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B2C170">
      <w:pPr>
        <w:adjustRightInd/>
        <w:spacing w:line="360" w:lineRule="auto"/>
        <w:jc w:val="both"/>
        <w:rPr>
          <w:rFonts w:ascii="宋体" w:hAnsi="宋体" w:cs="宋体"/>
          <w:b/>
          <w:color w:val="auto"/>
          <w:sz w:val="48"/>
          <w:szCs w:val="48"/>
          <w:highlight w:val="none"/>
        </w:rPr>
      </w:pPr>
    </w:p>
    <w:p w14:paraId="674F37C5">
      <w:pPr>
        <w:adjustRightInd/>
        <w:spacing w:line="360" w:lineRule="auto"/>
        <w:jc w:val="center"/>
        <w:rPr>
          <w:rFonts w:ascii="宋体" w:hAnsi="宋体" w:cs="宋体"/>
          <w:color w:val="auto"/>
          <w:sz w:val="44"/>
          <w:szCs w:val="44"/>
          <w:highlight w:val="none"/>
        </w:rPr>
      </w:pPr>
      <w:r>
        <w:rPr>
          <w:rFonts w:hint="eastAsia" w:ascii="宋体" w:hAnsi="宋体" w:cs="宋体"/>
          <w:color w:val="auto"/>
          <w:sz w:val="44"/>
          <w:szCs w:val="44"/>
          <w:highlight w:val="none"/>
          <w:lang w:eastAsia="zh-CN"/>
        </w:rPr>
        <w:t>桐庐县教育局2025学年义务教育学校学生空白作业本采购项目</w:t>
      </w:r>
    </w:p>
    <w:p w14:paraId="58000AB2">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17CDDB48">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4DD27BE0">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TLHT-CG-2025-019</w:t>
      </w:r>
      <w:r>
        <w:rPr>
          <w:rFonts w:hint="eastAsia" w:ascii="宋体" w:hAnsi="宋体" w:cs="宋体"/>
          <w:color w:val="auto"/>
          <w:sz w:val="30"/>
          <w:szCs w:val="30"/>
          <w:highlight w:val="none"/>
        </w:rPr>
        <w:t>）</w:t>
      </w:r>
    </w:p>
    <w:p w14:paraId="6EE686F4">
      <w:pPr>
        <w:adjustRightInd/>
        <w:spacing w:line="360" w:lineRule="auto"/>
        <w:rPr>
          <w:rFonts w:ascii="宋体" w:hAnsi="宋体" w:cs="宋体"/>
          <w:color w:val="auto"/>
          <w:sz w:val="28"/>
          <w:szCs w:val="20"/>
          <w:highlight w:val="none"/>
        </w:rPr>
      </w:pPr>
    </w:p>
    <w:p w14:paraId="0BD3EB4E">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1218FBAD">
      <w:pPr>
        <w:spacing w:line="360" w:lineRule="auto"/>
        <w:jc w:val="center"/>
        <w:rPr>
          <w:rFonts w:ascii="宋体" w:hAnsi="宋体" w:cs="宋体"/>
          <w:b/>
          <w:color w:val="auto"/>
          <w:sz w:val="44"/>
          <w:szCs w:val="44"/>
          <w:highlight w:val="none"/>
        </w:rPr>
      </w:pPr>
    </w:p>
    <w:p w14:paraId="131791BC">
      <w:pPr>
        <w:spacing w:line="360" w:lineRule="auto"/>
        <w:jc w:val="center"/>
        <w:rPr>
          <w:rFonts w:ascii="宋体" w:hAnsi="宋体" w:cs="宋体"/>
          <w:color w:val="auto"/>
          <w:sz w:val="24"/>
          <w:highlight w:val="none"/>
        </w:rPr>
      </w:pPr>
    </w:p>
    <w:p w14:paraId="6D673583">
      <w:pPr>
        <w:spacing w:line="360" w:lineRule="auto"/>
        <w:jc w:val="center"/>
        <w:rPr>
          <w:rFonts w:ascii="宋体" w:hAnsi="宋体" w:cs="宋体"/>
          <w:color w:val="auto"/>
          <w:sz w:val="24"/>
          <w:highlight w:val="none"/>
        </w:rPr>
      </w:pPr>
    </w:p>
    <w:p w14:paraId="352208B2">
      <w:pPr>
        <w:spacing w:line="360" w:lineRule="auto"/>
        <w:rPr>
          <w:rFonts w:ascii="宋体" w:hAnsi="宋体" w:cs="宋体"/>
          <w:color w:val="auto"/>
          <w:sz w:val="32"/>
          <w:szCs w:val="32"/>
          <w:highlight w:val="none"/>
        </w:rPr>
      </w:pPr>
    </w:p>
    <w:p w14:paraId="1F5CB93E">
      <w:pPr>
        <w:pStyle w:val="60"/>
        <w:rPr>
          <w:rFonts w:ascii="宋体" w:hAnsi="宋体" w:cs="宋体"/>
          <w:color w:val="auto"/>
          <w:sz w:val="32"/>
          <w:szCs w:val="32"/>
          <w:highlight w:val="none"/>
        </w:rPr>
      </w:pPr>
    </w:p>
    <w:p w14:paraId="2A364E74">
      <w:pPr>
        <w:rPr>
          <w:rFonts w:ascii="宋体" w:hAnsi="宋体" w:cs="宋体"/>
          <w:color w:val="auto"/>
          <w:sz w:val="32"/>
          <w:szCs w:val="32"/>
          <w:highlight w:val="none"/>
        </w:rPr>
      </w:pPr>
    </w:p>
    <w:p w14:paraId="0FF41745">
      <w:pPr>
        <w:pStyle w:val="60"/>
      </w:pPr>
    </w:p>
    <w:p w14:paraId="7FFE4AFE">
      <w:pPr>
        <w:snapToGrid w:val="0"/>
        <w:spacing w:line="360" w:lineRule="auto"/>
        <w:jc w:val="center"/>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lang w:val="en-US" w:eastAsia="zh-CN"/>
        </w:rPr>
        <w:t>采购人：</w:t>
      </w:r>
      <w:r>
        <w:rPr>
          <w:rFonts w:hint="eastAsia" w:ascii="宋体" w:hAnsi="宋体" w:cs="宋体"/>
          <w:color w:val="auto"/>
          <w:sz w:val="32"/>
          <w:szCs w:val="32"/>
          <w:highlight w:val="none"/>
          <w:u w:val="single"/>
          <w:lang w:val="en-US" w:eastAsia="zh-CN"/>
        </w:rPr>
        <w:t>桐庐县教育局</w:t>
      </w:r>
    </w:p>
    <w:p w14:paraId="79F77B2B">
      <w:pPr>
        <w:snapToGrid w:val="0"/>
        <w:spacing w:line="360" w:lineRule="auto"/>
        <w:jc w:val="center"/>
        <w:rPr>
          <w:rFonts w:hint="eastAsia" w:ascii="宋体" w:hAnsi="宋体" w:cs="宋体"/>
          <w:color w:val="auto"/>
          <w:sz w:val="32"/>
          <w:szCs w:val="32"/>
          <w:highlight w:val="none"/>
          <w:u w:val="single"/>
          <w:lang w:val="en-US" w:eastAsia="zh-CN"/>
        </w:rPr>
      </w:pPr>
      <w:r>
        <w:rPr>
          <w:rFonts w:hint="eastAsia" w:ascii="宋体" w:hAnsi="宋体" w:cs="宋体"/>
          <w:bCs/>
          <w:color w:val="auto"/>
          <w:sz w:val="32"/>
          <w:szCs w:val="32"/>
          <w:highlight w:val="none"/>
          <w:lang w:eastAsia="zh-CN"/>
        </w:rPr>
        <w:t>代理机构：</w:t>
      </w:r>
      <w:r>
        <w:rPr>
          <w:rFonts w:hint="eastAsia" w:ascii="宋体" w:hAnsi="宋体" w:cs="宋体"/>
          <w:color w:val="auto"/>
          <w:sz w:val="32"/>
          <w:szCs w:val="32"/>
          <w:highlight w:val="none"/>
          <w:u w:val="single"/>
          <w:lang w:val="en-US" w:eastAsia="zh-CN"/>
        </w:rPr>
        <w:t>桐庐鸿泰工程咨询有限公司</w:t>
      </w:r>
    </w:p>
    <w:p w14:paraId="363A2F57">
      <w:pPr>
        <w:pStyle w:val="79"/>
        <w:rPr>
          <w:rFonts w:hint="eastAsia" w:ascii="宋体" w:hAnsi="宋体" w:cs="宋体"/>
          <w:color w:val="auto"/>
          <w:sz w:val="32"/>
          <w:szCs w:val="32"/>
          <w:highlight w:val="none"/>
          <w:u w:val="single"/>
          <w:lang w:val="en-US" w:eastAsia="zh-CN"/>
        </w:rPr>
      </w:pPr>
    </w:p>
    <w:p w14:paraId="3C9D27B7">
      <w:pPr>
        <w:pStyle w:val="79"/>
        <w:rPr>
          <w:rFonts w:hint="eastAsia" w:ascii="宋体" w:hAnsi="宋体" w:cs="宋体"/>
          <w:color w:val="auto"/>
          <w:sz w:val="32"/>
          <w:szCs w:val="32"/>
          <w:highlight w:val="none"/>
          <w:u w:val="single"/>
          <w:lang w:val="en-US" w:eastAsia="zh-CN"/>
        </w:rPr>
      </w:pPr>
    </w:p>
    <w:p w14:paraId="4B183F1D">
      <w:pPr>
        <w:pStyle w:val="79"/>
        <w:rPr>
          <w:rFonts w:hint="eastAsia" w:ascii="宋体" w:hAnsi="宋体" w:cs="宋体"/>
          <w:color w:val="auto"/>
          <w:sz w:val="32"/>
          <w:szCs w:val="32"/>
          <w:highlight w:val="none"/>
          <w:u w:val="single"/>
          <w:lang w:val="en-US" w:eastAsia="zh-CN"/>
        </w:rPr>
      </w:pPr>
    </w:p>
    <w:p w14:paraId="1F59290A">
      <w:pPr>
        <w:pStyle w:val="79"/>
        <w:ind w:left="0" w:leftChars="0" w:firstLine="0" w:firstLineChars="0"/>
        <w:rPr>
          <w:rFonts w:hint="eastAsia" w:ascii="宋体" w:hAnsi="宋体" w:cs="宋体"/>
          <w:color w:val="auto"/>
          <w:sz w:val="32"/>
          <w:szCs w:val="32"/>
          <w:highlight w:val="none"/>
          <w:u w:val="single"/>
          <w:lang w:val="en-US" w:eastAsia="zh-CN"/>
        </w:rPr>
      </w:pPr>
    </w:p>
    <w:p w14:paraId="35B886AF">
      <w:pPr>
        <w:pStyle w:val="79"/>
        <w:rPr>
          <w:rFonts w:hint="eastAsia" w:ascii="宋体" w:hAnsi="宋体" w:cs="宋体"/>
          <w:color w:val="auto"/>
          <w:sz w:val="32"/>
          <w:szCs w:val="32"/>
          <w:highlight w:val="none"/>
          <w:u w:val="single"/>
          <w:lang w:val="en-US" w:eastAsia="zh-CN"/>
        </w:rPr>
      </w:pPr>
    </w:p>
    <w:p w14:paraId="38F65B4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eastAsia="zh-CN"/>
        </w:rPr>
        <w:t>七</w:t>
      </w:r>
      <w:r>
        <w:rPr>
          <w:rFonts w:hint="eastAsia" w:ascii="宋体" w:hAnsi="宋体" w:cs="宋体"/>
          <w:bCs/>
          <w:color w:val="auto"/>
          <w:sz w:val="32"/>
          <w:szCs w:val="32"/>
          <w:highlight w:val="none"/>
        </w:rPr>
        <w:t>月</w:t>
      </w:r>
    </w:p>
    <w:p w14:paraId="74548DD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5F9C2E21">
      <w:pPr>
        <w:spacing w:line="360" w:lineRule="auto"/>
        <w:jc w:val="center"/>
        <w:rPr>
          <w:rFonts w:ascii="宋体" w:hAnsi="宋体" w:cs="宋体"/>
          <w:color w:val="auto"/>
          <w:sz w:val="24"/>
          <w:highlight w:val="none"/>
        </w:rPr>
      </w:pPr>
    </w:p>
    <w:p w14:paraId="6B8A5152">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9A9BD0">
      <w:pPr>
        <w:spacing w:line="360" w:lineRule="auto"/>
        <w:rPr>
          <w:rFonts w:ascii="宋体" w:hAnsi="宋体" w:cs="宋体"/>
          <w:color w:val="auto"/>
          <w:sz w:val="32"/>
          <w:szCs w:val="32"/>
          <w:highlight w:val="none"/>
        </w:rPr>
      </w:pPr>
    </w:p>
    <w:p w14:paraId="39310043">
      <w:pPr>
        <w:spacing w:line="360" w:lineRule="auto"/>
        <w:rPr>
          <w:rFonts w:ascii="宋体" w:hAnsi="宋体" w:cs="宋体"/>
          <w:color w:val="auto"/>
          <w:sz w:val="32"/>
          <w:szCs w:val="32"/>
          <w:highlight w:val="none"/>
        </w:rPr>
      </w:pPr>
    </w:p>
    <w:p w14:paraId="3E1E250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51E1D4E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305F3E8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336CAFA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C804E4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65806D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296C02C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3190393">
      <w:pPr>
        <w:spacing w:line="360" w:lineRule="auto"/>
        <w:ind w:firstLine="549" w:firstLineChars="229"/>
        <w:rPr>
          <w:rFonts w:ascii="宋体" w:hAnsi="宋体" w:cs="宋体"/>
          <w:color w:val="auto"/>
          <w:sz w:val="24"/>
          <w:highlight w:val="none"/>
        </w:rPr>
      </w:pPr>
    </w:p>
    <w:p w14:paraId="62671EFF">
      <w:pPr>
        <w:spacing w:line="360" w:lineRule="auto"/>
        <w:ind w:firstLine="549" w:firstLineChars="229"/>
        <w:rPr>
          <w:rFonts w:ascii="宋体" w:hAnsi="宋体" w:cs="宋体"/>
          <w:color w:val="auto"/>
          <w:sz w:val="24"/>
          <w:highlight w:val="none"/>
        </w:rPr>
      </w:pPr>
    </w:p>
    <w:p w14:paraId="73672AC6">
      <w:pPr>
        <w:spacing w:line="360" w:lineRule="auto"/>
        <w:ind w:firstLine="549" w:firstLineChars="229"/>
        <w:rPr>
          <w:rFonts w:ascii="宋体" w:hAnsi="宋体" w:cs="宋体"/>
          <w:color w:val="auto"/>
          <w:sz w:val="24"/>
          <w:highlight w:val="none"/>
        </w:rPr>
      </w:pPr>
    </w:p>
    <w:p w14:paraId="075E3567">
      <w:pPr>
        <w:spacing w:line="360" w:lineRule="auto"/>
        <w:ind w:firstLine="549" w:firstLineChars="229"/>
        <w:rPr>
          <w:rFonts w:ascii="宋体" w:hAnsi="宋体" w:cs="宋体"/>
          <w:color w:val="auto"/>
          <w:sz w:val="24"/>
          <w:highlight w:val="none"/>
        </w:rPr>
      </w:pPr>
    </w:p>
    <w:p w14:paraId="00CAD937">
      <w:pPr>
        <w:spacing w:line="360" w:lineRule="auto"/>
        <w:ind w:firstLine="549" w:firstLineChars="229"/>
        <w:rPr>
          <w:rFonts w:ascii="宋体" w:hAnsi="宋体" w:cs="宋体"/>
          <w:color w:val="auto"/>
          <w:sz w:val="24"/>
          <w:highlight w:val="none"/>
        </w:rPr>
      </w:pPr>
    </w:p>
    <w:p w14:paraId="3E95B8A5">
      <w:pPr>
        <w:spacing w:line="360" w:lineRule="auto"/>
        <w:ind w:firstLine="549" w:firstLineChars="229"/>
        <w:rPr>
          <w:rFonts w:ascii="宋体" w:hAnsi="宋体" w:cs="宋体"/>
          <w:color w:val="auto"/>
          <w:sz w:val="24"/>
          <w:highlight w:val="none"/>
        </w:rPr>
      </w:pPr>
    </w:p>
    <w:p w14:paraId="50070A86">
      <w:pPr>
        <w:spacing w:line="360" w:lineRule="auto"/>
        <w:ind w:firstLine="549" w:firstLineChars="229"/>
        <w:rPr>
          <w:rFonts w:ascii="宋体" w:hAnsi="宋体" w:cs="宋体"/>
          <w:color w:val="auto"/>
          <w:sz w:val="24"/>
          <w:highlight w:val="none"/>
        </w:rPr>
      </w:pPr>
    </w:p>
    <w:p w14:paraId="74012B10">
      <w:pPr>
        <w:spacing w:line="360" w:lineRule="auto"/>
        <w:ind w:firstLine="549" w:firstLineChars="229"/>
        <w:rPr>
          <w:rFonts w:ascii="宋体" w:hAnsi="宋体" w:cs="宋体"/>
          <w:color w:val="auto"/>
          <w:sz w:val="24"/>
          <w:highlight w:val="none"/>
        </w:rPr>
      </w:pPr>
    </w:p>
    <w:p w14:paraId="7897C8E2">
      <w:pPr>
        <w:spacing w:line="360" w:lineRule="auto"/>
        <w:ind w:firstLine="549" w:firstLineChars="229"/>
        <w:rPr>
          <w:rFonts w:ascii="宋体" w:hAnsi="宋体" w:cs="宋体"/>
          <w:color w:val="auto"/>
          <w:sz w:val="24"/>
          <w:highlight w:val="none"/>
        </w:rPr>
      </w:pPr>
    </w:p>
    <w:p w14:paraId="1C9D0826">
      <w:pPr>
        <w:spacing w:line="360" w:lineRule="auto"/>
        <w:ind w:firstLine="549" w:firstLineChars="229"/>
        <w:rPr>
          <w:rFonts w:ascii="宋体" w:hAnsi="宋体" w:cs="宋体"/>
          <w:color w:val="auto"/>
          <w:sz w:val="24"/>
          <w:highlight w:val="none"/>
        </w:rPr>
      </w:pPr>
    </w:p>
    <w:p w14:paraId="24943F00">
      <w:pPr>
        <w:spacing w:line="360" w:lineRule="auto"/>
        <w:ind w:firstLine="549" w:firstLineChars="229"/>
        <w:rPr>
          <w:rFonts w:ascii="宋体" w:hAnsi="宋体" w:cs="宋体"/>
          <w:color w:val="auto"/>
          <w:sz w:val="24"/>
          <w:highlight w:val="none"/>
        </w:rPr>
      </w:pPr>
    </w:p>
    <w:p w14:paraId="77D3AFFF">
      <w:pPr>
        <w:spacing w:line="360" w:lineRule="auto"/>
        <w:ind w:firstLine="549" w:firstLineChars="229"/>
        <w:rPr>
          <w:rFonts w:ascii="宋体" w:hAnsi="宋体" w:cs="宋体"/>
          <w:color w:val="auto"/>
          <w:sz w:val="24"/>
          <w:highlight w:val="none"/>
        </w:rPr>
      </w:pPr>
    </w:p>
    <w:p w14:paraId="0DC7F393">
      <w:pPr>
        <w:adjustRightInd/>
        <w:spacing w:line="360" w:lineRule="auto"/>
        <w:jc w:val="both"/>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1B3AECC">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7351472F">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lang w:eastAsia="zh-CN"/>
        </w:rPr>
        <w:t>桐庐县教育局2025学年义务教育学校学生空白作业本采购项目</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lang w:eastAsia="zh-CN"/>
        </w:rPr>
        <w:t>2025年07月24日10点00分</w:t>
      </w:r>
      <w:r>
        <w:rPr>
          <w:rStyle w:val="76"/>
          <w:rFonts w:hint="eastAsia" w:cs="Times New Roman" w:asciiTheme="minorEastAsia" w:hAnsiTheme="minorEastAsia" w:eastAsiaTheme="minorEastAsia"/>
          <w:snapToGrid/>
          <w:color w:val="auto"/>
          <w:kern w:val="2"/>
          <w:sz w:val="24"/>
          <w:szCs w:val="24"/>
          <w:highlight w:val="none"/>
          <w:lang w:val="en-US" w:eastAsia="zh-CN"/>
        </w:rPr>
        <w:t>00</w:t>
      </w:r>
      <w:r>
        <w:rPr>
          <w:rStyle w:val="76"/>
          <w:rFonts w:hint="eastAsia" w:cs="Times New Roman" w:asciiTheme="minorEastAsia" w:hAnsiTheme="minorEastAsia" w:eastAsiaTheme="minorEastAsia"/>
          <w:snapToGrid/>
          <w:color w:val="auto"/>
          <w:kern w:val="2"/>
          <w:sz w:val="24"/>
          <w:szCs w:val="24"/>
          <w:highlight w:val="none"/>
          <w:lang w:eastAsia="zh-CN"/>
        </w:rPr>
        <w:t>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4463AFE1">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2175D3A8">
      <w:pPr>
        <w:spacing w:line="360" w:lineRule="auto"/>
        <w:rPr>
          <w:rFonts w:hint="eastAsia" w:asciiTheme="minorEastAsia" w:hAnsiTheme="minorEastAsia" w:eastAsiaTheme="minorEastAsia"/>
          <w:color w:val="auto"/>
          <w:sz w:val="24"/>
          <w:highlight w:val="none"/>
          <w:u w:val="singl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Theme="minorEastAsia" w:hAnsiTheme="minorEastAsia" w:eastAsiaTheme="minorEastAsia"/>
          <w:color w:val="auto"/>
          <w:sz w:val="24"/>
          <w:highlight w:val="none"/>
          <w:u w:val="single"/>
          <w:lang w:val="en-US" w:eastAsia="zh-CN"/>
        </w:rPr>
        <w:t>TLHT-CG-2025-019</w:t>
      </w:r>
    </w:p>
    <w:p w14:paraId="4155E44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Theme="minorEastAsia" w:hAnsiTheme="minorEastAsia" w:eastAsiaTheme="minorEastAsia"/>
          <w:color w:val="auto"/>
          <w:sz w:val="24"/>
          <w:highlight w:val="none"/>
          <w:u w:val="single"/>
          <w:lang w:eastAsia="zh-CN"/>
        </w:rPr>
        <w:t>桐庐县教育局2025学年义务教育学校学生空白作业本采购项目</w:t>
      </w:r>
    </w:p>
    <w:p w14:paraId="038FAF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cs="Times New Roman" w:asciiTheme="minorEastAsia" w:hAnsiTheme="minorEastAsia" w:eastAsiaTheme="minorEastAsia"/>
          <w:snapToGrid/>
          <w:color w:val="auto"/>
          <w:kern w:val="2"/>
          <w:sz w:val="24"/>
          <w:szCs w:val="24"/>
          <w:highlight w:val="none"/>
          <w:lang w:val="en-US" w:eastAsia="zh-CN" w:bidi="ar-SA"/>
        </w:rPr>
        <w:t>1100000</w:t>
      </w:r>
      <w:r>
        <w:rPr>
          <w:rFonts w:hint="eastAsia" w:ascii="宋体" w:hAnsi="宋体" w:cs="宋体"/>
          <w:color w:val="auto"/>
          <w:sz w:val="24"/>
          <w:highlight w:val="none"/>
        </w:rPr>
        <w:t xml:space="preserve"> </w:t>
      </w:r>
    </w:p>
    <w:p w14:paraId="664174EC">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hint="eastAsia" w:cs="Times New Roman" w:asciiTheme="minorEastAsia" w:hAnsiTheme="minorEastAsia" w:eastAsiaTheme="minorEastAsia"/>
          <w:snapToGrid/>
          <w:color w:val="auto"/>
          <w:kern w:val="2"/>
          <w:sz w:val="24"/>
          <w:szCs w:val="24"/>
          <w:highlight w:val="none"/>
          <w:lang w:val="en-US" w:eastAsia="zh-CN" w:bidi="ar-SA"/>
        </w:rPr>
        <w:t>1100000</w:t>
      </w:r>
    </w:p>
    <w:p w14:paraId="5B41C99A">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510EBA74">
      <w:pPr>
        <w:pStyle w:val="131"/>
        <w:ind w:firstLine="482"/>
        <w:outlineLvl w:val="2"/>
        <w:rPr>
          <w:rFonts w:hint="eastAsia" w:ascii="宋体" w:hAnsi="宋体" w:eastAsia="宋体" w:cs="宋体"/>
          <w:color w:val="auto"/>
          <w:highlight w:val="none"/>
          <w:lang w:eastAsia="zh-CN"/>
        </w:rPr>
      </w:pPr>
      <w:r>
        <w:rPr>
          <w:rFonts w:hint="eastAsia" w:ascii="宋体" w:hAnsi="宋体" w:cs="宋体"/>
          <w:b/>
          <w:color w:val="auto"/>
          <w:highlight w:val="none"/>
        </w:rPr>
        <w:t>合同履约期限：</w:t>
      </w:r>
      <w:r>
        <w:rPr>
          <w:rFonts w:hint="eastAsia"/>
          <w:b w:val="0"/>
          <w:bCs/>
          <w:lang w:val="en-US" w:eastAsia="zh-CN"/>
        </w:rPr>
        <w:t>1年</w:t>
      </w:r>
    </w:p>
    <w:p w14:paraId="43F20924">
      <w:pPr>
        <w:pStyle w:val="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1B29313F">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59FFA480">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598BE9A">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F9F0325">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6C20149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4C79E10F">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95714562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526CE6F">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35430367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货物全部由符合政策要求的中小企业制造，提供中小企业声明函；</w:t>
      </w:r>
    </w:p>
    <w:p w14:paraId="1913C3FD">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1349175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货物全部由符合政策要求的小微企业制造，提供中小企业声明函；</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702667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DA40C3E">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ACA6C74">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1126F1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24</w:t>
      </w:r>
      <w:bookmarkStart w:id="410" w:name="_GoBack"/>
      <w:bookmarkEnd w:id="410"/>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706CD96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22C9124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0891897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648C6DE2">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0024038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2025年07月24日10点00分  秒</w:t>
      </w:r>
      <w:r>
        <w:rPr>
          <w:rFonts w:hint="eastAsia" w:ascii="宋体" w:hAnsi="宋体" w:cs="宋体"/>
          <w:color w:val="auto"/>
          <w:sz w:val="24"/>
          <w:highlight w:val="none"/>
        </w:rPr>
        <w:t>（北京时间）</w:t>
      </w:r>
    </w:p>
    <w:p w14:paraId="13933AA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581157A2">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2025年07月24日10点00分  秒</w:t>
      </w:r>
    </w:p>
    <w:p w14:paraId="6659827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11469AEF">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1A4434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489C3C7F">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24BA9D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5FCBC5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F965B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5EFFF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FF02CAE">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118E787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66CFA58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sz w:val="24"/>
          <w:u w:val="none"/>
          <w:lang w:eastAsia="zh-CN"/>
        </w:rPr>
        <w:t>桐庐县教育局</w:t>
      </w:r>
    </w:p>
    <w:p w14:paraId="76B055D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sz w:val="24"/>
          <w:u w:val="none"/>
          <w:lang w:eastAsia="zh-CN"/>
        </w:rPr>
        <w:t>浙江省杭州市桐庐县城南街道迎春南路298号</w:t>
      </w:r>
      <w:r>
        <w:rPr>
          <w:rFonts w:hint="eastAsia"/>
          <w:sz w:val="24"/>
          <w:u w:val="none"/>
          <w:lang w:val="en-US" w:eastAsia="zh-CN"/>
        </w:rPr>
        <w:t xml:space="preserve"> </w:t>
      </w:r>
      <w:r>
        <w:rPr>
          <w:rFonts w:hint="eastAsia" w:ascii="宋体" w:hAnsi="宋体" w:cs="宋体"/>
          <w:color w:val="auto"/>
          <w:sz w:val="24"/>
          <w:highlight w:val="none"/>
        </w:rPr>
        <w:t xml:space="preserve">       </w:t>
      </w:r>
    </w:p>
    <w:p w14:paraId="2913E5B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马健翔</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p>
    <w:p w14:paraId="052071A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 xml:space="preserve">18858130554 </w:t>
      </w:r>
      <w:r>
        <w:rPr>
          <w:rFonts w:hint="eastAsia" w:ascii="宋体" w:hAnsi="宋体" w:cs="宋体"/>
          <w:color w:val="auto"/>
          <w:sz w:val="24"/>
          <w:highlight w:val="none"/>
        </w:rPr>
        <w:t xml:space="preserve"> </w:t>
      </w:r>
    </w:p>
    <w:p w14:paraId="748B88B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质疑联系人：胡坚平 </w:t>
      </w:r>
    </w:p>
    <w:p w14:paraId="2C73466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质疑联系方式：13758189396 </w:t>
      </w:r>
    </w:p>
    <w:p w14:paraId="0201B0C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12747930">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桐庐鸿泰工程咨询有限公司</w:t>
      </w:r>
    </w:p>
    <w:p w14:paraId="4CF3C89B">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桐庐县迎春南路</w:t>
      </w:r>
      <w:r>
        <w:rPr>
          <w:rFonts w:hint="eastAsia" w:ascii="宋体" w:hAnsi="宋体" w:cs="宋体"/>
          <w:color w:val="auto"/>
          <w:sz w:val="24"/>
          <w:highlight w:val="none"/>
          <w:lang w:val="en-US" w:eastAsia="zh-CN"/>
        </w:rPr>
        <w:t>88号桦桐大厦20楼</w:t>
      </w:r>
      <w:r>
        <w:rPr>
          <w:rFonts w:hint="eastAsia" w:ascii="宋体" w:hAnsi="宋体" w:cs="宋体"/>
          <w:color w:val="auto"/>
          <w:sz w:val="24"/>
          <w:highlight w:val="none"/>
        </w:rPr>
        <w:t xml:space="preserve"> </w:t>
      </w:r>
    </w:p>
    <w:p w14:paraId="71E4C39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eastAsia="zh-CN"/>
        </w:rPr>
        <w:t>孙鸣</w:t>
      </w:r>
      <w:r>
        <w:rPr>
          <w:rFonts w:hint="eastAsia" w:ascii="宋体" w:hAnsi="宋体" w:cs="宋体"/>
          <w:color w:val="auto"/>
          <w:sz w:val="24"/>
          <w:highlight w:val="none"/>
        </w:rPr>
        <w:t xml:space="preserve"> </w:t>
      </w:r>
    </w:p>
    <w:p w14:paraId="2CB4E507">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15168292397</w:t>
      </w:r>
    </w:p>
    <w:p w14:paraId="0824AAF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eastAsia="zh-CN"/>
        </w:rPr>
        <w:t>许洪波</w:t>
      </w:r>
      <w:r>
        <w:rPr>
          <w:rFonts w:hint="eastAsia" w:ascii="宋体" w:hAnsi="宋体" w:cs="宋体"/>
          <w:color w:val="auto"/>
          <w:sz w:val="24"/>
          <w:highlight w:val="none"/>
        </w:rPr>
        <w:t xml:space="preserve"> </w:t>
      </w:r>
    </w:p>
    <w:p w14:paraId="72A35F0B">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15857150539</w:t>
      </w:r>
    </w:p>
    <w:p w14:paraId="4DE3A53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06CC6F5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08EF7D04">
      <w:pPr>
        <w:spacing w:line="360" w:lineRule="auto"/>
        <w:ind w:left="480" w:hanging="480" w:hangingChars="200"/>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highlight w:val="none"/>
        </w:rPr>
        <w:t xml:space="preserve">    </w:t>
      </w:r>
    </w:p>
    <w:p w14:paraId="62DD76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41973DD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color w:val="auto"/>
          <w:sz w:val="24"/>
          <w:highlight w:val="none"/>
          <w:lang w:val="en-US" w:eastAsia="zh-CN"/>
        </w:rPr>
        <w:t>政策咨询电话：X先生，0571-8958XXXX 政府采购监管部门工作人员</w:t>
      </w:r>
    </w:p>
    <w:p w14:paraId="6B1BC6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4A4EE7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26BE3253">
      <w:pPr>
        <w:pStyle w:val="32"/>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5DD6328D">
      <w:pPr>
        <w:pStyle w:val="2"/>
        <w:rPr>
          <w:rFonts w:ascii="宋体"/>
          <w:snapToGrid w:val="0"/>
          <w:color w:val="auto"/>
          <w:highlight w:val="none"/>
        </w:rPr>
      </w:pPr>
      <w:r>
        <w:rPr>
          <w:color w:val="auto"/>
          <w:highlight w:val="none"/>
        </w:rPr>
        <w:br w:type="page"/>
      </w:r>
    </w:p>
    <w:p w14:paraId="7AE15874">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4600F2F9">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4F721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7ECAE5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B31F6A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B9B767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5EA89E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006F6482">
            <w:pPr>
              <w:snapToGrid w:val="0"/>
              <w:spacing w:line="360" w:lineRule="auto"/>
              <w:jc w:val="center"/>
              <w:rPr>
                <w:rFonts w:ascii="宋体" w:hAnsi="宋体" w:cs="宋体"/>
                <w:color w:val="auto"/>
                <w:sz w:val="24"/>
                <w:highlight w:val="none"/>
              </w:rPr>
            </w:pPr>
          </w:p>
          <w:p w14:paraId="350B68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7DE185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7F95BB0">
            <w:pPr>
              <w:spacing w:line="360" w:lineRule="auto"/>
              <w:rPr>
                <w:rFonts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u w:val="single"/>
                <w:lang w:val="en-US" w:eastAsia="zh-CN"/>
              </w:rPr>
              <w:t>空白作业本</w:t>
            </w:r>
            <w:r>
              <w:rPr>
                <w:rFonts w:hint="eastAsia" w:ascii="宋体" w:hAnsi="宋体" w:cs="宋体"/>
                <w:color w:val="auto"/>
                <w:sz w:val="24"/>
                <w:highlight w:val="none"/>
              </w:rPr>
              <w:t>。</w:t>
            </w:r>
          </w:p>
          <w:p w14:paraId="2F38B51D">
            <w:pPr>
              <w:spacing w:line="360" w:lineRule="auto"/>
              <w:rPr>
                <w:rFonts w:ascii="宋体" w:hAnsi="宋体" w:cs="宋体"/>
                <w:color w:val="auto"/>
                <w:sz w:val="24"/>
                <w:highlight w:val="none"/>
              </w:rPr>
            </w:pPr>
          </w:p>
        </w:tc>
      </w:tr>
      <w:tr w14:paraId="1B5C6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4B8B0B0">
            <w:pPr>
              <w:snapToGrid w:val="0"/>
              <w:spacing w:line="360" w:lineRule="auto"/>
              <w:jc w:val="center"/>
              <w:rPr>
                <w:rFonts w:ascii="宋体" w:hAnsi="宋体" w:cs="宋体"/>
                <w:color w:val="auto"/>
                <w:sz w:val="24"/>
                <w:highlight w:val="none"/>
              </w:rPr>
            </w:pPr>
          </w:p>
          <w:p w14:paraId="308E231E">
            <w:pPr>
              <w:snapToGrid w:val="0"/>
              <w:spacing w:line="360" w:lineRule="auto"/>
              <w:jc w:val="center"/>
              <w:rPr>
                <w:rFonts w:hint="eastAsia" w:ascii="宋体" w:hAnsi="宋体" w:cs="宋体"/>
                <w:color w:val="auto"/>
                <w:sz w:val="24"/>
                <w:highlight w:val="none"/>
              </w:rPr>
            </w:pPr>
          </w:p>
          <w:p w14:paraId="5C072986">
            <w:pPr>
              <w:snapToGrid w:val="0"/>
              <w:spacing w:line="360" w:lineRule="auto"/>
              <w:jc w:val="center"/>
              <w:rPr>
                <w:rFonts w:hint="eastAsia" w:ascii="宋体" w:hAnsi="宋体" w:cs="宋体"/>
                <w:color w:val="auto"/>
                <w:sz w:val="24"/>
                <w:highlight w:val="none"/>
              </w:rPr>
            </w:pPr>
          </w:p>
          <w:p w14:paraId="5A84F2F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26CA49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330CDE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val="en-US" w:eastAsia="zh-CN"/>
              </w:rPr>
              <w:t>空白作业本</w:t>
            </w:r>
            <w:r>
              <w:rPr>
                <w:rFonts w:hint="eastAsia" w:ascii="宋体" w:hAnsi="宋体" w:eastAsia="宋体" w:cs="宋体"/>
                <w:color w:val="auto"/>
                <w:kern w:val="0"/>
                <w:sz w:val="24"/>
                <w:highlight w:val="none"/>
                <w:u w:val="single"/>
                <w:lang w:val="en-US" w:eastAsia="zh-CN"/>
              </w:rPr>
              <w:t>，属于工业行业</w:t>
            </w:r>
            <w:r>
              <w:rPr>
                <w:rFonts w:hint="eastAsia" w:ascii="宋体" w:hAnsi="宋体" w:cs="宋体"/>
                <w:color w:val="auto"/>
                <w:kern w:val="0"/>
                <w:sz w:val="24"/>
                <w:highlight w:val="none"/>
              </w:rPr>
              <w:t>；</w:t>
            </w:r>
          </w:p>
          <w:p w14:paraId="1994D902">
            <w:pPr>
              <w:pStyle w:val="2"/>
              <w:ind w:left="0" w:leftChars="0" w:firstLine="0" w:firstLineChars="0"/>
              <w:rPr>
                <w:rFonts w:hint="eastAsia" w:ascii="宋体" w:hAnsi="宋体" w:eastAsia="仿宋_GB2312" w:cs="宋体"/>
                <w:color w:val="auto"/>
                <w:highlight w:val="none"/>
                <w:lang w:val="en-US" w:eastAsia="zh-CN"/>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工业行业。从业人员1000人以下或营业收入40000万元以下的为中小微型企业。其中，从业人员300人及以上，且营业收入20000万元及以上的为中型企业；从业人员20人及以上，且营业收入300万元及以上的为小型企业；从业人员20人以下或营业收入300万元以下的为微型企业。</w:t>
            </w:r>
          </w:p>
        </w:tc>
      </w:tr>
      <w:tr w14:paraId="015B2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4F8B664">
            <w:pPr>
              <w:snapToGrid w:val="0"/>
              <w:spacing w:line="360" w:lineRule="auto"/>
              <w:jc w:val="center"/>
              <w:rPr>
                <w:rFonts w:ascii="宋体" w:hAnsi="宋体" w:cs="宋体"/>
                <w:color w:val="auto"/>
                <w:sz w:val="24"/>
                <w:highlight w:val="none"/>
              </w:rPr>
            </w:pPr>
          </w:p>
          <w:p w14:paraId="20C143AE">
            <w:pPr>
              <w:snapToGrid w:val="0"/>
              <w:spacing w:line="360" w:lineRule="auto"/>
              <w:jc w:val="center"/>
              <w:rPr>
                <w:rFonts w:ascii="宋体" w:hAnsi="宋体" w:cs="宋体"/>
                <w:color w:val="auto"/>
                <w:sz w:val="24"/>
                <w:highlight w:val="none"/>
              </w:rPr>
            </w:pPr>
          </w:p>
          <w:p w14:paraId="497936F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A89C54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492E7D2">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67230354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6AC14EB7">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17290593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6B4B0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A5876C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26992F5">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6A1F24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64481890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2428070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56DA644B">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001B0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1569473">
            <w:pPr>
              <w:snapToGrid w:val="0"/>
              <w:spacing w:line="360" w:lineRule="auto"/>
              <w:jc w:val="center"/>
              <w:rPr>
                <w:rFonts w:ascii="宋体" w:hAnsi="宋体" w:cs="宋体"/>
                <w:color w:val="auto"/>
                <w:sz w:val="24"/>
                <w:highlight w:val="none"/>
              </w:rPr>
            </w:pPr>
          </w:p>
          <w:p w14:paraId="0DF1FFC4">
            <w:pPr>
              <w:snapToGrid w:val="0"/>
              <w:spacing w:line="360" w:lineRule="auto"/>
              <w:jc w:val="center"/>
              <w:rPr>
                <w:rFonts w:ascii="宋体" w:hAnsi="宋体" w:cs="宋体"/>
                <w:color w:val="auto"/>
                <w:sz w:val="24"/>
                <w:highlight w:val="none"/>
              </w:rPr>
            </w:pPr>
          </w:p>
          <w:p w14:paraId="6E05F3E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39B9B4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B51780E">
            <w:pPr>
              <w:spacing w:line="360" w:lineRule="auto"/>
              <w:rPr>
                <w:color w:val="auto"/>
                <w:sz w:val="24"/>
                <w:szCs w:val="32"/>
                <w:highlight w:val="none"/>
              </w:rPr>
            </w:pPr>
            <w:sdt>
              <w:sdtPr>
                <w:rPr>
                  <w:rFonts w:hint="eastAsia"/>
                  <w:color w:val="auto"/>
                  <w:highlight w:val="none"/>
                </w:rPr>
                <w:id w:val="681833070"/>
                <w14:checkbox>
                  <w14:checked w14:val="1"/>
                  <w14:checkedState w14:val="00FE" w14:font="Wingdings"/>
                  <w14:uncheckedState w14:val="2610" w14:font="MS Gothic"/>
                </w14:checkbox>
              </w:sdtPr>
              <w:sdtEndPr>
                <w:rPr>
                  <w:rFonts w:hint="eastAsia"/>
                  <w:color w:val="auto"/>
                  <w:sz w:val="24"/>
                  <w:szCs w:val="32"/>
                  <w:highlight w:val="none"/>
                </w:rPr>
              </w:sdtEndPr>
              <w:sdtContent>
                <w:r>
                  <w:rPr>
                    <w:rFonts w:hint="eastAsia" w:ascii="Wingdings" w:hAnsi="Wingdings" w:eastAsia="宋体" w:cs="Times New Roman"/>
                    <w:color w:val="auto"/>
                    <w:kern w:val="2"/>
                    <w:sz w:val="24"/>
                    <w:szCs w:val="32"/>
                    <w:highlight w:val="none"/>
                    <w:lang w:val="en-US" w:eastAsia="zh-CN" w:bidi="ar-SA"/>
                  </w:rPr>
                  <w:t>þ</w:t>
                </w:r>
              </w:sdtContent>
            </w:sdt>
            <w:r>
              <w:rPr>
                <w:rFonts w:hint="eastAsia"/>
                <w:color w:val="auto"/>
                <w:sz w:val="24"/>
                <w:szCs w:val="32"/>
                <w:highlight w:val="none"/>
              </w:rPr>
              <w:t>A不组织。</w:t>
            </w:r>
          </w:p>
          <w:p w14:paraId="5680BDFC">
            <w:pPr>
              <w:spacing w:line="360" w:lineRule="auto"/>
              <w:rPr>
                <w:rFonts w:hint="eastAsia"/>
                <w:color w:val="auto"/>
                <w:sz w:val="24"/>
                <w:szCs w:val="32"/>
                <w:highlight w:val="none"/>
              </w:rPr>
            </w:pPr>
            <w:sdt>
              <w:sdtPr>
                <w:rPr>
                  <w:rFonts w:hint="eastAsia"/>
                  <w:color w:val="auto"/>
                  <w:sz w:val="24"/>
                  <w:szCs w:val="32"/>
                  <w:highlight w:val="none"/>
                </w:rPr>
                <w:id w:val="238790731"/>
                <w14:checkbox>
                  <w14:checked w14:val="0"/>
                  <w14:checkedState w14:val="00FE" w14:font="Wingdings"/>
                  <w14:uncheckedState w14:val="2610" w14:font="MS Gothic"/>
                </w14:checkbox>
              </w:sdtPr>
              <w:sdtEndPr>
                <w:rPr>
                  <w:rFonts w:hint="eastAsia"/>
                  <w:color w:val="auto"/>
                  <w:sz w:val="24"/>
                  <w:szCs w:val="32"/>
                  <w:highlight w:val="none"/>
                </w:rPr>
              </w:sdtEndPr>
              <w:sdtContent>
                <w:r>
                  <w:rPr>
                    <w:rFonts w:hint="eastAsia"/>
                    <w:color w:val="auto"/>
                    <w:sz w:val="24"/>
                    <w:szCs w:val="32"/>
                    <w:highlight w:val="none"/>
                  </w:rPr>
                  <w:t>☐</w:t>
                </w:r>
              </w:sdtContent>
            </w:sdt>
            <w:r>
              <w:rPr>
                <w:rFonts w:hint="eastAsia"/>
                <w:color w:val="auto"/>
                <w:sz w:val="24"/>
                <w:szCs w:val="32"/>
                <w:highlight w:val="none"/>
              </w:rPr>
              <w:t>B组织，时间：      ,地点：      ，联系人：      ，联系方式：      。</w:t>
            </w:r>
          </w:p>
          <w:p w14:paraId="478D25F3">
            <w:pPr>
              <w:pStyle w:val="79"/>
              <w:ind w:firstLine="0" w:firstLineChars="0"/>
              <w:rPr>
                <w:rFonts w:hint="eastAsia" w:ascii="Times New Roman" w:hAnsi="Times New Roman" w:eastAsia="宋体" w:cs="Times New Roman"/>
                <w:color w:val="auto"/>
                <w:kern w:val="2"/>
                <w:sz w:val="24"/>
                <w:szCs w:val="32"/>
                <w:highlight w:val="none"/>
                <w:lang w:val="en-US" w:eastAsia="zh-CN" w:bidi="ar-SA"/>
              </w:rPr>
            </w:pPr>
            <w:r>
              <w:rPr>
                <w:rFonts w:hint="eastAsia" w:ascii="Times New Roman" w:hAnsi="Times New Roman" w:eastAsia="宋体" w:cs="Times New Roman"/>
                <w:color w:val="auto"/>
                <w:kern w:val="2"/>
                <w:sz w:val="24"/>
                <w:szCs w:val="32"/>
                <w:highlight w:val="none"/>
                <w:lang w:val="en-US" w:eastAsia="zh-CN" w:bidi="ar-SA"/>
              </w:rPr>
              <w:t>☐C不统一组织，供应商在获取采购文件后，自行至项目现场考察。地点： ，联系人： ，联系方式： 。</w:t>
            </w:r>
          </w:p>
          <w:p w14:paraId="16525BDF">
            <w:pPr>
              <w:pStyle w:val="79"/>
              <w:rPr>
                <w:color w:val="auto"/>
                <w:highlight w:val="none"/>
              </w:rPr>
            </w:pPr>
          </w:p>
        </w:tc>
      </w:tr>
      <w:tr w14:paraId="7587DE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BF66D88">
            <w:pPr>
              <w:snapToGrid w:val="0"/>
              <w:spacing w:line="360" w:lineRule="auto"/>
              <w:jc w:val="center"/>
              <w:rPr>
                <w:rFonts w:ascii="宋体" w:hAnsi="宋体" w:cs="宋体"/>
                <w:color w:val="auto"/>
                <w:sz w:val="24"/>
                <w:highlight w:val="none"/>
              </w:rPr>
            </w:pPr>
          </w:p>
          <w:p w14:paraId="4E416ADF">
            <w:pPr>
              <w:snapToGrid w:val="0"/>
              <w:spacing w:line="360" w:lineRule="auto"/>
              <w:jc w:val="center"/>
              <w:rPr>
                <w:rFonts w:ascii="宋体" w:hAnsi="宋体" w:cs="宋体"/>
                <w:color w:val="auto"/>
                <w:sz w:val="24"/>
                <w:highlight w:val="none"/>
              </w:rPr>
            </w:pPr>
          </w:p>
          <w:p w14:paraId="7407F42E">
            <w:pPr>
              <w:snapToGrid w:val="0"/>
              <w:spacing w:line="360" w:lineRule="auto"/>
              <w:jc w:val="center"/>
              <w:rPr>
                <w:rFonts w:ascii="宋体" w:hAnsi="宋体" w:cs="宋体"/>
                <w:color w:val="auto"/>
                <w:sz w:val="24"/>
                <w:highlight w:val="none"/>
              </w:rPr>
            </w:pPr>
          </w:p>
          <w:p w14:paraId="0733AC2A">
            <w:pPr>
              <w:snapToGrid w:val="0"/>
              <w:spacing w:line="360" w:lineRule="auto"/>
              <w:jc w:val="center"/>
              <w:rPr>
                <w:rFonts w:ascii="宋体" w:hAnsi="宋体" w:cs="宋体"/>
                <w:color w:val="auto"/>
                <w:sz w:val="24"/>
                <w:highlight w:val="none"/>
              </w:rPr>
            </w:pPr>
          </w:p>
          <w:p w14:paraId="49982C6B">
            <w:pPr>
              <w:snapToGrid w:val="0"/>
              <w:spacing w:line="360" w:lineRule="auto"/>
              <w:jc w:val="center"/>
              <w:rPr>
                <w:rFonts w:ascii="宋体" w:hAnsi="宋体" w:cs="宋体"/>
                <w:color w:val="auto"/>
                <w:sz w:val="24"/>
                <w:highlight w:val="none"/>
              </w:rPr>
            </w:pPr>
          </w:p>
          <w:p w14:paraId="1F292D77">
            <w:pPr>
              <w:snapToGrid w:val="0"/>
              <w:spacing w:line="360" w:lineRule="auto"/>
              <w:jc w:val="center"/>
              <w:rPr>
                <w:rFonts w:ascii="宋体" w:hAnsi="宋体" w:cs="宋体"/>
                <w:color w:val="auto"/>
                <w:sz w:val="24"/>
                <w:highlight w:val="none"/>
              </w:rPr>
            </w:pPr>
          </w:p>
          <w:p w14:paraId="306BA2FE">
            <w:pPr>
              <w:snapToGrid w:val="0"/>
              <w:spacing w:line="360" w:lineRule="auto"/>
              <w:jc w:val="center"/>
              <w:rPr>
                <w:rFonts w:ascii="宋体" w:hAnsi="宋体" w:cs="宋体"/>
                <w:color w:val="auto"/>
                <w:sz w:val="24"/>
                <w:highlight w:val="none"/>
              </w:rPr>
            </w:pPr>
          </w:p>
          <w:p w14:paraId="79F258EB">
            <w:pPr>
              <w:snapToGrid w:val="0"/>
              <w:spacing w:line="360" w:lineRule="auto"/>
              <w:jc w:val="center"/>
              <w:rPr>
                <w:rFonts w:ascii="宋体" w:hAnsi="宋体" w:cs="宋体"/>
                <w:color w:val="auto"/>
                <w:sz w:val="24"/>
                <w:highlight w:val="none"/>
              </w:rPr>
            </w:pPr>
          </w:p>
          <w:p w14:paraId="6525D4D6">
            <w:pPr>
              <w:snapToGrid w:val="0"/>
              <w:spacing w:line="360" w:lineRule="auto"/>
              <w:jc w:val="center"/>
              <w:rPr>
                <w:rFonts w:ascii="宋体" w:hAnsi="宋体" w:cs="宋体"/>
                <w:color w:val="auto"/>
                <w:sz w:val="24"/>
                <w:highlight w:val="none"/>
              </w:rPr>
            </w:pPr>
          </w:p>
          <w:p w14:paraId="5FBF991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8738C1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7306AC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3527626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0BD7B74">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B要求提供，</w:t>
            </w:r>
          </w:p>
          <w:p w14:paraId="0FD7706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lang w:eastAsia="zh-CN"/>
              </w:rPr>
              <w:t>空白作业本</w:t>
            </w:r>
            <w:r>
              <w:rPr>
                <w:rFonts w:hint="eastAsia" w:ascii="宋体" w:hAnsi="宋体" w:cs="宋体"/>
                <w:color w:val="auto"/>
                <w:sz w:val="24"/>
                <w:highlight w:val="none"/>
                <w:u w:val="single"/>
                <w:lang w:val="en-US" w:eastAsia="zh-CN"/>
              </w:rPr>
              <w:t>7本</w:t>
            </w:r>
            <w:r>
              <w:rPr>
                <w:rFonts w:hint="eastAsia" w:ascii="宋体" w:hAnsi="宋体" w:cs="宋体"/>
                <w:color w:val="auto"/>
                <w:kern w:val="0"/>
                <w:sz w:val="24"/>
                <w:highlight w:val="none"/>
              </w:rPr>
              <w:t>；</w:t>
            </w:r>
          </w:p>
          <w:p w14:paraId="3300706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lang w:eastAsia="zh-CN"/>
              </w:rPr>
              <w:t>详见采购需求</w:t>
            </w:r>
            <w:r>
              <w:rPr>
                <w:rFonts w:hint="eastAsia" w:ascii="宋体" w:hAnsi="宋体" w:cs="宋体"/>
                <w:color w:val="auto"/>
                <w:kern w:val="0"/>
                <w:sz w:val="24"/>
                <w:highlight w:val="none"/>
              </w:rPr>
              <w:t>；</w:t>
            </w:r>
          </w:p>
          <w:p w14:paraId="094729C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45A227F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D99AFDD">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lang w:val="en-US" w:eastAsia="zh-CN"/>
              </w:rPr>
              <w:t>2025年7月24日10点前</w:t>
            </w:r>
            <w:r>
              <w:rPr>
                <w:rFonts w:hint="eastAsia" w:ascii="宋体" w:hAnsi="宋体" w:cs="宋体"/>
                <w:color w:val="auto"/>
                <w:kern w:val="0"/>
                <w:sz w:val="24"/>
                <w:highlight w:val="none"/>
              </w:rPr>
              <w:t>；地点：</w:t>
            </w:r>
            <w:r>
              <w:rPr>
                <w:rFonts w:hint="eastAsia" w:ascii="宋体" w:hAnsi="宋体" w:cs="宋体"/>
                <w:color w:val="auto"/>
                <w:sz w:val="24"/>
                <w:highlight w:val="none"/>
                <w:u w:val="single"/>
                <w:lang w:eastAsia="zh-CN"/>
              </w:rPr>
              <w:t>杭州市公共资源交易中心桐庐分中心</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lang w:eastAsia="zh-CN"/>
              </w:rPr>
              <w:t>孙鸣</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lang w:val="en-US" w:eastAsia="zh-CN"/>
              </w:rPr>
              <w:t>15168292397</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97F78A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308B8E94">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4B66D4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710126F">
            <w:pPr>
              <w:snapToGrid w:val="0"/>
              <w:spacing w:line="360" w:lineRule="auto"/>
              <w:jc w:val="center"/>
              <w:rPr>
                <w:rFonts w:ascii="宋体" w:hAnsi="宋体" w:cs="宋体"/>
                <w:color w:val="auto"/>
                <w:sz w:val="24"/>
                <w:highlight w:val="none"/>
              </w:rPr>
            </w:pPr>
          </w:p>
          <w:p w14:paraId="309AC3D1">
            <w:pPr>
              <w:snapToGrid w:val="0"/>
              <w:spacing w:line="360" w:lineRule="auto"/>
              <w:jc w:val="center"/>
              <w:rPr>
                <w:rFonts w:ascii="宋体" w:hAnsi="宋体" w:cs="宋体"/>
                <w:color w:val="auto"/>
                <w:sz w:val="24"/>
                <w:highlight w:val="none"/>
              </w:rPr>
            </w:pPr>
          </w:p>
          <w:p w14:paraId="3EA5D7C8">
            <w:pPr>
              <w:snapToGrid w:val="0"/>
              <w:spacing w:line="360" w:lineRule="auto"/>
              <w:jc w:val="center"/>
              <w:rPr>
                <w:rFonts w:ascii="宋体" w:hAnsi="宋体" w:cs="宋体"/>
                <w:color w:val="auto"/>
                <w:sz w:val="24"/>
                <w:highlight w:val="none"/>
              </w:rPr>
            </w:pPr>
          </w:p>
          <w:p w14:paraId="26622736">
            <w:pPr>
              <w:snapToGrid w:val="0"/>
              <w:spacing w:line="360" w:lineRule="auto"/>
              <w:jc w:val="center"/>
              <w:rPr>
                <w:rFonts w:ascii="宋体" w:hAnsi="宋体" w:cs="宋体"/>
                <w:color w:val="auto"/>
                <w:sz w:val="24"/>
                <w:highlight w:val="none"/>
              </w:rPr>
            </w:pPr>
          </w:p>
          <w:p w14:paraId="56ABDF4F">
            <w:pPr>
              <w:snapToGrid w:val="0"/>
              <w:spacing w:line="360" w:lineRule="auto"/>
              <w:jc w:val="center"/>
              <w:rPr>
                <w:rFonts w:ascii="宋体" w:hAnsi="宋体" w:cs="宋体"/>
                <w:color w:val="auto"/>
                <w:sz w:val="24"/>
                <w:highlight w:val="none"/>
              </w:rPr>
            </w:pPr>
          </w:p>
          <w:p w14:paraId="43992E49">
            <w:pPr>
              <w:snapToGrid w:val="0"/>
              <w:spacing w:line="360" w:lineRule="auto"/>
              <w:jc w:val="center"/>
              <w:rPr>
                <w:rFonts w:ascii="宋体" w:hAnsi="宋体" w:cs="宋体"/>
                <w:color w:val="auto"/>
                <w:sz w:val="24"/>
                <w:highlight w:val="none"/>
              </w:rPr>
            </w:pPr>
          </w:p>
          <w:p w14:paraId="06C2578F">
            <w:pPr>
              <w:snapToGrid w:val="0"/>
              <w:spacing w:line="360" w:lineRule="auto"/>
              <w:jc w:val="center"/>
              <w:rPr>
                <w:rFonts w:ascii="宋体" w:hAnsi="宋体" w:cs="宋体"/>
                <w:color w:val="auto"/>
                <w:sz w:val="24"/>
                <w:highlight w:val="none"/>
              </w:rPr>
            </w:pPr>
          </w:p>
          <w:p w14:paraId="7704412C">
            <w:pPr>
              <w:snapToGrid w:val="0"/>
              <w:spacing w:line="360" w:lineRule="auto"/>
              <w:jc w:val="center"/>
              <w:rPr>
                <w:rFonts w:ascii="宋体" w:hAnsi="宋体" w:cs="宋体"/>
                <w:color w:val="auto"/>
                <w:sz w:val="24"/>
                <w:highlight w:val="none"/>
              </w:rPr>
            </w:pPr>
          </w:p>
          <w:p w14:paraId="1854E99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AF74D28">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92738A9">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3303706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B6FF7B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1417E52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7DF7AF2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2C0B095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5D5CB81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7636EF0D">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9F25C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68E10985">
            <w:pPr>
              <w:snapToGrid w:val="0"/>
              <w:spacing w:line="360" w:lineRule="auto"/>
              <w:jc w:val="center"/>
              <w:rPr>
                <w:rFonts w:ascii="宋体" w:hAnsi="宋体" w:cs="宋体"/>
                <w:color w:val="auto"/>
                <w:sz w:val="24"/>
                <w:highlight w:val="none"/>
              </w:rPr>
            </w:pPr>
          </w:p>
          <w:p w14:paraId="3BD3287F">
            <w:pPr>
              <w:snapToGrid w:val="0"/>
              <w:spacing w:line="360" w:lineRule="auto"/>
              <w:jc w:val="center"/>
              <w:rPr>
                <w:rFonts w:ascii="宋体" w:hAnsi="宋体" w:cs="宋体"/>
                <w:color w:val="auto"/>
                <w:sz w:val="24"/>
                <w:highlight w:val="none"/>
              </w:rPr>
            </w:pPr>
          </w:p>
          <w:p w14:paraId="5F9F63D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31BA124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8852203">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1DEEB6D4">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52EB0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69FA2FE3">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ECBBBC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822D380">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74DD9D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ADB14E9">
            <w:pPr>
              <w:snapToGrid w:val="0"/>
              <w:spacing w:line="360" w:lineRule="auto"/>
              <w:jc w:val="center"/>
              <w:rPr>
                <w:rFonts w:ascii="宋体" w:hAnsi="宋体" w:cs="宋体"/>
                <w:color w:val="auto"/>
                <w:sz w:val="24"/>
                <w:highlight w:val="none"/>
              </w:rPr>
            </w:pPr>
          </w:p>
          <w:p w14:paraId="1172DCF3">
            <w:pPr>
              <w:snapToGrid w:val="0"/>
              <w:spacing w:line="360" w:lineRule="auto"/>
              <w:jc w:val="center"/>
              <w:rPr>
                <w:rFonts w:ascii="宋体" w:hAnsi="宋体" w:cs="宋体"/>
                <w:color w:val="auto"/>
                <w:sz w:val="24"/>
                <w:highlight w:val="none"/>
              </w:rPr>
            </w:pPr>
          </w:p>
          <w:p w14:paraId="2BFACA7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58DD3D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A2C71F7">
            <w:pPr>
              <w:snapToGrid w:val="0"/>
              <w:spacing w:line="360" w:lineRule="auto"/>
              <w:rPr>
                <w:rFonts w:hint="eastAsia" w:eastAsia="宋体"/>
                <w:color w:val="auto"/>
                <w:sz w:val="24"/>
                <w:szCs w:val="24"/>
                <w:highlight w:val="none"/>
              </w:rPr>
            </w:pPr>
            <w:r>
              <w:rPr>
                <w:rFonts w:hint="eastAsia"/>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w:t>
            </w:r>
            <w:r>
              <w:rPr>
                <w:rFonts w:hint="eastAsia" w:eastAsia="宋体"/>
                <w:color w:val="auto"/>
                <w:sz w:val="24"/>
                <w:szCs w:val="24"/>
                <w:highlight w:val="none"/>
              </w:rPr>
              <w:t>购或强制采购。</w:t>
            </w:r>
          </w:p>
          <w:p w14:paraId="0294ECC9">
            <w:pPr>
              <w:snapToGrid w:val="0"/>
              <w:spacing w:line="360" w:lineRule="auto"/>
              <w:rPr>
                <w:rFonts w:hint="eastAsia" w:eastAsia="宋体"/>
                <w:color w:val="auto"/>
                <w:sz w:val="24"/>
                <w:szCs w:val="24"/>
                <w:highlight w:val="none"/>
                <w:lang w:eastAsia="zh-CN"/>
              </w:rPr>
            </w:pPr>
            <w:sdt>
              <w:sdtPr>
                <w:rPr>
                  <w:rFonts w:hint="eastAsia" w:eastAsia="宋体"/>
                  <w:color w:val="auto"/>
                  <w:sz w:val="24"/>
                  <w:szCs w:val="24"/>
                  <w:highlight w:val="none"/>
                </w:rPr>
                <w:id w:val="147461840"/>
                <w14:checkbox>
                  <w14:checked w14:val="0"/>
                  <w14:checkedState w14:val="00FE" w14:font="Wingdings"/>
                  <w14:uncheckedState w14:val="2610" w14:font="MS Gothic"/>
                </w14:checkbox>
              </w:sdtPr>
              <w:sdtEndPr>
                <w:rPr>
                  <w:rFonts w:hint="eastAsia" w:eastAsia="宋体"/>
                  <w:color w:val="auto"/>
                  <w:sz w:val="24"/>
                  <w:szCs w:val="24"/>
                  <w:highlight w:val="none"/>
                </w:rPr>
              </w:sdtEndPr>
              <w:sdtContent>
                <w:r>
                  <w:rPr>
                    <w:rFonts w:hint="eastAsia" w:eastAsia="宋体"/>
                    <w:color w:val="auto"/>
                    <w:sz w:val="24"/>
                    <w:szCs w:val="24"/>
                    <w:highlight w:val="none"/>
                  </w:rPr>
                  <w:t>☐</w:t>
                </w:r>
              </w:sdtContent>
            </w:sdt>
            <w:r>
              <w:rPr>
                <w:rFonts w:hint="eastAsia" w:eastAsia="宋体"/>
                <w:color w:val="auto"/>
                <w:sz w:val="24"/>
                <w:szCs w:val="24"/>
                <w:highlight w:val="none"/>
                <w:lang w:eastAsia="zh-CN"/>
              </w:rPr>
              <w:t>强制采购节能采购。产品：</w:t>
            </w:r>
            <w:r>
              <w:rPr>
                <w:rFonts w:hint="eastAsia" w:eastAsia="宋体"/>
                <w:color w:val="auto"/>
                <w:sz w:val="24"/>
                <w:szCs w:val="24"/>
                <w:highlight w:val="none"/>
                <w:lang w:val="en-US" w:eastAsia="zh-CN"/>
              </w:rPr>
              <w:t xml:space="preserve">    </w:t>
            </w:r>
          </w:p>
          <w:p w14:paraId="3002CF9E">
            <w:pPr>
              <w:snapToGrid w:val="0"/>
              <w:spacing w:line="360" w:lineRule="auto"/>
              <w:rPr>
                <w:rFonts w:hint="eastAsia" w:eastAsia="宋体"/>
                <w:color w:val="auto"/>
                <w:sz w:val="24"/>
                <w:szCs w:val="24"/>
                <w:highlight w:val="none"/>
                <w:lang w:val="en-US" w:eastAsia="zh-CN"/>
              </w:rPr>
            </w:pPr>
            <w:r>
              <w:rPr>
                <w:rFonts w:hint="eastAsia" w:eastAsia="宋体"/>
                <w:color w:val="auto"/>
                <w:sz w:val="24"/>
                <w:szCs w:val="24"/>
                <w:highlight w:val="none"/>
                <w:lang w:eastAsia="zh-CN"/>
              </w:rPr>
              <w:t>□优先采购节能产品。产品：</w:t>
            </w:r>
            <w:r>
              <w:rPr>
                <w:rFonts w:hint="eastAsia" w:eastAsia="宋体"/>
                <w:color w:val="auto"/>
                <w:sz w:val="24"/>
                <w:szCs w:val="24"/>
                <w:highlight w:val="none"/>
                <w:lang w:val="en-US" w:eastAsia="zh-CN"/>
              </w:rPr>
              <w:t xml:space="preserve">   </w:t>
            </w:r>
          </w:p>
          <w:p w14:paraId="76782679">
            <w:pPr>
              <w:snapToGrid w:val="0"/>
              <w:spacing w:line="360" w:lineRule="auto"/>
              <w:rPr>
                <w:rFonts w:hint="eastAsia" w:eastAsia="宋体"/>
                <w:color w:val="auto"/>
                <w:sz w:val="24"/>
                <w:szCs w:val="24"/>
                <w:highlight w:val="none"/>
                <w:lang w:eastAsia="zh-CN"/>
              </w:rPr>
            </w:pPr>
            <w:r>
              <w:rPr>
                <w:rFonts w:hint="eastAsia" w:eastAsia="宋体"/>
                <w:color w:val="auto"/>
                <w:sz w:val="24"/>
                <w:szCs w:val="24"/>
                <w:highlight w:val="none"/>
                <w:lang w:eastAsia="zh-CN"/>
              </w:rPr>
              <w:t>□优先采购环保产品。产品：</w:t>
            </w:r>
            <w:r>
              <w:rPr>
                <w:rFonts w:hint="eastAsia" w:eastAsia="宋体"/>
                <w:color w:val="auto"/>
                <w:sz w:val="24"/>
                <w:szCs w:val="24"/>
                <w:highlight w:val="none"/>
                <w:lang w:val="en-US" w:eastAsia="zh-CN"/>
              </w:rPr>
              <w:t xml:space="preserve">    </w:t>
            </w:r>
          </w:p>
          <w:p w14:paraId="328AE59B">
            <w:pPr>
              <w:snapToGrid w:val="0"/>
              <w:spacing w:line="360" w:lineRule="auto"/>
              <w:rPr>
                <w:rFonts w:hint="eastAsia" w:ascii="宋体" w:hAnsi="宋体" w:cs="宋体"/>
                <w:color w:val="auto"/>
                <w:kern w:val="0"/>
                <w:sz w:val="24"/>
                <w:highlight w:val="none"/>
                <w:lang w:eastAsia="zh-CN"/>
              </w:rPr>
            </w:pPr>
            <w:r>
              <w:rPr>
                <w:rFonts w:hint="eastAsia"/>
                <w:color w:val="auto"/>
                <w:sz w:val="24"/>
                <w:szCs w:val="24"/>
                <w:highlight w:val="none"/>
                <w:lang w:eastAsia="zh-CN"/>
              </w:rPr>
              <w:t>☑</w:t>
            </w:r>
            <w:r>
              <w:rPr>
                <w:rFonts w:hint="eastAsia" w:eastAsia="宋体"/>
                <w:color w:val="auto"/>
                <w:sz w:val="24"/>
                <w:szCs w:val="24"/>
                <w:highlight w:val="none"/>
                <w:lang w:eastAsia="zh-CN"/>
              </w:rPr>
              <w:t>无</w:t>
            </w:r>
          </w:p>
        </w:tc>
      </w:tr>
      <w:tr w14:paraId="55EFE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59DC6D2">
            <w:pPr>
              <w:snapToGrid w:val="0"/>
              <w:spacing w:line="360" w:lineRule="auto"/>
              <w:jc w:val="center"/>
              <w:rPr>
                <w:rFonts w:ascii="宋体" w:hAnsi="宋体" w:cs="宋体"/>
                <w:color w:val="auto"/>
                <w:sz w:val="24"/>
                <w:highlight w:val="none"/>
              </w:rPr>
            </w:pPr>
          </w:p>
          <w:p w14:paraId="102D3E49">
            <w:pPr>
              <w:snapToGrid w:val="0"/>
              <w:spacing w:line="360" w:lineRule="auto"/>
              <w:jc w:val="center"/>
              <w:rPr>
                <w:rFonts w:ascii="宋体" w:hAnsi="宋体" w:cs="宋体"/>
                <w:color w:val="auto"/>
                <w:sz w:val="24"/>
                <w:highlight w:val="none"/>
              </w:rPr>
            </w:pPr>
          </w:p>
          <w:p w14:paraId="608E02A7">
            <w:pPr>
              <w:snapToGrid w:val="0"/>
              <w:spacing w:line="360" w:lineRule="auto"/>
              <w:jc w:val="center"/>
              <w:rPr>
                <w:rFonts w:ascii="宋体" w:hAnsi="宋体" w:cs="宋体"/>
                <w:color w:val="auto"/>
                <w:sz w:val="24"/>
                <w:highlight w:val="none"/>
              </w:rPr>
            </w:pPr>
          </w:p>
          <w:p w14:paraId="4C1F8313">
            <w:pPr>
              <w:snapToGrid w:val="0"/>
              <w:spacing w:line="360" w:lineRule="auto"/>
              <w:jc w:val="center"/>
              <w:rPr>
                <w:rFonts w:ascii="宋体" w:hAnsi="宋体" w:cs="宋体"/>
                <w:color w:val="auto"/>
                <w:sz w:val="24"/>
                <w:highlight w:val="none"/>
              </w:rPr>
            </w:pPr>
          </w:p>
          <w:p w14:paraId="711081F9">
            <w:pPr>
              <w:snapToGrid w:val="0"/>
              <w:spacing w:line="360" w:lineRule="auto"/>
              <w:jc w:val="center"/>
              <w:rPr>
                <w:rFonts w:ascii="宋体" w:hAnsi="宋体" w:cs="宋体"/>
                <w:color w:val="auto"/>
                <w:sz w:val="24"/>
                <w:highlight w:val="none"/>
              </w:rPr>
            </w:pPr>
          </w:p>
          <w:p w14:paraId="5986CF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AACA9A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41761C6">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51A249B0">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35E61381">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132A77DD">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62673554">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342341A4">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19F8F0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112F8B2C">
            <w:pPr>
              <w:snapToGrid w:val="0"/>
              <w:spacing w:line="360" w:lineRule="auto"/>
              <w:jc w:val="center"/>
              <w:rPr>
                <w:rFonts w:ascii="宋体" w:hAnsi="宋体" w:cs="宋体"/>
                <w:color w:val="auto"/>
                <w:sz w:val="24"/>
                <w:highlight w:val="none"/>
              </w:rPr>
            </w:pPr>
          </w:p>
          <w:p w14:paraId="244FEF3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10DB013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109A41E5">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A5445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749EA12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4FF224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B0F9068">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lang w:eastAsia="zh-CN"/>
              </w:rPr>
              <w:t>桐庐县迎春南路</w:t>
            </w:r>
            <w:r>
              <w:rPr>
                <w:rFonts w:hint="eastAsia" w:hAnsi="宋体" w:cs="宋体"/>
                <w:color w:val="auto"/>
                <w:sz w:val="24"/>
                <w:highlight w:val="none"/>
                <w:u w:val="single"/>
                <w:lang w:val="en-US" w:eastAsia="zh-CN"/>
              </w:rPr>
              <w:t>88号桦桐大厦20楼</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lang w:eastAsia="zh-CN"/>
              </w:rPr>
              <w:t>孙鸣，</w:t>
            </w:r>
            <w:r>
              <w:rPr>
                <w:rFonts w:hint="eastAsia" w:hAnsi="宋体" w:cs="宋体"/>
                <w:color w:val="auto"/>
                <w:sz w:val="24"/>
                <w:highlight w:val="none"/>
                <w:u w:val="single"/>
                <w:lang w:val="en-US" w:eastAsia="zh-CN"/>
              </w:rPr>
              <w:t>15168292397</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3ADA8C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3E2EE94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5A765B34">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AF48A57">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7FD274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63EF31D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69DB6C86">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5B2F0F76">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9489171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43D0D35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cs="Arial" w:eastAsiaTheme="minorEastAsia"/>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67AD759D">
            <w:pPr>
              <w:snapToGrid w:val="0"/>
              <w:spacing w:line="360" w:lineRule="auto"/>
              <w:jc w:val="center"/>
              <w:rPr>
                <w:rFonts w:hint="default" w:ascii="宋体" w:hAnsi="宋体" w:eastAsia="宋体" w:cs="宋体"/>
                <w:color w:val="auto"/>
                <w:sz w:val="24"/>
                <w:highlight w:val="none"/>
                <w:lang w:val="en-US" w:eastAsia="zh-CN"/>
              </w:rPr>
            </w:pPr>
            <w:bookmarkStart w:id="12" w:name="第三部分"/>
            <w:bookmarkStart w:id="13" w:name="_Toc164416483"/>
            <w:r>
              <w:rPr>
                <w:rFonts w:hint="eastAsia" w:ascii="宋体" w:hAnsi="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成交候选人数量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6129343D">
            <w:pPr>
              <w:spacing w:line="360" w:lineRule="auto"/>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 w:eastAsia="zh-CN"/>
              </w:rPr>
              <w:t>本项目代理费用按照桐庐县中介优选系统中选公告费用计取，即</w:t>
            </w:r>
            <w:r>
              <w:rPr>
                <w:rFonts w:hint="eastAsia" w:ascii="宋体" w:hAnsi="宋体" w:cs="宋体"/>
                <w:color w:val="auto"/>
                <w:kern w:val="0"/>
                <w:sz w:val="24"/>
                <w:highlight w:val="none"/>
                <w:lang w:val="en-US" w:eastAsia="zh-CN"/>
              </w:rPr>
              <w:t>3200元。上述费用由中标单位在领取中标通知书时一次性向代理公司结清。</w:t>
            </w:r>
          </w:p>
        </w:tc>
      </w:tr>
      <w:bookmarkEnd w:id="10"/>
    </w:tbl>
    <w:p w14:paraId="070B41FE">
      <w:pPr>
        <w:adjustRightInd/>
        <w:spacing w:line="360" w:lineRule="auto"/>
        <w:ind w:firstLine="3845" w:firstLineChars="1197"/>
        <w:outlineLvl w:val="0"/>
        <w:rPr>
          <w:rFonts w:hint="eastAsia" w:ascii="宋体" w:hAnsi="宋体" w:cs="宋体"/>
          <w:b/>
          <w:color w:val="auto"/>
          <w:sz w:val="32"/>
          <w:szCs w:val="20"/>
          <w:highlight w:val="none"/>
        </w:rPr>
      </w:pPr>
    </w:p>
    <w:p w14:paraId="2F509239">
      <w:pPr>
        <w:adjustRightInd/>
        <w:spacing w:line="360" w:lineRule="auto"/>
        <w:ind w:firstLine="3845" w:firstLineChars="1197"/>
        <w:outlineLvl w:val="0"/>
        <w:rPr>
          <w:rFonts w:hint="eastAsia" w:ascii="宋体" w:hAnsi="宋体" w:cs="宋体"/>
          <w:b/>
          <w:color w:val="auto"/>
          <w:sz w:val="32"/>
          <w:szCs w:val="20"/>
          <w:highlight w:val="none"/>
        </w:rPr>
      </w:pPr>
    </w:p>
    <w:p w14:paraId="26A8B06E">
      <w:pPr>
        <w:adjustRightInd/>
        <w:spacing w:line="360" w:lineRule="auto"/>
        <w:ind w:firstLine="3845" w:firstLineChars="1197"/>
        <w:outlineLvl w:val="0"/>
        <w:rPr>
          <w:rFonts w:hint="eastAsia" w:ascii="宋体" w:hAnsi="宋体" w:cs="宋体"/>
          <w:b/>
          <w:color w:val="auto"/>
          <w:sz w:val="32"/>
          <w:szCs w:val="20"/>
          <w:highlight w:val="none"/>
        </w:rPr>
      </w:pPr>
    </w:p>
    <w:p w14:paraId="65A43D22">
      <w:pPr>
        <w:adjustRightInd/>
        <w:spacing w:line="360" w:lineRule="auto"/>
        <w:ind w:firstLine="3845" w:firstLineChars="1197"/>
        <w:outlineLvl w:val="0"/>
        <w:rPr>
          <w:rFonts w:hint="eastAsia" w:ascii="宋体" w:hAnsi="宋体" w:cs="宋体"/>
          <w:b/>
          <w:color w:val="auto"/>
          <w:sz w:val="32"/>
          <w:szCs w:val="20"/>
          <w:highlight w:val="none"/>
        </w:rPr>
      </w:pPr>
    </w:p>
    <w:p w14:paraId="7F2CD110">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03C8993D">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5082BB95">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09E10204">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9EABD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06F44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1E0A55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“投标人”系指响应招标、参加投标竞争的法人、其他组织或者自然人。</w:t>
      </w:r>
    </w:p>
    <w:p w14:paraId="437840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30E4A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10E7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98254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005741CC">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0241EA3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46C4759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46D54878">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76D3A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0CF763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2509CB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4"/>
    </w:p>
    <w:p w14:paraId="745673C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2E62B53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80E7C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08AC36A1">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AB6511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58E4FF3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5" w:name="_Hlk101132181"/>
      <w:r>
        <w:rPr>
          <w:rFonts w:hint="eastAsia" w:ascii="宋体" w:hAnsi="宋体" w:cs="宋体"/>
          <w:color w:val="auto"/>
          <w:sz w:val="24"/>
          <w:highlight w:val="none"/>
        </w:rPr>
        <w:t>联合协议或者分包意向协议约定小微企业的合同份额占到合同总金额30%以上的</w:t>
      </w:r>
      <w:bookmarkEnd w:id="15"/>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6AA787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5880AB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D24E0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6036F3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0E85D53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33131D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5DBF1B27">
      <w:pPr>
        <w:pStyle w:val="2"/>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3.4.</w:t>
      </w:r>
      <w:r>
        <w:rPr>
          <w:rFonts w:hint="eastAsia" w:ascii="宋体" w:hAnsi="宋体" w:eastAsia="宋体" w:cs="仿宋"/>
          <w:b w:val="0"/>
          <w:bCs w:val="0"/>
          <w:color w:val="auto"/>
          <w:sz w:val="24"/>
          <w:szCs w:val="24"/>
          <w:highlight w:val="none"/>
          <w:lang w:val="en-US" w:eastAsia="zh-CN"/>
        </w:rPr>
        <w:t>2</w:t>
      </w:r>
      <w:r>
        <w:rPr>
          <w:rFonts w:hint="eastAsia" w:ascii="宋体" w:hAnsi="宋体" w:eastAsia="宋体" w:cs="仿宋"/>
          <w:b w:val="0"/>
          <w:bCs w:val="0"/>
          <w:color w:val="auto"/>
          <w:sz w:val="24"/>
          <w:szCs w:val="24"/>
          <w:highlight w:val="none"/>
          <w:lang w:val="en-US"/>
        </w:rPr>
        <w:t xml:space="preserve">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228C20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28068007">
      <w:pPr>
        <w:spacing w:line="360" w:lineRule="auto"/>
        <w:ind w:firstLine="480" w:firstLineChars="200"/>
        <w:rPr>
          <w:rFonts w:hint="eastAsia" w:eastAsia="宋体"/>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eastAsia="宋体" w:cs="宋体"/>
          <w:b/>
          <w:color w:val="auto"/>
          <w:sz w:val="24"/>
          <w:highlight w:val="none"/>
        </w:rPr>
        <w:t>4. 询问、质疑、投诉、补偿救济</w:t>
      </w:r>
    </w:p>
    <w:p w14:paraId="032B910E">
      <w:pPr>
        <w:pStyle w:val="889"/>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14:paraId="3D939082">
      <w:pPr>
        <w:pStyle w:val="889"/>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5137357">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406DC73B">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5A844D5">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4137EF2">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2742BDDA">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03874D25">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75B8D9F1">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7BCCA019">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63ABDF08">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15A0BF13">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3B76A334">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5EC4982">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0B4CB822">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4D99C5A5">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408D3C4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5D4505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0237D51E">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380CE67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5C002C7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1F600D92">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02A4E96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6CDBB873">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683881BB">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2714D906">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27105E81">
      <w:pPr>
        <w:pStyle w:val="889"/>
        <w:shd w:val="clear" w:color="auto" w:fill="FFFFFF"/>
        <w:snapToGrid w:val="0"/>
        <w:spacing w:after="240" w:afterAutospacing="0" w:line="360" w:lineRule="auto"/>
        <w:ind w:firstLine="480" w:firstLineChars="2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p>
    <w:p w14:paraId="64CB47A3">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4D3E61EF">
      <w:pPr>
        <w:shd w:val="clear" w:color="auto" w:fill="FFFFFF"/>
        <w:adjustRightInd w:val="0"/>
        <w:snapToGrid w:val="0"/>
        <w:spacing w:after="240" w:afterAutospacing="0" w:line="360" w:lineRule="auto"/>
        <w:ind w:firstLine="480" w:firstLineChars="200"/>
        <w:contextualSpacing/>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547D563B">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692B0A4F">
      <w:pPr>
        <w:pStyle w:val="131"/>
        <w:snapToGrid w:val="0"/>
        <w:spacing w:before="0"/>
        <w:ind w:firstLine="360"/>
        <w:rPr>
          <w:rFonts w:ascii="宋体" w:hAnsi="宋体" w:cs="宋体"/>
          <w:color w:val="auto"/>
          <w:sz w:val="18"/>
          <w:szCs w:val="18"/>
          <w:highlight w:val="none"/>
        </w:rPr>
      </w:pPr>
    </w:p>
    <w:p w14:paraId="1A9A4886">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709F9E09">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31AF93C4">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E30BDDD">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673E2A4C">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5939F94E">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256E69AE">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46F2B43F">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7547734B">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E9D93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94F1EDB">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DB04917">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7C5502D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818EE57">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24363B83">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67B5DCB">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22794C82">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04248BCF">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797CCA56">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4F86F7D">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D6D5BFB">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7D2D1559">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5144025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2406D963">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57D6155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2F8A058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2B49608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6" w:name="_Hlk101259339"/>
      <w:r>
        <w:rPr>
          <w:rFonts w:hint="eastAsia" w:ascii="宋体" w:hAnsi="宋体" w:cs="宋体"/>
          <w:snapToGrid w:val="0"/>
          <w:color w:val="auto"/>
          <w:kern w:val="28"/>
          <w:sz w:val="24"/>
          <w:szCs w:val="20"/>
          <w:highlight w:val="none"/>
        </w:rPr>
        <w:t>联合协议</w:t>
      </w:r>
      <w:bookmarkEnd w:id="16"/>
      <w:r>
        <w:rPr>
          <w:rFonts w:hint="eastAsia" w:ascii="宋体" w:hAnsi="宋体" w:cs="宋体"/>
          <w:snapToGrid w:val="0"/>
          <w:color w:val="auto"/>
          <w:kern w:val="28"/>
          <w:sz w:val="24"/>
          <w:szCs w:val="20"/>
          <w:highlight w:val="none"/>
        </w:rPr>
        <w:t>（如果有)；</w:t>
      </w:r>
    </w:p>
    <w:p w14:paraId="753FEF4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24A3B9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EAE8B30">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A7D64B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4AD86B2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2E51DE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4D2DFD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C628A5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DC358D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4C9BB2E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3779C7E9">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981EC99">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393289FC">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53BEB8D8">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（如果有）</w:t>
      </w:r>
    </w:p>
    <w:p w14:paraId="15B66280">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37E65CE8">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1DA528ED">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1B2F704">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A913A2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98481BC">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991D487">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6935B9C8">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491A42AD">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A48D051">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537DE754">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2A7C4C96">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6832FD1">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292A94E">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0846C6CE">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5565B193">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14AA246D">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7F4FA8A2">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18CFC34">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04A054F7">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55B384D2">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516E8FAB">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503ABA9D">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19385DC2">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F54A5E9">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48857F02">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7A2CADFF">
      <w:pPr>
        <w:pStyle w:val="131"/>
        <w:spacing w:before="0"/>
        <w:ind w:firstLine="643"/>
        <w:rPr>
          <w:rFonts w:ascii="宋体" w:hAnsi="宋体" w:cs="宋体"/>
          <w:b/>
          <w:color w:val="auto"/>
          <w:sz w:val="32"/>
          <w:highlight w:val="none"/>
        </w:rPr>
      </w:pPr>
    </w:p>
    <w:p w14:paraId="3FC344E9">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46BACAED">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05A39951">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5C2F0D75">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023DA0CD">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2C713F2E">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w:t>
      </w:r>
      <w:r>
        <w:rPr>
          <w:rFonts w:hint="eastAsia" w:ascii="宋体" w:hAnsi="宋体" w:cs="宋体"/>
          <w:b/>
          <w:color w:val="auto"/>
          <w:sz w:val="24"/>
          <w:szCs w:val="20"/>
          <w:highlight w:val="none"/>
          <w:lang w:val="en-US" w:eastAsia="zh-CN"/>
        </w:rPr>
        <w:t>.</w:t>
      </w:r>
      <w:r>
        <w:rPr>
          <w:rFonts w:hint="eastAsia" w:ascii="宋体" w:hAnsi="宋体" w:cs="宋体"/>
          <w:b/>
          <w:color w:val="auto"/>
          <w:sz w:val="24"/>
          <w:szCs w:val="20"/>
          <w:highlight w:val="none"/>
        </w:rPr>
        <w:t>资格审查</w:t>
      </w:r>
    </w:p>
    <w:p w14:paraId="7534FAC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55780E59">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7740D03">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6204D5C">
      <w:pPr>
        <w:pStyle w:val="131"/>
        <w:adjustRightInd w:val="0"/>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3AEFAA21">
      <w:pPr>
        <w:pStyle w:val="131"/>
        <w:spacing w:before="0"/>
        <w:ind w:firstLine="482" w:firstLineChars="200"/>
        <w:rPr>
          <w:rFonts w:ascii="宋体" w:hAnsi="宋体" w:cs="宋体"/>
          <w:b/>
          <w:color w:val="auto"/>
          <w:szCs w:val="24"/>
          <w:highlight w:val="none"/>
        </w:rPr>
      </w:pPr>
      <w:r>
        <w:rPr>
          <w:rFonts w:hint="eastAsia" w:ascii="宋体" w:hAnsi="宋体" w:cs="宋体"/>
          <w:b/>
          <w:color w:val="auto"/>
          <w:szCs w:val="24"/>
          <w:highlight w:val="none"/>
        </w:rPr>
        <w:t>20</w:t>
      </w:r>
      <w:r>
        <w:rPr>
          <w:rFonts w:hint="eastAsia" w:ascii="宋体" w:hAnsi="宋体" w:cs="宋体"/>
          <w:b/>
          <w:color w:val="auto"/>
          <w:szCs w:val="24"/>
          <w:highlight w:val="none"/>
          <w:lang w:val="en-US" w:eastAsia="zh-CN"/>
        </w:rPr>
        <w:t>.</w:t>
      </w:r>
      <w:r>
        <w:rPr>
          <w:rFonts w:hint="eastAsia" w:ascii="宋体" w:hAnsi="宋体" w:cs="宋体"/>
          <w:b/>
          <w:color w:val="auto"/>
          <w:szCs w:val="24"/>
          <w:highlight w:val="none"/>
        </w:rPr>
        <w:t>信用信息查询</w:t>
      </w:r>
    </w:p>
    <w:p w14:paraId="406D4098">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将在资格审查时通过“信用中国”网站(www.creditchina.gov.cn)、中国政府采购网(www.ccgp.gov.cn)渠道查询投标人的信用记录。</w:t>
      </w:r>
    </w:p>
    <w:p w14:paraId="6E01082B">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36523A05">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615D96C">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D84EBD2">
      <w:pPr>
        <w:pStyle w:val="131"/>
        <w:spacing w:before="0"/>
        <w:ind w:firstLine="0" w:firstLineChars="0"/>
        <w:rPr>
          <w:rFonts w:ascii="宋体" w:hAnsi="宋体" w:cs="宋体"/>
          <w:color w:val="auto"/>
          <w:kern w:val="0"/>
          <w:szCs w:val="24"/>
          <w:highlight w:val="none"/>
        </w:rPr>
      </w:pPr>
    </w:p>
    <w:p w14:paraId="276C656E">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69134EA1">
      <w:pPr>
        <w:spacing w:line="360" w:lineRule="auto"/>
        <w:rPr>
          <w:rFonts w:ascii="宋体" w:hAnsi="宋体" w:cs="宋体"/>
          <w:b/>
          <w:color w:val="auto"/>
          <w:sz w:val="24"/>
          <w:highlight w:val="none"/>
        </w:rPr>
      </w:pPr>
      <w:bookmarkStart w:id="17"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1A5CC671">
      <w:pPr>
        <w:spacing w:line="360" w:lineRule="auto"/>
        <w:rPr>
          <w:rFonts w:ascii="宋体" w:hAnsi="宋体" w:cs="宋体"/>
          <w:b/>
          <w:color w:val="auto"/>
          <w:sz w:val="24"/>
          <w:highlight w:val="none"/>
        </w:rPr>
      </w:pPr>
    </w:p>
    <w:p w14:paraId="1129FEFB">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B7F8CCB">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05199F66">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71A6999A">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34A8B37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534B4B3A">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F7930C7">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1C8692B">
      <w:pPr>
        <w:pStyle w:val="131"/>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rPr>
        <w:t>2</w:t>
      </w:r>
      <w:r>
        <w:rPr>
          <w:rFonts w:hint="eastAsia" w:ascii="宋体" w:hAnsi="宋体" w:cs="宋体"/>
          <w:b/>
          <w:color w:val="auto"/>
          <w:szCs w:val="24"/>
          <w:highlight w:val="none"/>
          <w:lang w:eastAsia="zh-CN"/>
        </w:rPr>
        <w:t>3</w:t>
      </w:r>
      <w:r>
        <w:rPr>
          <w:rFonts w:hint="eastAsia" w:ascii="宋体" w:hAnsi="宋体" w:cs="宋体"/>
          <w:b/>
          <w:color w:val="auto"/>
          <w:szCs w:val="24"/>
          <w:highlight w:val="none"/>
          <w:lang w:val="en-US" w:eastAsia="zh-CN"/>
        </w:rPr>
        <w:t xml:space="preserve">.4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7348C08A">
      <w:pPr>
        <w:pStyle w:val="80"/>
        <w:rPr>
          <w:color w:val="auto"/>
          <w:highlight w:val="none"/>
        </w:rPr>
      </w:pPr>
    </w:p>
    <w:p w14:paraId="3F892EC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154262E3">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474AEA59">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4C922F52">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781FE01">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49781E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0375778">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616C5122">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5DE1F11">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076C145E">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5DD28227">
      <w:pPr>
        <w:pStyle w:val="2"/>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5C131172">
      <w:pPr>
        <w:pStyle w:val="2"/>
        <w:rPr>
          <w:color w:val="auto"/>
          <w:highlight w:val="none"/>
        </w:rPr>
      </w:pPr>
      <w:r>
        <w:rPr>
          <w:rFonts w:ascii="宋体" w:hAnsi="宋体" w:eastAsia="宋体" w:cs="Times New Roman"/>
          <w:b/>
          <w:bCs/>
          <w:color w:val="auto"/>
          <w:kern w:val="2"/>
          <w:sz w:val="24"/>
          <w:szCs w:val="32"/>
          <w:highlight w:val="none"/>
          <w:lang w:val="en-US"/>
        </w:rPr>
        <w:t>27.预付款</w:t>
      </w:r>
    </w:p>
    <w:p w14:paraId="33A3201E">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6E0BC2DC">
      <w:pPr>
        <w:rPr>
          <w:color w:val="auto"/>
          <w:highlight w:val="none"/>
        </w:rPr>
      </w:pPr>
    </w:p>
    <w:p w14:paraId="37B51C06">
      <w:pPr>
        <w:snapToGrid w:val="0"/>
        <w:spacing w:line="360" w:lineRule="auto"/>
        <w:ind w:firstLine="3357" w:firstLineChars="1045"/>
        <w:rPr>
          <w:rFonts w:ascii="宋体" w:hAnsi="宋体" w:cs="宋体"/>
          <w:b/>
          <w:color w:val="auto"/>
          <w:sz w:val="32"/>
          <w:highlight w:val="none"/>
        </w:rPr>
      </w:pPr>
    </w:p>
    <w:p w14:paraId="481E8A9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73E8DF1F">
      <w:pPr>
        <w:pStyle w:val="131"/>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245A1E2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406C9582">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157711D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361EE8D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6403BCD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0942080B">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89E3579">
      <w:pPr>
        <w:tabs>
          <w:tab w:val="left" w:pos="0"/>
        </w:tabs>
        <w:spacing w:line="360" w:lineRule="auto"/>
        <w:ind w:firstLine="480"/>
        <w:rPr>
          <w:rFonts w:ascii="宋体" w:hAnsi="宋体" w:cs="宋体"/>
          <w:color w:val="auto"/>
          <w:sz w:val="24"/>
          <w:highlight w:val="none"/>
        </w:rPr>
      </w:pPr>
    </w:p>
    <w:p w14:paraId="73AA1853">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FF2944E">
      <w:pPr>
        <w:pStyle w:val="24"/>
        <w:spacing w:line="360" w:lineRule="auto"/>
        <w:ind w:firstLine="0" w:firstLineChars="0"/>
        <w:rPr>
          <w:rFonts w:cs="宋体"/>
          <w:b/>
          <w:color w:val="auto"/>
          <w:highlight w:val="none"/>
        </w:rPr>
      </w:pPr>
      <w:r>
        <w:rPr>
          <w:rFonts w:hint="eastAsia" w:cs="宋体"/>
          <w:b/>
          <w:color w:val="auto"/>
          <w:highlight w:val="none"/>
        </w:rPr>
        <w:t>30.验收</w:t>
      </w:r>
    </w:p>
    <w:p w14:paraId="0574A86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AE65B6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09311B4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D278DD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7"/>
      <w:bookmarkStart w:id="18" w:name="_Hlt74729768"/>
      <w:bookmarkEnd w:id="18"/>
      <w:bookmarkStart w:id="19" w:name="_Hlt68073093"/>
      <w:bookmarkEnd w:id="19"/>
      <w:bookmarkStart w:id="20" w:name="_Hlt68057669"/>
      <w:bookmarkEnd w:id="20"/>
      <w:bookmarkStart w:id="21" w:name="_Hlt68072998"/>
      <w:bookmarkEnd w:id="21"/>
      <w:bookmarkStart w:id="22" w:name="_Hlt75236290"/>
      <w:bookmarkEnd w:id="22"/>
      <w:bookmarkStart w:id="23" w:name="_Hlt75236011"/>
      <w:bookmarkEnd w:id="23"/>
      <w:bookmarkStart w:id="24" w:name="_Hlt74707468"/>
      <w:bookmarkEnd w:id="24"/>
      <w:bookmarkStart w:id="25" w:name="_Hlt68403820"/>
      <w:bookmarkEnd w:id="25"/>
      <w:bookmarkStart w:id="26" w:name="_Hlt74714665"/>
      <w:bookmarkEnd w:id="26"/>
      <w:bookmarkStart w:id="27" w:name="_Hlt68072990"/>
      <w:bookmarkEnd w:id="27"/>
      <w:bookmarkStart w:id="28" w:name="_Hlt74730295"/>
      <w:bookmarkEnd w:id="28"/>
      <w:bookmarkStart w:id="29" w:name="_Hlt75236101"/>
      <w:bookmarkEnd w:id="29"/>
    </w:p>
    <w:p w14:paraId="6708D7E0">
      <w:pPr>
        <w:pStyle w:val="2"/>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33C9DCFA">
      <w:pPr>
        <w:pStyle w:val="80"/>
        <w:rPr>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2"/>
    <w:bookmarkEnd w:id="13"/>
    <w:p w14:paraId="75C644A7">
      <w:pPr>
        <w:spacing w:line="360" w:lineRule="auto"/>
        <w:jc w:val="center"/>
        <w:outlineLvl w:val="0"/>
        <w:rPr>
          <w:rFonts w:ascii="宋体" w:hAnsi="宋体" w:cs="宋体"/>
          <w:b/>
          <w:color w:val="auto"/>
          <w:sz w:val="36"/>
          <w:szCs w:val="36"/>
          <w:highlight w:val="none"/>
        </w:rPr>
      </w:pPr>
      <w:bookmarkStart w:id="30" w:name="第四部分"/>
      <w:r>
        <w:rPr>
          <w:rFonts w:hint="eastAsia" w:ascii="宋体" w:hAnsi="宋体" w:cs="宋体"/>
          <w:b/>
          <w:color w:val="auto"/>
          <w:sz w:val="36"/>
          <w:szCs w:val="36"/>
          <w:highlight w:val="none"/>
        </w:rPr>
        <w:t>第三部分   采购需求</w:t>
      </w:r>
    </w:p>
    <w:p w14:paraId="335D2D5C">
      <w:pPr>
        <w:spacing w:line="400" w:lineRule="exact"/>
        <w:ind w:firstLine="361" w:firstLineChars="150"/>
        <w:rPr>
          <w:rFonts w:hint="eastAsia" w:ascii="宋体" w:hAnsi="宋体" w:eastAsia="宋体"/>
          <w:b/>
          <w:sz w:val="24"/>
          <w:lang w:eastAsia="zh-CN"/>
        </w:rPr>
      </w:pPr>
      <w:r>
        <w:rPr>
          <w:rFonts w:hint="eastAsia" w:ascii="宋体" w:hAnsi="宋体"/>
          <w:b/>
          <w:sz w:val="24"/>
        </w:rPr>
        <w:t>一、项目概述：</w:t>
      </w:r>
      <w:bookmarkStart w:id="31" w:name="_Toc11709"/>
      <w:r>
        <w:rPr>
          <w:rFonts w:hint="eastAsia" w:ascii="宋体" w:hAnsi="宋体"/>
          <w:b/>
          <w:sz w:val="24"/>
          <w:lang w:eastAsia="zh-CN"/>
        </w:rPr>
        <w:t>桐庐县教育局2025学年义务教育学校学生空白作业本采购项目</w:t>
      </w:r>
    </w:p>
    <w:p w14:paraId="1BC6ACDA">
      <w:pPr>
        <w:spacing w:line="400" w:lineRule="exact"/>
        <w:ind w:firstLine="480" w:firstLineChars="200"/>
        <w:rPr>
          <w:rFonts w:hint="eastAsia" w:ascii="宋体" w:hAnsi="宋体" w:cs="宋体"/>
          <w:sz w:val="24"/>
        </w:rPr>
      </w:pPr>
      <w:r>
        <w:rPr>
          <w:rFonts w:hint="eastAsia" w:ascii="宋体" w:hAnsi="宋体" w:cs="宋体"/>
          <w:sz w:val="24"/>
        </w:rPr>
        <w:t>采购内容包括采购清单中货物供货、货物验收、质保期内的售后服务等。投标报价应综合考虑包括空白作业本价格、服务费用、其他材料费、材料包装费、运费、装卸费、附属材料及税收、售后服务等所有费用。</w:t>
      </w:r>
    </w:p>
    <w:bookmarkEnd w:id="31"/>
    <w:p w14:paraId="2F3B79CB">
      <w:pPr>
        <w:spacing w:line="400" w:lineRule="exact"/>
        <w:ind w:firstLine="482" w:firstLineChars="200"/>
        <w:rPr>
          <w:b/>
          <w:bCs/>
          <w:sz w:val="24"/>
        </w:rPr>
      </w:pPr>
      <w:r>
        <w:rPr>
          <w:rFonts w:hint="eastAsia" w:ascii="宋体" w:hAnsi="宋体"/>
          <w:b/>
          <w:bCs/>
          <w:sz w:val="24"/>
        </w:rPr>
        <w:t>二、采购清单：</w:t>
      </w:r>
    </w:p>
    <w:p w14:paraId="4BEE91B6">
      <w:pPr>
        <w:spacing w:line="400" w:lineRule="exact"/>
        <w:ind w:firstLine="480" w:firstLineChars="200"/>
        <w:rPr>
          <w:rFonts w:hint="eastAsia" w:ascii="宋体" w:hAnsi="宋体" w:cs="宋体"/>
          <w:sz w:val="24"/>
        </w:rPr>
      </w:pPr>
      <w:r>
        <w:rPr>
          <w:rFonts w:hint="eastAsia" w:ascii="宋体" w:hAnsi="宋体" w:cs="宋体"/>
          <w:sz w:val="24"/>
        </w:rPr>
        <w:t>1.包装：每学期配送时，每生空白作业本须单独打包封装（可采用牛皮纸或塑封等封装形式），封装材料上注明“年级、空白作业本名称及对应数量”。（投标人报价应充分考虑包装成本）</w:t>
      </w:r>
    </w:p>
    <w:p w14:paraId="0BA106C7">
      <w:pPr>
        <w:spacing w:line="400" w:lineRule="exact"/>
        <w:ind w:firstLine="480" w:firstLineChars="200"/>
        <w:rPr>
          <w:rFonts w:hint="eastAsia" w:ascii="宋体" w:hAnsi="宋体" w:cs="宋体"/>
          <w:sz w:val="24"/>
        </w:rPr>
      </w:pPr>
      <w:r>
        <w:rPr>
          <w:rFonts w:hint="eastAsia" w:ascii="宋体" w:hAnsi="宋体" w:cs="宋体"/>
          <w:sz w:val="24"/>
        </w:rPr>
        <w:t>2.印刷：内芯用环保水性油墨，封面四色彩色胶印，清晰、整齐、匀称、美观，线条、字体和图案须清晰、齐整，无重印、污染、交叉现象，裁切应整齐、光洁。符合国家相关规定，线格清晰规范。</w:t>
      </w:r>
    </w:p>
    <w:p w14:paraId="4885AA58">
      <w:pPr>
        <w:spacing w:line="360" w:lineRule="auto"/>
        <w:ind w:firstLine="480" w:firstLineChars="200"/>
        <w:rPr>
          <w:rFonts w:hint="eastAsia" w:ascii="宋体" w:hAnsi="宋体" w:cs="宋体"/>
          <w:color w:val="FF0000"/>
          <w:sz w:val="24"/>
        </w:rPr>
      </w:pPr>
      <w:r>
        <w:rPr>
          <w:rFonts w:hint="eastAsia" w:ascii="宋体" w:hAnsi="宋体" w:cs="宋体"/>
          <w:color w:val="FF0000"/>
          <w:sz w:val="24"/>
        </w:rPr>
        <w:t>3.装订质量要求：成品表面整洁，装订方式：订装生产，无缺页、褶皱、缺角。如果最终到货的作业本存在污损、缺页、缺册、缺角、褶皱等不合格情况，供应商须无条件更换。</w:t>
      </w:r>
    </w:p>
    <w:p w14:paraId="657B03C3">
      <w:pPr>
        <w:spacing w:line="400" w:lineRule="exact"/>
        <w:ind w:firstLine="480" w:firstLineChars="200"/>
        <w:rPr>
          <w:rFonts w:hint="eastAsia" w:ascii="宋体" w:hAnsi="宋体" w:cs="宋体"/>
          <w:color w:val="FF0000"/>
          <w:sz w:val="24"/>
        </w:rPr>
      </w:pPr>
      <w:r>
        <w:rPr>
          <w:rFonts w:hint="eastAsia" w:ascii="宋体" w:hAnsi="宋体" w:cs="宋体"/>
          <w:color w:val="FF0000"/>
          <w:sz w:val="24"/>
        </w:rPr>
        <w:t>4.质量检测标准：</w:t>
      </w:r>
      <w:r>
        <w:rPr>
          <w:rFonts w:ascii="宋体" w:hAnsi="宋体" w:cs="宋体"/>
          <w:color w:val="FF0000"/>
          <w:sz w:val="24"/>
        </w:rPr>
        <w:t>GB40070-2021</w:t>
      </w:r>
      <w:r>
        <w:rPr>
          <w:rFonts w:hint="eastAsia" w:ascii="宋体" w:hAnsi="宋体" w:cs="宋体"/>
          <w:color w:val="FF0000"/>
          <w:sz w:val="24"/>
        </w:rPr>
        <w:t>《儿童青少年学习用品近视防控卫生要求》和（</w:t>
      </w:r>
      <w:r>
        <w:rPr>
          <w:rFonts w:ascii="宋体" w:hAnsi="宋体" w:cs="宋体"/>
          <w:color w:val="FF0000"/>
          <w:sz w:val="24"/>
        </w:rPr>
        <w:t>QB/T1437-2023</w:t>
      </w:r>
      <w:r>
        <w:rPr>
          <w:rFonts w:hint="eastAsia" w:ascii="宋体" w:hAnsi="宋体" w:cs="宋体"/>
          <w:color w:val="FF0000"/>
          <w:sz w:val="24"/>
        </w:rPr>
        <w:t>）《课业簿册》标准。</w:t>
      </w:r>
    </w:p>
    <w:p w14:paraId="414857BD">
      <w:pPr>
        <w:pStyle w:val="24"/>
        <w:spacing w:line="400" w:lineRule="exact"/>
        <w:rPr>
          <w:rFonts w:hint="eastAsia"/>
        </w:rPr>
      </w:pPr>
      <w:r>
        <w:rPr>
          <w:rFonts w:hint="eastAsia"/>
        </w:rPr>
        <w:t>5.环保、安全：内页为水性油墨，封面封底为环保油墨。作业簿切边整齐无毛边、锯齿边，避免因纸张锋利而划破手指。钉装本钉扣不外翘，手指水平滑动无划痛感。</w:t>
      </w:r>
    </w:p>
    <w:p w14:paraId="6C6B0337">
      <w:pPr>
        <w:pStyle w:val="24"/>
        <w:spacing w:line="400" w:lineRule="exact"/>
        <w:rPr>
          <w:rFonts w:hint="eastAsia"/>
        </w:rPr>
      </w:pPr>
      <w:r>
        <w:rPr>
          <w:rFonts w:hint="eastAsia"/>
        </w:rPr>
        <w:t>6.纸张：原浆纸。封面、封底为</w:t>
      </w:r>
      <w:r>
        <w:rPr>
          <w:rFonts w:hint="eastAsia"/>
          <w:color w:val="FF0000"/>
        </w:rPr>
        <w:t>128克铜版纸</w:t>
      </w:r>
      <w:r>
        <w:rPr>
          <w:rFonts w:hint="eastAsia"/>
        </w:rPr>
        <w:t>，封面印四套色图案。内芯为 70 克双胶纸，正反面印刷（美术本除外）。</w:t>
      </w:r>
    </w:p>
    <w:p w14:paraId="5AAC7045">
      <w:pPr>
        <w:pStyle w:val="24"/>
        <w:spacing w:line="400" w:lineRule="exact"/>
        <w:rPr>
          <w:rFonts w:hint="eastAsia"/>
        </w:rPr>
      </w:pPr>
      <w:r>
        <w:rPr>
          <w:rFonts w:hint="eastAsia"/>
        </w:rPr>
        <w:t>7.封面封底：注明作业本名称。封面、封底的图案在中标后至少设计 3 种方案，经采购人确定；封底封面为供应商自主创作（不得侵犯第三方知识产权或其他纠纷），内容应符合社会主义核心价值观和中华优秀传统文化要求，且适合学生年龄特点、体现学科特点。</w:t>
      </w:r>
    </w:p>
    <w:p w14:paraId="6A056897">
      <w:pPr>
        <w:spacing w:line="460" w:lineRule="exact"/>
        <w:ind w:firstLine="480" w:firstLineChars="200"/>
        <w:rPr>
          <w:rFonts w:hint="eastAsia" w:ascii="宋体" w:hAnsi="宋体" w:cs="宋体"/>
          <w:sz w:val="24"/>
        </w:rPr>
      </w:pPr>
      <w:r>
        <w:rPr>
          <w:rFonts w:hint="eastAsia" w:ascii="宋体" w:hAnsi="宋体" w:cs="宋体"/>
          <w:sz w:val="24"/>
        </w:rPr>
        <w:t>8.其他：配送的空白作业本以及内外包装上均不得出现带有任何商业广告、带有链接的二维码、网站或其他不符合要求的内容。一经发现立即终止合同，同时供应商需支付违约金 10 万元。</w:t>
      </w:r>
    </w:p>
    <w:p w14:paraId="0470B5AA">
      <w:pPr>
        <w:snapToGrid w:val="0"/>
        <w:ind w:firstLine="655" w:firstLineChars="273"/>
        <w:rPr>
          <w:rFonts w:hint="eastAsia" w:ascii="宋体" w:hAnsi="宋体" w:cs="宋体"/>
          <w:sz w:val="24"/>
        </w:rPr>
      </w:pPr>
      <w:r>
        <w:rPr>
          <w:rFonts w:hint="eastAsia" w:ascii="宋体" w:hAnsi="宋体" w:cs="宋体"/>
          <w:sz w:val="24"/>
        </w:rPr>
        <w:t>9配比表及采购数量</w:t>
      </w:r>
    </w:p>
    <w:p w14:paraId="3D5B0343">
      <w:pPr>
        <w:snapToGrid w:val="0"/>
        <w:ind w:firstLine="655" w:firstLineChars="273"/>
        <w:rPr>
          <w:rFonts w:hAnsi="宋体"/>
          <w:b/>
        </w:rPr>
      </w:pPr>
      <w:r>
        <w:rPr>
          <w:rFonts w:ascii="宋体" w:hAnsi="宋体" w:cs="宋体"/>
          <w:sz w:val="24"/>
        </w:rPr>
        <w:br w:type="page"/>
      </w:r>
      <w:r>
        <w:rPr>
          <w:rFonts w:hint="eastAsia" w:ascii="宋体" w:hAnsi="宋体" w:cs="宋体"/>
          <w:sz w:val="24"/>
        </w:rPr>
        <w:t>9.1 空白作业本品类、规格要求：</w:t>
      </w:r>
    </w:p>
    <w:tbl>
      <w:tblPr>
        <w:tblStyle w:val="62"/>
        <w:tblW w:w="9617" w:type="dxa"/>
        <w:tblInd w:w="113" w:type="dxa"/>
        <w:tblLayout w:type="fixed"/>
        <w:tblCellMar>
          <w:top w:w="0" w:type="dxa"/>
          <w:left w:w="108" w:type="dxa"/>
          <w:bottom w:w="0" w:type="dxa"/>
          <w:right w:w="108" w:type="dxa"/>
        </w:tblCellMar>
      </w:tblPr>
      <w:tblGrid>
        <w:gridCol w:w="1103"/>
        <w:gridCol w:w="1269"/>
        <w:gridCol w:w="809"/>
        <w:gridCol w:w="1108"/>
        <w:gridCol w:w="765"/>
        <w:gridCol w:w="1667"/>
        <w:gridCol w:w="1448"/>
        <w:gridCol w:w="1448"/>
      </w:tblGrid>
      <w:tr w14:paraId="51E8841B">
        <w:tblPrEx>
          <w:tblCellMar>
            <w:top w:w="0" w:type="dxa"/>
            <w:left w:w="108" w:type="dxa"/>
            <w:bottom w:w="0" w:type="dxa"/>
            <w:right w:w="108" w:type="dxa"/>
          </w:tblCellMar>
        </w:tblPrEx>
        <w:trPr>
          <w:trHeight w:val="742" w:hRule="atLeast"/>
        </w:trPr>
        <w:tc>
          <w:tcPr>
            <w:tcW w:w="1103" w:type="dxa"/>
            <w:tcBorders>
              <w:top w:val="single" w:color="auto" w:sz="4" w:space="0"/>
              <w:left w:val="single" w:color="auto" w:sz="4" w:space="0"/>
              <w:bottom w:val="single" w:color="auto" w:sz="4" w:space="0"/>
              <w:right w:val="single" w:color="auto" w:sz="4" w:space="0"/>
            </w:tcBorders>
            <w:noWrap w:val="0"/>
            <w:vAlign w:val="center"/>
          </w:tcPr>
          <w:p w14:paraId="6AF6D0E2">
            <w:pPr>
              <w:widowControl/>
              <w:jc w:val="center"/>
              <w:rPr>
                <w:rFonts w:ascii="宋体" w:hAnsi="宋体" w:cs="宋体"/>
                <w:color w:val="000000"/>
                <w:kern w:val="0"/>
                <w:szCs w:val="21"/>
              </w:rPr>
            </w:pPr>
            <w:r>
              <w:rPr>
                <w:rFonts w:hint="eastAsia" w:ascii="宋体" w:hAnsi="宋体" w:cs="宋体"/>
                <w:color w:val="000000"/>
                <w:kern w:val="0"/>
                <w:szCs w:val="21"/>
              </w:rPr>
              <w:t>类别</w:t>
            </w:r>
          </w:p>
        </w:tc>
        <w:tc>
          <w:tcPr>
            <w:tcW w:w="1269" w:type="dxa"/>
            <w:tcBorders>
              <w:top w:val="single" w:color="auto" w:sz="4" w:space="0"/>
              <w:left w:val="nil"/>
              <w:bottom w:val="single" w:color="auto" w:sz="4" w:space="0"/>
              <w:right w:val="single" w:color="auto" w:sz="4" w:space="0"/>
            </w:tcBorders>
            <w:noWrap w:val="0"/>
            <w:vAlign w:val="center"/>
          </w:tcPr>
          <w:p w14:paraId="5A0D4DCD">
            <w:pPr>
              <w:widowControl/>
              <w:jc w:val="center"/>
              <w:rPr>
                <w:rFonts w:ascii="宋体" w:hAnsi="宋体" w:cs="宋体"/>
                <w:color w:val="000000"/>
                <w:kern w:val="0"/>
                <w:szCs w:val="21"/>
              </w:rPr>
            </w:pPr>
            <w:r>
              <w:rPr>
                <w:rFonts w:hint="eastAsia" w:ascii="宋体" w:hAnsi="宋体" w:cs="宋体"/>
                <w:color w:val="000000"/>
                <w:kern w:val="0"/>
                <w:szCs w:val="21"/>
              </w:rPr>
              <w:t>品名</w:t>
            </w:r>
          </w:p>
        </w:tc>
        <w:tc>
          <w:tcPr>
            <w:tcW w:w="809" w:type="dxa"/>
            <w:tcBorders>
              <w:top w:val="single" w:color="auto" w:sz="4" w:space="0"/>
              <w:left w:val="nil"/>
              <w:bottom w:val="single" w:color="auto" w:sz="4" w:space="0"/>
              <w:right w:val="single" w:color="auto" w:sz="4" w:space="0"/>
            </w:tcBorders>
            <w:noWrap w:val="0"/>
            <w:vAlign w:val="center"/>
          </w:tcPr>
          <w:p w14:paraId="1E977447">
            <w:pPr>
              <w:widowControl/>
              <w:jc w:val="center"/>
              <w:rPr>
                <w:rFonts w:ascii="宋体" w:hAnsi="宋体" w:cs="宋体"/>
                <w:color w:val="000000"/>
                <w:kern w:val="0"/>
                <w:szCs w:val="21"/>
              </w:rPr>
            </w:pPr>
            <w:r>
              <w:rPr>
                <w:rFonts w:hint="eastAsia" w:ascii="宋体" w:hAnsi="宋体" w:cs="宋体"/>
                <w:color w:val="000000"/>
                <w:kern w:val="0"/>
                <w:szCs w:val="21"/>
              </w:rPr>
              <w:t>幅面</w:t>
            </w:r>
          </w:p>
        </w:tc>
        <w:tc>
          <w:tcPr>
            <w:tcW w:w="1108" w:type="dxa"/>
            <w:tcBorders>
              <w:top w:val="single" w:color="auto" w:sz="4" w:space="0"/>
              <w:left w:val="nil"/>
              <w:bottom w:val="single" w:color="auto" w:sz="4" w:space="0"/>
              <w:right w:val="single" w:color="auto" w:sz="4" w:space="0"/>
            </w:tcBorders>
            <w:noWrap w:val="0"/>
            <w:vAlign w:val="center"/>
          </w:tcPr>
          <w:p w14:paraId="422BF158">
            <w:pPr>
              <w:widowControl/>
              <w:jc w:val="center"/>
              <w:rPr>
                <w:rFonts w:ascii="宋体" w:hAnsi="宋体" w:cs="宋体"/>
                <w:color w:val="000000"/>
                <w:kern w:val="0"/>
                <w:szCs w:val="21"/>
              </w:rPr>
            </w:pPr>
            <w:r>
              <w:rPr>
                <w:rFonts w:hint="eastAsia" w:ascii="宋体" w:hAnsi="宋体" w:cs="宋体"/>
                <w:color w:val="000000"/>
                <w:kern w:val="0"/>
                <w:szCs w:val="21"/>
              </w:rPr>
              <w:t>宽×高</w:t>
            </w:r>
          </w:p>
          <w:p w14:paraId="3159E57F">
            <w:pPr>
              <w:widowControl/>
              <w:jc w:val="center"/>
              <w:rPr>
                <w:rFonts w:ascii="宋体" w:hAnsi="宋体" w:cs="宋体"/>
                <w:color w:val="000000"/>
                <w:kern w:val="0"/>
                <w:szCs w:val="21"/>
              </w:rPr>
            </w:pPr>
            <w:r>
              <w:rPr>
                <w:rFonts w:hint="eastAsia" w:ascii="宋体" w:hAnsi="宋体" w:cs="宋体"/>
                <w:color w:val="000000"/>
                <w:kern w:val="0"/>
                <w:szCs w:val="21"/>
              </w:rPr>
              <w:t>（mm）</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424272CF">
            <w:pPr>
              <w:widowControl/>
              <w:jc w:val="center"/>
              <w:rPr>
                <w:rFonts w:ascii="宋体" w:hAnsi="宋体" w:cs="宋体"/>
                <w:color w:val="000000"/>
                <w:kern w:val="0"/>
                <w:szCs w:val="21"/>
              </w:rPr>
            </w:pPr>
            <w:r>
              <w:rPr>
                <w:rFonts w:hint="eastAsia" w:ascii="宋体" w:hAnsi="宋体" w:cs="宋体"/>
                <w:color w:val="000000"/>
                <w:kern w:val="0"/>
                <w:szCs w:val="21"/>
              </w:rPr>
              <w:t>内芯张数</w:t>
            </w:r>
          </w:p>
        </w:tc>
        <w:tc>
          <w:tcPr>
            <w:tcW w:w="1667" w:type="dxa"/>
            <w:tcBorders>
              <w:top w:val="single" w:color="auto" w:sz="4" w:space="0"/>
              <w:left w:val="nil"/>
              <w:bottom w:val="single" w:color="auto" w:sz="4" w:space="0"/>
              <w:right w:val="single" w:color="auto" w:sz="4" w:space="0"/>
            </w:tcBorders>
            <w:noWrap w:val="0"/>
            <w:vAlign w:val="center"/>
          </w:tcPr>
          <w:p w14:paraId="6A218679">
            <w:pPr>
              <w:widowControl/>
              <w:jc w:val="center"/>
              <w:rPr>
                <w:rFonts w:ascii="宋体" w:hAnsi="宋体" w:cs="宋体"/>
                <w:color w:val="000000"/>
                <w:kern w:val="0"/>
                <w:szCs w:val="21"/>
              </w:rPr>
            </w:pPr>
            <w:r>
              <w:rPr>
                <w:rFonts w:hint="eastAsia" w:ascii="宋体" w:hAnsi="宋体" w:cs="宋体"/>
                <w:color w:val="000000"/>
                <w:kern w:val="0"/>
                <w:szCs w:val="21"/>
              </w:rPr>
              <w:t>封面封底</w:t>
            </w:r>
          </w:p>
        </w:tc>
        <w:tc>
          <w:tcPr>
            <w:tcW w:w="1448" w:type="dxa"/>
            <w:tcBorders>
              <w:top w:val="single" w:color="auto" w:sz="4" w:space="0"/>
              <w:left w:val="nil"/>
              <w:bottom w:val="single" w:color="auto" w:sz="4" w:space="0"/>
              <w:right w:val="single" w:color="auto" w:sz="4" w:space="0"/>
            </w:tcBorders>
            <w:noWrap w:val="0"/>
            <w:vAlign w:val="center"/>
          </w:tcPr>
          <w:p w14:paraId="3DF3C01B">
            <w:pPr>
              <w:widowControl/>
              <w:jc w:val="center"/>
              <w:rPr>
                <w:rFonts w:ascii="宋体" w:hAnsi="宋体" w:cs="宋体"/>
                <w:color w:val="000000"/>
                <w:kern w:val="0"/>
                <w:szCs w:val="21"/>
              </w:rPr>
            </w:pPr>
            <w:r>
              <w:rPr>
                <w:rFonts w:hint="eastAsia" w:ascii="宋体" w:hAnsi="宋体" w:cs="宋体"/>
                <w:color w:val="000000"/>
                <w:kern w:val="0"/>
                <w:szCs w:val="21"/>
              </w:rPr>
              <w:t>内芯</w:t>
            </w:r>
          </w:p>
        </w:tc>
        <w:tc>
          <w:tcPr>
            <w:tcW w:w="1448" w:type="dxa"/>
            <w:tcBorders>
              <w:top w:val="single" w:color="auto" w:sz="4" w:space="0"/>
              <w:left w:val="nil"/>
              <w:bottom w:val="single" w:color="auto" w:sz="4" w:space="0"/>
              <w:right w:val="single" w:color="auto" w:sz="4" w:space="0"/>
            </w:tcBorders>
            <w:noWrap w:val="0"/>
            <w:vAlign w:val="center"/>
          </w:tcPr>
          <w:p w14:paraId="6E49C22A">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样品提供</w:t>
            </w:r>
          </w:p>
        </w:tc>
      </w:tr>
      <w:tr w14:paraId="26DCCB33">
        <w:tblPrEx>
          <w:tblCellMar>
            <w:top w:w="0" w:type="dxa"/>
            <w:left w:w="108" w:type="dxa"/>
            <w:bottom w:w="0" w:type="dxa"/>
            <w:right w:w="108" w:type="dxa"/>
          </w:tblCellMar>
        </w:tblPrEx>
        <w:trPr>
          <w:trHeight w:val="355" w:hRule="atLeast"/>
        </w:trPr>
        <w:tc>
          <w:tcPr>
            <w:tcW w:w="1103" w:type="dxa"/>
            <w:vMerge w:val="restart"/>
            <w:tcBorders>
              <w:top w:val="nil"/>
              <w:left w:val="single" w:color="auto" w:sz="4" w:space="0"/>
              <w:bottom w:val="single" w:color="auto" w:sz="4" w:space="0"/>
              <w:right w:val="single" w:color="auto" w:sz="4" w:space="0"/>
            </w:tcBorders>
            <w:noWrap w:val="0"/>
            <w:vAlign w:val="center"/>
          </w:tcPr>
          <w:p w14:paraId="2397F43A">
            <w:pPr>
              <w:widowControl/>
              <w:jc w:val="center"/>
              <w:rPr>
                <w:rFonts w:ascii="宋体" w:hAnsi="宋体" w:cs="宋体"/>
                <w:color w:val="000000"/>
                <w:kern w:val="0"/>
                <w:szCs w:val="21"/>
              </w:rPr>
            </w:pPr>
            <w:r>
              <w:rPr>
                <w:rFonts w:hint="eastAsia" w:ascii="宋体" w:hAnsi="宋体" w:cs="宋体"/>
                <w:color w:val="000000"/>
                <w:kern w:val="0"/>
                <w:szCs w:val="21"/>
              </w:rPr>
              <w:t>一年级作业本</w:t>
            </w:r>
          </w:p>
        </w:tc>
        <w:tc>
          <w:tcPr>
            <w:tcW w:w="1269" w:type="dxa"/>
            <w:tcBorders>
              <w:top w:val="nil"/>
              <w:left w:val="nil"/>
              <w:bottom w:val="single" w:color="auto" w:sz="4" w:space="0"/>
              <w:right w:val="single" w:color="auto" w:sz="4" w:space="0"/>
            </w:tcBorders>
            <w:noWrap w:val="0"/>
            <w:vAlign w:val="center"/>
          </w:tcPr>
          <w:p w14:paraId="218EEA80">
            <w:pPr>
              <w:jc w:val="center"/>
              <w:rPr>
                <w:rFonts w:ascii="宋体" w:hAnsi="宋体" w:cs="宋体"/>
                <w:color w:val="000000"/>
                <w:sz w:val="22"/>
                <w:szCs w:val="22"/>
              </w:rPr>
            </w:pPr>
            <w:r>
              <w:rPr>
                <w:rFonts w:hint="eastAsia"/>
                <w:color w:val="000000"/>
                <w:sz w:val="22"/>
                <w:szCs w:val="22"/>
              </w:rPr>
              <w:t>拼音本</w:t>
            </w:r>
          </w:p>
        </w:tc>
        <w:tc>
          <w:tcPr>
            <w:tcW w:w="809" w:type="dxa"/>
            <w:tcBorders>
              <w:top w:val="nil"/>
              <w:left w:val="nil"/>
              <w:bottom w:val="single" w:color="auto" w:sz="4" w:space="0"/>
              <w:right w:val="single" w:color="auto" w:sz="4" w:space="0"/>
            </w:tcBorders>
            <w:noWrap w:val="0"/>
            <w:vAlign w:val="top"/>
          </w:tcPr>
          <w:p w14:paraId="08E6C273">
            <w:pPr>
              <w:jc w:val="center"/>
            </w:pPr>
            <w:r>
              <w:rPr>
                <w:rFonts w:hint="eastAsia" w:ascii="宋体" w:hAnsi="宋体" w:cs="宋体"/>
                <w:color w:val="000000"/>
                <w:kern w:val="0"/>
                <w:szCs w:val="21"/>
              </w:rPr>
              <w:t>A5</w:t>
            </w:r>
          </w:p>
        </w:tc>
        <w:tc>
          <w:tcPr>
            <w:tcW w:w="1108" w:type="dxa"/>
            <w:tcBorders>
              <w:top w:val="single" w:color="auto" w:sz="4" w:space="0"/>
              <w:left w:val="nil"/>
              <w:bottom w:val="single" w:color="auto" w:sz="4" w:space="0"/>
              <w:right w:val="single" w:color="auto" w:sz="4" w:space="0"/>
            </w:tcBorders>
            <w:noWrap w:val="0"/>
            <w:vAlign w:val="center"/>
          </w:tcPr>
          <w:p w14:paraId="2760EE65">
            <w:pPr>
              <w:widowControl/>
              <w:jc w:val="center"/>
              <w:rPr>
                <w:rFonts w:ascii="宋体" w:hAnsi="宋体" w:cs="宋体"/>
                <w:color w:val="000000"/>
                <w:kern w:val="0"/>
                <w:szCs w:val="21"/>
              </w:rPr>
            </w:pPr>
            <w:r>
              <w:rPr>
                <w:rFonts w:hint="eastAsia" w:ascii="宋体" w:hAnsi="宋体" w:cs="宋体"/>
                <w:color w:val="000000"/>
                <w:kern w:val="0"/>
                <w:szCs w:val="21"/>
              </w:rPr>
              <w:t>148×210</w:t>
            </w:r>
          </w:p>
        </w:tc>
        <w:tc>
          <w:tcPr>
            <w:tcW w:w="765" w:type="dxa"/>
            <w:tcBorders>
              <w:top w:val="nil"/>
              <w:left w:val="single" w:color="auto" w:sz="4" w:space="0"/>
              <w:bottom w:val="single" w:color="auto" w:sz="4" w:space="0"/>
              <w:right w:val="single" w:color="auto" w:sz="4" w:space="0"/>
            </w:tcBorders>
            <w:noWrap w:val="0"/>
            <w:vAlign w:val="center"/>
          </w:tcPr>
          <w:p w14:paraId="5400EC55">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1667" w:type="dxa"/>
            <w:tcBorders>
              <w:top w:val="nil"/>
              <w:left w:val="nil"/>
              <w:bottom w:val="single" w:color="auto" w:sz="4" w:space="0"/>
              <w:right w:val="single" w:color="auto" w:sz="4" w:space="0"/>
            </w:tcBorders>
            <w:noWrap w:val="0"/>
            <w:vAlign w:val="center"/>
          </w:tcPr>
          <w:p w14:paraId="24FFAFB6">
            <w:pPr>
              <w:widowControl/>
              <w:jc w:val="center"/>
              <w:rPr>
                <w:rFonts w:ascii="宋体" w:hAnsi="宋体" w:cs="宋体"/>
                <w:color w:val="000000"/>
                <w:kern w:val="0"/>
                <w:szCs w:val="21"/>
              </w:rPr>
            </w:pPr>
            <w:r>
              <w:rPr>
                <w:rFonts w:hint="eastAsia"/>
                <w:color w:val="FF0000"/>
              </w:rPr>
              <w:t>128克铜版纸</w:t>
            </w:r>
          </w:p>
        </w:tc>
        <w:tc>
          <w:tcPr>
            <w:tcW w:w="1448" w:type="dxa"/>
            <w:tcBorders>
              <w:top w:val="nil"/>
              <w:left w:val="nil"/>
              <w:bottom w:val="single" w:color="auto" w:sz="4" w:space="0"/>
              <w:right w:val="single" w:color="auto" w:sz="4" w:space="0"/>
            </w:tcBorders>
            <w:noWrap w:val="0"/>
            <w:vAlign w:val="center"/>
          </w:tcPr>
          <w:p w14:paraId="16AE85CC">
            <w:pPr>
              <w:widowControl/>
              <w:jc w:val="center"/>
              <w:rPr>
                <w:rFonts w:ascii="宋体" w:hAnsi="宋体" w:cs="宋体"/>
                <w:color w:val="000000"/>
                <w:kern w:val="0"/>
                <w:szCs w:val="21"/>
              </w:rPr>
            </w:pPr>
            <w:r>
              <w:rPr>
                <w:rFonts w:hint="eastAsia" w:ascii="宋体" w:hAnsi="宋体" w:cs="宋体"/>
                <w:color w:val="000000"/>
                <w:kern w:val="0"/>
                <w:szCs w:val="21"/>
              </w:rPr>
              <w:t>70克双胶纸</w:t>
            </w:r>
          </w:p>
        </w:tc>
        <w:tc>
          <w:tcPr>
            <w:tcW w:w="1448" w:type="dxa"/>
            <w:tcBorders>
              <w:top w:val="nil"/>
              <w:left w:val="nil"/>
              <w:bottom w:val="single" w:color="auto" w:sz="4" w:space="0"/>
              <w:right w:val="single" w:color="auto" w:sz="4" w:space="0"/>
            </w:tcBorders>
            <w:noWrap w:val="0"/>
            <w:vAlign w:val="center"/>
          </w:tcPr>
          <w:p w14:paraId="6CEF9974">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是</w:t>
            </w:r>
          </w:p>
        </w:tc>
      </w:tr>
      <w:tr w14:paraId="2A2E712C">
        <w:tblPrEx>
          <w:tblCellMar>
            <w:top w:w="0" w:type="dxa"/>
            <w:left w:w="108" w:type="dxa"/>
            <w:bottom w:w="0" w:type="dxa"/>
            <w:right w:w="108" w:type="dxa"/>
          </w:tblCellMar>
        </w:tblPrEx>
        <w:trPr>
          <w:trHeight w:val="373" w:hRule="atLeast"/>
        </w:trPr>
        <w:tc>
          <w:tcPr>
            <w:tcW w:w="1103" w:type="dxa"/>
            <w:vMerge w:val="continue"/>
            <w:tcBorders>
              <w:top w:val="nil"/>
              <w:left w:val="single" w:color="auto" w:sz="4" w:space="0"/>
              <w:bottom w:val="single" w:color="auto" w:sz="4" w:space="0"/>
              <w:right w:val="single" w:color="auto" w:sz="4" w:space="0"/>
            </w:tcBorders>
            <w:noWrap w:val="0"/>
            <w:vAlign w:val="center"/>
          </w:tcPr>
          <w:p w14:paraId="129E993F">
            <w:pPr>
              <w:widowControl/>
              <w:jc w:val="left"/>
              <w:rPr>
                <w:rFonts w:ascii="宋体" w:hAnsi="宋体" w:cs="宋体"/>
                <w:color w:val="000000"/>
                <w:kern w:val="0"/>
                <w:szCs w:val="21"/>
              </w:rPr>
            </w:pPr>
          </w:p>
        </w:tc>
        <w:tc>
          <w:tcPr>
            <w:tcW w:w="1269" w:type="dxa"/>
            <w:tcBorders>
              <w:top w:val="nil"/>
              <w:left w:val="nil"/>
              <w:bottom w:val="single" w:color="auto" w:sz="4" w:space="0"/>
              <w:right w:val="single" w:color="auto" w:sz="4" w:space="0"/>
            </w:tcBorders>
            <w:noWrap w:val="0"/>
            <w:vAlign w:val="center"/>
          </w:tcPr>
          <w:p w14:paraId="58242787">
            <w:pPr>
              <w:jc w:val="center"/>
              <w:rPr>
                <w:rFonts w:ascii="宋体" w:hAnsi="宋体" w:cs="宋体"/>
                <w:color w:val="000000"/>
                <w:sz w:val="22"/>
                <w:szCs w:val="22"/>
              </w:rPr>
            </w:pPr>
            <w:r>
              <w:rPr>
                <w:rFonts w:hint="eastAsia"/>
                <w:color w:val="000000"/>
                <w:sz w:val="22"/>
                <w:szCs w:val="22"/>
              </w:rPr>
              <w:t>写字本</w:t>
            </w:r>
          </w:p>
        </w:tc>
        <w:tc>
          <w:tcPr>
            <w:tcW w:w="809" w:type="dxa"/>
            <w:tcBorders>
              <w:top w:val="nil"/>
              <w:left w:val="nil"/>
              <w:bottom w:val="single" w:color="auto" w:sz="4" w:space="0"/>
              <w:right w:val="single" w:color="auto" w:sz="4" w:space="0"/>
            </w:tcBorders>
            <w:noWrap w:val="0"/>
            <w:vAlign w:val="top"/>
          </w:tcPr>
          <w:p w14:paraId="197BBD37">
            <w:pPr>
              <w:jc w:val="center"/>
            </w:pPr>
            <w:r>
              <w:rPr>
                <w:rFonts w:hint="eastAsia" w:ascii="宋体" w:hAnsi="宋体" w:cs="宋体"/>
                <w:color w:val="000000"/>
                <w:kern w:val="0"/>
                <w:szCs w:val="21"/>
              </w:rPr>
              <w:t>A5</w:t>
            </w:r>
          </w:p>
        </w:tc>
        <w:tc>
          <w:tcPr>
            <w:tcW w:w="1108" w:type="dxa"/>
            <w:tcBorders>
              <w:top w:val="single" w:color="auto" w:sz="4" w:space="0"/>
              <w:left w:val="nil"/>
              <w:bottom w:val="single" w:color="auto" w:sz="4" w:space="0"/>
              <w:right w:val="single" w:color="auto" w:sz="4" w:space="0"/>
            </w:tcBorders>
            <w:noWrap w:val="0"/>
            <w:vAlign w:val="center"/>
          </w:tcPr>
          <w:p w14:paraId="68C22099">
            <w:pPr>
              <w:jc w:val="center"/>
            </w:pPr>
            <w:r>
              <w:rPr>
                <w:rFonts w:hint="eastAsia" w:ascii="宋体" w:hAnsi="宋体" w:cs="宋体"/>
                <w:color w:val="000000"/>
                <w:kern w:val="0"/>
                <w:szCs w:val="21"/>
              </w:rPr>
              <w:t>148×210</w:t>
            </w:r>
          </w:p>
        </w:tc>
        <w:tc>
          <w:tcPr>
            <w:tcW w:w="765" w:type="dxa"/>
            <w:tcBorders>
              <w:top w:val="nil"/>
              <w:left w:val="single" w:color="auto" w:sz="4" w:space="0"/>
              <w:bottom w:val="single" w:color="auto" w:sz="4" w:space="0"/>
              <w:right w:val="single" w:color="auto" w:sz="4" w:space="0"/>
            </w:tcBorders>
            <w:noWrap w:val="0"/>
            <w:vAlign w:val="center"/>
          </w:tcPr>
          <w:p w14:paraId="7F004C12">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1667" w:type="dxa"/>
            <w:tcBorders>
              <w:top w:val="nil"/>
              <w:left w:val="nil"/>
              <w:bottom w:val="single" w:color="auto" w:sz="4" w:space="0"/>
              <w:right w:val="single" w:color="auto" w:sz="4" w:space="0"/>
            </w:tcBorders>
            <w:noWrap w:val="0"/>
            <w:vAlign w:val="center"/>
          </w:tcPr>
          <w:p w14:paraId="080E871B">
            <w:pPr>
              <w:widowControl/>
              <w:jc w:val="center"/>
              <w:rPr>
                <w:rFonts w:ascii="宋体" w:hAnsi="宋体" w:cs="宋体"/>
                <w:color w:val="000000"/>
                <w:kern w:val="0"/>
                <w:szCs w:val="21"/>
              </w:rPr>
            </w:pPr>
            <w:r>
              <w:rPr>
                <w:rFonts w:hint="eastAsia"/>
                <w:color w:val="FF0000"/>
              </w:rPr>
              <w:t>128克铜版纸</w:t>
            </w:r>
          </w:p>
        </w:tc>
        <w:tc>
          <w:tcPr>
            <w:tcW w:w="1448" w:type="dxa"/>
            <w:tcBorders>
              <w:top w:val="nil"/>
              <w:left w:val="nil"/>
              <w:bottom w:val="single" w:color="auto" w:sz="4" w:space="0"/>
              <w:right w:val="single" w:color="auto" w:sz="4" w:space="0"/>
            </w:tcBorders>
            <w:noWrap w:val="0"/>
            <w:vAlign w:val="center"/>
          </w:tcPr>
          <w:p w14:paraId="3FACB840">
            <w:pPr>
              <w:widowControl/>
              <w:jc w:val="center"/>
              <w:rPr>
                <w:rFonts w:ascii="宋体" w:hAnsi="宋体" w:cs="宋体"/>
                <w:color w:val="000000"/>
                <w:kern w:val="0"/>
                <w:szCs w:val="21"/>
              </w:rPr>
            </w:pPr>
            <w:r>
              <w:rPr>
                <w:rFonts w:hint="eastAsia" w:ascii="宋体" w:hAnsi="宋体" w:cs="宋体"/>
                <w:color w:val="000000"/>
                <w:kern w:val="0"/>
                <w:szCs w:val="21"/>
              </w:rPr>
              <w:t>70克双胶纸</w:t>
            </w:r>
          </w:p>
        </w:tc>
        <w:tc>
          <w:tcPr>
            <w:tcW w:w="1448" w:type="dxa"/>
            <w:tcBorders>
              <w:top w:val="nil"/>
              <w:left w:val="nil"/>
              <w:bottom w:val="single" w:color="auto" w:sz="4" w:space="0"/>
              <w:right w:val="single" w:color="auto" w:sz="4" w:space="0"/>
            </w:tcBorders>
            <w:noWrap w:val="0"/>
            <w:vAlign w:val="center"/>
          </w:tcPr>
          <w:p w14:paraId="5159852E">
            <w:pPr>
              <w:widowControl/>
              <w:jc w:val="center"/>
              <w:rPr>
                <w:rFonts w:hint="eastAsia" w:ascii="宋体" w:hAnsi="宋体" w:eastAsia="宋体" w:cs="宋体"/>
                <w:color w:val="000000"/>
                <w:kern w:val="0"/>
                <w:szCs w:val="21"/>
                <w:lang w:eastAsia="zh-CN"/>
              </w:rPr>
            </w:pPr>
          </w:p>
        </w:tc>
      </w:tr>
      <w:tr w14:paraId="7165437A">
        <w:tblPrEx>
          <w:tblCellMar>
            <w:top w:w="0" w:type="dxa"/>
            <w:left w:w="108" w:type="dxa"/>
            <w:bottom w:w="0" w:type="dxa"/>
            <w:right w:w="108" w:type="dxa"/>
          </w:tblCellMar>
        </w:tblPrEx>
        <w:trPr>
          <w:trHeight w:val="373" w:hRule="atLeast"/>
        </w:trPr>
        <w:tc>
          <w:tcPr>
            <w:tcW w:w="1103" w:type="dxa"/>
            <w:vMerge w:val="continue"/>
            <w:tcBorders>
              <w:top w:val="nil"/>
              <w:left w:val="single" w:color="auto" w:sz="4" w:space="0"/>
              <w:bottom w:val="single" w:color="auto" w:sz="4" w:space="0"/>
              <w:right w:val="single" w:color="auto" w:sz="4" w:space="0"/>
            </w:tcBorders>
            <w:noWrap w:val="0"/>
            <w:vAlign w:val="center"/>
          </w:tcPr>
          <w:p w14:paraId="7C8B944C">
            <w:pPr>
              <w:widowControl/>
              <w:jc w:val="left"/>
              <w:rPr>
                <w:rFonts w:ascii="宋体" w:hAnsi="宋体" w:cs="宋体"/>
                <w:color w:val="000000"/>
                <w:kern w:val="0"/>
                <w:szCs w:val="21"/>
              </w:rPr>
            </w:pPr>
          </w:p>
        </w:tc>
        <w:tc>
          <w:tcPr>
            <w:tcW w:w="1269" w:type="dxa"/>
            <w:tcBorders>
              <w:top w:val="nil"/>
              <w:left w:val="nil"/>
              <w:bottom w:val="single" w:color="auto" w:sz="4" w:space="0"/>
              <w:right w:val="single" w:color="auto" w:sz="4" w:space="0"/>
            </w:tcBorders>
            <w:noWrap w:val="0"/>
            <w:vAlign w:val="center"/>
          </w:tcPr>
          <w:p w14:paraId="1E6E2B08">
            <w:pPr>
              <w:jc w:val="center"/>
              <w:rPr>
                <w:rFonts w:ascii="宋体" w:hAnsi="宋体" w:cs="宋体"/>
                <w:color w:val="000000"/>
                <w:sz w:val="22"/>
                <w:szCs w:val="22"/>
              </w:rPr>
            </w:pPr>
            <w:r>
              <w:rPr>
                <w:rFonts w:hint="eastAsia"/>
                <w:color w:val="000000"/>
                <w:sz w:val="22"/>
                <w:szCs w:val="22"/>
              </w:rPr>
              <w:t>田字本</w:t>
            </w:r>
          </w:p>
        </w:tc>
        <w:tc>
          <w:tcPr>
            <w:tcW w:w="809" w:type="dxa"/>
            <w:tcBorders>
              <w:top w:val="nil"/>
              <w:left w:val="nil"/>
              <w:bottom w:val="single" w:color="auto" w:sz="4" w:space="0"/>
              <w:right w:val="single" w:color="auto" w:sz="4" w:space="0"/>
            </w:tcBorders>
            <w:noWrap w:val="0"/>
            <w:vAlign w:val="top"/>
          </w:tcPr>
          <w:p w14:paraId="56877DDF">
            <w:pPr>
              <w:jc w:val="center"/>
            </w:pPr>
            <w:r>
              <w:rPr>
                <w:rFonts w:hint="eastAsia" w:ascii="宋体" w:hAnsi="宋体" w:cs="宋体"/>
                <w:color w:val="000000"/>
                <w:kern w:val="0"/>
                <w:szCs w:val="21"/>
              </w:rPr>
              <w:t>A5</w:t>
            </w:r>
          </w:p>
        </w:tc>
        <w:tc>
          <w:tcPr>
            <w:tcW w:w="1108" w:type="dxa"/>
            <w:tcBorders>
              <w:top w:val="single" w:color="auto" w:sz="4" w:space="0"/>
              <w:left w:val="nil"/>
              <w:bottom w:val="single" w:color="auto" w:sz="4" w:space="0"/>
              <w:right w:val="single" w:color="auto" w:sz="4" w:space="0"/>
            </w:tcBorders>
            <w:noWrap w:val="0"/>
            <w:vAlign w:val="center"/>
          </w:tcPr>
          <w:p w14:paraId="07136406">
            <w:pPr>
              <w:jc w:val="center"/>
            </w:pPr>
            <w:r>
              <w:rPr>
                <w:rFonts w:hint="eastAsia" w:ascii="宋体" w:hAnsi="宋体" w:cs="宋体"/>
                <w:color w:val="000000"/>
                <w:kern w:val="0"/>
                <w:szCs w:val="21"/>
              </w:rPr>
              <w:t>148×210</w:t>
            </w:r>
          </w:p>
        </w:tc>
        <w:tc>
          <w:tcPr>
            <w:tcW w:w="765" w:type="dxa"/>
            <w:tcBorders>
              <w:top w:val="nil"/>
              <w:left w:val="single" w:color="auto" w:sz="4" w:space="0"/>
              <w:bottom w:val="single" w:color="auto" w:sz="4" w:space="0"/>
              <w:right w:val="single" w:color="auto" w:sz="4" w:space="0"/>
            </w:tcBorders>
            <w:noWrap w:val="0"/>
            <w:vAlign w:val="center"/>
          </w:tcPr>
          <w:p w14:paraId="37227B1E">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1667" w:type="dxa"/>
            <w:tcBorders>
              <w:top w:val="nil"/>
              <w:left w:val="nil"/>
              <w:bottom w:val="single" w:color="auto" w:sz="4" w:space="0"/>
              <w:right w:val="single" w:color="auto" w:sz="4" w:space="0"/>
            </w:tcBorders>
            <w:noWrap w:val="0"/>
            <w:vAlign w:val="center"/>
          </w:tcPr>
          <w:p w14:paraId="14092F87">
            <w:pPr>
              <w:widowControl/>
              <w:jc w:val="center"/>
              <w:rPr>
                <w:rFonts w:ascii="宋体" w:hAnsi="宋体" w:cs="宋体"/>
                <w:color w:val="000000"/>
                <w:kern w:val="0"/>
                <w:szCs w:val="21"/>
              </w:rPr>
            </w:pPr>
            <w:r>
              <w:rPr>
                <w:rFonts w:hint="eastAsia"/>
                <w:color w:val="FF0000"/>
              </w:rPr>
              <w:t>128克铜版纸</w:t>
            </w:r>
          </w:p>
        </w:tc>
        <w:tc>
          <w:tcPr>
            <w:tcW w:w="1448" w:type="dxa"/>
            <w:tcBorders>
              <w:top w:val="nil"/>
              <w:left w:val="nil"/>
              <w:bottom w:val="single" w:color="auto" w:sz="4" w:space="0"/>
              <w:right w:val="single" w:color="auto" w:sz="4" w:space="0"/>
            </w:tcBorders>
            <w:noWrap w:val="0"/>
            <w:vAlign w:val="center"/>
          </w:tcPr>
          <w:p w14:paraId="043CCD7E">
            <w:pPr>
              <w:widowControl/>
              <w:jc w:val="center"/>
              <w:rPr>
                <w:rFonts w:ascii="宋体" w:hAnsi="宋体" w:cs="宋体"/>
                <w:color w:val="000000"/>
                <w:kern w:val="0"/>
                <w:szCs w:val="21"/>
              </w:rPr>
            </w:pPr>
            <w:r>
              <w:rPr>
                <w:rFonts w:hint="eastAsia" w:ascii="宋体" w:hAnsi="宋体" w:cs="宋体"/>
                <w:color w:val="000000"/>
                <w:kern w:val="0"/>
                <w:szCs w:val="21"/>
              </w:rPr>
              <w:t>70克双胶纸</w:t>
            </w:r>
          </w:p>
        </w:tc>
        <w:tc>
          <w:tcPr>
            <w:tcW w:w="1448" w:type="dxa"/>
            <w:tcBorders>
              <w:top w:val="nil"/>
              <w:left w:val="nil"/>
              <w:bottom w:val="single" w:color="auto" w:sz="4" w:space="0"/>
              <w:right w:val="single" w:color="auto" w:sz="4" w:space="0"/>
            </w:tcBorders>
            <w:noWrap w:val="0"/>
            <w:vAlign w:val="center"/>
          </w:tcPr>
          <w:p w14:paraId="2C1C1BF2">
            <w:pPr>
              <w:widowControl/>
              <w:jc w:val="center"/>
              <w:rPr>
                <w:rFonts w:hint="eastAsia" w:ascii="宋体" w:hAnsi="宋体" w:eastAsia="宋体" w:cs="宋体"/>
                <w:color w:val="000000"/>
                <w:kern w:val="0"/>
                <w:szCs w:val="21"/>
                <w:lang w:eastAsia="zh-CN"/>
              </w:rPr>
            </w:pPr>
          </w:p>
        </w:tc>
      </w:tr>
      <w:tr w14:paraId="64E191D1">
        <w:tblPrEx>
          <w:tblCellMar>
            <w:top w:w="0" w:type="dxa"/>
            <w:left w:w="108" w:type="dxa"/>
            <w:bottom w:w="0" w:type="dxa"/>
            <w:right w:w="108" w:type="dxa"/>
          </w:tblCellMar>
        </w:tblPrEx>
        <w:trPr>
          <w:trHeight w:val="373" w:hRule="atLeast"/>
        </w:trPr>
        <w:tc>
          <w:tcPr>
            <w:tcW w:w="1103" w:type="dxa"/>
            <w:vMerge w:val="continue"/>
            <w:tcBorders>
              <w:top w:val="nil"/>
              <w:left w:val="single" w:color="auto" w:sz="4" w:space="0"/>
              <w:bottom w:val="single" w:color="auto" w:sz="4" w:space="0"/>
              <w:right w:val="single" w:color="auto" w:sz="4" w:space="0"/>
            </w:tcBorders>
            <w:noWrap w:val="0"/>
            <w:vAlign w:val="center"/>
          </w:tcPr>
          <w:p w14:paraId="4755F976">
            <w:pPr>
              <w:widowControl/>
              <w:jc w:val="left"/>
              <w:rPr>
                <w:rFonts w:ascii="宋体" w:hAnsi="宋体" w:cs="宋体"/>
                <w:color w:val="000000"/>
                <w:kern w:val="0"/>
                <w:szCs w:val="21"/>
              </w:rPr>
            </w:pPr>
          </w:p>
        </w:tc>
        <w:tc>
          <w:tcPr>
            <w:tcW w:w="1269" w:type="dxa"/>
            <w:tcBorders>
              <w:top w:val="nil"/>
              <w:left w:val="nil"/>
              <w:bottom w:val="single" w:color="auto" w:sz="4" w:space="0"/>
              <w:right w:val="single" w:color="auto" w:sz="4" w:space="0"/>
            </w:tcBorders>
            <w:noWrap w:val="0"/>
            <w:vAlign w:val="center"/>
          </w:tcPr>
          <w:p w14:paraId="4A3390F6">
            <w:pPr>
              <w:jc w:val="center"/>
              <w:rPr>
                <w:rFonts w:ascii="宋体" w:hAnsi="宋体" w:cs="宋体"/>
                <w:color w:val="000000"/>
                <w:sz w:val="22"/>
                <w:szCs w:val="22"/>
              </w:rPr>
            </w:pPr>
            <w:r>
              <w:rPr>
                <w:rFonts w:hint="eastAsia"/>
                <w:color w:val="000000"/>
                <w:sz w:val="22"/>
                <w:szCs w:val="22"/>
              </w:rPr>
              <w:t>低数本</w:t>
            </w:r>
          </w:p>
        </w:tc>
        <w:tc>
          <w:tcPr>
            <w:tcW w:w="809" w:type="dxa"/>
            <w:tcBorders>
              <w:top w:val="nil"/>
              <w:left w:val="nil"/>
              <w:bottom w:val="single" w:color="auto" w:sz="4" w:space="0"/>
              <w:right w:val="single" w:color="auto" w:sz="4" w:space="0"/>
            </w:tcBorders>
            <w:noWrap w:val="0"/>
            <w:vAlign w:val="top"/>
          </w:tcPr>
          <w:p w14:paraId="7887820B">
            <w:pPr>
              <w:jc w:val="center"/>
            </w:pPr>
            <w:r>
              <w:rPr>
                <w:rFonts w:hint="eastAsia" w:ascii="宋体" w:hAnsi="宋体" w:cs="宋体"/>
                <w:color w:val="000000"/>
                <w:kern w:val="0"/>
                <w:szCs w:val="21"/>
              </w:rPr>
              <w:t>A5</w:t>
            </w:r>
          </w:p>
        </w:tc>
        <w:tc>
          <w:tcPr>
            <w:tcW w:w="1108" w:type="dxa"/>
            <w:tcBorders>
              <w:top w:val="single" w:color="auto" w:sz="4" w:space="0"/>
              <w:left w:val="nil"/>
              <w:bottom w:val="single" w:color="auto" w:sz="4" w:space="0"/>
              <w:right w:val="single" w:color="auto" w:sz="4" w:space="0"/>
            </w:tcBorders>
            <w:noWrap w:val="0"/>
            <w:vAlign w:val="center"/>
          </w:tcPr>
          <w:p w14:paraId="1D869D87">
            <w:pPr>
              <w:jc w:val="center"/>
            </w:pPr>
            <w:r>
              <w:rPr>
                <w:rFonts w:hint="eastAsia" w:ascii="宋体" w:hAnsi="宋体" w:cs="宋体"/>
                <w:color w:val="000000"/>
                <w:kern w:val="0"/>
                <w:szCs w:val="21"/>
              </w:rPr>
              <w:t>148×210</w:t>
            </w:r>
          </w:p>
        </w:tc>
        <w:tc>
          <w:tcPr>
            <w:tcW w:w="765" w:type="dxa"/>
            <w:tcBorders>
              <w:top w:val="nil"/>
              <w:left w:val="single" w:color="auto" w:sz="4" w:space="0"/>
              <w:bottom w:val="single" w:color="auto" w:sz="4" w:space="0"/>
              <w:right w:val="single" w:color="auto" w:sz="4" w:space="0"/>
            </w:tcBorders>
            <w:noWrap w:val="0"/>
            <w:vAlign w:val="center"/>
          </w:tcPr>
          <w:p w14:paraId="2D52B85D">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1667" w:type="dxa"/>
            <w:tcBorders>
              <w:top w:val="nil"/>
              <w:left w:val="nil"/>
              <w:bottom w:val="single" w:color="auto" w:sz="4" w:space="0"/>
              <w:right w:val="single" w:color="auto" w:sz="4" w:space="0"/>
            </w:tcBorders>
            <w:noWrap w:val="0"/>
            <w:vAlign w:val="center"/>
          </w:tcPr>
          <w:p w14:paraId="6A79063E">
            <w:pPr>
              <w:widowControl/>
              <w:jc w:val="center"/>
              <w:rPr>
                <w:rFonts w:ascii="宋体" w:hAnsi="宋体" w:cs="宋体"/>
                <w:color w:val="000000"/>
                <w:kern w:val="0"/>
                <w:szCs w:val="21"/>
              </w:rPr>
            </w:pPr>
            <w:r>
              <w:rPr>
                <w:rFonts w:hint="eastAsia"/>
                <w:color w:val="FF0000"/>
              </w:rPr>
              <w:t>128克铜版纸</w:t>
            </w:r>
          </w:p>
        </w:tc>
        <w:tc>
          <w:tcPr>
            <w:tcW w:w="1448" w:type="dxa"/>
            <w:tcBorders>
              <w:top w:val="nil"/>
              <w:left w:val="nil"/>
              <w:bottom w:val="single" w:color="auto" w:sz="4" w:space="0"/>
              <w:right w:val="single" w:color="auto" w:sz="4" w:space="0"/>
            </w:tcBorders>
            <w:noWrap w:val="0"/>
            <w:vAlign w:val="center"/>
          </w:tcPr>
          <w:p w14:paraId="1F8118DD">
            <w:pPr>
              <w:widowControl/>
              <w:jc w:val="center"/>
              <w:rPr>
                <w:rFonts w:ascii="宋体" w:hAnsi="宋体" w:cs="宋体"/>
                <w:color w:val="000000"/>
                <w:kern w:val="0"/>
                <w:szCs w:val="21"/>
              </w:rPr>
            </w:pPr>
            <w:r>
              <w:rPr>
                <w:rFonts w:hint="eastAsia" w:ascii="宋体" w:hAnsi="宋体" w:cs="宋体"/>
                <w:color w:val="000000"/>
                <w:kern w:val="0"/>
                <w:szCs w:val="21"/>
              </w:rPr>
              <w:t>70克双胶纸</w:t>
            </w:r>
          </w:p>
        </w:tc>
        <w:tc>
          <w:tcPr>
            <w:tcW w:w="1448" w:type="dxa"/>
            <w:tcBorders>
              <w:top w:val="nil"/>
              <w:left w:val="nil"/>
              <w:bottom w:val="single" w:color="auto" w:sz="4" w:space="0"/>
              <w:right w:val="single" w:color="auto" w:sz="4" w:space="0"/>
            </w:tcBorders>
            <w:noWrap w:val="0"/>
            <w:vAlign w:val="center"/>
          </w:tcPr>
          <w:p w14:paraId="62749577">
            <w:pPr>
              <w:widowControl/>
              <w:jc w:val="center"/>
              <w:rPr>
                <w:rFonts w:hint="eastAsia" w:ascii="宋体" w:hAnsi="宋体" w:eastAsia="宋体" w:cs="宋体"/>
                <w:color w:val="000000"/>
                <w:kern w:val="0"/>
                <w:szCs w:val="21"/>
                <w:lang w:eastAsia="zh-CN"/>
              </w:rPr>
            </w:pPr>
          </w:p>
        </w:tc>
      </w:tr>
      <w:tr w14:paraId="285EB5D5">
        <w:tblPrEx>
          <w:tblCellMar>
            <w:top w:w="0" w:type="dxa"/>
            <w:left w:w="108" w:type="dxa"/>
            <w:bottom w:w="0" w:type="dxa"/>
            <w:right w:w="108" w:type="dxa"/>
          </w:tblCellMar>
        </w:tblPrEx>
        <w:trPr>
          <w:trHeight w:val="373" w:hRule="atLeast"/>
        </w:trPr>
        <w:tc>
          <w:tcPr>
            <w:tcW w:w="1103" w:type="dxa"/>
            <w:vMerge w:val="continue"/>
            <w:tcBorders>
              <w:top w:val="nil"/>
              <w:left w:val="single" w:color="auto" w:sz="4" w:space="0"/>
              <w:bottom w:val="single" w:color="auto" w:sz="4" w:space="0"/>
              <w:right w:val="single" w:color="auto" w:sz="4" w:space="0"/>
            </w:tcBorders>
            <w:noWrap w:val="0"/>
            <w:vAlign w:val="center"/>
          </w:tcPr>
          <w:p w14:paraId="7A6E70EA">
            <w:pPr>
              <w:widowControl/>
              <w:jc w:val="left"/>
              <w:rPr>
                <w:rFonts w:ascii="宋体" w:hAnsi="宋体" w:cs="宋体"/>
                <w:color w:val="000000"/>
                <w:kern w:val="0"/>
                <w:szCs w:val="21"/>
              </w:rPr>
            </w:pPr>
          </w:p>
        </w:tc>
        <w:tc>
          <w:tcPr>
            <w:tcW w:w="1269" w:type="dxa"/>
            <w:tcBorders>
              <w:top w:val="nil"/>
              <w:left w:val="nil"/>
              <w:bottom w:val="single" w:color="auto" w:sz="4" w:space="0"/>
              <w:right w:val="single" w:color="auto" w:sz="4" w:space="0"/>
            </w:tcBorders>
            <w:noWrap w:val="0"/>
            <w:vAlign w:val="center"/>
          </w:tcPr>
          <w:p w14:paraId="370C4004">
            <w:pPr>
              <w:jc w:val="center"/>
              <w:rPr>
                <w:rFonts w:ascii="宋体" w:hAnsi="宋体" w:cs="宋体"/>
                <w:color w:val="000000"/>
                <w:sz w:val="22"/>
                <w:szCs w:val="22"/>
              </w:rPr>
            </w:pPr>
            <w:r>
              <w:rPr>
                <w:rFonts w:hint="eastAsia" w:ascii="宋体" w:hAnsi="宋体" w:cs="宋体"/>
                <w:color w:val="000000"/>
                <w:sz w:val="22"/>
                <w:szCs w:val="22"/>
              </w:rPr>
              <w:t>数学本</w:t>
            </w:r>
          </w:p>
        </w:tc>
        <w:tc>
          <w:tcPr>
            <w:tcW w:w="809" w:type="dxa"/>
            <w:tcBorders>
              <w:top w:val="nil"/>
              <w:left w:val="nil"/>
              <w:bottom w:val="single" w:color="auto" w:sz="4" w:space="0"/>
              <w:right w:val="single" w:color="auto" w:sz="4" w:space="0"/>
            </w:tcBorders>
            <w:noWrap w:val="0"/>
            <w:vAlign w:val="top"/>
          </w:tcPr>
          <w:p w14:paraId="4E00E67A">
            <w:pPr>
              <w:jc w:val="center"/>
            </w:pPr>
            <w:r>
              <w:rPr>
                <w:rFonts w:hint="eastAsia" w:ascii="宋体" w:hAnsi="宋体" w:cs="宋体"/>
                <w:color w:val="000000"/>
                <w:kern w:val="0"/>
                <w:szCs w:val="21"/>
              </w:rPr>
              <w:t>A5</w:t>
            </w:r>
          </w:p>
        </w:tc>
        <w:tc>
          <w:tcPr>
            <w:tcW w:w="1108" w:type="dxa"/>
            <w:tcBorders>
              <w:top w:val="single" w:color="auto" w:sz="4" w:space="0"/>
              <w:left w:val="nil"/>
              <w:bottom w:val="single" w:color="auto" w:sz="4" w:space="0"/>
              <w:right w:val="single" w:color="auto" w:sz="4" w:space="0"/>
            </w:tcBorders>
            <w:noWrap w:val="0"/>
            <w:vAlign w:val="center"/>
          </w:tcPr>
          <w:p w14:paraId="2A0B3E0E">
            <w:pPr>
              <w:jc w:val="center"/>
            </w:pPr>
            <w:r>
              <w:rPr>
                <w:rFonts w:hint="eastAsia" w:ascii="宋体" w:hAnsi="宋体" w:cs="宋体"/>
                <w:color w:val="000000"/>
                <w:kern w:val="0"/>
                <w:szCs w:val="21"/>
              </w:rPr>
              <w:t>148×210</w:t>
            </w:r>
          </w:p>
        </w:tc>
        <w:tc>
          <w:tcPr>
            <w:tcW w:w="765" w:type="dxa"/>
            <w:tcBorders>
              <w:top w:val="nil"/>
              <w:left w:val="single" w:color="auto" w:sz="4" w:space="0"/>
              <w:bottom w:val="single" w:color="auto" w:sz="4" w:space="0"/>
              <w:right w:val="single" w:color="auto" w:sz="4" w:space="0"/>
            </w:tcBorders>
            <w:noWrap w:val="0"/>
            <w:vAlign w:val="center"/>
          </w:tcPr>
          <w:p w14:paraId="0BCFE6A8">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1667" w:type="dxa"/>
            <w:tcBorders>
              <w:top w:val="nil"/>
              <w:left w:val="nil"/>
              <w:bottom w:val="single" w:color="auto" w:sz="4" w:space="0"/>
              <w:right w:val="single" w:color="auto" w:sz="4" w:space="0"/>
            </w:tcBorders>
            <w:noWrap w:val="0"/>
            <w:vAlign w:val="center"/>
          </w:tcPr>
          <w:p w14:paraId="1526CB5C">
            <w:pPr>
              <w:widowControl/>
              <w:jc w:val="center"/>
              <w:rPr>
                <w:rFonts w:ascii="宋体" w:hAnsi="宋体" w:cs="宋体"/>
                <w:color w:val="000000"/>
                <w:kern w:val="0"/>
                <w:szCs w:val="21"/>
              </w:rPr>
            </w:pPr>
            <w:r>
              <w:rPr>
                <w:rFonts w:hint="eastAsia"/>
                <w:color w:val="FF0000"/>
              </w:rPr>
              <w:t>128克铜版纸</w:t>
            </w:r>
          </w:p>
        </w:tc>
        <w:tc>
          <w:tcPr>
            <w:tcW w:w="1448" w:type="dxa"/>
            <w:tcBorders>
              <w:top w:val="nil"/>
              <w:left w:val="nil"/>
              <w:bottom w:val="single" w:color="auto" w:sz="4" w:space="0"/>
              <w:right w:val="single" w:color="auto" w:sz="4" w:space="0"/>
            </w:tcBorders>
            <w:noWrap w:val="0"/>
            <w:vAlign w:val="center"/>
          </w:tcPr>
          <w:p w14:paraId="2E254B24">
            <w:pPr>
              <w:widowControl/>
              <w:jc w:val="center"/>
              <w:rPr>
                <w:rFonts w:ascii="宋体" w:hAnsi="宋体" w:cs="宋体"/>
                <w:color w:val="000000"/>
                <w:kern w:val="0"/>
                <w:szCs w:val="21"/>
              </w:rPr>
            </w:pPr>
            <w:r>
              <w:rPr>
                <w:rFonts w:hint="eastAsia" w:ascii="宋体" w:hAnsi="宋体" w:cs="宋体"/>
                <w:color w:val="000000"/>
                <w:kern w:val="0"/>
                <w:szCs w:val="21"/>
              </w:rPr>
              <w:t>70克双胶纸</w:t>
            </w:r>
          </w:p>
        </w:tc>
        <w:tc>
          <w:tcPr>
            <w:tcW w:w="1448" w:type="dxa"/>
            <w:tcBorders>
              <w:top w:val="nil"/>
              <w:left w:val="nil"/>
              <w:bottom w:val="single" w:color="auto" w:sz="4" w:space="0"/>
              <w:right w:val="single" w:color="auto" w:sz="4" w:space="0"/>
            </w:tcBorders>
            <w:noWrap w:val="0"/>
            <w:vAlign w:val="center"/>
          </w:tcPr>
          <w:p w14:paraId="6C7C4654">
            <w:pPr>
              <w:widowControl/>
              <w:jc w:val="center"/>
              <w:rPr>
                <w:rFonts w:hint="eastAsia" w:ascii="宋体" w:hAnsi="宋体" w:eastAsia="宋体" w:cs="宋体"/>
                <w:color w:val="000000"/>
                <w:kern w:val="0"/>
                <w:szCs w:val="21"/>
                <w:lang w:eastAsia="zh-CN"/>
              </w:rPr>
            </w:pPr>
          </w:p>
        </w:tc>
      </w:tr>
      <w:tr w14:paraId="36C45D3B">
        <w:tblPrEx>
          <w:tblCellMar>
            <w:top w:w="0" w:type="dxa"/>
            <w:left w:w="108" w:type="dxa"/>
            <w:bottom w:w="0" w:type="dxa"/>
            <w:right w:w="108" w:type="dxa"/>
          </w:tblCellMar>
        </w:tblPrEx>
        <w:trPr>
          <w:trHeight w:val="373" w:hRule="atLeast"/>
        </w:trPr>
        <w:tc>
          <w:tcPr>
            <w:tcW w:w="1103" w:type="dxa"/>
            <w:vMerge w:val="continue"/>
            <w:tcBorders>
              <w:top w:val="nil"/>
              <w:left w:val="single" w:color="auto" w:sz="4" w:space="0"/>
              <w:bottom w:val="single" w:color="auto" w:sz="4" w:space="0"/>
              <w:right w:val="single" w:color="auto" w:sz="4" w:space="0"/>
            </w:tcBorders>
            <w:noWrap w:val="0"/>
            <w:vAlign w:val="center"/>
          </w:tcPr>
          <w:p w14:paraId="12E5F887">
            <w:pPr>
              <w:widowControl/>
              <w:jc w:val="left"/>
              <w:rPr>
                <w:rFonts w:ascii="宋体" w:hAnsi="宋体" w:cs="宋体"/>
                <w:color w:val="000000"/>
                <w:kern w:val="0"/>
                <w:szCs w:val="21"/>
              </w:rPr>
            </w:pPr>
          </w:p>
        </w:tc>
        <w:tc>
          <w:tcPr>
            <w:tcW w:w="1269" w:type="dxa"/>
            <w:tcBorders>
              <w:top w:val="nil"/>
              <w:left w:val="nil"/>
              <w:bottom w:val="single" w:color="auto" w:sz="4" w:space="0"/>
              <w:right w:val="single" w:color="auto" w:sz="4" w:space="0"/>
            </w:tcBorders>
            <w:noWrap w:val="0"/>
            <w:vAlign w:val="center"/>
          </w:tcPr>
          <w:p w14:paraId="4D7728D8">
            <w:pPr>
              <w:jc w:val="center"/>
              <w:rPr>
                <w:rFonts w:ascii="宋体" w:hAnsi="宋体" w:cs="宋体"/>
                <w:color w:val="000000"/>
                <w:sz w:val="22"/>
                <w:szCs w:val="22"/>
              </w:rPr>
            </w:pPr>
            <w:r>
              <w:rPr>
                <w:rFonts w:hint="eastAsia"/>
                <w:color w:val="000000"/>
                <w:sz w:val="22"/>
                <w:szCs w:val="22"/>
              </w:rPr>
              <w:t>笔记本</w:t>
            </w:r>
          </w:p>
        </w:tc>
        <w:tc>
          <w:tcPr>
            <w:tcW w:w="809" w:type="dxa"/>
            <w:tcBorders>
              <w:top w:val="nil"/>
              <w:left w:val="nil"/>
              <w:bottom w:val="single" w:color="auto" w:sz="4" w:space="0"/>
              <w:right w:val="single" w:color="auto" w:sz="4" w:space="0"/>
            </w:tcBorders>
            <w:noWrap w:val="0"/>
            <w:vAlign w:val="top"/>
          </w:tcPr>
          <w:p w14:paraId="4D6BB2B0">
            <w:pPr>
              <w:jc w:val="center"/>
            </w:pPr>
            <w:r>
              <w:rPr>
                <w:rFonts w:hint="eastAsia" w:ascii="宋体" w:hAnsi="宋体" w:cs="宋体"/>
                <w:color w:val="000000"/>
                <w:kern w:val="0"/>
                <w:szCs w:val="21"/>
              </w:rPr>
              <w:t>A5</w:t>
            </w:r>
          </w:p>
        </w:tc>
        <w:tc>
          <w:tcPr>
            <w:tcW w:w="1108" w:type="dxa"/>
            <w:tcBorders>
              <w:top w:val="single" w:color="auto" w:sz="4" w:space="0"/>
              <w:left w:val="nil"/>
              <w:bottom w:val="single" w:color="auto" w:sz="4" w:space="0"/>
              <w:right w:val="single" w:color="auto" w:sz="4" w:space="0"/>
            </w:tcBorders>
            <w:noWrap w:val="0"/>
            <w:vAlign w:val="center"/>
          </w:tcPr>
          <w:p w14:paraId="4AB0B6D9">
            <w:pPr>
              <w:jc w:val="center"/>
            </w:pPr>
            <w:r>
              <w:rPr>
                <w:rFonts w:hint="eastAsia" w:ascii="宋体" w:hAnsi="宋体" w:cs="宋体"/>
                <w:color w:val="000000"/>
                <w:kern w:val="0"/>
                <w:szCs w:val="21"/>
              </w:rPr>
              <w:t>148×210</w:t>
            </w:r>
          </w:p>
        </w:tc>
        <w:tc>
          <w:tcPr>
            <w:tcW w:w="765" w:type="dxa"/>
            <w:tcBorders>
              <w:top w:val="nil"/>
              <w:left w:val="single" w:color="auto" w:sz="4" w:space="0"/>
              <w:bottom w:val="single" w:color="auto" w:sz="4" w:space="0"/>
              <w:right w:val="single" w:color="auto" w:sz="4" w:space="0"/>
            </w:tcBorders>
            <w:noWrap w:val="0"/>
            <w:vAlign w:val="center"/>
          </w:tcPr>
          <w:p w14:paraId="5EF45EEF">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1667" w:type="dxa"/>
            <w:tcBorders>
              <w:top w:val="nil"/>
              <w:left w:val="nil"/>
              <w:bottom w:val="single" w:color="auto" w:sz="4" w:space="0"/>
              <w:right w:val="single" w:color="auto" w:sz="4" w:space="0"/>
            </w:tcBorders>
            <w:noWrap w:val="0"/>
            <w:vAlign w:val="center"/>
          </w:tcPr>
          <w:p w14:paraId="35D2B779">
            <w:pPr>
              <w:widowControl/>
              <w:jc w:val="center"/>
              <w:rPr>
                <w:rFonts w:ascii="宋体" w:hAnsi="宋体" w:cs="宋体"/>
                <w:color w:val="000000"/>
                <w:kern w:val="0"/>
                <w:szCs w:val="21"/>
              </w:rPr>
            </w:pPr>
            <w:r>
              <w:rPr>
                <w:rFonts w:hint="eastAsia"/>
                <w:color w:val="FF0000"/>
              </w:rPr>
              <w:t>128克铜版纸</w:t>
            </w:r>
          </w:p>
        </w:tc>
        <w:tc>
          <w:tcPr>
            <w:tcW w:w="1448" w:type="dxa"/>
            <w:tcBorders>
              <w:top w:val="nil"/>
              <w:left w:val="nil"/>
              <w:bottom w:val="single" w:color="auto" w:sz="4" w:space="0"/>
              <w:right w:val="single" w:color="auto" w:sz="4" w:space="0"/>
            </w:tcBorders>
            <w:noWrap w:val="0"/>
            <w:vAlign w:val="center"/>
          </w:tcPr>
          <w:p w14:paraId="23BE846E">
            <w:pPr>
              <w:widowControl/>
              <w:jc w:val="center"/>
              <w:rPr>
                <w:rFonts w:ascii="宋体" w:hAnsi="宋体" w:cs="宋体"/>
                <w:color w:val="000000"/>
                <w:kern w:val="0"/>
                <w:szCs w:val="21"/>
              </w:rPr>
            </w:pPr>
            <w:r>
              <w:rPr>
                <w:rFonts w:hint="eastAsia" w:ascii="宋体" w:hAnsi="宋体" w:cs="宋体"/>
                <w:color w:val="000000"/>
                <w:kern w:val="0"/>
                <w:szCs w:val="21"/>
              </w:rPr>
              <w:t>70克双胶纸</w:t>
            </w:r>
          </w:p>
        </w:tc>
        <w:tc>
          <w:tcPr>
            <w:tcW w:w="1448" w:type="dxa"/>
            <w:tcBorders>
              <w:top w:val="nil"/>
              <w:left w:val="nil"/>
              <w:bottom w:val="single" w:color="auto" w:sz="4" w:space="0"/>
              <w:right w:val="single" w:color="auto" w:sz="4" w:space="0"/>
            </w:tcBorders>
            <w:noWrap w:val="0"/>
            <w:vAlign w:val="center"/>
          </w:tcPr>
          <w:p w14:paraId="3F2B25CD">
            <w:pPr>
              <w:widowControl/>
              <w:jc w:val="center"/>
              <w:rPr>
                <w:rFonts w:hint="eastAsia" w:ascii="宋体" w:hAnsi="宋体" w:eastAsia="宋体" w:cs="宋体"/>
                <w:color w:val="000000"/>
                <w:kern w:val="0"/>
                <w:szCs w:val="21"/>
                <w:lang w:eastAsia="zh-CN"/>
              </w:rPr>
            </w:pPr>
          </w:p>
        </w:tc>
      </w:tr>
      <w:tr w14:paraId="4903430E">
        <w:tblPrEx>
          <w:tblCellMar>
            <w:top w:w="0" w:type="dxa"/>
            <w:left w:w="108" w:type="dxa"/>
            <w:bottom w:w="0" w:type="dxa"/>
            <w:right w:w="108" w:type="dxa"/>
          </w:tblCellMar>
        </w:tblPrEx>
        <w:trPr>
          <w:trHeight w:val="373" w:hRule="atLeast"/>
        </w:trPr>
        <w:tc>
          <w:tcPr>
            <w:tcW w:w="1103" w:type="dxa"/>
            <w:vMerge w:val="continue"/>
            <w:tcBorders>
              <w:top w:val="nil"/>
              <w:left w:val="single" w:color="auto" w:sz="4" w:space="0"/>
              <w:bottom w:val="single" w:color="auto" w:sz="4" w:space="0"/>
              <w:right w:val="single" w:color="auto" w:sz="4" w:space="0"/>
            </w:tcBorders>
            <w:noWrap w:val="0"/>
            <w:vAlign w:val="center"/>
          </w:tcPr>
          <w:p w14:paraId="68119D78">
            <w:pPr>
              <w:widowControl/>
              <w:jc w:val="left"/>
              <w:rPr>
                <w:rFonts w:ascii="宋体" w:hAnsi="宋体" w:cs="宋体"/>
                <w:color w:val="000000"/>
                <w:kern w:val="0"/>
                <w:szCs w:val="21"/>
              </w:rPr>
            </w:pPr>
          </w:p>
        </w:tc>
        <w:tc>
          <w:tcPr>
            <w:tcW w:w="1269" w:type="dxa"/>
            <w:tcBorders>
              <w:top w:val="nil"/>
              <w:left w:val="nil"/>
              <w:bottom w:val="single" w:color="auto" w:sz="4" w:space="0"/>
              <w:right w:val="single" w:color="auto" w:sz="4" w:space="0"/>
            </w:tcBorders>
            <w:noWrap w:val="0"/>
            <w:vAlign w:val="center"/>
          </w:tcPr>
          <w:p w14:paraId="7463B524">
            <w:pPr>
              <w:widowControl/>
              <w:jc w:val="center"/>
              <w:rPr>
                <w:rFonts w:ascii="宋体" w:hAnsi="宋体" w:cs="宋体"/>
                <w:color w:val="000000"/>
                <w:kern w:val="0"/>
                <w:szCs w:val="21"/>
              </w:rPr>
            </w:pPr>
            <w:r>
              <w:rPr>
                <w:rFonts w:hint="eastAsia" w:ascii="宋体" w:hAnsi="宋体" w:cs="宋体"/>
                <w:color w:val="000000"/>
                <w:kern w:val="0"/>
                <w:sz w:val="22"/>
                <w:szCs w:val="22"/>
              </w:rPr>
              <w:t>美术本</w:t>
            </w:r>
          </w:p>
        </w:tc>
        <w:tc>
          <w:tcPr>
            <w:tcW w:w="809" w:type="dxa"/>
            <w:tcBorders>
              <w:top w:val="nil"/>
              <w:left w:val="nil"/>
              <w:bottom w:val="single" w:color="auto" w:sz="4" w:space="0"/>
              <w:right w:val="single" w:color="auto" w:sz="4" w:space="0"/>
            </w:tcBorders>
            <w:noWrap w:val="0"/>
            <w:vAlign w:val="top"/>
          </w:tcPr>
          <w:p w14:paraId="3084B0D0">
            <w:pPr>
              <w:jc w:val="center"/>
            </w:pPr>
            <w:r>
              <w:rPr>
                <w:rFonts w:hint="eastAsia" w:ascii="宋体" w:hAnsi="宋体" w:cs="宋体"/>
                <w:color w:val="000000"/>
                <w:kern w:val="0"/>
                <w:szCs w:val="21"/>
              </w:rPr>
              <w:t>A5</w:t>
            </w:r>
          </w:p>
        </w:tc>
        <w:tc>
          <w:tcPr>
            <w:tcW w:w="1108" w:type="dxa"/>
            <w:tcBorders>
              <w:top w:val="single" w:color="auto" w:sz="4" w:space="0"/>
              <w:left w:val="nil"/>
              <w:bottom w:val="single" w:color="auto" w:sz="4" w:space="0"/>
              <w:right w:val="single" w:color="auto" w:sz="4" w:space="0"/>
            </w:tcBorders>
            <w:noWrap w:val="0"/>
            <w:vAlign w:val="center"/>
          </w:tcPr>
          <w:p w14:paraId="51FE9319">
            <w:pPr>
              <w:jc w:val="center"/>
            </w:pPr>
            <w:r>
              <w:rPr>
                <w:rFonts w:hint="eastAsia" w:ascii="宋体" w:hAnsi="宋体" w:cs="宋体"/>
                <w:color w:val="000000"/>
                <w:kern w:val="0"/>
                <w:szCs w:val="21"/>
              </w:rPr>
              <w:t>148×210</w:t>
            </w:r>
          </w:p>
        </w:tc>
        <w:tc>
          <w:tcPr>
            <w:tcW w:w="765" w:type="dxa"/>
            <w:tcBorders>
              <w:top w:val="nil"/>
              <w:left w:val="single" w:color="auto" w:sz="4" w:space="0"/>
              <w:bottom w:val="single" w:color="auto" w:sz="4" w:space="0"/>
              <w:right w:val="single" w:color="auto" w:sz="4" w:space="0"/>
            </w:tcBorders>
            <w:noWrap w:val="0"/>
            <w:vAlign w:val="center"/>
          </w:tcPr>
          <w:p w14:paraId="0A0CC75C">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1667" w:type="dxa"/>
            <w:tcBorders>
              <w:top w:val="nil"/>
              <w:left w:val="nil"/>
              <w:bottom w:val="single" w:color="auto" w:sz="4" w:space="0"/>
              <w:right w:val="single" w:color="auto" w:sz="4" w:space="0"/>
            </w:tcBorders>
            <w:noWrap w:val="0"/>
            <w:vAlign w:val="center"/>
          </w:tcPr>
          <w:p w14:paraId="5104508C">
            <w:pPr>
              <w:widowControl/>
              <w:jc w:val="center"/>
              <w:rPr>
                <w:rFonts w:ascii="宋体" w:hAnsi="宋体" w:cs="宋体"/>
                <w:color w:val="000000"/>
                <w:kern w:val="0"/>
                <w:szCs w:val="21"/>
              </w:rPr>
            </w:pPr>
            <w:r>
              <w:rPr>
                <w:rFonts w:hint="eastAsia"/>
                <w:color w:val="FF0000"/>
              </w:rPr>
              <w:t>128克铜版纸</w:t>
            </w:r>
          </w:p>
        </w:tc>
        <w:tc>
          <w:tcPr>
            <w:tcW w:w="1448" w:type="dxa"/>
            <w:tcBorders>
              <w:top w:val="nil"/>
              <w:left w:val="nil"/>
              <w:bottom w:val="single" w:color="auto" w:sz="4" w:space="0"/>
              <w:right w:val="single" w:color="auto" w:sz="4" w:space="0"/>
            </w:tcBorders>
            <w:noWrap w:val="0"/>
            <w:vAlign w:val="center"/>
          </w:tcPr>
          <w:p w14:paraId="6543C403">
            <w:pPr>
              <w:jc w:val="center"/>
            </w:pPr>
            <w:r>
              <w:rPr>
                <w:rFonts w:hint="eastAsia" w:ascii="宋体" w:hAnsi="宋体" w:cs="宋体"/>
                <w:color w:val="000000"/>
                <w:kern w:val="0"/>
                <w:szCs w:val="21"/>
              </w:rPr>
              <w:t>70克双胶纸</w:t>
            </w:r>
          </w:p>
        </w:tc>
        <w:tc>
          <w:tcPr>
            <w:tcW w:w="1448" w:type="dxa"/>
            <w:tcBorders>
              <w:top w:val="nil"/>
              <w:left w:val="nil"/>
              <w:bottom w:val="single" w:color="auto" w:sz="4" w:space="0"/>
              <w:right w:val="single" w:color="auto" w:sz="4" w:space="0"/>
            </w:tcBorders>
            <w:noWrap w:val="0"/>
            <w:vAlign w:val="center"/>
          </w:tcPr>
          <w:p w14:paraId="28951A37">
            <w:pPr>
              <w:jc w:val="center"/>
              <w:rPr>
                <w:rFonts w:hint="eastAsia" w:ascii="宋体" w:hAnsi="宋体" w:eastAsia="宋体" w:cs="宋体"/>
                <w:color w:val="000000"/>
                <w:kern w:val="0"/>
                <w:szCs w:val="21"/>
                <w:lang w:eastAsia="zh-CN"/>
              </w:rPr>
            </w:pPr>
          </w:p>
        </w:tc>
      </w:tr>
      <w:tr w14:paraId="1578E10F">
        <w:tblPrEx>
          <w:tblCellMar>
            <w:top w:w="0" w:type="dxa"/>
            <w:left w:w="108" w:type="dxa"/>
            <w:bottom w:w="0" w:type="dxa"/>
            <w:right w:w="108" w:type="dxa"/>
          </w:tblCellMar>
        </w:tblPrEx>
        <w:trPr>
          <w:trHeight w:val="373" w:hRule="atLeast"/>
        </w:trPr>
        <w:tc>
          <w:tcPr>
            <w:tcW w:w="1103" w:type="dxa"/>
            <w:vMerge w:val="restart"/>
            <w:tcBorders>
              <w:top w:val="nil"/>
              <w:left w:val="single" w:color="auto" w:sz="4" w:space="0"/>
              <w:bottom w:val="single" w:color="auto" w:sz="4" w:space="0"/>
              <w:right w:val="single" w:color="auto" w:sz="4" w:space="0"/>
            </w:tcBorders>
            <w:noWrap w:val="0"/>
            <w:vAlign w:val="center"/>
          </w:tcPr>
          <w:p w14:paraId="50C3BF21">
            <w:pPr>
              <w:widowControl/>
              <w:jc w:val="center"/>
              <w:rPr>
                <w:rFonts w:ascii="宋体" w:hAnsi="宋体" w:cs="宋体"/>
                <w:color w:val="000000"/>
                <w:kern w:val="0"/>
                <w:szCs w:val="21"/>
              </w:rPr>
            </w:pPr>
            <w:r>
              <w:rPr>
                <w:rFonts w:hint="eastAsia" w:ascii="宋体" w:hAnsi="宋体" w:cs="宋体"/>
                <w:color w:val="000000"/>
                <w:kern w:val="0"/>
                <w:szCs w:val="21"/>
              </w:rPr>
              <w:t>二年级作业本</w:t>
            </w:r>
          </w:p>
        </w:tc>
        <w:tc>
          <w:tcPr>
            <w:tcW w:w="1269" w:type="dxa"/>
            <w:tcBorders>
              <w:top w:val="nil"/>
              <w:left w:val="nil"/>
              <w:bottom w:val="single" w:color="auto" w:sz="4" w:space="0"/>
              <w:right w:val="single" w:color="auto" w:sz="4" w:space="0"/>
            </w:tcBorders>
            <w:noWrap w:val="0"/>
            <w:vAlign w:val="center"/>
          </w:tcPr>
          <w:p w14:paraId="3D77E8FE">
            <w:pPr>
              <w:widowControl/>
              <w:jc w:val="center"/>
              <w:rPr>
                <w:rFonts w:ascii="宋体" w:hAnsi="宋体" w:cs="宋体"/>
                <w:color w:val="000000"/>
                <w:kern w:val="0"/>
                <w:szCs w:val="21"/>
              </w:rPr>
            </w:pPr>
            <w:r>
              <w:rPr>
                <w:rFonts w:hint="eastAsia"/>
                <w:color w:val="000000"/>
                <w:sz w:val="22"/>
                <w:szCs w:val="22"/>
              </w:rPr>
              <w:t>写字本</w:t>
            </w:r>
          </w:p>
        </w:tc>
        <w:tc>
          <w:tcPr>
            <w:tcW w:w="809" w:type="dxa"/>
            <w:tcBorders>
              <w:top w:val="nil"/>
              <w:left w:val="nil"/>
              <w:bottom w:val="single" w:color="auto" w:sz="4" w:space="0"/>
              <w:right w:val="single" w:color="auto" w:sz="4" w:space="0"/>
            </w:tcBorders>
            <w:noWrap w:val="0"/>
            <w:vAlign w:val="top"/>
          </w:tcPr>
          <w:p w14:paraId="280CE15E">
            <w:pPr>
              <w:jc w:val="center"/>
            </w:pPr>
            <w:r>
              <w:rPr>
                <w:rFonts w:hint="eastAsia" w:ascii="宋体" w:hAnsi="宋体" w:cs="宋体"/>
                <w:color w:val="000000"/>
                <w:kern w:val="0"/>
                <w:szCs w:val="21"/>
              </w:rPr>
              <w:t>A5</w:t>
            </w:r>
          </w:p>
        </w:tc>
        <w:tc>
          <w:tcPr>
            <w:tcW w:w="1108" w:type="dxa"/>
            <w:tcBorders>
              <w:top w:val="single" w:color="auto" w:sz="4" w:space="0"/>
              <w:left w:val="nil"/>
              <w:bottom w:val="single" w:color="auto" w:sz="4" w:space="0"/>
              <w:right w:val="single" w:color="auto" w:sz="4" w:space="0"/>
            </w:tcBorders>
            <w:noWrap w:val="0"/>
            <w:vAlign w:val="center"/>
          </w:tcPr>
          <w:p w14:paraId="1531352C">
            <w:pPr>
              <w:jc w:val="center"/>
            </w:pPr>
            <w:r>
              <w:rPr>
                <w:rFonts w:hint="eastAsia" w:ascii="宋体" w:hAnsi="宋体" w:cs="宋体"/>
                <w:color w:val="000000"/>
                <w:kern w:val="0"/>
                <w:szCs w:val="21"/>
              </w:rPr>
              <w:t>148×210</w:t>
            </w:r>
          </w:p>
        </w:tc>
        <w:tc>
          <w:tcPr>
            <w:tcW w:w="765" w:type="dxa"/>
            <w:tcBorders>
              <w:top w:val="nil"/>
              <w:left w:val="single" w:color="auto" w:sz="4" w:space="0"/>
              <w:bottom w:val="single" w:color="auto" w:sz="4" w:space="0"/>
              <w:right w:val="single" w:color="auto" w:sz="4" w:space="0"/>
            </w:tcBorders>
            <w:noWrap w:val="0"/>
            <w:vAlign w:val="center"/>
          </w:tcPr>
          <w:p w14:paraId="114CBB47">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1667" w:type="dxa"/>
            <w:tcBorders>
              <w:top w:val="nil"/>
              <w:left w:val="nil"/>
              <w:bottom w:val="single" w:color="auto" w:sz="4" w:space="0"/>
              <w:right w:val="single" w:color="auto" w:sz="4" w:space="0"/>
            </w:tcBorders>
            <w:noWrap w:val="0"/>
            <w:vAlign w:val="center"/>
          </w:tcPr>
          <w:p w14:paraId="0321226B">
            <w:pPr>
              <w:widowControl/>
              <w:jc w:val="center"/>
              <w:rPr>
                <w:rFonts w:ascii="宋体" w:hAnsi="宋体" w:cs="宋体"/>
                <w:color w:val="000000"/>
                <w:kern w:val="0"/>
                <w:szCs w:val="21"/>
              </w:rPr>
            </w:pPr>
            <w:r>
              <w:rPr>
                <w:rFonts w:hint="eastAsia"/>
                <w:color w:val="FF0000"/>
              </w:rPr>
              <w:t>128克铜版纸</w:t>
            </w:r>
          </w:p>
        </w:tc>
        <w:tc>
          <w:tcPr>
            <w:tcW w:w="1448" w:type="dxa"/>
            <w:tcBorders>
              <w:top w:val="nil"/>
              <w:left w:val="nil"/>
              <w:bottom w:val="single" w:color="auto" w:sz="4" w:space="0"/>
              <w:right w:val="single" w:color="auto" w:sz="4" w:space="0"/>
            </w:tcBorders>
            <w:noWrap w:val="0"/>
            <w:vAlign w:val="center"/>
          </w:tcPr>
          <w:p w14:paraId="1C938C91">
            <w:pPr>
              <w:jc w:val="center"/>
            </w:pPr>
            <w:r>
              <w:rPr>
                <w:rFonts w:hint="eastAsia" w:ascii="宋体" w:hAnsi="宋体" w:cs="宋体"/>
                <w:color w:val="000000"/>
                <w:kern w:val="0"/>
                <w:szCs w:val="21"/>
              </w:rPr>
              <w:t>70克双胶纸</w:t>
            </w:r>
          </w:p>
        </w:tc>
        <w:tc>
          <w:tcPr>
            <w:tcW w:w="1448" w:type="dxa"/>
            <w:tcBorders>
              <w:top w:val="nil"/>
              <w:left w:val="nil"/>
              <w:bottom w:val="single" w:color="auto" w:sz="4" w:space="0"/>
              <w:right w:val="single" w:color="auto" w:sz="4" w:space="0"/>
            </w:tcBorders>
            <w:noWrap w:val="0"/>
            <w:vAlign w:val="center"/>
          </w:tcPr>
          <w:p w14:paraId="38A9DF3E">
            <w:pPr>
              <w:jc w:val="center"/>
              <w:rPr>
                <w:rFonts w:hint="eastAsia" w:ascii="宋体" w:hAnsi="宋体" w:cs="宋体"/>
                <w:color w:val="000000"/>
                <w:kern w:val="0"/>
                <w:szCs w:val="21"/>
              </w:rPr>
            </w:pPr>
          </w:p>
        </w:tc>
      </w:tr>
      <w:tr w14:paraId="1632091C">
        <w:tblPrEx>
          <w:tblCellMar>
            <w:top w:w="0" w:type="dxa"/>
            <w:left w:w="108" w:type="dxa"/>
            <w:bottom w:w="0" w:type="dxa"/>
            <w:right w:w="108" w:type="dxa"/>
          </w:tblCellMar>
        </w:tblPrEx>
        <w:trPr>
          <w:trHeight w:val="373" w:hRule="atLeast"/>
        </w:trPr>
        <w:tc>
          <w:tcPr>
            <w:tcW w:w="1103" w:type="dxa"/>
            <w:vMerge w:val="continue"/>
            <w:tcBorders>
              <w:top w:val="nil"/>
              <w:left w:val="single" w:color="auto" w:sz="4" w:space="0"/>
              <w:bottom w:val="single" w:color="auto" w:sz="4" w:space="0"/>
              <w:right w:val="single" w:color="auto" w:sz="4" w:space="0"/>
            </w:tcBorders>
            <w:noWrap w:val="0"/>
            <w:vAlign w:val="center"/>
          </w:tcPr>
          <w:p w14:paraId="62A3DBF3">
            <w:pPr>
              <w:widowControl/>
              <w:jc w:val="center"/>
              <w:rPr>
                <w:rFonts w:ascii="宋体" w:hAnsi="宋体" w:cs="宋体"/>
                <w:color w:val="000000"/>
                <w:kern w:val="0"/>
                <w:szCs w:val="21"/>
              </w:rPr>
            </w:pPr>
          </w:p>
        </w:tc>
        <w:tc>
          <w:tcPr>
            <w:tcW w:w="1269" w:type="dxa"/>
            <w:tcBorders>
              <w:top w:val="nil"/>
              <w:left w:val="nil"/>
              <w:bottom w:val="single" w:color="auto" w:sz="4" w:space="0"/>
              <w:right w:val="single" w:color="auto" w:sz="4" w:space="0"/>
            </w:tcBorders>
            <w:noWrap w:val="0"/>
            <w:vAlign w:val="center"/>
          </w:tcPr>
          <w:p w14:paraId="3CB7C2F6">
            <w:pPr>
              <w:widowControl/>
              <w:jc w:val="center"/>
              <w:rPr>
                <w:rFonts w:ascii="宋体" w:hAnsi="宋体" w:cs="宋体"/>
                <w:color w:val="000000"/>
                <w:kern w:val="0"/>
                <w:szCs w:val="21"/>
              </w:rPr>
            </w:pPr>
            <w:r>
              <w:rPr>
                <w:rFonts w:hint="eastAsia" w:ascii="宋体" w:hAnsi="宋体" w:cs="宋体"/>
                <w:color w:val="000000"/>
                <w:kern w:val="0"/>
                <w:szCs w:val="21"/>
              </w:rPr>
              <w:t>作文本</w:t>
            </w:r>
          </w:p>
        </w:tc>
        <w:tc>
          <w:tcPr>
            <w:tcW w:w="809" w:type="dxa"/>
            <w:tcBorders>
              <w:top w:val="nil"/>
              <w:left w:val="nil"/>
              <w:bottom w:val="single" w:color="auto" w:sz="4" w:space="0"/>
              <w:right w:val="single" w:color="auto" w:sz="4" w:space="0"/>
            </w:tcBorders>
            <w:noWrap w:val="0"/>
            <w:vAlign w:val="top"/>
          </w:tcPr>
          <w:p w14:paraId="711F74F9">
            <w:pPr>
              <w:jc w:val="center"/>
            </w:pPr>
            <w:r>
              <w:rPr>
                <w:rFonts w:hint="eastAsia" w:ascii="宋体" w:hAnsi="宋体" w:cs="宋体"/>
                <w:color w:val="000000"/>
                <w:kern w:val="0"/>
                <w:szCs w:val="21"/>
              </w:rPr>
              <w:t>A5</w:t>
            </w:r>
          </w:p>
        </w:tc>
        <w:tc>
          <w:tcPr>
            <w:tcW w:w="1108" w:type="dxa"/>
            <w:tcBorders>
              <w:top w:val="single" w:color="auto" w:sz="4" w:space="0"/>
              <w:left w:val="nil"/>
              <w:bottom w:val="single" w:color="auto" w:sz="4" w:space="0"/>
              <w:right w:val="single" w:color="auto" w:sz="4" w:space="0"/>
            </w:tcBorders>
            <w:noWrap w:val="0"/>
            <w:vAlign w:val="center"/>
          </w:tcPr>
          <w:p w14:paraId="5D4B51E7">
            <w:pPr>
              <w:jc w:val="center"/>
            </w:pPr>
            <w:r>
              <w:rPr>
                <w:rFonts w:hint="eastAsia" w:ascii="宋体" w:hAnsi="宋体" w:cs="宋体"/>
                <w:color w:val="000000"/>
                <w:kern w:val="0"/>
                <w:szCs w:val="21"/>
              </w:rPr>
              <w:t>148×210</w:t>
            </w:r>
          </w:p>
        </w:tc>
        <w:tc>
          <w:tcPr>
            <w:tcW w:w="765" w:type="dxa"/>
            <w:tcBorders>
              <w:top w:val="nil"/>
              <w:left w:val="single" w:color="auto" w:sz="4" w:space="0"/>
              <w:bottom w:val="single" w:color="auto" w:sz="4" w:space="0"/>
              <w:right w:val="single" w:color="auto" w:sz="4" w:space="0"/>
            </w:tcBorders>
            <w:noWrap w:val="0"/>
            <w:vAlign w:val="center"/>
          </w:tcPr>
          <w:p w14:paraId="65B50848">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1667" w:type="dxa"/>
            <w:tcBorders>
              <w:top w:val="nil"/>
              <w:left w:val="nil"/>
              <w:bottom w:val="single" w:color="auto" w:sz="4" w:space="0"/>
              <w:right w:val="single" w:color="auto" w:sz="4" w:space="0"/>
            </w:tcBorders>
            <w:noWrap w:val="0"/>
            <w:vAlign w:val="center"/>
          </w:tcPr>
          <w:p w14:paraId="619C4881">
            <w:pPr>
              <w:widowControl/>
              <w:jc w:val="center"/>
              <w:rPr>
                <w:rFonts w:ascii="宋体" w:hAnsi="宋体" w:cs="宋体"/>
                <w:color w:val="000000"/>
                <w:kern w:val="0"/>
                <w:szCs w:val="21"/>
              </w:rPr>
            </w:pPr>
            <w:r>
              <w:rPr>
                <w:rFonts w:hint="eastAsia"/>
                <w:color w:val="FF0000"/>
              </w:rPr>
              <w:t>128克铜版纸</w:t>
            </w:r>
          </w:p>
        </w:tc>
        <w:tc>
          <w:tcPr>
            <w:tcW w:w="1448" w:type="dxa"/>
            <w:tcBorders>
              <w:top w:val="nil"/>
              <w:left w:val="nil"/>
              <w:bottom w:val="single" w:color="auto" w:sz="4" w:space="0"/>
              <w:right w:val="single" w:color="auto" w:sz="4" w:space="0"/>
            </w:tcBorders>
            <w:noWrap w:val="0"/>
            <w:vAlign w:val="center"/>
          </w:tcPr>
          <w:p w14:paraId="252E4FA2">
            <w:pPr>
              <w:jc w:val="center"/>
            </w:pPr>
            <w:r>
              <w:rPr>
                <w:rFonts w:hint="eastAsia" w:ascii="宋体" w:hAnsi="宋体" w:cs="宋体"/>
                <w:color w:val="000000"/>
                <w:kern w:val="0"/>
                <w:szCs w:val="21"/>
              </w:rPr>
              <w:t>70克双胶纸</w:t>
            </w:r>
          </w:p>
        </w:tc>
        <w:tc>
          <w:tcPr>
            <w:tcW w:w="1448" w:type="dxa"/>
            <w:tcBorders>
              <w:top w:val="nil"/>
              <w:left w:val="nil"/>
              <w:bottom w:val="single" w:color="auto" w:sz="4" w:space="0"/>
              <w:right w:val="single" w:color="auto" w:sz="4" w:space="0"/>
            </w:tcBorders>
            <w:noWrap w:val="0"/>
            <w:vAlign w:val="center"/>
          </w:tcPr>
          <w:p w14:paraId="420FED70">
            <w:pPr>
              <w:jc w:val="center"/>
              <w:rPr>
                <w:rFonts w:hint="eastAsia" w:ascii="宋体" w:hAnsi="宋体" w:eastAsia="宋体" w:cs="宋体"/>
                <w:color w:val="000000"/>
                <w:kern w:val="0"/>
                <w:szCs w:val="21"/>
                <w:lang w:eastAsia="zh-CN"/>
              </w:rPr>
            </w:pPr>
          </w:p>
        </w:tc>
      </w:tr>
      <w:tr w14:paraId="5F3E1B84">
        <w:tblPrEx>
          <w:tblCellMar>
            <w:top w:w="0" w:type="dxa"/>
            <w:left w:w="108" w:type="dxa"/>
            <w:bottom w:w="0" w:type="dxa"/>
            <w:right w:w="108" w:type="dxa"/>
          </w:tblCellMar>
        </w:tblPrEx>
        <w:trPr>
          <w:trHeight w:val="373" w:hRule="atLeast"/>
        </w:trPr>
        <w:tc>
          <w:tcPr>
            <w:tcW w:w="1103" w:type="dxa"/>
            <w:vMerge w:val="continue"/>
            <w:tcBorders>
              <w:top w:val="nil"/>
              <w:left w:val="single" w:color="auto" w:sz="4" w:space="0"/>
              <w:bottom w:val="single" w:color="auto" w:sz="4" w:space="0"/>
              <w:right w:val="single" w:color="auto" w:sz="4" w:space="0"/>
            </w:tcBorders>
            <w:noWrap w:val="0"/>
            <w:vAlign w:val="center"/>
          </w:tcPr>
          <w:p w14:paraId="518FAFDB">
            <w:pPr>
              <w:widowControl/>
              <w:jc w:val="left"/>
              <w:rPr>
                <w:rFonts w:ascii="宋体" w:hAnsi="宋体" w:cs="宋体"/>
                <w:color w:val="000000"/>
                <w:kern w:val="0"/>
                <w:szCs w:val="21"/>
              </w:rPr>
            </w:pPr>
          </w:p>
        </w:tc>
        <w:tc>
          <w:tcPr>
            <w:tcW w:w="1269" w:type="dxa"/>
            <w:tcBorders>
              <w:top w:val="nil"/>
              <w:left w:val="nil"/>
              <w:bottom w:val="single" w:color="auto" w:sz="4" w:space="0"/>
              <w:right w:val="single" w:color="auto" w:sz="4" w:space="0"/>
            </w:tcBorders>
            <w:noWrap w:val="0"/>
            <w:vAlign w:val="center"/>
          </w:tcPr>
          <w:p w14:paraId="548A3384">
            <w:pPr>
              <w:widowControl/>
              <w:jc w:val="center"/>
              <w:rPr>
                <w:rFonts w:ascii="宋体" w:hAnsi="宋体" w:cs="宋体"/>
                <w:color w:val="000000"/>
                <w:kern w:val="0"/>
                <w:szCs w:val="21"/>
              </w:rPr>
            </w:pPr>
            <w:r>
              <w:rPr>
                <w:rFonts w:hint="eastAsia" w:ascii="宋体" w:hAnsi="宋体" w:cs="宋体"/>
                <w:color w:val="000000"/>
                <w:kern w:val="0"/>
                <w:szCs w:val="21"/>
              </w:rPr>
              <w:t>抄书本</w:t>
            </w:r>
          </w:p>
        </w:tc>
        <w:tc>
          <w:tcPr>
            <w:tcW w:w="809" w:type="dxa"/>
            <w:tcBorders>
              <w:top w:val="nil"/>
              <w:left w:val="nil"/>
              <w:bottom w:val="single" w:color="auto" w:sz="4" w:space="0"/>
              <w:right w:val="single" w:color="auto" w:sz="4" w:space="0"/>
            </w:tcBorders>
            <w:noWrap w:val="0"/>
            <w:vAlign w:val="top"/>
          </w:tcPr>
          <w:p w14:paraId="6D3CFC5B">
            <w:pPr>
              <w:jc w:val="center"/>
            </w:pPr>
            <w:r>
              <w:rPr>
                <w:rFonts w:hint="eastAsia" w:ascii="宋体" w:hAnsi="宋体" w:cs="宋体"/>
                <w:color w:val="000000"/>
                <w:kern w:val="0"/>
                <w:szCs w:val="21"/>
              </w:rPr>
              <w:t>A5</w:t>
            </w:r>
          </w:p>
        </w:tc>
        <w:tc>
          <w:tcPr>
            <w:tcW w:w="1108" w:type="dxa"/>
            <w:tcBorders>
              <w:top w:val="single" w:color="auto" w:sz="4" w:space="0"/>
              <w:left w:val="nil"/>
              <w:bottom w:val="single" w:color="auto" w:sz="4" w:space="0"/>
              <w:right w:val="single" w:color="auto" w:sz="4" w:space="0"/>
            </w:tcBorders>
            <w:noWrap w:val="0"/>
            <w:vAlign w:val="center"/>
          </w:tcPr>
          <w:p w14:paraId="7768E6D9">
            <w:pPr>
              <w:jc w:val="center"/>
            </w:pPr>
            <w:r>
              <w:rPr>
                <w:rFonts w:hint="eastAsia" w:ascii="宋体" w:hAnsi="宋体" w:cs="宋体"/>
                <w:color w:val="000000"/>
                <w:kern w:val="0"/>
                <w:szCs w:val="21"/>
              </w:rPr>
              <w:t>148×210</w:t>
            </w:r>
          </w:p>
        </w:tc>
        <w:tc>
          <w:tcPr>
            <w:tcW w:w="765" w:type="dxa"/>
            <w:tcBorders>
              <w:top w:val="nil"/>
              <w:left w:val="single" w:color="auto" w:sz="4" w:space="0"/>
              <w:bottom w:val="single" w:color="auto" w:sz="4" w:space="0"/>
              <w:right w:val="single" w:color="auto" w:sz="4" w:space="0"/>
            </w:tcBorders>
            <w:noWrap w:val="0"/>
            <w:vAlign w:val="center"/>
          </w:tcPr>
          <w:p w14:paraId="441A9BD4">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1667" w:type="dxa"/>
            <w:tcBorders>
              <w:top w:val="nil"/>
              <w:left w:val="nil"/>
              <w:bottom w:val="single" w:color="auto" w:sz="4" w:space="0"/>
              <w:right w:val="single" w:color="auto" w:sz="4" w:space="0"/>
            </w:tcBorders>
            <w:noWrap w:val="0"/>
            <w:vAlign w:val="center"/>
          </w:tcPr>
          <w:p w14:paraId="00982661">
            <w:pPr>
              <w:widowControl/>
              <w:jc w:val="center"/>
              <w:rPr>
                <w:rFonts w:ascii="宋体" w:hAnsi="宋体" w:cs="宋体"/>
                <w:color w:val="000000"/>
                <w:kern w:val="0"/>
                <w:szCs w:val="21"/>
              </w:rPr>
            </w:pPr>
            <w:r>
              <w:rPr>
                <w:rFonts w:hint="eastAsia"/>
                <w:color w:val="FF0000"/>
              </w:rPr>
              <w:t>128克铜版纸</w:t>
            </w:r>
          </w:p>
        </w:tc>
        <w:tc>
          <w:tcPr>
            <w:tcW w:w="1448" w:type="dxa"/>
            <w:tcBorders>
              <w:top w:val="nil"/>
              <w:left w:val="nil"/>
              <w:bottom w:val="single" w:color="auto" w:sz="4" w:space="0"/>
              <w:right w:val="single" w:color="auto" w:sz="4" w:space="0"/>
            </w:tcBorders>
            <w:noWrap w:val="0"/>
            <w:vAlign w:val="center"/>
          </w:tcPr>
          <w:p w14:paraId="7ABB242F">
            <w:pPr>
              <w:jc w:val="center"/>
            </w:pPr>
            <w:r>
              <w:rPr>
                <w:rFonts w:hint="eastAsia" w:ascii="宋体" w:hAnsi="宋体" w:cs="宋体"/>
                <w:color w:val="000000"/>
                <w:kern w:val="0"/>
                <w:szCs w:val="21"/>
              </w:rPr>
              <w:t>70克双胶纸</w:t>
            </w:r>
          </w:p>
        </w:tc>
        <w:tc>
          <w:tcPr>
            <w:tcW w:w="1448" w:type="dxa"/>
            <w:tcBorders>
              <w:top w:val="nil"/>
              <w:left w:val="nil"/>
              <w:bottom w:val="single" w:color="auto" w:sz="4" w:space="0"/>
              <w:right w:val="single" w:color="auto" w:sz="4" w:space="0"/>
            </w:tcBorders>
            <w:noWrap w:val="0"/>
            <w:vAlign w:val="center"/>
          </w:tcPr>
          <w:p w14:paraId="19F0B8DC">
            <w:pPr>
              <w:jc w:val="center"/>
              <w:rPr>
                <w:rFonts w:hint="eastAsia" w:ascii="宋体" w:hAnsi="宋体" w:eastAsia="宋体" w:cs="宋体"/>
                <w:color w:val="000000"/>
                <w:kern w:val="0"/>
                <w:szCs w:val="21"/>
                <w:lang w:eastAsia="zh-CN"/>
              </w:rPr>
            </w:pPr>
          </w:p>
        </w:tc>
      </w:tr>
      <w:tr w14:paraId="617D99DA">
        <w:tblPrEx>
          <w:tblCellMar>
            <w:top w:w="0" w:type="dxa"/>
            <w:left w:w="108" w:type="dxa"/>
            <w:bottom w:w="0" w:type="dxa"/>
            <w:right w:w="108" w:type="dxa"/>
          </w:tblCellMar>
        </w:tblPrEx>
        <w:trPr>
          <w:trHeight w:val="373" w:hRule="atLeast"/>
        </w:trPr>
        <w:tc>
          <w:tcPr>
            <w:tcW w:w="1103" w:type="dxa"/>
            <w:vMerge w:val="continue"/>
            <w:tcBorders>
              <w:top w:val="nil"/>
              <w:left w:val="single" w:color="auto" w:sz="4" w:space="0"/>
              <w:bottom w:val="single" w:color="auto" w:sz="4" w:space="0"/>
              <w:right w:val="single" w:color="auto" w:sz="4" w:space="0"/>
            </w:tcBorders>
            <w:noWrap w:val="0"/>
            <w:vAlign w:val="center"/>
          </w:tcPr>
          <w:p w14:paraId="077DAEAA">
            <w:pPr>
              <w:widowControl/>
              <w:jc w:val="left"/>
              <w:rPr>
                <w:rFonts w:ascii="宋体" w:hAnsi="宋体" w:cs="宋体"/>
                <w:color w:val="000000"/>
                <w:kern w:val="0"/>
                <w:szCs w:val="21"/>
              </w:rPr>
            </w:pPr>
          </w:p>
        </w:tc>
        <w:tc>
          <w:tcPr>
            <w:tcW w:w="1269" w:type="dxa"/>
            <w:tcBorders>
              <w:top w:val="nil"/>
              <w:left w:val="nil"/>
              <w:bottom w:val="single" w:color="auto" w:sz="4" w:space="0"/>
              <w:right w:val="single" w:color="auto" w:sz="4" w:space="0"/>
            </w:tcBorders>
            <w:noWrap w:val="0"/>
            <w:vAlign w:val="center"/>
          </w:tcPr>
          <w:p w14:paraId="27935E61">
            <w:pPr>
              <w:widowControl/>
              <w:jc w:val="center"/>
              <w:rPr>
                <w:rFonts w:ascii="宋体" w:hAnsi="宋体" w:cs="宋体"/>
                <w:color w:val="000000"/>
                <w:kern w:val="0"/>
                <w:szCs w:val="21"/>
              </w:rPr>
            </w:pPr>
            <w:r>
              <w:rPr>
                <w:rFonts w:hint="eastAsia" w:ascii="宋体" w:hAnsi="宋体" w:cs="宋体"/>
                <w:color w:val="000000"/>
                <w:kern w:val="0"/>
                <w:szCs w:val="21"/>
              </w:rPr>
              <w:t>笔记本</w:t>
            </w:r>
          </w:p>
        </w:tc>
        <w:tc>
          <w:tcPr>
            <w:tcW w:w="809" w:type="dxa"/>
            <w:tcBorders>
              <w:top w:val="nil"/>
              <w:left w:val="nil"/>
              <w:bottom w:val="single" w:color="auto" w:sz="4" w:space="0"/>
              <w:right w:val="single" w:color="auto" w:sz="4" w:space="0"/>
            </w:tcBorders>
            <w:noWrap w:val="0"/>
            <w:vAlign w:val="top"/>
          </w:tcPr>
          <w:p w14:paraId="37578FB0">
            <w:pPr>
              <w:jc w:val="center"/>
            </w:pPr>
            <w:r>
              <w:rPr>
                <w:rFonts w:hint="eastAsia" w:ascii="宋体" w:hAnsi="宋体" w:cs="宋体"/>
                <w:color w:val="000000"/>
                <w:kern w:val="0"/>
                <w:szCs w:val="21"/>
              </w:rPr>
              <w:t>A5</w:t>
            </w:r>
          </w:p>
        </w:tc>
        <w:tc>
          <w:tcPr>
            <w:tcW w:w="1108" w:type="dxa"/>
            <w:tcBorders>
              <w:top w:val="single" w:color="auto" w:sz="4" w:space="0"/>
              <w:left w:val="nil"/>
              <w:bottom w:val="single" w:color="auto" w:sz="4" w:space="0"/>
              <w:right w:val="single" w:color="auto" w:sz="4" w:space="0"/>
            </w:tcBorders>
            <w:noWrap w:val="0"/>
            <w:vAlign w:val="center"/>
          </w:tcPr>
          <w:p w14:paraId="428F8FF7">
            <w:pPr>
              <w:jc w:val="center"/>
            </w:pPr>
            <w:r>
              <w:rPr>
                <w:rFonts w:hint="eastAsia" w:ascii="宋体" w:hAnsi="宋体" w:cs="宋体"/>
                <w:color w:val="000000"/>
                <w:kern w:val="0"/>
                <w:szCs w:val="21"/>
              </w:rPr>
              <w:t>148×210</w:t>
            </w:r>
          </w:p>
        </w:tc>
        <w:tc>
          <w:tcPr>
            <w:tcW w:w="765" w:type="dxa"/>
            <w:tcBorders>
              <w:top w:val="nil"/>
              <w:left w:val="single" w:color="auto" w:sz="4" w:space="0"/>
              <w:bottom w:val="single" w:color="auto" w:sz="4" w:space="0"/>
              <w:right w:val="single" w:color="auto" w:sz="4" w:space="0"/>
            </w:tcBorders>
            <w:noWrap w:val="0"/>
            <w:vAlign w:val="center"/>
          </w:tcPr>
          <w:p w14:paraId="10391CBE">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1667" w:type="dxa"/>
            <w:tcBorders>
              <w:top w:val="nil"/>
              <w:left w:val="nil"/>
              <w:bottom w:val="single" w:color="auto" w:sz="4" w:space="0"/>
              <w:right w:val="single" w:color="auto" w:sz="4" w:space="0"/>
            </w:tcBorders>
            <w:noWrap w:val="0"/>
            <w:vAlign w:val="center"/>
          </w:tcPr>
          <w:p w14:paraId="123FF987">
            <w:pPr>
              <w:widowControl/>
              <w:jc w:val="center"/>
              <w:rPr>
                <w:rFonts w:ascii="宋体" w:hAnsi="宋体" w:cs="宋体"/>
                <w:color w:val="000000"/>
                <w:kern w:val="0"/>
                <w:szCs w:val="21"/>
              </w:rPr>
            </w:pPr>
            <w:r>
              <w:rPr>
                <w:rFonts w:hint="eastAsia"/>
                <w:color w:val="FF0000"/>
              </w:rPr>
              <w:t>128克铜版纸</w:t>
            </w:r>
          </w:p>
        </w:tc>
        <w:tc>
          <w:tcPr>
            <w:tcW w:w="1448" w:type="dxa"/>
            <w:tcBorders>
              <w:top w:val="nil"/>
              <w:left w:val="nil"/>
              <w:bottom w:val="single" w:color="auto" w:sz="4" w:space="0"/>
              <w:right w:val="single" w:color="auto" w:sz="4" w:space="0"/>
            </w:tcBorders>
            <w:noWrap w:val="0"/>
            <w:vAlign w:val="center"/>
          </w:tcPr>
          <w:p w14:paraId="3C21F158">
            <w:pPr>
              <w:jc w:val="center"/>
            </w:pPr>
            <w:r>
              <w:rPr>
                <w:rFonts w:hint="eastAsia" w:ascii="宋体" w:hAnsi="宋体" w:cs="宋体"/>
                <w:color w:val="000000"/>
                <w:kern w:val="0"/>
                <w:szCs w:val="21"/>
              </w:rPr>
              <w:t>70克双胶纸</w:t>
            </w:r>
          </w:p>
        </w:tc>
        <w:tc>
          <w:tcPr>
            <w:tcW w:w="1448" w:type="dxa"/>
            <w:tcBorders>
              <w:top w:val="nil"/>
              <w:left w:val="nil"/>
              <w:bottom w:val="single" w:color="auto" w:sz="4" w:space="0"/>
              <w:right w:val="single" w:color="auto" w:sz="4" w:space="0"/>
            </w:tcBorders>
            <w:noWrap w:val="0"/>
            <w:vAlign w:val="center"/>
          </w:tcPr>
          <w:p w14:paraId="2A8D19AF">
            <w:pPr>
              <w:jc w:val="center"/>
              <w:rPr>
                <w:rFonts w:hint="eastAsia" w:ascii="宋体" w:hAnsi="宋体" w:cs="宋体"/>
                <w:color w:val="000000"/>
                <w:kern w:val="0"/>
                <w:szCs w:val="21"/>
              </w:rPr>
            </w:pPr>
          </w:p>
        </w:tc>
      </w:tr>
      <w:tr w14:paraId="19CB4B71">
        <w:tblPrEx>
          <w:tblCellMar>
            <w:top w:w="0" w:type="dxa"/>
            <w:left w:w="108" w:type="dxa"/>
            <w:bottom w:w="0" w:type="dxa"/>
            <w:right w:w="108" w:type="dxa"/>
          </w:tblCellMar>
        </w:tblPrEx>
        <w:trPr>
          <w:trHeight w:val="373" w:hRule="atLeast"/>
        </w:trPr>
        <w:tc>
          <w:tcPr>
            <w:tcW w:w="1103" w:type="dxa"/>
            <w:vMerge w:val="continue"/>
            <w:tcBorders>
              <w:top w:val="nil"/>
              <w:left w:val="single" w:color="auto" w:sz="4" w:space="0"/>
              <w:bottom w:val="single" w:color="auto" w:sz="4" w:space="0"/>
              <w:right w:val="single" w:color="auto" w:sz="4" w:space="0"/>
            </w:tcBorders>
            <w:noWrap w:val="0"/>
            <w:vAlign w:val="center"/>
          </w:tcPr>
          <w:p w14:paraId="3C43CE82">
            <w:pPr>
              <w:widowControl/>
              <w:jc w:val="left"/>
              <w:rPr>
                <w:rFonts w:ascii="宋体" w:hAnsi="宋体" w:cs="宋体"/>
                <w:color w:val="000000"/>
                <w:kern w:val="0"/>
                <w:szCs w:val="21"/>
              </w:rPr>
            </w:pPr>
          </w:p>
        </w:tc>
        <w:tc>
          <w:tcPr>
            <w:tcW w:w="1269" w:type="dxa"/>
            <w:tcBorders>
              <w:top w:val="nil"/>
              <w:left w:val="nil"/>
              <w:bottom w:val="single" w:color="auto" w:sz="4" w:space="0"/>
              <w:right w:val="single" w:color="auto" w:sz="4" w:space="0"/>
            </w:tcBorders>
            <w:noWrap w:val="0"/>
            <w:vAlign w:val="center"/>
          </w:tcPr>
          <w:p w14:paraId="53CA0AAE">
            <w:pPr>
              <w:widowControl/>
              <w:jc w:val="center"/>
              <w:rPr>
                <w:rFonts w:ascii="宋体" w:hAnsi="宋体" w:cs="宋体"/>
                <w:color w:val="000000"/>
                <w:kern w:val="0"/>
                <w:szCs w:val="21"/>
              </w:rPr>
            </w:pPr>
            <w:r>
              <w:rPr>
                <w:rFonts w:hint="eastAsia" w:ascii="宋体" w:hAnsi="宋体" w:cs="宋体"/>
                <w:color w:val="000000"/>
                <w:kern w:val="0"/>
                <w:szCs w:val="21"/>
              </w:rPr>
              <w:t>数学本</w:t>
            </w:r>
          </w:p>
        </w:tc>
        <w:tc>
          <w:tcPr>
            <w:tcW w:w="809" w:type="dxa"/>
            <w:tcBorders>
              <w:top w:val="nil"/>
              <w:left w:val="nil"/>
              <w:bottom w:val="single" w:color="auto" w:sz="4" w:space="0"/>
              <w:right w:val="single" w:color="auto" w:sz="4" w:space="0"/>
            </w:tcBorders>
            <w:noWrap w:val="0"/>
            <w:vAlign w:val="top"/>
          </w:tcPr>
          <w:p w14:paraId="2BE5BBCE">
            <w:pPr>
              <w:jc w:val="center"/>
            </w:pPr>
            <w:r>
              <w:rPr>
                <w:rFonts w:hint="eastAsia" w:ascii="宋体" w:hAnsi="宋体" w:cs="宋体"/>
                <w:color w:val="000000"/>
                <w:kern w:val="0"/>
                <w:szCs w:val="21"/>
              </w:rPr>
              <w:t>A5</w:t>
            </w:r>
          </w:p>
        </w:tc>
        <w:tc>
          <w:tcPr>
            <w:tcW w:w="1108" w:type="dxa"/>
            <w:tcBorders>
              <w:top w:val="single" w:color="auto" w:sz="4" w:space="0"/>
              <w:left w:val="nil"/>
              <w:bottom w:val="single" w:color="auto" w:sz="4" w:space="0"/>
              <w:right w:val="single" w:color="auto" w:sz="4" w:space="0"/>
            </w:tcBorders>
            <w:noWrap w:val="0"/>
            <w:vAlign w:val="center"/>
          </w:tcPr>
          <w:p w14:paraId="6174AA0C">
            <w:pPr>
              <w:jc w:val="center"/>
            </w:pPr>
            <w:r>
              <w:rPr>
                <w:rFonts w:hint="eastAsia" w:ascii="宋体" w:hAnsi="宋体" w:cs="宋体"/>
                <w:color w:val="000000"/>
                <w:kern w:val="0"/>
                <w:szCs w:val="21"/>
              </w:rPr>
              <w:t>148×210</w:t>
            </w:r>
          </w:p>
        </w:tc>
        <w:tc>
          <w:tcPr>
            <w:tcW w:w="765" w:type="dxa"/>
            <w:tcBorders>
              <w:top w:val="nil"/>
              <w:left w:val="single" w:color="auto" w:sz="4" w:space="0"/>
              <w:bottom w:val="single" w:color="auto" w:sz="4" w:space="0"/>
              <w:right w:val="single" w:color="auto" w:sz="4" w:space="0"/>
            </w:tcBorders>
            <w:noWrap w:val="0"/>
            <w:vAlign w:val="center"/>
          </w:tcPr>
          <w:p w14:paraId="48C7F38C">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1667" w:type="dxa"/>
            <w:tcBorders>
              <w:top w:val="nil"/>
              <w:left w:val="nil"/>
              <w:bottom w:val="single" w:color="auto" w:sz="4" w:space="0"/>
              <w:right w:val="single" w:color="auto" w:sz="4" w:space="0"/>
            </w:tcBorders>
            <w:noWrap w:val="0"/>
            <w:vAlign w:val="center"/>
          </w:tcPr>
          <w:p w14:paraId="472980D5">
            <w:pPr>
              <w:widowControl/>
              <w:jc w:val="center"/>
              <w:rPr>
                <w:rFonts w:ascii="宋体" w:hAnsi="宋体" w:cs="宋体"/>
                <w:color w:val="000000"/>
                <w:kern w:val="0"/>
                <w:szCs w:val="21"/>
              </w:rPr>
            </w:pPr>
            <w:r>
              <w:rPr>
                <w:rFonts w:hint="eastAsia"/>
                <w:color w:val="FF0000"/>
              </w:rPr>
              <w:t>128克铜版纸</w:t>
            </w:r>
          </w:p>
        </w:tc>
        <w:tc>
          <w:tcPr>
            <w:tcW w:w="1448" w:type="dxa"/>
            <w:tcBorders>
              <w:top w:val="nil"/>
              <w:left w:val="nil"/>
              <w:bottom w:val="single" w:color="auto" w:sz="4" w:space="0"/>
              <w:right w:val="single" w:color="auto" w:sz="4" w:space="0"/>
            </w:tcBorders>
            <w:noWrap w:val="0"/>
            <w:vAlign w:val="center"/>
          </w:tcPr>
          <w:p w14:paraId="453400CC">
            <w:pPr>
              <w:jc w:val="center"/>
            </w:pPr>
            <w:r>
              <w:rPr>
                <w:rFonts w:hint="eastAsia" w:ascii="宋体" w:hAnsi="宋体" w:cs="宋体"/>
                <w:color w:val="000000"/>
                <w:kern w:val="0"/>
                <w:szCs w:val="21"/>
              </w:rPr>
              <w:t>70克双胶纸</w:t>
            </w:r>
          </w:p>
        </w:tc>
        <w:tc>
          <w:tcPr>
            <w:tcW w:w="1448" w:type="dxa"/>
            <w:tcBorders>
              <w:top w:val="nil"/>
              <w:left w:val="nil"/>
              <w:bottom w:val="single" w:color="auto" w:sz="4" w:space="0"/>
              <w:right w:val="single" w:color="auto" w:sz="4" w:space="0"/>
            </w:tcBorders>
            <w:noWrap w:val="0"/>
            <w:vAlign w:val="center"/>
          </w:tcPr>
          <w:p w14:paraId="69F1ACEB">
            <w:pPr>
              <w:jc w:val="center"/>
              <w:rPr>
                <w:rFonts w:hint="eastAsia" w:ascii="宋体" w:hAnsi="宋体" w:cs="宋体"/>
                <w:color w:val="000000"/>
                <w:kern w:val="0"/>
                <w:szCs w:val="21"/>
              </w:rPr>
            </w:pPr>
          </w:p>
        </w:tc>
      </w:tr>
      <w:tr w14:paraId="0DCA288D">
        <w:tblPrEx>
          <w:tblCellMar>
            <w:top w:w="0" w:type="dxa"/>
            <w:left w:w="108" w:type="dxa"/>
            <w:bottom w:w="0" w:type="dxa"/>
            <w:right w:w="108" w:type="dxa"/>
          </w:tblCellMar>
        </w:tblPrEx>
        <w:trPr>
          <w:trHeight w:val="373" w:hRule="atLeast"/>
        </w:trPr>
        <w:tc>
          <w:tcPr>
            <w:tcW w:w="1103" w:type="dxa"/>
            <w:vMerge w:val="continue"/>
            <w:tcBorders>
              <w:top w:val="nil"/>
              <w:left w:val="single" w:color="auto" w:sz="4" w:space="0"/>
              <w:bottom w:val="single" w:color="auto" w:sz="4" w:space="0"/>
              <w:right w:val="single" w:color="auto" w:sz="4" w:space="0"/>
            </w:tcBorders>
            <w:noWrap w:val="0"/>
            <w:vAlign w:val="center"/>
          </w:tcPr>
          <w:p w14:paraId="4682F10B">
            <w:pPr>
              <w:widowControl/>
              <w:jc w:val="left"/>
              <w:rPr>
                <w:rFonts w:ascii="宋体" w:hAnsi="宋体" w:cs="宋体"/>
                <w:color w:val="000000"/>
                <w:kern w:val="0"/>
                <w:szCs w:val="21"/>
              </w:rPr>
            </w:pPr>
          </w:p>
        </w:tc>
        <w:tc>
          <w:tcPr>
            <w:tcW w:w="1269" w:type="dxa"/>
            <w:tcBorders>
              <w:top w:val="nil"/>
              <w:left w:val="nil"/>
              <w:bottom w:val="single" w:color="auto" w:sz="4" w:space="0"/>
              <w:right w:val="single" w:color="auto" w:sz="4" w:space="0"/>
            </w:tcBorders>
            <w:noWrap w:val="0"/>
            <w:vAlign w:val="center"/>
          </w:tcPr>
          <w:p w14:paraId="7860EA6B">
            <w:pPr>
              <w:widowControl/>
              <w:jc w:val="center"/>
              <w:rPr>
                <w:rFonts w:ascii="宋体" w:hAnsi="宋体" w:cs="宋体"/>
                <w:color w:val="000000"/>
                <w:kern w:val="0"/>
                <w:szCs w:val="21"/>
              </w:rPr>
            </w:pPr>
            <w:r>
              <w:rPr>
                <w:rFonts w:hint="eastAsia" w:ascii="宋体" w:hAnsi="宋体" w:cs="宋体"/>
                <w:color w:val="000000"/>
                <w:kern w:val="0"/>
                <w:sz w:val="22"/>
                <w:szCs w:val="22"/>
              </w:rPr>
              <w:t>美术本</w:t>
            </w:r>
          </w:p>
        </w:tc>
        <w:tc>
          <w:tcPr>
            <w:tcW w:w="809" w:type="dxa"/>
            <w:tcBorders>
              <w:top w:val="nil"/>
              <w:left w:val="nil"/>
              <w:bottom w:val="single" w:color="auto" w:sz="4" w:space="0"/>
              <w:right w:val="single" w:color="auto" w:sz="4" w:space="0"/>
            </w:tcBorders>
            <w:noWrap w:val="0"/>
            <w:vAlign w:val="top"/>
          </w:tcPr>
          <w:p w14:paraId="5640DA76">
            <w:pPr>
              <w:jc w:val="center"/>
            </w:pPr>
            <w:r>
              <w:rPr>
                <w:rFonts w:hint="eastAsia" w:ascii="宋体" w:hAnsi="宋体" w:cs="宋体"/>
                <w:color w:val="000000"/>
                <w:kern w:val="0"/>
                <w:szCs w:val="21"/>
              </w:rPr>
              <w:t>A5</w:t>
            </w:r>
          </w:p>
        </w:tc>
        <w:tc>
          <w:tcPr>
            <w:tcW w:w="1108" w:type="dxa"/>
            <w:tcBorders>
              <w:top w:val="single" w:color="auto" w:sz="4" w:space="0"/>
              <w:left w:val="nil"/>
              <w:bottom w:val="single" w:color="auto" w:sz="4" w:space="0"/>
              <w:right w:val="single" w:color="auto" w:sz="4" w:space="0"/>
            </w:tcBorders>
            <w:noWrap w:val="0"/>
            <w:vAlign w:val="center"/>
          </w:tcPr>
          <w:p w14:paraId="423BB583">
            <w:pPr>
              <w:jc w:val="center"/>
            </w:pPr>
            <w:r>
              <w:rPr>
                <w:rFonts w:hint="eastAsia" w:ascii="宋体" w:hAnsi="宋体" w:cs="宋体"/>
                <w:color w:val="000000"/>
                <w:kern w:val="0"/>
                <w:szCs w:val="21"/>
              </w:rPr>
              <w:t>148×210</w:t>
            </w:r>
          </w:p>
        </w:tc>
        <w:tc>
          <w:tcPr>
            <w:tcW w:w="765" w:type="dxa"/>
            <w:tcBorders>
              <w:top w:val="nil"/>
              <w:left w:val="single" w:color="auto" w:sz="4" w:space="0"/>
              <w:bottom w:val="single" w:color="auto" w:sz="4" w:space="0"/>
              <w:right w:val="single" w:color="auto" w:sz="4" w:space="0"/>
            </w:tcBorders>
            <w:noWrap w:val="0"/>
            <w:vAlign w:val="center"/>
          </w:tcPr>
          <w:p w14:paraId="02BF4CB7">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1667" w:type="dxa"/>
            <w:tcBorders>
              <w:top w:val="nil"/>
              <w:left w:val="nil"/>
              <w:bottom w:val="single" w:color="auto" w:sz="4" w:space="0"/>
              <w:right w:val="single" w:color="auto" w:sz="4" w:space="0"/>
            </w:tcBorders>
            <w:noWrap w:val="0"/>
            <w:vAlign w:val="center"/>
          </w:tcPr>
          <w:p w14:paraId="3209B043">
            <w:pPr>
              <w:widowControl/>
              <w:jc w:val="center"/>
              <w:rPr>
                <w:rFonts w:ascii="宋体" w:hAnsi="宋体" w:cs="宋体"/>
                <w:color w:val="000000"/>
                <w:kern w:val="0"/>
                <w:szCs w:val="21"/>
              </w:rPr>
            </w:pPr>
            <w:r>
              <w:rPr>
                <w:rFonts w:hint="eastAsia"/>
                <w:color w:val="FF0000"/>
              </w:rPr>
              <w:t>128克铜版纸</w:t>
            </w:r>
          </w:p>
        </w:tc>
        <w:tc>
          <w:tcPr>
            <w:tcW w:w="1448" w:type="dxa"/>
            <w:tcBorders>
              <w:top w:val="nil"/>
              <w:left w:val="nil"/>
              <w:bottom w:val="single" w:color="auto" w:sz="4" w:space="0"/>
              <w:right w:val="single" w:color="auto" w:sz="4" w:space="0"/>
            </w:tcBorders>
            <w:noWrap w:val="0"/>
            <w:vAlign w:val="center"/>
          </w:tcPr>
          <w:p w14:paraId="585D357C">
            <w:pPr>
              <w:jc w:val="center"/>
            </w:pPr>
            <w:r>
              <w:rPr>
                <w:rFonts w:hint="eastAsia" w:ascii="宋体" w:hAnsi="宋体" w:cs="宋体"/>
                <w:color w:val="000000"/>
                <w:kern w:val="0"/>
                <w:szCs w:val="21"/>
              </w:rPr>
              <w:t>70克双胶纸</w:t>
            </w:r>
          </w:p>
        </w:tc>
        <w:tc>
          <w:tcPr>
            <w:tcW w:w="1448" w:type="dxa"/>
            <w:tcBorders>
              <w:top w:val="nil"/>
              <w:left w:val="nil"/>
              <w:bottom w:val="single" w:color="auto" w:sz="4" w:space="0"/>
              <w:right w:val="single" w:color="auto" w:sz="4" w:space="0"/>
            </w:tcBorders>
            <w:noWrap w:val="0"/>
            <w:vAlign w:val="center"/>
          </w:tcPr>
          <w:p w14:paraId="7847EA6D">
            <w:pPr>
              <w:jc w:val="center"/>
              <w:rPr>
                <w:rFonts w:hint="eastAsia" w:ascii="宋体" w:hAnsi="宋体" w:cs="宋体"/>
                <w:color w:val="000000"/>
                <w:kern w:val="0"/>
                <w:szCs w:val="21"/>
              </w:rPr>
            </w:pPr>
          </w:p>
        </w:tc>
      </w:tr>
      <w:tr w14:paraId="3FD50509">
        <w:tblPrEx>
          <w:tblCellMar>
            <w:top w:w="0" w:type="dxa"/>
            <w:left w:w="108" w:type="dxa"/>
            <w:bottom w:w="0" w:type="dxa"/>
            <w:right w:w="108" w:type="dxa"/>
          </w:tblCellMar>
        </w:tblPrEx>
        <w:trPr>
          <w:trHeight w:val="373" w:hRule="atLeast"/>
        </w:trPr>
        <w:tc>
          <w:tcPr>
            <w:tcW w:w="1103" w:type="dxa"/>
            <w:vMerge w:val="restart"/>
            <w:tcBorders>
              <w:top w:val="nil"/>
              <w:left w:val="single" w:color="auto" w:sz="4" w:space="0"/>
              <w:bottom w:val="single" w:color="auto" w:sz="4" w:space="0"/>
              <w:right w:val="single" w:color="auto" w:sz="4" w:space="0"/>
            </w:tcBorders>
            <w:noWrap w:val="0"/>
            <w:vAlign w:val="center"/>
          </w:tcPr>
          <w:p w14:paraId="1A75F149">
            <w:pPr>
              <w:widowControl/>
              <w:jc w:val="center"/>
              <w:rPr>
                <w:rFonts w:ascii="宋体" w:hAnsi="宋体" w:cs="宋体"/>
                <w:color w:val="000000"/>
                <w:kern w:val="0"/>
                <w:szCs w:val="21"/>
              </w:rPr>
            </w:pPr>
            <w:r>
              <w:rPr>
                <w:rFonts w:hint="eastAsia" w:ascii="宋体" w:hAnsi="宋体" w:cs="宋体"/>
                <w:color w:val="000000"/>
                <w:kern w:val="0"/>
                <w:szCs w:val="21"/>
              </w:rPr>
              <w:t>三、四年级作业本</w:t>
            </w:r>
          </w:p>
        </w:tc>
        <w:tc>
          <w:tcPr>
            <w:tcW w:w="1269" w:type="dxa"/>
            <w:tcBorders>
              <w:top w:val="nil"/>
              <w:left w:val="nil"/>
              <w:bottom w:val="single" w:color="auto" w:sz="4" w:space="0"/>
              <w:right w:val="single" w:color="auto" w:sz="4" w:space="0"/>
            </w:tcBorders>
            <w:noWrap w:val="0"/>
            <w:vAlign w:val="center"/>
          </w:tcPr>
          <w:p w14:paraId="3904376F">
            <w:pPr>
              <w:widowControl/>
              <w:jc w:val="center"/>
              <w:rPr>
                <w:rFonts w:ascii="宋体" w:hAnsi="宋体" w:cs="宋体"/>
                <w:color w:val="000000"/>
                <w:kern w:val="0"/>
                <w:szCs w:val="21"/>
              </w:rPr>
            </w:pPr>
            <w:r>
              <w:rPr>
                <w:rFonts w:hint="eastAsia" w:ascii="宋体" w:hAnsi="宋体" w:cs="宋体"/>
                <w:color w:val="000000"/>
                <w:kern w:val="0"/>
                <w:szCs w:val="21"/>
              </w:rPr>
              <w:t>抄书本</w:t>
            </w:r>
          </w:p>
        </w:tc>
        <w:tc>
          <w:tcPr>
            <w:tcW w:w="809" w:type="dxa"/>
            <w:tcBorders>
              <w:top w:val="nil"/>
              <w:left w:val="nil"/>
              <w:bottom w:val="single" w:color="auto" w:sz="4" w:space="0"/>
              <w:right w:val="single" w:color="auto" w:sz="4" w:space="0"/>
            </w:tcBorders>
            <w:noWrap w:val="0"/>
            <w:vAlign w:val="top"/>
          </w:tcPr>
          <w:p w14:paraId="3C1EB550">
            <w:pPr>
              <w:jc w:val="center"/>
            </w:pPr>
            <w:r>
              <w:rPr>
                <w:rFonts w:hint="eastAsia" w:ascii="宋体" w:hAnsi="宋体" w:cs="宋体"/>
                <w:color w:val="000000"/>
                <w:kern w:val="0"/>
                <w:szCs w:val="21"/>
              </w:rPr>
              <w:t>A5</w:t>
            </w:r>
          </w:p>
        </w:tc>
        <w:tc>
          <w:tcPr>
            <w:tcW w:w="1108" w:type="dxa"/>
            <w:tcBorders>
              <w:top w:val="single" w:color="auto" w:sz="4" w:space="0"/>
              <w:left w:val="nil"/>
              <w:bottom w:val="single" w:color="auto" w:sz="4" w:space="0"/>
              <w:right w:val="single" w:color="auto" w:sz="4" w:space="0"/>
            </w:tcBorders>
            <w:noWrap w:val="0"/>
            <w:vAlign w:val="center"/>
          </w:tcPr>
          <w:p w14:paraId="334FB669">
            <w:pPr>
              <w:jc w:val="center"/>
            </w:pPr>
            <w:r>
              <w:rPr>
                <w:rFonts w:hint="eastAsia" w:ascii="宋体" w:hAnsi="宋体" w:cs="宋体"/>
                <w:color w:val="000000"/>
                <w:kern w:val="0"/>
                <w:szCs w:val="21"/>
              </w:rPr>
              <w:t>148×210</w:t>
            </w:r>
          </w:p>
        </w:tc>
        <w:tc>
          <w:tcPr>
            <w:tcW w:w="765" w:type="dxa"/>
            <w:tcBorders>
              <w:top w:val="nil"/>
              <w:left w:val="single" w:color="auto" w:sz="4" w:space="0"/>
              <w:bottom w:val="single" w:color="auto" w:sz="4" w:space="0"/>
              <w:right w:val="single" w:color="auto" w:sz="4" w:space="0"/>
            </w:tcBorders>
            <w:noWrap w:val="0"/>
            <w:vAlign w:val="center"/>
          </w:tcPr>
          <w:p w14:paraId="2E0C09D7">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1667" w:type="dxa"/>
            <w:tcBorders>
              <w:top w:val="nil"/>
              <w:left w:val="nil"/>
              <w:bottom w:val="single" w:color="auto" w:sz="4" w:space="0"/>
              <w:right w:val="single" w:color="auto" w:sz="4" w:space="0"/>
            </w:tcBorders>
            <w:noWrap w:val="0"/>
            <w:vAlign w:val="center"/>
          </w:tcPr>
          <w:p w14:paraId="609B7CA8">
            <w:pPr>
              <w:widowControl/>
              <w:jc w:val="center"/>
              <w:rPr>
                <w:rFonts w:ascii="宋体" w:hAnsi="宋体" w:cs="宋体"/>
                <w:color w:val="000000"/>
                <w:kern w:val="0"/>
                <w:szCs w:val="21"/>
              </w:rPr>
            </w:pPr>
            <w:r>
              <w:rPr>
                <w:rFonts w:hint="eastAsia"/>
                <w:color w:val="FF0000"/>
              </w:rPr>
              <w:t>128克铜版纸</w:t>
            </w:r>
          </w:p>
        </w:tc>
        <w:tc>
          <w:tcPr>
            <w:tcW w:w="1448" w:type="dxa"/>
            <w:tcBorders>
              <w:top w:val="nil"/>
              <w:left w:val="nil"/>
              <w:bottom w:val="single" w:color="auto" w:sz="4" w:space="0"/>
              <w:right w:val="single" w:color="auto" w:sz="4" w:space="0"/>
            </w:tcBorders>
            <w:noWrap w:val="0"/>
            <w:vAlign w:val="center"/>
          </w:tcPr>
          <w:p w14:paraId="31152097">
            <w:pPr>
              <w:jc w:val="center"/>
            </w:pPr>
            <w:r>
              <w:rPr>
                <w:rFonts w:hint="eastAsia" w:ascii="宋体" w:hAnsi="宋体" w:cs="宋体"/>
                <w:color w:val="000000"/>
                <w:kern w:val="0"/>
                <w:szCs w:val="21"/>
              </w:rPr>
              <w:t>70克双胶纸</w:t>
            </w:r>
          </w:p>
        </w:tc>
        <w:tc>
          <w:tcPr>
            <w:tcW w:w="1448" w:type="dxa"/>
            <w:tcBorders>
              <w:top w:val="nil"/>
              <w:left w:val="nil"/>
              <w:bottom w:val="single" w:color="auto" w:sz="4" w:space="0"/>
              <w:right w:val="single" w:color="auto" w:sz="4" w:space="0"/>
            </w:tcBorders>
            <w:noWrap w:val="0"/>
            <w:vAlign w:val="center"/>
          </w:tcPr>
          <w:p w14:paraId="100B72BA">
            <w:pPr>
              <w:jc w:val="center"/>
              <w:rPr>
                <w:rFonts w:hint="eastAsia" w:ascii="宋体" w:hAnsi="宋体" w:cs="宋体"/>
                <w:color w:val="000000"/>
                <w:kern w:val="0"/>
                <w:szCs w:val="21"/>
              </w:rPr>
            </w:pPr>
          </w:p>
        </w:tc>
      </w:tr>
      <w:tr w14:paraId="5421B197">
        <w:tblPrEx>
          <w:tblCellMar>
            <w:top w:w="0" w:type="dxa"/>
            <w:left w:w="108" w:type="dxa"/>
            <w:bottom w:w="0" w:type="dxa"/>
            <w:right w:w="108" w:type="dxa"/>
          </w:tblCellMar>
        </w:tblPrEx>
        <w:trPr>
          <w:trHeight w:val="373" w:hRule="atLeast"/>
        </w:trPr>
        <w:tc>
          <w:tcPr>
            <w:tcW w:w="1103" w:type="dxa"/>
            <w:vMerge w:val="continue"/>
            <w:tcBorders>
              <w:top w:val="nil"/>
              <w:left w:val="single" w:color="auto" w:sz="4" w:space="0"/>
              <w:bottom w:val="single" w:color="auto" w:sz="4" w:space="0"/>
              <w:right w:val="single" w:color="auto" w:sz="4" w:space="0"/>
            </w:tcBorders>
            <w:noWrap w:val="0"/>
            <w:vAlign w:val="center"/>
          </w:tcPr>
          <w:p w14:paraId="0A5ADE9E">
            <w:pPr>
              <w:widowControl/>
              <w:jc w:val="left"/>
              <w:rPr>
                <w:rFonts w:ascii="宋体" w:hAnsi="宋体" w:cs="宋体"/>
                <w:color w:val="000000"/>
                <w:kern w:val="0"/>
                <w:szCs w:val="21"/>
              </w:rPr>
            </w:pPr>
          </w:p>
        </w:tc>
        <w:tc>
          <w:tcPr>
            <w:tcW w:w="1269" w:type="dxa"/>
            <w:tcBorders>
              <w:top w:val="nil"/>
              <w:left w:val="nil"/>
              <w:bottom w:val="single" w:color="auto" w:sz="4" w:space="0"/>
              <w:right w:val="single" w:color="auto" w:sz="4" w:space="0"/>
            </w:tcBorders>
            <w:noWrap w:val="0"/>
            <w:vAlign w:val="center"/>
          </w:tcPr>
          <w:p w14:paraId="7D28966C">
            <w:pPr>
              <w:widowControl/>
              <w:jc w:val="center"/>
              <w:rPr>
                <w:rFonts w:ascii="宋体" w:hAnsi="宋体" w:cs="宋体"/>
                <w:color w:val="000000"/>
                <w:kern w:val="0"/>
                <w:szCs w:val="21"/>
              </w:rPr>
            </w:pPr>
            <w:r>
              <w:rPr>
                <w:rFonts w:hint="eastAsia" w:ascii="宋体" w:hAnsi="宋体" w:cs="宋体"/>
                <w:color w:val="000000"/>
                <w:kern w:val="0"/>
                <w:szCs w:val="21"/>
              </w:rPr>
              <w:t>作文本</w:t>
            </w:r>
          </w:p>
        </w:tc>
        <w:tc>
          <w:tcPr>
            <w:tcW w:w="809" w:type="dxa"/>
            <w:tcBorders>
              <w:top w:val="nil"/>
              <w:left w:val="nil"/>
              <w:bottom w:val="single" w:color="auto" w:sz="4" w:space="0"/>
              <w:right w:val="single" w:color="auto" w:sz="4" w:space="0"/>
            </w:tcBorders>
            <w:noWrap w:val="0"/>
            <w:vAlign w:val="top"/>
          </w:tcPr>
          <w:p w14:paraId="6B0835BE">
            <w:pPr>
              <w:jc w:val="center"/>
            </w:pPr>
            <w:r>
              <w:rPr>
                <w:rFonts w:hint="eastAsia" w:ascii="宋体" w:hAnsi="宋体" w:cs="宋体"/>
                <w:color w:val="000000"/>
                <w:kern w:val="0"/>
                <w:szCs w:val="21"/>
              </w:rPr>
              <w:t>A5</w:t>
            </w:r>
          </w:p>
        </w:tc>
        <w:tc>
          <w:tcPr>
            <w:tcW w:w="1108" w:type="dxa"/>
            <w:tcBorders>
              <w:top w:val="single" w:color="auto" w:sz="4" w:space="0"/>
              <w:left w:val="nil"/>
              <w:bottom w:val="single" w:color="auto" w:sz="4" w:space="0"/>
              <w:right w:val="single" w:color="auto" w:sz="4" w:space="0"/>
            </w:tcBorders>
            <w:noWrap w:val="0"/>
            <w:vAlign w:val="center"/>
          </w:tcPr>
          <w:p w14:paraId="64013798">
            <w:pPr>
              <w:jc w:val="center"/>
            </w:pPr>
            <w:r>
              <w:rPr>
                <w:rFonts w:hint="eastAsia" w:ascii="宋体" w:hAnsi="宋体" w:cs="宋体"/>
                <w:color w:val="000000"/>
                <w:kern w:val="0"/>
                <w:szCs w:val="21"/>
              </w:rPr>
              <w:t>148×210</w:t>
            </w:r>
          </w:p>
        </w:tc>
        <w:tc>
          <w:tcPr>
            <w:tcW w:w="765" w:type="dxa"/>
            <w:tcBorders>
              <w:top w:val="nil"/>
              <w:left w:val="single" w:color="auto" w:sz="4" w:space="0"/>
              <w:bottom w:val="single" w:color="auto" w:sz="4" w:space="0"/>
              <w:right w:val="single" w:color="auto" w:sz="4" w:space="0"/>
            </w:tcBorders>
            <w:noWrap w:val="0"/>
            <w:vAlign w:val="center"/>
          </w:tcPr>
          <w:p w14:paraId="09109B35">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1667" w:type="dxa"/>
            <w:tcBorders>
              <w:top w:val="nil"/>
              <w:left w:val="nil"/>
              <w:bottom w:val="single" w:color="auto" w:sz="4" w:space="0"/>
              <w:right w:val="single" w:color="auto" w:sz="4" w:space="0"/>
            </w:tcBorders>
            <w:noWrap w:val="0"/>
            <w:vAlign w:val="center"/>
          </w:tcPr>
          <w:p w14:paraId="72C84458">
            <w:pPr>
              <w:widowControl/>
              <w:jc w:val="center"/>
              <w:rPr>
                <w:rFonts w:ascii="宋体" w:hAnsi="宋体" w:cs="宋体"/>
                <w:color w:val="000000"/>
                <w:kern w:val="0"/>
                <w:szCs w:val="21"/>
              </w:rPr>
            </w:pPr>
            <w:r>
              <w:rPr>
                <w:rFonts w:hint="eastAsia"/>
                <w:color w:val="FF0000"/>
              </w:rPr>
              <w:t>128克铜版纸</w:t>
            </w:r>
          </w:p>
        </w:tc>
        <w:tc>
          <w:tcPr>
            <w:tcW w:w="1448" w:type="dxa"/>
            <w:tcBorders>
              <w:top w:val="nil"/>
              <w:left w:val="nil"/>
              <w:bottom w:val="single" w:color="auto" w:sz="4" w:space="0"/>
              <w:right w:val="single" w:color="auto" w:sz="4" w:space="0"/>
            </w:tcBorders>
            <w:noWrap w:val="0"/>
            <w:vAlign w:val="center"/>
          </w:tcPr>
          <w:p w14:paraId="52A9F36B">
            <w:pPr>
              <w:jc w:val="center"/>
            </w:pPr>
            <w:r>
              <w:rPr>
                <w:rFonts w:hint="eastAsia" w:ascii="宋体" w:hAnsi="宋体" w:cs="宋体"/>
                <w:color w:val="000000"/>
                <w:kern w:val="0"/>
                <w:szCs w:val="21"/>
              </w:rPr>
              <w:t>70克双胶纸</w:t>
            </w:r>
          </w:p>
        </w:tc>
        <w:tc>
          <w:tcPr>
            <w:tcW w:w="1448" w:type="dxa"/>
            <w:tcBorders>
              <w:top w:val="nil"/>
              <w:left w:val="nil"/>
              <w:bottom w:val="single" w:color="auto" w:sz="4" w:space="0"/>
              <w:right w:val="single" w:color="auto" w:sz="4" w:space="0"/>
            </w:tcBorders>
            <w:noWrap w:val="0"/>
            <w:vAlign w:val="center"/>
          </w:tcPr>
          <w:p w14:paraId="170C4A54">
            <w:pPr>
              <w:jc w:val="center"/>
              <w:rPr>
                <w:rFonts w:hint="eastAsia" w:ascii="宋体" w:hAnsi="宋体" w:cs="宋体"/>
                <w:color w:val="000000"/>
                <w:kern w:val="0"/>
                <w:szCs w:val="21"/>
              </w:rPr>
            </w:pPr>
          </w:p>
        </w:tc>
      </w:tr>
      <w:tr w14:paraId="66140845">
        <w:tblPrEx>
          <w:tblCellMar>
            <w:top w:w="0" w:type="dxa"/>
            <w:left w:w="108" w:type="dxa"/>
            <w:bottom w:w="0" w:type="dxa"/>
            <w:right w:w="108" w:type="dxa"/>
          </w:tblCellMar>
        </w:tblPrEx>
        <w:trPr>
          <w:trHeight w:val="373" w:hRule="atLeast"/>
        </w:trPr>
        <w:tc>
          <w:tcPr>
            <w:tcW w:w="1103" w:type="dxa"/>
            <w:vMerge w:val="continue"/>
            <w:tcBorders>
              <w:top w:val="nil"/>
              <w:left w:val="single" w:color="auto" w:sz="4" w:space="0"/>
              <w:bottom w:val="single" w:color="auto" w:sz="4" w:space="0"/>
              <w:right w:val="single" w:color="auto" w:sz="4" w:space="0"/>
            </w:tcBorders>
            <w:noWrap w:val="0"/>
            <w:vAlign w:val="center"/>
          </w:tcPr>
          <w:p w14:paraId="71F6E5F6">
            <w:pPr>
              <w:widowControl/>
              <w:jc w:val="left"/>
              <w:rPr>
                <w:rFonts w:ascii="宋体" w:hAnsi="宋体" w:cs="宋体"/>
                <w:color w:val="000000"/>
                <w:kern w:val="0"/>
                <w:szCs w:val="21"/>
              </w:rPr>
            </w:pPr>
          </w:p>
        </w:tc>
        <w:tc>
          <w:tcPr>
            <w:tcW w:w="1269" w:type="dxa"/>
            <w:tcBorders>
              <w:top w:val="nil"/>
              <w:left w:val="nil"/>
              <w:bottom w:val="single" w:color="auto" w:sz="4" w:space="0"/>
              <w:right w:val="single" w:color="auto" w:sz="4" w:space="0"/>
            </w:tcBorders>
            <w:noWrap w:val="0"/>
            <w:vAlign w:val="center"/>
          </w:tcPr>
          <w:p w14:paraId="142C223A">
            <w:pPr>
              <w:widowControl/>
              <w:jc w:val="center"/>
              <w:rPr>
                <w:rFonts w:ascii="宋体" w:hAnsi="宋体" w:cs="宋体"/>
                <w:color w:val="000000"/>
                <w:kern w:val="0"/>
                <w:szCs w:val="21"/>
              </w:rPr>
            </w:pPr>
            <w:r>
              <w:rPr>
                <w:rFonts w:hint="eastAsia" w:ascii="宋体" w:hAnsi="宋体" w:cs="宋体"/>
                <w:color w:val="000000"/>
                <w:kern w:val="0"/>
                <w:szCs w:val="21"/>
              </w:rPr>
              <w:t>数学本</w:t>
            </w:r>
          </w:p>
        </w:tc>
        <w:tc>
          <w:tcPr>
            <w:tcW w:w="809" w:type="dxa"/>
            <w:tcBorders>
              <w:top w:val="nil"/>
              <w:left w:val="nil"/>
              <w:bottom w:val="single" w:color="auto" w:sz="4" w:space="0"/>
              <w:right w:val="single" w:color="auto" w:sz="4" w:space="0"/>
            </w:tcBorders>
            <w:noWrap w:val="0"/>
            <w:vAlign w:val="top"/>
          </w:tcPr>
          <w:p w14:paraId="5CCE97CA">
            <w:pPr>
              <w:jc w:val="center"/>
            </w:pPr>
            <w:r>
              <w:rPr>
                <w:rFonts w:hint="eastAsia" w:ascii="宋体" w:hAnsi="宋体" w:cs="宋体"/>
                <w:color w:val="000000"/>
                <w:kern w:val="0"/>
                <w:szCs w:val="21"/>
              </w:rPr>
              <w:t>A5</w:t>
            </w:r>
          </w:p>
        </w:tc>
        <w:tc>
          <w:tcPr>
            <w:tcW w:w="1108" w:type="dxa"/>
            <w:tcBorders>
              <w:top w:val="single" w:color="auto" w:sz="4" w:space="0"/>
              <w:left w:val="nil"/>
              <w:bottom w:val="single" w:color="auto" w:sz="4" w:space="0"/>
              <w:right w:val="single" w:color="auto" w:sz="4" w:space="0"/>
            </w:tcBorders>
            <w:noWrap w:val="0"/>
            <w:vAlign w:val="center"/>
          </w:tcPr>
          <w:p w14:paraId="4D35CD4A">
            <w:pPr>
              <w:jc w:val="center"/>
            </w:pPr>
            <w:r>
              <w:rPr>
                <w:rFonts w:hint="eastAsia" w:ascii="宋体" w:hAnsi="宋体" w:cs="宋体"/>
                <w:color w:val="000000"/>
                <w:kern w:val="0"/>
                <w:szCs w:val="21"/>
              </w:rPr>
              <w:t>148×210</w:t>
            </w:r>
          </w:p>
        </w:tc>
        <w:tc>
          <w:tcPr>
            <w:tcW w:w="765" w:type="dxa"/>
            <w:tcBorders>
              <w:top w:val="nil"/>
              <w:left w:val="single" w:color="auto" w:sz="4" w:space="0"/>
              <w:bottom w:val="single" w:color="auto" w:sz="4" w:space="0"/>
              <w:right w:val="single" w:color="auto" w:sz="4" w:space="0"/>
            </w:tcBorders>
            <w:noWrap w:val="0"/>
            <w:vAlign w:val="center"/>
          </w:tcPr>
          <w:p w14:paraId="67DF983F">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1667" w:type="dxa"/>
            <w:tcBorders>
              <w:top w:val="nil"/>
              <w:left w:val="nil"/>
              <w:bottom w:val="single" w:color="auto" w:sz="4" w:space="0"/>
              <w:right w:val="single" w:color="auto" w:sz="4" w:space="0"/>
            </w:tcBorders>
            <w:noWrap w:val="0"/>
            <w:vAlign w:val="center"/>
          </w:tcPr>
          <w:p w14:paraId="19F8D4DB">
            <w:pPr>
              <w:widowControl/>
              <w:jc w:val="center"/>
              <w:rPr>
                <w:rFonts w:ascii="宋体" w:hAnsi="宋体" w:cs="宋体"/>
                <w:color w:val="000000"/>
                <w:kern w:val="0"/>
                <w:szCs w:val="21"/>
              </w:rPr>
            </w:pPr>
            <w:r>
              <w:rPr>
                <w:rFonts w:hint="eastAsia"/>
                <w:color w:val="FF0000"/>
              </w:rPr>
              <w:t>128克铜版纸</w:t>
            </w:r>
          </w:p>
        </w:tc>
        <w:tc>
          <w:tcPr>
            <w:tcW w:w="1448" w:type="dxa"/>
            <w:tcBorders>
              <w:top w:val="nil"/>
              <w:left w:val="nil"/>
              <w:bottom w:val="single" w:color="auto" w:sz="4" w:space="0"/>
              <w:right w:val="single" w:color="auto" w:sz="4" w:space="0"/>
            </w:tcBorders>
            <w:noWrap w:val="0"/>
            <w:vAlign w:val="center"/>
          </w:tcPr>
          <w:p w14:paraId="7F995773">
            <w:pPr>
              <w:jc w:val="center"/>
            </w:pPr>
            <w:r>
              <w:rPr>
                <w:rFonts w:hint="eastAsia" w:ascii="宋体" w:hAnsi="宋体" w:cs="宋体"/>
                <w:color w:val="000000"/>
                <w:kern w:val="0"/>
                <w:szCs w:val="21"/>
              </w:rPr>
              <w:t>70克双胶纸</w:t>
            </w:r>
          </w:p>
        </w:tc>
        <w:tc>
          <w:tcPr>
            <w:tcW w:w="1448" w:type="dxa"/>
            <w:tcBorders>
              <w:top w:val="nil"/>
              <w:left w:val="nil"/>
              <w:bottom w:val="single" w:color="auto" w:sz="4" w:space="0"/>
              <w:right w:val="single" w:color="auto" w:sz="4" w:space="0"/>
            </w:tcBorders>
            <w:noWrap w:val="0"/>
            <w:vAlign w:val="center"/>
          </w:tcPr>
          <w:p w14:paraId="17E26162">
            <w:pPr>
              <w:jc w:val="center"/>
              <w:rPr>
                <w:rFonts w:hint="eastAsia" w:ascii="宋体" w:hAnsi="宋体" w:cs="宋体"/>
                <w:color w:val="000000"/>
                <w:kern w:val="0"/>
                <w:szCs w:val="21"/>
              </w:rPr>
            </w:pPr>
          </w:p>
        </w:tc>
      </w:tr>
      <w:tr w14:paraId="0CE242C8">
        <w:tblPrEx>
          <w:tblCellMar>
            <w:top w:w="0" w:type="dxa"/>
            <w:left w:w="108" w:type="dxa"/>
            <w:bottom w:w="0" w:type="dxa"/>
            <w:right w:w="108" w:type="dxa"/>
          </w:tblCellMar>
        </w:tblPrEx>
        <w:trPr>
          <w:trHeight w:val="373" w:hRule="atLeast"/>
        </w:trPr>
        <w:tc>
          <w:tcPr>
            <w:tcW w:w="1103" w:type="dxa"/>
            <w:vMerge w:val="continue"/>
            <w:tcBorders>
              <w:top w:val="nil"/>
              <w:left w:val="single" w:color="auto" w:sz="4" w:space="0"/>
              <w:bottom w:val="single" w:color="auto" w:sz="4" w:space="0"/>
              <w:right w:val="single" w:color="auto" w:sz="4" w:space="0"/>
            </w:tcBorders>
            <w:noWrap w:val="0"/>
            <w:vAlign w:val="center"/>
          </w:tcPr>
          <w:p w14:paraId="23E26C17">
            <w:pPr>
              <w:widowControl/>
              <w:jc w:val="left"/>
              <w:rPr>
                <w:rFonts w:ascii="宋体" w:hAnsi="宋体" w:cs="宋体"/>
                <w:color w:val="000000"/>
                <w:kern w:val="0"/>
                <w:szCs w:val="21"/>
              </w:rPr>
            </w:pPr>
          </w:p>
        </w:tc>
        <w:tc>
          <w:tcPr>
            <w:tcW w:w="1269" w:type="dxa"/>
            <w:tcBorders>
              <w:top w:val="nil"/>
              <w:left w:val="nil"/>
              <w:bottom w:val="single" w:color="auto" w:sz="4" w:space="0"/>
              <w:right w:val="single" w:color="auto" w:sz="4" w:space="0"/>
            </w:tcBorders>
            <w:noWrap w:val="0"/>
            <w:vAlign w:val="center"/>
          </w:tcPr>
          <w:p w14:paraId="32B1CE4B">
            <w:pPr>
              <w:widowControl/>
              <w:jc w:val="center"/>
              <w:rPr>
                <w:rFonts w:ascii="宋体" w:hAnsi="宋体" w:cs="宋体"/>
                <w:color w:val="000000"/>
                <w:kern w:val="0"/>
                <w:szCs w:val="21"/>
              </w:rPr>
            </w:pPr>
            <w:r>
              <w:rPr>
                <w:rFonts w:hint="eastAsia" w:ascii="宋体" w:hAnsi="宋体" w:cs="宋体"/>
                <w:color w:val="000000"/>
                <w:kern w:val="0"/>
                <w:szCs w:val="21"/>
              </w:rPr>
              <w:t>英语本</w:t>
            </w:r>
          </w:p>
        </w:tc>
        <w:tc>
          <w:tcPr>
            <w:tcW w:w="809" w:type="dxa"/>
            <w:tcBorders>
              <w:top w:val="nil"/>
              <w:left w:val="nil"/>
              <w:bottom w:val="single" w:color="auto" w:sz="4" w:space="0"/>
              <w:right w:val="single" w:color="auto" w:sz="4" w:space="0"/>
            </w:tcBorders>
            <w:noWrap w:val="0"/>
            <w:vAlign w:val="top"/>
          </w:tcPr>
          <w:p w14:paraId="6DE34B03">
            <w:pPr>
              <w:jc w:val="center"/>
            </w:pPr>
            <w:r>
              <w:rPr>
                <w:rFonts w:hint="eastAsia" w:ascii="宋体" w:hAnsi="宋体" w:cs="宋体"/>
                <w:color w:val="000000"/>
                <w:kern w:val="0"/>
                <w:szCs w:val="21"/>
              </w:rPr>
              <w:t>A5</w:t>
            </w:r>
          </w:p>
        </w:tc>
        <w:tc>
          <w:tcPr>
            <w:tcW w:w="1108" w:type="dxa"/>
            <w:tcBorders>
              <w:top w:val="single" w:color="auto" w:sz="4" w:space="0"/>
              <w:left w:val="nil"/>
              <w:bottom w:val="single" w:color="auto" w:sz="4" w:space="0"/>
              <w:right w:val="single" w:color="auto" w:sz="4" w:space="0"/>
            </w:tcBorders>
            <w:noWrap w:val="0"/>
            <w:vAlign w:val="center"/>
          </w:tcPr>
          <w:p w14:paraId="7201984F">
            <w:pPr>
              <w:jc w:val="center"/>
            </w:pPr>
            <w:r>
              <w:rPr>
                <w:rFonts w:hint="eastAsia" w:ascii="宋体" w:hAnsi="宋体" w:cs="宋体"/>
                <w:color w:val="000000"/>
                <w:kern w:val="0"/>
                <w:szCs w:val="21"/>
              </w:rPr>
              <w:t>148×210</w:t>
            </w:r>
          </w:p>
        </w:tc>
        <w:tc>
          <w:tcPr>
            <w:tcW w:w="765" w:type="dxa"/>
            <w:tcBorders>
              <w:top w:val="nil"/>
              <w:left w:val="single" w:color="auto" w:sz="4" w:space="0"/>
              <w:bottom w:val="single" w:color="auto" w:sz="4" w:space="0"/>
              <w:right w:val="single" w:color="auto" w:sz="4" w:space="0"/>
            </w:tcBorders>
            <w:noWrap w:val="0"/>
            <w:vAlign w:val="center"/>
          </w:tcPr>
          <w:p w14:paraId="3970B6B3">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1667" w:type="dxa"/>
            <w:tcBorders>
              <w:top w:val="nil"/>
              <w:left w:val="nil"/>
              <w:bottom w:val="single" w:color="auto" w:sz="4" w:space="0"/>
              <w:right w:val="single" w:color="auto" w:sz="4" w:space="0"/>
            </w:tcBorders>
            <w:noWrap w:val="0"/>
            <w:vAlign w:val="center"/>
          </w:tcPr>
          <w:p w14:paraId="532B798F">
            <w:pPr>
              <w:widowControl/>
              <w:jc w:val="center"/>
              <w:rPr>
                <w:rFonts w:ascii="宋体" w:hAnsi="宋体" w:cs="宋体"/>
                <w:color w:val="000000"/>
                <w:kern w:val="0"/>
                <w:szCs w:val="21"/>
              </w:rPr>
            </w:pPr>
            <w:r>
              <w:rPr>
                <w:rFonts w:hint="eastAsia"/>
                <w:color w:val="FF0000"/>
              </w:rPr>
              <w:t>128克铜版纸</w:t>
            </w:r>
          </w:p>
        </w:tc>
        <w:tc>
          <w:tcPr>
            <w:tcW w:w="1448" w:type="dxa"/>
            <w:tcBorders>
              <w:top w:val="nil"/>
              <w:left w:val="nil"/>
              <w:bottom w:val="single" w:color="auto" w:sz="4" w:space="0"/>
              <w:right w:val="single" w:color="auto" w:sz="4" w:space="0"/>
            </w:tcBorders>
            <w:noWrap w:val="0"/>
            <w:vAlign w:val="center"/>
          </w:tcPr>
          <w:p w14:paraId="3243368D">
            <w:pPr>
              <w:jc w:val="center"/>
            </w:pPr>
            <w:r>
              <w:rPr>
                <w:rFonts w:hint="eastAsia" w:ascii="宋体" w:hAnsi="宋体" w:cs="宋体"/>
                <w:color w:val="000000"/>
                <w:kern w:val="0"/>
                <w:szCs w:val="21"/>
              </w:rPr>
              <w:t>70克双胶纸</w:t>
            </w:r>
          </w:p>
        </w:tc>
        <w:tc>
          <w:tcPr>
            <w:tcW w:w="1448" w:type="dxa"/>
            <w:tcBorders>
              <w:top w:val="nil"/>
              <w:left w:val="nil"/>
              <w:bottom w:val="single" w:color="auto" w:sz="4" w:space="0"/>
              <w:right w:val="single" w:color="auto" w:sz="4" w:space="0"/>
            </w:tcBorders>
            <w:noWrap w:val="0"/>
            <w:vAlign w:val="center"/>
          </w:tcPr>
          <w:p w14:paraId="3EC04809">
            <w:pPr>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是</w:t>
            </w:r>
          </w:p>
        </w:tc>
      </w:tr>
      <w:tr w14:paraId="3934E5B2">
        <w:tblPrEx>
          <w:tblCellMar>
            <w:top w:w="0" w:type="dxa"/>
            <w:left w:w="108" w:type="dxa"/>
            <w:bottom w:w="0" w:type="dxa"/>
            <w:right w:w="108" w:type="dxa"/>
          </w:tblCellMar>
        </w:tblPrEx>
        <w:trPr>
          <w:trHeight w:val="373" w:hRule="atLeast"/>
        </w:trPr>
        <w:tc>
          <w:tcPr>
            <w:tcW w:w="1103" w:type="dxa"/>
            <w:vMerge w:val="continue"/>
            <w:tcBorders>
              <w:top w:val="nil"/>
              <w:left w:val="single" w:color="auto" w:sz="4" w:space="0"/>
              <w:bottom w:val="single" w:color="auto" w:sz="4" w:space="0"/>
              <w:right w:val="single" w:color="auto" w:sz="4" w:space="0"/>
            </w:tcBorders>
            <w:noWrap w:val="0"/>
            <w:vAlign w:val="center"/>
          </w:tcPr>
          <w:p w14:paraId="2DE6D304">
            <w:pPr>
              <w:widowControl/>
              <w:jc w:val="left"/>
              <w:rPr>
                <w:rFonts w:ascii="宋体" w:hAnsi="宋体" w:cs="宋体"/>
                <w:color w:val="000000"/>
                <w:kern w:val="0"/>
                <w:szCs w:val="21"/>
              </w:rPr>
            </w:pPr>
          </w:p>
        </w:tc>
        <w:tc>
          <w:tcPr>
            <w:tcW w:w="1269" w:type="dxa"/>
            <w:tcBorders>
              <w:top w:val="nil"/>
              <w:left w:val="nil"/>
              <w:bottom w:val="single" w:color="auto" w:sz="4" w:space="0"/>
              <w:right w:val="single" w:color="auto" w:sz="4" w:space="0"/>
            </w:tcBorders>
            <w:noWrap w:val="0"/>
            <w:vAlign w:val="center"/>
          </w:tcPr>
          <w:p w14:paraId="222E1F46">
            <w:pPr>
              <w:widowControl/>
              <w:jc w:val="center"/>
              <w:rPr>
                <w:rFonts w:ascii="宋体" w:hAnsi="宋体" w:cs="宋体"/>
                <w:color w:val="000000"/>
                <w:kern w:val="0"/>
                <w:szCs w:val="21"/>
              </w:rPr>
            </w:pPr>
            <w:r>
              <w:rPr>
                <w:rFonts w:hint="eastAsia" w:ascii="宋体" w:hAnsi="宋体" w:cs="宋体"/>
                <w:color w:val="000000"/>
                <w:kern w:val="0"/>
                <w:szCs w:val="21"/>
              </w:rPr>
              <w:t>笔记本</w:t>
            </w:r>
          </w:p>
        </w:tc>
        <w:tc>
          <w:tcPr>
            <w:tcW w:w="809" w:type="dxa"/>
            <w:tcBorders>
              <w:top w:val="nil"/>
              <w:left w:val="nil"/>
              <w:bottom w:val="single" w:color="auto" w:sz="4" w:space="0"/>
              <w:right w:val="single" w:color="auto" w:sz="4" w:space="0"/>
            </w:tcBorders>
            <w:noWrap w:val="0"/>
            <w:vAlign w:val="top"/>
          </w:tcPr>
          <w:p w14:paraId="1C801A75">
            <w:pPr>
              <w:jc w:val="center"/>
            </w:pPr>
            <w:r>
              <w:rPr>
                <w:rFonts w:hint="eastAsia" w:ascii="宋体" w:hAnsi="宋体" w:cs="宋体"/>
                <w:color w:val="000000"/>
                <w:kern w:val="0"/>
                <w:szCs w:val="21"/>
              </w:rPr>
              <w:t>A5</w:t>
            </w:r>
          </w:p>
        </w:tc>
        <w:tc>
          <w:tcPr>
            <w:tcW w:w="1108" w:type="dxa"/>
            <w:tcBorders>
              <w:top w:val="single" w:color="auto" w:sz="4" w:space="0"/>
              <w:left w:val="nil"/>
              <w:bottom w:val="single" w:color="auto" w:sz="4" w:space="0"/>
              <w:right w:val="single" w:color="auto" w:sz="4" w:space="0"/>
            </w:tcBorders>
            <w:noWrap w:val="0"/>
            <w:vAlign w:val="center"/>
          </w:tcPr>
          <w:p w14:paraId="350910E2">
            <w:pPr>
              <w:jc w:val="center"/>
            </w:pPr>
            <w:r>
              <w:rPr>
                <w:rFonts w:hint="eastAsia" w:ascii="宋体" w:hAnsi="宋体" w:cs="宋体"/>
                <w:color w:val="000000"/>
                <w:kern w:val="0"/>
                <w:szCs w:val="21"/>
              </w:rPr>
              <w:t>148×210</w:t>
            </w:r>
          </w:p>
        </w:tc>
        <w:tc>
          <w:tcPr>
            <w:tcW w:w="765" w:type="dxa"/>
            <w:tcBorders>
              <w:top w:val="nil"/>
              <w:left w:val="single" w:color="auto" w:sz="4" w:space="0"/>
              <w:bottom w:val="single" w:color="auto" w:sz="4" w:space="0"/>
              <w:right w:val="single" w:color="auto" w:sz="4" w:space="0"/>
            </w:tcBorders>
            <w:noWrap w:val="0"/>
            <w:vAlign w:val="center"/>
          </w:tcPr>
          <w:p w14:paraId="1E0B41F0">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1667" w:type="dxa"/>
            <w:tcBorders>
              <w:top w:val="nil"/>
              <w:left w:val="nil"/>
              <w:bottom w:val="single" w:color="auto" w:sz="4" w:space="0"/>
              <w:right w:val="single" w:color="auto" w:sz="4" w:space="0"/>
            </w:tcBorders>
            <w:noWrap w:val="0"/>
            <w:vAlign w:val="center"/>
          </w:tcPr>
          <w:p w14:paraId="35AFEFF7">
            <w:pPr>
              <w:widowControl/>
              <w:jc w:val="center"/>
              <w:rPr>
                <w:rFonts w:ascii="宋体" w:hAnsi="宋体" w:cs="宋体"/>
                <w:color w:val="000000"/>
                <w:kern w:val="0"/>
                <w:szCs w:val="21"/>
              </w:rPr>
            </w:pPr>
            <w:r>
              <w:rPr>
                <w:rFonts w:hint="eastAsia"/>
                <w:color w:val="FF0000"/>
              </w:rPr>
              <w:t>128克铜版纸</w:t>
            </w:r>
          </w:p>
        </w:tc>
        <w:tc>
          <w:tcPr>
            <w:tcW w:w="1448" w:type="dxa"/>
            <w:tcBorders>
              <w:top w:val="nil"/>
              <w:left w:val="nil"/>
              <w:bottom w:val="single" w:color="auto" w:sz="4" w:space="0"/>
              <w:right w:val="single" w:color="auto" w:sz="4" w:space="0"/>
            </w:tcBorders>
            <w:noWrap w:val="0"/>
            <w:vAlign w:val="center"/>
          </w:tcPr>
          <w:p w14:paraId="1C7340FF">
            <w:pPr>
              <w:jc w:val="center"/>
            </w:pPr>
            <w:r>
              <w:rPr>
                <w:rFonts w:hint="eastAsia" w:ascii="宋体" w:hAnsi="宋体" w:cs="宋体"/>
                <w:color w:val="000000"/>
                <w:kern w:val="0"/>
                <w:szCs w:val="21"/>
              </w:rPr>
              <w:t>70克双胶纸</w:t>
            </w:r>
          </w:p>
        </w:tc>
        <w:tc>
          <w:tcPr>
            <w:tcW w:w="1448" w:type="dxa"/>
            <w:tcBorders>
              <w:top w:val="nil"/>
              <w:left w:val="nil"/>
              <w:bottom w:val="single" w:color="auto" w:sz="4" w:space="0"/>
              <w:right w:val="single" w:color="auto" w:sz="4" w:space="0"/>
            </w:tcBorders>
            <w:noWrap w:val="0"/>
            <w:vAlign w:val="center"/>
          </w:tcPr>
          <w:p w14:paraId="23154053">
            <w:pPr>
              <w:jc w:val="center"/>
              <w:rPr>
                <w:rFonts w:hint="eastAsia" w:ascii="宋体" w:hAnsi="宋体" w:cs="宋体"/>
                <w:color w:val="000000"/>
                <w:kern w:val="0"/>
                <w:szCs w:val="21"/>
              </w:rPr>
            </w:pPr>
          </w:p>
        </w:tc>
      </w:tr>
      <w:tr w14:paraId="239ABCF2">
        <w:tblPrEx>
          <w:tblCellMar>
            <w:top w:w="0" w:type="dxa"/>
            <w:left w:w="108" w:type="dxa"/>
            <w:bottom w:w="0" w:type="dxa"/>
            <w:right w:w="108" w:type="dxa"/>
          </w:tblCellMar>
        </w:tblPrEx>
        <w:trPr>
          <w:trHeight w:val="373" w:hRule="atLeast"/>
        </w:trPr>
        <w:tc>
          <w:tcPr>
            <w:tcW w:w="1103" w:type="dxa"/>
            <w:vMerge w:val="continue"/>
            <w:tcBorders>
              <w:top w:val="nil"/>
              <w:left w:val="single" w:color="auto" w:sz="4" w:space="0"/>
              <w:bottom w:val="single" w:color="auto" w:sz="4" w:space="0"/>
              <w:right w:val="single" w:color="auto" w:sz="4" w:space="0"/>
            </w:tcBorders>
            <w:noWrap w:val="0"/>
            <w:vAlign w:val="center"/>
          </w:tcPr>
          <w:p w14:paraId="0ADF0B9E">
            <w:pPr>
              <w:widowControl/>
              <w:jc w:val="left"/>
              <w:rPr>
                <w:rFonts w:ascii="宋体" w:hAnsi="宋体" w:cs="宋体"/>
                <w:color w:val="000000"/>
                <w:kern w:val="0"/>
                <w:szCs w:val="21"/>
              </w:rPr>
            </w:pPr>
          </w:p>
        </w:tc>
        <w:tc>
          <w:tcPr>
            <w:tcW w:w="1269" w:type="dxa"/>
            <w:tcBorders>
              <w:top w:val="nil"/>
              <w:left w:val="nil"/>
              <w:bottom w:val="single" w:color="auto" w:sz="4" w:space="0"/>
              <w:right w:val="single" w:color="auto" w:sz="4" w:space="0"/>
            </w:tcBorders>
            <w:noWrap w:val="0"/>
            <w:vAlign w:val="center"/>
          </w:tcPr>
          <w:p w14:paraId="2F229EE8">
            <w:pPr>
              <w:widowControl/>
              <w:jc w:val="center"/>
              <w:rPr>
                <w:rFonts w:ascii="宋体" w:hAnsi="宋体" w:cs="宋体"/>
                <w:color w:val="000000"/>
                <w:kern w:val="0"/>
                <w:szCs w:val="21"/>
              </w:rPr>
            </w:pPr>
            <w:r>
              <w:rPr>
                <w:rFonts w:hint="eastAsia" w:ascii="宋体" w:hAnsi="宋体" w:cs="宋体"/>
                <w:color w:val="000000"/>
                <w:kern w:val="0"/>
                <w:sz w:val="22"/>
                <w:szCs w:val="22"/>
              </w:rPr>
              <w:t>美术本</w:t>
            </w:r>
          </w:p>
        </w:tc>
        <w:tc>
          <w:tcPr>
            <w:tcW w:w="809" w:type="dxa"/>
            <w:tcBorders>
              <w:top w:val="nil"/>
              <w:left w:val="nil"/>
              <w:bottom w:val="single" w:color="auto" w:sz="4" w:space="0"/>
              <w:right w:val="single" w:color="auto" w:sz="4" w:space="0"/>
            </w:tcBorders>
            <w:noWrap w:val="0"/>
            <w:vAlign w:val="top"/>
          </w:tcPr>
          <w:p w14:paraId="203B6C13">
            <w:pPr>
              <w:jc w:val="center"/>
            </w:pPr>
            <w:r>
              <w:rPr>
                <w:rFonts w:hint="eastAsia" w:ascii="宋体" w:hAnsi="宋体" w:cs="宋体"/>
                <w:color w:val="000000"/>
                <w:kern w:val="0"/>
                <w:szCs w:val="21"/>
              </w:rPr>
              <w:t>A5</w:t>
            </w:r>
          </w:p>
        </w:tc>
        <w:tc>
          <w:tcPr>
            <w:tcW w:w="1108" w:type="dxa"/>
            <w:tcBorders>
              <w:top w:val="single" w:color="auto" w:sz="4" w:space="0"/>
              <w:left w:val="nil"/>
              <w:bottom w:val="single" w:color="auto" w:sz="4" w:space="0"/>
              <w:right w:val="single" w:color="auto" w:sz="4" w:space="0"/>
            </w:tcBorders>
            <w:noWrap w:val="0"/>
            <w:vAlign w:val="center"/>
          </w:tcPr>
          <w:p w14:paraId="77BF94E0">
            <w:pPr>
              <w:jc w:val="center"/>
            </w:pPr>
            <w:r>
              <w:rPr>
                <w:rFonts w:hint="eastAsia" w:ascii="宋体" w:hAnsi="宋体" w:cs="宋体"/>
                <w:color w:val="000000"/>
                <w:kern w:val="0"/>
                <w:szCs w:val="21"/>
              </w:rPr>
              <w:t>148×210</w:t>
            </w:r>
          </w:p>
        </w:tc>
        <w:tc>
          <w:tcPr>
            <w:tcW w:w="765" w:type="dxa"/>
            <w:tcBorders>
              <w:top w:val="nil"/>
              <w:left w:val="single" w:color="auto" w:sz="4" w:space="0"/>
              <w:bottom w:val="single" w:color="auto" w:sz="4" w:space="0"/>
              <w:right w:val="single" w:color="auto" w:sz="4" w:space="0"/>
            </w:tcBorders>
            <w:noWrap w:val="0"/>
            <w:vAlign w:val="center"/>
          </w:tcPr>
          <w:p w14:paraId="0336B7A2">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1667" w:type="dxa"/>
            <w:tcBorders>
              <w:top w:val="nil"/>
              <w:left w:val="nil"/>
              <w:bottom w:val="single" w:color="auto" w:sz="4" w:space="0"/>
              <w:right w:val="single" w:color="auto" w:sz="4" w:space="0"/>
            </w:tcBorders>
            <w:noWrap w:val="0"/>
            <w:vAlign w:val="center"/>
          </w:tcPr>
          <w:p w14:paraId="418CC1E7">
            <w:pPr>
              <w:widowControl/>
              <w:jc w:val="center"/>
              <w:rPr>
                <w:rFonts w:ascii="宋体" w:hAnsi="宋体" w:cs="宋体"/>
                <w:color w:val="000000"/>
                <w:kern w:val="0"/>
                <w:szCs w:val="21"/>
              </w:rPr>
            </w:pPr>
            <w:r>
              <w:rPr>
                <w:rFonts w:hint="eastAsia"/>
                <w:color w:val="FF0000"/>
              </w:rPr>
              <w:t>128克铜版纸</w:t>
            </w:r>
          </w:p>
        </w:tc>
        <w:tc>
          <w:tcPr>
            <w:tcW w:w="1448" w:type="dxa"/>
            <w:tcBorders>
              <w:top w:val="nil"/>
              <w:left w:val="nil"/>
              <w:bottom w:val="single" w:color="auto" w:sz="4" w:space="0"/>
              <w:right w:val="single" w:color="auto" w:sz="4" w:space="0"/>
            </w:tcBorders>
            <w:noWrap w:val="0"/>
            <w:vAlign w:val="center"/>
          </w:tcPr>
          <w:p w14:paraId="66DCABC9">
            <w:pPr>
              <w:jc w:val="center"/>
            </w:pPr>
            <w:r>
              <w:rPr>
                <w:rFonts w:hint="eastAsia" w:ascii="宋体" w:hAnsi="宋体" w:cs="宋体"/>
                <w:color w:val="000000"/>
                <w:kern w:val="0"/>
                <w:szCs w:val="21"/>
              </w:rPr>
              <w:t>70克双胶纸</w:t>
            </w:r>
          </w:p>
        </w:tc>
        <w:tc>
          <w:tcPr>
            <w:tcW w:w="1448" w:type="dxa"/>
            <w:tcBorders>
              <w:top w:val="nil"/>
              <w:left w:val="nil"/>
              <w:bottom w:val="single" w:color="auto" w:sz="4" w:space="0"/>
              <w:right w:val="single" w:color="auto" w:sz="4" w:space="0"/>
            </w:tcBorders>
            <w:noWrap w:val="0"/>
            <w:vAlign w:val="center"/>
          </w:tcPr>
          <w:p w14:paraId="5C9B27FC">
            <w:pPr>
              <w:jc w:val="center"/>
              <w:rPr>
                <w:rFonts w:hint="eastAsia" w:ascii="宋体" w:hAnsi="宋体" w:cs="宋体"/>
                <w:color w:val="000000"/>
                <w:kern w:val="0"/>
                <w:szCs w:val="21"/>
              </w:rPr>
            </w:pPr>
          </w:p>
        </w:tc>
      </w:tr>
      <w:tr w14:paraId="4655E47B">
        <w:tblPrEx>
          <w:tblCellMar>
            <w:top w:w="0" w:type="dxa"/>
            <w:left w:w="108" w:type="dxa"/>
            <w:bottom w:w="0" w:type="dxa"/>
            <w:right w:w="108" w:type="dxa"/>
          </w:tblCellMar>
        </w:tblPrEx>
        <w:trPr>
          <w:trHeight w:val="373" w:hRule="atLeast"/>
        </w:trPr>
        <w:tc>
          <w:tcPr>
            <w:tcW w:w="1103" w:type="dxa"/>
            <w:vMerge w:val="restart"/>
            <w:tcBorders>
              <w:top w:val="nil"/>
              <w:left w:val="single" w:color="auto" w:sz="4" w:space="0"/>
              <w:bottom w:val="single" w:color="auto" w:sz="4" w:space="0"/>
              <w:right w:val="single" w:color="auto" w:sz="4" w:space="0"/>
            </w:tcBorders>
            <w:noWrap w:val="0"/>
            <w:vAlign w:val="center"/>
          </w:tcPr>
          <w:p w14:paraId="23EC4E23">
            <w:pPr>
              <w:widowControl/>
              <w:jc w:val="center"/>
              <w:rPr>
                <w:rFonts w:ascii="宋体" w:hAnsi="宋体" w:cs="宋体"/>
                <w:color w:val="000000"/>
                <w:kern w:val="0"/>
                <w:szCs w:val="21"/>
              </w:rPr>
            </w:pPr>
            <w:r>
              <w:rPr>
                <w:rFonts w:hint="eastAsia" w:ascii="宋体" w:hAnsi="宋体" w:cs="宋体"/>
                <w:color w:val="000000"/>
                <w:kern w:val="0"/>
                <w:szCs w:val="21"/>
              </w:rPr>
              <w:t>五、六年级作业本</w:t>
            </w:r>
          </w:p>
        </w:tc>
        <w:tc>
          <w:tcPr>
            <w:tcW w:w="1269" w:type="dxa"/>
            <w:tcBorders>
              <w:top w:val="nil"/>
              <w:left w:val="nil"/>
              <w:bottom w:val="single" w:color="auto" w:sz="4" w:space="0"/>
              <w:right w:val="single" w:color="auto" w:sz="4" w:space="0"/>
            </w:tcBorders>
            <w:noWrap w:val="0"/>
            <w:vAlign w:val="center"/>
          </w:tcPr>
          <w:p w14:paraId="3AF30097">
            <w:pPr>
              <w:widowControl/>
              <w:jc w:val="center"/>
              <w:rPr>
                <w:rFonts w:ascii="宋体" w:hAnsi="宋体" w:cs="宋体"/>
                <w:color w:val="000000"/>
                <w:kern w:val="0"/>
                <w:szCs w:val="21"/>
              </w:rPr>
            </w:pPr>
            <w:r>
              <w:rPr>
                <w:rFonts w:hint="eastAsia" w:ascii="宋体" w:hAnsi="宋体" w:cs="宋体"/>
                <w:color w:val="000000"/>
                <w:kern w:val="0"/>
                <w:szCs w:val="21"/>
              </w:rPr>
              <w:t>作文本</w:t>
            </w:r>
          </w:p>
        </w:tc>
        <w:tc>
          <w:tcPr>
            <w:tcW w:w="809" w:type="dxa"/>
            <w:tcBorders>
              <w:top w:val="nil"/>
              <w:left w:val="nil"/>
              <w:bottom w:val="single" w:color="auto" w:sz="4" w:space="0"/>
              <w:right w:val="single" w:color="auto" w:sz="4" w:space="0"/>
            </w:tcBorders>
            <w:noWrap w:val="0"/>
            <w:vAlign w:val="top"/>
          </w:tcPr>
          <w:p w14:paraId="0772C65C">
            <w:pPr>
              <w:jc w:val="center"/>
            </w:pPr>
            <w:r>
              <w:rPr>
                <w:rFonts w:hint="eastAsia" w:ascii="宋体" w:hAnsi="宋体" w:cs="宋体"/>
                <w:color w:val="000000"/>
                <w:kern w:val="0"/>
                <w:szCs w:val="21"/>
              </w:rPr>
              <w:t>B5</w:t>
            </w:r>
          </w:p>
        </w:tc>
        <w:tc>
          <w:tcPr>
            <w:tcW w:w="1108" w:type="dxa"/>
            <w:tcBorders>
              <w:top w:val="single" w:color="auto" w:sz="4" w:space="0"/>
              <w:left w:val="nil"/>
              <w:bottom w:val="single" w:color="auto" w:sz="4" w:space="0"/>
              <w:right w:val="single" w:color="auto" w:sz="4" w:space="0"/>
            </w:tcBorders>
            <w:noWrap w:val="0"/>
            <w:vAlign w:val="center"/>
          </w:tcPr>
          <w:p w14:paraId="357E2F35">
            <w:pPr>
              <w:widowControl/>
              <w:jc w:val="center"/>
              <w:rPr>
                <w:rFonts w:ascii="宋体" w:hAnsi="宋体" w:cs="宋体"/>
                <w:color w:val="000000"/>
                <w:kern w:val="0"/>
                <w:szCs w:val="21"/>
              </w:rPr>
            </w:pPr>
            <w:r>
              <w:rPr>
                <w:rFonts w:hint="eastAsia" w:ascii="宋体" w:hAnsi="宋体" w:cs="宋体"/>
                <w:color w:val="000000"/>
                <w:kern w:val="0"/>
                <w:szCs w:val="21"/>
              </w:rPr>
              <w:t>169×239</w:t>
            </w:r>
          </w:p>
        </w:tc>
        <w:tc>
          <w:tcPr>
            <w:tcW w:w="765" w:type="dxa"/>
            <w:tcBorders>
              <w:top w:val="nil"/>
              <w:left w:val="single" w:color="auto" w:sz="4" w:space="0"/>
              <w:bottom w:val="single" w:color="auto" w:sz="4" w:space="0"/>
              <w:right w:val="single" w:color="auto" w:sz="4" w:space="0"/>
            </w:tcBorders>
            <w:noWrap w:val="0"/>
            <w:vAlign w:val="center"/>
          </w:tcPr>
          <w:p w14:paraId="525D8F8C">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1667" w:type="dxa"/>
            <w:tcBorders>
              <w:top w:val="nil"/>
              <w:left w:val="nil"/>
              <w:bottom w:val="single" w:color="auto" w:sz="4" w:space="0"/>
              <w:right w:val="single" w:color="auto" w:sz="4" w:space="0"/>
            </w:tcBorders>
            <w:noWrap w:val="0"/>
            <w:vAlign w:val="center"/>
          </w:tcPr>
          <w:p w14:paraId="4EEF9DF2">
            <w:pPr>
              <w:widowControl/>
              <w:jc w:val="center"/>
              <w:rPr>
                <w:rFonts w:ascii="宋体" w:hAnsi="宋体" w:cs="宋体"/>
                <w:color w:val="000000"/>
                <w:kern w:val="0"/>
                <w:szCs w:val="21"/>
              </w:rPr>
            </w:pPr>
            <w:r>
              <w:rPr>
                <w:rFonts w:hint="eastAsia"/>
                <w:color w:val="FF0000"/>
              </w:rPr>
              <w:t>128克铜版纸</w:t>
            </w:r>
          </w:p>
        </w:tc>
        <w:tc>
          <w:tcPr>
            <w:tcW w:w="1448" w:type="dxa"/>
            <w:tcBorders>
              <w:top w:val="nil"/>
              <w:left w:val="nil"/>
              <w:bottom w:val="single" w:color="auto" w:sz="4" w:space="0"/>
              <w:right w:val="single" w:color="auto" w:sz="4" w:space="0"/>
            </w:tcBorders>
            <w:noWrap w:val="0"/>
            <w:vAlign w:val="center"/>
          </w:tcPr>
          <w:p w14:paraId="46DAF735">
            <w:pPr>
              <w:jc w:val="center"/>
            </w:pPr>
            <w:r>
              <w:rPr>
                <w:rFonts w:hint="eastAsia" w:ascii="宋体" w:hAnsi="宋体" w:cs="宋体"/>
                <w:color w:val="000000"/>
                <w:kern w:val="0"/>
                <w:szCs w:val="21"/>
              </w:rPr>
              <w:t>70克双胶纸</w:t>
            </w:r>
          </w:p>
        </w:tc>
        <w:tc>
          <w:tcPr>
            <w:tcW w:w="1448" w:type="dxa"/>
            <w:tcBorders>
              <w:top w:val="nil"/>
              <w:left w:val="nil"/>
              <w:bottom w:val="single" w:color="auto" w:sz="4" w:space="0"/>
              <w:right w:val="single" w:color="auto" w:sz="4" w:space="0"/>
            </w:tcBorders>
            <w:noWrap w:val="0"/>
            <w:vAlign w:val="center"/>
          </w:tcPr>
          <w:p w14:paraId="33A9CB86">
            <w:pPr>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是</w:t>
            </w:r>
          </w:p>
        </w:tc>
      </w:tr>
      <w:tr w14:paraId="75B6B687">
        <w:tblPrEx>
          <w:tblCellMar>
            <w:top w:w="0" w:type="dxa"/>
            <w:left w:w="108" w:type="dxa"/>
            <w:bottom w:w="0" w:type="dxa"/>
            <w:right w:w="108" w:type="dxa"/>
          </w:tblCellMar>
        </w:tblPrEx>
        <w:trPr>
          <w:trHeight w:val="373" w:hRule="atLeast"/>
        </w:trPr>
        <w:tc>
          <w:tcPr>
            <w:tcW w:w="1103" w:type="dxa"/>
            <w:vMerge w:val="continue"/>
            <w:tcBorders>
              <w:top w:val="nil"/>
              <w:left w:val="single" w:color="auto" w:sz="4" w:space="0"/>
              <w:bottom w:val="single" w:color="auto" w:sz="4" w:space="0"/>
              <w:right w:val="single" w:color="auto" w:sz="4" w:space="0"/>
            </w:tcBorders>
            <w:noWrap w:val="0"/>
            <w:vAlign w:val="center"/>
          </w:tcPr>
          <w:p w14:paraId="464F9FDC">
            <w:pPr>
              <w:widowControl/>
              <w:jc w:val="left"/>
              <w:rPr>
                <w:rFonts w:ascii="宋体" w:hAnsi="宋体" w:cs="宋体"/>
                <w:color w:val="000000"/>
                <w:kern w:val="0"/>
                <w:szCs w:val="21"/>
              </w:rPr>
            </w:pPr>
          </w:p>
        </w:tc>
        <w:tc>
          <w:tcPr>
            <w:tcW w:w="1269" w:type="dxa"/>
            <w:tcBorders>
              <w:top w:val="nil"/>
              <w:left w:val="nil"/>
              <w:bottom w:val="single" w:color="auto" w:sz="4" w:space="0"/>
              <w:right w:val="single" w:color="auto" w:sz="4" w:space="0"/>
            </w:tcBorders>
            <w:noWrap w:val="0"/>
            <w:vAlign w:val="center"/>
          </w:tcPr>
          <w:p w14:paraId="07A8E596">
            <w:pPr>
              <w:widowControl/>
              <w:jc w:val="center"/>
              <w:rPr>
                <w:rFonts w:ascii="宋体" w:hAnsi="宋体" w:cs="宋体"/>
                <w:color w:val="000000"/>
                <w:kern w:val="0"/>
                <w:szCs w:val="21"/>
              </w:rPr>
            </w:pPr>
            <w:r>
              <w:rPr>
                <w:rFonts w:hint="eastAsia" w:ascii="宋体" w:hAnsi="宋体" w:cs="宋体"/>
                <w:color w:val="000000"/>
                <w:kern w:val="0"/>
                <w:szCs w:val="21"/>
              </w:rPr>
              <w:t>数学本</w:t>
            </w:r>
          </w:p>
        </w:tc>
        <w:tc>
          <w:tcPr>
            <w:tcW w:w="809" w:type="dxa"/>
            <w:tcBorders>
              <w:top w:val="nil"/>
              <w:left w:val="nil"/>
              <w:bottom w:val="single" w:color="auto" w:sz="4" w:space="0"/>
              <w:right w:val="single" w:color="auto" w:sz="4" w:space="0"/>
            </w:tcBorders>
            <w:noWrap w:val="0"/>
            <w:vAlign w:val="top"/>
          </w:tcPr>
          <w:p w14:paraId="584D70F7">
            <w:pPr>
              <w:jc w:val="center"/>
            </w:pPr>
            <w:r>
              <w:rPr>
                <w:rFonts w:hint="eastAsia" w:ascii="宋体" w:hAnsi="宋体" w:cs="宋体"/>
                <w:color w:val="000000"/>
                <w:kern w:val="0"/>
                <w:szCs w:val="21"/>
              </w:rPr>
              <w:t>B5</w:t>
            </w:r>
          </w:p>
        </w:tc>
        <w:tc>
          <w:tcPr>
            <w:tcW w:w="1108" w:type="dxa"/>
            <w:tcBorders>
              <w:top w:val="single" w:color="auto" w:sz="4" w:space="0"/>
              <w:left w:val="nil"/>
              <w:bottom w:val="single" w:color="auto" w:sz="4" w:space="0"/>
              <w:right w:val="single" w:color="auto" w:sz="4" w:space="0"/>
            </w:tcBorders>
            <w:noWrap w:val="0"/>
            <w:vAlign w:val="center"/>
          </w:tcPr>
          <w:p w14:paraId="5D960C70">
            <w:pPr>
              <w:jc w:val="center"/>
            </w:pPr>
            <w:r>
              <w:rPr>
                <w:rFonts w:hint="eastAsia" w:ascii="宋体" w:hAnsi="宋体" w:cs="宋体"/>
                <w:color w:val="000000"/>
                <w:kern w:val="0"/>
                <w:szCs w:val="21"/>
              </w:rPr>
              <w:t>169×239</w:t>
            </w:r>
          </w:p>
        </w:tc>
        <w:tc>
          <w:tcPr>
            <w:tcW w:w="765" w:type="dxa"/>
            <w:tcBorders>
              <w:top w:val="nil"/>
              <w:left w:val="single" w:color="auto" w:sz="4" w:space="0"/>
              <w:bottom w:val="single" w:color="auto" w:sz="4" w:space="0"/>
              <w:right w:val="single" w:color="auto" w:sz="4" w:space="0"/>
            </w:tcBorders>
            <w:noWrap w:val="0"/>
            <w:vAlign w:val="center"/>
          </w:tcPr>
          <w:p w14:paraId="7F1FC321">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1667" w:type="dxa"/>
            <w:tcBorders>
              <w:top w:val="nil"/>
              <w:left w:val="nil"/>
              <w:bottom w:val="single" w:color="auto" w:sz="4" w:space="0"/>
              <w:right w:val="single" w:color="auto" w:sz="4" w:space="0"/>
            </w:tcBorders>
            <w:noWrap w:val="0"/>
            <w:vAlign w:val="center"/>
          </w:tcPr>
          <w:p w14:paraId="3B87A089">
            <w:pPr>
              <w:widowControl/>
              <w:jc w:val="center"/>
              <w:rPr>
                <w:rFonts w:ascii="宋体" w:hAnsi="宋体" w:cs="宋体"/>
                <w:color w:val="000000"/>
                <w:kern w:val="0"/>
                <w:szCs w:val="21"/>
              </w:rPr>
            </w:pPr>
            <w:r>
              <w:rPr>
                <w:rFonts w:hint="eastAsia"/>
                <w:color w:val="FF0000"/>
              </w:rPr>
              <w:t>128克铜版纸</w:t>
            </w:r>
          </w:p>
        </w:tc>
        <w:tc>
          <w:tcPr>
            <w:tcW w:w="1448" w:type="dxa"/>
            <w:tcBorders>
              <w:top w:val="nil"/>
              <w:left w:val="nil"/>
              <w:bottom w:val="single" w:color="auto" w:sz="4" w:space="0"/>
              <w:right w:val="single" w:color="auto" w:sz="4" w:space="0"/>
            </w:tcBorders>
            <w:noWrap w:val="0"/>
            <w:vAlign w:val="center"/>
          </w:tcPr>
          <w:p w14:paraId="056F5F77">
            <w:pPr>
              <w:jc w:val="center"/>
            </w:pPr>
            <w:r>
              <w:rPr>
                <w:rFonts w:hint="eastAsia" w:ascii="宋体" w:hAnsi="宋体" w:cs="宋体"/>
                <w:color w:val="000000"/>
                <w:kern w:val="0"/>
                <w:szCs w:val="21"/>
              </w:rPr>
              <w:t>70克双胶纸</w:t>
            </w:r>
          </w:p>
        </w:tc>
        <w:tc>
          <w:tcPr>
            <w:tcW w:w="1448" w:type="dxa"/>
            <w:tcBorders>
              <w:top w:val="nil"/>
              <w:left w:val="nil"/>
              <w:bottom w:val="single" w:color="auto" w:sz="4" w:space="0"/>
              <w:right w:val="single" w:color="auto" w:sz="4" w:space="0"/>
            </w:tcBorders>
            <w:noWrap w:val="0"/>
            <w:vAlign w:val="center"/>
          </w:tcPr>
          <w:p w14:paraId="602C30A5">
            <w:pPr>
              <w:jc w:val="center"/>
              <w:rPr>
                <w:rFonts w:hint="eastAsia" w:ascii="宋体" w:hAnsi="宋体" w:eastAsia="宋体" w:cs="宋体"/>
                <w:color w:val="000000"/>
                <w:kern w:val="0"/>
                <w:szCs w:val="21"/>
                <w:lang w:eastAsia="zh-CN"/>
              </w:rPr>
            </w:pPr>
          </w:p>
        </w:tc>
      </w:tr>
      <w:tr w14:paraId="78EEA36B">
        <w:tblPrEx>
          <w:tblCellMar>
            <w:top w:w="0" w:type="dxa"/>
            <w:left w:w="108" w:type="dxa"/>
            <w:bottom w:w="0" w:type="dxa"/>
            <w:right w:w="108" w:type="dxa"/>
          </w:tblCellMar>
        </w:tblPrEx>
        <w:trPr>
          <w:trHeight w:val="373" w:hRule="atLeast"/>
        </w:trPr>
        <w:tc>
          <w:tcPr>
            <w:tcW w:w="1103" w:type="dxa"/>
            <w:vMerge w:val="continue"/>
            <w:tcBorders>
              <w:top w:val="nil"/>
              <w:left w:val="single" w:color="auto" w:sz="4" w:space="0"/>
              <w:bottom w:val="single" w:color="auto" w:sz="4" w:space="0"/>
              <w:right w:val="single" w:color="auto" w:sz="4" w:space="0"/>
            </w:tcBorders>
            <w:noWrap w:val="0"/>
            <w:vAlign w:val="center"/>
          </w:tcPr>
          <w:p w14:paraId="0D29FAC3">
            <w:pPr>
              <w:widowControl/>
              <w:jc w:val="left"/>
              <w:rPr>
                <w:rFonts w:ascii="宋体" w:hAnsi="宋体" w:cs="宋体"/>
                <w:color w:val="000000"/>
                <w:kern w:val="0"/>
                <w:szCs w:val="21"/>
              </w:rPr>
            </w:pPr>
          </w:p>
        </w:tc>
        <w:tc>
          <w:tcPr>
            <w:tcW w:w="1269" w:type="dxa"/>
            <w:tcBorders>
              <w:top w:val="nil"/>
              <w:left w:val="nil"/>
              <w:bottom w:val="single" w:color="auto" w:sz="4" w:space="0"/>
              <w:right w:val="single" w:color="auto" w:sz="4" w:space="0"/>
            </w:tcBorders>
            <w:noWrap w:val="0"/>
            <w:vAlign w:val="center"/>
          </w:tcPr>
          <w:p w14:paraId="3116CAB0">
            <w:pPr>
              <w:widowControl/>
              <w:jc w:val="center"/>
              <w:rPr>
                <w:rFonts w:ascii="宋体" w:hAnsi="宋体" w:cs="宋体"/>
                <w:color w:val="000000"/>
                <w:kern w:val="0"/>
                <w:szCs w:val="21"/>
              </w:rPr>
            </w:pPr>
            <w:r>
              <w:rPr>
                <w:rFonts w:hint="eastAsia" w:ascii="宋体" w:hAnsi="宋体" w:cs="宋体"/>
                <w:color w:val="000000"/>
                <w:kern w:val="0"/>
                <w:szCs w:val="21"/>
              </w:rPr>
              <w:t>英语本</w:t>
            </w:r>
          </w:p>
        </w:tc>
        <w:tc>
          <w:tcPr>
            <w:tcW w:w="809" w:type="dxa"/>
            <w:tcBorders>
              <w:top w:val="nil"/>
              <w:left w:val="nil"/>
              <w:bottom w:val="single" w:color="auto" w:sz="4" w:space="0"/>
              <w:right w:val="single" w:color="auto" w:sz="4" w:space="0"/>
            </w:tcBorders>
            <w:noWrap w:val="0"/>
            <w:vAlign w:val="top"/>
          </w:tcPr>
          <w:p w14:paraId="650C30C8">
            <w:pPr>
              <w:jc w:val="center"/>
            </w:pPr>
            <w:r>
              <w:rPr>
                <w:rFonts w:hint="eastAsia" w:ascii="宋体" w:hAnsi="宋体" w:cs="宋体"/>
                <w:color w:val="000000"/>
                <w:kern w:val="0"/>
                <w:szCs w:val="21"/>
              </w:rPr>
              <w:t>B5</w:t>
            </w:r>
          </w:p>
        </w:tc>
        <w:tc>
          <w:tcPr>
            <w:tcW w:w="1108" w:type="dxa"/>
            <w:tcBorders>
              <w:top w:val="single" w:color="auto" w:sz="4" w:space="0"/>
              <w:left w:val="nil"/>
              <w:bottom w:val="single" w:color="auto" w:sz="4" w:space="0"/>
              <w:right w:val="single" w:color="auto" w:sz="4" w:space="0"/>
            </w:tcBorders>
            <w:noWrap w:val="0"/>
            <w:vAlign w:val="center"/>
          </w:tcPr>
          <w:p w14:paraId="5299FA14">
            <w:pPr>
              <w:jc w:val="center"/>
            </w:pPr>
            <w:r>
              <w:rPr>
                <w:rFonts w:hint="eastAsia" w:ascii="宋体" w:hAnsi="宋体" w:cs="宋体"/>
                <w:color w:val="000000"/>
                <w:kern w:val="0"/>
                <w:szCs w:val="21"/>
              </w:rPr>
              <w:t>169×239</w:t>
            </w:r>
          </w:p>
        </w:tc>
        <w:tc>
          <w:tcPr>
            <w:tcW w:w="765" w:type="dxa"/>
            <w:tcBorders>
              <w:top w:val="nil"/>
              <w:left w:val="single" w:color="auto" w:sz="4" w:space="0"/>
              <w:bottom w:val="single" w:color="auto" w:sz="4" w:space="0"/>
              <w:right w:val="single" w:color="auto" w:sz="4" w:space="0"/>
            </w:tcBorders>
            <w:noWrap w:val="0"/>
            <w:vAlign w:val="center"/>
          </w:tcPr>
          <w:p w14:paraId="745C3B92">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1667" w:type="dxa"/>
            <w:tcBorders>
              <w:top w:val="nil"/>
              <w:left w:val="nil"/>
              <w:bottom w:val="single" w:color="auto" w:sz="4" w:space="0"/>
              <w:right w:val="single" w:color="auto" w:sz="4" w:space="0"/>
            </w:tcBorders>
            <w:noWrap w:val="0"/>
            <w:vAlign w:val="center"/>
          </w:tcPr>
          <w:p w14:paraId="1B0D1386">
            <w:pPr>
              <w:widowControl/>
              <w:jc w:val="center"/>
              <w:rPr>
                <w:rFonts w:ascii="宋体" w:hAnsi="宋体" w:cs="宋体"/>
                <w:color w:val="000000"/>
                <w:kern w:val="0"/>
                <w:szCs w:val="21"/>
              </w:rPr>
            </w:pPr>
            <w:r>
              <w:rPr>
                <w:rFonts w:hint="eastAsia"/>
                <w:color w:val="FF0000"/>
              </w:rPr>
              <w:t>128克铜版纸</w:t>
            </w:r>
          </w:p>
        </w:tc>
        <w:tc>
          <w:tcPr>
            <w:tcW w:w="1448" w:type="dxa"/>
            <w:tcBorders>
              <w:top w:val="nil"/>
              <w:left w:val="nil"/>
              <w:bottom w:val="single" w:color="auto" w:sz="4" w:space="0"/>
              <w:right w:val="single" w:color="auto" w:sz="4" w:space="0"/>
            </w:tcBorders>
            <w:noWrap w:val="0"/>
            <w:vAlign w:val="center"/>
          </w:tcPr>
          <w:p w14:paraId="4DCD4F0D">
            <w:pPr>
              <w:jc w:val="center"/>
            </w:pPr>
            <w:r>
              <w:rPr>
                <w:rFonts w:hint="eastAsia" w:ascii="宋体" w:hAnsi="宋体" w:cs="宋体"/>
                <w:color w:val="000000"/>
                <w:kern w:val="0"/>
                <w:szCs w:val="21"/>
              </w:rPr>
              <w:t>70克双胶纸</w:t>
            </w:r>
          </w:p>
        </w:tc>
        <w:tc>
          <w:tcPr>
            <w:tcW w:w="1448" w:type="dxa"/>
            <w:tcBorders>
              <w:top w:val="nil"/>
              <w:left w:val="nil"/>
              <w:bottom w:val="single" w:color="auto" w:sz="4" w:space="0"/>
              <w:right w:val="single" w:color="auto" w:sz="4" w:space="0"/>
            </w:tcBorders>
            <w:noWrap w:val="0"/>
            <w:vAlign w:val="center"/>
          </w:tcPr>
          <w:p w14:paraId="24131E29">
            <w:pPr>
              <w:jc w:val="center"/>
              <w:rPr>
                <w:rFonts w:hint="eastAsia" w:ascii="宋体" w:hAnsi="宋体" w:eastAsia="宋体" w:cs="宋体"/>
                <w:color w:val="000000"/>
                <w:kern w:val="0"/>
                <w:szCs w:val="21"/>
                <w:lang w:eastAsia="zh-CN"/>
              </w:rPr>
            </w:pPr>
          </w:p>
        </w:tc>
      </w:tr>
      <w:tr w14:paraId="153A83CA">
        <w:tblPrEx>
          <w:tblCellMar>
            <w:top w:w="0" w:type="dxa"/>
            <w:left w:w="108" w:type="dxa"/>
            <w:bottom w:w="0" w:type="dxa"/>
            <w:right w:w="108" w:type="dxa"/>
          </w:tblCellMar>
        </w:tblPrEx>
        <w:trPr>
          <w:trHeight w:val="373" w:hRule="atLeast"/>
        </w:trPr>
        <w:tc>
          <w:tcPr>
            <w:tcW w:w="1103" w:type="dxa"/>
            <w:vMerge w:val="continue"/>
            <w:tcBorders>
              <w:top w:val="nil"/>
              <w:left w:val="single" w:color="auto" w:sz="4" w:space="0"/>
              <w:bottom w:val="single" w:color="auto" w:sz="4" w:space="0"/>
              <w:right w:val="single" w:color="auto" w:sz="4" w:space="0"/>
            </w:tcBorders>
            <w:noWrap w:val="0"/>
            <w:vAlign w:val="center"/>
          </w:tcPr>
          <w:p w14:paraId="574DAB8B">
            <w:pPr>
              <w:widowControl/>
              <w:jc w:val="left"/>
              <w:rPr>
                <w:rFonts w:ascii="宋体" w:hAnsi="宋体" w:cs="宋体"/>
                <w:color w:val="000000"/>
                <w:kern w:val="0"/>
                <w:szCs w:val="21"/>
              </w:rPr>
            </w:pPr>
          </w:p>
        </w:tc>
        <w:tc>
          <w:tcPr>
            <w:tcW w:w="1269" w:type="dxa"/>
            <w:tcBorders>
              <w:top w:val="nil"/>
              <w:left w:val="nil"/>
              <w:bottom w:val="single" w:color="auto" w:sz="4" w:space="0"/>
              <w:right w:val="single" w:color="auto" w:sz="4" w:space="0"/>
            </w:tcBorders>
            <w:noWrap w:val="0"/>
            <w:vAlign w:val="center"/>
          </w:tcPr>
          <w:p w14:paraId="6F3C34C2">
            <w:pPr>
              <w:widowControl/>
              <w:jc w:val="center"/>
              <w:rPr>
                <w:rFonts w:ascii="宋体" w:hAnsi="宋体" w:cs="宋体"/>
                <w:color w:val="000000"/>
                <w:kern w:val="0"/>
                <w:szCs w:val="21"/>
              </w:rPr>
            </w:pPr>
            <w:r>
              <w:rPr>
                <w:rFonts w:hint="eastAsia" w:ascii="宋体" w:hAnsi="宋体" w:cs="宋体"/>
                <w:color w:val="000000"/>
                <w:kern w:val="0"/>
                <w:szCs w:val="21"/>
              </w:rPr>
              <w:t>笔记本</w:t>
            </w:r>
          </w:p>
        </w:tc>
        <w:tc>
          <w:tcPr>
            <w:tcW w:w="809" w:type="dxa"/>
            <w:tcBorders>
              <w:top w:val="nil"/>
              <w:left w:val="nil"/>
              <w:bottom w:val="single" w:color="auto" w:sz="4" w:space="0"/>
              <w:right w:val="single" w:color="auto" w:sz="4" w:space="0"/>
            </w:tcBorders>
            <w:noWrap w:val="0"/>
            <w:vAlign w:val="top"/>
          </w:tcPr>
          <w:p w14:paraId="2D3C3496">
            <w:pPr>
              <w:jc w:val="center"/>
            </w:pPr>
            <w:r>
              <w:rPr>
                <w:rFonts w:hint="eastAsia" w:ascii="宋体" w:hAnsi="宋体" w:cs="宋体"/>
                <w:color w:val="000000"/>
                <w:kern w:val="0"/>
                <w:szCs w:val="21"/>
              </w:rPr>
              <w:t>B5</w:t>
            </w:r>
          </w:p>
        </w:tc>
        <w:tc>
          <w:tcPr>
            <w:tcW w:w="1108" w:type="dxa"/>
            <w:tcBorders>
              <w:top w:val="single" w:color="auto" w:sz="4" w:space="0"/>
              <w:left w:val="nil"/>
              <w:bottom w:val="single" w:color="auto" w:sz="4" w:space="0"/>
              <w:right w:val="single" w:color="auto" w:sz="4" w:space="0"/>
            </w:tcBorders>
            <w:noWrap w:val="0"/>
            <w:vAlign w:val="center"/>
          </w:tcPr>
          <w:p w14:paraId="4A71ECFC">
            <w:pPr>
              <w:jc w:val="center"/>
            </w:pPr>
            <w:r>
              <w:rPr>
                <w:rFonts w:hint="eastAsia" w:ascii="宋体" w:hAnsi="宋体" w:cs="宋体"/>
                <w:color w:val="000000"/>
                <w:kern w:val="0"/>
                <w:szCs w:val="21"/>
              </w:rPr>
              <w:t>169×239</w:t>
            </w:r>
          </w:p>
        </w:tc>
        <w:tc>
          <w:tcPr>
            <w:tcW w:w="765" w:type="dxa"/>
            <w:tcBorders>
              <w:top w:val="nil"/>
              <w:left w:val="single" w:color="auto" w:sz="4" w:space="0"/>
              <w:bottom w:val="single" w:color="auto" w:sz="4" w:space="0"/>
              <w:right w:val="single" w:color="auto" w:sz="4" w:space="0"/>
            </w:tcBorders>
            <w:noWrap w:val="0"/>
            <w:vAlign w:val="center"/>
          </w:tcPr>
          <w:p w14:paraId="34BD01DD">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1667" w:type="dxa"/>
            <w:tcBorders>
              <w:top w:val="nil"/>
              <w:left w:val="nil"/>
              <w:bottom w:val="single" w:color="auto" w:sz="4" w:space="0"/>
              <w:right w:val="single" w:color="auto" w:sz="4" w:space="0"/>
            </w:tcBorders>
            <w:noWrap w:val="0"/>
            <w:vAlign w:val="center"/>
          </w:tcPr>
          <w:p w14:paraId="35916E95">
            <w:pPr>
              <w:widowControl/>
              <w:jc w:val="center"/>
              <w:rPr>
                <w:rFonts w:ascii="宋体" w:hAnsi="宋体" w:cs="宋体"/>
                <w:color w:val="000000"/>
                <w:kern w:val="0"/>
                <w:szCs w:val="21"/>
              </w:rPr>
            </w:pPr>
            <w:r>
              <w:rPr>
                <w:rFonts w:hint="eastAsia"/>
                <w:color w:val="FF0000"/>
              </w:rPr>
              <w:t>128克铜版纸</w:t>
            </w:r>
          </w:p>
        </w:tc>
        <w:tc>
          <w:tcPr>
            <w:tcW w:w="1448" w:type="dxa"/>
            <w:tcBorders>
              <w:top w:val="nil"/>
              <w:left w:val="nil"/>
              <w:bottom w:val="single" w:color="auto" w:sz="4" w:space="0"/>
              <w:right w:val="single" w:color="auto" w:sz="4" w:space="0"/>
            </w:tcBorders>
            <w:noWrap w:val="0"/>
            <w:vAlign w:val="center"/>
          </w:tcPr>
          <w:p w14:paraId="4B4677F5">
            <w:pPr>
              <w:jc w:val="center"/>
            </w:pPr>
            <w:r>
              <w:rPr>
                <w:rFonts w:hint="eastAsia" w:ascii="宋体" w:hAnsi="宋体" w:cs="宋体"/>
                <w:color w:val="000000"/>
                <w:kern w:val="0"/>
                <w:szCs w:val="21"/>
              </w:rPr>
              <w:t>70克双胶纸</w:t>
            </w:r>
          </w:p>
        </w:tc>
        <w:tc>
          <w:tcPr>
            <w:tcW w:w="1448" w:type="dxa"/>
            <w:tcBorders>
              <w:top w:val="nil"/>
              <w:left w:val="nil"/>
              <w:bottom w:val="single" w:color="auto" w:sz="4" w:space="0"/>
              <w:right w:val="single" w:color="auto" w:sz="4" w:space="0"/>
            </w:tcBorders>
            <w:noWrap w:val="0"/>
            <w:vAlign w:val="center"/>
          </w:tcPr>
          <w:p w14:paraId="4FA79191">
            <w:pPr>
              <w:jc w:val="center"/>
              <w:rPr>
                <w:rFonts w:hint="eastAsia" w:ascii="宋体" w:hAnsi="宋体" w:eastAsia="宋体" w:cs="宋体"/>
                <w:color w:val="000000"/>
                <w:kern w:val="0"/>
                <w:szCs w:val="21"/>
                <w:lang w:eastAsia="zh-CN"/>
              </w:rPr>
            </w:pPr>
          </w:p>
        </w:tc>
      </w:tr>
      <w:tr w14:paraId="1B52039F">
        <w:tblPrEx>
          <w:tblCellMar>
            <w:top w:w="0" w:type="dxa"/>
            <w:left w:w="108" w:type="dxa"/>
            <w:bottom w:w="0" w:type="dxa"/>
            <w:right w:w="108" w:type="dxa"/>
          </w:tblCellMar>
        </w:tblPrEx>
        <w:trPr>
          <w:trHeight w:val="373" w:hRule="atLeast"/>
        </w:trPr>
        <w:tc>
          <w:tcPr>
            <w:tcW w:w="1103" w:type="dxa"/>
            <w:vMerge w:val="continue"/>
            <w:tcBorders>
              <w:top w:val="nil"/>
              <w:left w:val="single" w:color="auto" w:sz="4" w:space="0"/>
              <w:bottom w:val="single" w:color="auto" w:sz="4" w:space="0"/>
              <w:right w:val="single" w:color="auto" w:sz="4" w:space="0"/>
            </w:tcBorders>
            <w:noWrap w:val="0"/>
            <w:vAlign w:val="center"/>
          </w:tcPr>
          <w:p w14:paraId="06D71BB6">
            <w:pPr>
              <w:widowControl/>
              <w:jc w:val="left"/>
              <w:rPr>
                <w:rFonts w:ascii="宋体" w:hAnsi="宋体" w:cs="宋体"/>
                <w:color w:val="000000"/>
                <w:kern w:val="0"/>
                <w:szCs w:val="21"/>
              </w:rPr>
            </w:pPr>
          </w:p>
        </w:tc>
        <w:tc>
          <w:tcPr>
            <w:tcW w:w="1269" w:type="dxa"/>
            <w:tcBorders>
              <w:top w:val="nil"/>
              <w:left w:val="nil"/>
              <w:bottom w:val="single" w:color="auto" w:sz="4" w:space="0"/>
              <w:right w:val="single" w:color="auto" w:sz="4" w:space="0"/>
            </w:tcBorders>
            <w:noWrap w:val="0"/>
            <w:vAlign w:val="center"/>
          </w:tcPr>
          <w:p w14:paraId="6FD236F4">
            <w:pPr>
              <w:widowControl/>
              <w:jc w:val="center"/>
              <w:rPr>
                <w:rFonts w:ascii="宋体" w:hAnsi="宋体" w:cs="宋体"/>
                <w:color w:val="000000"/>
                <w:kern w:val="0"/>
                <w:szCs w:val="21"/>
              </w:rPr>
            </w:pPr>
            <w:r>
              <w:rPr>
                <w:rFonts w:hint="eastAsia" w:ascii="宋体" w:hAnsi="宋体" w:cs="宋体"/>
                <w:color w:val="000000"/>
                <w:kern w:val="0"/>
                <w:szCs w:val="21"/>
              </w:rPr>
              <w:t>美术本</w:t>
            </w:r>
          </w:p>
        </w:tc>
        <w:tc>
          <w:tcPr>
            <w:tcW w:w="809" w:type="dxa"/>
            <w:tcBorders>
              <w:top w:val="nil"/>
              <w:left w:val="nil"/>
              <w:bottom w:val="single" w:color="auto" w:sz="4" w:space="0"/>
              <w:right w:val="single" w:color="auto" w:sz="4" w:space="0"/>
            </w:tcBorders>
            <w:noWrap w:val="0"/>
            <w:vAlign w:val="top"/>
          </w:tcPr>
          <w:p w14:paraId="5C0B0398">
            <w:pPr>
              <w:jc w:val="center"/>
            </w:pPr>
            <w:r>
              <w:rPr>
                <w:rFonts w:hint="eastAsia" w:ascii="宋体" w:hAnsi="宋体" w:cs="宋体"/>
                <w:color w:val="000000"/>
                <w:kern w:val="0"/>
                <w:szCs w:val="21"/>
              </w:rPr>
              <w:t>B5</w:t>
            </w:r>
          </w:p>
        </w:tc>
        <w:tc>
          <w:tcPr>
            <w:tcW w:w="1108" w:type="dxa"/>
            <w:tcBorders>
              <w:top w:val="single" w:color="auto" w:sz="4" w:space="0"/>
              <w:left w:val="nil"/>
              <w:bottom w:val="single" w:color="auto" w:sz="4" w:space="0"/>
              <w:right w:val="single" w:color="auto" w:sz="4" w:space="0"/>
            </w:tcBorders>
            <w:noWrap w:val="0"/>
            <w:vAlign w:val="center"/>
          </w:tcPr>
          <w:p w14:paraId="3129FD9B">
            <w:pPr>
              <w:widowControl/>
              <w:jc w:val="center"/>
              <w:rPr>
                <w:rFonts w:ascii="宋体" w:hAnsi="宋体" w:cs="宋体"/>
                <w:color w:val="000000"/>
                <w:kern w:val="0"/>
                <w:szCs w:val="21"/>
              </w:rPr>
            </w:pPr>
            <w:r>
              <w:rPr>
                <w:rFonts w:hint="eastAsia" w:ascii="宋体" w:hAnsi="宋体" w:cs="宋体"/>
                <w:color w:val="000000"/>
                <w:kern w:val="0"/>
                <w:szCs w:val="21"/>
              </w:rPr>
              <w:t>239×169</w:t>
            </w:r>
          </w:p>
        </w:tc>
        <w:tc>
          <w:tcPr>
            <w:tcW w:w="765" w:type="dxa"/>
            <w:tcBorders>
              <w:top w:val="nil"/>
              <w:left w:val="single" w:color="auto" w:sz="4" w:space="0"/>
              <w:bottom w:val="single" w:color="auto" w:sz="4" w:space="0"/>
              <w:right w:val="single" w:color="auto" w:sz="4" w:space="0"/>
            </w:tcBorders>
            <w:noWrap w:val="0"/>
            <w:vAlign w:val="center"/>
          </w:tcPr>
          <w:p w14:paraId="496DD522">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1667" w:type="dxa"/>
            <w:tcBorders>
              <w:top w:val="nil"/>
              <w:left w:val="nil"/>
              <w:bottom w:val="single" w:color="auto" w:sz="4" w:space="0"/>
              <w:right w:val="single" w:color="auto" w:sz="4" w:space="0"/>
            </w:tcBorders>
            <w:noWrap w:val="0"/>
            <w:vAlign w:val="center"/>
          </w:tcPr>
          <w:p w14:paraId="3A4A1C4C">
            <w:pPr>
              <w:widowControl/>
              <w:jc w:val="center"/>
              <w:rPr>
                <w:rFonts w:ascii="宋体" w:hAnsi="宋体" w:cs="宋体"/>
                <w:color w:val="000000"/>
                <w:kern w:val="0"/>
                <w:szCs w:val="21"/>
              </w:rPr>
            </w:pPr>
            <w:r>
              <w:rPr>
                <w:rFonts w:hint="eastAsia"/>
                <w:color w:val="FF0000"/>
              </w:rPr>
              <w:t>128克铜版纸</w:t>
            </w:r>
          </w:p>
        </w:tc>
        <w:tc>
          <w:tcPr>
            <w:tcW w:w="1448" w:type="dxa"/>
            <w:tcBorders>
              <w:top w:val="nil"/>
              <w:left w:val="nil"/>
              <w:bottom w:val="single" w:color="auto" w:sz="4" w:space="0"/>
              <w:right w:val="single" w:color="auto" w:sz="4" w:space="0"/>
            </w:tcBorders>
            <w:noWrap w:val="0"/>
            <w:vAlign w:val="center"/>
          </w:tcPr>
          <w:p w14:paraId="1E18461E">
            <w:pPr>
              <w:jc w:val="center"/>
            </w:pPr>
            <w:r>
              <w:rPr>
                <w:rFonts w:hint="eastAsia" w:ascii="宋体" w:hAnsi="宋体" w:cs="宋体"/>
                <w:color w:val="000000"/>
                <w:kern w:val="0"/>
                <w:szCs w:val="21"/>
              </w:rPr>
              <w:t>70克双胶纸</w:t>
            </w:r>
          </w:p>
        </w:tc>
        <w:tc>
          <w:tcPr>
            <w:tcW w:w="1448" w:type="dxa"/>
            <w:tcBorders>
              <w:top w:val="nil"/>
              <w:left w:val="nil"/>
              <w:bottom w:val="single" w:color="auto" w:sz="4" w:space="0"/>
              <w:right w:val="single" w:color="auto" w:sz="4" w:space="0"/>
            </w:tcBorders>
            <w:noWrap w:val="0"/>
            <w:vAlign w:val="center"/>
          </w:tcPr>
          <w:p w14:paraId="1CD87EA2">
            <w:pPr>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是</w:t>
            </w:r>
          </w:p>
        </w:tc>
      </w:tr>
      <w:tr w14:paraId="713CC00A">
        <w:tblPrEx>
          <w:tblCellMar>
            <w:top w:w="0" w:type="dxa"/>
            <w:left w:w="108" w:type="dxa"/>
            <w:bottom w:w="0" w:type="dxa"/>
            <w:right w:w="108" w:type="dxa"/>
          </w:tblCellMar>
        </w:tblPrEx>
        <w:trPr>
          <w:trHeight w:val="373" w:hRule="atLeast"/>
        </w:trPr>
        <w:tc>
          <w:tcPr>
            <w:tcW w:w="1103" w:type="dxa"/>
            <w:vMerge w:val="restart"/>
            <w:tcBorders>
              <w:top w:val="single" w:color="auto" w:sz="4" w:space="0"/>
              <w:left w:val="single" w:color="auto" w:sz="4" w:space="0"/>
              <w:bottom w:val="single" w:color="auto" w:sz="4" w:space="0"/>
              <w:right w:val="single" w:color="auto" w:sz="4" w:space="0"/>
            </w:tcBorders>
            <w:noWrap w:val="0"/>
            <w:vAlign w:val="center"/>
          </w:tcPr>
          <w:p w14:paraId="03C31B88">
            <w:pPr>
              <w:widowControl/>
              <w:jc w:val="center"/>
              <w:rPr>
                <w:rFonts w:ascii="宋体" w:hAnsi="宋体" w:cs="宋体"/>
                <w:color w:val="000000"/>
                <w:kern w:val="0"/>
                <w:szCs w:val="21"/>
              </w:rPr>
            </w:pPr>
            <w:r>
              <w:rPr>
                <w:rFonts w:hint="eastAsia" w:ascii="宋体" w:hAnsi="宋体" w:cs="宋体"/>
                <w:color w:val="000000"/>
                <w:kern w:val="0"/>
                <w:szCs w:val="21"/>
              </w:rPr>
              <w:t>七-九年级作业本</w:t>
            </w:r>
          </w:p>
        </w:tc>
        <w:tc>
          <w:tcPr>
            <w:tcW w:w="1269" w:type="dxa"/>
            <w:tcBorders>
              <w:top w:val="nil"/>
              <w:left w:val="nil"/>
              <w:bottom w:val="single" w:color="auto" w:sz="4" w:space="0"/>
              <w:right w:val="single" w:color="auto" w:sz="4" w:space="0"/>
            </w:tcBorders>
            <w:noWrap w:val="0"/>
            <w:vAlign w:val="center"/>
          </w:tcPr>
          <w:p w14:paraId="0DBEF0EC">
            <w:pPr>
              <w:widowControl/>
              <w:jc w:val="center"/>
              <w:rPr>
                <w:rFonts w:ascii="宋体" w:hAnsi="宋体" w:cs="宋体"/>
                <w:color w:val="000000"/>
                <w:kern w:val="0"/>
                <w:szCs w:val="21"/>
              </w:rPr>
            </w:pPr>
            <w:r>
              <w:rPr>
                <w:rFonts w:hint="eastAsia" w:ascii="宋体" w:hAnsi="宋体" w:cs="宋体"/>
                <w:color w:val="000000"/>
                <w:kern w:val="0"/>
                <w:szCs w:val="21"/>
              </w:rPr>
              <w:t>笔记本</w:t>
            </w:r>
          </w:p>
        </w:tc>
        <w:tc>
          <w:tcPr>
            <w:tcW w:w="809" w:type="dxa"/>
            <w:tcBorders>
              <w:top w:val="nil"/>
              <w:left w:val="nil"/>
              <w:bottom w:val="single" w:color="auto" w:sz="4" w:space="0"/>
              <w:right w:val="single" w:color="auto" w:sz="4" w:space="0"/>
            </w:tcBorders>
            <w:noWrap w:val="0"/>
            <w:vAlign w:val="center"/>
          </w:tcPr>
          <w:p w14:paraId="49C5A1BE">
            <w:pPr>
              <w:widowControl/>
              <w:jc w:val="center"/>
              <w:rPr>
                <w:rFonts w:ascii="宋体" w:hAnsi="宋体" w:cs="宋体"/>
                <w:color w:val="000000"/>
                <w:kern w:val="0"/>
                <w:szCs w:val="21"/>
              </w:rPr>
            </w:pPr>
            <w:r>
              <w:rPr>
                <w:rFonts w:hint="eastAsia" w:ascii="宋体" w:hAnsi="宋体" w:cs="宋体"/>
                <w:color w:val="000000"/>
                <w:kern w:val="0"/>
                <w:szCs w:val="21"/>
              </w:rPr>
              <w:t xml:space="preserve">16K </w:t>
            </w:r>
          </w:p>
        </w:tc>
        <w:tc>
          <w:tcPr>
            <w:tcW w:w="1108" w:type="dxa"/>
            <w:tcBorders>
              <w:top w:val="single" w:color="auto" w:sz="4" w:space="0"/>
              <w:left w:val="nil"/>
              <w:bottom w:val="single" w:color="auto" w:sz="4" w:space="0"/>
              <w:right w:val="single" w:color="auto" w:sz="4" w:space="0"/>
            </w:tcBorders>
            <w:noWrap w:val="0"/>
            <w:vAlign w:val="center"/>
          </w:tcPr>
          <w:p w14:paraId="6E42D2ED">
            <w:pPr>
              <w:widowControl/>
              <w:jc w:val="center"/>
              <w:rPr>
                <w:rFonts w:ascii="宋体" w:hAnsi="宋体" w:cs="宋体"/>
                <w:color w:val="000000"/>
                <w:kern w:val="0"/>
                <w:szCs w:val="21"/>
              </w:rPr>
            </w:pPr>
            <w:r>
              <w:rPr>
                <w:rFonts w:hint="eastAsia" w:ascii="宋体" w:hAnsi="宋体" w:cs="宋体"/>
                <w:color w:val="000000"/>
                <w:kern w:val="0"/>
                <w:szCs w:val="21"/>
              </w:rPr>
              <w:t>184×260</w:t>
            </w:r>
          </w:p>
        </w:tc>
        <w:tc>
          <w:tcPr>
            <w:tcW w:w="765" w:type="dxa"/>
            <w:tcBorders>
              <w:top w:val="nil"/>
              <w:left w:val="single" w:color="auto" w:sz="4" w:space="0"/>
              <w:bottom w:val="single" w:color="auto" w:sz="4" w:space="0"/>
              <w:right w:val="single" w:color="auto" w:sz="4" w:space="0"/>
            </w:tcBorders>
            <w:noWrap w:val="0"/>
            <w:vAlign w:val="center"/>
          </w:tcPr>
          <w:p w14:paraId="6AE4FFB2">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1667" w:type="dxa"/>
            <w:tcBorders>
              <w:top w:val="nil"/>
              <w:left w:val="nil"/>
              <w:bottom w:val="single" w:color="auto" w:sz="4" w:space="0"/>
              <w:right w:val="single" w:color="auto" w:sz="4" w:space="0"/>
            </w:tcBorders>
            <w:noWrap w:val="0"/>
            <w:vAlign w:val="center"/>
          </w:tcPr>
          <w:p w14:paraId="331C73ED">
            <w:pPr>
              <w:widowControl/>
              <w:jc w:val="center"/>
              <w:rPr>
                <w:rFonts w:ascii="宋体" w:hAnsi="宋体" w:cs="宋体"/>
                <w:color w:val="000000"/>
                <w:kern w:val="0"/>
                <w:szCs w:val="21"/>
              </w:rPr>
            </w:pPr>
            <w:r>
              <w:rPr>
                <w:rFonts w:hint="eastAsia"/>
                <w:color w:val="FF0000"/>
              </w:rPr>
              <w:t>128克铜版纸</w:t>
            </w:r>
          </w:p>
        </w:tc>
        <w:tc>
          <w:tcPr>
            <w:tcW w:w="1448" w:type="dxa"/>
            <w:tcBorders>
              <w:top w:val="nil"/>
              <w:left w:val="nil"/>
              <w:bottom w:val="single" w:color="auto" w:sz="4" w:space="0"/>
              <w:right w:val="single" w:color="auto" w:sz="4" w:space="0"/>
            </w:tcBorders>
            <w:noWrap w:val="0"/>
            <w:vAlign w:val="center"/>
          </w:tcPr>
          <w:p w14:paraId="47D19DC1">
            <w:pPr>
              <w:jc w:val="center"/>
            </w:pPr>
            <w:r>
              <w:rPr>
                <w:rFonts w:hint="eastAsia" w:ascii="宋体" w:hAnsi="宋体" w:cs="宋体"/>
                <w:color w:val="000000"/>
                <w:kern w:val="0"/>
                <w:szCs w:val="21"/>
              </w:rPr>
              <w:t>70克双胶纸</w:t>
            </w:r>
          </w:p>
        </w:tc>
        <w:tc>
          <w:tcPr>
            <w:tcW w:w="1448" w:type="dxa"/>
            <w:tcBorders>
              <w:top w:val="nil"/>
              <w:left w:val="nil"/>
              <w:bottom w:val="single" w:color="auto" w:sz="4" w:space="0"/>
              <w:right w:val="single" w:color="auto" w:sz="4" w:space="0"/>
            </w:tcBorders>
            <w:noWrap w:val="0"/>
            <w:vAlign w:val="center"/>
          </w:tcPr>
          <w:p w14:paraId="1B4004B5">
            <w:pPr>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是</w:t>
            </w:r>
          </w:p>
        </w:tc>
      </w:tr>
      <w:tr w14:paraId="14D4429F">
        <w:tblPrEx>
          <w:tblCellMar>
            <w:top w:w="0" w:type="dxa"/>
            <w:left w:w="108" w:type="dxa"/>
            <w:bottom w:w="0" w:type="dxa"/>
            <w:right w:w="108" w:type="dxa"/>
          </w:tblCellMar>
        </w:tblPrEx>
        <w:trPr>
          <w:trHeight w:val="373" w:hRule="atLeast"/>
        </w:trPr>
        <w:tc>
          <w:tcPr>
            <w:tcW w:w="1103" w:type="dxa"/>
            <w:vMerge w:val="continue"/>
            <w:tcBorders>
              <w:top w:val="nil"/>
              <w:left w:val="single" w:color="auto" w:sz="4" w:space="0"/>
              <w:bottom w:val="single" w:color="auto" w:sz="4" w:space="0"/>
              <w:right w:val="single" w:color="auto" w:sz="4" w:space="0"/>
            </w:tcBorders>
            <w:noWrap w:val="0"/>
            <w:vAlign w:val="center"/>
          </w:tcPr>
          <w:p w14:paraId="30F132DE">
            <w:pPr>
              <w:widowControl/>
              <w:jc w:val="left"/>
              <w:rPr>
                <w:rFonts w:ascii="宋体" w:hAnsi="宋体" w:cs="宋体"/>
                <w:color w:val="000000"/>
                <w:kern w:val="0"/>
                <w:szCs w:val="21"/>
              </w:rPr>
            </w:pPr>
          </w:p>
        </w:tc>
        <w:tc>
          <w:tcPr>
            <w:tcW w:w="1269" w:type="dxa"/>
            <w:tcBorders>
              <w:top w:val="nil"/>
              <w:left w:val="nil"/>
              <w:bottom w:val="single" w:color="auto" w:sz="4" w:space="0"/>
              <w:right w:val="single" w:color="auto" w:sz="4" w:space="0"/>
            </w:tcBorders>
            <w:noWrap w:val="0"/>
            <w:vAlign w:val="center"/>
          </w:tcPr>
          <w:p w14:paraId="7286636F">
            <w:pPr>
              <w:widowControl/>
              <w:jc w:val="center"/>
              <w:rPr>
                <w:rFonts w:ascii="宋体" w:hAnsi="宋体" w:cs="宋体"/>
                <w:color w:val="000000"/>
                <w:kern w:val="0"/>
                <w:szCs w:val="21"/>
              </w:rPr>
            </w:pPr>
            <w:r>
              <w:rPr>
                <w:rFonts w:hint="eastAsia" w:ascii="宋体" w:hAnsi="宋体" w:cs="宋体"/>
                <w:color w:val="000000"/>
                <w:kern w:val="0"/>
                <w:szCs w:val="21"/>
              </w:rPr>
              <w:t>作文本</w:t>
            </w:r>
          </w:p>
        </w:tc>
        <w:tc>
          <w:tcPr>
            <w:tcW w:w="809" w:type="dxa"/>
            <w:tcBorders>
              <w:top w:val="nil"/>
              <w:left w:val="nil"/>
              <w:bottom w:val="single" w:color="auto" w:sz="4" w:space="0"/>
              <w:right w:val="single" w:color="auto" w:sz="4" w:space="0"/>
            </w:tcBorders>
            <w:noWrap w:val="0"/>
            <w:vAlign w:val="top"/>
          </w:tcPr>
          <w:p w14:paraId="1CBCDD59">
            <w:pPr>
              <w:jc w:val="center"/>
            </w:pPr>
            <w:r>
              <w:rPr>
                <w:rFonts w:hint="eastAsia" w:ascii="宋体" w:hAnsi="宋体" w:cs="宋体"/>
                <w:color w:val="000000"/>
                <w:kern w:val="0"/>
                <w:szCs w:val="21"/>
              </w:rPr>
              <w:t>16K</w:t>
            </w:r>
          </w:p>
        </w:tc>
        <w:tc>
          <w:tcPr>
            <w:tcW w:w="1108" w:type="dxa"/>
            <w:tcBorders>
              <w:top w:val="single" w:color="auto" w:sz="4" w:space="0"/>
              <w:left w:val="nil"/>
              <w:bottom w:val="single" w:color="auto" w:sz="4" w:space="0"/>
              <w:right w:val="single" w:color="auto" w:sz="4" w:space="0"/>
            </w:tcBorders>
            <w:noWrap w:val="0"/>
            <w:vAlign w:val="center"/>
          </w:tcPr>
          <w:p w14:paraId="14B96D0E">
            <w:pPr>
              <w:jc w:val="center"/>
            </w:pPr>
            <w:r>
              <w:rPr>
                <w:rFonts w:hint="eastAsia" w:ascii="宋体" w:hAnsi="宋体" w:cs="宋体"/>
                <w:color w:val="000000"/>
                <w:kern w:val="0"/>
                <w:szCs w:val="21"/>
              </w:rPr>
              <w:t>184×260</w:t>
            </w:r>
          </w:p>
        </w:tc>
        <w:tc>
          <w:tcPr>
            <w:tcW w:w="765" w:type="dxa"/>
            <w:tcBorders>
              <w:top w:val="nil"/>
              <w:left w:val="single" w:color="auto" w:sz="4" w:space="0"/>
              <w:bottom w:val="single" w:color="auto" w:sz="4" w:space="0"/>
              <w:right w:val="single" w:color="auto" w:sz="4" w:space="0"/>
            </w:tcBorders>
            <w:noWrap w:val="0"/>
            <w:vAlign w:val="center"/>
          </w:tcPr>
          <w:p w14:paraId="43E4AC14">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1667" w:type="dxa"/>
            <w:tcBorders>
              <w:top w:val="nil"/>
              <w:left w:val="nil"/>
              <w:bottom w:val="single" w:color="auto" w:sz="4" w:space="0"/>
              <w:right w:val="single" w:color="auto" w:sz="4" w:space="0"/>
            </w:tcBorders>
            <w:noWrap w:val="0"/>
            <w:vAlign w:val="center"/>
          </w:tcPr>
          <w:p w14:paraId="14C74532">
            <w:pPr>
              <w:widowControl/>
              <w:jc w:val="center"/>
              <w:rPr>
                <w:rFonts w:ascii="宋体" w:hAnsi="宋体" w:cs="宋体"/>
                <w:color w:val="000000"/>
                <w:kern w:val="0"/>
                <w:szCs w:val="21"/>
              </w:rPr>
            </w:pPr>
            <w:r>
              <w:rPr>
                <w:rFonts w:hint="eastAsia"/>
                <w:color w:val="FF0000"/>
              </w:rPr>
              <w:t>128克铜版纸</w:t>
            </w:r>
          </w:p>
        </w:tc>
        <w:tc>
          <w:tcPr>
            <w:tcW w:w="1448" w:type="dxa"/>
            <w:tcBorders>
              <w:top w:val="nil"/>
              <w:left w:val="nil"/>
              <w:bottom w:val="single" w:color="auto" w:sz="4" w:space="0"/>
              <w:right w:val="single" w:color="auto" w:sz="4" w:space="0"/>
            </w:tcBorders>
            <w:noWrap w:val="0"/>
            <w:vAlign w:val="center"/>
          </w:tcPr>
          <w:p w14:paraId="5A77657B">
            <w:pPr>
              <w:jc w:val="center"/>
            </w:pPr>
            <w:r>
              <w:rPr>
                <w:rFonts w:hint="eastAsia" w:ascii="宋体" w:hAnsi="宋体" w:cs="宋体"/>
                <w:color w:val="000000"/>
                <w:kern w:val="0"/>
                <w:szCs w:val="21"/>
              </w:rPr>
              <w:t>70克双胶纸</w:t>
            </w:r>
          </w:p>
        </w:tc>
        <w:tc>
          <w:tcPr>
            <w:tcW w:w="1448" w:type="dxa"/>
            <w:tcBorders>
              <w:top w:val="nil"/>
              <w:left w:val="nil"/>
              <w:bottom w:val="single" w:color="auto" w:sz="4" w:space="0"/>
              <w:right w:val="single" w:color="auto" w:sz="4" w:space="0"/>
            </w:tcBorders>
            <w:noWrap w:val="0"/>
            <w:vAlign w:val="center"/>
          </w:tcPr>
          <w:p w14:paraId="4CA10FD3">
            <w:pPr>
              <w:jc w:val="center"/>
              <w:rPr>
                <w:rFonts w:hint="eastAsia" w:ascii="宋体" w:hAnsi="宋体" w:eastAsia="宋体" w:cs="宋体"/>
                <w:color w:val="000000"/>
                <w:kern w:val="0"/>
                <w:szCs w:val="21"/>
                <w:lang w:eastAsia="zh-CN"/>
              </w:rPr>
            </w:pPr>
          </w:p>
        </w:tc>
      </w:tr>
      <w:tr w14:paraId="449F838F">
        <w:tblPrEx>
          <w:tblCellMar>
            <w:top w:w="0" w:type="dxa"/>
            <w:left w:w="108" w:type="dxa"/>
            <w:bottom w:w="0" w:type="dxa"/>
            <w:right w:w="108" w:type="dxa"/>
          </w:tblCellMar>
        </w:tblPrEx>
        <w:trPr>
          <w:trHeight w:val="373" w:hRule="atLeast"/>
        </w:trPr>
        <w:tc>
          <w:tcPr>
            <w:tcW w:w="1103" w:type="dxa"/>
            <w:vMerge w:val="continue"/>
            <w:tcBorders>
              <w:top w:val="nil"/>
              <w:left w:val="single" w:color="auto" w:sz="4" w:space="0"/>
              <w:bottom w:val="single" w:color="auto" w:sz="4" w:space="0"/>
              <w:right w:val="single" w:color="auto" w:sz="4" w:space="0"/>
            </w:tcBorders>
            <w:noWrap w:val="0"/>
            <w:vAlign w:val="center"/>
          </w:tcPr>
          <w:p w14:paraId="5EA09680">
            <w:pPr>
              <w:widowControl/>
              <w:jc w:val="left"/>
              <w:rPr>
                <w:rFonts w:ascii="宋体" w:hAnsi="宋体" w:cs="宋体"/>
                <w:color w:val="000000"/>
                <w:kern w:val="0"/>
                <w:szCs w:val="21"/>
              </w:rPr>
            </w:pPr>
          </w:p>
        </w:tc>
        <w:tc>
          <w:tcPr>
            <w:tcW w:w="1269" w:type="dxa"/>
            <w:tcBorders>
              <w:top w:val="nil"/>
              <w:left w:val="nil"/>
              <w:bottom w:val="single" w:color="auto" w:sz="4" w:space="0"/>
              <w:right w:val="single" w:color="auto" w:sz="4" w:space="0"/>
            </w:tcBorders>
            <w:noWrap w:val="0"/>
            <w:vAlign w:val="center"/>
          </w:tcPr>
          <w:p w14:paraId="3D039AC4">
            <w:pPr>
              <w:widowControl/>
              <w:jc w:val="center"/>
              <w:rPr>
                <w:rFonts w:ascii="宋体" w:hAnsi="宋体" w:cs="宋体"/>
                <w:color w:val="000000"/>
                <w:kern w:val="0"/>
                <w:szCs w:val="21"/>
              </w:rPr>
            </w:pPr>
            <w:r>
              <w:rPr>
                <w:rFonts w:hint="eastAsia" w:ascii="宋体" w:hAnsi="宋体" w:cs="宋体"/>
                <w:color w:val="000000"/>
                <w:kern w:val="0"/>
                <w:szCs w:val="21"/>
              </w:rPr>
              <w:t>数学本</w:t>
            </w:r>
          </w:p>
        </w:tc>
        <w:tc>
          <w:tcPr>
            <w:tcW w:w="809" w:type="dxa"/>
            <w:tcBorders>
              <w:top w:val="nil"/>
              <w:left w:val="nil"/>
              <w:bottom w:val="single" w:color="auto" w:sz="4" w:space="0"/>
              <w:right w:val="single" w:color="auto" w:sz="4" w:space="0"/>
            </w:tcBorders>
            <w:noWrap w:val="0"/>
            <w:vAlign w:val="top"/>
          </w:tcPr>
          <w:p w14:paraId="2963830D">
            <w:pPr>
              <w:jc w:val="center"/>
            </w:pPr>
            <w:r>
              <w:rPr>
                <w:rFonts w:hint="eastAsia" w:ascii="宋体" w:hAnsi="宋体" w:cs="宋体"/>
                <w:color w:val="000000"/>
                <w:kern w:val="0"/>
                <w:szCs w:val="21"/>
              </w:rPr>
              <w:t>16K</w:t>
            </w:r>
          </w:p>
        </w:tc>
        <w:tc>
          <w:tcPr>
            <w:tcW w:w="1108" w:type="dxa"/>
            <w:tcBorders>
              <w:top w:val="single" w:color="auto" w:sz="4" w:space="0"/>
              <w:left w:val="nil"/>
              <w:bottom w:val="single" w:color="auto" w:sz="4" w:space="0"/>
              <w:right w:val="single" w:color="auto" w:sz="4" w:space="0"/>
            </w:tcBorders>
            <w:noWrap w:val="0"/>
            <w:vAlign w:val="center"/>
          </w:tcPr>
          <w:p w14:paraId="11E657D5">
            <w:pPr>
              <w:jc w:val="center"/>
            </w:pPr>
            <w:r>
              <w:rPr>
                <w:rFonts w:hint="eastAsia" w:ascii="宋体" w:hAnsi="宋体" w:cs="宋体"/>
                <w:color w:val="000000"/>
                <w:kern w:val="0"/>
                <w:szCs w:val="21"/>
              </w:rPr>
              <w:t>184×260</w:t>
            </w:r>
          </w:p>
        </w:tc>
        <w:tc>
          <w:tcPr>
            <w:tcW w:w="765" w:type="dxa"/>
            <w:tcBorders>
              <w:top w:val="nil"/>
              <w:left w:val="single" w:color="auto" w:sz="4" w:space="0"/>
              <w:bottom w:val="single" w:color="auto" w:sz="4" w:space="0"/>
              <w:right w:val="single" w:color="auto" w:sz="4" w:space="0"/>
            </w:tcBorders>
            <w:noWrap w:val="0"/>
            <w:vAlign w:val="center"/>
          </w:tcPr>
          <w:p w14:paraId="6AB19DD5">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1667" w:type="dxa"/>
            <w:tcBorders>
              <w:top w:val="nil"/>
              <w:left w:val="nil"/>
              <w:bottom w:val="single" w:color="auto" w:sz="4" w:space="0"/>
              <w:right w:val="single" w:color="auto" w:sz="4" w:space="0"/>
            </w:tcBorders>
            <w:noWrap w:val="0"/>
            <w:vAlign w:val="center"/>
          </w:tcPr>
          <w:p w14:paraId="3304CF29">
            <w:pPr>
              <w:widowControl/>
              <w:jc w:val="center"/>
              <w:rPr>
                <w:rFonts w:ascii="宋体" w:hAnsi="宋体" w:cs="宋体"/>
                <w:color w:val="000000"/>
                <w:kern w:val="0"/>
                <w:szCs w:val="21"/>
              </w:rPr>
            </w:pPr>
            <w:r>
              <w:rPr>
                <w:rFonts w:hint="eastAsia"/>
                <w:color w:val="FF0000"/>
              </w:rPr>
              <w:t>128克铜版纸</w:t>
            </w:r>
          </w:p>
        </w:tc>
        <w:tc>
          <w:tcPr>
            <w:tcW w:w="1448" w:type="dxa"/>
            <w:tcBorders>
              <w:top w:val="nil"/>
              <w:left w:val="nil"/>
              <w:bottom w:val="single" w:color="auto" w:sz="4" w:space="0"/>
              <w:right w:val="single" w:color="auto" w:sz="4" w:space="0"/>
            </w:tcBorders>
            <w:noWrap w:val="0"/>
            <w:vAlign w:val="center"/>
          </w:tcPr>
          <w:p w14:paraId="7FDE9BE8">
            <w:pPr>
              <w:jc w:val="center"/>
            </w:pPr>
            <w:r>
              <w:rPr>
                <w:rFonts w:hint="eastAsia" w:ascii="宋体" w:hAnsi="宋体" w:cs="宋体"/>
                <w:color w:val="000000"/>
                <w:kern w:val="0"/>
                <w:szCs w:val="21"/>
              </w:rPr>
              <w:t>70克双胶纸</w:t>
            </w:r>
          </w:p>
        </w:tc>
        <w:tc>
          <w:tcPr>
            <w:tcW w:w="1448" w:type="dxa"/>
            <w:tcBorders>
              <w:top w:val="nil"/>
              <w:left w:val="nil"/>
              <w:bottom w:val="single" w:color="auto" w:sz="4" w:space="0"/>
              <w:right w:val="single" w:color="auto" w:sz="4" w:space="0"/>
            </w:tcBorders>
            <w:noWrap w:val="0"/>
            <w:vAlign w:val="center"/>
          </w:tcPr>
          <w:p w14:paraId="186EC3CE">
            <w:pPr>
              <w:jc w:val="center"/>
              <w:rPr>
                <w:rFonts w:hint="eastAsia" w:ascii="宋体" w:hAnsi="宋体" w:eastAsia="宋体" w:cs="宋体"/>
                <w:color w:val="000000"/>
                <w:kern w:val="0"/>
                <w:szCs w:val="21"/>
                <w:lang w:eastAsia="zh-CN"/>
              </w:rPr>
            </w:pPr>
          </w:p>
        </w:tc>
      </w:tr>
      <w:tr w14:paraId="647B265A">
        <w:tblPrEx>
          <w:tblCellMar>
            <w:top w:w="0" w:type="dxa"/>
            <w:left w:w="108" w:type="dxa"/>
            <w:bottom w:w="0" w:type="dxa"/>
            <w:right w:w="108" w:type="dxa"/>
          </w:tblCellMar>
        </w:tblPrEx>
        <w:trPr>
          <w:trHeight w:val="373" w:hRule="atLeast"/>
        </w:trPr>
        <w:tc>
          <w:tcPr>
            <w:tcW w:w="1103" w:type="dxa"/>
            <w:vMerge w:val="continue"/>
            <w:tcBorders>
              <w:top w:val="nil"/>
              <w:left w:val="single" w:color="auto" w:sz="4" w:space="0"/>
              <w:bottom w:val="single" w:color="auto" w:sz="4" w:space="0"/>
              <w:right w:val="single" w:color="auto" w:sz="4" w:space="0"/>
            </w:tcBorders>
            <w:noWrap w:val="0"/>
            <w:vAlign w:val="center"/>
          </w:tcPr>
          <w:p w14:paraId="45106F04">
            <w:pPr>
              <w:widowControl/>
              <w:jc w:val="left"/>
              <w:rPr>
                <w:rFonts w:ascii="宋体" w:hAnsi="宋体" w:cs="宋体"/>
                <w:color w:val="000000"/>
                <w:kern w:val="0"/>
                <w:szCs w:val="21"/>
              </w:rPr>
            </w:pPr>
          </w:p>
        </w:tc>
        <w:tc>
          <w:tcPr>
            <w:tcW w:w="1269" w:type="dxa"/>
            <w:tcBorders>
              <w:top w:val="nil"/>
              <w:left w:val="nil"/>
              <w:bottom w:val="single" w:color="auto" w:sz="4" w:space="0"/>
              <w:right w:val="single" w:color="auto" w:sz="4" w:space="0"/>
            </w:tcBorders>
            <w:noWrap w:val="0"/>
            <w:vAlign w:val="center"/>
          </w:tcPr>
          <w:p w14:paraId="48D710E0">
            <w:pPr>
              <w:widowControl/>
              <w:jc w:val="center"/>
              <w:rPr>
                <w:rFonts w:ascii="宋体" w:hAnsi="宋体" w:cs="宋体"/>
                <w:color w:val="000000"/>
                <w:kern w:val="0"/>
                <w:szCs w:val="21"/>
              </w:rPr>
            </w:pPr>
            <w:r>
              <w:rPr>
                <w:rFonts w:hint="eastAsia" w:ascii="宋体" w:hAnsi="宋体" w:cs="宋体"/>
                <w:color w:val="000000"/>
                <w:kern w:val="0"/>
                <w:szCs w:val="21"/>
              </w:rPr>
              <w:t>几何本</w:t>
            </w:r>
          </w:p>
        </w:tc>
        <w:tc>
          <w:tcPr>
            <w:tcW w:w="809" w:type="dxa"/>
            <w:tcBorders>
              <w:top w:val="nil"/>
              <w:left w:val="nil"/>
              <w:bottom w:val="single" w:color="auto" w:sz="4" w:space="0"/>
              <w:right w:val="single" w:color="auto" w:sz="4" w:space="0"/>
            </w:tcBorders>
            <w:noWrap w:val="0"/>
            <w:vAlign w:val="top"/>
          </w:tcPr>
          <w:p w14:paraId="4A7DE56B">
            <w:pPr>
              <w:jc w:val="center"/>
            </w:pPr>
            <w:r>
              <w:rPr>
                <w:rFonts w:hint="eastAsia" w:ascii="宋体" w:hAnsi="宋体" w:cs="宋体"/>
                <w:color w:val="000000"/>
                <w:kern w:val="0"/>
                <w:szCs w:val="21"/>
              </w:rPr>
              <w:t>16K</w:t>
            </w:r>
          </w:p>
        </w:tc>
        <w:tc>
          <w:tcPr>
            <w:tcW w:w="1108" w:type="dxa"/>
            <w:tcBorders>
              <w:top w:val="single" w:color="auto" w:sz="4" w:space="0"/>
              <w:left w:val="nil"/>
              <w:bottom w:val="single" w:color="auto" w:sz="4" w:space="0"/>
              <w:right w:val="single" w:color="auto" w:sz="4" w:space="0"/>
            </w:tcBorders>
            <w:noWrap w:val="0"/>
            <w:vAlign w:val="center"/>
          </w:tcPr>
          <w:p w14:paraId="454BF33D">
            <w:pPr>
              <w:jc w:val="center"/>
            </w:pPr>
            <w:r>
              <w:rPr>
                <w:rFonts w:hint="eastAsia" w:ascii="宋体" w:hAnsi="宋体" w:cs="宋体"/>
                <w:color w:val="000000"/>
                <w:kern w:val="0"/>
                <w:szCs w:val="21"/>
              </w:rPr>
              <w:t>184×260</w:t>
            </w:r>
          </w:p>
        </w:tc>
        <w:tc>
          <w:tcPr>
            <w:tcW w:w="765" w:type="dxa"/>
            <w:tcBorders>
              <w:top w:val="nil"/>
              <w:left w:val="single" w:color="auto" w:sz="4" w:space="0"/>
              <w:bottom w:val="single" w:color="auto" w:sz="4" w:space="0"/>
              <w:right w:val="single" w:color="auto" w:sz="4" w:space="0"/>
            </w:tcBorders>
            <w:noWrap w:val="0"/>
            <w:vAlign w:val="center"/>
          </w:tcPr>
          <w:p w14:paraId="2AAF7412">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1667" w:type="dxa"/>
            <w:tcBorders>
              <w:top w:val="nil"/>
              <w:left w:val="nil"/>
              <w:bottom w:val="single" w:color="auto" w:sz="4" w:space="0"/>
              <w:right w:val="single" w:color="auto" w:sz="4" w:space="0"/>
            </w:tcBorders>
            <w:noWrap w:val="0"/>
            <w:vAlign w:val="center"/>
          </w:tcPr>
          <w:p w14:paraId="3DA380E2">
            <w:pPr>
              <w:widowControl/>
              <w:jc w:val="center"/>
              <w:rPr>
                <w:rFonts w:ascii="宋体" w:hAnsi="宋体" w:cs="宋体"/>
                <w:color w:val="000000"/>
                <w:kern w:val="0"/>
                <w:szCs w:val="21"/>
              </w:rPr>
            </w:pPr>
            <w:r>
              <w:rPr>
                <w:rFonts w:hint="eastAsia"/>
                <w:color w:val="FF0000"/>
              </w:rPr>
              <w:t>128克铜版纸</w:t>
            </w:r>
          </w:p>
        </w:tc>
        <w:tc>
          <w:tcPr>
            <w:tcW w:w="1448" w:type="dxa"/>
            <w:tcBorders>
              <w:top w:val="nil"/>
              <w:left w:val="nil"/>
              <w:bottom w:val="single" w:color="auto" w:sz="4" w:space="0"/>
              <w:right w:val="single" w:color="auto" w:sz="4" w:space="0"/>
            </w:tcBorders>
            <w:noWrap w:val="0"/>
            <w:vAlign w:val="center"/>
          </w:tcPr>
          <w:p w14:paraId="2BE436C3">
            <w:pPr>
              <w:jc w:val="center"/>
            </w:pPr>
            <w:r>
              <w:rPr>
                <w:rFonts w:hint="eastAsia" w:ascii="宋体" w:hAnsi="宋体" w:cs="宋体"/>
                <w:color w:val="000000"/>
                <w:kern w:val="0"/>
                <w:szCs w:val="21"/>
              </w:rPr>
              <w:t>70克双胶纸</w:t>
            </w:r>
          </w:p>
        </w:tc>
        <w:tc>
          <w:tcPr>
            <w:tcW w:w="1448" w:type="dxa"/>
            <w:tcBorders>
              <w:top w:val="nil"/>
              <w:left w:val="nil"/>
              <w:bottom w:val="single" w:color="auto" w:sz="4" w:space="0"/>
              <w:right w:val="single" w:color="auto" w:sz="4" w:space="0"/>
            </w:tcBorders>
            <w:noWrap w:val="0"/>
            <w:vAlign w:val="center"/>
          </w:tcPr>
          <w:p w14:paraId="7A1338CB">
            <w:pPr>
              <w:jc w:val="center"/>
              <w:rPr>
                <w:rFonts w:hint="eastAsia" w:ascii="宋体" w:hAnsi="宋体" w:eastAsia="宋体" w:cs="宋体"/>
                <w:color w:val="000000"/>
                <w:kern w:val="0"/>
                <w:szCs w:val="21"/>
                <w:lang w:eastAsia="zh-CN"/>
              </w:rPr>
            </w:pPr>
          </w:p>
        </w:tc>
      </w:tr>
      <w:tr w14:paraId="65F985A6">
        <w:tblPrEx>
          <w:tblCellMar>
            <w:top w:w="0" w:type="dxa"/>
            <w:left w:w="108" w:type="dxa"/>
            <w:bottom w:w="0" w:type="dxa"/>
            <w:right w:w="108" w:type="dxa"/>
          </w:tblCellMar>
        </w:tblPrEx>
        <w:trPr>
          <w:trHeight w:val="373" w:hRule="atLeast"/>
        </w:trPr>
        <w:tc>
          <w:tcPr>
            <w:tcW w:w="1103" w:type="dxa"/>
            <w:vMerge w:val="continue"/>
            <w:tcBorders>
              <w:top w:val="nil"/>
              <w:left w:val="single" w:color="auto" w:sz="4" w:space="0"/>
              <w:bottom w:val="single" w:color="auto" w:sz="4" w:space="0"/>
              <w:right w:val="single" w:color="auto" w:sz="4" w:space="0"/>
            </w:tcBorders>
            <w:noWrap w:val="0"/>
            <w:vAlign w:val="center"/>
          </w:tcPr>
          <w:p w14:paraId="5DC925E2">
            <w:pPr>
              <w:widowControl/>
              <w:jc w:val="left"/>
              <w:rPr>
                <w:rFonts w:ascii="宋体" w:hAnsi="宋体" w:cs="宋体"/>
                <w:color w:val="000000"/>
                <w:kern w:val="0"/>
                <w:szCs w:val="21"/>
              </w:rPr>
            </w:pPr>
          </w:p>
        </w:tc>
        <w:tc>
          <w:tcPr>
            <w:tcW w:w="1269" w:type="dxa"/>
            <w:tcBorders>
              <w:top w:val="nil"/>
              <w:left w:val="nil"/>
              <w:bottom w:val="single" w:color="auto" w:sz="4" w:space="0"/>
              <w:right w:val="single" w:color="auto" w:sz="4" w:space="0"/>
            </w:tcBorders>
            <w:noWrap w:val="0"/>
            <w:vAlign w:val="center"/>
          </w:tcPr>
          <w:p w14:paraId="34ED5DF2">
            <w:pPr>
              <w:widowControl/>
              <w:jc w:val="center"/>
              <w:rPr>
                <w:rFonts w:ascii="宋体" w:hAnsi="宋体" w:cs="宋体"/>
                <w:color w:val="000000"/>
                <w:kern w:val="0"/>
                <w:szCs w:val="21"/>
              </w:rPr>
            </w:pPr>
            <w:r>
              <w:rPr>
                <w:rFonts w:hint="eastAsia" w:ascii="宋体" w:hAnsi="宋体" w:cs="宋体"/>
                <w:color w:val="000000"/>
                <w:kern w:val="0"/>
                <w:szCs w:val="21"/>
              </w:rPr>
              <w:t>英语本</w:t>
            </w:r>
          </w:p>
        </w:tc>
        <w:tc>
          <w:tcPr>
            <w:tcW w:w="809" w:type="dxa"/>
            <w:tcBorders>
              <w:top w:val="nil"/>
              <w:left w:val="nil"/>
              <w:bottom w:val="single" w:color="auto" w:sz="4" w:space="0"/>
              <w:right w:val="single" w:color="auto" w:sz="4" w:space="0"/>
            </w:tcBorders>
            <w:noWrap w:val="0"/>
            <w:vAlign w:val="top"/>
          </w:tcPr>
          <w:p w14:paraId="057E301A">
            <w:pPr>
              <w:jc w:val="center"/>
            </w:pPr>
            <w:r>
              <w:rPr>
                <w:rFonts w:hint="eastAsia" w:ascii="宋体" w:hAnsi="宋体" w:cs="宋体"/>
                <w:color w:val="000000"/>
                <w:kern w:val="0"/>
                <w:szCs w:val="21"/>
              </w:rPr>
              <w:t>16K</w:t>
            </w:r>
          </w:p>
        </w:tc>
        <w:tc>
          <w:tcPr>
            <w:tcW w:w="1108" w:type="dxa"/>
            <w:tcBorders>
              <w:top w:val="single" w:color="auto" w:sz="4" w:space="0"/>
              <w:left w:val="nil"/>
              <w:bottom w:val="single" w:color="auto" w:sz="4" w:space="0"/>
              <w:right w:val="single" w:color="auto" w:sz="4" w:space="0"/>
            </w:tcBorders>
            <w:noWrap w:val="0"/>
            <w:vAlign w:val="center"/>
          </w:tcPr>
          <w:p w14:paraId="7E8D8905">
            <w:pPr>
              <w:jc w:val="center"/>
            </w:pPr>
            <w:r>
              <w:rPr>
                <w:rFonts w:hint="eastAsia" w:ascii="宋体" w:hAnsi="宋体" w:cs="宋体"/>
                <w:color w:val="000000"/>
                <w:kern w:val="0"/>
                <w:szCs w:val="21"/>
              </w:rPr>
              <w:t>184×260</w:t>
            </w:r>
          </w:p>
        </w:tc>
        <w:tc>
          <w:tcPr>
            <w:tcW w:w="765" w:type="dxa"/>
            <w:tcBorders>
              <w:top w:val="nil"/>
              <w:left w:val="single" w:color="auto" w:sz="4" w:space="0"/>
              <w:bottom w:val="single" w:color="auto" w:sz="4" w:space="0"/>
              <w:right w:val="single" w:color="auto" w:sz="4" w:space="0"/>
            </w:tcBorders>
            <w:noWrap w:val="0"/>
            <w:vAlign w:val="center"/>
          </w:tcPr>
          <w:p w14:paraId="519013F0">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1667" w:type="dxa"/>
            <w:tcBorders>
              <w:top w:val="nil"/>
              <w:left w:val="nil"/>
              <w:bottom w:val="single" w:color="auto" w:sz="4" w:space="0"/>
              <w:right w:val="single" w:color="auto" w:sz="4" w:space="0"/>
            </w:tcBorders>
            <w:noWrap w:val="0"/>
            <w:vAlign w:val="center"/>
          </w:tcPr>
          <w:p w14:paraId="2D9353B4">
            <w:pPr>
              <w:widowControl/>
              <w:jc w:val="center"/>
              <w:rPr>
                <w:rFonts w:ascii="宋体" w:hAnsi="宋体" w:cs="宋体"/>
                <w:color w:val="000000"/>
                <w:kern w:val="0"/>
                <w:szCs w:val="21"/>
              </w:rPr>
            </w:pPr>
            <w:r>
              <w:rPr>
                <w:rFonts w:hint="eastAsia"/>
                <w:color w:val="FF0000"/>
              </w:rPr>
              <w:t>128克铜版纸</w:t>
            </w:r>
          </w:p>
        </w:tc>
        <w:tc>
          <w:tcPr>
            <w:tcW w:w="1448" w:type="dxa"/>
            <w:tcBorders>
              <w:top w:val="nil"/>
              <w:left w:val="nil"/>
              <w:bottom w:val="single" w:color="auto" w:sz="4" w:space="0"/>
              <w:right w:val="single" w:color="auto" w:sz="4" w:space="0"/>
            </w:tcBorders>
            <w:noWrap w:val="0"/>
            <w:vAlign w:val="center"/>
          </w:tcPr>
          <w:p w14:paraId="2D03A829">
            <w:pPr>
              <w:jc w:val="center"/>
            </w:pPr>
            <w:r>
              <w:rPr>
                <w:rFonts w:hint="eastAsia" w:ascii="宋体" w:hAnsi="宋体" w:cs="宋体"/>
                <w:color w:val="000000"/>
                <w:kern w:val="0"/>
                <w:szCs w:val="21"/>
              </w:rPr>
              <w:t>70克双胶纸</w:t>
            </w:r>
          </w:p>
        </w:tc>
        <w:tc>
          <w:tcPr>
            <w:tcW w:w="1448" w:type="dxa"/>
            <w:tcBorders>
              <w:top w:val="nil"/>
              <w:left w:val="nil"/>
              <w:bottom w:val="single" w:color="auto" w:sz="4" w:space="0"/>
              <w:right w:val="single" w:color="auto" w:sz="4" w:space="0"/>
            </w:tcBorders>
            <w:noWrap w:val="0"/>
            <w:vAlign w:val="center"/>
          </w:tcPr>
          <w:p w14:paraId="10A0F754">
            <w:pPr>
              <w:jc w:val="center"/>
              <w:rPr>
                <w:rFonts w:hint="eastAsia" w:ascii="宋体" w:hAnsi="宋体" w:eastAsia="宋体" w:cs="宋体"/>
                <w:color w:val="000000"/>
                <w:kern w:val="0"/>
                <w:szCs w:val="21"/>
                <w:lang w:eastAsia="zh-CN"/>
              </w:rPr>
            </w:pPr>
          </w:p>
        </w:tc>
      </w:tr>
      <w:tr w14:paraId="08C4698A">
        <w:tblPrEx>
          <w:tblCellMar>
            <w:top w:w="0" w:type="dxa"/>
            <w:left w:w="108" w:type="dxa"/>
            <w:bottom w:w="0" w:type="dxa"/>
            <w:right w:w="108" w:type="dxa"/>
          </w:tblCellMar>
        </w:tblPrEx>
        <w:trPr>
          <w:trHeight w:val="373" w:hRule="atLeast"/>
        </w:trPr>
        <w:tc>
          <w:tcPr>
            <w:tcW w:w="1103" w:type="dxa"/>
            <w:vMerge w:val="continue"/>
            <w:tcBorders>
              <w:top w:val="nil"/>
              <w:left w:val="single" w:color="auto" w:sz="4" w:space="0"/>
              <w:bottom w:val="single" w:color="auto" w:sz="4" w:space="0"/>
              <w:right w:val="single" w:color="auto" w:sz="4" w:space="0"/>
            </w:tcBorders>
            <w:noWrap w:val="0"/>
            <w:vAlign w:val="center"/>
          </w:tcPr>
          <w:p w14:paraId="3DBC6FF8">
            <w:pPr>
              <w:widowControl/>
              <w:jc w:val="left"/>
              <w:rPr>
                <w:rFonts w:ascii="宋体" w:hAnsi="宋体" w:cs="宋体"/>
                <w:color w:val="000000"/>
                <w:kern w:val="0"/>
                <w:szCs w:val="21"/>
              </w:rPr>
            </w:pPr>
          </w:p>
        </w:tc>
        <w:tc>
          <w:tcPr>
            <w:tcW w:w="1269" w:type="dxa"/>
            <w:tcBorders>
              <w:top w:val="nil"/>
              <w:left w:val="nil"/>
              <w:bottom w:val="single" w:color="auto" w:sz="4" w:space="0"/>
              <w:right w:val="single" w:color="auto" w:sz="4" w:space="0"/>
            </w:tcBorders>
            <w:noWrap w:val="0"/>
            <w:vAlign w:val="center"/>
          </w:tcPr>
          <w:p w14:paraId="6089CA5D">
            <w:pPr>
              <w:widowControl/>
              <w:jc w:val="center"/>
              <w:rPr>
                <w:rFonts w:ascii="宋体" w:hAnsi="宋体" w:cs="宋体"/>
                <w:color w:val="000000"/>
                <w:kern w:val="0"/>
                <w:szCs w:val="21"/>
              </w:rPr>
            </w:pPr>
            <w:r>
              <w:rPr>
                <w:rFonts w:hint="eastAsia" w:ascii="宋体" w:hAnsi="宋体" w:cs="宋体"/>
                <w:color w:val="000000"/>
                <w:kern w:val="0"/>
                <w:sz w:val="22"/>
                <w:szCs w:val="22"/>
              </w:rPr>
              <w:t>美术本</w:t>
            </w:r>
          </w:p>
        </w:tc>
        <w:tc>
          <w:tcPr>
            <w:tcW w:w="809" w:type="dxa"/>
            <w:tcBorders>
              <w:top w:val="nil"/>
              <w:left w:val="nil"/>
              <w:bottom w:val="single" w:color="auto" w:sz="4" w:space="0"/>
              <w:right w:val="single" w:color="auto" w:sz="4" w:space="0"/>
            </w:tcBorders>
            <w:noWrap w:val="0"/>
            <w:vAlign w:val="top"/>
          </w:tcPr>
          <w:p w14:paraId="58EF6025">
            <w:pPr>
              <w:jc w:val="center"/>
            </w:pPr>
            <w:r>
              <w:rPr>
                <w:rFonts w:hint="eastAsia" w:ascii="宋体" w:hAnsi="宋体" w:cs="宋体"/>
                <w:color w:val="000000"/>
                <w:kern w:val="0"/>
                <w:szCs w:val="21"/>
              </w:rPr>
              <w:t>16K</w:t>
            </w:r>
          </w:p>
        </w:tc>
        <w:tc>
          <w:tcPr>
            <w:tcW w:w="1108" w:type="dxa"/>
            <w:tcBorders>
              <w:top w:val="single" w:color="auto" w:sz="4" w:space="0"/>
              <w:left w:val="nil"/>
              <w:bottom w:val="single" w:color="auto" w:sz="4" w:space="0"/>
              <w:right w:val="single" w:color="auto" w:sz="4" w:space="0"/>
            </w:tcBorders>
            <w:noWrap w:val="0"/>
            <w:vAlign w:val="center"/>
          </w:tcPr>
          <w:p w14:paraId="0733E67D">
            <w:pPr>
              <w:widowControl/>
              <w:jc w:val="center"/>
              <w:rPr>
                <w:rFonts w:ascii="宋体" w:hAnsi="宋体" w:cs="宋体"/>
                <w:color w:val="000000"/>
                <w:kern w:val="0"/>
                <w:szCs w:val="21"/>
              </w:rPr>
            </w:pPr>
            <w:r>
              <w:rPr>
                <w:rFonts w:hint="eastAsia" w:ascii="宋体" w:hAnsi="宋体" w:cs="宋体"/>
                <w:color w:val="000000"/>
                <w:kern w:val="0"/>
                <w:szCs w:val="21"/>
              </w:rPr>
              <w:t>260×184</w:t>
            </w:r>
          </w:p>
        </w:tc>
        <w:tc>
          <w:tcPr>
            <w:tcW w:w="765" w:type="dxa"/>
            <w:tcBorders>
              <w:top w:val="nil"/>
              <w:left w:val="single" w:color="auto" w:sz="4" w:space="0"/>
              <w:bottom w:val="single" w:color="auto" w:sz="4" w:space="0"/>
              <w:right w:val="single" w:color="auto" w:sz="4" w:space="0"/>
            </w:tcBorders>
            <w:noWrap w:val="0"/>
            <w:vAlign w:val="center"/>
          </w:tcPr>
          <w:p w14:paraId="595C9F0C">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1667" w:type="dxa"/>
            <w:tcBorders>
              <w:top w:val="nil"/>
              <w:left w:val="nil"/>
              <w:bottom w:val="single" w:color="auto" w:sz="4" w:space="0"/>
              <w:right w:val="single" w:color="auto" w:sz="4" w:space="0"/>
            </w:tcBorders>
            <w:noWrap w:val="0"/>
            <w:vAlign w:val="center"/>
          </w:tcPr>
          <w:p w14:paraId="4E890853">
            <w:pPr>
              <w:widowControl/>
              <w:jc w:val="center"/>
              <w:rPr>
                <w:rFonts w:ascii="宋体" w:hAnsi="宋体" w:cs="宋体"/>
                <w:color w:val="000000"/>
                <w:kern w:val="0"/>
                <w:szCs w:val="21"/>
              </w:rPr>
            </w:pPr>
            <w:r>
              <w:rPr>
                <w:rFonts w:hint="eastAsia"/>
                <w:color w:val="FF0000"/>
              </w:rPr>
              <w:t>128克铜版纸</w:t>
            </w:r>
          </w:p>
        </w:tc>
        <w:tc>
          <w:tcPr>
            <w:tcW w:w="1448" w:type="dxa"/>
            <w:tcBorders>
              <w:top w:val="nil"/>
              <w:left w:val="nil"/>
              <w:bottom w:val="single" w:color="auto" w:sz="4" w:space="0"/>
              <w:right w:val="single" w:color="auto" w:sz="4" w:space="0"/>
            </w:tcBorders>
            <w:noWrap w:val="0"/>
            <w:vAlign w:val="center"/>
          </w:tcPr>
          <w:p w14:paraId="3CE9EEC1">
            <w:pPr>
              <w:jc w:val="center"/>
            </w:pPr>
            <w:r>
              <w:rPr>
                <w:rFonts w:hint="eastAsia" w:ascii="宋体" w:hAnsi="宋体" w:cs="宋体"/>
                <w:color w:val="000000"/>
                <w:kern w:val="0"/>
                <w:szCs w:val="21"/>
              </w:rPr>
              <w:t>70克双胶纸</w:t>
            </w:r>
          </w:p>
        </w:tc>
        <w:tc>
          <w:tcPr>
            <w:tcW w:w="1448" w:type="dxa"/>
            <w:tcBorders>
              <w:top w:val="nil"/>
              <w:left w:val="nil"/>
              <w:bottom w:val="single" w:color="auto" w:sz="4" w:space="0"/>
              <w:right w:val="single" w:color="auto" w:sz="4" w:space="0"/>
            </w:tcBorders>
            <w:noWrap w:val="0"/>
            <w:vAlign w:val="center"/>
          </w:tcPr>
          <w:p w14:paraId="5C7339B8">
            <w:pPr>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是</w:t>
            </w:r>
          </w:p>
        </w:tc>
      </w:tr>
      <w:tr w14:paraId="1A42F2CD">
        <w:tblPrEx>
          <w:tblCellMar>
            <w:top w:w="0" w:type="dxa"/>
            <w:left w:w="108" w:type="dxa"/>
            <w:bottom w:w="0" w:type="dxa"/>
            <w:right w:w="108" w:type="dxa"/>
          </w:tblCellMar>
        </w:tblPrEx>
        <w:trPr>
          <w:trHeight w:val="508" w:hRule="atLeast"/>
        </w:trPr>
        <w:tc>
          <w:tcPr>
            <w:tcW w:w="1103" w:type="dxa"/>
            <w:tcBorders>
              <w:top w:val="single" w:color="auto" w:sz="4" w:space="0"/>
              <w:left w:val="single" w:color="auto" w:sz="4" w:space="0"/>
              <w:bottom w:val="single" w:color="auto" w:sz="4" w:space="0"/>
              <w:right w:val="single" w:color="auto" w:sz="4" w:space="0"/>
            </w:tcBorders>
            <w:noWrap w:val="0"/>
            <w:vAlign w:val="center"/>
          </w:tcPr>
          <w:p w14:paraId="283D0592">
            <w:pPr>
              <w:jc w:val="center"/>
              <w:rPr>
                <w:rFonts w:ascii="宋体" w:hAnsi="宋体" w:cs="宋体"/>
                <w:color w:val="000000"/>
                <w:kern w:val="0"/>
                <w:szCs w:val="21"/>
              </w:rPr>
            </w:pPr>
            <w:r>
              <w:rPr>
                <w:rFonts w:hint="eastAsia" w:ascii="宋体" w:hAnsi="宋体" w:cs="宋体"/>
                <w:color w:val="000000"/>
                <w:kern w:val="0"/>
                <w:szCs w:val="21"/>
              </w:rPr>
              <w:t>通用</w:t>
            </w:r>
          </w:p>
        </w:tc>
        <w:tc>
          <w:tcPr>
            <w:tcW w:w="1269" w:type="dxa"/>
            <w:tcBorders>
              <w:top w:val="nil"/>
              <w:left w:val="nil"/>
              <w:bottom w:val="single" w:color="auto" w:sz="4" w:space="0"/>
              <w:right w:val="single" w:color="auto" w:sz="4" w:space="0"/>
            </w:tcBorders>
            <w:noWrap w:val="0"/>
            <w:vAlign w:val="center"/>
          </w:tcPr>
          <w:p w14:paraId="19654813">
            <w:pPr>
              <w:widowControl/>
              <w:jc w:val="center"/>
              <w:rPr>
                <w:rFonts w:ascii="宋体" w:hAnsi="宋体" w:cs="宋体"/>
                <w:color w:val="000000"/>
                <w:kern w:val="0"/>
                <w:szCs w:val="21"/>
              </w:rPr>
            </w:pPr>
            <w:r>
              <w:rPr>
                <w:rFonts w:hint="eastAsia" w:ascii="宋体" w:hAnsi="宋体" w:cs="宋体"/>
                <w:color w:val="000000"/>
                <w:kern w:val="0"/>
                <w:szCs w:val="21"/>
              </w:rPr>
              <w:t>方格稿纸</w:t>
            </w:r>
          </w:p>
        </w:tc>
        <w:tc>
          <w:tcPr>
            <w:tcW w:w="809" w:type="dxa"/>
            <w:tcBorders>
              <w:top w:val="nil"/>
              <w:left w:val="nil"/>
              <w:bottom w:val="single" w:color="auto" w:sz="4" w:space="0"/>
              <w:right w:val="single" w:color="auto" w:sz="4" w:space="0"/>
            </w:tcBorders>
            <w:noWrap w:val="0"/>
            <w:vAlign w:val="center"/>
          </w:tcPr>
          <w:p w14:paraId="4146D1F6">
            <w:pPr>
              <w:widowControl/>
              <w:jc w:val="center"/>
              <w:rPr>
                <w:rFonts w:ascii="宋体" w:hAnsi="宋体" w:cs="宋体"/>
                <w:color w:val="000000"/>
                <w:kern w:val="0"/>
                <w:szCs w:val="21"/>
              </w:rPr>
            </w:pPr>
            <w:r>
              <w:rPr>
                <w:rFonts w:hint="eastAsia" w:ascii="宋体" w:hAnsi="宋体" w:cs="宋体"/>
                <w:color w:val="000000"/>
                <w:kern w:val="0"/>
                <w:szCs w:val="21"/>
              </w:rPr>
              <w:t>16K</w:t>
            </w:r>
          </w:p>
        </w:tc>
        <w:tc>
          <w:tcPr>
            <w:tcW w:w="1108" w:type="dxa"/>
            <w:tcBorders>
              <w:top w:val="single" w:color="auto" w:sz="4" w:space="0"/>
              <w:left w:val="nil"/>
              <w:bottom w:val="single" w:color="auto" w:sz="4" w:space="0"/>
              <w:right w:val="single" w:color="auto" w:sz="4" w:space="0"/>
            </w:tcBorders>
            <w:noWrap w:val="0"/>
            <w:vAlign w:val="center"/>
          </w:tcPr>
          <w:p w14:paraId="230AC5CA">
            <w:pPr>
              <w:widowControl/>
              <w:jc w:val="center"/>
              <w:rPr>
                <w:rFonts w:ascii="宋体" w:hAnsi="宋体" w:cs="宋体"/>
                <w:color w:val="000000"/>
                <w:kern w:val="0"/>
                <w:szCs w:val="21"/>
              </w:rPr>
            </w:pPr>
            <w:r>
              <w:rPr>
                <w:rFonts w:hint="eastAsia" w:ascii="宋体" w:hAnsi="宋体" w:cs="宋体"/>
                <w:color w:val="000000"/>
                <w:kern w:val="0"/>
                <w:szCs w:val="21"/>
              </w:rPr>
              <w:t>184×260</w:t>
            </w:r>
          </w:p>
        </w:tc>
        <w:tc>
          <w:tcPr>
            <w:tcW w:w="765" w:type="dxa"/>
            <w:tcBorders>
              <w:top w:val="nil"/>
              <w:left w:val="single" w:color="auto" w:sz="4" w:space="0"/>
              <w:bottom w:val="single" w:color="auto" w:sz="4" w:space="0"/>
              <w:right w:val="single" w:color="auto" w:sz="4" w:space="0"/>
            </w:tcBorders>
            <w:noWrap w:val="0"/>
            <w:vAlign w:val="center"/>
          </w:tcPr>
          <w:p w14:paraId="10CD140E">
            <w:pPr>
              <w:widowControl/>
              <w:jc w:val="center"/>
              <w:rPr>
                <w:rFonts w:ascii="宋体" w:hAnsi="宋体" w:cs="宋体"/>
                <w:color w:val="000000"/>
                <w:kern w:val="0"/>
                <w:szCs w:val="21"/>
              </w:rPr>
            </w:pPr>
            <w:r>
              <w:rPr>
                <w:rFonts w:hint="eastAsia" w:ascii="宋体" w:hAnsi="宋体" w:cs="宋体"/>
                <w:color w:val="000000"/>
                <w:kern w:val="0"/>
                <w:szCs w:val="21"/>
              </w:rPr>
              <w:t>30</w:t>
            </w:r>
          </w:p>
        </w:tc>
        <w:tc>
          <w:tcPr>
            <w:tcW w:w="1667" w:type="dxa"/>
            <w:tcBorders>
              <w:top w:val="nil"/>
              <w:left w:val="nil"/>
              <w:bottom w:val="single" w:color="auto" w:sz="4" w:space="0"/>
              <w:right w:val="single" w:color="auto" w:sz="4" w:space="0"/>
            </w:tcBorders>
            <w:noWrap w:val="0"/>
            <w:vAlign w:val="center"/>
          </w:tcPr>
          <w:p w14:paraId="7DF6F65F">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448" w:type="dxa"/>
            <w:tcBorders>
              <w:top w:val="nil"/>
              <w:left w:val="nil"/>
              <w:bottom w:val="single" w:color="auto" w:sz="4" w:space="0"/>
              <w:right w:val="single" w:color="auto" w:sz="4" w:space="0"/>
            </w:tcBorders>
            <w:noWrap w:val="0"/>
            <w:vAlign w:val="center"/>
          </w:tcPr>
          <w:p w14:paraId="1F9789F3">
            <w:pPr>
              <w:jc w:val="center"/>
            </w:pPr>
            <w:r>
              <w:rPr>
                <w:rFonts w:hint="eastAsia" w:ascii="宋体" w:hAnsi="宋体" w:cs="宋体"/>
                <w:color w:val="000000"/>
                <w:kern w:val="0"/>
                <w:szCs w:val="21"/>
              </w:rPr>
              <w:t>70克双胶纸</w:t>
            </w:r>
          </w:p>
        </w:tc>
        <w:tc>
          <w:tcPr>
            <w:tcW w:w="1448" w:type="dxa"/>
            <w:tcBorders>
              <w:top w:val="nil"/>
              <w:left w:val="nil"/>
              <w:bottom w:val="single" w:color="auto" w:sz="4" w:space="0"/>
              <w:right w:val="single" w:color="auto" w:sz="4" w:space="0"/>
            </w:tcBorders>
            <w:noWrap w:val="0"/>
            <w:vAlign w:val="center"/>
          </w:tcPr>
          <w:p w14:paraId="32A55CA3">
            <w:pPr>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是</w:t>
            </w:r>
          </w:p>
        </w:tc>
      </w:tr>
    </w:tbl>
    <w:p w14:paraId="19273713">
      <w:pPr>
        <w:spacing w:line="420" w:lineRule="exact"/>
        <w:rPr>
          <w:rFonts w:hint="eastAsia" w:ascii="宋体" w:hAnsi="宋体"/>
          <w:b/>
          <w:bCs/>
          <w:sz w:val="24"/>
        </w:rPr>
      </w:pPr>
    </w:p>
    <w:p w14:paraId="4D77FD4B">
      <w:pPr>
        <w:spacing w:line="420" w:lineRule="exact"/>
        <w:ind w:firstLine="482"/>
        <w:rPr>
          <w:rFonts w:hint="eastAsia" w:ascii="宋体" w:hAnsi="宋体"/>
          <w:b/>
          <w:bCs/>
          <w:color w:val="FF0000"/>
          <w:sz w:val="24"/>
        </w:rPr>
      </w:pPr>
      <w:r>
        <w:rPr>
          <w:rFonts w:ascii="宋体" w:hAnsi="宋体"/>
          <w:b/>
          <w:bCs/>
          <w:color w:val="FF0000"/>
          <w:sz w:val="24"/>
        </w:rPr>
        <w:br w:type="page"/>
      </w:r>
    </w:p>
    <w:p w14:paraId="55769BDF">
      <w:pPr>
        <w:spacing w:line="420" w:lineRule="exact"/>
        <w:ind w:firstLine="482"/>
        <w:rPr>
          <w:sz w:val="24"/>
        </w:rPr>
      </w:pPr>
      <w:r>
        <w:rPr>
          <w:rFonts w:hint="eastAsia" w:ascii="宋体" w:hAnsi="宋体"/>
          <w:b/>
          <w:bCs/>
          <w:sz w:val="24"/>
        </w:rPr>
        <w:t>9.2、每生作业簿配送品类、数量及限价：</w:t>
      </w:r>
    </w:p>
    <w:tbl>
      <w:tblPr>
        <w:tblStyle w:val="62"/>
        <w:tblW w:w="0" w:type="auto"/>
        <w:tblInd w:w="0" w:type="dxa"/>
        <w:tblLayout w:type="fixed"/>
        <w:tblCellMar>
          <w:top w:w="0" w:type="dxa"/>
          <w:left w:w="28" w:type="dxa"/>
          <w:bottom w:w="0" w:type="dxa"/>
          <w:right w:w="28" w:type="dxa"/>
        </w:tblCellMar>
      </w:tblPr>
      <w:tblGrid>
        <w:gridCol w:w="705"/>
        <w:gridCol w:w="1130"/>
        <w:gridCol w:w="706"/>
        <w:gridCol w:w="706"/>
        <w:gridCol w:w="706"/>
        <w:gridCol w:w="779"/>
        <w:gridCol w:w="779"/>
        <w:gridCol w:w="779"/>
        <w:gridCol w:w="779"/>
        <w:gridCol w:w="779"/>
        <w:gridCol w:w="947"/>
      </w:tblGrid>
      <w:tr w14:paraId="4FA9B9BD">
        <w:tblPrEx>
          <w:tblCellMar>
            <w:top w:w="0" w:type="dxa"/>
            <w:left w:w="28" w:type="dxa"/>
            <w:bottom w:w="0" w:type="dxa"/>
            <w:right w:w="28" w:type="dxa"/>
          </w:tblCellMar>
        </w:tblPrEx>
        <w:trPr>
          <w:trHeight w:val="846"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591D07">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规格</w:t>
            </w:r>
          </w:p>
        </w:tc>
        <w:tc>
          <w:tcPr>
            <w:tcW w:w="1130" w:type="dxa"/>
            <w:tcBorders>
              <w:top w:val="single" w:color="000000" w:sz="4" w:space="0"/>
              <w:left w:val="single" w:color="000000" w:sz="4" w:space="0"/>
              <w:bottom w:val="nil"/>
              <w:right w:val="single" w:color="000000" w:sz="4" w:space="0"/>
            </w:tcBorders>
            <w:noWrap w:val="0"/>
            <w:vAlign w:val="center"/>
          </w:tcPr>
          <w:p w14:paraId="28FA2EDC">
            <w:pPr>
              <w:widowControl/>
              <w:ind w:left="-130" w:leftChars="-62" w:right="-105" w:rightChars="-50"/>
              <w:jc w:val="center"/>
              <w:rPr>
                <w:rFonts w:ascii="等线" w:hAnsi="等线" w:eastAsia="等线" w:cs="宋体"/>
                <w:color w:val="000000"/>
                <w:kern w:val="0"/>
                <w:szCs w:val="21"/>
              </w:rPr>
            </w:pPr>
            <w:r>
              <w:rPr>
                <w:rFonts w:hint="eastAsia" w:ascii="等线" w:hAnsi="等线" w:eastAsia="等线" w:cs="宋体"/>
                <w:color w:val="000000"/>
                <w:kern w:val="0"/>
                <w:szCs w:val="21"/>
              </w:rPr>
              <w:t>品名</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7761456D">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一年级</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2D8EFF26">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二年级</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19FC4D73">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三年级</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7FB3B169">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四年级</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5DCBF8C2">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五年级</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110827A5">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六年级</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641CD930">
            <w:pPr>
              <w:widowControl/>
              <w:jc w:val="center"/>
              <w:rPr>
                <w:rFonts w:ascii="等线" w:hAnsi="等线" w:eastAsia="等线" w:cs="宋体"/>
                <w:color w:val="000000"/>
                <w:kern w:val="0"/>
                <w:szCs w:val="21"/>
              </w:rPr>
            </w:pPr>
            <w:r>
              <w:rPr>
                <w:rFonts w:hint="eastAsia" w:ascii="宋体" w:hAnsi="宋体" w:cs="宋体"/>
                <w:color w:val="000000"/>
                <w:kern w:val="0"/>
                <w:szCs w:val="21"/>
              </w:rPr>
              <w:t>七年级</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21FCF44D">
            <w:pPr>
              <w:widowControl/>
              <w:jc w:val="center"/>
              <w:rPr>
                <w:rFonts w:ascii="等线" w:hAnsi="等线" w:eastAsia="等线" w:cs="宋体"/>
                <w:color w:val="000000"/>
                <w:kern w:val="0"/>
                <w:szCs w:val="21"/>
              </w:rPr>
            </w:pPr>
            <w:r>
              <w:rPr>
                <w:rFonts w:hint="eastAsia" w:ascii="宋体" w:hAnsi="宋体" w:cs="宋体"/>
                <w:color w:val="000000"/>
                <w:kern w:val="0"/>
                <w:szCs w:val="21"/>
              </w:rPr>
              <w:t>八年级</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7493B7E6">
            <w:pPr>
              <w:widowControl/>
              <w:jc w:val="center"/>
              <w:rPr>
                <w:rFonts w:ascii="等线" w:hAnsi="等线" w:eastAsia="等线" w:cs="宋体"/>
                <w:color w:val="000000"/>
                <w:kern w:val="0"/>
                <w:szCs w:val="21"/>
              </w:rPr>
            </w:pPr>
            <w:r>
              <w:rPr>
                <w:rFonts w:hint="eastAsia" w:ascii="宋体" w:hAnsi="宋体" w:cs="宋体"/>
                <w:color w:val="000000"/>
                <w:kern w:val="0"/>
                <w:szCs w:val="21"/>
              </w:rPr>
              <w:t>九年级</w:t>
            </w:r>
          </w:p>
        </w:tc>
      </w:tr>
      <w:tr w14:paraId="628CF627">
        <w:tblPrEx>
          <w:tblCellMar>
            <w:top w:w="0" w:type="dxa"/>
            <w:left w:w="28" w:type="dxa"/>
            <w:bottom w:w="0" w:type="dxa"/>
            <w:right w:w="28" w:type="dxa"/>
          </w:tblCellMar>
        </w:tblPrEx>
        <w:trPr>
          <w:trHeight w:val="403" w:hRule="atLeast"/>
        </w:trPr>
        <w:tc>
          <w:tcPr>
            <w:tcW w:w="705" w:type="dxa"/>
            <w:vMerge w:val="restart"/>
            <w:tcBorders>
              <w:top w:val="single" w:color="000000" w:sz="4" w:space="0"/>
              <w:left w:val="single" w:color="000000" w:sz="4" w:space="0"/>
              <w:bottom w:val="single" w:color="000000" w:sz="4" w:space="0"/>
              <w:right w:val="single" w:color="000000" w:sz="4" w:space="0"/>
            </w:tcBorders>
            <w:noWrap w:val="0"/>
            <w:vAlign w:val="center"/>
          </w:tcPr>
          <w:p w14:paraId="1047F173">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A5</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722AB0F9">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拼音本</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41D50B9A">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2</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71379EEE">
            <w:pPr>
              <w:widowControl/>
              <w:jc w:val="center"/>
              <w:rPr>
                <w:rFonts w:ascii="等线" w:hAnsi="等线" w:eastAsia="等线" w:cs="宋体"/>
                <w:color w:val="000000"/>
                <w:kern w:val="0"/>
                <w:szCs w:val="21"/>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6EAA43E6">
            <w:pPr>
              <w:widowControl/>
              <w:jc w:val="center"/>
              <w:rPr>
                <w:rFonts w:ascii="等线" w:hAnsi="等线" w:eastAsia="等线" w:cs="宋体"/>
                <w:color w:val="000000"/>
                <w:kern w:val="0"/>
                <w:szCs w:val="21"/>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10000156">
            <w:pPr>
              <w:widowControl/>
              <w:jc w:val="center"/>
              <w:rPr>
                <w:rFonts w:ascii="等线" w:hAnsi="等线" w:eastAsia="等线" w:cs="宋体"/>
                <w:color w:val="000000"/>
                <w:kern w:val="0"/>
                <w:szCs w:val="21"/>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22E4FD28">
            <w:pPr>
              <w:widowControl/>
              <w:jc w:val="center"/>
              <w:rPr>
                <w:rFonts w:ascii="等线" w:hAnsi="等线" w:eastAsia="等线" w:cs="宋体"/>
                <w:color w:val="000000"/>
                <w:kern w:val="0"/>
                <w:szCs w:val="21"/>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5FE5B3F9">
            <w:pPr>
              <w:widowControl/>
              <w:jc w:val="center"/>
              <w:rPr>
                <w:rFonts w:ascii="等线" w:hAnsi="等线" w:eastAsia="等线" w:cs="宋体"/>
                <w:color w:val="000000"/>
                <w:kern w:val="0"/>
                <w:szCs w:val="21"/>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2A43A635">
            <w:pPr>
              <w:widowControl/>
              <w:jc w:val="center"/>
              <w:rPr>
                <w:rFonts w:ascii="等线" w:hAnsi="等线" w:eastAsia="等线" w:cs="宋体"/>
                <w:color w:val="000000"/>
                <w:kern w:val="0"/>
                <w:szCs w:val="21"/>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7B753A0C">
            <w:pPr>
              <w:widowControl/>
              <w:jc w:val="center"/>
              <w:rPr>
                <w:rFonts w:ascii="等线" w:hAnsi="等线" w:eastAsia="等线" w:cs="宋体"/>
                <w:color w:val="000000"/>
                <w:kern w:val="0"/>
                <w:szCs w:val="21"/>
              </w:rPr>
            </w:pP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4A3E8563">
            <w:pPr>
              <w:widowControl/>
              <w:jc w:val="center"/>
              <w:rPr>
                <w:rFonts w:ascii="等线" w:hAnsi="等线" w:eastAsia="等线" w:cs="宋体"/>
                <w:color w:val="000000"/>
                <w:kern w:val="0"/>
                <w:szCs w:val="21"/>
              </w:rPr>
            </w:pPr>
          </w:p>
        </w:tc>
      </w:tr>
      <w:tr w14:paraId="13ECDCF5">
        <w:tblPrEx>
          <w:tblCellMar>
            <w:top w:w="0" w:type="dxa"/>
            <w:left w:w="28" w:type="dxa"/>
            <w:bottom w:w="0" w:type="dxa"/>
            <w:right w:w="28" w:type="dxa"/>
          </w:tblCellMar>
        </w:tblPrEx>
        <w:trPr>
          <w:trHeight w:val="403"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7E0AA3">
            <w:pPr>
              <w:widowControl/>
              <w:jc w:val="left"/>
              <w:rPr>
                <w:rFonts w:ascii="等线" w:hAnsi="等线" w:eastAsia="等线" w:cs="宋体"/>
                <w:color w:val="000000"/>
                <w:kern w:val="0"/>
                <w:szCs w:val="21"/>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69A13D4A">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写字本</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1A7D7488">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4</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6250F81D">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4</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2D5AE578">
            <w:pPr>
              <w:widowControl/>
              <w:jc w:val="center"/>
              <w:rPr>
                <w:rFonts w:ascii="等线" w:hAnsi="等线" w:eastAsia="等线" w:cs="宋体"/>
                <w:color w:val="000000"/>
                <w:kern w:val="0"/>
                <w:szCs w:val="21"/>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7D4D1A13">
            <w:pPr>
              <w:widowControl/>
              <w:jc w:val="center"/>
              <w:rPr>
                <w:rFonts w:ascii="等线" w:hAnsi="等线" w:eastAsia="等线" w:cs="宋体"/>
                <w:color w:val="000000"/>
                <w:kern w:val="0"/>
                <w:szCs w:val="21"/>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12A56730">
            <w:pPr>
              <w:widowControl/>
              <w:jc w:val="center"/>
              <w:rPr>
                <w:rFonts w:ascii="等线" w:hAnsi="等线" w:eastAsia="等线" w:cs="宋体"/>
                <w:color w:val="000000"/>
                <w:kern w:val="0"/>
                <w:szCs w:val="21"/>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1089BBFA">
            <w:pPr>
              <w:widowControl/>
              <w:jc w:val="center"/>
              <w:rPr>
                <w:rFonts w:ascii="等线" w:hAnsi="等线" w:eastAsia="等线" w:cs="宋体"/>
                <w:color w:val="000000"/>
                <w:kern w:val="0"/>
                <w:szCs w:val="21"/>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2330636E">
            <w:pPr>
              <w:widowControl/>
              <w:jc w:val="center"/>
              <w:rPr>
                <w:rFonts w:ascii="等线" w:hAnsi="等线" w:eastAsia="等线" w:cs="宋体"/>
                <w:color w:val="000000"/>
                <w:kern w:val="0"/>
                <w:szCs w:val="21"/>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15160446">
            <w:pPr>
              <w:widowControl/>
              <w:jc w:val="center"/>
              <w:rPr>
                <w:rFonts w:ascii="等线" w:hAnsi="等线" w:eastAsia="等线" w:cs="宋体"/>
                <w:color w:val="000000"/>
                <w:kern w:val="0"/>
                <w:szCs w:val="21"/>
              </w:rPr>
            </w:pP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3EA54E67">
            <w:pPr>
              <w:widowControl/>
              <w:jc w:val="center"/>
              <w:rPr>
                <w:rFonts w:ascii="等线" w:hAnsi="等线" w:eastAsia="等线" w:cs="宋体"/>
                <w:color w:val="000000"/>
                <w:kern w:val="0"/>
                <w:szCs w:val="21"/>
              </w:rPr>
            </w:pPr>
          </w:p>
        </w:tc>
      </w:tr>
      <w:tr w14:paraId="3F7379D5">
        <w:tblPrEx>
          <w:tblCellMar>
            <w:top w:w="0" w:type="dxa"/>
            <w:left w:w="28" w:type="dxa"/>
            <w:bottom w:w="0" w:type="dxa"/>
            <w:right w:w="28" w:type="dxa"/>
          </w:tblCellMar>
        </w:tblPrEx>
        <w:trPr>
          <w:trHeight w:val="403"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B17F61">
            <w:pPr>
              <w:widowControl/>
              <w:jc w:val="left"/>
              <w:rPr>
                <w:rFonts w:ascii="等线" w:hAnsi="等线" w:eastAsia="等线" w:cs="宋体"/>
                <w:color w:val="000000"/>
                <w:kern w:val="0"/>
                <w:szCs w:val="21"/>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0BBE47CC">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田字本</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393CCBEF">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2</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52EBCBDD">
            <w:pPr>
              <w:widowControl/>
              <w:jc w:val="center"/>
              <w:rPr>
                <w:rFonts w:ascii="等线" w:hAnsi="等线" w:eastAsia="等线" w:cs="宋体"/>
                <w:color w:val="000000"/>
                <w:kern w:val="0"/>
                <w:szCs w:val="21"/>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7FADEEF5">
            <w:pPr>
              <w:widowControl/>
              <w:jc w:val="center"/>
              <w:rPr>
                <w:rFonts w:ascii="等线" w:hAnsi="等线" w:eastAsia="等线" w:cs="宋体"/>
                <w:color w:val="000000"/>
                <w:kern w:val="0"/>
                <w:szCs w:val="21"/>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590004D5">
            <w:pPr>
              <w:widowControl/>
              <w:jc w:val="center"/>
              <w:rPr>
                <w:rFonts w:ascii="等线" w:hAnsi="等线" w:eastAsia="等线" w:cs="宋体"/>
                <w:color w:val="000000"/>
                <w:kern w:val="0"/>
                <w:szCs w:val="21"/>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729DCCCB">
            <w:pPr>
              <w:widowControl/>
              <w:jc w:val="center"/>
              <w:rPr>
                <w:rFonts w:ascii="等线" w:hAnsi="等线" w:eastAsia="等线" w:cs="宋体"/>
                <w:color w:val="000000"/>
                <w:kern w:val="0"/>
                <w:szCs w:val="21"/>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01583E62">
            <w:pPr>
              <w:widowControl/>
              <w:jc w:val="center"/>
              <w:rPr>
                <w:rFonts w:ascii="等线" w:hAnsi="等线" w:eastAsia="等线" w:cs="宋体"/>
                <w:color w:val="000000"/>
                <w:kern w:val="0"/>
                <w:szCs w:val="21"/>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6578E0B2">
            <w:pPr>
              <w:widowControl/>
              <w:jc w:val="center"/>
              <w:rPr>
                <w:rFonts w:ascii="等线" w:hAnsi="等线" w:eastAsia="等线" w:cs="宋体"/>
                <w:color w:val="000000"/>
                <w:kern w:val="0"/>
                <w:szCs w:val="21"/>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4E1179AE">
            <w:pPr>
              <w:widowControl/>
              <w:jc w:val="center"/>
              <w:rPr>
                <w:rFonts w:ascii="等线" w:hAnsi="等线" w:eastAsia="等线" w:cs="宋体"/>
                <w:color w:val="000000"/>
                <w:kern w:val="0"/>
                <w:szCs w:val="21"/>
              </w:rPr>
            </w:pP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645395A8">
            <w:pPr>
              <w:widowControl/>
              <w:jc w:val="center"/>
              <w:rPr>
                <w:rFonts w:ascii="等线" w:hAnsi="等线" w:eastAsia="等线" w:cs="宋体"/>
                <w:color w:val="000000"/>
                <w:kern w:val="0"/>
                <w:szCs w:val="21"/>
              </w:rPr>
            </w:pPr>
          </w:p>
        </w:tc>
      </w:tr>
      <w:tr w14:paraId="2B52BABB">
        <w:tblPrEx>
          <w:tblCellMar>
            <w:top w:w="0" w:type="dxa"/>
            <w:left w:w="28" w:type="dxa"/>
            <w:bottom w:w="0" w:type="dxa"/>
            <w:right w:w="28" w:type="dxa"/>
          </w:tblCellMar>
        </w:tblPrEx>
        <w:trPr>
          <w:trHeight w:val="403"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B00098">
            <w:pPr>
              <w:widowControl/>
              <w:jc w:val="left"/>
              <w:rPr>
                <w:rFonts w:ascii="等线" w:hAnsi="等线" w:eastAsia="等线" w:cs="宋体"/>
                <w:color w:val="000000"/>
                <w:kern w:val="0"/>
                <w:szCs w:val="21"/>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412B57CD">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抄书本</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6579073B">
            <w:pPr>
              <w:widowControl/>
              <w:jc w:val="center"/>
              <w:rPr>
                <w:rFonts w:ascii="等线" w:hAnsi="等线" w:eastAsia="等线" w:cs="宋体"/>
                <w:color w:val="000000"/>
                <w:kern w:val="0"/>
                <w:szCs w:val="21"/>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469FF92C">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2</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3F2EF277">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2</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67DB5F76">
            <w:pPr>
              <w:widowControl/>
              <w:jc w:val="center"/>
              <w:rPr>
                <w:rFonts w:hint="eastAsia" w:ascii="等线" w:hAnsi="等线" w:eastAsia="等线" w:cs="宋体"/>
                <w:color w:val="000000"/>
                <w:kern w:val="0"/>
                <w:szCs w:val="21"/>
              </w:rPr>
            </w:pPr>
            <w:r>
              <w:rPr>
                <w:rFonts w:hint="eastAsia" w:ascii="等线" w:hAnsi="等线" w:eastAsia="等线" w:cs="宋体"/>
                <w:color w:val="000000"/>
                <w:kern w:val="0"/>
                <w:szCs w:val="21"/>
              </w:rPr>
              <w:t>3</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1EDA3439">
            <w:pPr>
              <w:widowControl/>
              <w:jc w:val="center"/>
              <w:rPr>
                <w:rFonts w:ascii="等线" w:hAnsi="等线" w:eastAsia="等线" w:cs="宋体"/>
                <w:color w:val="000000"/>
                <w:kern w:val="0"/>
                <w:szCs w:val="21"/>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55429F38">
            <w:pPr>
              <w:widowControl/>
              <w:jc w:val="center"/>
              <w:rPr>
                <w:rFonts w:ascii="等线" w:hAnsi="等线" w:eastAsia="等线" w:cs="宋体"/>
                <w:color w:val="000000"/>
                <w:kern w:val="0"/>
                <w:szCs w:val="21"/>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42AA1FAC">
            <w:pPr>
              <w:widowControl/>
              <w:jc w:val="center"/>
              <w:rPr>
                <w:rFonts w:ascii="等线" w:hAnsi="等线" w:eastAsia="等线" w:cs="宋体"/>
                <w:color w:val="000000"/>
                <w:kern w:val="0"/>
                <w:szCs w:val="21"/>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136E4465">
            <w:pPr>
              <w:widowControl/>
              <w:jc w:val="center"/>
              <w:rPr>
                <w:rFonts w:ascii="等线" w:hAnsi="等线" w:eastAsia="等线" w:cs="宋体"/>
                <w:color w:val="000000"/>
                <w:kern w:val="0"/>
                <w:szCs w:val="21"/>
              </w:rPr>
            </w:pP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53535395">
            <w:pPr>
              <w:widowControl/>
              <w:jc w:val="center"/>
              <w:rPr>
                <w:rFonts w:ascii="等线" w:hAnsi="等线" w:eastAsia="等线" w:cs="宋体"/>
                <w:color w:val="000000"/>
                <w:kern w:val="0"/>
                <w:szCs w:val="21"/>
              </w:rPr>
            </w:pPr>
          </w:p>
        </w:tc>
      </w:tr>
      <w:tr w14:paraId="61CD0773">
        <w:tblPrEx>
          <w:tblCellMar>
            <w:top w:w="0" w:type="dxa"/>
            <w:left w:w="28" w:type="dxa"/>
            <w:bottom w:w="0" w:type="dxa"/>
            <w:right w:w="28" w:type="dxa"/>
          </w:tblCellMar>
        </w:tblPrEx>
        <w:trPr>
          <w:trHeight w:val="403"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2B4ED6">
            <w:pPr>
              <w:widowControl/>
              <w:jc w:val="left"/>
              <w:rPr>
                <w:rFonts w:ascii="等线" w:hAnsi="等线" w:eastAsia="等线" w:cs="宋体"/>
                <w:color w:val="000000"/>
                <w:kern w:val="0"/>
                <w:szCs w:val="21"/>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21FB2933">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笔记本</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22B57827">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1</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3DF6CBDD">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3</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57A2967D">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3</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458A7722">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3</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2214731C">
            <w:pPr>
              <w:widowControl/>
              <w:jc w:val="center"/>
              <w:rPr>
                <w:rFonts w:ascii="等线" w:hAnsi="等线" w:eastAsia="等线" w:cs="宋体"/>
                <w:color w:val="000000"/>
                <w:kern w:val="0"/>
                <w:szCs w:val="21"/>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66CEC92E">
            <w:pPr>
              <w:widowControl/>
              <w:jc w:val="center"/>
              <w:rPr>
                <w:rFonts w:ascii="等线" w:hAnsi="等线" w:eastAsia="等线" w:cs="宋体"/>
                <w:color w:val="000000"/>
                <w:kern w:val="0"/>
                <w:szCs w:val="21"/>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7EC7F522">
            <w:pPr>
              <w:widowControl/>
              <w:jc w:val="center"/>
              <w:rPr>
                <w:rFonts w:ascii="等线" w:hAnsi="等线" w:eastAsia="等线" w:cs="宋体"/>
                <w:color w:val="000000"/>
                <w:kern w:val="0"/>
                <w:szCs w:val="21"/>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5860EE98">
            <w:pPr>
              <w:widowControl/>
              <w:jc w:val="center"/>
              <w:rPr>
                <w:rFonts w:ascii="等线" w:hAnsi="等线" w:eastAsia="等线" w:cs="宋体"/>
                <w:color w:val="000000"/>
                <w:kern w:val="0"/>
                <w:szCs w:val="21"/>
              </w:rPr>
            </w:pP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702D6454">
            <w:pPr>
              <w:widowControl/>
              <w:jc w:val="center"/>
              <w:rPr>
                <w:rFonts w:ascii="等线" w:hAnsi="等线" w:eastAsia="等线" w:cs="宋体"/>
                <w:color w:val="000000"/>
                <w:kern w:val="0"/>
                <w:szCs w:val="21"/>
              </w:rPr>
            </w:pPr>
          </w:p>
        </w:tc>
      </w:tr>
      <w:tr w14:paraId="42D24F33">
        <w:tblPrEx>
          <w:tblCellMar>
            <w:top w:w="0" w:type="dxa"/>
            <w:left w:w="28" w:type="dxa"/>
            <w:bottom w:w="0" w:type="dxa"/>
            <w:right w:w="28" w:type="dxa"/>
          </w:tblCellMar>
        </w:tblPrEx>
        <w:trPr>
          <w:trHeight w:val="403"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F41BDA">
            <w:pPr>
              <w:widowControl/>
              <w:jc w:val="left"/>
              <w:rPr>
                <w:rFonts w:ascii="等线" w:hAnsi="等线" w:eastAsia="等线" w:cs="宋体"/>
                <w:color w:val="000000"/>
                <w:kern w:val="0"/>
                <w:szCs w:val="21"/>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6D4E77BF">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低数本</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78700AA4">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1</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331DF4D5">
            <w:pPr>
              <w:widowControl/>
              <w:jc w:val="center"/>
              <w:rPr>
                <w:rFonts w:ascii="等线" w:hAnsi="等线" w:eastAsia="等线" w:cs="宋体"/>
                <w:color w:val="000000"/>
                <w:kern w:val="0"/>
                <w:szCs w:val="21"/>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337F7BDA">
            <w:pPr>
              <w:widowControl/>
              <w:jc w:val="center"/>
              <w:rPr>
                <w:rFonts w:ascii="等线" w:hAnsi="等线" w:eastAsia="等线" w:cs="宋体"/>
                <w:color w:val="000000"/>
                <w:kern w:val="0"/>
                <w:szCs w:val="21"/>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151BC0E3">
            <w:pPr>
              <w:widowControl/>
              <w:jc w:val="center"/>
              <w:rPr>
                <w:rFonts w:ascii="等线" w:hAnsi="等线" w:eastAsia="等线" w:cs="宋体"/>
                <w:color w:val="000000"/>
                <w:kern w:val="0"/>
                <w:szCs w:val="21"/>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5A2C8B72">
            <w:pPr>
              <w:widowControl/>
              <w:jc w:val="center"/>
              <w:rPr>
                <w:rFonts w:ascii="等线" w:hAnsi="等线" w:eastAsia="等线" w:cs="宋体"/>
                <w:color w:val="000000"/>
                <w:kern w:val="0"/>
                <w:szCs w:val="21"/>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1B17916B">
            <w:pPr>
              <w:widowControl/>
              <w:jc w:val="center"/>
              <w:rPr>
                <w:rFonts w:ascii="等线" w:hAnsi="等线" w:eastAsia="等线" w:cs="宋体"/>
                <w:color w:val="000000"/>
                <w:kern w:val="0"/>
                <w:szCs w:val="21"/>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271757E7">
            <w:pPr>
              <w:widowControl/>
              <w:jc w:val="center"/>
              <w:rPr>
                <w:rFonts w:ascii="等线" w:hAnsi="等线" w:eastAsia="等线" w:cs="宋体"/>
                <w:color w:val="000000"/>
                <w:kern w:val="0"/>
                <w:szCs w:val="21"/>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269D75FD">
            <w:pPr>
              <w:widowControl/>
              <w:jc w:val="center"/>
              <w:rPr>
                <w:rFonts w:ascii="等线" w:hAnsi="等线" w:eastAsia="等线" w:cs="宋体"/>
                <w:color w:val="000000"/>
                <w:kern w:val="0"/>
                <w:szCs w:val="21"/>
              </w:rPr>
            </w:pP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07C632B8">
            <w:pPr>
              <w:widowControl/>
              <w:jc w:val="center"/>
              <w:rPr>
                <w:rFonts w:ascii="等线" w:hAnsi="等线" w:eastAsia="等线" w:cs="宋体"/>
                <w:color w:val="000000"/>
                <w:kern w:val="0"/>
                <w:szCs w:val="21"/>
              </w:rPr>
            </w:pPr>
          </w:p>
        </w:tc>
      </w:tr>
      <w:tr w14:paraId="4DCA1465">
        <w:tblPrEx>
          <w:tblCellMar>
            <w:top w:w="0" w:type="dxa"/>
            <w:left w:w="28" w:type="dxa"/>
            <w:bottom w:w="0" w:type="dxa"/>
            <w:right w:w="28" w:type="dxa"/>
          </w:tblCellMar>
        </w:tblPrEx>
        <w:trPr>
          <w:trHeight w:val="403"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2815F0">
            <w:pPr>
              <w:widowControl/>
              <w:jc w:val="left"/>
              <w:rPr>
                <w:rFonts w:ascii="等线" w:hAnsi="等线" w:eastAsia="等线" w:cs="宋体"/>
                <w:color w:val="000000"/>
                <w:kern w:val="0"/>
                <w:szCs w:val="21"/>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7E6AF3DC">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数学本</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4981171C">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1</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69A3CD1C">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3</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5AF90DC2">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3</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7FD9ED63">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3</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358228A2">
            <w:pPr>
              <w:widowControl/>
              <w:jc w:val="center"/>
              <w:rPr>
                <w:rFonts w:ascii="等线" w:hAnsi="等线" w:eastAsia="等线" w:cs="宋体"/>
                <w:color w:val="000000"/>
                <w:kern w:val="0"/>
                <w:szCs w:val="21"/>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1A25FBBB">
            <w:pPr>
              <w:widowControl/>
              <w:jc w:val="center"/>
              <w:rPr>
                <w:rFonts w:ascii="等线" w:hAnsi="等线" w:eastAsia="等线" w:cs="宋体"/>
                <w:color w:val="000000"/>
                <w:kern w:val="0"/>
                <w:szCs w:val="21"/>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5DE283A7">
            <w:pPr>
              <w:widowControl/>
              <w:jc w:val="center"/>
              <w:rPr>
                <w:rFonts w:ascii="等线" w:hAnsi="等线" w:eastAsia="等线" w:cs="宋体"/>
                <w:color w:val="000000"/>
                <w:kern w:val="0"/>
                <w:szCs w:val="21"/>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7EA716F6">
            <w:pPr>
              <w:widowControl/>
              <w:jc w:val="center"/>
              <w:rPr>
                <w:rFonts w:ascii="等线" w:hAnsi="等线" w:eastAsia="等线" w:cs="宋体"/>
                <w:color w:val="000000"/>
                <w:kern w:val="0"/>
                <w:szCs w:val="21"/>
              </w:rPr>
            </w:pP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4AC203D7">
            <w:pPr>
              <w:widowControl/>
              <w:jc w:val="center"/>
              <w:rPr>
                <w:rFonts w:ascii="等线" w:hAnsi="等线" w:eastAsia="等线" w:cs="宋体"/>
                <w:color w:val="000000"/>
                <w:kern w:val="0"/>
                <w:szCs w:val="21"/>
              </w:rPr>
            </w:pPr>
          </w:p>
        </w:tc>
      </w:tr>
      <w:tr w14:paraId="2114C535">
        <w:tblPrEx>
          <w:tblCellMar>
            <w:top w:w="0" w:type="dxa"/>
            <w:left w:w="28" w:type="dxa"/>
            <w:bottom w:w="0" w:type="dxa"/>
            <w:right w:w="28" w:type="dxa"/>
          </w:tblCellMar>
        </w:tblPrEx>
        <w:trPr>
          <w:trHeight w:val="403"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BE2E1A">
            <w:pPr>
              <w:widowControl/>
              <w:jc w:val="left"/>
              <w:rPr>
                <w:rFonts w:ascii="等线" w:hAnsi="等线" w:eastAsia="等线" w:cs="宋体"/>
                <w:color w:val="000000"/>
                <w:kern w:val="0"/>
                <w:szCs w:val="21"/>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76DDADD3">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作文本</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6A2EBCCF">
            <w:pPr>
              <w:widowControl/>
              <w:jc w:val="center"/>
              <w:rPr>
                <w:rFonts w:ascii="等线" w:hAnsi="等线" w:eastAsia="等线" w:cs="宋体"/>
                <w:color w:val="000000"/>
                <w:kern w:val="0"/>
                <w:szCs w:val="21"/>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05F8C094">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1</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2D179847">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2</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56BFF344">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2</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6A5AADD8">
            <w:pPr>
              <w:widowControl/>
              <w:jc w:val="center"/>
              <w:rPr>
                <w:rFonts w:ascii="等线" w:hAnsi="等线" w:eastAsia="等线" w:cs="宋体"/>
                <w:color w:val="000000"/>
                <w:kern w:val="0"/>
                <w:szCs w:val="21"/>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4E1E9A32">
            <w:pPr>
              <w:widowControl/>
              <w:jc w:val="center"/>
              <w:rPr>
                <w:rFonts w:ascii="等线" w:hAnsi="等线" w:eastAsia="等线" w:cs="宋体"/>
                <w:color w:val="000000"/>
                <w:kern w:val="0"/>
                <w:szCs w:val="21"/>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7B6B37E2">
            <w:pPr>
              <w:widowControl/>
              <w:jc w:val="center"/>
              <w:rPr>
                <w:rFonts w:ascii="等线" w:hAnsi="等线" w:eastAsia="等线" w:cs="宋体"/>
                <w:color w:val="000000"/>
                <w:kern w:val="0"/>
                <w:szCs w:val="21"/>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04127ED8">
            <w:pPr>
              <w:widowControl/>
              <w:jc w:val="center"/>
              <w:rPr>
                <w:rFonts w:ascii="等线" w:hAnsi="等线" w:eastAsia="等线" w:cs="宋体"/>
                <w:color w:val="000000"/>
                <w:kern w:val="0"/>
                <w:szCs w:val="21"/>
              </w:rPr>
            </w:pP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69BFFBDF">
            <w:pPr>
              <w:widowControl/>
              <w:jc w:val="center"/>
              <w:rPr>
                <w:rFonts w:ascii="等线" w:hAnsi="等线" w:eastAsia="等线" w:cs="宋体"/>
                <w:color w:val="000000"/>
                <w:kern w:val="0"/>
                <w:szCs w:val="21"/>
              </w:rPr>
            </w:pPr>
          </w:p>
        </w:tc>
      </w:tr>
      <w:tr w14:paraId="4854CFA7">
        <w:tblPrEx>
          <w:tblCellMar>
            <w:top w:w="0" w:type="dxa"/>
            <w:left w:w="28" w:type="dxa"/>
            <w:bottom w:w="0" w:type="dxa"/>
            <w:right w:w="28" w:type="dxa"/>
          </w:tblCellMar>
        </w:tblPrEx>
        <w:trPr>
          <w:trHeight w:val="403"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F3D48C">
            <w:pPr>
              <w:widowControl/>
              <w:jc w:val="left"/>
              <w:rPr>
                <w:rFonts w:ascii="等线" w:hAnsi="等线" w:eastAsia="等线" w:cs="宋体"/>
                <w:color w:val="000000"/>
                <w:kern w:val="0"/>
                <w:szCs w:val="21"/>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6F65A030">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英语本</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0EF6B67C">
            <w:pPr>
              <w:widowControl/>
              <w:jc w:val="center"/>
              <w:rPr>
                <w:rFonts w:ascii="等线" w:hAnsi="等线" w:eastAsia="等线" w:cs="宋体"/>
                <w:color w:val="000000"/>
                <w:kern w:val="0"/>
                <w:szCs w:val="21"/>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331D4717">
            <w:pPr>
              <w:widowControl/>
              <w:jc w:val="center"/>
              <w:rPr>
                <w:rFonts w:ascii="等线" w:hAnsi="等线" w:eastAsia="等线" w:cs="宋体"/>
                <w:color w:val="000000"/>
                <w:kern w:val="0"/>
                <w:szCs w:val="21"/>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073CF868">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2</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1190650C">
            <w:pPr>
              <w:widowControl/>
              <w:jc w:val="center"/>
              <w:rPr>
                <w:rFonts w:hint="eastAsia" w:ascii="等线" w:hAnsi="等线" w:eastAsia="等线" w:cs="宋体"/>
                <w:color w:val="000000"/>
                <w:kern w:val="0"/>
                <w:szCs w:val="21"/>
              </w:rPr>
            </w:pPr>
            <w:r>
              <w:rPr>
                <w:rFonts w:hint="eastAsia" w:ascii="等线" w:hAnsi="等线" w:eastAsia="等线" w:cs="宋体"/>
                <w:color w:val="000000"/>
                <w:kern w:val="0"/>
                <w:szCs w:val="21"/>
              </w:rPr>
              <w:t>3</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5B29FCDC">
            <w:pPr>
              <w:widowControl/>
              <w:jc w:val="center"/>
              <w:rPr>
                <w:rFonts w:ascii="等线" w:hAnsi="等线" w:eastAsia="等线" w:cs="宋体"/>
                <w:color w:val="000000"/>
                <w:kern w:val="0"/>
                <w:szCs w:val="21"/>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0C42C6A1">
            <w:pPr>
              <w:widowControl/>
              <w:jc w:val="center"/>
              <w:rPr>
                <w:rFonts w:ascii="等线" w:hAnsi="等线" w:eastAsia="等线" w:cs="宋体"/>
                <w:color w:val="000000"/>
                <w:kern w:val="0"/>
                <w:szCs w:val="21"/>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3D2EA708">
            <w:pPr>
              <w:widowControl/>
              <w:jc w:val="center"/>
              <w:rPr>
                <w:rFonts w:ascii="等线" w:hAnsi="等线" w:eastAsia="等线" w:cs="宋体"/>
                <w:color w:val="000000"/>
                <w:kern w:val="0"/>
                <w:szCs w:val="21"/>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75BF7F67">
            <w:pPr>
              <w:widowControl/>
              <w:jc w:val="center"/>
              <w:rPr>
                <w:rFonts w:ascii="等线" w:hAnsi="等线" w:eastAsia="等线" w:cs="宋体"/>
                <w:color w:val="000000"/>
                <w:kern w:val="0"/>
                <w:szCs w:val="21"/>
              </w:rPr>
            </w:pP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19113A4A">
            <w:pPr>
              <w:widowControl/>
              <w:jc w:val="center"/>
              <w:rPr>
                <w:rFonts w:ascii="等线" w:hAnsi="等线" w:eastAsia="等线" w:cs="宋体"/>
                <w:color w:val="000000"/>
                <w:kern w:val="0"/>
                <w:szCs w:val="21"/>
              </w:rPr>
            </w:pPr>
          </w:p>
        </w:tc>
      </w:tr>
      <w:tr w14:paraId="044CFEEC">
        <w:tblPrEx>
          <w:tblCellMar>
            <w:top w:w="0" w:type="dxa"/>
            <w:left w:w="28" w:type="dxa"/>
            <w:bottom w:w="0" w:type="dxa"/>
            <w:right w:w="28" w:type="dxa"/>
          </w:tblCellMar>
        </w:tblPrEx>
        <w:trPr>
          <w:trHeight w:val="403"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B0A180">
            <w:pPr>
              <w:widowControl/>
              <w:jc w:val="left"/>
              <w:rPr>
                <w:rFonts w:ascii="等线" w:hAnsi="等线" w:eastAsia="等线" w:cs="宋体"/>
                <w:color w:val="000000"/>
                <w:kern w:val="0"/>
                <w:szCs w:val="21"/>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1D93E5D6">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美术本</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09B5D28A">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2</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656B9AB6">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2</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607CB9ED">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2</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56E9EFB5">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2</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7FD1CFBA">
            <w:pPr>
              <w:widowControl/>
              <w:jc w:val="center"/>
              <w:rPr>
                <w:rFonts w:ascii="等线" w:hAnsi="等线" w:eastAsia="等线" w:cs="宋体"/>
                <w:color w:val="000000"/>
                <w:kern w:val="0"/>
                <w:szCs w:val="21"/>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6B3E3D54">
            <w:pPr>
              <w:widowControl/>
              <w:jc w:val="center"/>
              <w:rPr>
                <w:rFonts w:ascii="等线" w:hAnsi="等线" w:eastAsia="等线" w:cs="宋体"/>
                <w:color w:val="000000"/>
                <w:kern w:val="0"/>
                <w:szCs w:val="21"/>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068BF732">
            <w:pPr>
              <w:widowControl/>
              <w:jc w:val="center"/>
              <w:rPr>
                <w:rFonts w:ascii="等线" w:hAnsi="等线" w:eastAsia="等线" w:cs="宋体"/>
                <w:color w:val="000000"/>
                <w:kern w:val="0"/>
                <w:szCs w:val="21"/>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6B0BE570">
            <w:pPr>
              <w:widowControl/>
              <w:jc w:val="center"/>
              <w:rPr>
                <w:rFonts w:ascii="等线" w:hAnsi="等线" w:eastAsia="等线" w:cs="宋体"/>
                <w:color w:val="000000"/>
                <w:kern w:val="0"/>
                <w:szCs w:val="21"/>
              </w:rPr>
            </w:pP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00A78FCD">
            <w:pPr>
              <w:widowControl/>
              <w:jc w:val="center"/>
              <w:rPr>
                <w:rFonts w:ascii="等线" w:hAnsi="等线" w:eastAsia="等线" w:cs="宋体"/>
                <w:color w:val="000000"/>
                <w:kern w:val="0"/>
                <w:szCs w:val="21"/>
              </w:rPr>
            </w:pPr>
          </w:p>
        </w:tc>
      </w:tr>
      <w:tr w14:paraId="1F01B2B0">
        <w:tblPrEx>
          <w:tblCellMar>
            <w:top w:w="0" w:type="dxa"/>
            <w:left w:w="28" w:type="dxa"/>
            <w:bottom w:w="0" w:type="dxa"/>
            <w:right w:w="28" w:type="dxa"/>
          </w:tblCellMar>
        </w:tblPrEx>
        <w:trPr>
          <w:trHeight w:val="403" w:hRule="atLeast"/>
        </w:trPr>
        <w:tc>
          <w:tcPr>
            <w:tcW w:w="705" w:type="dxa"/>
            <w:vMerge w:val="restart"/>
            <w:tcBorders>
              <w:top w:val="single" w:color="000000" w:sz="4" w:space="0"/>
              <w:left w:val="single" w:color="000000" w:sz="4" w:space="0"/>
              <w:bottom w:val="single" w:color="000000" w:sz="4" w:space="0"/>
              <w:right w:val="single" w:color="000000" w:sz="4" w:space="0"/>
            </w:tcBorders>
            <w:noWrap w:val="0"/>
            <w:vAlign w:val="center"/>
          </w:tcPr>
          <w:p w14:paraId="7F831D25">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B5</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5EF8C793">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笔记本</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64C9CCF1">
            <w:pPr>
              <w:widowControl/>
              <w:jc w:val="center"/>
              <w:rPr>
                <w:rFonts w:ascii="等线" w:hAnsi="等线" w:eastAsia="等线" w:cs="宋体"/>
                <w:color w:val="000000"/>
                <w:kern w:val="0"/>
                <w:szCs w:val="21"/>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1912287A">
            <w:pPr>
              <w:widowControl/>
              <w:jc w:val="center"/>
              <w:rPr>
                <w:rFonts w:ascii="等线" w:hAnsi="等线" w:eastAsia="等线" w:cs="宋体"/>
                <w:color w:val="000000"/>
                <w:kern w:val="0"/>
                <w:szCs w:val="21"/>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4324FD25">
            <w:pPr>
              <w:widowControl/>
              <w:jc w:val="center"/>
              <w:rPr>
                <w:rFonts w:ascii="等线" w:hAnsi="等线" w:eastAsia="等线" w:cs="宋体"/>
                <w:color w:val="000000"/>
                <w:kern w:val="0"/>
                <w:szCs w:val="21"/>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74C1155F">
            <w:pPr>
              <w:widowControl/>
              <w:jc w:val="center"/>
              <w:rPr>
                <w:rFonts w:ascii="等线" w:hAnsi="等线" w:eastAsia="等线" w:cs="宋体"/>
                <w:color w:val="000000"/>
                <w:kern w:val="0"/>
                <w:szCs w:val="21"/>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7D9F93AE">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4</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0A96A60F">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4</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735BA5CF">
            <w:pPr>
              <w:widowControl/>
              <w:jc w:val="center"/>
              <w:rPr>
                <w:rFonts w:ascii="等线" w:hAnsi="等线" w:eastAsia="等线" w:cs="宋体"/>
                <w:color w:val="000000"/>
                <w:kern w:val="0"/>
                <w:szCs w:val="21"/>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2DACA461">
            <w:pPr>
              <w:widowControl/>
              <w:jc w:val="center"/>
              <w:rPr>
                <w:rFonts w:ascii="等线" w:hAnsi="等线" w:eastAsia="等线" w:cs="宋体"/>
                <w:color w:val="000000"/>
                <w:kern w:val="0"/>
                <w:szCs w:val="21"/>
              </w:rPr>
            </w:pP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02CAEB9F">
            <w:pPr>
              <w:widowControl/>
              <w:jc w:val="center"/>
              <w:rPr>
                <w:rFonts w:ascii="等线" w:hAnsi="等线" w:eastAsia="等线" w:cs="宋体"/>
                <w:color w:val="000000"/>
                <w:kern w:val="0"/>
                <w:szCs w:val="21"/>
              </w:rPr>
            </w:pPr>
          </w:p>
        </w:tc>
      </w:tr>
      <w:tr w14:paraId="7C662DC7">
        <w:tblPrEx>
          <w:tblCellMar>
            <w:top w:w="0" w:type="dxa"/>
            <w:left w:w="28" w:type="dxa"/>
            <w:bottom w:w="0" w:type="dxa"/>
            <w:right w:w="28" w:type="dxa"/>
          </w:tblCellMar>
        </w:tblPrEx>
        <w:trPr>
          <w:trHeight w:val="403"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3522AB">
            <w:pPr>
              <w:widowControl/>
              <w:jc w:val="left"/>
              <w:rPr>
                <w:rFonts w:ascii="等线" w:hAnsi="等线" w:eastAsia="等线" w:cs="宋体"/>
                <w:color w:val="000000"/>
                <w:kern w:val="0"/>
                <w:szCs w:val="21"/>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2FE12BAB">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作文本</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1C9729E8">
            <w:pPr>
              <w:widowControl/>
              <w:jc w:val="center"/>
              <w:rPr>
                <w:rFonts w:ascii="等线" w:hAnsi="等线" w:eastAsia="等线" w:cs="宋体"/>
                <w:color w:val="000000"/>
                <w:kern w:val="0"/>
                <w:szCs w:val="21"/>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10FA3984">
            <w:pPr>
              <w:widowControl/>
              <w:jc w:val="center"/>
              <w:rPr>
                <w:rFonts w:ascii="等线" w:hAnsi="等线" w:eastAsia="等线" w:cs="宋体"/>
                <w:color w:val="000000"/>
                <w:kern w:val="0"/>
                <w:szCs w:val="21"/>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0A7193D0">
            <w:pPr>
              <w:widowControl/>
              <w:jc w:val="center"/>
              <w:rPr>
                <w:rFonts w:ascii="等线" w:hAnsi="等线" w:eastAsia="等线" w:cs="宋体"/>
                <w:color w:val="000000"/>
                <w:kern w:val="0"/>
                <w:szCs w:val="21"/>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42EAFE64">
            <w:pPr>
              <w:widowControl/>
              <w:jc w:val="center"/>
              <w:rPr>
                <w:rFonts w:ascii="等线" w:hAnsi="等线" w:eastAsia="等线" w:cs="宋体"/>
                <w:color w:val="000000"/>
                <w:kern w:val="0"/>
                <w:szCs w:val="21"/>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5617D4AC">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2</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0434D8CF">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2</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1205F9F1">
            <w:pPr>
              <w:widowControl/>
              <w:jc w:val="center"/>
              <w:rPr>
                <w:rFonts w:ascii="等线" w:hAnsi="等线" w:eastAsia="等线" w:cs="宋体"/>
                <w:color w:val="000000"/>
                <w:kern w:val="0"/>
                <w:szCs w:val="21"/>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6B6BECC6">
            <w:pPr>
              <w:widowControl/>
              <w:jc w:val="center"/>
              <w:rPr>
                <w:rFonts w:ascii="等线" w:hAnsi="等线" w:eastAsia="等线" w:cs="宋体"/>
                <w:color w:val="000000"/>
                <w:kern w:val="0"/>
                <w:szCs w:val="21"/>
              </w:rPr>
            </w:pP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106938D9">
            <w:pPr>
              <w:widowControl/>
              <w:jc w:val="center"/>
              <w:rPr>
                <w:rFonts w:ascii="等线" w:hAnsi="等线" w:eastAsia="等线" w:cs="宋体"/>
                <w:color w:val="000000"/>
                <w:kern w:val="0"/>
                <w:szCs w:val="21"/>
              </w:rPr>
            </w:pPr>
          </w:p>
        </w:tc>
      </w:tr>
      <w:tr w14:paraId="516282C3">
        <w:tblPrEx>
          <w:tblCellMar>
            <w:top w:w="0" w:type="dxa"/>
            <w:left w:w="28" w:type="dxa"/>
            <w:bottom w:w="0" w:type="dxa"/>
            <w:right w:w="28" w:type="dxa"/>
          </w:tblCellMar>
        </w:tblPrEx>
        <w:trPr>
          <w:trHeight w:val="403"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ACFD9C">
            <w:pPr>
              <w:widowControl/>
              <w:jc w:val="left"/>
              <w:rPr>
                <w:rFonts w:ascii="等线" w:hAnsi="等线" w:eastAsia="等线" w:cs="宋体"/>
                <w:color w:val="000000"/>
                <w:kern w:val="0"/>
                <w:szCs w:val="21"/>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3BCE8236">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数学本</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531BB00A">
            <w:pPr>
              <w:widowControl/>
              <w:jc w:val="center"/>
              <w:rPr>
                <w:rFonts w:ascii="等线" w:hAnsi="等线" w:eastAsia="等线" w:cs="宋体"/>
                <w:color w:val="000000"/>
                <w:kern w:val="0"/>
                <w:szCs w:val="21"/>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290B5946">
            <w:pPr>
              <w:widowControl/>
              <w:jc w:val="center"/>
              <w:rPr>
                <w:rFonts w:ascii="等线" w:hAnsi="等线" w:eastAsia="等线" w:cs="宋体"/>
                <w:color w:val="000000"/>
                <w:kern w:val="0"/>
                <w:szCs w:val="21"/>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309322F9">
            <w:pPr>
              <w:widowControl/>
              <w:jc w:val="center"/>
              <w:rPr>
                <w:rFonts w:ascii="等线" w:hAnsi="等线" w:eastAsia="等线" w:cs="宋体"/>
                <w:color w:val="000000"/>
                <w:kern w:val="0"/>
                <w:szCs w:val="21"/>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72582B70">
            <w:pPr>
              <w:widowControl/>
              <w:jc w:val="center"/>
              <w:rPr>
                <w:rFonts w:ascii="等线" w:hAnsi="等线" w:eastAsia="等线" w:cs="宋体"/>
                <w:color w:val="000000"/>
                <w:kern w:val="0"/>
                <w:szCs w:val="21"/>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3BC236F6">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4</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09C4C97C">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4</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7E07B086">
            <w:pPr>
              <w:widowControl/>
              <w:jc w:val="center"/>
              <w:rPr>
                <w:rFonts w:ascii="等线" w:hAnsi="等线" w:eastAsia="等线" w:cs="宋体"/>
                <w:color w:val="000000"/>
                <w:kern w:val="0"/>
                <w:szCs w:val="21"/>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460E4E26">
            <w:pPr>
              <w:widowControl/>
              <w:jc w:val="center"/>
              <w:rPr>
                <w:rFonts w:ascii="等线" w:hAnsi="等线" w:eastAsia="等线" w:cs="宋体"/>
                <w:color w:val="000000"/>
                <w:kern w:val="0"/>
                <w:szCs w:val="21"/>
              </w:rPr>
            </w:pP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064CA3E6">
            <w:pPr>
              <w:widowControl/>
              <w:jc w:val="center"/>
              <w:rPr>
                <w:rFonts w:ascii="等线" w:hAnsi="等线" w:eastAsia="等线" w:cs="宋体"/>
                <w:color w:val="000000"/>
                <w:kern w:val="0"/>
                <w:szCs w:val="21"/>
              </w:rPr>
            </w:pPr>
          </w:p>
        </w:tc>
      </w:tr>
      <w:tr w14:paraId="2DBFEEF5">
        <w:tblPrEx>
          <w:tblCellMar>
            <w:top w:w="0" w:type="dxa"/>
            <w:left w:w="28" w:type="dxa"/>
            <w:bottom w:w="0" w:type="dxa"/>
            <w:right w:w="28" w:type="dxa"/>
          </w:tblCellMar>
        </w:tblPrEx>
        <w:trPr>
          <w:trHeight w:val="403"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5EF57F">
            <w:pPr>
              <w:widowControl/>
              <w:jc w:val="left"/>
              <w:rPr>
                <w:rFonts w:ascii="等线" w:hAnsi="等线" w:eastAsia="等线" w:cs="宋体"/>
                <w:color w:val="000000"/>
                <w:kern w:val="0"/>
                <w:szCs w:val="21"/>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49BEB3D9">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英语本</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6E1FEFB4">
            <w:pPr>
              <w:widowControl/>
              <w:jc w:val="center"/>
              <w:rPr>
                <w:rFonts w:ascii="等线" w:hAnsi="等线" w:eastAsia="等线" w:cs="宋体"/>
                <w:color w:val="000000"/>
                <w:kern w:val="0"/>
                <w:szCs w:val="21"/>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69B0CD9A">
            <w:pPr>
              <w:widowControl/>
              <w:jc w:val="center"/>
              <w:rPr>
                <w:rFonts w:ascii="等线" w:hAnsi="等线" w:eastAsia="等线" w:cs="宋体"/>
                <w:color w:val="000000"/>
                <w:kern w:val="0"/>
                <w:szCs w:val="21"/>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17BB8AF1">
            <w:pPr>
              <w:widowControl/>
              <w:jc w:val="center"/>
              <w:rPr>
                <w:rFonts w:ascii="等线" w:hAnsi="等线" w:eastAsia="等线" w:cs="宋体"/>
                <w:color w:val="000000"/>
                <w:kern w:val="0"/>
                <w:szCs w:val="21"/>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394889C5">
            <w:pPr>
              <w:widowControl/>
              <w:jc w:val="center"/>
              <w:rPr>
                <w:rFonts w:ascii="等线" w:hAnsi="等线" w:eastAsia="等线" w:cs="宋体"/>
                <w:color w:val="000000"/>
                <w:kern w:val="0"/>
                <w:szCs w:val="21"/>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3D491170">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2</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78CEA7C2">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2</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55CE3270">
            <w:pPr>
              <w:widowControl/>
              <w:jc w:val="center"/>
              <w:rPr>
                <w:rFonts w:ascii="等线" w:hAnsi="等线" w:eastAsia="等线" w:cs="宋体"/>
                <w:color w:val="000000"/>
                <w:kern w:val="0"/>
                <w:szCs w:val="21"/>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64218361">
            <w:pPr>
              <w:widowControl/>
              <w:jc w:val="center"/>
              <w:rPr>
                <w:rFonts w:ascii="等线" w:hAnsi="等线" w:eastAsia="等线" w:cs="宋体"/>
                <w:color w:val="000000"/>
                <w:kern w:val="0"/>
                <w:szCs w:val="21"/>
              </w:rPr>
            </w:pP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52545244">
            <w:pPr>
              <w:widowControl/>
              <w:jc w:val="center"/>
              <w:rPr>
                <w:rFonts w:ascii="等线" w:hAnsi="等线" w:eastAsia="等线" w:cs="宋体"/>
                <w:color w:val="000000"/>
                <w:kern w:val="0"/>
                <w:szCs w:val="21"/>
              </w:rPr>
            </w:pPr>
          </w:p>
        </w:tc>
      </w:tr>
      <w:tr w14:paraId="2744FE0B">
        <w:tblPrEx>
          <w:tblCellMar>
            <w:top w:w="0" w:type="dxa"/>
            <w:left w:w="28" w:type="dxa"/>
            <w:bottom w:w="0" w:type="dxa"/>
            <w:right w:w="28" w:type="dxa"/>
          </w:tblCellMar>
        </w:tblPrEx>
        <w:trPr>
          <w:trHeight w:val="403"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B8F5AE">
            <w:pPr>
              <w:widowControl/>
              <w:jc w:val="left"/>
              <w:rPr>
                <w:rFonts w:ascii="等线" w:hAnsi="等线" w:eastAsia="等线" w:cs="宋体"/>
                <w:color w:val="000000"/>
                <w:kern w:val="0"/>
                <w:szCs w:val="21"/>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60ADD667">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美术本</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521F618E">
            <w:pPr>
              <w:widowControl/>
              <w:jc w:val="center"/>
              <w:rPr>
                <w:rFonts w:ascii="等线" w:hAnsi="等线" w:eastAsia="等线" w:cs="宋体"/>
                <w:color w:val="000000"/>
                <w:kern w:val="0"/>
                <w:szCs w:val="21"/>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1E49A178">
            <w:pPr>
              <w:widowControl/>
              <w:jc w:val="center"/>
              <w:rPr>
                <w:rFonts w:ascii="等线" w:hAnsi="等线" w:eastAsia="等线" w:cs="宋体"/>
                <w:color w:val="000000"/>
                <w:kern w:val="0"/>
                <w:szCs w:val="21"/>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33E635A8">
            <w:pPr>
              <w:widowControl/>
              <w:jc w:val="center"/>
              <w:rPr>
                <w:rFonts w:ascii="等线" w:hAnsi="等线" w:eastAsia="等线" w:cs="宋体"/>
                <w:color w:val="000000"/>
                <w:kern w:val="0"/>
                <w:szCs w:val="21"/>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133AA4B0">
            <w:pPr>
              <w:widowControl/>
              <w:jc w:val="center"/>
              <w:rPr>
                <w:rFonts w:ascii="等线" w:hAnsi="等线" w:eastAsia="等线" w:cs="宋体"/>
                <w:color w:val="000000"/>
                <w:kern w:val="0"/>
                <w:szCs w:val="21"/>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72124C32">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2</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54A38CDA">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2</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33810E5F">
            <w:pPr>
              <w:widowControl/>
              <w:jc w:val="center"/>
              <w:rPr>
                <w:rFonts w:ascii="等线" w:hAnsi="等线" w:eastAsia="等线" w:cs="宋体"/>
                <w:color w:val="000000"/>
                <w:kern w:val="0"/>
                <w:szCs w:val="21"/>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74401C4D">
            <w:pPr>
              <w:widowControl/>
              <w:jc w:val="center"/>
              <w:rPr>
                <w:rFonts w:ascii="等线" w:hAnsi="等线" w:eastAsia="等线" w:cs="宋体"/>
                <w:color w:val="000000"/>
                <w:kern w:val="0"/>
                <w:szCs w:val="21"/>
              </w:rPr>
            </w:pP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481AD4A5">
            <w:pPr>
              <w:widowControl/>
              <w:jc w:val="center"/>
              <w:rPr>
                <w:rFonts w:ascii="等线" w:hAnsi="等线" w:eastAsia="等线" w:cs="宋体"/>
                <w:color w:val="000000"/>
                <w:kern w:val="0"/>
                <w:szCs w:val="21"/>
              </w:rPr>
            </w:pPr>
          </w:p>
        </w:tc>
      </w:tr>
      <w:tr w14:paraId="4C5EEBD8">
        <w:tblPrEx>
          <w:tblCellMar>
            <w:top w:w="0" w:type="dxa"/>
            <w:left w:w="28" w:type="dxa"/>
            <w:bottom w:w="0" w:type="dxa"/>
            <w:right w:w="28" w:type="dxa"/>
          </w:tblCellMar>
        </w:tblPrEx>
        <w:trPr>
          <w:trHeight w:val="403" w:hRule="atLeast"/>
        </w:trPr>
        <w:tc>
          <w:tcPr>
            <w:tcW w:w="705" w:type="dxa"/>
            <w:vMerge w:val="restart"/>
            <w:tcBorders>
              <w:top w:val="single" w:color="000000" w:sz="4" w:space="0"/>
              <w:left w:val="single" w:color="000000" w:sz="4" w:space="0"/>
              <w:bottom w:val="single" w:color="000000" w:sz="4" w:space="0"/>
              <w:right w:val="single" w:color="000000" w:sz="4" w:space="0"/>
            </w:tcBorders>
            <w:noWrap w:val="0"/>
            <w:vAlign w:val="center"/>
          </w:tcPr>
          <w:p w14:paraId="4030DE59">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16开</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154D302B">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笔记本</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1F2BEE43">
            <w:pPr>
              <w:widowControl/>
              <w:jc w:val="center"/>
              <w:rPr>
                <w:rFonts w:ascii="等线" w:hAnsi="等线" w:eastAsia="等线" w:cs="宋体"/>
                <w:color w:val="000000"/>
                <w:kern w:val="0"/>
                <w:szCs w:val="21"/>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79072E1F">
            <w:pPr>
              <w:widowControl/>
              <w:jc w:val="center"/>
              <w:rPr>
                <w:rFonts w:ascii="等线" w:hAnsi="等线" w:eastAsia="等线" w:cs="宋体"/>
                <w:color w:val="000000"/>
                <w:kern w:val="0"/>
                <w:szCs w:val="21"/>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25919D0C">
            <w:pPr>
              <w:widowControl/>
              <w:jc w:val="center"/>
              <w:rPr>
                <w:rFonts w:ascii="等线" w:hAnsi="等线" w:eastAsia="等线" w:cs="宋体"/>
                <w:color w:val="000000"/>
                <w:kern w:val="0"/>
                <w:szCs w:val="21"/>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01536D86">
            <w:pPr>
              <w:widowControl/>
              <w:jc w:val="center"/>
              <w:rPr>
                <w:rFonts w:ascii="等线" w:hAnsi="等线" w:eastAsia="等线" w:cs="宋体"/>
                <w:color w:val="000000"/>
                <w:kern w:val="0"/>
                <w:szCs w:val="21"/>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4D18CA1C">
            <w:pPr>
              <w:widowControl/>
              <w:jc w:val="center"/>
              <w:rPr>
                <w:rFonts w:ascii="等线" w:hAnsi="等线" w:eastAsia="等线" w:cs="宋体"/>
                <w:color w:val="000000"/>
                <w:kern w:val="0"/>
                <w:szCs w:val="21"/>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67F4C574">
            <w:pPr>
              <w:widowControl/>
              <w:jc w:val="center"/>
              <w:rPr>
                <w:rFonts w:ascii="等线" w:hAnsi="等线" w:eastAsia="等线" w:cs="宋体"/>
                <w:color w:val="000000"/>
                <w:kern w:val="0"/>
                <w:szCs w:val="21"/>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2875D399">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6</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2DEF55DB">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6</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19F10E4B">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6</w:t>
            </w:r>
          </w:p>
        </w:tc>
      </w:tr>
      <w:tr w14:paraId="656CA08B">
        <w:tblPrEx>
          <w:tblCellMar>
            <w:top w:w="0" w:type="dxa"/>
            <w:left w:w="28" w:type="dxa"/>
            <w:bottom w:w="0" w:type="dxa"/>
            <w:right w:w="28" w:type="dxa"/>
          </w:tblCellMar>
        </w:tblPrEx>
        <w:trPr>
          <w:trHeight w:val="403"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391560">
            <w:pPr>
              <w:widowControl/>
              <w:jc w:val="left"/>
              <w:rPr>
                <w:rFonts w:ascii="等线" w:hAnsi="等线" w:eastAsia="等线" w:cs="宋体"/>
                <w:color w:val="000000"/>
                <w:kern w:val="0"/>
                <w:szCs w:val="21"/>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27897132">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作文本</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09F690F5">
            <w:pPr>
              <w:widowControl/>
              <w:jc w:val="center"/>
              <w:rPr>
                <w:rFonts w:ascii="等线" w:hAnsi="等线" w:eastAsia="等线" w:cs="宋体"/>
                <w:color w:val="000000"/>
                <w:kern w:val="0"/>
                <w:szCs w:val="21"/>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2959A471">
            <w:pPr>
              <w:widowControl/>
              <w:jc w:val="center"/>
              <w:rPr>
                <w:rFonts w:ascii="等线" w:hAnsi="等线" w:eastAsia="等线" w:cs="宋体"/>
                <w:color w:val="000000"/>
                <w:kern w:val="0"/>
                <w:szCs w:val="21"/>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68385798">
            <w:pPr>
              <w:widowControl/>
              <w:jc w:val="center"/>
              <w:rPr>
                <w:rFonts w:ascii="等线" w:hAnsi="等线" w:eastAsia="等线" w:cs="宋体"/>
                <w:color w:val="000000"/>
                <w:kern w:val="0"/>
                <w:szCs w:val="21"/>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03CEFBAA">
            <w:pPr>
              <w:widowControl/>
              <w:jc w:val="center"/>
              <w:rPr>
                <w:rFonts w:ascii="等线" w:hAnsi="等线" w:eastAsia="等线" w:cs="宋体"/>
                <w:color w:val="000000"/>
                <w:kern w:val="0"/>
                <w:szCs w:val="21"/>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15F816BB">
            <w:pPr>
              <w:widowControl/>
              <w:jc w:val="center"/>
              <w:rPr>
                <w:rFonts w:ascii="等线" w:hAnsi="等线" w:eastAsia="等线" w:cs="宋体"/>
                <w:color w:val="000000"/>
                <w:kern w:val="0"/>
                <w:szCs w:val="21"/>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6D58A63F">
            <w:pPr>
              <w:widowControl/>
              <w:jc w:val="center"/>
              <w:rPr>
                <w:rFonts w:ascii="等线" w:hAnsi="等线" w:eastAsia="等线" w:cs="宋体"/>
                <w:color w:val="000000"/>
                <w:kern w:val="0"/>
                <w:szCs w:val="21"/>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54874461">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2</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3BF97164">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2</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1FA64F5C">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2</w:t>
            </w:r>
          </w:p>
        </w:tc>
      </w:tr>
      <w:tr w14:paraId="38573951">
        <w:tblPrEx>
          <w:tblCellMar>
            <w:top w:w="0" w:type="dxa"/>
            <w:left w:w="28" w:type="dxa"/>
            <w:bottom w:w="0" w:type="dxa"/>
            <w:right w:w="28" w:type="dxa"/>
          </w:tblCellMar>
        </w:tblPrEx>
        <w:trPr>
          <w:trHeight w:val="403"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5A6A41">
            <w:pPr>
              <w:widowControl/>
              <w:jc w:val="left"/>
              <w:rPr>
                <w:rFonts w:ascii="等线" w:hAnsi="等线" w:eastAsia="等线" w:cs="宋体"/>
                <w:color w:val="000000"/>
                <w:kern w:val="0"/>
                <w:szCs w:val="21"/>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338983BE">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几何本</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3A86581C">
            <w:pPr>
              <w:widowControl/>
              <w:jc w:val="center"/>
              <w:rPr>
                <w:rFonts w:ascii="等线" w:hAnsi="等线" w:eastAsia="等线" w:cs="宋体"/>
                <w:color w:val="000000"/>
                <w:kern w:val="0"/>
                <w:szCs w:val="21"/>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4558DD1C">
            <w:pPr>
              <w:widowControl/>
              <w:jc w:val="center"/>
              <w:rPr>
                <w:rFonts w:ascii="等线" w:hAnsi="等线" w:eastAsia="等线" w:cs="宋体"/>
                <w:color w:val="000000"/>
                <w:kern w:val="0"/>
                <w:szCs w:val="21"/>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2D9FFFA5">
            <w:pPr>
              <w:widowControl/>
              <w:jc w:val="center"/>
              <w:rPr>
                <w:rFonts w:ascii="等线" w:hAnsi="等线" w:eastAsia="等线" w:cs="宋体"/>
                <w:color w:val="000000"/>
                <w:kern w:val="0"/>
                <w:szCs w:val="21"/>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16A0B45F">
            <w:pPr>
              <w:widowControl/>
              <w:jc w:val="center"/>
              <w:rPr>
                <w:rFonts w:ascii="等线" w:hAnsi="等线" w:eastAsia="等线" w:cs="宋体"/>
                <w:color w:val="000000"/>
                <w:kern w:val="0"/>
                <w:szCs w:val="21"/>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32981918">
            <w:pPr>
              <w:widowControl/>
              <w:jc w:val="center"/>
              <w:rPr>
                <w:rFonts w:ascii="等线" w:hAnsi="等线" w:eastAsia="等线" w:cs="宋体"/>
                <w:color w:val="000000"/>
                <w:kern w:val="0"/>
                <w:szCs w:val="21"/>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69CF243E">
            <w:pPr>
              <w:widowControl/>
              <w:jc w:val="center"/>
              <w:rPr>
                <w:rFonts w:ascii="等线" w:hAnsi="等线" w:eastAsia="等线" w:cs="宋体"/>
                <w:color w:val="000000"/>
                <w:kern w:val="0"/>
                <w:szCs w:val="21"/>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05FFAA3B">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1</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6132F68A">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1</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17646691">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1</w:t>
            </w:r>
          </w:p>
        </w:tc>
      </w:tr>
      <w:tr w14:paraId="172CDF32">
        <w:tblPrEx>
          <w:tblCellMar>
            <w:top w:w="0" w:type="dxa"/>
            <w:left w:w="28" w:type="dxa"/>
            <w:bottom w:w="0" w:type="dxa"/>
            <w:right w:w="28" w:type="dxa"/>
          </w:tblCellMar>
        </w:tblPrEx>
        <w:trPr>
          <w:trHeight w:val="403"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F534C8">
            <w:pPr>
              <w:widowControl/>
              <w:jc w:val="left"/>
              <w:rPr>
                <w:rFonts w:ascii="等线" w:hAnsi="等线" w:eastAsia="等线" w:cs="宋体"/>
                <w:color w:val="000000"/>
                <w:kern w:val="0"/>
                <w:szCs w:val="21"/>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11E81CB4">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数学本</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71696EA0">
            <w:pPr>
              <w:widowControl/>
              <w:jc w:val="center"/>
              <w:rPr>
                <w:rFonts w:ascii="等线" w:hAnsi="等线" w:eastAsia="等线" w:cs="宋体"/>
                <w:color w:val="000000"/>
                <w:kern w:val="0"/>
                <w:szCs w:val="21"/>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328F9937">
            <w:pPr>
              <w:widowControl/>
              <w:jc w:val="center"/>
              <w:rPr>
                <w:rFonts w:ascii="等线" w:hAnsi="等线" w:eastAsia="等线" w:cs="宋体"/>
                <w:color w:val="000000"/>
                <w:kern w:val="0"/>
                <w:szCs w:val="21"/>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1B988F89">
            <w:pPr>
              <w:widowControl/>
              <w:jc w:val="center"/>
              <w:rPr>
                <w:rFonts w:ascii="等线" w:hAnsi="等线" w:eastAsia="等线" w:cs="宋体"/>
                <w:color w:val="000000"/>
                <w:kern w:val="0"/>
                <w:szCs w:val="21"/>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4A60CE65">
            <w:pPr>
              <w:widowControl/>
              <w:jc w:val="center"/>
              <w:rPr>
                <w:rFonts w:ascii="等线" w:hAnsi="等线" w:eastAsia="等线" w:cs="宋体"/>
                <w:color w:val="000000"/>
                <w:kern w:val="0"/>
                <w:szCs w:val="21"/>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5ED154DD">
            <w:pPr>
              <w:widowControl/>
              <w:jc w:val="center"/>
              <w:rPr>
                <w:rFonts w:ascii="等线" w:hAnsi="等线" w:eastAsia="等线" w:cs="宋体"/>
                <w:color w:val="000000"/>
                <w:kern w:val="0"/>
                <w:szCs w:val="21"/>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50A6B5FC">
            <w:pPr>
              <w:widowControl/>
              <w:jc w:val="center"/>
              <w:rPr>
                <w:rFonts w:ascii="等线" w:hAnsi="等线" w:eastAsia="等线" w:cs="宋体"/>
                <w:color w:val="000000"/>
                <w:kern w:val="0"/>
                <w:szCs w:val="21"/>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0C989672">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2</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57A95A6F">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2</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0226C3A8">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2</w:t>
            </w:r>
          </w:p>
        </w:tc>
      </w:tr>
      <w:tr w14:paraId="3D6B55C7">
        <w:tblPrEx>
          <w:tblCellMar>
            <w:top w:w="0" w:type="dxa"/>
            <w:left w:w="28" w:type="dxa"/>
            <w:bottom w:w="0" w:type="dxa"/>
            <w:right w:w="28" w:type="dxa"/>
          </w:tblCellMar>
        </w:tblPrEx>
        <w:trPr>
          <w:trHeight w:val="403"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ED8737">
            <w:pPr>
              <w:widowControl/>
              <w:jc w:val="left"/>
              <w:rPr>
                <w:rFonts w:ascii="等线" w:hAnsi="等线" w:eastAsia="等线" w:cs="宋体"/>
                <w:color w:val="000000"/>
                <w:kern w:val="0"/>
                <w:szCs w:val="21"/>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1FF61DBD">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英语本</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1B252361">
            <w:pPr>
              <w:widowControl/>
              <w:jc w:val="center"/>
              <w:rPr>
                <w:rFonts w:ascii="等线" w:hAnsi="等线" w:eastAsia="等线" w:cs="宋体"/>
                <w:color w:val="000000"/>
                <w:kern w:val="0"/>
                <w:szCs w:val="21"/>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62CD2575">
            <w:pPr>
              <w:widowControl/>
              <w:jc w:val="center"/>
              <w:rPr>
                <w:rFonts w:ascii="等线" w:hAnsi="等线" w:eastAsia="等线" w:cs="宋体"/>
                <w:color w:val="000000"/>
                <w:kern w:val="0"/>
                <w:szCs w:val="21"/>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3292EC5A">
            <w:pPr>
              <w:widowControl/>
              <w:jc w:val="center"/>
              <w:rPr>
                <w:rFonts w:ascii="等线" w:hAnsi="等线" w:eastAsia="等线" w:cs="宋体"/>
                <w:color w:val="000000"/>
                <w:kern w:val="0"/>
                <w:szCs w:val="21"/>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48BD2FE2">
            <w:pPr>
              <w:widowControl/>
              <w:jc w:val="center"/>
              <w:rPr>
                <w:rFonts w:ascii="等线" w:hAnsi="等线" w:eastAsia="等线" w:cs="宋体"/>
                <w:color w:val="000000"/>
                <w:kern w:val="0"/>
                <w:szCs w:val="21"/>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1F17CB73">
            <w:pPr>
              <w:widowControl/>
              <w:jc w:val="center"/>
              <w:rPr>
                <w:rFonts w:ascii="等线" w:hAnsi="等线" w:eastAsia="等线" w:cs="宋体"/>
                <w:color w:val="000000"/>
                <w:kern w:val="0"/>
                <w:szCs w:val="21"/>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738FB0DC">
            <w:pPr>
              <w:widowControl/>
              <w:jc w:val="center"/>
              <w:rPr>
                <w:rFonts w:ascii="等线" w:hAnsi="等线" w:eastAsia="等线" w:cs="宋体"/>
                <w:color w:val="000000"/>
                <w:kern w:val="0"/>
                <w:szCs w:val="21"/>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56F15F49">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4</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2B42B4D8">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4</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5015529B">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4</w:t>
            </w:r>
          </w:p>
        </w:tc>
      </w:tr>
      <w:tr w14:paraId="7A4D7E8C">
        <w:tblPrEx>
          <w:tblCellMar>
            <w:top w:w="0" w:type="dxa"/>
            <w:left w:w="28" w:type="dxa"/>
            <w:bottom w:w="0" w:type="dxa"/>
            <w:right w:w="28" w:type="dxa"/>
          </w:tblCellMar>
        </w:tblPrEx>
        <w:trPr>
          <w:trHeight w:val="403"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84671D">
            <w:pPr>
              <w:widowControl/>
              <w:jc w:val="left"/>
              <w:rPr>
                <w:rFonts w:ascii="等线" w:hAnsi="等线" w:eastAsia="等线" w:cs="宋体"/>
                <w:color w:val="000000"/>
                <w:kern w:val="0"/>
                <w:szCs w:val="21"/>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46B563A0">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美术本</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3BCF3B50">
            <w:pPr>
              <w:widowControl/>
              <w:jc w:val="center"/>
              <w:rPr>
                <w:rFonts w:ascii="等线" w:hAnsi="等线" w:eastAsia="等线" w:cs="宋体"/>
                <w:color w:val="000000"/>
                <w:kern w:val="0"/>
                <w:szCs w:val="21"/>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13279F49">
            <w:pPr>
              <w:widowControl/>
              <w:jc w:val="center"/>
              <w:rPr>
                <w:rFonts w:ascii="等线" w:hAnsi="等线" w:eastAsia="等线" w:cs="宋体"/>
                <w:color w:val="000000"/>
                <w:kern w:val="0"/>
                <w:szCs w:val="21"/>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4B22FFC3">
            <w:pPr>
              <w:widowControl/>
              <w:jc w:val="center"/>
              <w:rPr>
                <w:rFonts w:ascii="等线" w:hAnsi="等线" w:eastAsia="等线" w:cs="宋体"/>
                <w:color w:val="000000"/>
                <w:kern w:val="0"/>
                <w:szCs w:val="21"/>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71D1151D">
            <w:pPr>
              <w:widowControl/>
              <w:jc w:val="center"/>
              <w:rPr>
                <w:rFonts w:ascii="等线" w:hAnsi="等线" w:eastAsia="等线" w:cs="宋体"/>
                <w:color w:val="000000"/>
                <w:kern w:val="0"/>
                <w:szCs w:val="21"/>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3D608EBE">
            <w:pPr>
              <w:widowControl/>
              <w:jc w:val="center"/>
              <w:rPr>
                <w:rFonts w:ascii="等线" w:hAnsi="等线" w:eastAsia="等线" w:cs="宋体"/>
                <w:color w:val="000000"/>
                <w:kern w:val="0"/>
                <w:szCs w:val="21"/>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222744EA">
            <w:pPr>
              <w:widowControl/>
              <w:jc w:val="center"/>
              <w:rPr>
                <w:rFonts w:ascii="等线" w:hAnsi="等线" w:eastAsia="等线" w:cs="宋体"/>
                <w:color w:val="000000"/>
                <w:kern w:val="0"/>
                <w:szCs w:val="21"/>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2A67D7DD">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2</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4ACA1A0E">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2</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60684544">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2</w:t>
            </w:r>
          </w:p>
        </w:tc>
      </w:tr>
      <w:tr w14:paraId="1A28BC51">
        <w:tblPrEx>
          <w:tblCellMar>
            <w:top w:w="0" w:type="dxa"/>
            <w:left w:w="28" w:type="dxa"/>
            <w:bottom w:w="0" w:type="dxa"/>
            <w:right w:w="28" w:type="dxa"/>
          </w:tblCellMar>
        </w:tblPrEx>
        <w:trPr>
          <w:trHeight w:val="521"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899F6B">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16开</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201A21F6">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方格稿</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587DFFF0">
            <w:pPr>
              <w:widowControl/>
              <w:jc w:val="center"/>
              <w:rPr>
                <w:rFonts w:ascii="等线" w:hAnsi="等线" w:eastAsia="等线" w:cs="宋体"/>
                <w:color w:val="000000"/>
                <w:kern w:val="0"/>
                <w:szCs w:val="21"/>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6254F6FA">
            <w:pPr>
              <w:widowControl/>
              <w:jc w:val="center"/>
              <w:rPr>
                <w:rFonts w:ascii="等线" w:hAnsi="等线" w:eastAsia="等线" w:cs="宋体"/>
                <w:color w:val="000000"/>
                <w:kern w:val="0"/>
                <w:szCs w:val="21"/>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0FAD5CBA">
            <w:pPr>
              <w:widowControl/>
              <w:jc w:val="center"/>
              <w:rPr>
                <w:rFonts w:ascii="等线" w:hAnsi="等线" w:eastAsia="等线" w:cs="宋体"/>
                <w:color w:val="000000"/>
                <w:kern w:val="0"/>
                <w:szCs w:val="21"/>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6D65895F">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1</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38A459C2">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1</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2D6857D9">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1</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0502DF66">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1</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719D7A0A">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1</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0F422D04">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1</w:t>
            </w:r>
          </w:p>
        </w:tc>
      </w:tr>
      <w:tr w14:paraId="73215AC1">
        <w:tblPrEx>
          <w:tblCellMar>
            <w:top w:w="0" w:type="dxa"/>
            <w:left w:w="28" w:type="dxa"/>
            <w:bottom w:w="0" w:type="dxa"/>
            <w:right w:w="28" w:type="dxa"/>
          </w:tblCellMar>
        </w:tblPrEx>
        <w:trPr>
          <w:trHeight w:val="403" w:hRule="atLeast"/>
        </w:trPr>
        <w:tc>
          <w:tcPr>
            <w:tcW w:w="1835" w:type="dxa"/>
            <w:gridSpan w:val="2"/>
            <w:tcBorders>
              <w:top w:val="single" w:color="000000" w:sz="4" w:space="0"/>
              <w:left w:val="single" w:color="000000" w:sz="4" w:space="0"/>
              <w:bottom w:val="nil"/>
              <w:right w:val="single" w:color="000000" w:sz="4" w:space="0"/>
            </w:tcBorders>
            <w:noWrap w:val="0"/>
            <w:vAlign w:val="center"/>
          </w:tcPr>
          <w:p w14:paraId="48B05C50">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学期单生数量</w:t>
            </w:r>
          </w:p>
        </w:tc>
        <w:tc>
          <w:tcPr>
            <w:tcW w:w="706" w:type="dxa"/>
            <w:tcBorders>
              <w:top w:val="single" w:color="000000" w:sz="4" w:space="0"/>
              <w:left w:val="single" w:color="000000" w:sz="4" w:space="0"/>
              <w:bottom w:val="nil"/>
              <w:right w:val="single" w:color="000000" w:sz="4" w:space="0"/>
            </w:tcBorders>
            <w:noWrap w:val="0"/>
            <w:vAlign w:val="center"/>
          </w:tcPr>
          <w:p w14:paraId="5878D340">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13</w:t>
            </w:r>
          </w:p>
        </w:tc>
        <w:tc>
          <w:tcPr>
            <w:tcW w:w="706" w:type="dxa"/>
            <w:tcBorders>
              <w:top w:val="single" w:color="000000" w:sz="4" w:space="0"/>
              <w:left w:val="single" w:color="000000" w:sz="4" w:space="0"/>
              <w:bottom w:val="nil"/>
              <w:right w:val="single" w:color="000000" w:sz="4" w:space="0"/>
            </w:tcBorders>
            <w:noWrap w:val="0"/>
            <w:vAlign w:val="center"/>
          </w:tcPr>
          <w:p w14:paraId="6AE6D8B7">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15</w:t>
            </w:r>
          </w:p>
        </w:tc>
        <w:tc>
          <w:tcPr>
            <w:tcW w:w="706" w:type="dxa"/>
            <w:tcBorders>
              <w:top w:val="single" w:color="000000" w:sz="4" w:space="0"/>
              <w:left w:val="single" w:color="000000" w:sz="4" w:space="0"/>
              <w:bottom w:val="nil"/>
              <w:right w:val="single" w:color="000000" w:sz="4" w:space="0"/>
            </w:tcBorders>
            <w:noWrap w:val="0"/>
            <w:vAlign w:val="center"/>
          </w:tcPr>
          <w:p w14:paraId="0679DC2C">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14</w:t>
            </w:r>
          </w:p>
        </w:tc>
        <w:tc>
          <w:tcPr>
            <w:tcW w:w="779" w:type="dxa"/>
            <w:tcBorders>
              <w:top w:val="single" w:color="000000" w:sz="4" w:space="0"/>
              <w:left w:val="single" w:color="000000" w:sz="4" w:space="0"/>
              <w:bottom w:val="nil"/>
              <w:right w:val="single" w:color="000000" w:sz="4" w:space="0"/>
            </w:tcBorders>
            <w:noWrap w:val="0"/>
            <w:vAlign w:val="center"/>
          </w:tcPr>
          <w:p w14:paraId="7DC92762">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17</w:t>
            </w:r>
          </w:p>
        </w:tc>
        <w:tc>
          <w:tcPr>
            <w:tcW w:w="779" w:type="dxa"/>
            <w:tcBorders>
              <w:top w:val="single" w:color="000000" w:sz="4" w:space="0"/>
              <w:left w:val="single" w:color="000000" w:sz="4" w:space="0"/>
              <w:bottom w:val="nil"/>
              <w:right w:val="single" w:color="000000" w:sz="4" w:space="0"/>
            </w:tcBorders>
            <w:noWrap w:val="0"/>
            <w:vAlign w:val="center"/>
          </w:tcPr>
          <w:p w14:paraId="14FD5125">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15</w:t>
            </w:r>
          </w:p>
        </w:tc>
        <w:tc>
          <w:tcPr>
            <w:tcW w:w="779" w:type="dxa"/>
            <w:tcBorders>
              <w:top w:val="single" w:color="000000" w:sz="4" w:space="0"/>
              <w:left w:val="single" w:color="000000" w:sz="4" w:space="0"/>
              <w:bottom w:val="nil"/>
              <w:right w:val="single" w:color="000000" w:sz="4" w:space="0"/>
            </w:tcBorders>
            <w:noWrap w:val="0"/>
            <w:vAlign w:val="center"/>
          </w:tcPr>
          <w:p w14:paraId="7916B425">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15</w:t>
            </w:r>
          </w:p>
        </w:tc>
        <w:tc>
          <w:tcPr>
            <w:tcW w:w="779" w:type="dxa"/>
            <w:tcBorders>
              <w:top w:val="single" w:color="000000" w:sz="4" w:space="0"/>
              <w:left w:val="single" w:color="000000" w:sz="4" w:space="0"/>
              <w:bottom w:val="nil"/>
              <w:right w:val="single" w:color="000000" w:sz="4" w:space="0"/>
            </w:tcBorders>
            <w:noWrap w:val="0"/>
            <w:vAlign w:val="center"/>
          </w:tcPr>
          <w:p w14:paraId="01587CB0">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18</w:t>
            </w:r>
          </w:p>
        </w:tc>
        <w:tc>
          <w:tcPr>
            <w:tcW w:w="779" w:type="dxa"/>
            <w:tcBorders>
              <w:top w:val="single" w:color="000000" w:sz="4" w:space="0"/>
              <w:left w:val="single" w:color="000000" w:sz="4" w:space="0"/>
              <w:bottom w:val="nil"/>
              <w:right w:val="single" w:color="000000" w:sz="4" w:space="0"/>
            </w:tcBorders>
            <w:noWrap w:val="0"/>
            <w:vAlign w:val="center"/>
          </w:tcPr>
          <w:p w14:paraId="1BEF5B7C">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18</w:t>
            </w:r>
          </w:p>
        </w:tc>
        <w:tc>
          <w:tcPr>
            <w:tcW w:w="947" w:type="dxa"/>
            <w:tcBorders>
              <w:top w:val="single" w:color="000000" w:sz="4" w:space="0"/>
              <w:left w:val="single" w:color="000000" w:sz="4" w:space="0"/>
              <w:bottom w:val="nil"/>
              <w:right w:val="single" w:color="000000" w:sz="4" w:space="0"/>
            </w:tcBorders>
            <w:noWrap w:val="0"/>
            <w:vAlign w:val="center"/>
          </w:tcPr>
          <w:p w14:paraId="07FB3242">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18</w:t>
            </w:r>
          </w:p>
        </w:tc>
      </w:tr>
      <w:tr w14:paraId="5D2EE65D">
        <w:tblPrEx>
          <w:tblCellMar>
            <w:top w:w="0" w:type="dxa"/>
            <w:left w:w="28" w:type="dxa"/>
            <w:bottom w:w="0" w:type="dxa"/>
            <w:right w:w="28" w:type="dxa"/>
          </w:tblCellMar>
        </w:tblPrEx>
        <w:trPr>
          <w:trHeight w:val="403" w:hRule="atLeast"/>
        </w:trPr>
        <w:tc>
          <w:tcPr>
            <w:tcW w:w="183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8E5913">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最高限价</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403FBDB7">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8.50</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6726A005">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 xml:space="preserve">9.80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76FBC407">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 xml:space="preserve">9.10 </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1D6B445E">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11</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5794106C">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 xml:space="preserve">14.10 </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18ED5D04">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 xml:space="preserve">14.10 </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2C2FC079">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18.60</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0208F55F">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 xml:space="preserve">18.60 </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5C89786D">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 xml:space="preserve">18.60 </w:t>
            </w:r>
          </w:p>
        </w:tc>
      </w:tr>
      <w:tr w14:paraId="16578DD9">
        <w:tblPrEx>
          <w:tblCellMar>
            <w:top w:w="0" w:type="dxa"/>
            <w:left w:w="28" w:type="dxa"/>
            <w:bottom w:w="0" w:type="dxa"/>
            <w:right w:w="28" w:type="dxa"/>
          </w:tblCellMar>
        </w:tblPrEx>
        <w:trPr>
          <w:trHeight w:val="465" w:hRule="atLeast"/>
        </w:trPr>
        <w:tc>
          <w:tcPr>
            <w:tcW w:w="183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B82B33">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预测学生数</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6424B347">
            <w:pPr>
              <w:jc w:val="center"/>
              <w:rPr>
                <w:rFonts w:ascii="等线" w:hAnsi="等线" w:eastAsia="等线" w:cs="宋体"/>
                <w:color w:val="000000"/>
                <w:szCs w:val="21"/>
              </w:rPr>
            </w:pPr>
            <w:r>
              <w:rPr>
                <w:rFonts w:hint="eastAsia" w:ascii="等线" w:hAnsi="等线" w:eastAsia="等线" w:cs="宋体"/>
                <w:color w:val="000000"/>
                <w:szCs w:val="21"/>
              </w:rPr>
              <w:t>4950</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12613A36">
            <w:pPr>
              <w:jc w:val="center"/>
              <w:rPr>
                <w:rFonts w:ascii="等线" w:hAnsi="等线" w:eastAsia="等线" w:cs="宋体"/>
                <w:color w:val="000000"/>
                <w:szCs w:val="21"/>
              </w:rPr>
            </w:pPr>
            <w:r>
              <w:rPr>
                <w:rFonts w:hint="eastAsia" w:ascii="等线" w:hAnsi="等线" w:eastAsia="等线"/>
                <w:color w:val="000000"/>
                <w:szCs w:val="21"/>
              </w:rPr>
              <w:t>5450</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6DE76CBA">
            <w:pPr>
              <w:jc w:val="center"/>
              <w:rPr>
                <w:rFonts w:ascii="等线" w:hAnsi="等线" w:eastAsia="等线" w:cs="宋体"/>
                <w:color w:val="000000"/>
                <w:szCs w:val="21"/>
              </w:rPr>
            </w:pPr>
            <w:r>
              <w:rPr>
                <w:rFonts w:hint="eastAsia" w:ascii="等线" w:hAnsi="等线" w:eastAsia="等线"/>
                <w:color w:val="000000"/>
                <w:szCs w:val="21"/>
              </w:rPr>
              <w:t>4650</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750266E5">
            <w:pPr>
              <w:jc w:val="center"/>
              <w:rPr>
                <w:rFonts w:ascii="等线" w:hAnsi="等线" w:eastAsia="等线" w:cs="宋体"/>
                <w:color w:val="000000"/>
                <w:szCs w:val="21"/>
              </w:rPr>
            </w:pPr>
            <w:r>
              <w:rPr>
                <w:rFonts w:hint="eastAsia" w:ascii="等线" w:hAnsi="等线" w:eastAsia="等线"/>
                <w:color w:val="000000"/>
                <w:szCs w:val="21"/>
              </w:rPr>
              <w:t>4800</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42301FC9">
            <w:pPr>
              <w:jc w:val="center"/>
              <w:rPr>
                <w:rFonts w:ascii="等线" w:hAnsi="等线" w:eastAsia="等线" w:cs="宋体"/>
                <w:color w:val="000000"/>
                <w:szCs w:val="21"/>
              </w:rPr>
            </w:pPr>
            <w:r>
              <w:rPr>
                <w:rFonts w:hint="eastAsia" w:ascii="等线" w:hAnsi="等线" w:eastAsia="等线"/>
                <w:color w:val="000000"/>
                <w:szCs w:val="21"/>
              </w:rPr>
              <w:t>4600</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361DD82C">
            <w:pPr>
              <w:jc w:val="center"/>
              <w:rPr>
                <w:rFonts w:ascii="等线" w:hAnsi="等线" w:eastAsia="等线" w:cs="宋体"/>
                <w:color w:val="000000"/>
                <w:szCs w:val="21"/>
              </w:rPr>
            </w:pPr>
            <w:r>
              <w:rPr>
                <w:rFonts w:hint="eastAsia" w:ascii="等线" w:hAnsi="等线" w:eastAsia="等线"/>
                <w:color w:val="000000"/>
                <w:szCs w:val="21"/>
              </w:rPr>
              <w:t>4600</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0485A8C3">
            <w:pPr>
              <w:jc w:val="center"/>
              <w:rPr>
                <w:rFonts w:ascii="等线" w:hAnsi="等线" w:eastAsia="等线" w:cs="宋体"/>
                <w:color w:val="000000"/>
                <w:szCs w:val="21"/>
              </w:rPr>
            </w:pPr>
            <w:r>
              <w:rPr>
                <w:rFonts w:hint="eastAsia" w:ascii="等线" w:hAnsi="等线" w:eastAsia="等线" w:cs="宋体"/>
                <w:color w:val="000000"/>
                <w:szCs w:val="21"/>
              </w:rPr>
              <w:t>4550</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651C4D83">
            <w:pPr>
              <w:jc w:val="center"/>
              <w:rPr>
                <w:rFonts w:ascii="等线" w:hAnsi="等线" w:eastAsia="等线" w:cs="宋体"/>
                <w:color w:val="000000"/>
                <w:szCs w:val="21"/>
              </w:rPr>
            </w:pPr>
            <w:r>
              <w:rPr>
                <w:rFonts w:hint="eastAsia" w:ascii="等线" w:hAnsi="等线" w:eastAsia="等线"/>
                <w:color w:val="000000"/>
                <w:szCs w:val="21"/>
              </w:rPr>
              <w:t>4100</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0C99F5CC">
            <w:pPr>
              <w:jc w:val="center"/>
              <w:rPr>
                <w:rFonts w:ascii="等线" w:hAnsi="等线" w:eastAsia="等线" w:cs="宋体"/>
                <w:color w:val="000000"/>
                <w:szCs w:val="21"/>
              </w:rPr>
            </w:pPr>
            <w:r>
              <w:rPr>
                <w:rFonts w:hint="eastAsia" w:ascii="等线" w:hAnsi="等线" w:eastAsia="等线"/>
                <w:color w:val="000000"/>
                <w:szCs w:val="21"/>
              </w:rPr>
              <w:t>3950</w:t>
            </w:r>
          </w:p>
        </w:tc>
      </w:tr>
    </w:tbl>
    <w:p w14:paraId="159407B0">
      <w:pPr>
        <w:pStyle w:val="58"/>
        <w:wordWrap w:val="0"/>
        <w:topLinePunct/>
        <w:spacing w:line="440" w:lineRule="exact"/>
        <w:jc w:val="both"/>
        <w:rPr>
          <w:rFonts w:hint="eastAsia" w:ascii="宋体" w:hAnsi="宋体"/>
          <w:bCs/>
        </w:rPr>
      </w:pPr>
      <w:r>
        <w:rPr>
          <w:rFonts w:hint="eastAsia" w:ascii="宋体" w:hAnsi="宋体"/>
          <w:bCs/>
        </w:rPr>
        <w:t>备注：采购数量以学校实际学生数为准。</w:t>
      </w:r>
    </w:p>
    <w:p w14:paraId="0B255A0F">
      <w:pPr>
        <w:pStyle w:val="58"/>
        <w:wordWrap w:val="0"/>
        <w:topLinePunct/>
        <w:spacing w:line="440" w:lineRule="exact"/>
        <w:jc w:val="both"/>
        <w:rPr>
          <w:rFonts w:hint="eastAsia" w:ascii="宋体" w:hAnsi="宋体"/>
          <w:bCs/>
        </w:rPr>
      </w:pPr>
    </w:p>
    <w:p w14:paraId="4EC912AC">
      <w:pPr>
        <w:pStyle w:val="58"/>
        <w:wordWrap w:val="0"/>
        <w:topLinePunct/>
        <w:spacing w:line="440" w:lineRule="exact"/>
        <w:jc w:val="both"/>
        <w:rPr>
          <w:rFonts w:hint="eastAsia" w:ascii="宋体" w:hAnsi="宋体"/>
          <w:bCs/>
        </w:rPr>
      </w:pPr>
    </w:p>
    <w:p w14:paraId="65D94EB8">
      <w:pPr>
        <w:pStyle w:val="58"/>
        <w:wordWrap w:val="0"/>
        <w:topLinePunct/>
        <w:spacing w:line="440" w:lineRule="exact"/>
        <w:jc w:val="both"/>
        <w:rPr>
          <w:rFonts w:hint="eastAsia" w:ascii="宋体" w:hAnsi="宋体"/>
          <w:bCs/>
        </w:rPr>
      </w:pPr>
    </w:p>
    <w:p w14:paraId="55293F5E">
      <w:pPr>
        <w:pStyle w:val="58"/>
        <w:wordWrap w:val="0"/>
        <w:topLinePunct/>
        <w:spacing w:line="440" w:lineRule="exact"/>
        <w:jc w:val="both"/>
        <w:rPr>
          <w:rFonts w:hint="eastAsia" w:ascii="宋体" w:hAnsi="宋体"/>
          <w:bCs/>
        </w:rPr>
      </w:pPr>
    </w:p>
    <w:p w14:paraId="5D447191">
      <w:pPr>
        <w:pStyle w:val="58"/>
        <w:wordWrap w:val="0"/>
        <w:topLinePunct/>
        <w:spacing w:line="360" w:lineRule="auto"/>
        <w:jc w:val="both"/>
        <w:rPr>
          <w:rFonts w:hint="eastAsia" w:ascii="宋体" w:hAnsi="宋体"/>
          <w:bCs/>
          <w:sz w:val="28"/>
          <w:szCs w:val="28"/>
        </w:rPr>
      </w:pPr>
      <w:r>
        <w:rPr>
          <w:rFonts w:hint="eastAsia" w:ascii="宋体" w:hAnsi="宋体"/>
          <w:bCs/>
          <w:sz w:val="28"/>
          <w:szCs w:val="28"/>
          <w:lang w:val="en-US"/>
        </w:rPr>
        <w:t>三、</w:t>
      </w:r>
      <w:r>
        <w:rPr>
          <w:rFonts w:hint="eastAsia" w:ascii="宋体" w:hAnsi="宋体"/>
          <w:bCs/>
          <w:sz w:val="28"/>
          <w:szCs w:val="28"/>
        </w:rPr>
        <w:t>供货要求：</w:t>
      </w:r>
    </w:p>
    <w:p w14:paraId="1E76541C">
      <w:pPr>
        <w:pStyle w:val="58"/>
        <w:wordWrap w:val="0"/>
        <w:topLinePunct/>
        <w:spacing w:line="360" w:lineRule="auto"/>
        <w:ind w:firstLine="480" w:firstLineChars="200"/>
        <w:jc w:val="both"/>
        <w:rPr>
          <w:rFonts w:hint="eastAsia" w:ascii="宋体" w:hAnsi="宋体"/>
          <w:b w:val="0"/>
          <w:szCs w:val="24"/>
        </w:rPr>
      </w:pPr>
      <w:r>
        <w:rPr>
          <w:rFonts w:hint="eastAsia" w:ascii="宋体" w:hAnsi="宋体"/>
          <w:b w:val="0"/>
          <w:szCs w:val="24"/>
        </w:rPr>
        <w:t>1.空白作业本成品质量必须达到合格级以上，符合中华人民共和国出版行业标准《印刷产品质量评价和分等导则》（CY/T 2-1999）的规定。不脱页、不漏页、不破损，否则将全部退货，招标方还将要求供应商赔偿由此对招标方造成的一切损失。</w:t>
      </w:r>
    </w:p>
    <w:p w14:paraId="31A5F15D">
      <w:pPr>
        <w:pStyle w:val="58"/>
        <w:wordWrap w:val="0"/>
        <w:topLinePunct/>
        <w:spacing w:line="360" w:lineRule="auto"/>
        <w:ind w:firstLine="480" w:firstLineChars="200"/>
        <w:jc w:val="both"/>
        <w:rPr>
          <w:rFonts w:hint="eastAsia" w:ascii="宋体" w:hAnsi="宋体"/>
          <w:b w:val="0"/>
          <w:szCs w:val="24"/>
        </w:rPr>
      </w:pPr>
      <w:r>
        <w:rPr>
          <w:rFonts w:hint="eastAsia" w:ascii="宋体" w:hAnsi="宋体"/>
          <w:b w:val="0"/>
          <w:szCs w:val="24"/>
        </w:rPr>
        <w:t>2.所供货物不会侵犯任何第三方知识产权。</w:t>
      </w:r>
    </w:p>
    <w:p w14:paraId="5ED7BECB">
      <w:pPr>
        <w:pStyle w:val="58"/>
        <w:wordWrap w:val="0"/>
        <w:topLinePunct/>
        <w:spacing w:line="360" w:lineRule="auto"/>
        <w:ind w:firstLine="480" w:firstLineChars="200"/>
        <w:jc w:val="both"/>
        <w:rPr>
          <w:rFonts w:hint="eastAsia" w:ascii="宋体" w:hAnsi="宋体"/>
          <w:b w:val="0"/>
          <w:szCs w:val="24"/>
        </w:rPr>
      </w:pPr>
      <w:r>
        <w:rPr>
          <w:rFonts w:hint="eastAsia" w:ascii="宋体" w:hAnsi="宋体"/>
          <w:b w:val="0"/>
          <w:szCs w:val="24"/>
        </w:rPr>
        <w:t>3.因特殊情况造成的多订、少订、错订的空白作业本，供货方应无条件给予调剂；缺页、少页、倒装、散页、污损的空白作业本，供货方亦应无条件给予调换。</w:t>
      </w:r>
    </w:p>
    <w:p w14:paraId="5A0F4A74">
      <w:pPr>
        <w:pStyle w:val="58"/>
        <w:wordWrap w:val="0"/>
        <w:topLinePunct/>
        <w:spacing w:line="360" w:lineRule="auto"/>
        <w:ind w:firstLine="480" w:firstLineChars="200"/>
        <w:jc w:val="both"/>
        <w:rPr>
          <w:rFonts w:hint="eastAsia" w:ascii="宋体" w:hAnsi="宋体"/>
          <w:b w:val="0"/>
          <w:szCs w:val="24"/>
        </w:rPr>
      </w:pPr>
      <w:r>
        <w:rPr>
          <w:rFonts w:hint="eastAsia" w:ascii="宋体" w:hAnsi="宋体"/>
          <w:b w:val="0"/>
          <w:szCs w:val="24"/>
        </w:rPr>
        <w:t>4.本次供货期为</w:t>
      </w:r>
      <w:r>
        <w:rPr>
          <w:rFonts w:hint="eastAsia" w:ascii="宋体" w:hAnsi="宋体"/>
          <w:b w:val="0"/>
          <w:szCs w:val="24"/>
          <w:lang w:val="en-US"/>
        </w:rPr>
        <w:t>一</w:t>
      </w:r>
      <w:r>
        <w:rPr>
          <w:rFonts w:hint="eastAsia" w:ascii="宋体" w:hAnsi="宋体"/>
          <w:b w:val="0"/>
          <w:szCs w:val="24"/>
        </w:rPr>
        <w:t>年，共</w:t>
      </w:r>
      <w:r>
        <w:rPr>
          <w:rFonts w:hint="eastAsia" w:ascii="宋体" w:hAnsi="宋体"/>
          <w:b w:val="0"/>
          <w:szCs w:val="24"/>
          <w:lang w:val="en-US"/>
        </w:rPr>
        <w:t>两</w:t>
      </w:r>
      <w:r>
        <w:rPr>
          <w:rFonts w:hint="eastAsia" w:ascii="宋体" w:hAnsi="宋体"/>
          <w:b w:val="0"/>
          <w:szCs w:val="24"/>
        </w:rPr>
        <w:t>个学期，若在供货期内，中标供应商发生停业、整改等情况，导致无法履约或者可能无法及时配送的情况，采购人有权立即终止合同。同时中标供应商需承担违约责任</w:t>
      </w:r>
      <w:r>
        <w:rPr>
          <w:rFonts w:hint="eastAsia" w:ascii="宋体" w:hAnsi="宋体"/>
          <w:b w:val="0"/>
          <w:szCs w:val="24"/>
          <w:lang w:val="en-US"/>
        </w:rPr>
        <w:t>1</w:t>
      </w:r>
      <w:r>
        <w:rPr>
          <w:rFonts w:hint="eastAsia" w:ascii="宋体" w:hAnsi="宋体"/>
          <w:b w:val="0"/>
          <w:szCs w:val="24"/>
        </w:rPr>
        <w:t>0万元。</w:t>
      </w:r>
    </w:p>
    <w:p w14:paraId="6877AA15">
      <w:pPr>
        <w:pStyle w:val="58"/>
        <w:wordWrap w:val="0"/>
        <w:topLinePunct/>
        <w:spacing w:line="360" w:lineRule="auto"/>
        <w:ind w:firstLine="480" w:firstLineChars="200"/>
        <w:jc w:val="both"/>
        <w:rPr>
          <w:rFonts w:hint="eastAsia" w:ascii="宋体" w:hAnsi="宋体"/>
          <w:b w:val="0"/>
          <w:szCs w:val="24"/>
        </w:rPr>
      </w:pPr>
      <w:r>
        <w:rPr>
          <w:rFonts w:hint="eastAsia" w:ascii="宋体" w:hAnsi="宋体"/>
          <w:b w:val="0"/>
          <w:szCs w:val="24"/>
        </w:rPr>
        <w:t xml:space="preserve">5.供货时需提供本批次相关检测报告，采购人有权根据供货质量情况，对本批次进行抽检，抽检费用需综合考虑在投标报价中，若抽检不合格，则有权拒绝支付货款，供应商需支付违约金 </w:t>
      </w:r>
      <w:r>
        <w:rPr>
          <w:rFonts w:hint="eastAsia" w:ascii="宋体" w:hAnsi="宋体"/>
          <w:b w:val="0"/>
          <w:szCs w:val="24"/>
          <w:lang w:val="en-US"/>
        </w:rPr>
        <w:t>15</w:t>
      </w:r>
      <w:r>
        <w:rPr>
          <w:rFonts w:hint="eastAsia" w:ascii="宋体" w:hAnsi="宋体"/>
          <w:b w:val="0"/>
          <w:szCs w:val="24"/>
        </w:rPr>
        <w:t xml:space="preserve"> 万元，同时采购人有权立即终止合同。</w:t>
      </w:r>
    </w:p>
    <w:p w14:paraId="1F974E46">
      <w:pPr>
        <w:pStyle w:val="58"/>
        <w:wordWrap w:val="0"/>
        <w:topLinePunct/>
        <w:spacing w:line="360" w:lineRule="auto"/>
        <w:ind w:firstLine="480" w:firstLineChars="200"/>
        <w:jc w:val="both"/>
        <w:rPr>
          <w:rFonts w:ascii="宋体" w:hAnsi="宋体"/>
          <w:bCs/>
          <w:color w:val="0000FF"/>
          <w:sz w:val="28"/>
          <w:szCs w:val="28"/>
          <w:lang w:val="en-US"/>
        </w:rPr>
      </w:pPr>
      <w:r>
        <w:rPr>
          <w:rFonts w:hint="eastAsia" w:ascii="宋体" w:hAnsi="宋体"/>
          <w:b w:val="0"/>
          <w:szCs w:val="24"/>
        </w:rPr>
        <w:t>6.各学校地址：以下学校及地址仅供参考，最终根据每学期教育局确定的供货计划及送货地址实施。</w:t>
      </w:r>
      <w:r>
        <w:rPr>
          <w:rFonts w:hint="eastAsia" w:ascii="宋体" w:hAnsi="宋体"/>
          <w:b w:val="0"/>
          <w:szCs w:val="24"/>
          <w:lang w:val="en-US"/>
        </w:rPr>
        <w:t xml:space="preserve"> </w:t>
      </w:r>
      <w:r>
        <w:rPr>
          <w:rFonts w:hint="eastAsia" w:ascii="宋体" w:hAnsi="宋体"/>
          <w:bCs/>
          <w:color w:val="0000FF"/>
          <w:sz w:val="28"/>
          <w:szCs w:val="28"/>
          <w:lang w:val="en-US"/>
        </w:rPr>
        <w:t xml:space="preserve"> </w:t>
      </w:r>
    </w:p>
    <w:tbl>
      <w:tblPr>
        <w:tblStyle w:val="62"/>
        <w:tblW w:w="9269"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600"/>
        <w:gridCol w:w="1140"/>
        <w:gridCol w:w="2940"/>
        <w:gridCol w:w="3880"/>
      </w:tblGrid>
      <w:tr w14:paraId="435A9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F79646"/>
            <w:noWrap w:val="0"/>
            <w:vAlign w:val="center"/>
          </w:tcPr>
          <w:p w14:paraId="3D74A71D">
            <w:pPr>
              <w:jc w:val="center"/>
              <w:rPr>
                <w:rFonts w:hint="eastAsia" w:ascii="宋体" w:hAnsi="宋体" w:cs="宋体"/>
              </w:rPr>
            </w:pPr>
            <w:r>
              <w:rPr>
                <w:rFonts w:hint="eastAsia" w:ascii="宋体" w:hAnsi="宋体" w:cs="宋体"/>
              </w:rPr>
              <w:t>所在镇街</w:t>
            </w:r>
          </w:p>
        </w:tc>
        <w:tc>
          <w:tcPr>
            <w:tcW w:w="600" w:type="dxa"/>
            <w:shd w:val="clear" w:color="auto" w:fill="F79646"/>
            <w:noWrap w:val="0"/>
            <w:vAlign w:val="center"/>
          </w:tcPr>
          <w:p w14:paraId="5C0A130B">
            <w:pPr>
              <w:jc w:val="center"/>
              <w:rPr>
                <w:rFonts w:hint="eastAsia" w:ascii="宋体" w:hAnsi="宋体" w:cs="宋体"/>
              </w:rPr>
            </w:pPr>
            <w:r>
              <w:rPr>
                <w:rFonts w:hint="eastAsia" w:ascii="宋体" w:hAnsi="宋体" w:cs="宋体"/>
              </w:rPr>
              <w:t>序号</w:t>
            </w:r>
          </w:p>
        </w:tc>
        <w:tc>
          <w:tcPr>
            <w:tcW w:w="1140" w:type="dxa"/>
            <w:shd w:val="clear" w:color="auto" w:fill="F79646"/>
            <w:noWrap w:val="0"/>
            <w:vAlign w:val="center"/>
          </w:tcPr>
          <w:p w14:paraId="5FAFB153">
            <w:pPr>
              <w:jc w:val="center"/>
              <w:rPr>
                <w:rFonts w:hint="eastAsia" w:ascii="宋体" w:hAnsi="宋体" w:cs="宋体"/>
              </w:rPr>
            </w:pPr>
            <w:r>
              <w:rPr>
                <w:rFonts w:hint="eastAsia" w:ascii="宋体" w:hAnsi="宋体" w:cs="宋体"/>
              </w:rPr>
              <w:t>学校学制</w:t>
            </w:r>
          </w:p>
        </w:tc>
        <w:tc>
          <w:tcPr>
            <w:tcW w:w="2940" w:type="dxa"/>
            <w:shd w:val="clear" w:color="auto" w:fill="F79646"/>
            <w:noWrap w:val="0"/>
            <w:vAlign w:val="center"/>
          </w:tcPr>
          <w:p w14:paraId="52ADE76A">
            <w:pPr>
              <w:jc w:val="center"/>
              <w:rPr>
                <w:rFonts w:hint="eastAsia" w:ascii="宋体" w:hAnsi="宋体" w:cs="宋体"/>
              </w:rPr>
            </w:pPr>
            <w:r>
              <w:rPr>
                <w:rFonts w:hint="eastAsia" w:ascii="宋体" w:hAnsi="宋体" w:cs="宋体"/>
              </w:rPr>
              <w:t>学校名称</w:t>
            </w:r>
          </w:p>
        </w:tc>
        <w:tc>
          <w:tcPr>
            <w:tcW w:w="3880" w:type="dxa"/>
            <w:shd w:val="clear" w:color="auto" w:fill="F79646"/>
            <w:noWrap w:val="0"/>
            <w:vAlign w:val="center"/>
          </w:tcPr>
          <w:p w14:paraId="699DAECE">
            <w:pPr>
              <w:jc w:val="center"/>
              <w:rPr>
                <w:rFonts w:hint="eastAsia" w:ascii="宋体" w:hAnsi="宋体" w:cs="宋体"/>
              </w:rPr>
            </w:pPr>
            <w:r>
              <w:rPr>
                <w:rFonts w:hint="eastAsia" w:ascii="宋体" w:hAnsi="宋体" w:cs="宋体"/>
              </w:rPr>
              <w:t>地址</w:t>
            </w:r>
          </w:p>
        </w:tc>
      </w:tr>
      <w:tr w14:paraId="32ED4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shd w:val="clear" w:color="auto" w:fill="auto"/>
            <w:noWrap w:val="0"/>
            <w:vAlign w:val="center"/>
          </w:tcPr>
          <w:p w14:paraId="0A3F3474">
            <w:pPr>
              <w:spacing w:line="400" w:lineRule="exact"/>
              <w:jc w:val="center"/>
              <w:rPr>
                <w:rFonts w:hint="eastAsia" w:ascii="宋体" w:hAnsi="宋体" w:cs="宋体"/>
              </w:rPr>
            </w:pPr>
            <w:r>
              <w:rPr>
                <w:rFonts w:hint="eastAsia" w:ascii="宋体" w:hAnsi="宋体" w:cs="宋体"/>
              </w:rPr>
              <w:t>桐君</w:t>
            </w:r>
          </w:p>
        </w:tc>
        <w:tc>
          <w:tcPr>
            <w:tcW w:w="600" w:type="dxa"/>
            <w:shd w:val="clear" w:color="auto" w:fill="auto"/>
            <w:noWrap w:val="0"/>
            <w:vAlign w:val="center"/>
          </w:tcPr>
          <w:p w14:paraId="2B7C1AB7">
            <w:pPr>
              <w:spacing w:line="360" w:lineRule="auto"/>
              <w:jc w:val="center"/>
              <w:rPr>
                <w:rFonts w:hint="eastAsia" w:ascii="宋体" w:hAnsi="宋体" w:cs="宋体"/>
              </w:rPr>
            </w:pPr>
            <w:r>
              <w:rPr>
                <w:rFonts w:hint="eastAsia" w:ascii="宋体" w:hAnsi="宋体" w:cs="宋体"/>
              </w:rPr>
              <w:t>1</w:t>
            </w:r>
          </w:p>
        </w:tc>
        <w:tc>
          <w:tcPr>
            <w:tcW w:w="1140" w:type="dxa"/>
            <w:shd w:val="clear" w:color="auto" w:fill="auto"/>
            <w:noWrap w:val="0"/>
            <w:vAlign w:val="center"/>
          </w:tcPr>
          <w:p w14:paraId="02D48259">
            <w:pPr>
              <w:widowControl/>
              <w:spacing w:line="360" w:lineRule="auto"/>
              <w:jc w:val="center"/>
              <w:textAlignment w:val="bottom"/>
              <w:rPr>
                <w:rFonts w:hint="eastAsia" w:ascii="宋体" w:hAnsi="宋体" w:cs="宋体"/>
                <w:sz w:val="22"/>
                <w:szCs w:val="22"/>
              </w:rPr>
            </w:pPr>
            <w:r>
              <w:rPr>
                <w:rFonts w:hint="eastAsia" w:ascii="宋体" w:hAnsi="宋体" w:cs="宋体"/>
                <w:kern w:val="0"/>
                <w:sz w:val="22"/>
                <w:szCs w:val="22"/>
                <w:lang w:bidi="ar"/>
              </w:rPr>
              <w:t>初中</w:t>
            </w:r>
          </w:p>
        </w:tc>
        <w:tc>
          <w:tcPr>
            <w:tcW w:w="2940" w:type="dxa"/>
            <w:shd w:val="clear" w:color="auto" w:fill="auto"/>
            <w:noWrap w:val="0"/>
            <w:vAlign w:val="center"/>
          </w:tcPr>
          <w:p w14:paraId="4043989F">
            <w:pPr>
              <w:widowControl/>
              <w:spacing w:line="360" w:lineRule="auto"/>
              <w:jc w:val="center"/>
              <w:textAlignment w:val="bottom"/>
              <w:rPr>
                <w:rFonts w:hint="eastAsia" w:ascii="宋体" w:hAnsi="宋体" w:cs="宋体"/>
                <w:sz w:val="22"/>
                <w:szCs w:val="22"/>
              </w:rPr>
            </w:pPr>
            <w:r>
              <w:rPr>
                <w:rFonts w:hint="eastAsia" w:ascii="宋体" w:hAnsi="宋体" w:cs="宋体"/>
                <w:kern w:val="0"/>
                <w:sz w:val="22"/>
                <w:szCs w:val="22"/>
                <w:lang w:bidi="ar"/>
              </w:rPr>
              <w:t>桐庐县城关初级中学</w:t>
            </w:r>
          </w:p>
        </w:tc>
        <w:tc>
          <w:tcPr>
            <w:tcW w:w="3880" w:type="dxa"/>
            <w:shd w:val="clear" w:color="auto" w:fill="auto"/>
            <w:noWrap w:val="0"/>
            <w:vAlign w:val="center"/>
          </w:tcPr>
          <w:p w14:paraId="632BCE1D">
            <w:pPr>
              <w:widowControl/>
              <w:spacing w:line="360" w:lineRule="auto"/>
              <w:jc w:val="center"/>
              <w:textAlignment w:val="bottom"/>
              <w:rPr>
                <w:rFonts w:hint="eastAsia" w:ascii="宋体" w:hAnsi="宋体" w:cs="宋体"/>
                <w:sz w:val="22"/>
                <w:szCs w:val="22"/>
              </w:rPr>
            </w:pPr>
            <w:r>
              <w:rPr>
                <w:rFonts w:hint="eastAsia" w:ascii="宋体" w:hAnsi="宋体" w:cs="宋体"/>
                <w:kern w:val="0"/>
                <w:sz w:val="22"/>
                <w:szCs w:val="22"/>
                <w:lang w:bidi="ar"/>
              </w:rPr>
              <w:t>桐庐县桐君街道富春路507号</w:t>
            </w:r>
          </w:p>
        </w:tc>
      </w:tr>
      <w:tr w14:paraId="61493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shd w:val="clear" w:color="auto" w:fill="auto"/>
            <w:noWrap w:val="0"/>
            <w:vAlign w:val="center"/>
          </w:tcPr>
          <w:p w14:paraId="6A031617">
            <w:pPr>
              <w:spacing w:line="400" w:lineRule="exact"/>
              <w:jc w:val="center"/>
              <w:rPr>
                <w:rFonts w:hint="eastAsia" w:ascii="宋体" w:hAnsi="宋体" w:cs="宋体"/>
              </w:rPr>
            </w:pPr>
          </w:p>
        </w:tc>
        <w:tc>
          <w:tcPr>
            <w:tcW w:w="600" w:type="dxa"/>
            <w:shd w:val="clear" w:color="auto" w:fill="auto"/>
            <w:noWrap w:val="0"/>
            <w:vAlign w:val="center"/>
          </w:tcPr>
          <w:p w14:paraId="428B861D">
            <w:pPr>
              <w:spacing w:line="360" w:lineRule="auto"/>
              <w:jc w:val="center"/>
              <w:rPr>
                <w:rFonts w:hint="eastAsia" w:ascii="宋体" w:hAnsi="宋体" w:cs="宋体"/>
              </w:rPr>
            </w:pPr>
            <w:r>
              <w:rPr>
                <w:rFonts w:hint="eastAsia" w:ascii="宋体" w:hAnsi="宋体" w:cs="宋体"/>
              </w:rPr>
              <w:t>2</w:t>
            </w:r>
          </w:p>
        </w:tc>
        <w:tc>
          <w:tcPr>
            <w:tcW w:w="1140" w:type="dxa"/>
            <w:shd w:val="clear" w:color="auto" w:fill="auto"/>
            <w:noWrap w:val="0"/>
            <w:vAlign w:val="center"/>
          </w:tcPr>
          <w:p w14:paraId="24AAB85A">
            <w:pPr>
              <w:widowControl/>
              <w:spacing w:line="360" w:lineRule="auto"/>
              <w:jc w:val="center"/>
              <w:textAlignment w:val="bottom"/>
              <w:rPr>
                <w:rFonts w:hint="eastAsia" w:ascii="宋体" w:hAnsi="宋体" w:cs="宋体"/>
                <w:sz w:val="22"/>
                <w:szCs w:val="22"/>
              </w:rPr>
            </w:pPr>
            <w:r>
              <w:rPr>
                <w:rFonts w:hint="eastAsia" w:ascii="宋体" w:hAnsi="宋体" w:cs="宋体"/>
                <w:kern w:val="0"/>
                <w:sz w:val="22"/>
                <w:szCs w:val="22"/>
                <w:lang w:bidi="ar"/>
              </w:rPr>
              <w:t>小学</w:t>
            </w:r>
          </w:p>
        </w:tc>
        <w:tc>
          <w:tcPr>
            <w:tcW w:w="2940" w:type="dxa"/>
            <w:shd w:val="clear" w:color="auto" w:fill="auto"/>
            <w:noWrap w:val="0"/>
            <w:vAlign w:val="center"/>
          </w:tcPr>
          <w:p w14:paraId="7568B1AC">
            <w:pPr>
              <w:widowControl/>
              <w:spacing w:line="360" w:lineRule="auto"/>
              <w:jc w:val="center"/>
              <w:textAlignment w:val="bottom"/>
              <w:rPr>
                <w:rFonts w:hint="eastAsia" w:ascii="宋体" w:hAnsi="宋体" w:cs="宋体"/>
                <w:sz w:val="22"/>
                <w:szCs w:val="22"/>
              </w:rPr>
            </w:pPr>
            <w:r>
              <w:rPr>
                <w:rFonts w:hint="eastAsia" w:ascii="宋体" w:hAnsi="宋体" w:cs="宋体"/>
                <w:kern w:val="0"/>
                <w:sz w:val="22"/>
                <w:szCs w:val="22"/>
                <w:lang w:bidi="ar"/>
              </w:rPr>
              <w:t>桐庐县实验小学</w:t>
            </w:r>
          </w:p>
        </w:tc>
        <w:tc>
          <w:tcPr>
            <w:tcW w:w="3880" w:type="dxa"/>
            <w:shd w:val="clear" w:color="auto" w:fill="auto"/>
            <w:noWrap w:val="0"/>
            <w:vAlign w:val="center"/>
          </w:tcPr>
          <w:p w14:paraId="25F04AC8">
            <w:pPr>
              <w:widowControl/>
              <w:spacing w:line="360" w:lineRule="auto"/>
              <w:jc w:val="center"/>
              <w:textAlignment w:val="bottom"/>
              <w:rPr>
                <w:rFonts w:hint="eastAsia" w:ascii="宋体" w:hAnsi="宋体" w:cs="宋体"/>
                <w:sz w:val="22"/>
                <w:szCs w:val="22"/>
              </w:rPr>
            </w:pPr>
            <w:r>
              <w:rPr>
                <w:rFonts w:hint="eastAsia" w:ascii="宋体" w:hAnsi="宋体" w:cs="宋体"/>
                <w:kern w:val="0"/>
                <w:sz w:val="22"/>
                <w:szCs w:val="22"/>
                <w:lang w:bidi="ar"/>
              </w:rPr>
              <w:t>桐庐县桐君街道桐君路154号</w:t>
            </w:r>
          </w:p>
        </w:tc>
      </w:tr>
      <w:tr w14:paraId="0799D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shd w:val="clear" w:color="auto" w:fill="auto"/>
            <w:noWrap w:val="0"/>
            <w:vAlign w:val="center"/>
          </w:tcPr>
          <w:p w14:paraId="23EF0599">
            <w:pPr>
              <w:spacing w:line="400" w:lineRule="exact"/>
              <w:jc w:val="center"/>
              <w:rPr>
                <w:rFonts w:hint="eastAsia" w:ascii="宋体" w:hAnsi="宋体" w:cs="宋体"/>
              </w:rPr>
            </w:pPr>
          </w:p>
        </w:tc>
        <w:tc>
          <w:tcPr>
            <w:tcW w:w="600" w:type="dxa"/>
            <w:shd w:val="clear" w:color="auto" w:fill="auto"/>
            <w:noWrap w:val="0"/>
            <w:vAlign w:val="center"/>
          </w:tcPr>
          <w:p w14:paraId="0915BBEE">
            <w:pPr>
              <w:spacing w:line="360" w:lineRule="auto"/>
              <w:jc w:val="center"/>
              <w:rPr>
                <w:rFonts w:hint="eastAsia" w:ascii="宋体" w:hAnsi="宋体" w:cs="宋体"/>
              </w:rPr>
            </w:pPr>
            <w:r>
              <w:rPr>
                <w:rFonts w:hint="eastAsia" w:ascii="宋体" w:hAnsi="宋体" w:cs="宋体"/>
              </w:rPr>
              <w:t>3</w:t>
            </w:r>
          </w:p>
        </w:tc>
        <w:tc>
          <w:tcPr>
            <w:tcW w:w="1140" w:type="dxa"/>
            <w:shd w:val="clear" w:color="auto" w:fill="auto"/>
            <w:noWrap w:val="0"/>
            <w:vAlign w:val="center"/>
          </w:tcPr>
          <w:p w14:paraId="62BA5A61">
            <w:pPr>
              <w:widowControl/>
              <w:spacing w:line="360" w:lineRule="auto"/>
              <w:jc w:val="center"/>
              <w:textAlignment w:val="bottom"/>
              <w:rPr>
                <w:rFonts w:hint="eastAsia" w:ascii="宋体" w:hAnsi="宋体" w:cs="宋体"/>
                <w:sz w:val="22"/>
                <w:szCs w:val="22"/>
              </w:rPr>
            </w:pPr>
            <w:r>
              <w:rPr>
                <w:rFonts w:hint="eastAsia" w:ascii="宋体" w:hAnsi="宋体" w:cs="宋体"/>
                <w:kern w:val="0"/>
                <w:sz w:val="22"/>
                <w:szCs w:val="22"/>
                <w:lang w:bidi="ar"/>
              </w:rPr>
              <w:t>小学</w:t>
            </w:r>
          </w:p>
        </w:tc>
        <w:tc>
          <w:tcPr>
            <w:tcW w:w="2940" w:type="dxa"/>
            <w:shd w:val="clear" w:color="auto" w:fill="auto"/>
            <w:noWrap w:val="0"/>
            <w:vAlign w:val="center"/>
          </w:tcPr>
          <w:p w14:paraId="69B5DAC2">
            <w:pPr>
              <w:widowControl/>
              <w:spacing w:line="360" w:lineRule="auto"/>
              <w:jc w:val="center"/>
              <w:textAlignment w:val="bottom"/>
              <w:rPr>
                <w:rFonts w:hint="eastAsia" w:ascii="宋体" w:hAnsi="宋体" w:cs="宋体"/>
                <w:sz w:val="22"/>
                <w:szCs w:val="22"/>
              </w:rPr>
            </w:pPr>
            <w:r>
              <w:rPr>
                <w:rFonts w:hint="eastAsia" w:ascii="宋体" w:hAnsi="宋体" w:cs="宋体"/>
                <w:kern w:val="0"/>
                <w:sz w:val="22"/>
                <w:szCs w:val="22"/>
                <w:lang w:bidi="ar"/>
              </w:rPr>
              <w:t>桐庐县圆通小学</w:t>
            </w:r>
          </w:p>
        </w:tc>
        <w:tc>
          <w:tcPr>
            <w:tcW w:w="3880" w:type="dxa"/>
            <w:shd w:val="clear" w:color="auto" w:fill="auto"/>
            <w:noWrap w:val="0"/>
            <w:vAlign w:val="center"/>
          </w:tcPr>
          <w:p w14:paraId="6F98DD44">
            <w:pPr>
              <w:widowControl/>
              <w:spacing w:line="360" w:lineRule="auto"/>
              <w:jc w:val="center"/>
              <w:textAlignment w:val="bottom"/>
              <w:rPr>
                <w:rFonts w:hint="eastAsia" w:ascii="宋体" w:hAnsi="宋体" w:cs="宋体"/>
                <w:sz w:val="22"/>
                <w:szCs w:val="22"/>
              </w:rPr>
            </w:pPr>
            <w:r>
              <w:rPr>
                <w:rFonts w:hint="eastAsia" w:ascii="宋体" w:hAnsi="宋体" w:cs="宋体"/>
                <w:kern w:val="0"/>
                <w:sz w:val="22"/>
                <w:szCs w:val="22"/>
                <w:lang w:bidi="ar"/>
              </w:rPr>
              <w:t>桐庐县桐君街道公园山路1号</w:t>
            </w:r>
          </w:p>
        </w:tc>
      </w:tr>
      <w:tr w14:paraId="53FEF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shd w:val="clear" w:color="auto" w:fill="auto"/>
            <w:noWrap w:val="0"/>
            <w:vAlign w:val="center"/>
          </w:tcPr>
          <w:p w14:paraId="62A562F3">
            <w:pPr>
              <w:spacing w:line="400" w:lineRule="exact"/>
              <w:jc w:val="center"/>
              <w:rPr>
                <w:rFonts w:hint="eastAsia" w:ascii="宋体" w:hAnsi="宋体" w:cs="宋体"/>
              </w:rPr>
            </w:pPr>
          </w:p>
        </w:tc>
        <w:tc>
          <w:tcPr>
            <w:tcW w:w="600" w:type="dxa"/>
            <w:shd w:val="clear" w:color="auto" w:fill="auto"/>
            <w:noWrap w:val="0"/>
            <w:vAlign w:val="center"/>
          </w:tcPr>
          <w:p w14:paraId="3F8FC22B">
            <w:pPr>
              <w:spacing w:line="360" w:lineRule="auto"/>
              <w:jc w:val="center"/>
              <w:rPr>
                <w:rFonts w:hint="eastAsia" w:ascii="宋体" w:hAnsi="宋体" w:cs="宋体"/>
              </w:rPr>
            </w:pPr>
            <w:r>
              <w:rPr>
                <w:rFonts w:hint="eastAsia" w:ascii="宋体" w:hAnsi="宋体" w:cs="宋体"/>
              </w:rPr>
              <w:t>4</w:t>
            </w:r>
          </w:p>
        </w:tc>
        <w:tc>
          <w:tcPr>
            <w:tcW w:w="1140" w:type="dxa"/>
            <w:shd w:val="clear" w:color="auto" w:fill="auto"/>
            <w:noWrap w:val="0"/>
            <w:vAlign w:val="center"/>
          </w:tcPr>
          <w:p w14:paraId="29AD7F56">
            <w:pPr>
              <w:widowControl/>
              <w:spacing w:line="360" w:lineRule="auto"/>
              <w:jc w:val="center"/>
              <w:textAlignment w:val="bottom"/>
              <w:rPr>
                <w:rFonts w:hint="eastAsia" w:ascii="宋体" w:hAnsi="宋体" w:cs="宋体"/>
                <w:sz w:val="22"/>
                <w:szCs w:val="22"/>
              </w:rPr>
            </w:pPr>
            <w:r>
              <w:rPr>
                <w:rFonts w:hint="eastAsia" w:ascii="宋体" w:hAnsi="宋体" w:cs="宋体"/>
                <w:kern w:val="0"/>
                <w:sz w:val="22"/>
                <w:szCs w:val="22"/>
                <w:lang w:bidi="ar"/>
              </w:rPr>
              <w:t>小学</w:t>
            </w:r>
          </w:p>
        </w:tc>
        <w:tc>
          <w:tcPr>
            <w:tcW w:w="2940" w:type="dxa"/>
            <w:shd w:val="clear" w:color="auto" w:fill="auto"/>
            <w:noWrap w:val="0"/>
            <w:vAlign w:val="center"/>
          </w:tcPr>
          <w:p w14:paraId="28CA1CD1">
            <w:pPr>
              <w:widowControl/>
              <w:spacing w:line="360" w:lineRule="auto"/>
              <w:jc w:val="center"/>
              <w:textAlignment w:val="bottom"/>
              <w:rPr>
                <w:rFonts w:hint="eastAsia" w:ascii="宋体" w:hAnsi="宋体" w:cs="宋体"/>
                <w:sz w:val="22"/>
                <w:szCs w:val="22"/>
              </w:rPr>
            </w:pPr>
            <w:r>
              <w:rPr>
                <w:rFonts w:hint="eastAsia" w:ascii="宋体" w:hAnsi="宋体" w:cs="宋体"/>
                <w:kern w:val="0"/>
                <w:sz w:val="22"/>
                <w:szCs w:val="22"/>
                <w:lang w:bidi="ar"/>
              </w:rPr>
              <w:t>桐庐县迎春小学</w:t>
            </w:r>
          </w:p>
        </w:tc>
        <w:tc>
          <w:tcPr>
            <w:tcW w:w="3880" w:type="dxa"/>
            <w:shd w:val="clear" w:color="auto" w:fill="auto"/>
            <w:noWrap w:val="0"/>
            <w:vAlign w:val="center"/>
          </w:tcPr>
          <w:p w14:paraId="510F44A2">
            <w:pPr>
              <w:widowControl/>
              <w:spacing w:line="360" w:lineRule="auto"/>
              <w:jc w:val="center"/>
              <w:textAlignment w:val="bottom"/>
              <w:rPr>
                <w:rFonts w:hint="eastAsia" w:ascii="宋体" w:hAnsi="宋体" w:cs="宋体"/>
                <w:sz w:val="22"/>
                <w:szCs w:val="22"/>
              </w:rPr>
            </w:pPr>
            <w:r>
              <w:rPr>
                <w:rFonts w:hint="eastAsia" w:ascii="宋体" w:hAnsi="宋体" w:cs="宋体"/>
                <w:kern w:val="0"/>
                <w:sz w:val="22"/>
                <w:szCs w:val="22"/>
                <w:lang w:bidi="ar"/>
              </w:rPr>
              <w:t>桐庐县桐君街道康乐路125号</w:t>
            </w:r>
          </w:p>
        </w:tc>
      </w:tr>
      <w:tr w14:paraId="20656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shd w:val="clear" w:color="auto" w:fill="auto"/>
            <w:noWrap w:val="0"/>
            <w:vAlign w:val="center"/>
          </w:tcPr>
          <w:p w14:paraId="30AC1C5D">
            <w:pPr>
              <w:spacing w:line="400" w:lineRule="exact"/>
              <w:jc w:val="center"/>
              <w:rPr>
                <w:rFonts w:hint="eastAsia" w:ascii="宋体" w:hAnsi="宋体" w:cs="宋体"/>
              </w:rPr>
            </w:pPr>
          </w:p>
        </w:tc>
        <w:tc>
          <w:tcPr>
            <w:tcW w:w="600" w:type="dxa"/>
            <w:shd w:val="clear" w:color="auto" w:fill="auto"/>
            <w:noWrap w:val="0"/>
            <w:vAlign w:val="center"/>
          </w:tcPr>
          <w:p w14:paraId="44675682">
            <w:pPr>
              <w:spacing w:line="360" w:lineRule="auto"/>
              <w:jc w:val="center"/>
              <w:rPr>
                <w:rFonts w:hint="eastAsia" w:ascii="宋体" w:hAnsi="宋体" w:cs="宋体"/>
              </w:rPr>
            </w:pPr>
            <w:r>
              <w:rPr>
                <w:rFonts w:hint="eastAsia" w:ascii="宋体" w:hAnsi="宋体" w:cs="宋体"/>
              </w:rPr>
              <w:t>5</w:t>
            </w:r>
          </w:p>
        </w:tc>
        <w:tc>
          <w:tcPr>
            <w:tcW w:w="1140" w:type="dxa"/>
            <w:shd w:val="clear" w:color="auto" w:fill="auto"/>
            <w:noWrap w:val="0"/>
            <w:vAlign w:val="center"/>
          </w:tcPr>
          <w:p w14:paraId="10A56063">
            <w:pPr>
              <w:widowControl/>
              <w:spacing w:line="360" w:lineRule="auto"/>
              <w:jc w:val="center"/>
              <w:textAlignment w:val="bottom"/>
              <w:rPr>
                <w:rFonts w:hint="eastAsia" w:ascii="宋体" w:hAnsi="宋体" w:cs="宋体"/>
              </w:rPr>
            </w:pPr>
            <w:r>
              <w:rPr>
                <w:rFonts w:hint="eastAsia" w:ascii="宋体" w:hAnsi="宋体" w:cs="宋体"/>
                <w:kern w:val="0"/>
                <w:sz w:val="22"/>
                <w:szCs w:val="22"/>
                <w:lang w:bidi="ar"/>
              </w:rPr>
              <w:t>小学</w:t>
            </w:r>
          </w:p>
        </w:tc>
        <w:tc>
          <w:tcPr>
            <w:tcW w:w="2940" w:type="dxa"/>
            <w:shd w:val="clear" w:color="auto" w:fill="auto"/>
            <w:noWrap w:val="0"/>
            <w:vAlign w:val="center"/>
          </w:tcPr>
          <w:p w14:paraId="726BEED5">
            <w:pPr>
              <w:widowControl/>
              <w:spacing w:line="360" w:lineRule="auto"/>
              <w:jc w:val="center"/>
              <w:textAlignment w:val="bottom"/>
              <w:rPr>
                <w:rFonts w:hint="eastAsia" w:ascii="宋体" w:hAnsi="宋体" w:cs="宋体"/>
                <w:sz w:val="22"/>
                <w:szCs w:val="22"/>
              </w:rPr>
            </w:pPr>
            <w:r>
              <w:rPr>
                <w:rFonts w:hint="eastAsia" w:ascii="宋体" w:hAnsi="宋体" w:cs="宋体"/>
                <w:kern w:val="0"/>
                <w:sz w:val="22"/>
                <w:szCs w:val="22"/>
                <w:lang w:bidi="ar"/>
              </w:rPr>
              <w:t>桐庐县桐君小学</w:t>
            </w:r>
          </w:p>
        </w:tc>
        <w:tc>
          <w:tcPr>
            <w:tcW w:w="3880" w:type="dxa"/>
            <w:shd w:val="clear" w:color="auto" w:fill="auto"/>
            <w:noWrap w:val="0"/>
            <w:vAlign w:val="center"/>
          </w:tcPr>
          <w:p w14:paraId="1B6BDF11">
            <w:pPr>
              <w:widowControl/>
              <w:spacing w:line="360" w:lineRule="auto"/>
              <w:jc w:val="center"/>
              <w:textAlignment w:val="bottom"/>
              <w:rPr>
                <w:rFonts w:hint="eastAsia" w:ascii="宋体" w:hAnsi="宋体" w:cs="宋体"/>
                <w:sz w:val="22"/>
                <w:szCs w:val="22"/>
              </w:rPr>
            </w:pPr>
            <w:r>
              <w:rPr>
                <w:rFonts w:hint="eastAsia" w:ascii="宋体" w:hAnsi="宋体" w:cs="宋体"/>
                <w:kern w:val="0"/>
                <w:sz w:val="22"/>
                <w:szCs w:val="22"/>
                <w:lang w:bidi="ar"/>
              </w:rPr>
              <w:t>桐庐县浮桥埠桥北路300号</w:t>
            </w:r>
          </w:p>
        </w:tc>
      </w:tr>
      <w:tr w14:paraId="147EB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shd w:val="clear" w:color="auto" w:fill="auto"/>
            <w:noWrap w:val="0"/>
            <w:vAlign w:val="center"/>
          </w:tcPr>
          <w:p w14:paraId="601F100C">
            <w:pPr>
              <w:spacing w:line="400" w:lineRule="exact"/>
              <w:jc w:val="center"/>
              <w:rPr>
                <w:rFonts w:hint="eastAsia" w:ascii="宋体" w:hAnsi="宋体" w:cs="宋体"/>
              </w:rPr>
            </w:pPr>
            <w:r>
              <w:rPr>
                <w:rFonts w:hint="eastAsia" w:ascii="宋体" w:hAnsi="宋体" w:cs="宋体"/>
              </w:rPr>
              <w:t>城南</w:t>
            </w:r>
          </w:p>
        </w:tc>
        <w:tc>
          <w:tcPr>
            <w:tcW w:w="600" w:type="dxa"/>
            <w:shd w:val="clear" w:color="auto" w:fill="auto"/>
            <w:noWrap w:val="0"/>
            <w:vAlign w:val="center"/>
          </w:tcPr>
          <w:p w14:paraId="16FABCE4">
            <w:pPr>
              <w:spacing w:line="360" w:lineRule="auto"/>
              <w:jc w:val="center"/>
              <w:rPr>
                <w:rFonts w:hint="eastAsia" w:ascii="宋体" w:hAnsi="宋体" w:cs="宋体"/>
              </w:rPr>
            </w:pPr>
            <w:r>
              <w:rPr>
                <w:rFonts w:hint="eastAsia" w:ascii="宋体" w:hAnsi="宋体" w:cs="宋体"/>
              </w:rPr>
              <w:t>1</w:t>
            </w:r>
          </w:p>
        </w:tc>
        <w:tc>
          <w:tcPr>
            <w:tcW w:w="1140" w:type="dxa"/>
            <w:shd w:val="clear" w:color="auto" w:fill="auto"/>
            <w:noWrap w:val="0"/>
            <w:vAlign w:val="center"/>
          </w:tcPr>
          <w:p w14:paraId="4AD0E3E4">
            <w:pPr>
              <w:widowControl/>
              <w:spacing w:line="360" w:lineRule="auto"/>
              <w:jc w:val="center"/>
              <w:textAlignment w:val="bottom"/>
              <w:rPr>
                <w:rFonts w:hint="eastAsia" w:ascii="宋体" w:hAnsi="宋体" w:cs="宋体"/>
                <w:sz w:val="22"/>
                <w:szCs w:val="22"/>
              </w:rPr>
            </w:pPr>
            <w:r>
              <w:rPr>
                <w:rFonts w:hint="eastAsia" w:ascii="宋体" w:hAnsi="宋体" w:cs="宋体"/>
                <w:kern w:val="0"/>
                <w:sz w:val="22"/>
                <w:szCs w:val="22"/>
                <w:lang w:bidi="ar"/>
              </w:rPr>
              <w:t>初中</w:t>
            </w:r>
          </w:p>
        </w:tc>
        <w:tc>
          <w:tcPr>
            <w:tcW w:w="2940" w:type="dxa"/>
            <w:shd w:val="clear" w:color="auto" w:fill="auto"/>
            <w:noWrap w:val="0"/>
            <w:vAlign w:val="center"/>
          </w:tcPr>
          <w:p w14:paraId="2E3704E6">
            <w:pPr>
              <w:widowControl/>
              <w:spacing w:line="360" w:lineRule="auto"/>
              <w:jc w:val="center"/>
              <w:textAlignment w:val="bottom"/>
              <w:rPr>
                <w:rFonts w:hint="eastAsia" w:ascii="宋体" w:hAnsi="宋体" w:cs="宋体"/>
                <w:sz w:val="22"/>
                <w:szCs w:val="22"/>
              </w:rPr>
            </w:pPr>
            <w:r>
              <w:rPr>
                <w:rFonts w:hint="eastAsia" w:ascii="宋体" w:hAnsi="宋体" w:cs="宋体"/>
                <w:kern w:val="0"/>
                <w:sz w:val="22"/>
                <w:szCs w:val="22"/>
                <w:lang w:bidi="ar"/>
              </w:rPr>
              <w:t>桐庐县实验初级中学</w:t>
            </w:r>
          </w:p>
        </w:tc>
        <w:tc>
          <w:tcPr>
            <w:tcW w:w="3880" w:type="dxa"/>
            <w:shd w:val="clear" w:color="auto" w:fill="auto"/>
            <w:noWrap w:val="0"/>
            <w:vAlign w:val="center"/>
          </w:tcPr>
          <w:p w14:paraId="687D897A">
            <w:pPr>
              <w:widowControl/>
              <w:spacing w:line="360" w:lineRule="auto"/>
              <w:jc w:val="center"/>
              <w:textAlignment w:val="bottom"/>
              <w:rPr>
                <w:rFonts w:hint="eastAsia" w:ascii="宋体" w:hAnsi="宋体" w:cs="宋体"/>
                <w:sz w:val="22"/>
                <w:szCs w:val="22"/>
              </w:rPr>
            </w:pPr>
            <w:r>
              <w:rPr>
                <w:rFonts w:hint="eastAsia" w:ascii="宋体" w:hAnsi="宋体" w:cs="宋体"/>
                <w:kern w:val="0"/>
                <w:sz w:val="22"/>
                <w:szCs w:val="22"/>
                <w:lang w:bidi="ar"/>
              </w:rPr>
              <w:t>桐庐县城南街道学府路168号</w:t>
            </w:r>
          </w:p>
        </w:tc>
      </w:tr>
      <w:tr w14:paraId="263B7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shd w:val="clear" w:color="auto" w:fill="auto"/>
            <w:noWrap w:val="0"/>
            <w:vAlign w:val="center"/>
          </w:tcPr>
          <w:p w14:paraId="5D242B89">
            <w:pPr>
              <w:spacing w:line="400" w:lineRule="exact"/>
              <w:jc w:val="center"/>
              <w:rPr>
                <w:rFonts w:hint="eastAsia" w:ascii="宋体" w:hAnsi="宋体" w:cs="宋体"/>
              </w:rPr>
            </w:pPr>
          </w:p>
        </w:tc>
        <w:tc>
          <w:tcPr>
            <w:tcW w:w="600" w:type="dxa"/>
            <w:shd w:val="clear" w:color="auto" w:fill="auto"/>
            <w:noWrap w:val="0"/>
            <w:vAlign w:val="center"/>
          </w:tcPr>
          <w:p w14:paraId="37149C2C">
            <w:pPr>
              <w:spacing w:line="360" w:lineRule="auto"/>
              <w:jc w:val="center"/>
              <w:rPr>
                <w:rFonts w:hint="eastAsia" w:ascii="宋体" w:hAnsi="宋体" w:cs="宋体"/>
              </w:rPr>
            </w:pPr>
            <w:r>
              <w:rPr>
                <w:rFonts w:hint="eastAsia" w:ascii="宋体" w:hAnsi="宋体" w:cs="宋体"/>
              </w:rPr>
              <w:t>2</w:t>
            </w:r>
          </w:p>
        </w:tc>
        <w:tc>
          <w:tcPr>
            <w:tcW w:w="1140" w:type="dxa"/>
            <w:shd w:val="clear" w:color="auto" w:fill="auto"/>
            <w:noWrap w:val="0"/>
            <w:vAlign w:val="center"/>
          </w:tcPr>
          <w:p w14:paraId="148AF67E">
            <w:pPr>
              <w:widowControl/>
              <w:spacing w:line="360" w:lineRule="auto"/>
              <w:jc w:val="center"/>
              <w:textAlignment w:val="bottom"/>
              <w:rPr>
                <w:rFonts w:hint="eastAsia" w:ascii="宋体" w:hAnsi="宋体" w:cs="宋体"/>
                <w:sz w:val="22"/>
                <w:szCs w:val="22"/>
              </w:rPr>
            </w:pPr>
            <w:r>
              <w:rPr>
                <w:rFonts w:hint="eastAsia" w:ascii="宋体" w:hAnsi="宋体" w:cs="宋体"/>
                <w:kern w:val="0"/>
                <w:sz w:val="22"/>
                <w:szCs w:val="22"/>
                <w:lang w:bidi="ar"/>
              </w:rPr>
              <w:t>初中</w:t>
            </w:r>
          </w:p>
        </w:tc>
        <w:tc>
          <w:tcPr>
            <w:tcW w:w="2940" w:type="dxa"/>
            <w:shd w:val="clear" w:color="auto" w:fill="auto"/>
            <w:noWrap w:val="0"/>
            <w:vAlign w:val="center"/>
          </w:tcPr>
          <w:p w14:paraId="5C30EE4F">
            <w:pPr>
              <w:widowControl/>
              <w:spacing w:line="360" w:lineRule="auto"/>
              <w:jc w:val="center"/>
              <w:textAlignment w:val="bottom"/>
              <w:rPr>
                <w:rFonts w:hint="eastAsia" w:ascii="宋体" w:hAnsi="宋体" w:cs="宋体"/>
                <w:sz w:val="22"/>
                <w:szCs w:val="22"/>
              </w:rPr>
            </w:pPr>
            <w:r>
              <w:rPr>
                <w:rFonts w:hint="eastAsia" w:ascii="宋体" w:hAnsi="宋体" w:cs="宋体"/>
                <w:kern w:val="0"/>
                <w:sz w:val="22"/>
                <w:szCs w:val="22"/>
                <w:lang w:bidi="ar"/>
              </w:rPr>
              <w:t>桐庐县三合初级中学</w:t>
            </w:r>
          </w:p>
        </w:tc>
        <w:tc>
          <w:tcPr>
            <w:tcW w:w="3880" w:type="dxa"/>
            <w:shd w:val="clear" w:color="auto" w:fill="auto"/>
            <w:noWrap w:val="0"/>
            <w:vAlign w:val="center"/>
          </w:tcPr>
          <w:p w14:paraId="2B545D07">
            <w:pPr>
              <w:widowControl/>
              <w:spacing w:line="360" w:lineRule="auto"/>
              <w:jc w:val="center"/>
              <w:textAlignment w:val="bottom"/>
              <w:rPr>
                <w:rFonts w:hint="eastAsia" w:ascii="宋体" w:hAnsi="宋体" w:cs="宋体"/>
                <w:sz w:val="22"/>
                <w:szCs w:val="22"/>
              </w:rPr>
            </w:pPr>
            <w:r>
              <w:rPr>
                <w:rFonts w:hint="eastAsia" w:ascii="宋体" w:hAnsi="宋体" w:cs="宋体"/>
                <w:kern w:val="0"/>
                <w:sz w:val="22"/>
                <w:szCs w:val="22"/>
                <w:lang w:bidi="ar"/>
              </w:rPr>
              <w:t>桐庐县城南街道金东路528号</w:t>
            </w:r>
          </w:p>
        </w:tc>
      </w:tr>
      <w:tr w14:paraId="017BA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shd w:val="clear" w:color="auto" w:fill="auto"/>
            <w:noWrap w:val="0"/>
            <w:vAlign w:val="center"/>
          </w:tcPr>
          <w:p w14:paraId="682F63E3">
            <w:pPr>
              <w:spacing w:line="400" w:lineRule="exact"/>
              <w:jc w:val="center"/>
              <w:rPr>
                <w:rFonts w:hint="eastAsia" w:ascii="宋体" w:hAnsi="宋体" w:cs="宋体"/>
              </w:rPr>
            </w:pPr>
          </w:p>
        </w:tc>
        <w:tc>
          <w:tcPr>
            <w:tcW w:w="600" w:type="dxa"/>
            <w:shd w:val="clear" w:color="auto" w:fill="auto"/>
            <w:noWrap w:val="0"/>
            <w:vAlign w:val="center"/>
          </w:tcPr>
          <w:p w14:paraId="2AC14AAE">
            <w:pPr>
              <w:spacing w:line="360" w:lineRule="auto"/>
              <w:jc w:val="center"/>
              <w:rPr>
                <w:rFonts w:hint="eastAsia" w:ascii="宋体" w:hAnsi="宋体" w:cs="宋体"/>
              </w:rPr>
            </w:pPr>
            <w:r>
              <w:rPr>
                <w:rFonts w:hint="eastAsia" w:ascii="宋体" w:hAnsi="宋体" w:cs="宋体"/>
              </w:rPr>
              <w:t>3</w:t>
            </w:r>
          </w:p>
        </w:tc>
        <w:tc>
          <w:tcPr>
            <w:tcW w:w="1140" w:type="dxa"/>
            <w:shd w:val="clear" w:color="auto" w:fill="auto"/>
            <w:noWrap w:val="0"/>
            <w:vAlign w:val="center"/>
          </w:tcPr>
          <w:p w14:paraId="55727396">
            <w:pPr>
              <w:widowControl/>
              <w:spacing w:line="360" w:lineRule="auto"/>
              <w:jc w:val="center"/>
              <w:textAlignment w:val="bottom"/>
              <w:rPr>
                <w:rFonts w:hint="eastAsia" w:ascii="宋体" w:hAnsi="宋体" w:cs="宋体"/>
                <w:kern w:val="0"/>
                <w:sz w:val="22"/>
                <w:szCs w:val="22"/>
                <w:lang w:bidi="ar"/>
              </w:rPr>
            </w:pPr>
            <w:r>
              <w:rPr>
                <w:rFonts w:hint="eastAsia" w:ascii="宋体" w:hAnsi="宋体" w:cs="宋体"/>
                <w:kern w:val="0"/>
                <w:sz w:val="22"/>
                <w:szCs w:val="22"/>
                <w:lang w:bidi="ar"/>
              </w:rPr>
              <w:t>小学</w:t>
            </w:r>
          </w:p>
        </w:tc>
        <w:tc>
          <w:tcPr>
            <w:tcW w:w="2940" w:type="dxa"/>
            <w:shd w:val="clear" w:color="auto" w:fill="auto"/>
            <w:noWrap w:val="0"/>
            <w:vAlign w:val="center"/>
          </w:tcPr>
          <w:p w14:paraId="01543F75">
            <w:pPr>
              <w:widowControl/>
              <w:spacing w:line="360" w:lineRule="auto"/>
              <w:jc w:val="center"/>
              <w:textAlignment w:val="bottom"/>
              <w:rPr>
                <w:rFonts w:hint="eastAsia" w:ascii="宋体" w:hAnsi="宋体" w:cs="宋体"/>
                <w:kern w:val="0"/>
                <w:sz w:val="22"/>
                <w:szCs w:val="22"/>
                <w:lang w:bidi="ar"/>
              </w:rPr>
            </w:pPr>
            <w:r>
              <w:rPr>
                <w:rFonts w:hint="eastAsia" w:ascii="宋体" w:hAnsi="宋体" w:cs="宋体"/>
                <w:kern w:val="0"/>
                <w:sz w:val="22"/>
                <w:szCs w:val="22"/>
                <w:lang w:bidi="ar"/>
              </w:rPr>
              <w:t>桐庐县春江小学</w:t>
            </w:r>
          </w:p>
        </w:tc>
        <w:tc>
          <w:tcPr>
            <w:tcW w:w="3880" w:type="dxa"/>
            <w:shd w:val="clear" w:color="auto" w:fill="auto"/>
            <w:noWrap w:val="0"/>
            <w:vAlign w:val="center"/>
          </w:tcPr>
          <w:p w14:paraId="567993E0">
            <w:pPr>
              <w:widowControl/>
              <w:spacing w:line="360" w:lineRule="auto"/>
              <w:jc w:val="center"/>
              <w:textAlignment w:val="bottom"/>
              <w:rPr>
                <w:rFonts w:hint="eastAsia" w:ascii="宋体" w:hAnsi="宋体" w:cs="宋体"/>
                <w:kern w:val="0"/>
                <w:sz w:val="22"/>
                <w:szCs w:val="22"/>
                <w:lang w:bidi="ar"/>
              </w:rPr>
            </w:pPr>
            <w:r>
              <w:rPr>
                <w:rFonts w:hint="eastAsia" w:ascii="宋体" w:hAnsi="宋体" w:cs="宋体"/>
                <w:kern w:val="0"/>
                <w:sz w:val="22"/>
                <w:szCs w:val="22"/>
                <w:lang w:bidi="ar"/>
              </w:rPr>
              <w:t>桐庐县城南街道育才路18号</w:t>
            </w:r>
          </w:p>
        </w:tc>
      </w:tr>
      <w:tr w14:paraId="7DA3D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shd w:val="clear" w:color="auto" w:fill="auto"/>
            <w:noWrap w:val="0"/>
            <w:vAlign w:val="center"/>
          </w:tcPr>
          <w:p w14:paraId="3F6046E1">
            <w:pPr>
              <w:spacing w:line="400" w:lineRule="exact"/>
              <w:jc w:val="center"/>
              <w:rPr>
                <w:rFonts w:hint="eastAsia" w:ascii="宋体" w:hAnsi="宋体" w:cs="宋体"/>
              </w:rPr>
            </w:pPr>
          </w:p>
        </w:tc>
        <w:tc>
          <w:tcPr>
            <w:tcW w:w="600" w:type="dxa"/>
            <w:shd w:val="clear" w:color="auto" w:fill="auto"/>
            <w:noWrap w:val="0"/>
            <w:vAlign w:val="center"/>
          </w:tcPr>
          <w:p w14:paraId="6DEA136F">
            <w:pPr>
              <w:spacing w:line="360" w:lineRule="auto"/>
              <w:jc w:val="center"/>
              <w:rPr>
                <w:rFonts w:hint="eastAsia" w:ascii="宋体" w:hAnsi="宋体" w:cs="宋体"/>
              </w:rPr>
            </w:pPr>
            <w:r>
              <w:rPr>
                <w:rFonts w:hint="eastAsia" w:ascii="宋体" w:hAnsi="宋体" w:cs="宋体"/>
              </w:rPr>
              <w:t>4</w:t>
            </w:r>
          </w:p>
        </w:tc>
        <w:tc>
          <w:tcPr>
            <w:tcW w:w="1140" w:type="dxa"/>
            <w:shd w:val="clear" w:color="auto" w:fill="auto"/>
            <w:noWrap w:val="0"/>
            <w:vAlign w:val="center"/>
          </w:tcPr>
          <w:p w14:paraId="0E215BC5">
            <w:pPr>
              <w:widowControl/>
              <w:spacing w:line="360" w:lineRule="auto"/>
              <w:jc w:val="center"/>
              <w:textAlignment w:val="bottom"/>
              <w:rPr>
                <w:rFonts w:hint="eastAsia" w:ascii="宋体" w:hAnsi="宋体" w:cs="宋体"/>
                <w:kern w:val="0"/>
                <w:sz w:val="22"/>
                <w:szCs w:val="22"/>
                <w:lang w:bidi="ar"/>
              </w:rPr>
            </w:pPr>
            <w:r>
              <w:rPr>
                <w:rFonts w:hint="eastAsia" w:ascii="宋体" w:hAnsi="宋体" w:cs="宋体"/>
                <w:kern w:val="0"/>
                <w:sz w:val="22"/>
                <w:szCs w:val="22"/>
                <w:lang w:bidi="ar"/>
              </w:rPr>
              <w:t>小学</w:t>
            </w:r>
          </w:p>
        </w:tc>
        <w:tc>
          <w:tcPr>
            <w:tcW w:w="2940" w:type="dxa"/>
            <w:shd w:val="clear" w:color="auto" w:fill="auto"/>
            <w:noWrap w:val="0"/>
            <w:vAlign w:val="center"/>
          </w:tcPr>
          <w:p w14:paraId="10FB4F84">
            <w:pPr>
              <w:widowControl/>
              <w:spacing w:line="360" w:lineRule="auto"/>
              <w:jc w:val="center"/>
              <w:textAlignment w:val="bottom"/>
              <w:rPr>
                <w:rFonts w:hint="eastAsia" w:ascii="宋体" w:hAnsi="宋体" w:cs="宋体"/>
                <w:kern w:val="0"/>
                <w:sz w:val="22"/>
                <w:szCs w:val="22"/>
                <w:lang w:bidi="ar"/>
              </w:rPr>
            </w:pPr>
            <w:r>
              <w:rPr>
                <w:rFonts w:hint="eastAsia" w:ascii="宋体" w:hAnsi="宋体" w:cs="宋体"/>
                <w:kern w:val="0"/>
                <w:sz w:val="22"/>
                <w:szCs w:val="22"/>
                <w:lang w:bidi="ar"/>
              </w:rPr>
              <w:t>桐庐县学府小学</w:t>
            </w:r>
          </w:p>
        </w:tc>
        <w:tc>
          <w:tcPr>
            <w:tcW w:w="3880" w:type="dxa"/>
            <w:shd w:val="clear" w:color="auto" w:fill="auto"/>
            <w:noWrap w:val="0"/>
            <w:vAlign w:val="center"/>
          </w:tcPr>
          <w:p w14:paraId="0F21BC50">
            <w:pPr>
              <w:widowControl/>
              <w:spacing w:line="360" w:lineRule="auto"/>
              <w:jc w:val="center"/>
              <w:textAlignment w:val="bottom"/>
              <w:rPr>
                <w:rFonts w:hint="eastAsia" w:ascii="宋体" w:hAnsi="宋体" w:cs="宋体"/>
                <w:kern w:val="0"/>
                <w:sz w:val="22"/>
                <w:szCs w:val="22"/>
                <w:lang w:bidi="ar"/>
              </w:rPr>
            </w:pPr>
            <w:r>
              <w:rPr>
                <w:rFonts w:hint="eastAsia" w:ascii="宋体" w:hAnsi="宋体" w:cs="宋体"/>
                <w:kern w:val="0"/>
                <w:sz w:val="22"/>
                <w:szCs w:val="22"/>
                <w:lang w:bidi="ar"/>
              </w:rPr>
              <w:t>桐庐县城南街道白云源路588号</w:t>
            </w:r>
          </w:p>
        </w:tc>
      </w:tr>
      <w:tr w14:paraId="1A13E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shd w:val="clear" w:color="auto" w:fill="auto"/>
            <w:noWrap w:val="0"/>
            <w:vAlign w:val="center"/>
          </w:tcPr>
          <w:p w14:paraId="3617D967">
            <w:pPr>
              <w:spacing w:line="400" w:lineRule="exact"/>
              <w:jc w:val="center"/>
              <w:rPr>
                <w:rFonts w:hint="eastAsia" w:ascii="宋体" w:hAnsi="宋体" w:cs="宋体"/>
              </w:rPr>
            </w:pPr>
          </w:p>
        </w:tc>
        <w:tc>
          <w:tcPr>
            <w:tcW w:w="600" w:type="dxa"/>
            <w:shd w:val="clear" w:color="auto" w:fill="auto"/>
            <w:noWrap w:val="0"/>
            <w:vAlign w:val="center"/>
          </w:tcPr>
          <w:p w14:paraId="35A893CE">
            <w:pPr>
              <w:spacing w:line="360" w:lineRule="auto"/>
              <w:jc w:val="center"/>
              <w:rPr>
                <w:rFonts w:hint="eastAsia" w:ascii="宋体" w:hAnsi="宋体" w:cs="宋体"/>
              </w:rPr>
            </w:pPr>
            <w:r>
              <w:rPr>
                <w:rFonts w:hint="eastAsia" w:ascii="宋体" w:hAnsi="宋体" w:cs="宋体"/>
              </w:rPr>
              <w:t>5</w:t>
            </w:r>
          </w:p>
        </w:tc>
        <w:tc>
          <w:tcPr>
            <w:tcW w:w="1140" w:type="dxa"/>
            <w:shd w:val="clear" w:color="auto" w:fill="auto"/>
            <w:noWrap w:val="0"/>
            <w:vAlign w:val="center"/>
          </w:tcPr>
          <w:p w14:paraId="77BDB734">
            <w:pPr>
              <w:widowControl/>
              <w:spacing w:line="360" w:lineRule="auto"/>
              <w:jc w:val="center"/>
              <w:textAlignment w:val="bottom"/>
              <w:rPr>
                <w:rFonts w:hint="eastAsia" w:ascii="宋体" w:hAnsi="宋体" w:cs="宋体"/>
                <w:kern w:val="0"/>
                <w:sz w:val="22"/>
                <w:szCs w:val="22"/>
                <w:lang w:bidi="ar"/>
              </w:rPr>
            </w:pPr>
            <w:r>
              <w:rPr>
                <w:rFonts w:hint="eastAsia" w:ascii="宋体" w:hAnsi="宋体" w:cs="宋体"/>
                <w:kern w:val="0"/>
                <w:sz w:val="22"/>
                <w:szCs w:val="22"/>
                <w:lang w:bidi="ar"/>
              </w:rPr>
              <w:t>小学</w:t>
            </w:r>
          </w:p>
        </w:tc>
        <w:tc>
          <w:tcPr>
            <w:tcW w:w="2940" w:type="dxa"/>
            <w:shd w:val="clear" w:color="auto" w:fill="auto"/>
            <w:noWrap w:val="0"/>
            <w:vAlign w:val="center"/>
          </w:tcPr>
          <w:p w14:paraId="50C5B05B">
            <w:pPr>
              <w:widowControl/>
              <w:spacing w:line="360" w:lineRule="auto"/>
              <w:jc w:val="center"/>
              <w:textAlignment w:val="bottom"/>
              <w:rPr>
                <w:rFonts w:hint="eastAsia" w:ascii="宋体" w:hAnsi="宋体" w:cs="宋体"/>
                <w:kern w:val="0"/>
                <w:sz w:val="22"/>
                <w:szCs w:val="22"/>
                <w:lang w:bidi="ar"/>
              </w:rPr>
            </w:pPr>
            <w:r>
              <w:rPr>
                <w:rFonts w:hint="eastAsia" w:ascii="宋体" w:hAnsi="宋体" w:cs="宋体"/>
                <w:kern w:val="0"/>
                <w:sz w:val="22"/>
                <w:szCs w:val="22"/>
                <w:lang w:bidi="ar"/>
              </w:rPr>
              <w:t>桐庐县学圣小学</w:t>
            </w:r>
          </w:p>
        </w:tc>
        <w:tc>
          <w:tcPr>
            <w:tcW w:w="3880" w:type="dxa"/>
            <w:shd w:val="clear" w:color="auto" w:fill="auto"/>
            <w:noWrap w:val="0"/>
            <w:vAlign w:val="center"/>
          </w:tcPr>
          <w:p w14:paraId="059555D8">
            <w:pPr>
              <w:widowControl/>
              <w:spacing w:line="360" w:lineRule="auto"/>
              <w:jc w:val="center"/>
              <w:textAlignment w:val="bottom"/>
              <w:rPr>
                <w:rFonts w:hint="eastAsia" w:ascii="宋体" w:hAnsi="宋体" w:cs="宋体"/>
                <w:kern w:val="0"/>
                <w:sz w:val="22"/>
                <w:szCs w:val="22"/>
                <w:lang w:bidi="ar"/>
              </w:rPr>
            </w:pPr>
            <w:r>
              <w:rPr>
                <w:rFonts w:hint="eastAsia" w:ascii="宋体" w:hAnsi="宋体" w:cs="宋体"/>
                <w:kern w:val="0"/>
                <w:sz w:val="22"/>
                <w:szCs w:val="22"/>
                <w:lang w:bidi="ar"/>
              </w:rPr>
              <w:t>桐庐县城南街道学府路111号</w:t>
            </w:r>
          </w:p>
        </w:tc>
      </w:tr>
      <w:tr w14:paraId="046E8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shd w:val="clear" w:color="auto" w:fill="auto"/>
            <w:noWrap w:val="0"/>
            <w:vAlign w:val="center"/>
          </w:tcPr>
          <w:p w14:paraId="49980882">
            <w:pPr>
              <w:spacing w:line="400" w:lineRule="exact"/>
              <w:jc w:val="center"/>
              <w:rPr>
                <w:rFonts w:hint="eastAsia" w:ascii="宋体" w:hAnsi="宋体" w:cs="宋体"/>
              </w:rPr>
            </w:pPr>
          </w:p>
        </w:tc>
        <w:tc>
          <w:tcPr>
            <w:tcW w:w="600" w:type="dxa"/>
            <w:shd w:val="clear" w:color="auto" w:fill="auto"/>
            <w:noWrap w:val="0"/>
            <w:vAlign w:val="center"/>
          </w:tcPr>
          <w:p w14:paraId="0B23370A">
            <w:pPr>
              <w:spacing w:line="360" w:lineRule="auto"/>
              <w:jc w:val="center"/>
              <w:rPr>
                <w:rFonts w:hint="eastAsia" w:ascii="宋体" w:hAnsi="宋体" w:cs="宋体"/>
              </w:rPr>
            </w:pPr>
            <w:r>
              <w:rPr>
                <w:rFonts w:hint="eastAsia" w:ascii="宋体" w:hAnsi="宋体" w:cs="宋体"/>
              </w:rPr>
              <w:t>6</w:t>
            </w:r>
          </w:p>
        </w:tc>
        <w:tc>
          <w:tcPr>
            <w:tcW w:w="1140" w:type="dxa"/>
            <w:shd w:val="clear" w:color="auto" w:fill="auto"/>
            <w:noWrap w:val="0"/>
            <w:vAlign w:val="center"/>
          </w:tcPr>
          <w:p w14:paraId="01A9E54E">
            <w:pPr>
              <w:widowControl/>
              <w:spacing w:line="360" w:lineRule="auto"/>
              <w:jc w:val="center"/>
              <w:textAlignment w:val="bottom"/>
              <w:rPr>
                <w:rFonts w:hint="eastAsia" w:ascii="宋体" w:hAnsi="宋体" w:cs="宋体"/>
                <w:kern w:val="0"/>
                <w:sz w:val="22"/>
                <w:szCs w:val="22"/>
                <w:lang w:bidi="ar"/>
              </w:rPr>
            </w:pPr>
            <w:r>
              <w:rPr>
                <w:rFonts w:hint="eastAsia" w:ascii="宋体" w:hAnsi="宋体" w:cs="宋体"/>
                <w:kern w:val="0"/>
                <w:sz w:val="22"/>
                <w:szCs w:val="22"/>
                <w:lang w:bidi="ar"/>
              </w:rPr>
              <w:t>小学</w:t>
            </w:r>
          </w:p>
        </w:tc>
        <w:tc>
          <w:tcPr>
            <w:tcW w:w="2940" w:type="dxa"/>
            <w:shd w:val="clear" w:color="auto" w:fill="auto"/>
            <w:noWrap w:val="0"/>
            <w:vAlign w:val="center"/>
          </w:tcPr>
          <w:p w14:paraId="790CF168">
            <w:pPr>
              <w:widowControl/>
              <w:spacing w:line="360" w:lineRule="auto"/>
              <w:jc w:val="center"/>
              <w:textAlignment w:val="bottom"/>
              <w:rPr>
                <w:rFonts w:hint="eastAsia" w:ascii="宋体" w:hAnsi="宋体" w:cs="宋体"/>
                <w:kern w:val="0"/>
                <w:sz w:val="22"/>
                <w:szCs w:val="22"/>
                <w:lang w:bidi="ar"/>
              </w:rPr>
            </w:pPr>
            <w:r>
              <w:rPr>
                <w:rFonts w:hint="eastAsia" w:ascii="宋体" w:hAnsi="宋体" w:cs="宋体"/>
                <w:kern w:val="0"/>
                <w:sz w:val="22"/>
                <w:szCs w:val="22"/>
                <w:lang w:bidi="ar"/>
              </w:rPr>
              <w:t>桐庐县城南小学</w:t>
            </w:r>
          </w:p>
        </w:tc>
        <w:tc>
          <w:tcPr>
            <w:tcW w:w="3880" w:type="dxa"/>
            <w:shd w:val="clear" w:color="auto" w:fill="auto"/>
            <w:noWrap w:val="0"/>
            <w:vAlign w:val="center"/>
          </w:tcPr>
          <w:p w14:paraId="3011DCFD">
            <w:pPr>
              <w:widowControl/>
              <w:spacing w:line="360" w:lineRule="auto"/>
              <w:jc w:val="center"/>
              <w:textAlignment w:val="bottom"/>
              <w:rPr>
                <w:rFonts w:hint="eastAsia" w:ascii="宋体" w:hAnsi="宋体" w:cs="宋体"/>
                <w:kern w:val="0"/>
                <w:sz w:val="22"/>
                <w:szCs w:val="22"/>
                <w:lang w:bidi="ar"/>
              </w:rPr>
            </w:pPr>
            <w:r>
              <w:rPr>
                <w:rFonts w:hint="eastAsia" w:ascii="宋体" w:hAnsi="宋体" w:cs="宋体"/>
                <w:kern w:val="0"/>
                <w:sz w:val="22"/>
                <w:szCs w:val="22"/>
                <w:lang w:bidi="ar"/>
              </w:rPr>
              <w:t>桐庐县城南街道龙潭路123号</w:t>
            </w:r>
          </w:p>
        </w:tc>
      </w:tr>
      <w:tr w14:paraId="50787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shd w:val="clear" w:color="auto" w:fill="auto"/>
            <w:noWrap w:val="0"/>
            <w:vAlign w:val="center"/>
          </w:tcPr>
          <w:p w14:paraId="3974FCB2">
            <w:pPr>
              <w:spacing w:line="400" w:lineRule="exact"/>
              <w:jc w:val="center"/>
              <w:rPr>
                <w:rFonts w:hint="eastAsia" w:ascii="宋体" w:hAnsi="宋体" w:cs="宋体"/>
              </w:rPr>
            </w:pPr>
          </w:p>
        </w:tc>
        <w:tc>
          <w:tcPr>
            <w:tcW w:w="600" w:type="dxa"/>
            <w:shd w:val="clear" w:color="auto" w:fill="auto"/>
            <w:noWrap w:val="0"/>
            <w:vAlign w:val="center"/>
          </w:tcPr>
          <w:p w14:paraId="75FD53D3">
            <w:pPr>
              <w:spacing w:line="360" w:lineRule="auto"/>
              <w:jc w:val="center"/>
              <w:rPr>
                <w:rFonts w:hint="eastAsia" w:ascii="宋体" w:hAnsi="宋体" w:cs="宋体"/>
              </w:rPr>
            </w:pPr>
            <w:r>
              <w:rPr>
                <w:rFonts w:hint="eastAsia" w:ascii="宋体" w:hAnsi="宋体" w:cs="宋体"/>
              </w:rPr>
              <w:t>7</w:t>
            </w:r>
          </w:p>
        </w:tc>
        <w:tc>
          <w:tcPr>
            <w:tcW w:w="1140" w:type="dxa"/>
            <w:shd w:val="clear" w:color="auto" w:fill="auto"/>
            <w:noWrap w:val="0"/>
            <w:vAlign w:val="center"/>
          </w:tcPr>
          <w:p w14:paraId="24BAF163">
            <w:pPr>
              <w:widowControl/>
              <w:spacing w:line="360" w:lineRule="auto"/>
              <w:jc w:val="center"/>
              <w:textAlignment w:val="bottom"/>
              <w:rPr>
                <w:rFonts w:hint="eastAsia" w:ascii="宋体" w:hAnsi="宋体" w:cs="宋体"/>
                <w:kern w:val="0"/>
                <w:sz w:val="22"/>
                <w:szCs w:val="22"/>
                <w:lang w:bidi="ar"/>
              </w:rPr>
            </w:pPr>
            <w:r>
              <w:rPr>
                <w:rFonts w:hint="eastAsia" w:ascii="宋体" w:hAnsi="宋体" w:cs="宋体"/>
                <w:kern w:val="0"/>
                <w:sz w:val="22"/>
                <w:szCs w:val="22"/>
                <w:lang w:bidi="ar"/>
              </w:rPr>
              <w:t>小学</w:t>
            </w:r>
          </w:p>
        </w:tc>
        <w:tc>
          <w:tcPr>
            <w:tcW w:w="2940" w:type="dxa"/>
            <w:shd w:val="clear" w:color="auto" w:fill="auto"/>
            <w:noWrap w:val="0"/>
            <w:vAlign w:val="center"/>
          </w:tcPr>
          <w:p w14:paraId="44A0F2A2">
            <w:pPr>
              <w:widowControl/>
              <w:spacing w:line="360" w:lineRule="auto"/>
              <w:jc w:val="center"/>
              <w:textAlignment w:val="bottom"/>
              <w:rPr>
                <w:rFonts w:hint="eastAsia" w:ascii="宋体" w:hAnsi="宋体" w:cs="宋体"/>
                <w:kern w:val="0"/>
                <w:sz w:val="22"/>
                <w:szCs w:val="22"/>
                <w:lang w:bidi="ar"/>
              </w:rPr>
            </w:pPr>
            <w:r>
              <w:rPr>
                <w:rFonts w:hint="eastAsia" w:ascii="宋体" w:hAnsi="宋体" w:cs="宋体"/>
                <w:kern w:val="0"/>
                <w:sz w:val="22"/>
                <w:szCs w:val="22"/>
                <w:lang w:bidi="ar"/>
              </w:rPr>
              <w:t>桐庐县文正小学</w:t>
            </w:r>
          </w:p>
        </w:tc>
        <w:tc>
          <w:tcPr>
            <w:tcW w:w="3880" w:type="dxa"/>
            <w:shd w:val="clear" w:color="auto" w:fill="auto"/>
            <w:noWrap w:val="0"/>
            <w:vAlign w:val="center"/>
          </w:tcPr>
          <w:p w14:paraId="51C1F71F">
            <w:pPr>
              <w:widowControl/>
              <w:spacing w:line="360" w:lineRule="auto"/>
              <w:jc w:val="center"/>
              <w:textAlignment w:val="bottom"/>
              <w:rPr>
                <w:rFonts w:hint="eastAsia" w:ascii="宋体" w:hAnsi="宋体" w:cs="宋体"/>
                <w:kern w:val="0"/>
                <w:sz w:val="22"/>
                <w:szCs w:val="22"/>
                <w:lang w:bidi="ar"/>
              </w:rPr>
            </w:pPr>
            <w:r>
              <w:rPr>
                <w:rFonts w:hint="eastAsia" w:ascii="宋体" w:hAnsi="宋体" w:cs="宋体"/>
                <w:kern w:val="0"/>
                <w:sz w:val="22"/>
                <w:szCs w:val="22"/>
                <w:lang w:bidi="ar"/>
              </w:rPr>
              <w:t>桐庐县琴溪路1388号</w:t>
            </w:r>
          </w:p>
        </w:tc>
      </w:tr>
      <w:tr w14:paraId="4A398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shd w:val="clear" w:color="auto" w:fill="auto"/>
            <w:noWrap w:val="0"/>
            <w:vAlign w:val="center"/>
          </w:tcPr>
          <w:p w14:paraId="085CBD17">
            <w:pPr>
              <w:spacing w:line="400" w:lineRule="exact"/>
              <w:jc w:val="center"/>
              <w:rPr>
                <w:rFonts w:hint="eastAsia" w:ascii="宋体" w:hAnsi="宋体" w:cs="宋体"/>
              </w:rPr>
            </w:pPr>
          </w:p>
        </w:tc>
        <w:tc>
          <w:tcPr>
            <w:tcW w:w="600" w:type="dxa"/>
            <w:shd w:val="clear" w:color="auto" w:fill="auto"/>
            <w:noWrap w:val="0"/>
            <w:vAlign w:val="center"/>
          </w:tcPr>
          <w:p w14:paraId="64712ACA">
            <w:pPr>
              <w:spacing w:line="360" w:lineRule="auto"/>
              <w:jc w:val="center"/>
              <w:rPr>
                <w:rFonts w:hint="eastAsia" w:ascii="宋体" w:hAnsi="宋体" w:cs="宋体"/>
              </w:rPr>
            </w:pPr>
            <w:r>
              <w:rPr>
                <w:rFonts w:hint="eastAsia" w:ascii="宋体" w:hAnsi="宋体" w:cs="宋体"/>
              </w:rPr>
              <w:t>8</w:t>
            </w:r>
          </w:p>
        </w:tc>
        <w:tc>
          <w:tcPr>
            <w:tcW w:w="1140" w:type="dxa"/>
            <w:shd w:val="clear" w:color="auto" w:fill="auto"/>
            <w:noWrap w:val="0"/>
            <w:vAlign w:val="center"/>
          </w:tcPr>
          <w:p w14:paraId="4E205671">
            <w:pPr>
              <w:widowControl/>
              <w:spacing w:line="360" w:lineRule="auto"/>
              <w:jc w:val="center"/>
              <w:textAlignment w:val="bottom"/>
              <w:rPr>
                <w:rFonts w:hint="eastAsia" w:ascii="宋体" w:hAnsi="宋体" w:cs="宋体"/>
                <w:kern w:val="0"/>
                <w:sz w:val="22"/>
                <w:szCs w:val="22"/>
                <w:lang w:bidi="ar"/>
              </w:rPr>
            </w:pPr>
            <w:r>
              <w:rPr>
                <w:rFonts w:hint="eastAsia" w:ascii="宋体" w:hAnsi="宋体" w:cs="宋体"/>
                <w:kern w:val="0"/>
                <w:sz w:val="22"/>
                <w:szCs w:val="22"/>
                <w:lang w:bidi="ar"/>
              </w:rPr>
              <w:t>九年一贯</w:t>
            </w:r>
          </w:p>
        </w:tc>
        <w:tc>
          <w:tcPr>
            <w:tcW w:w="2940" w:type="dxa"/>
            <w:shd w:val="clear" w:color="auto" w:fill="auto"/>
            <w:noWrap w:val="0"/>
            <w:vAlign w:val="center"/>
          </w:tcPr>
          <w:p w14:paraId="72485277">
            <w:pPr>
              <w:widowControl/>
              <w:spacing w:line="360" w:lineRule="auto"/>
              <w:jc w:val="center"/>
              <w:textAlignment w:val="bottom"/>
              <w:rPr>
                <w:rFonts w:hint="eastAsia" w:ascii="宋体" w:hAnsi="宋体" w:cs="宋体"/>
                <w:kern w:val="0"/>
                <w:sz w:val="22"/>
                <w:szCs w:val="22"/>
                <w:lang w:bidi="ar"/>
              </w:rPr>
            </w:pPr>
            <w:r>
              <w:rPr>
                <w:rFonts w:hint="eastAsia" w:ascii="宋体" w:hAnsi="宋体" w:cs="宋体"/>
                <w:kern w:val="0"/>
                <w:sz w:val="22"/>
                <w:szCs w:val="22"/>
                <w:lang w:bidi="ar"/>
              </w:rPr>
              <w:t>华师桐庐学校</w:t>
            </w:r>
          </w:p>
        </w:tc>
        <w:tc>
          <w:tcPr>
            <w:tcW w:w="3880" w:type="dxa"/>
            <w:shd w:val="clear" w:color="auto" w:fill="auto"/>
            <w:noWrap w:val="0"/>
            <w:vAlign w:val="center"/>
          </w:tcPr>
          <w:p w14:paraId="538DF65F">
            <w:pPr>
              <w:widowControl/>
              <w:spacing w:line="360" w:lineRule="auto"/>
              <w:jc w:val="center"/>
              <w:textAlignment w:val="bottom"/>
              <w:rPr>
                <w:rFonts w:hint="eastAsia" w:ascii="宋体" w:hAnsi="宋体" w:cs="宋体"/>
                <w:kern w:val="0"/>
                <w:sz w:val="22"/>
                <w:szCs w:val="22"/>
                <w:lang w:bidi="ar"/>
              </w:rPr>
            </w:pPr>
            <w:r>
              <w:rPr>
                <w:rFonts w:hint="eastAsia" w:ascii="宋体" w:hAnsi="宋体" w:cs="宋体"/>
                <w:kern w:val="0"/>
                <w:sz w:val="22"/>
                <w:szCs w:val="22"/>
                <w:lang w:bidi="ar"/>
              </w:rPr>
              <w:t>桐庐县城南街道白云源西路288号</w:t>
            </w:r>
          </w:p>
        </w:tc>
      </w:tr>
      <w:tr w14:paraId="43B33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09" w:type="dxa"/>
            <w:shd w:val="clear" w:color="auto" w:fill="auto"/>
            <w:noWrap w:val="0"/>
            <w:vAlign w:val="center"/>
          </w:tcPr>
          <w:p w14:paraId="060D87D1">
            <w:pPr>
              <w:spacing w:line="400" w:lineRule="exact"/>
              <w:jc w:val="center"/>
              <w:rPr>
                <w:rFonts w:hint="eastAsia" w:ascii="宋体" w:hAnsi="宋体" w:cs="宋体"/>
              </w:rPr>
            </w:pPr>
            <w:r>
              <w:rPr>
                <w:rFonts w:hint="eastAsia" w:ascii="宋体" w:hAnsi="宋体" w:cs="宋体"/>
              </w:rPr>
              <w:t>旧县</w:t>
            </w:r>
          </w:p>
        </w:tc>
        <w:tc>
          <w:tcPr>
            <w:tcW w:w="600" w:type="dxa"/>
            <w:shd w:val="clear" w:color="auto" w:fill="auto"/>
            <w:noWrap w:val="0"/>
            <w:vAlign w:val="center"/>
          </w:tcPr>
          <w:p w14:paraId="1E783935">
            <w:pPr>
              <w:spacing w:line="400" w:lineRule="exact"/>
              <w:jc w:val="center"/>
              <w:rPr>
                <w:rFonts w:hint="eastAsia" w:ascii="宋体" w:hAnsi="宋体" w:cs="宋体"/>
              </w:rPr>
            </w:pPr>
            <w:r>
              <w:rPr>
                <w:rFonts w:hint="eastAsia" w:ascii="宋体" w:hAnsi="宋体" w:cs="宋体"/>
              </w:rPr>
              <w:t>1</w:t>
            </w:r>
          </w:p>
        </w:tc>
        <w:tc>
          <w:tcPr>
            <w:tcW w:w="1140" w:type="dxa"/>
            <w:shd w:val="clear" w:color="auto" w:fill="auto"/>
            <w:noWrap w:val="0"/>
            <w:vAlign w:val="center"/>
          </w:tcPr>
          <w:p w14:paraId="12887348">
            <w:pPr>
              <w:widowControl/>
              <w:spacing w:line="400" w:lineRule="exact"/>
              <w:jc w:val="center"/>
              <w:textAlignment w:val="bottom"/>
              <w:rPr>
                <w:rFonts w:hint="eastAsia" w:ascii="宋体" w:hAnsi="宋体" w:cs="宋体"/>
                <w:kern w:val="0"/>
                <w:sz w:val="22"/>
                <w:szCs w:val="22"/>
                <w:lang w:bidi="ar"/>
              </w:rPr>
            </w:pPr>
            <w:r>
              <w:rPr>
                <w:rFonts w:hint="eastAsia" w:ascii="宋体" w:hAnsi="宋体" w:cs="宋体"/>
                <w:kern w:val="0"/>
                <w:sz w:val="22"/>
                <w:szCs w:val="22"/>
                <w:lang w:bidi="ar"/>
              </w:rPr>
              <w:t>九年一贯</w:t>
            </w:r>
          </w:p>
        </w:tc>
        <w:tc>
          <w:tcPr>
            <w:tcW w:w="2940" w:type="dxa"/>
            <w:shd w:val="clear" w:color="auto" w:fill="auto"/>
            <w:noWrap w:val="0"/>
            <w:vAlign w:val="center"/>
          </w:tcPr>
          <w:p w14:paraId="724A10C0">
            <w:pPr>
              <w:widowControl/>
              <w:spacing w:line="400" w:lineRule="exact"/>
              <w:jc w:val="center"/>
              <w:textAlignment w:val="bottom"/>
              <w:rPr>
                <w:rFonts w:hint="eastAsia" w:ascii="宋体" w:hAnsi="宋体" w:cs="宋体"/>
                <w:kern w:val="0"/>
                <w:sz w:val="22"/>
                <w:szCs w:val="22"/>
                <w:lang w:bidi="ar"/>
              </w:rPr>
            </w:pPr>
            <w:r>
              <w:rPr>
                <w:rFonts w:hint="eastAsia" w:ascii="宋体" w:hAnsi="宋体" w:cs="宋体"/>
                <w:kern w:val="0"/>
                <w:sz w:val="22"/>
                <w:szCs w:val="22"/>
                <w:lang w:bidi="ar"/>
              </w:rPr>
              <w:t>桐庐县旧县中心学校</w:t>
            </w:r>
          </w:p>
        </w:tc>
        <w:tc>
          <w:tcPr>
            <w:tcW w:w="3880" w:type="dxa"/>
            <w:shd w:val="clear" w:color="auto" w:fill="auto"/>
            <w:noWrap w:val="0"/>
            <w:vAlign w:val="center"/>
          </w:tcPr>
          <w:p w14:paraId="18B49524">
            <w:pPr>
              <w:widowControl/>
              <w:spacing w:line="400" w:lineRule="exact"/>
              <w:jc w:val="center"/>
              <w:textAlignment w:val="bottom"/>
              <w:rPr>
                <w:rFonts w:hint="eastAsia" w:ascii="宋体" w:hAnsi="宋体" w:cs="宋体"/>
                <w:kern w:val="0"/>
                <w:sz w:val="22"/>
                <w:szCs w:val="22"/>
                <w:lang w:bidi="ar"/>
              </w:rPr>
            </w:pPr>
            <w:r>
              <w:rPr>
                <w:rFonts w:hint="eastAsia" w:ascii="宋体" w:hAnsi="宋体" w:cs="宋体"/>
                <w:kern w:val="0"/>
                <w:sz w:val="22"/>
                <w:szCs w:val="22"/>
                <w:lang w:bidi="ar"/>
              </w:rPr>
              <w:t>桐庐县旧县街道港桐路160号</w:t>
            </w:r>
          </w:p>
        </w:tc>
      </w:tr>
      <w:tr w14:paraId="6BD17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shd w:val="clear" w:color="auto" w:fill="auto"/>
            <w:noWrap w:val="0"/>
            <w:vAlign w:val="center"/>
          </w:tcPr>
          <w:p w14:paraId="6395E245">
            <w:pPr>
              <w:spacing w:line="400" w:lineRule="exact"/>
              <w:jc w:val="center"/>
              <w:rPr>
                <w:rFonts w:hint="eastAsia" w:ascii="宋体" w:hAnsi="宋体" w:cs="宋体"/>
              </w:rPr>
            </w:pPr>
            <w:r>
              <w:rPr>
                <w:rFonts w:hint="eastAsia" w:ascii="宋体" w:hAnsi="宋体" w:cs="宋体"/>
              </w:rPr>
              <w:t>凤川</w:t>
            </w:r>
          </w:p>
        </w:tc>
        <w:tc>
          <w:tcPr>
            <w:tcW w:w="600" w:type="dxa"/>
            <w:shd w:val="clear" w:color="auto" w:fill="auto"/>
            <w:noWrap w:val="0"/>
            <w:vAlign w:val="center"/>
          </w:tcPr>
          <w:p w14:paraId="5752EDFC">
            <w:pPr>
              <w:spacing w:line="400" w:lineRule="exact"/>
              <w:jc w:val="center"/>
              <w:rPr>
                <w:rFonts w:hint="eastAsia" w:ascii="宋体" w:hAnsi="宋体" w:cs="宋体"/>
              </w:rPr>
            </w:pPr>
            <w:r>
              <w:rPr>
                <w:rFonts w:hint="eastAsia" w:ascii="宋体" w:hAnsi="宋体" w:cs="宋体"/>
              </w:rPr>
              <w:t>1</w:t>
            </w:r>
          </w:p>
        </w:tc>
        <w:tc>
          <w:tcPr>
            <w:tcW w:w="1140" w:type="dxa"/>
            <w:shd w:val="clear" w:color="auto" w:fill="auto"/>
            <w:noWrap w:val="0"/>
            <w:vAlign w:val="center"/>
          </w:tcPr>
          <w:p w14:paraId="66757783">
            <w:pPr>
              <w:widowControl/>
              <w:spacing w:line="400" w:lineRule="exact"/>
              <w:jc w:val="center"/>
              <w:textAlignment w:val="bottom"/>
              <w:rPr>
                <w:rFonts w:hint="eastAsia" w:ascii="宋体" w:hAnsi="宋体" w:cs="宋体"/>
                <w:kern w:val="0"/>
                <w:sz w:val="22"/>
                <w:szCs w:val="22"/>
                <w:lang w:bidi="ar"/>
              </w:rPr>
            </w:pPr>
            <w:r>
              <w:rPr>
                <w:rFonts w:hint="eastAsia" w:ascii="宋体" w:hAnsi="宋体" w:cs="宋体"/>
                <w:kern w:val="0"/>
                <w:sz w:val="22"/>
                <w:szCs w:val="22"/>
                <w:lang w:bidi="ar"/>
              </w:rPr>
              <w:t>初中</w:t>
            </w:r>
          </w:p>
        </w:tc>
        <w:tc>
          <w:tcPr>
            <w:tcW w:w="2940" w:type="dxa"/>
            <w:shd w:val="clear" w:color="auto" w:fill="auto"/>
            <w:noWrap w:val="0"/>
            <w:vAlign w:val="center"/>
          </w:tcPr>
          <w:p w14:paraId="2D81EE5E">
            <w:pPr>
              <w:widowControl/>
              <w:spacing w:line="400" w:lineRule="exact"/>
              <w:jc w:val="center"/>
              <w:textAlignment w:val="bottom"/>
              <w:rPr>
                <w:rFonts w:hint="eastAsia" w:ascii="宋体" w:hAnsi="宋体" w:cs="宋体"/>
                <w:kern w:val="0"/>
                <w:sz w:val="22"/>
                <w:szCs w:val="22"/>
                <w:lang w:bidi="ar"/>
              </w:rPr>
            </w:pPr>
            <w:r>
              <w:rPr>
                <w:rFonts w:hint="eastAsia" w:ascii="宋体" w:hAnsi="宋体" w:cs="宋体"/>
                <w:kern w:val="0"/>
                <w:sz w:val="22"/>
                <w:szCs w:val="22"/>
                <w:lang w:bidi="ar"/>
              </w:rPr>
              <w:t>桐庐县凤川初级中学</w:t>
            </w:r>
          </w:p>
        </w:tc>
        <w:tc>
          <w:tcPr>
            <w:tcW w:w="3880" w:type="dxa"/>
            <w:shd w:val="clear" w:color="auto" w:fill="auto"/>
            <w:noWrap w:val="0"/>
            <w:vAlign w:val="center"/>
          </w:tcPr>
          <w:p w14:paraId="64A82690">
            <w:pPr>
              <w:widowControl/>
              <w:spacing w:line="400" w:lineRule="exact"/>
              <w:jc w:val="center"/>
              <w:textAlignment w:val="bottom"/>
              <w:rPr>
                <w:rFonts w:hint="eastAsia" w:ascii="宋体" w:hAnsi="宋体" w:cs="宋体"/>
                <w:kern w:val="0"/>
                <w:sz w:val="22"/>
                <w:szCs w:val="22"/>
                <w:lang w:bidi="ar"/>
              </w:rPr>
            </w:pPr>
            <w:r>
              <w:rPr>
                <w:rFonts w:hint="eastAsia" w:ascii="宋体" w:hAnsi="宋体" w:cs="宋体"/>
                <w:kern w:val="0"/>
                <w:sz w:val="22"/>
                <w:szCs w:val="22"/>
                <w:lang w:bidi="ar"/>
              </w:rPr>
              <w:t>桐庐县凤川街道石桥村</w:t>
            </w:r>
          </w:p>
        </w:tc>
      </w:tr>
      <w:tr w14:paraId="30A01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shd w:val="clear" w:color="auto" w:fill="auto"/>
            <w:noWrap w:val="0"/>
            <w:vAlign w:val="center"/>
          </w:tcPr>
          <w:p w14:paraId="3AAC7FE3">
            <w:pPr>
              <w:spacing w:line="400" w:lineRule="exact"/>
              <w:jc w:val="center"/>
              <w:rPr>
                <w:rFonts w:hint="eastAsia" w:ascii="宋体" w:hAnsi="宋体" w:cs="宋体"/>
              </w:rPr>
            </w:pPr>
          </w:p>
        </w:tc>
        <w:tc>
          <w:tcPr>
            <w:tcW w:w="600" w:type="dxa"/>
            <w:shd w:val="clear" w:color="auto" w:fill="auto"/>
            <w:noWrap w:val="0"/>
            <w:vAlign w:val="center"/>
          </w:tcPr>
          <w:p w14:paraId="0C349686">
            <w:pPr>
              <w:spacing w:line="400" w:lineRule="exact"/>
              <w:jc w:val="center"/>
              <w:rPr>
                <w:rFonts w:ascii="宋体" w:hAnsi="宋体" w:cs="宋体"/>
              </w:rPr>
            </w:pPr>
            <w:r>
              <w:rPr>
                <w:rFonts w:hint="eastAsia" w:ascii="宋体" w:hAnsi="宋体" w:cs="宋体"/>
              </w:rPr>
              <w:t>2</w:t>
            </w:r>
          </w:p>
        </w:tc>
        <w:tc>
          <w:tcPr>
            <w:tcW w:w="1140" w:type="dxa"/>
            <w:shd w:val="clear" w:color="auto" w:fill="auto"/>
            <w:noWrap w:val="0"/>
            <w:vAlign w:val="center"/>
          </w:tcPr>
          <w:p w14:paraId="34C612BD">
            <w:pPr>
              <w:widowControl/>
              <w:spacing w:line="400" w:lineRule="exact"/>
              <w:jc w:val="center"/>
              <w:textAlignment w:val="bottom"/>
              <w:rPr>
                <w:rFonts w:hint="eastAsia" w:ascii="宋体" w:hAnsi="宋体" w:cs="宋体"/>
                <w:kern w:val="0"/>
                <w:sz w:val="22"/>
                <w:szCs w:val="22"/>
                <w:lang w:bidi="ar"/>
              </w:rPr>
            </w:pPr>
            <w:r>
              <w:rPr>
                <w:rFonts w:hint="eastAsia" w:ascii="宋体" w:hAnsi="宋体" w:cs="宋体"/>
                <w:kern w:val="0"/>
                <w:sz w:val="22"/>
                <w:szCs w:val="22"/>
                <w:lang w:bidi="ar"/>
              </w:rPr>
              <w:t>初中</w:t>
            </w:r>
          </w:p>
        </w:tc>
        <w:tc>
          <w:tcPr>
            <w:tcW w:w="2940" w:type="dxa"/>
            <w:shd w:val="clear" w:color="auto" w:fill="auto"/>
            <w:noWrap w:val="0"/>
            <w:vAlign w:val="center"/>
          </w:tcPr>
          <w:p w14:paraId="518F34DA">
            <w:pPr>
              <w:widowControl/>
              <w:spacing w:line="400" w:lineRule="exact"/>
              <w:jc w:val="center"/>
              <w:textAlignment w:val="bottom"/>
              <w:rPr>
                <w:rFonts w:hint="eastAsia" w:ascii="宋体" w:hAnsi="宋体" w:cs="宋体"/>
                <w:kern w:val="0"/>
                <w:sz w:val="22"/>
                <w:szCs w:val="22"/>
                <w:lang w:bidi="ar"/>
              </w:rPr>
            </w:pPr>
            <w:r>
              <w:rPr>
                <w:rFonts w:hint="eastAsia" w:ascii="宋体" w:hAnsi="宋体" w:cs="宋体"/>
                <w:kern w:val="0"/>
                <w:sz w:val="22"/>
                <w:szCs w:val="22"/>
                <w:lang w:bidi="ar"/>
              </w:rPr>
              <w:t>桐庐县公望实验学校</w:t>
            </w:r>
          </w:p>
        </w:tc>
        <w:tc>
          <w:tcPr>
            <w:tcW w:w="3880" w:type="dxa"/>
            <w:shd w:val="clear" w:color="auto" w:fill="auto"/>
            <w:noWrap w:val="0"/>
            <w:vAlign w:val="center"/>
          </w:tcPr>
          <w:p w14:paraId="358854F2">
            <w:pPr>
              <w:widowControl/>
              <w:spacing w:line="400" w:lineRule="exact"/>
              <w:jc w:val="center"/>
              <w:textAlignment w:val="bottom"/>
              <w:rPr>
                <w:rFonts w:hint="eastAsia" w:ascii="宋体" w:hAnsi="宋体" w:cs="宋体"/>
                <w:kern w:val="0"/>
                <w:sz w:val="22"/>
                <w:szCs w:val="22"/>
                <w:lang w:bidi="ar"/>
              </w:rPr>
            </w:pPr>
            <w:r>
              <w:rPr>
                <w:rFonts w:hint="eastAsia" w:ascii="宋体" w:hAnsi="宋体" w:cs="宋体"/>
                <w:kern w:val="0"/>
                <w:sz w:val="22"/>
                <w:szCs w:val="22"/>
                <w:lang w:bidi="ar"/>
              </w:rPr>
              <w:t>桐庐县凤川街道春江东路2077号</w:t>
            </w:r>
          </w:p>
        </w:tc>
      </w:tr>
      <w:tr w14:paraId="40A25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shd w:val="clear" w:color="auto" w:fill="auto"/>
            <w:noWrap w:val="0"/>
            <w:vAlign w:val="center"/>
          </w:tcPr>
          <w:p w14:paraId="784ED0B9">
            <w:pPr>
              <w:spacing w:line="400" w:lineRule="exact"/>
              <w:jc w:val="center"/>
              <w:rPr>
                <w:rFonts w:hint="eastAsia" w:ascii="宋体" w:hAnsi="宋体" w:cs="宋体"/>
              </w:rPr>
            </w:pPr>
          </w:p>
        </w:tc>
        <w:tc>
          <w:tcPr>
            <w:tcW w:w="600" w:type="dxa"/>
            <w:shd w:val="clear" w:color="auto" w:fill="auto"/>
            <w:noWrap w:val="0"/>
            <w:vAlign w:val="center"/>
          </w:tcPr>
          <w:p w14:paraId="31C50241">
            <w:pPr>
              <w:spacing w:line="400" w:lineRule="exact"/>
              <w:jc w:val="center"/>
              <w:rPr>
                <w:rFonts w:ascii="宋体" w:hAnsi="宋体" w:cs="宋体"/>
              </w:rPr>
            </w:pPr>
            <w:r>
              <w:rPr>
                <w:rFonts w:hint="eastAsia" w:ascii="宋体" w:hAnsi="宋体" w:cs="宋体"/>
              </w:rPr>
              <w:t>3</w:t>
            </w:r>
          </w:p>
        </w:tc>
        <w:tc>
          <w:tcPr>
            <w:tcW w:w="1140" w:type="dxa"/>
            <w:shd w:val="clear" w:color="auto" w:fill="auto"/>
            <w:noWrap w:val="0"/>
            <w:vAlign w:val="center"/>
          </w:tcPr>
          <w:p w14:paraId="161A26AF">
            <w:pPr>
              <w:widowControl/>
              <w:spacing w:line="400" w:lineRule="exact"/>
              <w:jc w:val="center"/>
              <w:textAlignment w:val="bottom"/>
              <w:rPr>
                <w:rFonts w:hint="eastAsia" w:ascii="宋体" w:hAnsi="宋体" w:cs="宋体"/>
                <w:kern w:val="0"/>
                <w:sz w:val="22"/>
                <w:szCs w:val="22"/>
                <w:lang w:bidi="ar"/>
              </w:rPr>
            </w:pPr>
            <w:r>
              <w:rPr>
                <w:rFonts w:hint="eastAsia" w:ascii="宋体" w:hAnsi="宋体" w:cs="宋体"/>
                <w:kern w:val="0"/>
                <w:sz w:val="22"/>
                <w:szCs w:val="22"/>
                <w:lang w:bidi="ar"/>
              </w:rPr>
              <w:t>小学</w:t>
            </w:r>
          </w:p>
        </w:tc>
        <w:tc>
          <w:tcPr>
            <w:tcW w:w="2940" w:type="dxa"/>
            <w:shd w:val="clear" w:color="auto" w:fill="auto"/>
            <w:noWrap w:val="0"/>
            <w:vAlign w:val="center"/>
          </w:tcPr>
          <w:p w14:paraId="24F7403A">
            <w:pPr>
              <w:widowControl/>
              <w:spacing w:line="400" w:lineRule="exact"/>
              <w:jc w:val="center"/>
              <w:textAlignment w:val="bottom"/>
              <w:rPr>
                <w:rFonts w:hint="eastAsia" w:ascii="宋体" w:hAnsi="宋体" w:cs="宋体"/>
                <w:kern w:val="0"/>
                <w:sz w:val="22"/>
                <w:szCs w:val="22"/>
                <w:lang w:bidi="ar"/>
              </w:rPr>
            </w:pPr>
            <w:r>
              <w:rPr>
                <w:rFonts w:hint="eastAsia" w:ascii="宋体" w:hAnsi="宋体" w:cs="宋体"/>
                <w:kern w:val="0"/>
                <w:sz w:val="22"/>
                <w:szCs w:val="22"/>
                <w:lang w:bidi="ar"/>
              </w:rPr>
              <w:t>桐庐县洋洲小学</w:t>
            </w:r>
          </w:p>
        </w:tc>
        <w:tc>
          <w:tcPr>
            <w:tcW w:w="3880" w:type="dxa"/>
            <w:shd w:val="clear" w:color="auto" w:fill="auto"/>
            <w:noWrap w:val="0"/>
            <w:vAlign w:val="center"/>
          </w:tcPr>
          <w:p w14:paraId="227AEC42">
            <w:pPr>
              <w:widowControl/>
              <w:spacing w:line="400" w:lineRule="exact"/>
              <w:jc w:val="center"/>
              <w:textAlignment w:val="bottom"/>
              <w:rPr>
                <w:rFonts w:hint="eastAsia" w:ascii="宋体" w:hAnsi="宋体" w:cs="宋体"/>
                <w:kern w:val="0"/>
                <w:sz w:val="22"/>
                <w:szCs w:val="22"/>
                <w:lang w:bidi="ar"/>
              </w:rPr>
            </w:pPr>
            <w:r>
              <w:rPr>
                <w:rFonts w:hint="eastAsia" w:ascii="宋体" w:hAnsi="宋体" w:cs="宋体"/>
                <w:kern w:val="0"/>
                <w:sz w:val="22"/>
                <w:szCs w:val="22"/>
                <w:lang w:bidi="ar"/>
              </w:rPr>
              <w:t>桐庐县春江东路1079号</w:t>
            </w:r>
          </w:p>
        </w:tc>
      </w:tr>
      <w:tr w14:paraId="58DA9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shd w:val="clear" w:color="auto" w:fill="auto"/>
            <w:noWrap w:val="0"/>
            <w:vAlign w:val="center"/>
          </w:tcPr>
          <w:p w14:paraId="70EF6569">
            <w:pPr>
              <w:spacing w:line="400" w:lineRule="exact"/>
              <w:jc w:val="center"/>
              <w:rPr>
                <w:rFonts w:hint="eastAsia" w:ascii="宋体" w:hAnsi="宋体" w:cs="宋体"/>
              </w:rPr>
            </w:pPr>
          </w:p>
        </w:tc>
        <w:tc>
          <w:tcPr>
            <w:tcW w:w="600" w:type="dxa"/>
            <w:shd w:val="clear" w:color="auto" w:fill="auto"/>
            <w:noWrap w:val="0"/>
            <w:vAlign w:val="center"/>
          </w:tcPr>
          <w:p w14:paraId="2D965800">
            <w:pPr>
              <w:spacing w:line="400" w:lineRule="exact"/>
              <w:jc w:val="center"/>
              <w:rPr>
                <w:rFonts w:ascii="宋体" w:hAnsi="宋体" w:cs="宋体"/>
              </w:rPr>
            </w:pPr>
            <w:r>
              <w:rPr>
                <w:rFonts w:hint="eastAsia" w:ascii="宋体" w:hAnsi="宋体" w:cs="宋体"/>
              </w:rPr>
              <w:t>4</w:t>
            </w:r>
          </w:p>
        </w:tc>
        <w:tc>
          <w:tcPr>
            <w:tcW w:w="1140" w:type="dxa"/>
            <w:shd w:val="clear" w:color="auto" w:fill="auto"/>
            <w:noWrap w:val="0"/>
            <w:vAlign w:val="center"/>
          </w:tcPr>
          <w:p w14:paraId="63493DFF">
            <w:pPr>
              <w:widowControl/>
              <w:spacing w:line="400" w:lineRule="exact"/>
              <w:jc w:val="center"/>
              <w:textAlignment w:val="bottom"/>
              <w:rPr>
                <w:rFonts w:hint="eastAsia" w:ascii="宋体" w:hAnsi="宋体" w:cs="宋体"/>
                <w:kern w:val="0"/>
                <w:sz w:val="22"/>
                <w:szCs w:val="22"/>
                <w:lang w:bidi="ar"/>
              </w:rPr>
            </w:pPr>
            <w:r>
              <w:rPr>
                <w:rFonts w:hint="eastAsia" w:ascii="宋体" w:hAnsi="宋体" w:cs="宋体"/>
                <w:kern w:val="0"/>
                <w:sz w:val="22"/>
                <w:szCs w:val="22"/>
                <w:lang w:bidi="ar"/>
              </w:rPr>
              <w:t>小学</w:t>
            </w:r>
          </w:p>
        </w:tc>
        <w:tc>
          <w:tcPr>
            <w:tcW w:w="2940" w:type="dxa"/>
            <w:shd w:val="clear" w:color="auto" w:fill="auto"/>
            <w:noWrap w:val="0"/>
            <w:vAlign w:val="center"/>
          </w:tcPr>
          <w:p w14:paraId="27AFEC08">
            <w:pPr>
              <w:widowControl/>
              <w:spacing w:line="400" w:lineRule="exact"/>
              <w:jc w:val="center"/>
              <w:textAlignment w:val="bottom"/>
              <w:rPr>
                <w:rFonts w:hint="eastAsia" w:ascii="宋体" w:hAnsi="宋体" w:cs="宋体"/>
                <w:kern w:val="0"/>
                <w:sz w:val="22"/>
                <w:szCs w:val="22"/>
                <w:lang w:bidi="ar"/>
              </w:rPr>
            </w:pPr>
            <w:r>
              <w:rPr>
                <w:rFonts w:hint="eastAsia" w:ascii="宋体" w:hAnsi="宋体" w:cs="宋体"/>
                <w:kern w:val="0"/>
                <w:sz w:val="22"/>
                <w:szCs w:val="22"/>
                <w:lang w:bidi="ar"/>
              </w:rPr>
              <w:t>桐庐县凤川小学</w:t>
            </w:r>
          </w:p>
        </w:tc>
        <w:tc>
          <w:tcPr>
            <w:tcW w:w="3880" w:type="dxa"/>
            <w:shd w:val="clear" w:color="auto" w:fill="auto"/>
            <w:noWrap w:val="0"/>
            <w:vAlign w:val="center"/>
          </w:tcPr>
          <w:p w14:paraId="214B9131">
            <w:pPr>
              <w:widowControl/>
              <w:spacing w:line="400" w:lineRule="exact"/>
              <w:jc w:val="center"/>
              <w:textAlignment w:val="bottom"/>
              <w:rPr>
                <w:rFonts w:hint="eastAsia" w:ascii="宋体" w:hAnsi="宋体" w:cs="宋体"/>
                <w:kern w:val="0"/>
                <w:sz w:val="22"/>
                <w:szCs w:val="22"/>
                <w:lang w:bidi="ar"/>
              </w:rPr>
            </w:pPr>
            <w:r>
              <w:rPr>
                <w:rFonts w:hint="eastAsia" w:ascii="宋体" w:hAnsi="宋体" w:cs="宋体"/>
                <w:kern w:val="0"/>
                <w:sz w:val="22"/>
                <w:szCs w:val="22"/>
                <w:lang w:bidi="ar"/>
              </w:rPr>
              <w:t>桐庐县凤川街道翙岗村</w:t>
            </w:r>
          </w:p>
        </w:tc>
      </w:tr>
      <w:tr w14:paraId="0E9CB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shd w:val="clear" w:color="auto" w:fill="auto"/>
            <w:noWrap w:val="0"/>
            <w:vAlign w:val="center"/>
          </w:tcPr>
          <w:p w14:paraId="24EE5D5A">
            <w:pPr>
              <w:spacing w:line="400" w:lineRule="exact"/>
              <w:jc w:val="center"/>
              <w:rPr>
                <w:rFonts w:hint="eastAsia" w:ascii="宋体" w:hAnsi="宋体" w:cs="宋体"/>
              </w:rPr>
            </w:pPr>
          </w:p>
        </w:tc>
        <w:tc>
          <w:tcPr>
            <w:tcW w:w="600" w:type="dxa"/>
            <w:shd w:val="clear" w:color="auto" w:fill="auto"/>
            <w:noWrap w:val="0"/>
            <w:vAlign w:val="center"/>
          </w:tcPr>
          <w:p w14:paraId="03A7419E">
            <w:pPr>
              <w:spacing w:line="400" w:lineRule="exact"/>
              <w:jc w:val="center"/>
              <w:rPr>
                <w:rFonts w:hint="eastAsia" w:ascii="宋体" w:hAnsi="宋体" w:cs="宋体"/>
              </w:rPr>
            </w:pPr>
            <w:r>
              <w:rPr>
                <w:rFonts w:hint="eastAsia" w:ascii="宋体" w:hAnsi="宋体" w:cs="宋体"/>
              </w:rPr>
              <w:t>5</w:t>
            </w:r>
          </w:p>
        </w:tc>
        <w:tc>
          <w:tcPr>
            <w:tcW w:w="1140" w:type="dxa"/>
            <w:shd w:val="clear" w:color="auto" w:fill="auto"/>
            <w:noWrap w:val="0"/>
            <w:vAlign w:val="center"/>
          </w:tcPr>
          <w:p w14:paraId="4391BE0F">
            <w:pPr>
              <w:widowControl/>
              <w:spacing w:line="400" w:lineRule="exact"/>
              <w:jc w:val="center"/>
              <w:textAlignment w:val="bottom"/>
              <w:rPr>
                <w:rFonts w:hint="eastAsia" w:ascii="宋体" w:hAnsi="宋体" w:cs="宋体"/>
                <w:kern w:val="0"/>
                <w:sz w:val="22"/>
                <w:szCs w:val="22"/>
                <w:lang w:bidi="ar"/>
              </w:rPr>
            </w:pPr>
            <w:r>
              <w:rPr>
                <w:rFonts w:hint="eastAsia" w:ascii="宋体" w:hAnsi="宋体" w:cs="宋体"/>
                <w:kern w:val="0"/>
                <w:sz w:val="22"/>
                <w:szCs w:val="22"/>
                <w:lang w:bidi="ar"/>
              </w:rPr>
              <w:t>九年一贯</w:t>
            </w:r>
          </w:p>
        </w:tc>
        <w:tc>
          <w:tcPr>
            <w:tcW w:w="2940" w:type="dxa"/>
            <w:shd w:val="clear" w:color="auto" w:fill="auto"/>
            <w:noWrap w:val="0"/>
            <w:vAlign w:val="center"/>
          </w:tcPr>
          <w:p w14:paraId="0871E038">
            <w:pPr>
              <w:widowControl/>
              <w:spacing w:line="400" w:lineRule="exact"/>
              <w:jc w:val="center"/>
              <w:textAlignment w:val="bottom"/>
              <w:rPr>
                <w:rFonts w:hint="eastAsia" w:ascii="宋体" w:hAnsi="宋体" w:cs="宋体"/>
                <w:kern w:val="0"/>
                <w:sz w:val="22"/>
                <w:szCs w:val="22"/>
                <w:lang w:bidi="ar"/>
              </w:rPr>
            </w:pPr>
            <w:r>
              <w:rPr>
                <w:rFonts w:hint="eastAsia" w:ascii="宋体" w:hAnsi="宋体" w:cs="宋体"/>
                <w:kern w:val="0"/>
                <w:sz w:val="22"/>
                <w:szCs w:val="22"/>
                <w:lang w:bidi="ar"/>
              </w:rPr>
              <w:t>桐庐县科技城未来学校</w:t>
            </w:r>
          </w:p>
        </w:tc>
        <w:tc>
          <w:tcPr>
            <w:tcW w:w="3880" w:type="dxa"/>
            <w:shd w:val="clear" w:color="auto" w:fill="auto"/>
            <w:noWrap w:val="0"/>
            <w:vAlign w:val="center"/>
          </w:tcPr>
          <w:p w14:paraId="46EDF4F9">
            <w:pPr>
              <w:widowControl/>
              <w:spacing w:line="400" w:lineRule="exact"/>
              <w:jc w:val="center"/>
              <w:textAlignment w:val="bottom"/>
              <w:rPr>
                <w:rFonts w:hint="eastAsia" w:ascii="宋体" w:hAnsi="宋体" w:cs="宋体"/>
                <w:kern w:val="0"/>
                <w:sz w:val="22"/>
                <w:szCs w:val="22"/>
                <w:lang w:bidi="ar"/>
              </w:rPr>
            </w:pPr>
            <w:r>
              <w:rPr>
                <w:rFonts w:hint="eastAsia" w:ascii="宋体" w:hAnsi="宋体" w:cs="宋体"/>
                <w:kern w:val="0"/>
                <w:sz w:val="22"/>
                <w:szCs w:val="22"/>
                <w:lang w:bidi="ar"/>
              </w:rPr>
              <w:t>桐庐经济开发区求是路288号</w:t>
            </w:r>
          </w:p>
        </w:tc>
      </w:tr>
      <w:tr w14:paraId="0F81A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shd w:val="clear" w:color="auto" w:fill="auto"/>
            <w:noWrap w:val="0"/>
            <w:vAlign w:val="center"/>
          </w:tcPr>
          <w:p w14:paraId="49477B5C">
            <w:pPr>
              <w:spacing w:line="400" w:lineRule="exact"/>
              <w:jc w:val="center"/>
              <w:rPr>
                <w:rFonts w:hint="eastAsia" w:ascii="宋体" w:hAnsi="宋体" w:cs="宋体"/>
              </w:rPr>
            </w:pPr>
          </w:p>
        </w:tc>
        <w:tc>
          <w:tcPr>
            <w:tcW w:w="600" w:type="dxa"/>
            <w:shd w:val="clear" w:color="auto" w:fill="auto"/>
            <w:noWrap w:val="0"/>
            <w:vAlign w:val="center"/>
          </w:tcPr>
          <w:p w14:paraId="162DA524">
            <w:pPr>
              <w:spacing w:line="400" w:lineRule="exact"/>
              <w:jc w:val="center"/>
              <w:rPr>
                <w:rFonts w:ascii="宋体" w:hAnsi="宋体" w:cs="宋体"/>
              </w:rPr>
            </w:pPr>
            <w:r>
              <w:rPr>
                <w:rFonts w:hint="eastAsia" w:ascii="宋体" w:hAnsi="宋体" w:cs="宋体"/>
              </w:rPr>
              <w:t>6</w:t>
            </w:r>
          </w:p>
        </w:tc>
        <w:tc>
          <w:tcPr>
            <w:tcW w:w="1140" w:type="dxa"/>
            <w:shd w:val="clear" w:color="auto" w:fill="auto"/>
            <w:noWrap w:val="0"/>
            <w:vAlign w:val="center"/>
          </w:tcPr>
          <w:p w14:paraId="4AA6F488">
            <w:pPr>
              <w:widowControl/>
              <w:spacing w:line="400" w:lineRule="exact"/>
              <w:jc w:val="center"/>
              <w:textAlignment w:val="bottom"/>
              <w:rPr>
                <w:rFonts w:ascii="宋体" w:hAnsi="宋体" w:cs="宋体"/>
                <w:kern w:val="0"/>
                <w:sz w:val="22"/>
                <w:szCs w:val="22"/>
                <w:lang w:bidi="ar"/>
              </w:rPr>
            </w:pPr>
            <w:r>
              <w:rPr>
                <w:rFonts w:hint="eastAsia" w:ascii="宋体" w:hAnsi="宋体" w:cs="宋体"/>
                <w:kern w:val="0"/>
                <w:sz w:val="22"/>
                <w:szCs w:val="22"/>
                <w:lang w:bidi="ar"/>
              </w:rPr>
              <w:t>九年一贯</w:t>
            </w:r>
          </w:p>
        </w:tc>
        <w:tc>
          <w:tcPr>
            <w:tcW w:w="2940" w:type="dxa"/>
            <w:shd w:val="clear" w:color="auto" w:fill="auto"/>
            <w:noWrap w:val="0"/>
            <w:vAlign w:val="center"/>
          </w:tcPr>
          <w:p w14:paraId="018FDD26">
            <w:pPr>
              <w:widowControl/>
              <w:spacing w:line="400" w:lineRule="exact"/>
              <w:jc w:val="center"/>
              <w:textAlignment w:val="bottom"/>
              <w:rPr>
                <w:rFonts w:hint="eastAsia" w:ascii="宋体" w:hAnsi="宋体" w:cs="宋体"/>
                <w:kern w:val="0"/>
                <w:sz w:val="22"/>
                <w:szCs w:val="22"/>
                <w:lang w:bidi="ar"/>
              </w:rPr>
            </w:pPr>
            <w:r>
              <w:rPr>
                <w:rFonts w:hint="eastAsia" w:ascii="宋体" w:hAnsi="宋体" w:cs="宋体"/>
                <w:kern w:val="0"/>
                <w:sz w:val="22"/>
                <w:szCs w:val="22"/>
                <w:lang w:bidi="ar"/>
              </w:rPr>
              <w:t>桐庐县叶浅予建兰学校</w:t>
            </w:r>
          </w:p>
        </w:tc>
        <w:tc>
          <w:tcPr>
            <w:tcW w:w="3880" w:type="dxa"/>
            <w:shd w:val="clear" w:color="auto" w:fill="auto"/>
            <w:noWrap w:val="0"/>
            <w:vAlign w:val="center"/>
          </w:tcPr>
          <w:p w14:paraId="07BCA866">
            <w:pPr>
              <w:widowControl/>
              <w:spacing w:line="400" w:lineRule="exact"/>
              <w:jc w:val="center"/>
              <w:textAlignment w:val="bottom"/>
              <w:rPr>
                <w:rFonts w:hint="eastAsia" w:ascii="宋体" w:hAnsi="宋体" w:cs="宋体"/>
                <w:kern w:val="0"/>
                <w:sz w:val="22"/>
                <w:szCs w:val="22"/>
                <w:lang w:bidi="ar"/>
              </w:rPr>
            </w:pPr>
            <w:r>
              <w:rPr>
                <w:rFonts w:hint="eastAsia" w:ascii="宋体" w:hAnsi="宋体" w:cs="宋体"/>
                <w:kern w:val="0"/>
                <w:sz w:val="22"/>
                <w:szCs w:val="22"/>
                <w:lang w:bidi="ar"/>
              </w:rPr>
              <w:t>桐庐县城南街道七里山路18号</w:t>
            </w:r>
          </w:p>
        </w:tc>
      </w:tr>
      <w:tr w14:paraId="7B283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shd w:val="clear" w:color="auto" w:fill="auto"/>
            <w:noWrap w:val="0"/>
            <w:vAlign w:val="center"/>
          </w:tcPr>
          <w:p w14:paraId="651CAEC4">
            <w:pPr>
              <w:spacing w:line="400" w:lineRule="exact"/>
              <w:jc w:val="center"/>
              <w:rPr>
                <w:rFonts w:hint="eastAsia" w:ascii="宋体" w:hAnsi="宋体" w:cs="宋体"/>
              </w:rPr>
            </w:pPr>
          </w:p>
        </w:tc>
        <w:tc>
          <w:tcPr>
            <w:tcW w:w="600" w:type="dxa"/>
            <w:shd w:val="clear" w:color="auto" w:fill="auto"/>
            <w:noWrap w:val="0"/>
            <w:vAlign w:val="center"/>
          </w:tcPr>
          <w:p w14:paraId="31279C9F">
            <w:pPr>
              <w:spacing w:line="400" w:lineRule="exact"/>
              <w:jc w:val="center"/>
              <w:rPr>
                <w:rFonts w:hint="eastAsia" w:ascii="宋体" w:hAnsi="宋体" w:cs="宋体"/>
              </w:rPr>
            </w:pPr>
            <w:r>
              <w:rPr>
                <w:rFonts w:hint="eastAsia" w:ascii="宋体" w:hAnsi="宋体" w:cs="宋体"/>
              </w:rPr>
              <w:t>7</w:t>
            </w:r>
          </w:p>
        </w:tc>
        <w:tc>
          <w:tcPr>
            <w:tcW w:w="1140" w:type="dxa"/>
            <w:shd w:val="clear" w:color="auto" w:fill="auto"/>
            <w:noWrap w:val="0"/>
            <w:vAlign w:val="center"/>
          </w:tcPr>
          <w:p w14:paraId="2D371257">
            <w:pPr>
              <w:widowControl/>
              <w:spacing w:line="400" w:lineRule="exact"/>
              <w:jc w:val="center"/>
              <w:textAlignment w:val="bottom"/>
              <w:rPr>
                <w:rFonts w:hint="eastAsia" w:ascii="宋体" w:hAnsi="宋体" w:cs="宋体"/>
                <w:kern w:val="0"/>
                <w:sz w:val="22"/>
                <w:szCs w:val="22"/>
                <w:lang w:bidi="ar"/>
              </w:rPr>
            </w:pPr>
            <w:r>
              <w:rPr>
                <w:rFonts w:hint="eastAsia" w:ascii="宋体" w:hAnsi="宋体" w:cs="宋体"/>
                <w:kern w:val="0"/>
                <w:sz w:val="22"/>
                <w:szCs w:val="22"/>
                <w:lang w:bidi="ar"/>
              </w:rPr>
              <w:t>九年一贯</w:t>
            </w:r>
          </w:p>
        </w:tc>
        <w:tc>
          <w:tcPr>
            <w:tcW w:w="2940" w:type="dxa"/>
            <w:shd w:val="clear" w:color="auto" w:fill="auto"/>
            <w:noWrap w:val="0"/>
            <w:vAlign w:val="center"/>
          </w:tcPr>
          <w:p w14:paraId="3FC1A0E0">
            <w:pPr>
              <w:widowControl/>
              <w:spacing w:line="400" w:lineRule="exact"/>
              <w:jc w:val="center"/>
              <w:textAlignment w:val="bottom"/>
              <w:rPr>
                <w:rFonts w:hint="eastAsia" w:ascii="宋体" w:hAnsi="宋体" w:cs="宋体"/>
                <w:kern w:val="0"/>
                <w:sz w:val="22"/>
                <w:szCs w:val="22"/>
                <w:lang w:bidi="ar"/>
              </w:rPr>
            </w:pPr>
            <w:r>
              <w:rPr>
                <w:rFonts w:hint="eastAsia" w:ascii="宋体" w:hAnsi="宋体" w:cs="宋体"/>
                <w:kern w:val="0"/>
                <w:sz w:val="22"/>
                <w:szCs w:val="22"/>
                <w:lang w:bidi="ar"/>
              </w:rPr>
              <w:t>桐庐县创业学校</w:t>
            </w:r>
          </w:p>
        </w:tc>
        <w:tc>
          <w:tcPr>
            <w:tcW w:w="3880" w:type="dxa"/>
            <w:shd w:val="clear" w:color="auto" w:fill="auto"/>
            <w:noWrap w:val="0"/>
            <w:vAlign w:val="center"/>
          </w:tcPr>
          <w:p w14:paraId="1A5FB593">
            <w:pPr>
              <w:widowControl/>
              <w:spacing w:line="400" w:lineRule="exact"/>
              <w:jc w:val="center"/>
              <w:textAlignment w:val="bottom"/>
              <w:rPr>
                <w:rFonts w:hint="eastAsia" w:ascii="宋体" w:hAnsi="宋体" w:cs="宋体"/>
                <w:kern w:val="0"/>
                <w:sz w:val="22"/>
                <w:szCs w:val="22"/>
                <w:lang w:bidi="ar"/>
              </w:rPr>
            </w:pPr>
            <w:r>
              <w:rPr>
                <w:rFonts w:hint="eastAsia" w:ascii="宋体" w:hAnsi="宋体" w:cs="宋体"/>
                <w:kern w:val="0"/>
                <w:sz w:val="22"/>
                <w:szCs w:val="22"/>
                <w:lang w:bidi="ar"/>
              </w:rPr>
              <w:t>桐庐县凤川街道赵家路161号</w:t>
            </w:r>
          </w:p>
        </w:tc>
      </w:tr>
      <w:tr w14:paraId="5F3B1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shd w:val="clear" w:color="auto" w:fill="auto"/>
            <w:noWrap w:val="0"/>
            <w:vAlign w:val="center"/>
          </w:tcPr>
          <w:p w14:paraId="1104D4E0">
            <w:pPr>
              <w:spacing w:line="400" w:lineRule="exact"/>
              <w:jc w:val="center"/>
              <w:rPr>
                <w:rFonts w:hint="eastAsia" w:ascii="宋体" w:hAnsi="宋体" w:cs="宋体"/>
              </w:rPr>
            </w:pPr>
            <w:r>
              <w:rPr>
                <w:rFonts w:hint="eastAsia" w:ascii="宋体" w:hAnsi="宋体" w:cs="宋体"/>
              </w:rPr>
              <w:t>分水</w:t>
            </w:r>
          </w:p>
        </w:tc>
        <w:tc>
          <w:tcPr>
            <w:tcW w:w="600" w:type="dxa"/>
            <w:shd w:val="clear" w:color="auto" w:fill="auto"/>
            <w:noWrap w:val="0"/>
            <w:vAlign w:val="center"/>
          </w:tcPr>
          <w:p w14:paraId="23ABADF6">
            <w:pPr>
              <w:spacing w:line="400" w:lineRule="exact"/>
              <w:jc w:val="center"/>
              <w:rPr>
                <w:rFonts w:hint="eastAsia" w:ascii="宋体" w:hAnsi="宋体" w:cs="宋体"/>
              </w:rPr>
            </w:pPr>
            <w:r>
              <w:rPr>
                <w:rFonts w:hint="eastAsia" w:ascii="宋体" w:hAnsi="宋体" w:cs="宋体"/>
              </w:rPr>
              <w:t>1</w:t>
            </w:r>
          </w:p>
        </w:tc>
        <w:tc>
          <w:tcPr>
            <w:tcW w:w="1140" w:type="dxa"/>
            <w:shd w:val="clear" w:color="auto" w:fill="auto"/>
            <w:noWrap w:val="0"/>
            <w:vAlign w:val="center"/>
          </w:tcPr>
          <w:p w14:paraId="4C55AD2B">
            <w:pPr>
              <w:widowControl/>
              <w:spacing w:line="400" w:lineRule="exact"/>
              <w:jc w:val="center"/>
              <w:textAlignment w:val="bottom"/>
              <w:rPr>
                <w:rFonts w:hint="eastAsia" w:ascii="宋体" w:hAnsi="宋体" w:cs="宋体"/>
                <w:kern w:val="0"/>
                <w:sz w:val="22"/>
                <w:szCs w:val="22"/>
                <w:lang w:bidi="ar"/>
              </w:rPr>
            </w:pPr>
            <w:r>
              <w:rPr>
                <w:rFonts w:hint="eastAsia" w:ascii="宋体" w:hAnsi="宋体" w:cs="宋体"/>
                <w:kern w:val="0"/>
                <w:sz w:val="22"/>
                <w:szCs w:val="22"/>
                <w:lang w:bidi="ar"/>
              </w:rPr>
              <w:t>初中</w:t>
            </w:r>
          </w:p>
        </w:tc>
        <w:tc>
          <w:tcPr>
            <w:tcW w:w="2940" w:type="dxa"/>
            <w:shd w:val="clear" w:color="auto" w:fill="auto"/>
            <w:noWrap w:val="0"/>
            <w:vAlign w:val="center"/>
          </w:tcPr>
          <w:p w14:paraId="3CEB3235">
            <w:pPr>
              <w:widowControl/>
              <w:spacing w:line="400" w:lineRule="exact"/>
              <w:jc w:val="center"/>
              <w:textAlignment w:val="bottom"/>
              <w:rPr>
                <w:rFonts w:hint="eastAsia" w:ascii="宋体" w:hAnsi="宋体" w:cs="宋体"/>
                <w:kern w:val="0"/>
                <w:sz w:val="22"/>
                <w:szCs w:val="22"/>
                <w:lang w:bidi="ar"/>
              </w:rPr>
            </w:pPr>
            <w:r>
              <w:rPr>
                <w:rFonts w:hint="eastAsia" w:ascii="宋体" w:hAnsi="宋体" w:cs="宋体"/>
                <w:kern w:val="0"/>
                <w:sz w:val="22"/>
                <w:szCs w:val="22"/>
                <w:lang w:bidi="ar"/>
              </w:rPr>
              <w:t>桐庐县分水初中教育集团</w:t>
            </w:r>
          </w:p>
        </w:tc>
        <w:tc>
          <w:tcPr>
            <w:tcW w:w="3880" w:type="dxa"/>
            <w:shd w:val="clear" w:color="auto" w:fill="auto"/>
            <w:noWrap w:val="0"/>
            <w:vAlign w:val="center"/>
          </w:tcPr>
          <w:p w14:paraId="4009591E">
            <w:pPr>
              <w:widowControl/>
              <w:spacing w:line="400" w:lineRule="exact"/>
              <w:jc w:val="center"/>
              <w:textAlignment w:val="bottom"/>
              <w:rPr>
                <w:rFonts w:hint="eastAsia" w:ascii="宋体" w:hAnsi="宋体" w:cs="宋体"/>
                <w:kern w:val="0"/>
                <w:sz w:val="22"/>
                <w:szCs w:val="22"/>
                <w:lang w:bidi="ar"/>
              </w:rPr>
            </w:pPr>
            <w:r>
              <w:rPr>
                <w:rFonts w:hint="eastAsia" w:ascii="宋体" w:hAnsi="宋体" w:cs="宋体"/>
                <w:kern w:val="0"/>
                <w:sz w:val="22"/>
                <w:szCs w:val="22"/>
                <w:lang w:bidi="ar"/>
              </w:rPr>
              <w:t>桐庐县分水镇院士路525号</w:t>
            </w:r>
          </w:p>
        </w:tc>
      </w:tr>
      <w:tr w14:paraId="705CE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shd w:val="clear" w:color="auto" w:fill="auto"/>
            <w:noWrap w:val="0"/>
            <w:vAlign w:val="center"/>
          </w:tcPr>
          <w:p w14:paraId="3A0077B7">
            <w:pPr>
              <w:spacing w:line="400" w:lineRule="exact"/>
              <w:jc w:val="center"/>
              <w:rPr>
                <w:rFonts w:hint="eastAsia" w:ascii="宋体" w:hAnsi="宋体" w:cs="宋体"/>
              </w:rPr>
            </w:pPr>
          </w:p>
        </w:tc>
        <w:tc>
          <w:tcPr>
            <w:tcW w:w="600" w:type="dxa"/>
            <w:shd w:val="clear" w:color="auto" w:fill="auto"/>
            <w:noWrap w:val="0"/>
            <w:vAlign w:val="center"/>
          </w:tcPr>
          <w:p w14:paraId="2E921987">
            <w:pPr>
              <w:spacing w:line="400" w:lineRule="exact"/>
              <w:jc w:val="center"/>
              <w:rPr>
                <w:rFonts w:hint="eastAsia" w:ascii="宋体" w:hAnsi="宋体" w:cs="宋体"/>
              </w:rPr>
            </w:pPr>
            <w:r>
              <w:rPr>
                <w:rFonts w:hint="eastAsia" w:ascii="宋体" w:hAnsi="宋体" w:cs="宋体"/>
              </w:rPr>
              <w:t>2</w:t>
            </w:r>
          </w:p>
        </w:tc>
        <w:tc>
          <w:tcPr>
            <w:tcW w:w="1140" w:type="dxa"/>
            <w:shd w:val="clear" w:color="auto" w:fill="auto"/>
            <w:noWrap w:val="0"/>
            <w:vAlign w:val="center"/>
          </w:tcPr>
          <w:p w14:paraId="5E59CABF">
            <w:pPr>
              <w:widowControl/>
              <w:spacing w:line="400" w:lineRule="exact"/>
              <w:jc w:val="center"/>
              <w:textAlignment w:val="bottom"/>
              <w:rPr>
                <w:rFonts w:hint="eastAsia" w:ascii="宋体" w:hAnsi="宋体" w:cs="宋体"/>
                <w:kern w:val="0"/>
                <w:sz w:val="22"/>
                <w:szCs w:val="22"/>
                <w:lang w:bidi="ar"/>
              </w:rPr>
            </w:pPr>
            <w:r>
              <w:rPr>
                <w:rFonts w:hint="eastAsia" w:ascii="宋体" w:hAnsi="宋体" w:cs="宋体"/>
                <w:kern w:val="0"/>
                <w:sz w:val="22"/>
                <w:szCs w:val="22"/>
                <w:lang w:bidi="ar"/>
              </w:rPr>
              <w:t>小学</w:t>
            </w:r>
          </w:p>
        </w:tc>
        <w:tc>
          <w:tcPr>
            <w:tcW w:w="2940" w:type="dxa"/>
            <w:shd w:val="clear" w:color="auto" w:fill="auto"/>
            <w:noWrap w:val="0"/>
            <w:vAlign w:val="center"/>
          </w:tcPr>
          <w:p w14:paraId="38EF2DB9">
            <w:pPr>
              <w:widowControl/>
              <w:spacing w:line="400" w:lineRule="exact"/>
              <w:jc w:val="center"/>
              <w:textAlignment w:val="bottom"/>
              <w:rPr>
                <w:rFonts w:hint="eastAsia" w:ascii="宋体" w:hAnsi="宋体" w:cs="宋体"/>
                <w:kern w:val="0"/>
                <w:sz w:val="22"/>
                <w:szCs w:val="22"/>
                <w:lang w:bidi="ar"/>
              </w:rPr>
            </w:pPr>
            <w:r>
              <w:rPr>
                <w:rFonts w:hint="eastAsia" w:ascii="宋体" w:hAnsi="宋体" w:cs="宋体"/>
                <w:kern w:val="0"/>
                <w:sz w:val="22"/>
                <w:szCs w:val="22"/>
                <w:lang w:bidi="ar"/>
              </w:rPr>
              <w:t>桐庐县分水实验小学</w:t>
            </w:r>
          </w:p>
        </w:tc>
        <w:tc>
          <w:tcPr>
            <w:tcW w:w="3880" w:type="dxa"/>
            <w:shd w:val="clear" w:color="auto" w:fill="auto"/>
            <w:noWrap w:val="0"/>
            <w:vAlign w:val="center"/>
          </w:tcPr>
          <w:p w14:paraId="4BE67AAA">
            <w:pPr>
              <w:widowControl/>
              <w:spacing w:line="400" w:lineRule="exact"/>
              <w:jc w:val="center"/>
              <w:textAlignment w:val="bottom"/>
              <w:rPr>
                <w:rFonts w:hint="eastAsia" w:ascii="宋体" w:hAnsi="宋体" w:cs="宋体"/>
                <w:kern w:val="0"/>
                <w:sz w:val="22"/>
                <w:szCs w:val="22"/>
                <w:lang w:bidi="ar"/>
              </w:rPr>
            </w:pPr>
            <w:r>
              <w:rPr>
                <w:rFonts w:hint="eastAsia" w:ascii="宋体" w:hAnsi="宋体" w:cs="宋体"/>
                <w:kern w:val="0"/>
                <w:sz w:val="22"/>
                <w:szCs w:val="22"/>
                <w:lang w:bidi="ar"/>
              </w:rPr>
              <w:t>桐庐县分水镇院士路636号</w:t>
            </w:r>
          </w:p>
        </w:tc>
      </w:tr>
      <w:tr w14:paraId="0EE99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shd w:val="clear" w:color="auto" w:fill="auto"/>
            <w:noWrap w:val="0"/>
            <w:vAlign w:val="center"/>
          </w:tcPr>
          <w:p w14:paraId="45F2941E">
            <w:pPr>
              <w:spacing w:line="400" w:lineRule="exact"/>
              <w:jc w:val="center"/>
              <w:rPr>
                <w:rFonts w:hint="eastAsia" w:ascii="宋体" w:hAnsi="宋体" w:cs="宋体"/>
              </w:rPr>
            </w:pPr>
          </w:p>
        </w:tc>
        <w:tc>
          <w:tcPr>
            <w:tcW w:w="600" w:type="dxa"/>
            <w:shd w:val="clear" w:color="auto" w:fill="auto"/>
            <w:noWrap w:val="0"/>
            <w:vAlign w:val="center"/>
          </w:tcPr>
          <w:p w14:paraId="0B8C512F">
            <w:pPr>
              <w:spacing w:line="400" w:lineRule="exact"/>
              <w:jc w:val="center"/>
              <w:rPr>
                <w:rFonts w:hint="eastAsia" w:ascii="宋体" w:hAnsi="宋体" w:cs="宋体"/>
              </w:rPr>
            </w:pPr>
            <w:r>
              <w:rPr>
                <w:rFonts w:hint="eastAsia" w:ascii="宋体" w:hAnsi="宋体" w:cs="宋体"/>
              </w:rPr>
              <w:t>3</w:t>
            </w:r>
          </w:p>
        </w:tc>
        <w:tc>
          <w:tcPr>
            <w:tcW w:w="1140" w:type="dxa"/>
            <w:shd w:val="clear" w:color="auto" w:fill="auto"/>
            <w:noWrap w:val="0"/>
            <w:vAlign w:val="center"/>
          </w:tcPr>
          <w:p w14:paraId="2FBBECED">
            <w:pPr>
              <w:widowControl/>
              <w:spacing w:line="400" w:lineRule="exact"/>
              <w:jc w:val="center"/>
              <w:textAlignment w:val="bottom"/>
              <w:rPr>
                <w:rFonts w:hint="eastAsia" w:ascii="宋体" w:hAnsi="宋体" w:cs="宋体"/>
                <w:kern w:val="0"/>
                <w:sz w:val="22"/>
                <w:szCs w:val="22"/>
                <w:lang w:bidi="ar"/>
              </w:rPr>
            </w:pPr>
            <w:r>
              <w:rPr>
                <w:rFonts w:hint="eastAsia" w:ascii="宋体" w:hAnsi="宋体" w:cs="宋体"/>
                <w:kern w:val="0"/>
                <w:sz w:val="22"/>
                <w:szCs w:val="22"/>
                <w:lang w:bidi="ar"/>
              </w:rPr>
              <w:t>小学</w:t>
            </w:r>
          </w:p>
        </w:tc>
        <w:tc>
          <w:tcPr>
            <w:tcW w:w="2940" w:type="dxa"/>
            <w:shd w:val="clear" w:color="auto" w:fill="auto"/>
            <w:noWrap w:val="0"/>
            <w:vAlign w:val="center"/>
          </w:tcPr>
          <w:p w14:paraId="2B191018">
            <w:pPr>
              <w:widowControl/>
              <w:spacing w:line="400" w:lineRule="exact"/>
              <w:jc w:val="center"/>
              <w:textAlignment w:val="bottom"/>
              <w:rPr>
                <w:rFonts w:hint="eastAsia" w:ascii="宋体" w:hAnsi="宋体" w:cs="宋体"/>
                <w:kern w:val="0"/>
                <w:sz w:val="22"/>
                <w:szCs w:val="22"/>
                <w:lang w:bidi="ar"/>
              </w:rPr>
            </w:pPr>
            <w:r>
              <w:rPr>
                <w:rFonts w:hint="eastAsia" w:ascii="宋体" w:hAnsi="宋体" w:cs="宋体"/>
                <w:kern w:val="0"/>
                <w:sz w:val="22"/>
                <w:szCs w:val="22"/>
                <w:lang w:bidi="ar"/>
              </w:rPr>
              <w:t>桐庐县玉华小学</w:t>
            </w:r>
          </w:p>
        </w:tc>
        <w:tc>
          <w:tcPr>
            <w:tcW w:w="3880" w:type="dxa"/>
            <w:shd w:val="clear" w:color="auto" w:fill="auto"/>
            <w:noWrap w:val="0"/>
            <w:vAlign w:val="center"/>
          </w:tcPr>
          <w:p w14:paraId="342F5B10">
            <w:pPr>
              <w:widowControl/>
              <w:spacing w:line="400" w:lineRule="exact"/>
              <w:jc w:val="center"/>
              <w:textAlignment w:val="bottom"/>
              <w:rPr>
                <w:rFonts w:hint="eastAsia" w:ascii="宋体" w:hAnsi="宋体" w:cs="宋体"/>
                <w:kern w:val="0"/>
                <w:sz w:val="22"/>
                <w:szCs w:val="22"/>
                <w:lang w:bidi="ar"/>
              </w:rPr>
            </w:pPr>
            <w:r>
              <w:rPr>
                <w:rFonts w:hint="eastAsia" w:ascii="宋体" w:hAnsi="宋体" w:cs="宋体"/>
                <w:kern w:val="0"/>
                <w:sz w:val="22"/>
                <w:szCs w:val="22"/>
                <w:lang w:bidi="ar"/>
              </w:rPr>
              <w:t>桐庐县分水镇新淳路292号</w:t>
            </w:r>
          </w:p>
        </w:tc>
      </w:tr>
      <w:tr w14:paraId="544BE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shd w:val="clear" w:color="auto" w:fill="auto"/>
            <w:noWrap w:val="0"/>
            <w:vAlign w:val="center"/>
          </w:tcPr>
          <w:p w14:paraId="037194CB">
            <w:pPr>
              <w:spacing w:line="400" w:lineRule="exact"/>
              <w:jc w:val="center"/>
              <w:rPr>
                <w:rFonts w:hint="eastAsia" w:ascii="宋体" w:hAnsi="宋体" w:cs="宋体"/>
              </w:rPr>
            </w:pPr>
          </w:p>
        </w:tc>
        <w:tc>
          <w:tcPr>
            <w:tcW w:w="600" w:type="dxa"/>
            <w:shd w:val="clear" w:color="auto" w:fill="auto"/>
            <w:noWrap w:val="0"/>
            <w:vAlign w:val="center"/>
          </w:tcPr>
          <w:p w14:paraId="7371EBA9">
            <w:pPr>
              <w:spacing w:line="400" w:lineRule="exact"/>
              <w:jc w:val="center"/>
              <w:rPr>
                <w:rFonts w:hint="eastAsia" w:ascii="宋体" w:hAnsi="宋体" w:cs="宋体"/>
              </w:rPr>
            </w:pPr>
            <w:r>
              <w:rPr>
                <w:rFonts w:hint="eastAsia" w:ascii="宋体" w:hAnsi="宋体" w:cs="宋体"/>
              </w:rPr>
              <w:t>4</w:t>
            </w:r>
          </w:p>
        </w:tc>
        <w:tc>
          <w:tcPr>
            <w:tcW w:w="1140" w:type="dxa"/>
            <w:shd w:val="clear" w:color="auto" w:fill="auto"/>
            <w:noWrap w:val="0"/>
            <w:vAlign w:val="center"/>
          </w:tcPr>
          <w:p w14:paraId="53741DC7">
            <w:pPr>
              <w:widowControl/>
              <w:spacing w:line="400" w:lineRule="exact"/>
              <w:jc w:val="center"/>
              <w:textAlignment w:val="bottom"/>
              <w:rPr>
                <w:rFonts w:hint="eastAsia" w:ascii="宋体" w:hAnsi="宋体" w:cs="宋体"/>
                <w:kern w:val="0"/>
                <w:sz w:val="22"/>
                <w:szCs w:val="22"/>
                <w:lang w:bidi="ar"/>
              </w:rPr>
            </w:pPr>
            <w:r>
              <w:rPr>
                <w:rFonts w:hint="eastAsia" w:ascii="宋体" w:hAnsi="宋体" w:cs="宋体"/>
                <w:kern w:val="0"/>
                <w:sz w:val="22"/>
                <w:szCs w:val="22"/>
                <w:lang w:bidi="ar"/>
              </w:rPr>
              <w:t>小学</w:t>
            </w:r>
          </w:p>
        </w:tc>
        <w:tc>
          <w:tcPr>
            <w:tcW w:w="2940" w:type="dxa"/>
            <w:shd w:val="clear" w:color="auto" w:fill="auto"/>
            <w:noWrap w:val="0"/>
            <w:vAlign w:val="center"/>
          </w:tcPr>
          <w:p w14:paraId="60005887">
            <w:pPr>
              <w:widowControl/>
              <w:spacing w:line="400" w:lineRule="exact"/>
              <w:jc w:val="center"/>
              <w:textAlignment w:val="bottom"/>
              <w:rPr>
                <w:rFonts w:hint="eastAsia" w:ascii="宋体" w:hAnsi="宋体" w:cs="宋体"/>
                <w:kern w:val="0"/>
                <w:sz w:val="22"/>
                <w:szCs w:val="22"/>
                <w:lang w:bidi="ar"/>
              </w:rPr>
            </w:pPr>
            <w:r>
              <w:rPr>
                <w:rFonts w:hint="eastAsia" w:ascii="宋体" w:hAnsi="宋体" w:cs="宋体"/>
                <w:kern w:val="0"/>
                <w:sz w:val="22"/>
                <w:szCs w:val="22"/>
                <w:lang w:bidi="ar"/>
              </w:rPr>
              <w:t>桐庐县东溪小学</w:t>
            </w:r>
          </w:p>
        </w:tc>
        <w:tc>
          <w:tcPr>
            <w:tcW w:w="3880" w:type="dxa"/>
            <w:shd w:val="clear" w:color="auto" w:fill="auto"/>
            <w:noWrap w:val="0"/>
            <w:vAlign w:val="center"/>
          </w:tcPr>
          <w:p w14:paraId="22D2F304">
            <w:pPr>
              <w:widowControl/>
              <w:spacing w:line="400" w:lineRule="exact"/>
              <w:jc w:val="center"/>
              <w:textAlignment w:val="bottom"/>
              <w:rPr>
                <w:rFonts w:hint="eastAsia" w:ascii="宋体" w:hAnsi="宋体" w:cs="宋体"/>
                <w:kern w:val="0"/>
                <w:sz w:val="22"/>
                <w:szCs w:val="22"/>
                <w:lang w:bidi="ar"/>
              </w:rPr>
            </w:pPr>
            <w:r>
              <w:rPr>
                <w:rFonts w:hint="eastAsia" w:ascii="宋体" w:hAnsi="宋体" w:cs="宋体"/>
                <w:kern w:val="0"/>
                <w:sz w:val="22"/>
                <w:szCs w:val="22"/>
                <w:lang w:bidi="ar"/>
              </w:rPr>
              <w:t>桐庐县分水镇新淳路275号</w:t>
            </w:r>
          </w:p>
        </w:tc>
      </w:tr>
      <w:tr w14:paraId="21DB0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shd w:val="clear" w:color="auto" w:fill="auto"/>
            <w:noWrap w:val="0"/>
            <w:vAlign w:val="center"/>
          </w:tcPr>
          <w:p w14:paraId="6CC8E003">
            <w:pPr>
              <w:spacing w:line="400" w:lineRule="exact"/>
              <w:jc w:val="center"/>
              <w:rPr>
                <w:rFonts w:hint="eastAsia" w:ascii="宋体" w:hAnsi="宋体" w:cs="宋体"/>
              </w:rPr>
            </w:pPr>
          </w:p>
        </w:tc>
        <w:tc>
          <w:tcPr>
            <w:tcW w:w="600" w:type="dxa"/>
            <w:shd w:val="clear" w:color="auto" w:fill="auto"/>
            <w:noWrap w:val="0"/>
            <w:vAlign w:val="center"/>
          </w:tcPr>
          <w:p w14:paraId="7B8CDE80">
            <w:pPr>
              <w:spacing w:line="400" w:lineRule="exact"/>
              <w:jc w:val="center"/>
              <w:rPr>
                <w:rFonts w:hint="eastAsia" w:ascii="宋体" w:hAnsi="宋体" w:cs="宋体"/>
              </w:rPr>
            </w:pPr>
            <w:r>
              <w:rPr>
                <w:rFonts w:hint="eastAsia" w:ascii="宋体" w:hAnsi="宋体" w:cs="宋体"/>
              </w:rPr>
              <w:t>5</w:t>
            </w:r>
          </w:p>
        </w:tc>
        <w:tc>
          <w:tcPr>
            <w:tcW w:w="1140" w:type="dxa"/>
            <w:shd w:val="clear" w:color="auto" w:fill="auto"/>
            <w:noWrap w:val="0"/>
            <w:vAlign w:val="center"/>
          </w:tcPr>
          <w:p w14:paraId="70E623B2">
            <w:pPr>
              <w:widowControl/>
              <w:spacing w:line="400" w:lineRule="exact"/>
              <w:jc w:val="center"/>
              <w:textAlignment w:val="bottom"/>
              <w:rPr>
                <w:rFonts w:hint="eastAsia" w:ascii="宋体" w:hAnsi="宋体" w:cs="宋体"/>
                <w:kern w:val="0"/>
                <w:sz w:val="22"/>
                <w:szCs w:val="22"/>
                <w:lang w:bidi="ar"/>
              </w:rPr>
            </w:pPr>
            <w:r>
              <w:rPr>
                <w:rFonts w:hint="eastAsia" w:ascii="宋体" w:hAnsi="宋体" w:cs="宋体"/>
                <w:kern w:val="0"/>
                <w:sz w:val="22"/>
                <w:szCs w:val="22"/>
                <w:lang w:bidi="ar"/>
              </w:rPr>
              <w:t>小学</w:t>
            </w:r>
          </w:p>
        </w:tc>
        <w:tc>
          <w:tcPr>
            <w:tcW w:w="2940" w:type="dxa"/>
            <w:shd w:val="clear" w:color="auto" w:fill="auto"/>
            <w:noWrap w:val="0"/>
            <w:vAlign w:val="center"/>
          </w:tcPr>
          <w:p w14:paraId="33819BF4">
            <w:pPr>
              <w:widowControl/>
              <w:spacing w:line="400" w:lineRule="exact"/>
              <w:jc w:val="center"/>
              <w:textAlignment w:val="bottom"/>
              <w:rPr>
                <w:rFonts w:hint="eastAsia" w:ascii="宋体" w:hAnsi="宋体" w:cs="宋体"/>
                <w:kern w:val="0"/>
                <w:sz w:val="22"/>
                <w:szCs w:val="22"/>
                <w:lang w:bidi="ar"/>
              </w:rPr>
            </w:pPr>
            <w:r>
              <w:rPr>
                <w:rFonts w:hint="eastAsia" w:ascii="宋体" w:hAnsi="宋体" w:cs="宋体"/>
                <w:kern w:val="0"/>
                <w:sz w:val="22"/>
                <w:szCs w:val="22"/>
                <w:lang w:bidi="ar"/>
              </w:rPr>
              <w:t>桐庐县徐凝小学</w:t>
            </w:r>
          </w:p>
        </w:tc>
        <w:tc>
          <w:tcPr>
            <w:tcW w:w="3880" w:type="dxa"/>
            <w:shd w:val="clear" w:color="auto" w:fill="auto"/>
            <w:noWrap w:val="0"/>
            <w:vAlign w:val="center"/>
          </w:tcPr>
          <w:p w14:paraId="5C271031">
            <w:pPr>
              <w:widowControl/>
              <w:spacing w:line="400" w:lineRule="exact"/>
              <w:jc w:val="center"/>
              <w:textAlignment w:val="bottom"/>
              <w:rPr>
                <w:rFonts w:hint="eastAsia" w:ascii="宋体" w:hAnsi="宋体" w:cs="宋体"/>
                <w:kern w:val="0"/>
                <w:sz w:val="22"/>
                <w:szCs w:val="22"/>
                <w:lang w:bidi="ar"/>
              </w:rPr>
            </w:pPr>
            <w:r>
              <w:rPr>
                <w:rFonts w:hint="eastAsia" w:ascii="宋体" w:hAnsi="宋体" w:cs="宋体"/>
                <w:kern w:val="0"/>
                <w:sz w:val="22"/>
                <w:szCs w:val="22"/>
                <w:lang w:bidi="ar"/>
              </w:rPr>
              <w:t>桐庐县分水镇东溪村妙笔路与文创路交叉口西北面</w:t>
            </w:r>
          </w:p>
        </w:tc>
      </w:tr>
      <w:tr w14:paraId="20F21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shd w:val="clear" w:color="auto" w:fill="auto"/>
            <w:noWrap w:val="0"/>
            <w:vAlign w:val="center"/>
          </w:tcPr>
          <w:p w14:paraId="6E516C83">
            <w:pPr>
              <w:spacing w:line="400" w:lineRule="exact"/>
              <w:jc w:val="center"/>
              <w:rPr>
                <w:rFonts w:hint="eastAsia" w:ascii="宋体" w:hAnsi="宋体" w:cs="宋体"/>
              </w:rPr>
            </w:pPr>
            <w:r>
              <w:rPr>
                <w:rFonts w:hint="eastAsia" w:ascii="宋体" w:hAnsi="宋体" w:cs="宋体"/>
              </w:rPr>
              <w:t>江南</w:t>
            </w:r>
          </w:p>
        </w:tc>
        <w:tc>
          <w:tcPr>
            <w:tcW w:w="600" w:type="dxa"/>
            <w:shd w:val="clear" w:color="auto" w:fill="auto"/>
            <w:noWrap w:val="0"/>
            <w:vAlign w:val="center"/>
          </w:tcPr>
          <w:p w14:paraId="610ED44F">
            <w:pPr>
              <w:spacing w:line="400" w:lineRule="exact"/>
              <w:jc w:val="center"/>
              <w:rPr>
                <w:rFonts w:hint="eastAsia" w:ascii="宋体" w:hAnsi="宋体" w:cs="宋体"/>
              </w:rPr>
            </w:pPr>
            <w:r>
              <w:rPr>
                <w:rFonts w:hint="eastAsia" w:ascii="宋体" w:hAnsi="宋体" w:cs="宋体"/>
              </w:rPr>
              <w:t>1</w:t>
            </w:r>
          </w:p>
        </w:tc>
        <w:tc>
          <w:tcPr>
            <w:tcW w:w="1140" w:type="dxa"/>
            <w:shd w:val="clear" w:color="auto" w:fill="auto"/>
            <w:noWrap w:val="0"/>
            <w:vAlign w:val="center"/>
          </w:tcPr>
          <w:p w14:paraId="3EB92665">
            <w:pPr>
              <w:widowControl/>
              <w:spacing w:line="400" w:lineRule="exact"/>
              <w:jc w:val="center"/>
              <w:textAlignment w:val="bottom"/>
              <w:rPr>
                <w:rFonts w:hint="eastAsia" w:ascii="宋体" w:hAnsi="宋体" w:cs="宋体"/>
                <w:kern w:val="0"/>
                <w:sz w:val="22"/>
                <w:szCs w:val="22"/>
                <w:lang w:bidi="ar"/>
              </w:rPr>
            </w:pPr>
            <w:r>
              <w:rPr>
                <w:rFonts w:hint="eastAsia" w:ascii="宋体" w:hAnsi="宋体" w:cs="宋体"/>
                <w:kern w:val="0"/>
                <w:sz w:val="22"/>
                <w:szCs w:val="22"/>
                <w:lang w:bidi="ar"/>
              </w:rPr>
              <w:t>初中</w:t>
            </w:r>
          </w:p>
        </w:tc>
        <w:tc>
          <w:tcPr>
            <w:tcW w:w="2940" w:type="dxa"/>
            <w:shd w:val="clear" w:color="auto" w:fill="auto"/>
            <w:noWrap w:val="0"/>
            <w:vAlign w:val="center"/>
          </w:tcPr>
          <w:p w14:paraId="09A8A045">
            <w:pPr>
              <w:widowControl/>
              <w:spacing w:line="400" w:lineRule="exact"/>
              <w:jc w:val="center"/>
              <w:textAlignment w:val="bottom"/>
              <w:rPr>
                <w:rFonts w:hint="eastAsia" w:ascii="宋体" w:hAnsi="宋体" w:cs="宋体"/>
                <w:kern w:val="0"/>
                <w:sz w:val="22"/>
                <w:szCs w:val="22"/>
                <w:lang w:bidi="ar"/>
              </w:rPr>
            </w:pPr>
            <w:r>
              <w:rPr>
                <w:rFonts w:hint="eastAsia" w:ascii="宋体" w:hAnsi="宋体" w:cs="宋体"/>
                <w:kern w:val="0"/>
                <w:sz w:val="22"/>
                <w:szCs w:val="22"/>
                <w:lang w:bidi="ar"/>
              </w:rPr>
              <w:t>桐庐县江南初级中学</w:t>
            </w:r>
          </w:p>
        </w:tc>
        <w:tc>
          <w:tcPr>
            <w:tcW w:w="3880" w:type="dxa"/>
            <w:shd w:val="clear" w:color="auto" w:fill="auto"/>
            <w:noWrap w:val="0"/>
            <w:vAlign w:val="center"/>
          </w:tcPr>
          <w:p w14:paraId="1DBB97DF">
            <w:pPr>
              <w:widowControl/>
              <w:spacing w:line="400" w:lineRule="exact"/>
              <w:jc w:val="center"/>
              <w:textAlignment w:val="bottom"/>
              <w:rPr>
                <w:rFonts w:hint="eastAsia" w:ascii="宋体" w:hAnsi="宋体" w:cs="宋体"/>
                <w:kern w:val="0"/>
                <w:sz w:val="22"/>
                <w:szCs w:val="22"/>
                <w:lang w:bidi="ar"/>
              </w:rPr>
            </w:pPr>
            <w:r>
              <w:rPr>
                <w:rFonts w:hint="eastAsia" w:ascii="宋体" w:hAnsi="宋体" w:cs="宋体"/>
                <w:kern w:val="0"/>
                <w:sz w:val="22"/>
                <w:szCs w:val="22"/>
                <w:lang w:bidi="ar"/>
              </w:rPr>
              <w:t>桐庐县江南镇集市路85号</w:t>
            </w:r>
          </w:p>
        </w:tc>
      </w:tr>
      <w:tr w14:paraId="51C87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shd w:val="clear" w:color="auto" w:fill="auto"/>
            <w:noWrap w:val="0"/>
            <w:vAlign w:val="center"/>
          </w:tcPr>
          <w:p w14:paraId="1E940374">
            <w:pPr>
              <w:spacing w:line="400" w:lineRule="exact"/>
              <w:jc w:val="center"/>
              <w:rPr>
                <w:rFonts w:hint="eastAsia" w:ascii="宋体" w:hAnsi="宋体" w:cs="宋体"/>
              </w:rPr>
            </w:pPr>
          </w:p>
        </w:tc>
        <w:tc>
          <w:tcPr>
            <w:tcW w:w="600" w:type="dxa"/>
            <w:shd w:val="clear" w:color="auto" w:fill="auto"/>
            <w:noWrap w:val="0"/>
            <w:vAlign w:val="center"/>
          </w:tcPr>
          <w:p w14:paraId="6133E23D">
            <w:pPr>
              <w:spacing w:line="400" w:lineRule="exact"/>
              <w:jc w:val="center"/>
              <w:rPr>
                <w:rFonts w:hint="eastAsia" w:ascii="宋体" w:hAnsi="宋体" w:cs="宋体"/>
              </w:rPr>
            </w:pPr>
            <w:r>
              <w:rPr>
                <w:rFonts w:hint="eastAsia" w:ascii="宋体" w:hAnsi="宋体" w:cs="宋体"/>
              </w:rPr>
              <w:t>2</w:t>
            </w:r>
          </w:p>
        </w:tc>
        <w:tc>
          <w:tcPr>
            <w:tcW w:w="1140" w:type="dxa"/>
            <w:shd w:val="clear" w:color="auto" w:fill="auto"/>
            <w:noWrap w:val="0"/>
            <w:vAlign w:val="center"/>
          </w:tcPr>
          <w:p w14:paraId="0C978180">
            <w:pPr>
              <w:widowControl/>
              <w:spacing w:line="400" w:lineRule="exact"/>
              <w:jc w:val="center"/>
              <w:textAlignment w:val="bottom"/>
              <w:rPr>
                <w:rFonts w:hint="eastAsia" w:ascii="宋体" w:hAnsi="宋体" w:cs="宋体"/>
                <w:kern w:val="0"/>
                <w:sz w:val="22"/>
                <w:szCs w:val="22"/>
                <w:lang w:bidi="ar"/>
              </w:rPr>
            </w:pPr>
            <w:r>
              <w:rPr>
                <w:rFonts w:hint="eastAsia" w:ascii="宋体" w:hAnsi="宋体" w:cs="宋体"/>
                <w:kern w:val="0"/>
                <w:sz w:val="22"/>
                <w:szCs w:val="22"/>
                <w:lang w:bidi="ar"/>
              </w:rPr>
              <w:t>小学</w:t>
            </w:r>
          </w:p>
        </w:tc>
        <w:tc>
          <w:tcPr>
            <w:tcW w:w="2940" w:type="dxa"/>
            <w:shd w:val="clear" w:color="auto" w:fill="auto"/>
            <w:noWrap w:val="0"/>
            <w:vAlign w:val="center"/>
          </w:tcPr>
          <w:p w14:paraId="0A9C9324">
            <w:pPr>
              <w:widowControl/>
              <w:spacing w:line="400" w:lineRule="exact"/>
              <w:jc w:val="center"/>
              <w:textAlignment w:val="bottom"/>
              <w:rPr>
                <w:rFonts w:hint="eastAsia" w:ascii="宋体" w:hAnsi="宋体" w:cs="宋体"/>
                <w:kern w:val="0"/>
                <w:sz w:val="22"/>
                <w:szCs w:val="22"/>
                <w:lang w:bidi="ar"/>
              </w:rPr>
            </w:pPr>
            <w:r>
              <w:rPr>
                <w:rFonts w:hint="eastAsia" w:ascii="宋体" w:hAnsi="宋体" w:cs="宋体"/>
                <w:kern w:val="0"/>
                <w:sz w:val="22"/>
                <w:szCs w:val="22"/>
                <w:lang w:bidi="ar"/>
              </w:rPr>
              <w:t>桐庐县窄溪小学</w:t>
            </w:r>
          </w:p>
        </w:tc>
        <w:tc>
          <w:tcPr>
            <w:tcW w:w="3880" w:type="dxa"/>
            <w:shd w:val="clear" w:color="auto" w:fill="auto"/>
            <w:noWrap w:val="0"/>
            <w:vAlign w:val="center"/>
          </w:tcPr>
          <w:p w14:paraId="44E6F47B">
            <w:pPr>
              <w:widowControl/>
              <w:spacing w:line="400" w:lineRule="exact"/>
              <w:jc w:val="center"/>
              <w:textAlignment w:val="bottom"/>
              <w:rPr>
                <w:rFonts w:hint="eastAsia" w:ascii="宋体" w:hAnsi="宋体" w:cs="宋体"/>
                <w:kern w:val="0"/>
                <w:sz w:val="22"/>
                <w:szCs w:val="22"/>
                <w:lang w:bidi="ar"/>
              </w:rPr>
            </w:pPr>
            <w:r>
              <w:rPr>
                <w:rFonts w:hint="eastAsia" w:ascii="宋体" w:hAnsi="宋体" w:cs="宋体"/>
                <w:kern w:val="0"/>
                <w:sz w:val="22"/>
                <w:szCs w:val="22"/>
                <w:lang w:bidi="ar"/>
              </w:rPr>
              <w:t>桐庐县江南镇窄石路</w:t>
            </w:r>
          </w:p>
        </w:tc>
      </w:tr>
      <w:tr w14:paraId="2B956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shd w:val="clear" w:color="auto" w:fill="auto"/>
            <w:noWrap w:val="0"/>
            <w:vAlign w:val="center"/>
          </w:tcPr>
          <w:p w14:paraId="05DBD991">
            <w:pPr>
              <w:spacing w:line="400" w:lineRule="exact"/>
              <w:jc w:val="center"/>
              <w:rPr>
                <w:rFonts w:hint="eastAsia" w:ascii="宋体" w:hAnsi="宋体" w:cs="宋体"/>
              </w:rPr>
            </w:pPr>
          </w:p>
        </w:tc>
        <w:tc>
          <w:tcPr>
            <w:tcW w:w="600" w:type="dxa"/>
            <w:shd w:val="clear" w:color="auto" w:fill="auto"/>
            <w:noWrap w:val="0"/>
            <w:vAlign w:val="center"/>
          </w:tcPr>
          <w:p w14:paraId="25F215AF">
            <w:pPr>
              <w:spacing w:line="400" w:lineRule="exact"/>
              <w:jc w:val="center"/>
              <w:rPr>
                <w:rFonts w:hint="eastAsia" w:ascii="宋体" w:hAnsi="宋体" w:cs="宋体"/>
              </w:rPr>
            </w:pPr>
            <w:r>
              <w:rPr>
                <w:rFonts w:hint="eastAsia" w:ascii="宋体" w:hAnsi="宋体" w:cs="宋体"/>
              </w:rPr>
              <w:t>3</w:t>
            </w:r>
          </w:p>
        </w:tc>
        <w:tc>
          <w:tcPr>
            <w:tcW w:w="1140" w:type="dxa"/>
            <w:shd w:val="clear" w:color="auto" w:fill="auto"/>
            <w:noWrap w:val="0"/>
            <w:vAlign w:val="center"/>
          </w:tcPr>
          <w:p w14:paraId="5964F304">
            <w:pPr>
              <w:widowControl/>
              <w:spacing w:line="400" w:lineRule="exact"/>
              <w:jc w:val="center"/>
              <w:textAlignment w:val="bottom"/>
              <w:rPr>
                <w:rFonts w:hint="eastAsia" w:ascii="宋体" w:hAnsi="宋体" w:cs="宋体"/>
                <w:kern w:val="0"/>
                <w:sz w:val="22"/>
                <w:szCs w:val="22"/>
                <w:lang w:bidi="ar"/>
              </w:rPr>
            </w:pPr>
            <w:r>
              <w:rPr>
                <w:rFonts w:hint="eastAsia" w:ascii="宋体" w:hAnsi="宋体" w:cs="宋体"/>
                <w:kern w:val="0"/>
                <w:sz w:val="22"/>
                <w:szCs w:val="22"/>
                <w:lang w:bidi="ar"/>
              </w:rPr>
              <w:t>小学</w:t>
            </w:r>
          </w:p>
        </w:tc>
        <w:tc>
          <w:tcPr>
            <w:tcW w:w="2940" w:type="dxa"/>
            <w:shd w:val="clear" w:color="auto" w:fill="auto"/>
            <w:noWrap w:val="0"/>
            <w:vAlign w:val="center"/>
          </w:tcPr>
          <w:p w14:paraId="555EAE8D">
            <w:pPr>
              <w:widowControl/>
              <w:spacing w:line="400" w:lineRule="exact"/>
              <w:jc w:val="center"/>
              <w:textAlignment w:val="bottom"/>
              <w:rPr>
                <w:rFonts w:hint="eastAsia" w:ascii="宋体" w:hAnsi="宋体" w:cs="宋体"/>
                <w:sz w:val="22"/>
                <w:szCs w:val="22"/>
              </w:rPr>
            </w:pPr>
            <w:r>
              <w:rPr>
                <w:rFonts w:hint="eastAsia" w:ascii="宋体" w:hAnsi="宋体" w:cs="宋体"/>
                <w:kern w:val="0"/>
                <w:sz w:val="22"/>
                <w:szCs w:val="22"/>
                <w:lang w:bidi="ar"/>
              </w:rPr>
              <w:t>桐庐县深澳小学</w:t>
            </w:r>
          </w:p>
        </w:tc>
        <w:tc>
          <w:tcPr>
            <w:tcW w:w="3880" w:type="dxa"/>
            <w:shd w:val="clear" w:color="auto" w:fill="auto"/>
            <w:noWrap w:val="0"/>
            <w:vAlign w:val="center"/>
          </w:tcPr>
          <w:p w14:paraId="30C03722">
            <w:pPr>
              <w:widowControl/>
              <w:spacing w:line="400" w:lineRule="exact"/>
              <w:jc w:val="center"/>
              <w:textAlignment w:val="bottom"/>
              <w:rPr>
                <w:rFonts w:hint="eastAsia" w:ascii="宋体" w:hAnsi="宋体" w:cs="宋体"/>
                <w:sz w:val="22"/>
                <w:szCs w:val="22"/>
              </w:rPr>
            </w:pPr>
            <w:r>
              <w:rPr>
                <w:rFonts w:hint="eastAsia" w:ascii="宋体" w:hAnsi="宋体" w:cs="宋体"/>
                <w:kern w:val="0"/>
                <w:sz w:val="22"/>
                <w:szCs w:val="22"/>
                <w:lang w:bidi="ar"/>
              </w:rPr>
              <w:t>桐庐县江南镇深澳村</w:t>
            </w:r>
          </w:p>
        </w:tc>
      </w:tr>
      <w:tr w14:paraId="16AD9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shd w:val="clear" w:color="auto" w:fill="auto"/>
            <w:noWrap w:val="0"/>
            <w:vAlign w:val="center"/>
          </w:tcPr>
          <w:p w14:paraId="7F006349">
            <w:pPr>
              <w:spacing w:line="400" w:lineRule="exact"/>
              <w:jc w:val="center"/>
              <w:rPr>
                <w:rFonts w:hint="eastAsia" w:ascii="宋体" w:hAnsi="宋体" w:cs="宋体"/>
              </w:rPr>
            </w:pPr>
          </w:p>
        </w:tc>
        <w:tc>
          <w:tcPr>
            <w:tcW w:w="600" w:type="dxa"/>
            <w:shd w:val="clear" w:color="auto" w:fill="auto"/>
            <w:noWrap w:val="0"/>
            <w:vAlign w:val="center"/>
          </w:tcPr>
          <w:p w14:paraId="50852083">
            <w:pPr>
              <w:spacing w:line="400" w:lineRule="exact"/>
              <w:jc w:val="center"/>
              <w:rPr>
                <w:rFonts w:hint="eastAsia" w:ascii="宋体" w:hAnsi="宋体" w:cs="宋体"/>
              </w:rPr>
            </w:pPr>
            <w:r>
              <w:rPr>
                <w:rFonts w:hint="eastAsia" w:ascii="宋体" w:hAnsi="宋体" w:cs="宋体"/>
              </w:rPr>
              <w:t>4</w:t>
            </w:r>
          </w:p>
        </w:tc>
        <w:tc>
          <w:tcPr>
            <w:tcW w:w="1140" w:type="dxa"/>
            <w:shd w:val="clear" w:color="auto" w:fill="auto"/>
            <w:noWrap w:val="0"/>
            <w:vAlign w:val="center"/>
          </w:tcPr>
          <w:p w14:paraId="7513A310">
            <w:pPr>
              <w:widowControl/>
              <w:spacing w:line="400" w:lineRule="exact"/>
              <w:jc w:val="center"/>
              <w:textAlignment w:val="bottom"/>
              <w:rPr>
                <w:rFonts w:hint="eastAsia" w:ascii="宋体" w:hAnsi="宋体" w:cs="宋体"/>
                <w:kern w:val="0"/>
                <w:sz w:val="22"/>
                <w:szCs w:val="22"/>
                <w:lang w:bidi="ar"/>
              </w:rPr>
            </w:pPr>
            <w:r>
              <w:rPr>
                <w:rFonts w:hint="eastAsia" w:ascii="宋体" w:hAnsi="宋体" w:cs="宋体"/>
                <w:kern w:val="0"/>
                <w:sz w:val="22"/>
                <w:szCs w:val="22"/>
                <w:lang w:bidi="ar"/>
              </w:rPr>
              <w:t>小学</w:t>
            </w:r>
          </w:p>
        </w:tc>
        <w:tc>
          <w:tcPr>
            <w:tcW w:w="2940" w:type="dxa"/>
            <w:shd w:val="clear" w:color="auto" w:fill="auto"/>
            <w:noWrap w:val="0"/>
            <w:vAlign w:val="center"/>
          </w:tcPr>
          <w:p w14:paraId="7AD8099A">
            <w:pPr>
              <w:widowControl/>
              <w:spacing w:line="400" w:lineRule="exact"/>
              <w:jc w:val="center"/>
              <w:textAlignment w:val="bottom"/>
              <w:rPr>
                <w:rFonts w:hint="eastAsia" w:ascii="宋体" w:hAnsi="宋体" w:cs="宋体"/>
                <w:sz w:val="22"/>
                <w:szCs w:val="22"/>
              </w:rPr>
            </w:pPr>
            <w:r>
              <w:rPr>
                <w:rFonts w:hint="eastAsia" w:ascii="宋体" w:hAnsi="宋体" w:cs="宋体"/>
                <w:kern w:val="0"/>
                <w:sz w:val="22"/>
                <w:szCs w:val="22"/>
                <w:lang w:bidi="ar"/>
              </w:rPr>
              <w:t>桐庐县石阜小学</w:t>
            </w:r>
          </w:p>
        </w:tc>
        <w:tc>
          <w:tcPr>
            <w:tcW w:w="3880" w:type="dxa"/>
            <w:shd w:val="clear" w:color="auto" w:fill="auto"/>
            <w:noWrap w:val="0"/>
            <w:vAlign w:val="center"/>
          </w:tcPr>
          <w:p w14:paraId="54668B33">
            <w:pPr>
              <w:widowControl/>
              <w:spacing w:line="400" w:lineRule="exact"/>
              <w:jc w:val="center"/>
              <w:textAlignment w:val="bottom"/>
              <w:rPr>
                <w:rFonts w:hint="eastAsia" w:ascii="宋体" w:hAnsi="宋体" w:cs="宋体"/>
                <w:sz w:val="22"/>
                <w:szCs w:val="22"/>
              </w:rPr>
            </w:pPr>
            <w:r>
              <w:rPr>
                <w:rFonts w:hint="eastAsia" w:ascii="宋体" w:hAnsi="宋体" w:cs="宋体"/>
                <w:kern w:val="0"/>
                <w:sz w:val="22"/>
                <w:szCs w:val="22"/>
                <w:lang w:bidi="ar"/>
              </w:rPr>
              <w:t>桐庐县江南镇石阜村</w:t>
            </w:r>
          </w:p>
        </w:tc>
      </w:tr>
      <w:tr w14:paraId="66795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shd w:val="clear" w:color="auto" w:fill="auto"/>
            <w:noWrap w:val="0"/>
            <w:vAlign w:val="center"/>
          </w:tcPr>
          <w:p w14:paraId="7ABAD109">
            <w:pPr>
              <w:spacing w:line="400" w:lineRule="exact"/>
              <w:jc w:val="center"/>
              <w:rPr>
                <w:rFonts w:hint="eastAsia" w:ascii="宋体" w:hAnsi="宋体" w:cs="宋体"/>
              </w:rPr>
            </w:pPr>
          </w:p>
        </w:tc>
        <w:tc>
          <w:tcPr>
            <w:tcW w:w="600" w:type="dxa"/>
            <w:shd w:val="clear" w:color="auto" w:fill="auto"/>
            <w:noWrap w:val="0"/>
            <w:vAlign w:val="center"/>
          </w:tcPr>
          <w:p w14:paraId="71C417CD">
            <w:pPr>
              <w:spacing w:line="400" w:lineRule="exact"/>
              <w:jc w:val="center"/>
              <w:rPr>
                <w:rFonts w:hint="eastAsia" w:ascii="宋体" w:hAnsi="宋体" w:cs="宋体"/>
              </w:rPr>
            </w:pPr>
            <w:r>
              <w:rPr>
                <w:rFonts w:hint="eastAsia" w:ascii="宋体" w:hAnsi="宋体" w:cs="宋体"/>
              </w:rPr>
              <w:t>5</w:t>
            </w:r>
          </w:p>
        </w:tc>
        <w:tc>
          <w:tcPr>
            <w:tcW w:w="1140" w:type="dxa"/>
            <w:shd w:val="clear" w:color="auto" w:fill="auto"/>
            <w:noWrap w:val="0"/>
            <w:vAlign w:val="center"/>
          </w:tcPr>
          <w:p w14:paraId="46F35C19">
            <w:pPr>
              <w:widowControl/>
              <w:spacing w:line="400" w:lineRule="exact"/>
              <w:jc w:val="center"/>
              <w:textAlignment w:val="bottom"/>
              <w:rPr>
                <w:rFonts w:hint="eastAsia" w:ascii="宋体" w:hAnsi="宋体" w:cs="宋体"/>
                <w:kern w:val="0"/>
                <w:sz w:val="22"/>
                <w:szCs w:val="22"/>
                <w:lang w:bidi="ar"/>
              </w:rPr>
            </w:pPr>
            <w:r>
              <w:rPr>
                <w:rFonts w:hint="eastAsia" w:ascii="宋体" w:hAnsi="宋体" w:cs="宋体"/>
                <w:kern w:val="0"/>
                <w:sz w:val="22"/>
                <w:szCs w:val="22"/>
                <w:lang w:bidi="ar"/>
              </w:rPr>
              <w:t>小学</w:t>
            </w:r>
          </w:p>
        </w:tc>
        <w:tc>
          <w:tcPr>
            <w:tcW w:w="2940" w:type="dxa"/>
            <w:shd w:val="clear" w:color="auto" w:fill="auto"/>
            <w:noWrap w:val="0"/>
            <w:vAlign w:val="center"/>
          </w:tcPr>
          <w:p w14:paraId="5E2A0F01">
            <w:pPr>
              <w:widowControl/>
              <w:spacing w:line="400" w:lineRule="exact"/>
              <w:jc w:val="center"/>
              <w:textAlignment w:val="bottom"/>
              <w:rPr>
                <w:rFonts w:hint="eastAsia" w:ascii="宋体" w:hAnsi="宋体" w:cs="宋体"/>
                <w:kern w:val="0"/>
                <w:sz w:val="22"/>
                <w:szCs w:val="22"/>
                <w:lang w:bidi="ar"/>
              </w:rPr>
            </w:pPr>
            <w:r>
              <w:rPr>
                <w:rFonts w:hint="eastAsia" w:ascii="宋体" w:hAnsi="宋体" w:cs="宋体"/>
                <w:kern w:val="0"/>
                <w:sz w:val="22"/>
                <w:szCs w:val="22"/>
                <w:lang w:bidi="ar"/>
              </w:rPr>
              <w:t>桐庐县石阜小学（常乐校区）</w:t>
            </w:r>
          </w:p>
        </w:tc>
        <w:tc>
          <w:tcPr>
            <w:tcW w:w="3880" w:type="dxa"/>
            <w:shd w:val="clear" w:color="auto" w:fill="auto"/>
            <w:noWrap w:val="0"/>
            <w:vAlign w:val="center"/>
          </w:tcPr>
          <w:p w14:paraId="1C0F99CB">
            <w:pPr>
              <w:widowControl/>
              <w:spacing w:line="400" w:lineRule="exact"/>
              <w:jc w:val="center"/>
              <w:textAlignment w:val="bottom"/>
              <w:rPr>
                <w:rFonts w:hint="eastAsia" w:ascii="宋体" w:hAnsi="宋体" w:cs="宋体"/>
                <w:kern w:val="0"/>
                <w:sz w:val="22"/>
                <w:szCs w:val="22"/>
                <w:lang w:bidi="ar"/>
              </w:rPr>
            </w:pPr>
            <w:r>
              <w:rPr>
                <w:rFonts w:hint="eastAsia" w:ascii="宋体" w:hAnsi="宋体" w:cs="宋体"/>
                <w:kern w:val="0"/>
                <w:sz w:val="22"/>
                <w:szCs w:val="22"/>
                <w:lang w:bidi="ar"/>
              </w:rPr>
              <w:t>桐庐县江南镇金茂村</w:t>
            </w:r>
          </w:p>
        </w:tc>
      </w:tr>
      <w:tr w14:paraId="360FC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shd w:val="clear" w:color="auto" w:fill="auto"/>
            <w:noWrap w:val="0"/>
            <w:vAlign w:val="center"/>
          </w:tcPr>
          <w:p w14:paraId="670772D4">
            <w:pPr>
              <w:spacing w:line="400" w:lineRule="exact"/>
              <w:jc w:val="center"/>
              <w:rPr>
                <w:rFonts w:hint="eastAsia" w:ascii="宋体" w:hAnsi="宋体" w:cs="宋体"/>
              </w:rPr>
            </w:pPr>
            <w:r>
              <w:rPr>
                <w:rFonts w:hint="eastAsia" w:ascii="宋体" w:hAnsi="宋体" w:cs="宋体"/>
              </w:rPr>
              <w:t>横村</w:t>
            </w:r>
          </w:p>
        </w:tc>
        <w:tc>
          <w:tcPr>
            <w:tcW w:w="600" w:type="dxa"/>
            <w:shd w:val="clear" w:color="auto" w:fill="auto"/>
            <w:noWrap w:val="0"/>
            <w:vAlign w:val="center"/>
          </w:tcPr>
          <w:p w14:paraId="20AAB7D1">
            <w:pPr>
              <w:spacing w:line="400" w:lineRule="exact"/>
              <w:jc w:val="center"/>
              <w:rPr>
                <w:rFonts w:hint="eastAsia" w:ascii="宋体" w:hAnsi="宋体" w:cs="宋体"/>
              </w:rPr>
            </w:pPr>
            <w:r>
              <w:rPr>
                <w:rFonts w:hint="eastAsia" w:ascii="宋体" w:hAnsi="宋体" w:cs="宋体"/>
              </w:rPr>
              <w:t>1</w:t>
            </w:r>
          </w:p>
        </w:tc>
        <w:tc>
          <w:tcPr>
            <w:tcW w:w="1140" w:type="dxa"/>
            <w:shd w:val="clear" w:color="auto" w:fill="auto"/>
            <w:noWrap w:val="0"/>
            <w:vAlign w:val="center"/>
          </w:tcPr>
          <w:p w14:paraId="1B5D4159">
            <w:pPr>
              <w:widowControl/>
              <w:spacing w:line="400" w:lineRule="exact"/>
              <w:jc w:val="center"/>
              <w:textAlignment w:val="bottom"/>
              <w:rPr>
                <w:rFonts w:hint="eastAsia" w:ascii="宋体" w:hAnsi="宋体" w:cs="宋体"/>
                <w:sz w:val="22"/>
                <w:szCs w:val="22"/>
              </w:rPr>
            </w:pPr>
            <w:r>
              <w:rPr>
                <w:rFonts w:hint="eastAsia" w:ascii="宋体" w:hAnsi="宋体" w:cs="宋体"/>
                <w:kern w:val="0"/>
                <w:sz w:val="22"/>
                <w:szCs w:val="22"/>
                <w:lang w:bidi="ar"/>
              </w:rPr>
              <w:t>初中</w:t>
            </w:r>
          </w:p>
        </w:tc>
        <w:tc>
          <w:tcPr>
            <w:tcW w:w="2940" w:type="dxa"/>
            <w:shd w:val="clear" w:color="auto" w:fill="auto"/>
            <w:noWrap w:val="0"/>
            <w:vAlign w:val="center"/>
          </w:tcPr>
          <w:p w14:paraId="3EE1023F">
            <w:pPr>
              <w:widowControl/>
              <w:spacing w:line="400" w:lineRule="exact"/>
              <w:jc w:val="center"/>
              <w:textAlignment w:val="bottom"/>
              <w:rPr>
                <w:rFonts w:hint="eastAsia" w:ascii="宋体" w:hAnsi="宋体" w:cs="宋体"/>
                <w:sz w:val="22"/>
                <w:szCs w:val="22"/>
              </w:rPr>
            </w:pPr>
            <w:r>
              <w:rPr>
                <w:rFonts w:hint="eastAsia" w:ascii="宋体" w:hAnsi="宋体" w:cs="宋体"/>
                <w:kern w:val="0"/>
                <w:sz w:val="22"/>
                <w:szCs w:val="22"/>
                <w:lang w:bidi="ar"/>
              </w:rPr>
              <w:t>桐庐县横村初级中学</w:t>
            </w:r>
          </w:p>
        </w:tc>
        <w:tc>
          <w:tcPr>
            <w:tcW w:w="3880" w:type="dxa"/>
            <w:shd w:val="clear" w:color="auto" w:fill="auto"/>
            <w:noWrap w:val="0"/>
            <w:vAlign w:val="center"/>
          </w:tcPr>
          <w:p w14:paraId="76937C95">
            <w:pPr>
              <w:widowControl/>
              <w:spacing w:line="400" w:lineRule="exact"/>
              <w:jc w:val="center"/>
              <w:textAlignment w:val="bottom"/>
              <w:rPr>
                <w:rFonts w:hint="eastAsia" w:ascii="宋体" w:hAnsi="宋体" w:cs="宋体"/>
                <w:sz w:val="22"/>
                <w:szCs w:val="22"/>
              </w:rPr>
            </w:pPr>
            <w:r>
              <w:rPr>
                <w:rFonts w:hint="eastAsia" w:ascii="宋体" w:hAnsi="宋体" w:cs="宋体"/>
                <w:kern w:val="0"/>
                <w:sz w:val="22"/>
                <w:szCs w:val="22"/>
                <w:lang w:bidi="ar"/>
              </w:rPr>
              <w:t>桐庐县横村镇横富路35号</w:t>
            </w:r>
          </w:p>
        </w:tc>
      </w:tr>
      <w:tr w14:paraId="18EA0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shd w:val="clear" w:color="auto" w:fill="auto"/>
            <w:noWrap w:val="0"/>
            <w:vAlign w:val="center"/>
          </w:tcPr>
          <w:p w14:paraId="4A954757">
            <w:pPr>
              <w:spacing w:line="400" w:lineRule="exact"/>
              <w:jc w:val="center"/>
              <w:rPr>
                <w:rFonts w:hint="eastAsia" w:ascii="宋体" w:hAnsi="宋体" w:cs="宋体"/>
              </w:rPr>
            </w:pPr>
          </w:p>
        </w:tc>
        <w:tc>
          <w:tcPr>
            <w:tcW w:w="600" w:type="dxa"/>
            <w:shd w:val="clear" w:color="auto" w:fill="auto"/>
            <w:noWrap w:val="0"/>
            <w:vAlign w:val="center"/>
          </w:tcPr>
          <w:p w14:paraId="18F2BDB3">
            <w:pPr>
              <w:spacing w:line="400" w:lineRule="exact"/>
              <w:jc w:val="center"/>
              <w:rPr>
                <w:rFonts w:hint="eastAsia" w:ascii="宋体" w:hAnsi="宋体" w:cs="宋体"/>
              </w:rPr>
            </w:pPr>
            <w:r>
              <w:rPr>
                <w:rFonts w:hint="eastAsia" w:ascii="宋体" w:hAnsi="宋体" w:cs="宋体"/>
              </w:rPr>
              <w:t>2</w:t>
            </w:r>
          </w:p>
        </w:tc>
        <w:tc>
          <w:tcPr>
            <w:tcW w:w="1140" w:type="dxa"/>
            <w:shd w:val="clear" w:color="auto" w:fill="auto"/>
            <w:noWrap w:val="0"/>
            <w:vAlign w:val="center"/>
          </w:tcPr>
          <w:p w14:paraId="3F95D8E5">
            <w:pPr>
              <w:widowControl/>
              <w:spacing w:line="400" w:lineRule="exact"/>
              <w:jc w:val="center"/>
              <w:textAlignment w:val="bottom"/>
              <w:rPr>
                <w:rFonts w:hint="eastAsia" w:ascii="宋体" w:hAnsi="宋体" w:cs="宋体"/>
                <w:sz w:val="22"/>
                <w:szCs w:val="22"/>
              </w:rPr>
            </w:pPr>
            <w:r>
              <w:rPr>
                <w:rFonts w:hint="eastAsia" w:ascii="宋体" w:hAnsi="宋体" w:cs="宋体"/>
                <w:kern w:val="0"/>
                <w:sz w:val="22"/>
                <w:szCs w:val="22"/>
                <w:lang w:bidi="ar"/>
              </w:rPr>
              <w:t>初中</w:t>
            </w:r>
          </w:p>
        </w:tc>
        <w:tc>
          <w:tcPr>
            <w:tcW w:w="2940" w:type="dxa"/>
            <w:shd w:val="clear" w:color="auto" w:fill="auto"/>
            <w:noWrap w:val="0"/>
            <w:vAlign w:val="center"/>
          </w:tcPr>
          <w:p w14:paraId="0510B519">
            <w:pPr>
              <w:widowControl/>
              <w:spacing w:line="400" w:lineRule="exact"/>
              <w:jc w:val="center"/>
              <w:textAlignment w:val="bottom"/>
              <w:rPr>
                <w:rFonts w:hint="eastAsia" w:ascii="宋体" w:hAnsi="宋体" w:cs="宋体"/>
                <w:sz w:val="22"/>
                <w:szCs w:val="22"/>
              </w:rPr>
            </w:pPr>
            <w:r>
              <w:rPr>
                <w:rFonts w:hint="eastAsia" w:ascii="宋体" w:hAnsi="宋体" w:cs="宋体"/>
                <w:kern w:val="0"/>
                <w:sz w:val="22"/>
                <w:szCs w:val="22"/>
                <w:lang w:bidi="ar"/>
              </w:rPr>
              <w:t>桐庐县方埠初级中学</w:t>
            </w:r>
          </w:p>
        </w:tc>
        <w:tc>
          <w:tcPr>
            <w:tcW w:w="3880" w:type="dxa"/>
            <w:shd w:val="clear" w:color="auto" w:fill="auto"/>
            <w:noWrap w:val="0"/>
            <w:vAlign w:val="center"/>
          </w:tcPr>
          <w:p w14:paraId="5A318F0E">
            <w:pPr>
              <w:widowControl/>
              <w:spacing w:line="400" w:lineRule="exact"/>
              <w:jc w:val="center"/>
              <w:textAlignment w:val="bottom"/>
              <w:rPr>
                <w:rFonts w:hint="eastAsia" w:ascii="宋体" w:hAnsi="宋体" w:cs="宋体"/>
                <w:sz w:val="22"/>
                <w:szCs w:val="22"/>
              </w:rPr>
            </w:pPr>
            <w:r>
              <w:rPr>
                <w:rFonts w:hint="eastAsia" w:ascii="宋体" w:hAnsi="宋体" w:cs="宋体"/>
                <w:kern w:val="0"/>
                <w:sz w:val="22"/>
                <w:szCs w:val="22"/>
                <w:lang w:bidi="ar"/>
              </w:rPr>
              <w:t>桐庐县横村镇横政路8号</w:t>
            </w:r>
          </w:p>
        </w:tc>
      </w:tr>
      <w:tr w14:paraId="068B4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shd w:val="clear" w:color="auto" w:fill="auto"/>
            <w:noWrap w:val="0"/>
            <w:vAlign w:val="center"/>
          </w:tcPr>
          <w:p w14:paraId="792BCFEF">
            <w:pPr>
              <w:spacing w:line="400" w:lineRule="exact"/>
              <w:jc w:val="center"/>
              <w:rPr>
                <w:rFonts w:hint="eastAsia" w:ascii="宋体" w:hAnsi="宋体" w:cs="宋体"/>
              </w:rPr>
            </w:pPr>
          </w:p>
        </w:tc>
        <w:tc>
          <w:tcPr>
            <w:tcW w:w="600" w:type="dxa"/>
            <w:shd w:val="clear" w:color="auto" w:fill="auto"/>
            <w:noWrap w:val="0"/>
            <w:vAlign w:val="center"/>
          </w:tcPr>
          <w:p w14:paraId="155A9E40">
            <w:pPr>
              <w:spacing w:line="400" w:lineRule="exact"/>
              <w:jc w:val="center"/>
              <w:rPr>
                <w:rFonts w:hint="eastAsia" w:ascii="宋体" w:hAnsi="宋体" w:cs="宋体"/>
              </w:rPr>
            </w:pPr>
            <w:r>
              <w:rPr>
                <w:rFonts w:hint="eastAsia" w:ascii="宋体" w:hAnsi="宋体" w:cs="宋体"/>
              </w:rPr>
              <w:t>3</w:t>
            </w:r>
          </w:p>
        </w:tc>
        <w:tc>
          <w:tcPr>
            <w:tcW w:w="1140" w:type="dxa"/>
            <w:shd w:val="clear" w:color="auto" w:fill="auto"/>
            <w:noWrap w:val="0"/>
            <w:vAlign w:val="center"/>
          </w:tcPr>
          <w:p w14:paraId="0E22CDD1">
            <w:pPr>
              <w:widowControl/>
              <w:spacing w:line="400" w:lineRule="exact"/>
              <w:jc w:val="center"/>
              <w:textAlignment w:val="bottom"/>
              <w:rPr>
                <w:rFonts w:hint="eastAsia" w:ascii="宋体" w:hAnsi="宋体" w:cs="宋体"/>
                <w:kern w:val="0"/>
                <w:sz w:val="22"/>
                <w:szCs w:val="22"/>
                <w:lang w:bidi="ar"/>
              </w:rPr>
            </w:pPr>
            <w:r>
              <w:rPr>
                <w:rFonts w:hint="eastAsia" w:ascii="宋体" w:hAnsi="宋体" w:cs="宋体"/>
                <w:kern w:val="0"/>
                <w:sz w:val="22"/>
                <w:szCs w:val="22"/>
                <w:lang w:bidi="ar"/>
              </w:rPr>
              <w:t>小学</w:t>
            </w:r>
          </w:p>
        </w:tc>
        <w:tc>
          <w:tcPr>
            <w:tcW w:w="2940" w:type="dxa"/>
            <w:shd w:val="clear" w:color="auto" w:fill="auto"/>
            <w:noWrap w:val="0"/>
            <w:vAlign w:val="center"/>
          </w:tcPr>
          <w:p w14:paraId="3945961A">
            <w:pPr>
              <w:widowControl/>
              <w:spacing w:line="400" w:lineRule="exact"/>
              <w:jc w:val="center"/>
              <w:textAlignment w:val="bottom"/>
              <w:rPr>
                <w:rFonts w:hint="eastAsia" w:ascii="宋体" w:hAnsi="宋体" w:cs="宋体"/>
                <w:sz w:val="22"/>
                <w:szCs w:val="22"/>
              </w:rPr>
            </w:pPr>
            <w:r>
              <w:rPr>
                <w:rFonts w:hint="eastAsia" w:ascii="宋体" w:hAnsi="宋体" w:cs="宋体"/>
                <w:kern w:val="0"/>
                <w:sz w:val="22"/>
                <w:szCs w:val="22"/>
                <w:lang w:bidi="ar"/>
              </w:rPr>
              <w:t>桐庐县横村小学</w:t>
            </w:r>
          </w:p>
        </w:tc>
        <w:tc>
          <w:tcPr>
            <w:tcW w:w="3880" w:type="dxa"/>
            <w:shd w:val="clear" w:color="auto" w:fill="auto"/>
            <w:noWrap w:val="0"/>
            <w:vAlign w:val="center"/>
          </w:tcPr>
          <w:p w14:paraId="1F2EFE3C">
            <w:pPr>
              <w:widowControl/>
              <w:spacing w:line="400" w:lineRule="exact"/>
              <w:jc w:val="center"/>
              <w:textAlignment w:val="bottom"/>
              <w:rPr>
                <w:rFonts w:hint="eastAsia" w:ascii="宋体" w:hAnsi="宋体" w:cs="宋体"/>
                <w:sz w:val="22"/>
                <w:szCs w:val="22"/>
              </w:rPr>
            </w:pPr>
            <w:r>
              <w:rPr>
                <w:rFonts w:hint="eastAsia" w:ascii="宋体" w:hAnsi="宋体" w:cs="宋体"/>
                <w:kern w:val="0"/>
                <w:sz w:val="22"/>
                <w:szCs w:val="22"/>
                <w:lang w:bidi="ar"/>
              </w:rPr>
              <w:t>桐庐县横村镇迎宾路43号</w:t>
            </w:r>
          </w:p>
        </w:tc>
      </w:tr>
      <w:tr w14:paraId="0CE54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shd w:val="clear" w:color="auto" w:fill="auto"/>
            <w:noWrap w:val="0"/>
            <w:vAlign w:val="center"/>
          </w:tcPr>
          <w:p w14:paraId="4A272E61">
            <w:pPr>
              <w:spacing w:line="400" w:lineRule="exact"/>
              <w:jc w:val="center"/>
              <w:rPr>
                <w:rFonts w:hint="eastAsia" w:ascii="宋体" w:hAnsi="宋体" w:cs="宋体"/>
              </w:rPr>
            </w:pPr>
          </w:p>
        </w:tc>
        <w:tc>
          <w:tcPr>
            <w:tcW w:w="600" w:type="dxa"/>
            <w:shd w:val="clear" w:color="auto" w:fill="auto"/>
            <w:noWrap w:val="0"/>
            <w:vAlign w:val="center"/>
          </w:tcPr>
          <w:p w14:paraId="32CAAA5C">
            <w:pPr>
              <w:spacing w:line="400" w:lineRule="exact"/>
              <w:jc w:val="center"/>
              <w:rPr>
                <w:rFonts w:hint="eastAsia" w:ascii="宋体" w:hAnsi="宋体" w:cs="宋体"/>
              </w:rPr>
            </w:pPr>
            <w:r>
              <w:rPr>
                <w:rFonts w:hint="eastAsia" w:ascii="宋体" w:hAnsi="宋体" w:cs="宋体"/>
              </w:rPr>
              <w:t>4</w:t>
            </w:r>
          </w:p>
        </w:tc>
        <w:tc>
          <w:tcPr>
            <w:tcW w:w="1140" w:type="dxa"/>
            <w:shd w:val="clear" w:color="auto" w:fill="auto"/>
            <w:noWrap w:val="0"/>
            <w:vAlign w:val="center"/>
          </w:tcPr>
          <w:p w14:paraId="7E3C13BC">
            <w:pPr>
              <w:widowControl/>
              <w:spacing w:line="400" w:lineRule="exact"/>
              <w:jc w:val="center"/>
              <w:textAlignment w:val="bottom"/>
              <w:rPr>
                <w:rFonts w:hint="eastAsia" w:ascii="宋体" w:hAnsi="宋体" w:cs="宋体"/>
                <w:kern w:val="0"/>
                <w:sz w:val="22"/>
                <w:szCs w:val="22"/>
                <w:lang w:bidi="ar"/>
              </w:rPr>
            </w:pPr>
            <w:r>
              <w:rPr>
                <w:rFonts w:hint="eastAsia" w:ascii="宋体" w:hAnsi="宋体" w:cs="宋体"/>
                <w:kern w:val="0"/>
                <w:sz w:val="22"/>
                <w:szCs w:val="22"/>
                <w:lang w:bidi="ar"/>
              </w:rPr>
              <w:t>小学</w:t>
            </w:r>
          </w:p>
        </w:tc>
        <w:tc>
          <w:tcPr>
            <w:tcW w:w="2940" w:type="dxa"/>
            <w:shd w:val="clear" w:color="auto" w:fill="auto"/>
            <w:noWrap w:val="0"/>
            <w:vAlign w:val="center"/>
          </w:tcPr>
          <w:p w14:paraId="673245B1">
            <w:pPr>
              <w:widowControl/>
              <w:spacing w:line="400" w:lineRule="exact"/>
              <w:jc w:val="center"/>
              <w:textAlignment w:val="bottom"/>
              <w:rPr>
                <w:rFonts w:hint="eastAsia" w:ascii="宋体" w:hAnsi="宋体" w:cs="宋体"/>
                <w:kern w:val="0"/>
                <w:sz w:val="22"/>
                <w:szCs w:val="22"/>
                <w:lang w:bidi="ar"/>
              </w:rPr>
            </w:pPr>
            <w:r>
              <w:rPr>
                <w:rFonts w:hint="eastAsia" w:ascii="宋体" w:hAnsi="宋体" w:cs="宋体"/>
                <w:kern w:val="0"/>
                <w:sz w:val="22"/>
                <w:szCs w:val="22"/>
                <w:lang w:bidi="ar"/>
              </w:rPr>
              <w:t>桐庐县横村小学（胜峰校区）</w:t>
            </w:r>
          </w:p>
        </w:tc>
        <w:tc>
          <w:tcPr>
            <w:tcW w:w="3880" w:type="dxa"/>
            <w:shd w:val="clear" w:color="auto" w:fill="auto"/>
            <w:noWrap w:val="0"/>
            <w:vAlign w:val="center"/>
          </w:tcPr>
          <w:p w14:paraId="621CCEC6">
            <w:pPr>
              <w:widowControl/>
              <w:spacing w:line="400" w:lineRule="exact"/>
              <w:jc w:val="center"/>
              <w:textAlignment w:val="bottom"/>
              <w:rPr>
                <w:rFonts w:hint="eastAsia" w:ascii="宋体" w:hAnsi="宋体" w:cs="宋体"/>
                <w:kern w:val="0"/>
                <w:sz w:val="22"/>
                <w:szCs w:val="22"/>
                <w:lang w:bidi="ar"/>
              </w:rPr>
            </w:pPr>
            <w:r>
              <w:rPr>
                <w:rFonts w:hint="eastAsia" w:ascii="宋体" w:hAnsi="宋体" w:cs="宋体"/>
                <w:kern w:val="0"/>
                <w:sz w:val="22"/>
                <w:szCs w:val="22"/>
                <w:lang w:bidi="ar"/>
              </w:rPr>
              <w:t>桐庐县横村镇胜峰村</w:t>
            </w:r>
          </w:p>
        </w:tc>
      </w:tr>
      <w:tr w14:paraId="5B52A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shd w:val="clear" w:color="auto" w:fill="auto"/>
            <w:noWrap w:val="0"/>
            <w:vAlign w:val="center"/>
          </w:tcPr>
          <w:p w14:paraId="1AC3C93A">
            <w:pPr>
              <w:spacing w:line="400" w:lineRule="exact"/>
              <w:jc w:val="center"/>
              <w:rPr>
                <w:rFonts w:hint="eastAsia" w:ascii="宋体" w:hAnsi="宋体" w:cs="宋体"/>
              </w:rPr>
            </w:pPr>
          </w:p>
        </w:tc>
        <w:tc>
          <w:tcPr>
            <w:tcW w:w="600" w:type="dxa"/>
            <w:shd w:val="clear" w:color="auto" w:fill="auto"/>
            <w:noWrap w:val="0"/>
            <w:vAlign w:val="center"/>
          </w:tcPr>
          <w:p w14:paraId="25416B09">
            <w:pPr>
              <w:spacing w:line="400" w:lineRule="exact"/>
              <w:jc w:val="center"/>
              <w:rPr>
                <w:rFonts w:hint="eastAsia" w:ascii="宋体" w:hAnsi="宋体" w:cs="宋体"/>
              </w:rPr>
            </w:pPr>
            <w:r>
              <w:rPr>
                <w:rFonts w:hint="eastAsia" w:ascii="宋体" w:hAnsi="宋体" w:cs="宋体"/>
              </w:rPr>
              <w:t>5</w:t>
            </w:r>
          </w:p>
        </w:tc>
        <w:tc>
          <w:tcPr>
            <w:tcW w:w="1140" w:type="dxa"/>
            <w:shd w:val="clear" w:color="auto" w:fill="auto"/>
            <w:noWrap w:val="0"/>
            <w:vAlign w:val="center"/>
          </w:tcPr>
          <w:p w14:paraId="22CF3947">
            <w:pPr>
              <w:widowControl/>
              <w:spacing w:line="400" w:lineRule="exact"/>
              <w:jc w:val="center"/>
              <w:textAlignment w:val="bottom"/>
              <w:rPr>
                <w:rFonts w:hint="eastAsia" w:ascii="宋体" w:hAnsi="宋体" w:cs="宋体"/>
                <w:kern w:val="0"/>
                <w:sz w:val="22"/>
                <w:szCs w:val="22"/>
                <w:lang w:bidi="ar"/>
              </w:rPr>
            </w:pPr>
            <w:r>
              <w:rPr>
                <w:rFonts w:hint="eastAsia" w:ascii="宋体" w:hAnsi="宋体" w:cs="宋体"/>
                <w:kern w:val="0"/>
                <w:sz w:val="22"/>
                <w:szCs w:val="22"/>
                <w:lang w:bidi="ar"/>
              </w:rPr>
              <w:t>小学</w:t>
            </w:r>
          </w:p>
        </w:tc>
        <w:tc>
          <w:tcPr>
            <w:tcW w:w="2940" w:type="dxa"/>
            <w:shd w:val="clear" w:color="auto" w:fill="auto"/>
            <w:noWrap w:val="0"/>
            <w:vAlign w:val="center"/>
          </w:tcPr>
          <w:p w14:paraId="43E06660">
            <w:pPr>
              <w:widowControl/>
              <w:spacing w:line="400" w:lineRule="exact"/>
              <w:jc w:val="center"/>
              <w:textAlignment w:val="bottom"/>
              <w:rPr>
                <w:rFonts w:hint="eastAsia" w:ascii="宋体" w:hAnsi="宋体" w:cs="宋体"/>
                <w:sz w:val="22"/>
                <w:szCs w:val="22"/>
              </w:rPr>
            </w:pPr>
            <w:r>
              <w:rPr>
                <w:rFonts w:hint="eastAsia" w:ascii="宋体" w:hAnsi="宋体" w:cs="宋体"/>
                <w:kern w:val="0"/>
                <w:sz w:val="22"/>
                <w:szCs w:val="22"/>
                <w:lang w:bidi="ar"/>
              </w:rPr>
              <w:t>桐庐县方埠小学</w:t>
            </w:r>
          </w:p>
        </w:tc>
        <w:tc>
          <w:tcPr>
            <w:tcW w:w="3880" w:type="dxa"/>
            <w:shd w:val="clear" w:color="auto" w:fill="auto"/>
            <w:noWrap w:val="0"/>
            <w:vAlign w:val="center"/>
          </w:tcPr>
          <w:p w14:paraId="27F6A2CC">
            <w:pPr>
              <w:widowControl/>
              <w:spacing w:line="400" w:lineRule="exact"/>
              <w:jc w:val="center"/>
              <w:textAlignment w:val="bottom"/>
              <w:rPr>
                <w:rFonts w:hint="eastAsia" w:ascii="宋体" w:hAnsi="宋体" w:cs="宋体"/>
                <w:sz w:val="22"/>
                <w:szCs w:val="22"/>
              </w:rPr>
            </w:pPr>
            <w:r>
              <w:rPr>
                <w:rFonts w:hint="eastAsia" w:ascii="宋体" w:hAnsi="宋体" w:cs="宋体"/>
                <w:kern w:val="0"/>
                <w:sz w:val="22"/>
                <w:szCs w:val="22"/>
                <w:lang w:bidi="ar"/>
              </w:rPr>
              <w:t>桐庐县横村镇桐千路1328号</w:t>
            </w:r>
          </w:p>
        </w:tc>
      </w:tr>
      <w:tr w14:paraId="72EEB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shd w:val="clear" w:color="auto" w:fill="auto"/>
            <w:noWrap w:val="0"/>
            <w:vAlign w:val="center"/>
          </w:tcPr>
          <w:p w14:paraId="47EBF37C">
            <w:pPr>
              <w:spacing w:line="400" w:lineRule="exact"/>
              <w:jc w:val="center"/>
              <w:rPr>
                <w:rFonts w:hint="eastAsia" w:ascii="宋体" w:hAnsi="宋体" w:cs="宋体"/>
              </w:rPr>
            </w:pPr>
            <w:r>
              <w:rPr>
                <w:rFonts w:hint="eastAsia" w:ascii="宋体" w:hAnsi="宋体" w:cs="宋体"/>
              </w:rPr>
              <w:t>富春江</w:t>
            </w:r>
          </w:p>
        </w:tc>
        <w:tc>
          <w:tcPr>
            <w:tcW w:w="600" w:type="dxa"/>
            <w:shd w:val="clear" w:color="auto" w:fill="auto"/>
            <w:noWrap w:val="0"/>
            <w:vAlign w:val="center"/>
          </w:tcPr>
          <w:p w14:paraId="3E11C070">
            <w:pPr>
              <w:spacing w:line="400" w:lineRule="exact"/>
              <w:jc w:val="center"/>
              <w:rPr>
                <w:rFonts w:hint="eastAsia" w:ascii="宋体" w:hAnsi="宋体" w:cs="宋体"/>
              </w:rPr>
            </w:pPr>
            <w:r>
              <w:rPr>
                <w:rFonts w:hint="eastAsia" w:ascii="宋体" w:hAnsi="宋体" w:cs="宋体"/>
              </w:rPr>
              <w:t>1</w:t>
            </w:r>
          </w:p>
        </w:tc>
        <w:tc>
          <w:tcPr>
            <w:tcW w:w="1140" w:type="dxa"/>
            <w:shd w:val="clear" w:color="auto" w:fill="auto"/>
            <w:noWrap w:val="0"/>
            <w:vAlign w:val="center"/>
          </w:tcPr>
          <w:p w14:paraId="11E5E208">
            <w:pPr>
              <w:widowControl/>
              <w:spacing w:line="400" w:lineRule="exact"/>
              <w:jc w:val="center"/>
              <w:textAlignment w:val="bottom"/>
              <w:rPr>
                <w:rFonts w:hint="eastAsia" w:ascii="宋体" w:hAnsi="宋体" w:cs="宋体"/>
                <w:kern w:val="0"/>
                <w:sz w:val="22"/>
                <w:szCs w:val="22"/>
                <w:lang w:bidi="ar"/>
              </w:rPr>
            </w:pPr>
            <w:r>
              <w:rPr>
                <w:rFonts w:hint="eastAsia" w:ascii="宋体" w:hAnsi="宋体" w:cs="宋体"/>
                <w:kern w:val="0"/>
                <w:sz w:val="22"/>
                <w:szCs w:val="22"/>
                <w:lang w:bidi="ar"/>
              </w:rPr>
              <w:t>初中</w:t>
            </w:r>
          </w:p>
        </w:tc>
        <w:tc>
          <w:tcPr>
            <w:tcW w:w="2940" w:type="dxa"/>
            <w:shd w:val="clear" w:color="auto" w:fill="auto"/>
            <w:noWrap w:val="0"/>
            <w:vAlign w:val="center"/>
          </w:tcPr>
          <w:p w14:paraId="54D7070B">
            <w:pPr>
              <w:widowControl/>
              <w:spacing w:line="400" w:lineRule="exact"/>
              <w:jc w:val="center"/>
              <w:textAlignment w:val="bottom"/>
              <w:rPr>
                <w:rFonts w:hint="eastAsia" w:ascii="宋体" w:hAnsi="宋体" w:cs="宋体"/>
                <w:kern w:val="0"/>
                <w:sz w:val="22"/>
                <w:szCs w:val="22"/>
                <w:lang w:bidi="ar"/>
              </w:rPr>
            </w:pPr>
            <w:r>
              <w:rPr>
                <w:rFonts w:hint="eastAsia" w:ascii="宋体" w:hAnsi="宋体" w:cs="宋体"/>
                <w:kern w:val="0"/>
                <w:sz w:val="22"/>
                <w:szCs w:val="22"/>
                <w:lang w:bidi="ar"/>
              </w:rPr>
              <w:t>桐庐县富春江初级中学</w:t>
            </w:r>
          </w:p>
        </w:tc>
        <w:tc>
          <w:tcPr>
            <w:tcW w:w="3880" w:type="dxa"/>
            <w:shd w:val="clear" w:color="auto" w:fill="auto"/>
            <w:noWrap w:val="0"/>
            <w:vAlign w:val="center"/>
          </w:tcPr>
          <w:p w14:paraId="17435B5B">
            <w:pPr>
              <w:widowControl/>
              <w:spacing w:line="400" w:lineRule="exact"/>
              <w:jc w:val="center"/>
              <w:textAlignment w:val="bottom"/>
              <w:rPr>
                <w:rFonts w:hint="eastAsia" w:ascii="宋体" w:hAnsi="宋体" w:cs="宋体"/>
                <w:kern w:val="0"/>
                <w:sz w:val="22"/>
                <w:szCs w:val="22"/>
                <w:lang w:bidi="ar"/>
              </w:rPr>
            </w:pPr>
            <w:r>
              <w:rPr>
                <w:rFonts w:hint="eastAsia" w:ascii="宋体" w:hAnsi="宋体" w:cs="宋体"/>
                <w:kern w:val="0"/>
                <w:sz w:val="22"/>
                <w:szCs w:val="22"/>
                <w:lang w:bidi="ar"/>
              </w:rPr>
              <w:t>桐庐县富春江镇七里泷村村委旁</w:t>
            </w:r>
          </w:p>
        </w:tc>
      </w:tr>
      <w:tr w14:paraId="7A525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shd w:val="clear" w:color="auto" w:fill="auto"/>
            <w:noWrap w:val="0"/>
            <w:vAlign w:val="center"/>
          </w:tcPr>
          <w:p w14:paraId="57C7EC74">
            <w:pPr>
              <w:spacing w:line="400" w:lineRule="exact"/>
              <w:jc w:val="center"/>
              <w:rPr>
                <w:rFonts w:hint="eastAsia" w:ascii="宋体" w:hAnsi="宋体" w:cs="宋体"/>
              </w:rPr>
            </w:pPr>
          </w:p>
        </w:tc>
        <w:tc>
          <w:tcPr>
            <w:tcW w:w="600" w:type="dxa"/>
            <w:shd w:val="clear" w:color="auto" w:fill="auto"/>
            <w:noWrap w:val="0"/>
            <w:vAlign w:val="center"/>
          </w:tcPr>
          <w:p w14:paraId="6A23385A">
            <w:pPr>
              <w:spacing w:line="400" w:lineRule="exact"/>
              <w:jc w:val="center"/>
              <w:rPr>
                <w:rFonts w:hint="eastAsia" w:ascii="宋体" w:hAnsi="宋体" w:cs="宋体"/>
              </w:rPr>
            </w:pPr>
            <w:r>
              <w:rPr>
                <w:rFonts w:hint="eastAsia" w:ascii="宋体" w:hAnsi="宋体" w:cs="宋体"/>
              </w:rPr>
              <w:t>2</w:t>
            </w:r>
          </w:p>
        </w:tc>
        <w:tc>
          <w:tcPr>
            <w:tcW w:w="1140" w:type="dxa"/>
            <w:shd w:val="clear" w:color="auto" w:fill="auto"/>
            <w:noWrap w:val="0"/>
            <w:vAlign w:val="center"/>
          </w:tcPr>
          <w:p w14:paraId="66A8A7EC">
            <w:pPr>
              <w:widowControl/>
              <w:spacing w:line="400" w:lineRule="exact"/>
              <w:jc w:val="center"/>
              <w:textAlignment w:val="bottom"/>
              <w:rPr>
                <w:rFonts w:hint="eastAsia" w:ascii="宋体" w:hAnsi="宋体" w:cs="宋体"/>
                <w:kern w:val="0"/>
                <w:sz w:val="22"/>
                <w:szCs w:val="22"/>
                <w:lang w:bidi="ar"/>
              </w:rPr>
            </w:pPr>
            <w:r>
              <w:rPr>
                <w:rFonts w:hint="eastAsia" w:ascii="宋体" w:hAnsi="宋体" w:cs="宋体"/>
                <w:kern w:val="0"/>
                <w:sz w:val="22"/>
                <w:szCs w:val="22"/>
                <w:lang w:bidi="ar"/>
              </w:rPr>
              <w:t>小学</w:t>
            </w:r>
          </w:p>
        </w:tc>
        <w:tc>
          <w:tcPr>
            <w:tcW w:w="2940" w:type="dxa"/>
            <w:shd w:val="clear" w:color="auto" w:fill="auto"/>
            <w:noWrap w:val="0"/>
            <w:vAlign w:val="center"/>
          </w:tcPr>
          <w:p w14:paraId="11CF2A79">
            <w:pPr>
              <w:widowControl/>
              <w:spacing w:line="400" w:lineRule="exact"/>
              <w:jc w:val="center"/>
              <w:textAlignment w:val="bottom"/>
              <w:rPr>
                <w:rFonts w:hint="eastAsia" w:ascii="宋体" w:hAnsi="宋体" w:cs="宋体"/>
                <w:sz w:val="22"/>
                <w:szCs w:val="22"/>
              </w:rPr>
            </w:pPr>
            <w:r>
              <w:rPr>
                <w:rFonts w:hint="eastAsia" w:ascii="宋体" w:hAnsi="宋体" w:cs="宋体"/>
                <w:kern w:val="0"/>
                <w:sz w:val="22"/>
                <w:szCs w:val="22"/>
                <w:lang w:bidi="ar"/>
              </w:rPr>
              <w:t>桐庐县富春江小学</w:t>
            </w:r>
          </w:p>
        </w:tc>
        <w:tc>
          <w:tcPr>
            <w:tcW w:w="3880" w:type="dxa"/>
            <w:shd w:val="clear" w:color="auto" w:fill="auto"/>
            <w:noWrap w:val="0"/>
            <w:vAlign w:val="center"/>
          </w:tcPr>
          <w:p w14:paraId="7C2E3680">
            <w:pPr>
              <w:widowControl/>
              <w:spacing w:line="400" w:lineRule="exact"/>
              <w:jc w:val="center"/>
              <w:textAlignment w:val="bottom"/>
              <w:rPr>
                <w:rFonts w:hint="eastAsia" w:ascii="宋体" w:hAnsi="宋体" w:cs="宋体"/>
                <w:kern w:val="0"/>
                <w:sz w:val="22"/>
                <w:szCs w:val="22"/>
                <w:lang w:bidi="ar"/>
              </w:rPr>
            </w:pPr>
            <w:r>
              <w:rPr>
                <w:rFonts w:hint="eastAsia" w:ascii="宋体" w:hAnsi="宋体" w:cs="宋体"/>
                <w:kern w:val="0"/>
                <w:sz w:val="22"/>
                <w:szCs w:val="22"/>
                <w:lang w:bidi="ar"/>
              </w:rPr>
              <w:t>桐庐县富春江镇学士北路1号</w:t>
            </w:r>
          </w:p>
        </w:tc>
      </w:tr>
      <w:tr w14:paraId="648BF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shd w:val="clear" w:color="auto" w:fill="auto"/>
            <w:noWrap w:val="0"/>
            <w:vAlign w:val="center"/>
          </w:tcPr>
          <w:p w14:paraId="3BB43492">
            <w:pPr>
              <w:spacing w:line="400" w:lineRule="exact"/>
              <w:jc w:val="center"/>
              <w:rPr>
                <w:rFonts w:hint="eastAsia" w:ascii="宋体" w:hAnsi="宋体" w:cs="宋体"/>
              </w:rPr>
            </w:pPr>
            <w:r>
              <w:rPr>
                <w:rFonts w:hint="eastAsia" w:ascii="宋体" w:hAnsi="宋体" w:cs="宋体"/>
              </w:rPr>
              <w:t>瑶琳</w:t>
            </w:r>
          </w:p>
        </w:tc>
        <w:tc>
          <w:tcPr>
            <w:tcW w:w="600" w:type="dxa"/>
            <w:shd w:val="clear" w:color="auto" w:fill="auto"/>
            <w:noWrap w:val="0"/>
            <w:vAlign w:val="center"/>
          </w:tcPr>
          <w:p w14:paraId="72116388">
            <w:pPr>
              <w:spacing w:line="400" w:lineRule="exact"/>
              <w:jc w:val="center"/>
              <w:rPr>
                <w:rFonts w:hint="eastAsia" w:ascii="宋体" w:hAnsi="宋体" w:cs="宋体"/>
              </w:rPr>
            </w:pPr>
            <w:r>
              <w:rPr>
                <w:rFonts w:hint="eastAsia" w:ascii="宋体" w:hAnsi="宋体" w:cs="宋体"/>
              </w:rPr>
              <w:t>1</w:t>
            </w:r>
          </w:p>
        </w:tc>
        <w:tc>
          <w:tcPr>
            <w:tcW w:w="1140" w:type="dxa"/>
            <w:shd w:val="clear" w:color="auto" w:fill="auto"/>
            <w:noWrap w:val="0"/>
            <w:vAlign w:val="center"/>
          </w:tcPr>
          <w:p w14:paraId="4BE91D29">
            <w:pPr>
              <w:widowControl/>
              <w:spacing w:line="400" w:lineRule="exact"/>
              <w:jc w:val="center"/>
              <w:textAlignment w:val="bottom"/>
              <w:rPr>
                <w:rFonts w:hint="eastAsia" w:ascii="宋体" w:hAnsi="宋体" w:cs="宋体"/>
                <w:kern w:val="0"/>
                <w:sz w:val="22"/>
                <w:szCs w:val="22"/>
                <w:lang w:bidi="ar"/>
              </w:rPr>
            </w:pPr>
            <w:r>
              <w:rPr>
                <w:rFonts w:hint="eastAsia" w:ascii="宋体" w:hAnsi="宋体" w:cs="宋体"/>
                <w:kern w:val="0"/>
                <w:sz w:val="22"/>
                <w:szCs w:val="22"/>
                <w:lang w:bidi="ar"/>
              </w:rPr>
              <w:t>初中</w:t>
            </w:r>
          </w:p>
        </w:tc>
        <w:tc>
          <w:tcPr>
            <w:tcW w:w="2940" w:type="dxa"/>
            <w:shd w:val="clear" w:color="auto" w:fill="auto"/>
            <w:noWrap w:val="0"/>
            <w:vAlign w:val="center"/>
          </w:tcPr>
          <w:p w14:paraId="7A8E3C47">
            <w:pPr>
              <w:widowControl/>
              <w:spacing w:line="400" w:lineRule="exact"/>
              <w:jc w:val="center"/>
              <w:textAlignment w:val="bottom"/>
              <w:rPr>
                <w:rFonts w:hint="eastAsia" w:ascii="宋体" w:hAnsi="宋体" w:cs="宋体"/>
                <w:sz w:val="22"/>
                <w:szCs w:val="22"/>
              </w:rPr>
            </w:pPr>
            <w:r>
              <w:rPr>
                <w:rFonts w:hint="eastAsia" w:ascii="宋体" w:hAnsi="宋体" w:cs="宋体"/>
                <w:kern w:val="0"/>
                <w:sz w:val="22"/>
                <w:szCs w:val="22"/>
                <w:lang w:bidi="ar"/>
              </w:rPr>
              <w:t>桐庐县毕浦中学</w:t>
            </w:r>
          </w:p>
        </w:tc>
        <w:tc>
          <w:tcPr>
            <w:tcW w:w="3880" w:type="dxa"/>
            <w:shd w:val="clear" w:color="auto" w:fill="auto"/>
            <w:noWrap w:val="0"/>
            <w:vAlign w:val="center"/>
          </w:tcPr>
          <w:p w14:paraId="6B7C691E">
            <w:pPr>
              <w:widowControl/>
              <w:spacing w:line="400" w:lineRule="exact"/>
              <w:jc w:val="center"/>
              <w:textAlignment w:val="bottom"/>
              <w:rPr>
                <w:rFonts w:hint="eastAsia" w:ascii="宋体" w:hAnsi="宋体" w:cs="宋体"/>
                <w:sz w:val="22"/>
                <w:szCs w:val="22"/>
              </w:rPr>
            </w:pPr>
            <w:r>
              <w:rPr>
                <w:rFonts w:hint="eastAsia" w:ascii="宋体" w:hAnsi="宋体" w:cs="宋体"/>
                <w:kern w:val="0"/>
                <w:sz w:val="22"/>
                <w:szCs w:val="22"/>
                <w:lang w:bidi="ar"/>
              </w:rPr>
              <w:t>桐庐县瑶琳镇东琳村</w:t>
            </w:r>
          </w:p>
        </w:tc>
      </w:tr>
      <w:tr w14:paraId="3A504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shd w:val="clear" w:color="auto" w:fill="auto"/>
            <w:noWrap w:val="0"/>
            <w:vAlign w:val="center"/>
          </w:tcPr>
          <w:p w14:paraId="04058864">
            <w:pPr>
              <w:spacing w:line="400" w:lineRule="exact"/>
              <w:jc w:val="center"/>
              <w:rPr>
                <w:rFonts w:hint="eastAsia" w:ascii="宋体" w:hAnsi="宋体" w:cs="宋体"/>
              </w:rPr>
            </w:pPr>
          </w:p>
        </w:tc>
        <w:tc>
          <w:tcPr>
            <w:tcW w:w="600" w:type="dxa"/>
            <w:shd w:val="clear" w:color="auto" w:fill="auto"/>
            <w:noWrap w:val="0"/>
            <w:vAlign w:val="center"/>
          </w:tcPr>
          <w:p w14:paraId="4587EE04">
            <w:pPr>
              <w:spacing w:line="400" w:lineRule="exact"/>
              <w:jc w:val="center"/>
              <w:rPr>
                <w:rFonts w:hint="eastAsia" w:ascii="宋体" w:hAnsi="宋体" w:cs="宋体"/>
              </w:rPr>
            </w:pPr>
            <w:r>
              <w:rPr>
                <w:rFonts w:hint="eastAsia" w:ascii="宋体" w:hAnsi="宋体" w:cs="宋体"/>
              </w:rPr>
              <w:t>2</w:t>
            </w:r>
          </w:p>
        </w:tc>
        <w:tc>
          <w:tcPr>
            <w:tcW w:w="1140" w:type="dxa"/>
            <w:shd w:val="clear" w:color="auto" w:fill="auto"/>
            <w:noWrap w:val="0"/>
            <w:vAlign w:val="center"/>
          </w:tcPr>
          <w:p w14:paraId="229A1467">
            <w:pPr>
              <w:widowControl/>
              <w:spacing w:line="400" w:lineRule="exact"/>
              <w:jc w:val="center"/>
              <w:textAlignment w:val="bottom"/>
              <w:rPr>
                <w:rFonts w:hint="eastAsia" w:ascii="宋体" w:hAnsi="宋体" w:cs="宋体"/>
                <w:sz w:val="22"/>
                <w:szCs w:val="22"/>
              </w:rPr>
            </w:pPr>
            <w:r>
              <w:rPr>
                <w:rFonts w:hint="eastAsia" w:ascii="宋体" w:hAnsi="宋体" w:cs="宋体"/>
                <w:kern w:val="0"/>
                <w:sz w:val="22"/>
                <w:szCs w:val="22"/>
                <w:lang w:bidi="ar"/>
              </w:rPr>
              <w:t>小学</w:t>
            </w:r>
          </w:p>
        </w:tc>
        <w:tc>
          <w:tcPr>
            <w:tcW w:w="2940" w:type="dxa"/>
            <w:shd w:val="clear" w:color="auto" w:fill="auto"/>
            <w:noWrap w:val="0"/>
            <w:vAlign w:val="center"/>
          </w:tcPr>
          <w:p w14:paraId="7B93BA95">
            <w:pPr>
              <w:widowControl/>
              <w:spacing w:line="400" w:lineRule="exact"/>
              <w:jc w:val="center"/>
              <w:textAlignment w:val="bottom"/>
              <w:rPr>
                <w:rFonts w:hint="eastAsia" w:ascii="宋体" w:hAnsi="宋体" w:cs="宋体"/>
                <w:sz w:val="22"/>
                <w:szCs w:val="22"/>
              </w:rPr>
            </w:pPr>
            <w:r>
              <w:rPr>
                <w:rFonts w:hint="eastAsia" w:ascii="宋体" w:hAnsi="宋体" w:cs="宋体"/>
                <w:kern w:val="0"/>
                <w:sz w:val="22"/>
                <w:szCs w:val="22"/>
                <w:lang w:bidi="ar"/>
              </w:rPr>
              <w:t>桐庐县瑶琳小学</w:t>
            </w:r>
          </w:p>
        </w:tc>
        <w:tc>
          <w:tcPr>
            <w:tcW w:w="3880" w:type="dxa"/>
            <w:shd w:val="clear" w:color="auto" w:fill="auto"/>
            <w:noWrap w:val="0"/>
            <w:vAlign w:val="center"/>
          </w:tcPr>
          <w:p w14:paraId="4D42DEB3">
            <w:pPr>
              <w:widowControl/>
              <w:spacing w:line="400" w:lineRule="exact"/>
              <w:jc w:val="center"/>
              <w:textAlignment w:val="bottom"/>
              <w:rPr>
                <w:rFonts w:hint="eastAsia" w:ascii="宋体" w:hAnsi="宋体" w:cs="宋体"/>
                <w:sz w:val="22"/>
                <w:szCs w:val="22"/>
              </w:rPr>
            </w:pPr>
            <w:r>
              <w:rPr>
                <w:rFonts w:hint="eastAsia" w:ascii="宋体" w:hAnsi="宋体" w:cs="宋体"/>
                <w:kern w:val="0"/>
                <w:sz w:val="22"/>
                <w:szCs w:val="22"/>
                <w:lang w:bidi="ar"/>
              </w:rPr>
              <w:t>桐庐县瑶琳镇皇甫村</w:t>
            </w:r>
          </w:p>
        </w:tc>
      </w:tr>
      <w:tr w14:paraId="26EF0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shd w:val="clear" w:color="auto" w:fill="auto"/>
            <w:noWrap w:val="0"/>
            <w:vAlign w:val="center"/>
          </w:tcPr>
          <w:p w14:paraId="226ED9A6">
            <w:pPr>
              <w:spacing w:line="400" w:lineRule="exact"/>
              <w:jc w:val="center"/>
              <w:rPr>
                <w:rFonts w:hint="eastAsia" w:ascii="宋体" w:hAnsi="宋体" w:cs="宋体"/>
              </w:rPr>
            </w:pPr>
          </w:p>
        </w:tc>
        <w:tc>
          <w:tcPr>
            <w:tcW w:w="600" w:type="dxa"/>
            <w:shd w:val="clear" w:color="auto" w:fill="auto"/>
            <w:noWrap w:val="0"/>
            <w:vAlign w:val="center"/>
          </w:tcPr>
          <w:p w14:paraId="7ACFFDF3">
            <w:pPr>
              <w:spacing w:line="400" w:lineRule="exact"/>
              <w:jc w:val="center"/>
              <w:rPr>
                <w:rFonts w:hint="eastAsia" w:ascii="宋体" w:hAnsi="宋体" w:cs="宋体"/>
              </w:rPr>
            </w:pPr>
            <w:r>
              <w:rPr>
                <w:rFonts w:hint="eastAsia" w:ascii="宋体" w:hAnsi="宋体" w:cs="宋体"/>
              </w:rPr>
              <w:t>3</w:t>
            </w:r>
          </w:p>
        </w:tc>
        <w:tc>
          <w:tcPr>
            <w:tcW w:w="1140" w:type="dxa"/>
            <w:shd w:val="clear" w:color="auto" w:fill="auto"/>
            <w:noWrap w:val="0"/>
            <w:vAlign w:val="center"/>
          </w:tcPr>
          <w:p w14:paraId="022921D1">
            <w:pPr>
              <w:widowControl/>
              <w:spacing w:line="400" w:lineRule="exact"/>
              <w:jc w:val="center"/>
              <w:textAlignment w:val="bottom"/>
              <w:rPr>
                <w:rFonts w:hint="eastAsia" w:ascii="宋体" w:hAnsi="宋体" w:cs="宋体"/>
                <w:sz w:val="22"/>
                <w:szCs w:val="22"/>
              </w:rPr>
            </w:pPr>
            <w:r>
              <w:rPr>
                <w:rFonts w:hint="eastAsia" w:ascii="宋体" w:hAnsi="宋体" w:cs="宋体"/>
                <w:kern w:val="0"/>
                <w:sz w:val="22"/>
                <w:szCs w:val="22"/>
                <w:lang w:bidi="ar"/>
              </w:rPr>
              <w:t>小学</w:t>
            </w:r>
          </w:p>
        </w:tc>
        <w:tc>
          <w:tcPr>
            <w:tcW w:w="2940" w:type="dxa"/>
            <w:shd w:val="clear" w:color="auto" w:fill="auto"/>
            <w:noWrap w:val="0"/>
            <w:vAlign w:val="center"/>
          </w:tcPr>
          <w:p w14:paraId="696AAD6D">
            <w:pPr>
              <w:widowControl/>
              <w:spacing w:line="400" w:lineRule="exact"/>
              <w:jc w:val="center"/>
              <w:textAlignment w:val="bottom"/>
              <w:rPr>
                <w:rFonts w:hint="eastAsia" w:ascii="宋体" w:hAnsi="宋体" w:cs="宋体"/>
                <w:sz w:val="22"/>
                <w:szCs w:val="22"/>
              </w:rPr>
            </w:pPr>
            <w:r>
              <w:rPr>
                <w:rFonts w:hint="eastAsia" w:ascii="宋体" w:hAnsi="宋体" w:cs="宋体"/>
                <w:kern w:val="0"/>
                <w:sz w:val="22"/>
                <w:szCs w:val="22"/>
                <w:lang w:bidi="ar"/>
              </w:rPr>
              <w:t>桐庐县高翔小学</w:t>
            </w:r>
          </w:p>
        </w:tc>
        <w:tc>
          <w:tcPr>
            <w:tcW w:w="3880" w:type="dxa"/>
            <w:shd w:val="clear" w:color="auto" w:fill="auto"/>
            <w:noWrap w:val="0"/>
            <w:vAlign w:val="center"/>
          </w:tcPr>
          <w:p w14:paraId="6E4DC4C6">
            <w:pPr>
              <w:widowControl/>
              <w:spacing w:line="400" w:lineRule="exact"/>
              <w:jc w:val="center"/>
              <w:textAlignment w:val="bottom"/>
              <w:rPr>
                <w:rFonts w:hint="eastAsia" w:ascii="宋体" w:hAnsi="宋体" w:cs="宋体"/>
                <w:sz w:val="22"/>
                <w:szCs w:val="22"/>
              </w:rPr>
            </w:pPr>
            <w:r>
              <w:rPr>
                <w:rFonts w:hint="eastAsia" w:ascii="宋体" w:hAnsi="宋体" w:cs="宋体"/>
                <w:kern w:val="0"/>
                <w:sz w:val="22"/>
                <w:szCs w:val="22"/>
                <w:lang w:bidi="ar"/>
              </w:rPr>
              <w:t>桐庐县瑶琳镇高翔村2号</w:t>
            </w:r>
          </w:p>
        </w:tc>
      </w:tr>
      <w:tr w14:paraId="0BF09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shd w:val="clear" w:color="auto" w:fill="auto"/>
            <w:noWrap w:val="0"/>
            <w:vAlign w:val="center"/>
          </w:tcPr>
          <w:p w14:paraId="211A9BDC">
            <w:pPr>
              <w:spacing w:line="400" w:lineRule="exact"/>
              <w:jc w:val="center"/>
              <w:rPr>
                <w:rFonts w:hint="eastAsia" w:ascii="宋体" w:hAnsi="宋体" w:cs="宋体"/>
              </w:rPr>
            </w:pPr>
          </w:p>
        </w:tc>
        <w:tc>
          <w:tcPr>
            <w:tcW w:w="600" w:type="dxa"/>
            <w:shd w:val="clear" w:color="auto" w:fill="auto"/>
            <w:noWrap w:val="0"/>
            <w:vAlign w:val="center"/>
          </w:tcPr>
          <w:p w14:paraId="40B57648">
            <w:pPr>
              <w:spacing w:line="400" w:lineRule="exact"/>
              <w:jc w:val="center"/>
              <w:rPr>
                <w:rFonts w:hint="eastAsia" w:ascii="宋体" w:hAnsi="宋体" w:cs="宋体"/>
              </w:rPr>
            </w:pPr>
            <w:r>
              <w:rPr>
                <w:rFonts w:hint="eastAsia" w:ascii="宋体" w:hAnsi="宋体" w:cs="宋体"/>
              </w:rPr>
              <w:t>4</w:t>
            </w:r>
          </w:p>
        </w:tc>
        <w:tc>
          <w:tcPr>
            <w:tcW w:w="1140" w:type="dxa"/>
            <w:shd w:val="clear" w:color="auto" w:fill="auto"/>
            <w:noWrap w:val="0"/>
            <w:vAlign w:val="center"/>
          </w:tcPr>
          <w:p w14:paraId="1517E7E1">
            <w:pPr>
              <w:widowControl/>
              <w:spacing w:line="400" w:lineRule="exact"/>
              <w:jc w:val="center"/>
              <w:textAlignment w:val="bottom"/>
              <w:rPr>
                <w:rFonts w:hint="eastAsia" w:ascii="宋体" w:hAnsi="宋体" w:cs="宋体"/>
                <w:sz w:val="22"/>
                <w:szCs w:val="22"/>
              </w:rPr>
            </w:pPr>
            <w:r>
              <w:rPr>
                <w:rFonts w:hint="eastAsia" w:ascii="宋体" w:hAnsi="宋体" w:cs="宋体"/>
                <w:kern w:val="0"/>
                <w:sz w:val="22"/>
                <w:szCs w:val="22"/>
                <w:lang w:bidi="ar"/>
              </w:rPr>
              <w:t>小学</w:t>
            </w:r>
          </w:p>
        </w:tc>
        <w:tc>
          <w:tcPr>
            <w:tcW w:w="2940" w:type="dxa"/>
            <w:shd w:val="clear" w:color="auto" w:fill="auto"/>
            <w:noWrap w:val="0"/>
            <w:vAlign w:val="center"/>
          </w:tcPr>
          <w:p w14:paraId="23ED287D">
            <w:pPr>
              <w:widowControl/>
              <w:spacing w:line="400" w:lineRule="exact"/>
              <w:jc w:val="center"/>
              <w:textAlignment w:val="bottom"/>
              <w:rPr>
                <w:rFonts w:hint="eastAsia" w:ascii="宋体" w:hAnsi="宋体" w:cs="宋体"/>
                <w:sz w:val="22"/>
                <w:szCs w:val="22"/>
              </w:rPr>
            </w:pPr>
            <w:r>
              <w:rPr>
                <w:rFonts w:hint="eastAsia" w:ascii="宋体" w:hAnsi="宋体" w:cs="宋体"/>
                <w:kern w:val="0"/>
                <w:sz w:val="22"/>
                <w:szCs w:val="22"/>
                <w:lang w:bidi="ar"/>
              </w:rPr>
              <w:t>桐庐县毕浦小学</w:t>
            </w:r>
          </w:p>
        </w:tc>
        <w:tc>
          <w:tcPr>
            <w:tcW w:w="3880" w:type="dxa"/>
            <w:shd w:val="clear" w:color="auto" w:fill="auto"/>
            <w:noWrap w:val="0"/>
            <w:vAlign w:val="center"/>
          </w:tcPr>
          <w:p w14:paraId="766FDEE9">
            <w:pPr>
              <w:widowControl/>
              <w:spacing w:line="400" w:lineRule="exact"/>
              <w:jc w:val="center"/>
              <w:textAlignment w:val="bottom"/>
              <w:rPr>
                <w:rFonts w:hint="eastAsia" w:ascii="宋体" w:hAnsi="宋体" w:cs="宋体"/>
                <w:sz w:val="22"/>
                <w:szCs w:val="22"/>
              </w:rPr>
            </w:pPr>
            <w:r>
              <w:rPr>
                <w:rFonts w:hint="eastAsia" w:ascii="宋体" w:hAnsi="宋体" w:cs="宋体"/>
                <w:kern w:val="0"/>
                <w:sz w:val="22"/>
                <w:szCs w:val="22"/>
                <w:lang w:bidi="ar"/>
              </w:rPr>
              <w:t>桐庐县瑶琳镇东琳村阳普</w:t>
            </w:r>
          </w:p>
        </w:tc>
      </w:tr>
      <w:tr w14:paraId="11153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center"/>
          </w:tcPr>
          <w:p w14:paraId="68B9F7F0">
            <w:pPr>
              <w:spacing w:line="400" w:lineRule="exact"/>
              <w:jc w:val="center"/>
              <w:rPr>
                <w:rFonts w:hint="eastAsia" w:ascii="宋体" w:hAnsi="宋体" w:cs="宋体"/>
              </w:rPr>
            </w:pPr>
            <w:r>
              <w:rPr>
                <w:rFonts w:hint="eastAsia" w:ascii="宋体" w:hAnsi="宋体" w:cs="宋体"/>
              </w:rPr>
              <w:t>钟山</w:t>
            </w:r>
          </w:p>
        </w:tc>
        <w:tc>
          <w:tcPr>
            <w:tcW w:w="600" w:type="dxa"/>
            <w:shd w:val="clear" w:color="auto" w:fill="auto"/>
            <w:noWrap w:val="0"/>
            <w:vAlign w:val="center"/>
          </w:tcPr>
          <w:p w14:paraId="51CF67F8">
            <w:pPr>
              <w:spacing w:line="400" w:lineRule="exact"/>
              <w:jc w:val="center"/>
              <w:rPr>
                <w:rFonts w:hint="eastAsia" w:ascii="宋体" w:hAnsi="宋体" w:cs="宋体"/>
              </w:rPr>
            </w:pPr>
            <w:r>
              <w:rPr>
                <w:rFonts w:hint="eastAsia" w:ascii="宋体" w:hAnsi="宋体" w:cs="宋体"/>
              </w:rPr>
              <w:t>1</w:t>
            </w:r>
          </w:p>
        </w:tc>
        <w:tc>
          <w:tcPr>
            <w:tcW w:w="1140" w:type="dxa"/>
            <w:shd w:val="clear" w:color="auto" w:fill="auto"/>
            <w:noWrap w:val="0"/>
            <w:vAlign w:val="center"/>
          </w:tcPr>
          <w:p w14:paraId="279680F1">
            <w:pPr>
              <w:widowControl/>
              <w:spacing w:line="400" w:lineRule="exact"/>
              <w:jc w:val="center"/>
              <w:textAlignment w:val="bottom"/>
              <w:rPr>
                <w:rFonts w:hint="eastAsia" w:ascii="宋体" w:hAnsi="宋体" w:cs="宋体"/>
                <w:kern w:val="0"/>
                <w:sz w:val="22"/>
                <w:szCs w:val="22"/>
                <w:lang w:bidi="ar"/>
              </w:rPr>
            </w:pPr>
            <w:r>
              <w:rPr>
                <w:rFonts w:hint="eastAsia" w:ascii="宋体" w:hAnsi="宋体" w:cs="宋体"/>
                <w:kern w:val="0"/>
                <w:sz w:val="22"/>
                <w:szCs w:val="22"/>
                <w:lang w:bidi="ar"/>
              </w:rPr>
              <w:t>小学</w:t>
            </w:r>
          </w:p>
        </w:tc>
        <w:tc>
          <w:tcPr>
            <w:tcW w:w="2940" w:type="dxa"/>
            <w:shd w:val="clear" w:color="auto" w:fill="auto"/>
            <w:noWrap w:val="0"/>
            <w:vAlign w:val="center"/>
          </w:tcPr>
          <w:p w14:paraId="6DE57183">
            <w:pPr>
              <w:widowControl/>
              <w:spacing w:line="400" w:lineRule="exact"/>
              <w:jc w:val="center"/>
              <w:textAlignment w:val="bottom"/>
              <w:rPr>
                <w:rFonts w:hint="eastAsia" w:ascii="宋体" w:hAnsi="宋体" w:cs="宋体"/>
                <w:kern w:val="0"/>
                <w:sz w:val="22"/>
                <w:szCs w:val="22"/>
                <w:lang w:bidi="ar"/>
              </w:rPr>
            </w:pPr>
            <w:r>
              <w:rPr>
                <w:rFonts w:hint="eastAsia" w:ascii="宋体" w:hAnsi="宋体" w:cs="宋体"/>
                <w:kern w:val="0"/>
                <w:sz w:val="22"/>
                <w:szCs w:val="22"/>
                <w:lang w:bidi="ar"/>
              </w:rPr>
              <w:t>桐庐县钟山小学</w:t>
            </w:r>
          </w:p>
        </w:tc>
        <w:tc>
          <w:tcPr>
            <w:tcW w:w="3880" w:type="dxa"/>
            <w:shd w:val="clear" w:color="auto" w:fill="auto"/>
            <w:noWrap w:val="0"/>
            <w:vAlign w:val="center"/>
          </w:tcPr>
          <w:p w14:paraId="14880C08">
            <w:pPr>
              <w:widowControl/>
              <w:spacing w:line="400" w:lineRule="exact"/>
              <w:jc w:val="center"/>
              <w:textAlignment w:val="bottom"/>
              <w:rPr>
                <w:rFonts w:hint="eastAsia" w:ascii="宋体" w:hAnsi="宋体" w:cs="宋体"/>
                <w:kern w:val="0"/>
                <w:sz w:val="22"/>
                <w:szCs w:val="22"/>
                <w:lang w:bidi="ar"/>
              </w:rPr>
            </w:pPr>
            <w:r>
              <w:rPr>
                <w:rFonts w:hint="eastAsia" w:ascii="宋体" w:hAnsi="宋体" w:cs="宋体"/>
                <w:kern w:val="0"/>
                <w:sz w:val="22"/>
                <w:szCs w:val="22"/>
                <w:lang w:bidi="ar"/>
              </w:rPr>
              <w:t>桐庐县钟山乡钟山村吴宅</w:t>
            </w:r>
          </w:p>
        </w:tc>
      </w:tr>
      <w:tr w14:paraId="686A7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center"/>
          </w:tcPr>
          <w:p w14:paraId="71A819EA">
            <w:pPr>
              <w:spacing w:line="400" w:lineRule="exact"/>
              <w:jc w:val="center"/>
              <w:rPr>
                <w:rFonts w:hint="eastAsia" w:ascii="宋体" w:hAnsi="宋体" w:cs="宋体"/>
              </w:rPr>
            </w:pPr>
            <w:r>
              <w:rPr>
                <w:rFonts w:hint="eastAsia" w:ascii="宋体" w:hAnsi="宋体" w:cs="宋体"/>
              </w:rPr>
              <w:t>莪山</w:t>
            </w:r>
          </w:p>
        </w:tc>
        <w:tc>
          <w:tcPr>
            <w:tcW w:w="600" w:type="dxa"/>
            <w:shd w:val="clear" w:color="auto" w:fill="auto"/>
            <w:noWrap w:val="0"/>
            <w:vAlign w:val="center"/>
          </w:tcPr>
          <w:p w14:paraId="4DAAFB77">
            <w:pPr>
              <w:spacing w:line="400" w:lineRule="exact"/>
              <w:jc w:val="center"/>
              <w:rPr>
                <w:rFonts w:hint="eastAsia" w:ascii="宋体" w:hAnsi="宋体" w:cs="宋体"/>
              </w:rPr>
            </w:pPr>
            <w:r>
              <w:rPr>
                <w:rFonts w:hint="eastAsia" w:ascii="宋体" w:hAnsi="宋体" w:cs="宋体"/>
              </w:rPr>
              <w:t>1</w:t>
            </w:r>
          </w:p>
        </w:tc>
        <w:tc>
          <w:tcPr>
            <w:tcW w:w="1140" w:type="dxa"/>
            <w:shd w:val="clear" w:color="auto" w:fill="auto"/>
            <w:noWrap w:val="0"/>
            <w:vAlign w:val="center"/>
          </w:tcPr>
          <w:p w14:paraId="6E8DD0E2">
            <w:pPr>
              <w:widowControl/>
              <w:spacing w:line="400" w:lineRule="exact"/>
              <w:jc w:val="center"/>
              <w:textAlignment w:val="bottom"/>
              <w:rPr>
                <w:rFonts w:hint="eastAsia" w:ascii="宋体" w:hAnsi="宋体" w:cs="宋体"/>
                <w:kern w:val="0"/>
                <w:sz w:val="22"/>
                <w:szCs w:val="22"/>
                <w:lang w:bidi="ar"/>
              </w:rPr>
            </w:pPr>
            <w:r>
              <w:rPr>
                <w:rFonts w:hint="eastAsia" w:ascii="宋体" w:hAnsi="宋体" w:cs="宋体"/>
                <w:kern w:val="0"/>
                <w:sz w:val="22"/>
                <w:szCs w:val="22"/>
                <w:lang w:bidi="ar"/>
              </w:rPr>
              <w:t>小学</w:t>
            </w:r>
          </w:p>
        </w:tc>
        <w:tc>
          <w:tcPr>
            <w:tcW w:w="2940" w:type="dxa"/>
            <w:shd w:val="clear" w:color="auto" w:fill="auto"/>
            <w:noWrap w:val="0"/>
            <w:vAlign w:val="center"/>
          </w:tcPr>
          <w:p w14:paraId="2D30AE9B">
            <w:pPr>
              <w:widowControl/>
              <w:spacing w:line="400" w:lineRule="exact"/>
              <w:jc w:val="center"/>
              <w:textAlignment w:val="bottom"/>
              <w:rPr>
                <w:rFonts w:hint="eastAsia" w:ascii="宋体" w:hAnsi="宋体" w:cs="宋体"/>
                <w:sz w:val="22"/>
                <w:szCs w:val="22"/>
              </w:rPr>
            </w:pPr>
            <w:r>
              <w:rPr>
                <w:rFonts w:hint="eastAsia" w:ascii="宋体" w:hAnsi="宋体" w:cs="宋体"/>
                <w:kern w:val="0"/>
                <w:sz w:val="22"/>
                <w:szCs w:val="22"/>
                <w:lang w:bidi="ar"/>
              </w:rPr>
              <w:t>桐庐县莪山民族小学</w:t>
            </w:r>
          </w:p>
        </w:tc>
        <w:tc>
          <w:tcPr>
            <w:tcW w:w="3880" w:type="dxa"/>
            <w:shd w:val="clear" w:color="auto" w:fill="auto"/>
            <w:noWrap w:val="0"/>
            <w:vAlign w:val="center"/>
          </w:tcPr>
          <w:p w14:paraId="680E09A1">
            <w:pPr>
              <w:widowControl/>
              <w:spacing w:line="400" w:lineRule="exact"/>
              <w:jc w:val="center"/>
              <w:textAlignment w:val="bottom"/>
              <w:rPr>
                <w:rFonts w:hint="eastAsia" w:ascii="宋体" w:hAnsi="宋体" w:cs="宋体"/>
                <w:sz w:val="22"/>
                <w:szCs w:val="22"/>
              </w:rPr>
            </w:pPr>
            <w:r>
              <w:rPr>
                <w:rFonts w:hint="eastAsia" w:ascii="宋体" w:hAnsi="宋体" w:cs="宋体"/>
                <w:kern w:val="0"/>
                <w:sz w:val="22"/>
                <w:szCs w:val="22"/>
                <w:lang w:bidi="ar"/>
              </w:rPr>
              <w:t>桐庐县莪山畲族乡山阴湾1号</w:t>
            </w:r>
          </w:p>
        </w:tc>
      </w:tr>
    </w:tbl>
    <w:p w14:paraId="524D1133">
      <w:pPr>
        <w:adjustRightInd/>
        <w:spacing w:line="600" w:lineRule="exact"/>
        <w:rPr>
          <w:rFonts w:hint="eastAsia" w:ascii="宋体" w:hAnsi="宋体" w:cs="宋体"/>
          <w:b/>
          <w:sz w:val="36"/>
          <w:szCs w:val="36"/>
        </w:rPr>
      </w:pPr>
    </w:p>
    <w:p w14:paraId="1829FDD2">
      <w:pPr>
        <w:pStyle w:val="2"/>
        <w:rPr>
          <w:lang w:val="en-US"/>
        </w:rPr>
      </w:pPr>
    </w:p>
    <w:p w14:paraId="422B3BC7">
      <w:pPr>
        <w:spacing w:line="360" w:lineRule="auto"/>
        <w:rPr>
          <w:b/>
          <w:bCs/>
          <w:sz w:val="28"/>
          <w:szCs w:val="28"/>
          <w:highlight w:val="white"/>
        </w:rPr>
      </w:pPr>
      <w:r>
        <w:rPr>
          <w:rFonts w:hint="eastAsia"/>
          <w:b/>
          <w:bCs/>
          <w:sz w:val="28"/>
          <w:szCs w:val="28"/>
          <w:highlight w:val="white"/>
        </w:rPr>
        <w:t>四、商务要求：</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3"/>
        <w:gridCol w:w="7040"/>
      </w:tblGrid>
      <w:tr w14:paraId="7009A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923" w:type="dxa"/>
            <w:tcBorders>
              <w:top w:val="single" w:color="auto" w:sz="4" w:space="0"/>
              <w:left w:val="single" w:color="auto" w:sz="4" w:space="0"/>
              <w:bottom w:val="single" w:color="auto" w:sz="4" w:space="0"/>
              <w:right w:val="single" w:color="auto" w:sz="4" w:space="0"/>
            </w:tcBorders>
            <w:noWrap w:val="0"/>
            <w:vAlign w:val="center"/>
          </w:tcPr>
          <w:p w14:paraId="4335B433">
            <w:pPr>
              <w:widowControl/>
              <w:autoSpaceDE w:val="0"/>
              <w:autoSpaceDN w:val="0"/>
              <w:snapToGrid w:val="0"/>
              <w:spacing w:line="360" w:lineRule="auto"/>
              <w:ind w:left="14" w:hanging="14"/>
              <w:jc w:val="both"/>
              <w:textAlignment w:val="bottom"/>
              <w:rPr>
                <w:rFonts w:hint="eastAsia" w:ascii="宋体" w:hAnsi="宋体"/>
                <w:kern w:val="0"/>
                <w:sz w:val="24"/>
                <w:szCs w:val="24"/>
              </w:rPr>
            </w:pPr>
            <w:r>
              <w:rPr>
                <w:rFonts w:hint="eastAsia" w:ascii="宋体" w:hAnsi="宋体"/>
                <w:kern w:val="0"/>
                <w:sz w:val="24"/>
                <w:szCs w:val="24"/>
              </w:rPr>
              <w:t>质保期和售后服务保障要求</w:t>
            </w:r>
          </w:p>
        </w:tc>
        <w:tc>
          <w:tcPr>
            <w:tcW w:w="7040" w:type="dxa"/>
            <w:tcBorders>
              <w:top w:val="single" w:color="auto" w:sz="4" w:space="0"/>
              <w:left w:val="nil"/>
              <w:bottom w:val="single" w:color="auto" w:sz="4" w:space="0"/>
              <w:right w:val="single" w:color="auto" w:sz="4" w:space="0"/>
            </w:tcBorders>
            <w:noWrap w:val="0"/>
            <w:vAlign w:val="center"/>
          </w:tcPr>
          <w:p w14:paraId="17AB3342">
            <w:pPr>
              <w:widowControl/>
              <w:autoSpaceDE w:val="0"/>
              <w:autoSpaceDN w:val="0"/>
              <w:snapToGrid w:val="0"/>
              <w:spacing w:line="360" w:lineRule="auto"/>
              <w:ind w:left="14" w:hanging="14"/>
              <w:jc w:val="both"/>
              <w:textAlignment w:val="bottom"/>
              <w:rPr>
                <w:rFonts w:hint="eastAsia" w:ascii="宋体" w:hAnsi="宋体"/>
                <w:kern w:val="0"/>
                <w:sz w:val="24"/>
                <w:szCs w:val="24"/>
              </w:rPr>
            </w:pPr>
            <w:r>
              <w:rPr>
                <w:rFonts w:hint="eastAsia" w:ascii="宋体" w:hAnsi="宋体"/>
                <w:kern w:val="0"/>
                <w:sz w:val="24"/>
                <w:szCs w:val="24"/>
              </w:rPr>
              <w:t>1.投标人应保证所提供货物是全新的、未使用过的，并完全符合合同规定的质量、规格和性能的要求。</w:t>
            </w:r>
          </w:p>
          <w:p w14:paraId="67E72561">
            <w:pPr>
              <w:widowControl/>
              <w:autoSpaceDE w:val="0"/>
              <w:autoSpaceDN w:val="0"/>
              <w:snapToGrid w:val="0"/>
              <w:spacing w:line="360" w:lineRule="auto"/>
              <w:ind w:left="14" w:hanging="14"/>
              <w:jc w:val="both"/>
              <w:textAlignment w:val="bottom"/>
              <w:rPr>
                <w:rFonts w:hint="eastAsia" w:ascii="宋体" w:hAnsi="宋体"/>
                <w:kern w:val="0"/>
                <w:sz w:val="24"/>
                <w:szCs w:val="24"/>
              </w:rPr>
            </w:pPr>
            <w:r>
              <w:rPr>
                <w:rFonts w:hint="eastAsia" w:ascii="宋体" w:hAnsi="宋体"/>
                <w:kern w:val="0"/>
                <w:sz w:val="24"/>
                <w:szCs w:val="24"/>
              </w:rPr>
              <w:t>2.质保期：供货后4个月(每学期自验收之日算起）。</w:t>
            </w:r>
          </w:p>
          <w:p w14:paraId="6064E1D8">
            <w:pPr>
              <w:widowControl/>
              <w:autoSpaceDE w:val="0"/>
              <w:autoSpaceDN w:val="0"/>
              <w:snapToGrid w:val="0"/>
              <w:spacing w:line="360" w:lineRule="auto"/>
              <w:ind w:left="14" w:hanging="14"/>
              <w:jc w:val="both"/>
              <w:textAlignment w:val="bottom"/>
              <w:rPr>
                <w:rFonts w:hint="eastAsia" w:ascii="宋体" w:hAnsi="宋体"/>
                <w:kern w:val="0"/>
                <w:sz w:val="24"/>
                <w:szCs w:val="24"/>
              </w:rPr>
            </w:pPr>
            <w:r>
              <w:rPr>
                <w:rFonts w:hint="eastAsia" w:ascii="宋体" w:hAnsi="宋体"/>
                <w:kern w:val="0"/>
                <w:sz w:val="24"/>
                <w:szCs w:val="24"/>
              </w:rPr>
              <w:t>3.质保期内对因产品本身缺陷（纸张、印刷、装订、数量等）造成的问题由中标人免费上门调换。</w:t>
            </w:r>
          </w:p>
        </w:tc>
      </w:tr>
      <w:tr w14:paraId="1F949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923" w:type="dxa"/>
            <w:tcBorders>
              <w:top w:val="single" w:color="auto" w:sz="4" w:space="0"/>
              <w:left w:val="single" w:color="auto" w:sz="4" w:space="0"/>
              <w:bottom w:val="single" w:color="auto" w:sz="4" w:space="0"/>
              <w:right w:val="single" w:color="auto" w:sz="4" w:space="0"/>
            </w:tcBorders>
            <w:noWrap w:val="0"/>
            <w:vAlign w:val="center"/>
          </w:tcPr>
          <w:p w14:paraId="37E257F1">
            <w:pPr>
              <w:widowControl/>
              <w:autoSpaceDE w:val="0"/>
              <w:autoSpaceDN w:val="0"/>
              <w:snapToGrid w:val="0"/>
              <w:spacing w:line="360" w:lineRule="auto"/>
              <w:ind w:left="14" w:hanging="14"/>
              <w:jc w:val="center"/>
              <w:textAlignment w:val="bottom"/>
              <w:rPr>
                <w:rFonts w:hint="eastAsia" w:ascii="宋体" w:hAnsi="宋体"/>
                <w:kern w:val="0"/>
                <w:sz w:val="24"/>
                <w:szCs w:val="24"/>
              </w:rPr>
            </w:pPr>
            <w:r>
              <w:rPr>
                <w:rFonts w:hint="eastAsia" w:ascii="宋体" w:hAnsi="宋体"/>
                <w:kern w:val="0"/>
                <w:sz w:val="24"/>
                <w:szCs w:val="24"/>
              </w:rPr>
              <w:t>交货期和交货地点</w:t>
            </w:r>
          </w:p>
        </w:tc>
        <w:tc>
          <w:tcPr>
            <w:tcW w:w="7040" w:type="dxa"/>
            <w:tcBorders>
              <w:top w:val="single" w:color="auto" w:sz="4" w:space="0"/>
              <w:left w:val="nil"/>
              <w:bottom w:val="single" w:color="auto" w:sz="4" w:space="0"/>
              <w:right w:val="single" w:color="auto" w:sz="4" w:space="0"/>
            </w:tcBorders>
            <w:noWrap w:val="0"/>
            <w:vAlign w:val="center"/>
          </w:tcPr>
          <w:p w14:paraId="77CA6DFD">
            <w:pPr>
              <w:widowControl/>
              <w:autoSpaceDE w:val="0"/>
              <w:autoSpaceDN w:val="0"/>
              <w:snapToGrid w:val="0"/>
              <w:spacing w:line="360" w:lineRule="auto"/>
              <w:ind w:left="14" w:hanging="14"/>
              <w:jc w:val="both"/>
              <w:textAlignment w:val="bottom"/>
              <w:rPr>
                <w:rFonts w:hint="eastAsia" w:ascii="宋体" w:hAnsi="宋体"/>
                <w:kern w:val="0"/>
                <w:sz w:val="24"/>
                <w:szCs w:val="24"/>
              </w:rPr>
            </w:pPr>
            <w:r>
              <w:rPr>
                <w:rFonts w:hint="eastAsia" w:ascii="宋体" w:hAnsi="宋体"/>
                <w:kern w:val="0"/>
                <w:sz w:val="24"/>
                <w:szCs w:val="24"/>
              </w:rPr>
              <w:t>交货时间：每学期开学前一周送至教育局指定的各学校。</w:t>
            </w:r>
          </w:p>
          <w:p w14:paraId="65C61212">
            <w:pPr>
              <w:widowControl/>
              <w:autoSpaceDE w:val="0"/>
              <w:autoSpaceDN w:val="0"/>
              <w:snapToGrid w:val="0"/>
              <w:spacing w:line="360" w:lineRule="auto"/>
              <w:ind w:left="14" w:hanging="14"/>
              <w:jc w:val="both"/>
              <w:textAlignment w:val="bottom"/>
              <w:rPr>
                <w:rFonts w:hint="eastAsia" w:ascii="宋体" w:hAnsi="宋体"/>
                <w:kern w:val="0"/>
                <w:sz w:val="24"/>
                <w:szCs w:val="24"/>
              </w:rPr>
            </w:pPr>
            <w:r>
              <w:rPr>
                <w:rFonts w:hint="eastAsia" w:ascii="宋体" w:hAnsi="宋体"/>
                <w:kern w:val="0"/>
                <w:sz w:val="24"/>
                <w:szCs w:val="24"/>
              </w:rPr>
              <w:t>交货地点：学校指定地点。</w:t>
            </w:r>
          </w:p>
        </w:tc>
      </w:tr>
      <w:tr w14:paraId="24CB8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923" w:type="dxa"/>
            <w:tcBorders>
              <w:top w:val="single" w:color="auto" w:sz="4" w:space="0"/>
              <w:left w:val="single" w:color="auto" w:sz="4" w:space="0"/>
              <w:bottom w:val="single" w:color="auto" w:sz="4" w:space="0"/>
              <w:right w:val="single" w:color="auto" w:sz="4" w:space="0"/>
            </w:tcBorders>
            <w:noWrap w:val="0"/>
            <w:vAlign w:val="center"/>
          </w:tcPr>
          <w:p w14:paraId="3EDB62F9">
            <w:pPr>
              <w:widowControl/>
              <w:autoSpaceDE w:val="0"/>
              <w:autoSpaceDN w:val="0"/>
              <w:snapToGrid w:val="0"/>
              <w:spacing w:line="360" w:lineRule="auto"/>
              <w:ind w:left="14" w:hanging="14"/>
              <w:jc w:val="center"/>
              <w:textAlignment w:val="bottom"/>
              <w:rPr>
                <w:rFonts w:hint="eastAsia" w:ascii="宋体" w:hAnsi="宋体"/>
                <w:kern w:val="0"/>
                <w:sz w:val="24"/>
                <w:szCs w:val="24"/>
              </w:rPr>
            </w:pPr>
            <w:r>
              <w:rPr>
                <w:rFonts w:hint="eastAsia" w:ascii="宋体" w:hAnsi="宋体"/>
                <w:kern w:val="0"/>
                <w:sz w:val="24"/>
                <w:szCs w:val="24"/>
              </w:rPr>
              <w:t>样品</w:t>
            </w:r>
          </w:p>
        </w:tc>
        <w:tc>
          <w:tcPr>
            <w:tcW w:w="7040" w:type="dxa"/>
            <w:tcBorders>
              <w:top w:val="single" w:color="auto" w:sz="4" w:space="0"/>
              <w:left w:val="nil"/>
              <w:bottom w:val="single" w:color="auto" w:sz="4" w:space="0"/>
              <w:right w:val="single" w:color="auto" w:sz="4" w:space="0"/>
            </w:tcBorders>
            <w:noWrap w:val="0"/>
            <w:vAlign w:val="center"/>
          </w:tcPr>
          <w:p w14:paraId="3DD5CCA1">
            <w:pPr>
              <w:widowControl/>
              <w:autoSpaceDE w:val="0"/>
              <w:autoSpaceDN w:val="0"/>
              <w:snapToGrid w:val="0"/>
              <w:spacing w:line="360" w:lineRule="auto"/>
              <w:ind w:left="14" w:hanging="14"/>
              <w:jc w:val="both"/>
              <w:textAlignment w:val="bottom"/>
              <w:rPr>
                <w:rFonts w:hint="eastAsia" w:ascii="宋体" w:hAnsi="宋体"/>
                <w:kern w:val="0"/>
                <w:sz w:val="24"/>
                <w:szCs w:val="24"/>
              </w:rPr>
            </w:pPr>
            <w:r>
              <w:rPr>
                <w:rFonts w:hint="eastAsia" w:ascii="宋体" w:hAnsi="宋体"/>
                <w:kern w:val="0"/>
                <w:sz w:val="24"/>
                <w:szCs w:val="24"/>
                <w:lang w:val="en-US" w:eastAsia="zh-CN"/>
              </w:rPr>
              <w:t>1、</w:t>
            </w:r>
            <w:r>
              <w:rPr>
                <w:rFonts w:hint="eastAsia" w:ascii="宋体" w:hAnsi="宋体"/>
                <w:kern w:val="0"/>
                <w:sz w:val="24"/>
                <w:szCs w:val="24"/>
              </w:rPr>
              <w:t>投标截止时间前各投标人须提供作业本样品，样品及外包装上不能出现相关生产企业和投标人的任何信息，若出现样品分为 0 分。投标人于投标截止时间前送达样品，逾期送达将视作未提供样品，样品分不得分。</w:t>
            </w:r>
          </w:p>
          <w:p w14:paraId="29ED7599">
            <w:pPr>
              <w:pStyle w:val="2"/>
              <w:ind w:left="0" w:leftChars="0" w:firstLine="0" w:firstLineChars="0"/>
              <w:rPr>
                <w:rFonts w:hint="eastAsia" w:ascii="宋体" w:hAnsi="宋体" w:eastAsia="宋体" w:cs="Times New Roman"/>
                <w:b w:val="0"/>
                <w:bCs w:val="0"/>
                <w:kern w:val="0"/>
                <w:sz w:val="24"/>
                <w:szCs w:val="24"/>
                <w:lang w:val="en-US" w:eastAsia="zh-CN" w:bidi="ar-SA"/>
              </w:rPr>
            </w:pPr>
            <w:r>
              <w:rPr>
                <w:rFonts w:hint="eastAsia" w:ascii="宋体" w:hAnsi="宋体" w:eastAsia="宋体" w:cs="Times New Roman"/>
                <w:b w:val="0"/>
                <w:bCs w:val="0"/>
                <w:kern w:val="0"/>
                <w:sz w:val="24"/>
                <w:szCs w:val="24"/>
                <w:lang w:val="en-US" w:eastAsia="zh-CN" w:bidi="ar-SA"/>
              </w:rPr>
              <w:t>2、投标结束后，未中标样品由各供应商自行取回，当日未取回的，代理机构将自行处理。</w:t>
            </w:r>
          </w:p>
          <w:p w14:paraId="1B96BD68">
            <w:pPr>
              <w:pStyle w:val="2"/>
              <w:ind w:left="0" w:leftChars="0" w:firstLine="0" w:firstLineChars="0"/>
              <w:rPr>
                <w:rFonts w:hint="default" w:ascii="宋体" w:hAnsi="宋体" w:eastAsia="宋体" w:cs="Times New Roman"/>
                <w:b w:val="0"/>
                <w:bCs w:val="0"/>
                <w:kern w:val="0"/>
                <w:sz w:val="24"/>
                <w:szCs w:val="24"/>
                <w:lang w:val="en-US" w:eastAsia="zh-CN" w:bidi="ar-SA"/>
              </w:rPr>
            </w:pPr>
            <w:r>
              <w:rPr>
                <w:rFonts w:hint="eastAsia" w:ascii="宋体" w:hAnsi="宋体" w:eastAsia="宋体" w:cs="Times New Roman"/>
                <w:b w:val="0"/>
                <w:bCs w:val="0"/>
                <w:kern w:val="0"/>
                <w:sz w:val="24"/>
                <w:szCs w:val="24"/>
                <w:lang w:val="en-US" w:eastAsia="zh-CN" w:bidi="ar-SA"/>
              </w:rPr>
              <w:t>3、中标样品由采购人封存，作为后期供货时相同规格作业本的参照标准。</w:t>
            </w:r>
          </w:p>
          <w:p w14:paraId="2D3FDCA7">
            <w:pPr>
              <w:widowControl/>
              <w:autoSpaceDE w:val="0"/>
              <w:autoSpaceDN w:val="0"/>
              <w:snapToGrid w:val="0"/>
              <w:spacing w:line="360" w:lineRule="auto"/>
              <w:ind w:left="14" w:hanging="14"/>
              <w:jc w:val="both"/>
              <w:textAlignment w:val="bottom"/>
              <w:rPr>
                <w:rFonts w:hint="eastAsia" w:ascii="宋体" w:hAnsi="宋体"/>
                <w:kern w:val="0"/>
                <w:sz w:val="24"/>
                <w:szCs w:val="24"/>
              </w:rPr>
            </w:pPr>
            <w:r>
              <w:rPr>
                <w:rFonts w:hint="eastAsia" w:ascii="宋体" w:hAnsi="宋体"/>
                <w:b/>
                <w:bCs/>
                <w:kern w:val="0"/>
                <w:sz w:val="24"/>
                <w:szCs w:val="24"/>
                <w:lang w:eastAsia="zh-CN"/>
              </w:rPr>
              <w:t>样品需提供各规格作业本各</w:t>
            </w:r>
            <w:r>
              <w:rPr>
                <w:rFonts w:hint="eastAsia" w:ascii="宋体" w:hAnsi="宋体"/>
                <w:b/>
                <w:bCs/>
                <w:kern w:val="0"/>
                <w:sz w:val="24"/>
                <w:szCs w:val="24"/>
                <w:lang w:val="en-US" w:eastAsia="zh-CN"/>
              </w:rPr>
              <w:t>1本，共7本。（详见采购清单）</w:t>
            </w:r>
          </w:p>
        </w:tc>
      </w:tr>
      <w:tr w14:paraId="5B193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923" w:type="dxa"/>
            <w:tcBorders>
              <w:top w:val="single" w:color="auto" w:sz="4" w:space="0"/>
              <w:left w:val="single" w:color="auto" w:sz="4" w:space="0"/>
              <w:bottom w:val="single" w:color="auto" w:sz="4" w:space="0"/>
              <w:right w:val="single" w:color="auto" w:sz="4" w:space="0"/>
            </w:tcBorders>
            <w:noWrap w:val="0"/>
            <w:vAlign w:val="center"/>
          </w:tcPr>
          <w:p w14:paraId="63B0F416">
            <w:pPr>
              <w:widowControl/>
              <w:autoSpaceDE w:val="0"/>
              <w:autoSpaceDN w:val="0"/>
              <w:snapToGrid w:val="0"/>
              <w:spacing w:line="360" w:lineRule="auto"/>
              <w:ind w:left="14" w:hanging="14"/>
              <w:jc w:val="center"/>
              <w:textAlignment w:val="bottom"/>
              <w:rPr>
                <w:rFonts w:hint="eastAsia" w:ascii="宋体" w:hAnsi="宋体"/>
                <w:kern w:val="0"/>
                <w:sz w:val="24"/>
                <w:szCs w:val="24"/>
              </w:rPr>
            </w:pPr>
            <w:r>
              <w:rPr>
                <w:rFonts w:hint="eastAsia" w:ascii="宋体" w:hAnsi="宋体"/>
                <w:kern w:val="0"/>
                <w:sz w:val="24"/>
                <w:szCs w:val="24"/>
              </w:rPr>
              <w:t>付款方式</w:t>
            </w:r>
          </w:p>
        </w:tc>
        <w:tc>
          <w:tcPr>
            <w:tcW w:w="7040" w:type="dxa"/>
            <w:tcBorders>
              <w:top w:val="single" w:color="auto" w:sz="4" w:space="0"/>
              <w:left w:val="nil"/>
              <w:bottom w:val="single" w:color="auto" w:sz="4" w:space="0"/>
              <w:right w:val="single" w:color="auto" w:sz="4" w:space="0"/>
            </w:tcBorders>
            <w:noWrap w:val="0"/>
            <w:vAlign w:val="center"/>
          </w:tcPr>
          <w:p w14:paraId="467BE17D">
            <w:pPr>
              <w:widowControl/>
              <w:autoSpaceDE w:val="0"/>
              <w:autoSpaceDN w:val="0"/>
              <w:snapToGrid w:val="0"/>
              <w:spacing w:line="360" w:lineRule="auto"/>
              <w:ind w:left="14" w:hanging="14"/>
              <w:jc w:val="both"/>
              <w:textAlignment w:val="bottom"/>
              <w:rPr>
                <w:rFonts w:hint="eastAsia" w:ascii="宋体" w:hAnsi="宋体"/>
                <w:kern w:val="0"/>
                <w:sz w:val="24"/>
                <w:szCs w:val="24"/>
              </w:rPr>
            </w:pPr>
            <w:r>
              <w:rPr>
                <w:rFonts w:hint="eastAsia" w:ascii="宋体" w:hAnsi="宋体"/>
                <w:kern w:val="0"/>
                <w:sz w:val="24"/>
                <w:szCs w:val="24"/>
              </w:rPr>
              <w:t>本项目采购数量为预估数量，中标人每学期按采购人通知使用量供货，合同的最终结算金额按实际使用量乘以成交单价进行计算。</w:t>
            </w:r>
          </w:p>
          <w:p w14:paraId="055606F8">
            <w:pPr>
              <w:widowControl/>
              <w:autoSpaceDE w:val="0"/>
              <w:autoSpaceDN w:val="0"/>
              <w:snapToGrid w:val="0"/>
              <w:spacing w:line="360" w:lineRule="auto"/>
              <w:ind w:left="14" w:hanging="14"/>
              <w:jc w:val="both"/>
              <w:textAlignment w:val="bottom"/>
              <w:rPr>
                <w:rFonts w:hint="eastAsia" w:ascii="宋体" w:hAnsi="宋体"/>
                <w:kern w:val="0"/>
                <w:sz w:val="24"/>
                <w:szCs w:val="24"/>
              </w:rPr>
            </w:pPr>
            <w:r>
              <w:rPr>
                <w:rFonts w:hint="eastAsia" w:ascii="宋体" w:hAnsi="宋体"/>
                <w:kern w:val="0"/>
                <w:sz w:val="24"/>
                <w:szCs w:val="24"/>
              </w:rPr>
              <w:t>合同签订后支付第一学期预估供货量的 60%做为预付款；</w:t>
            </w:r>
          </w:p>
          <w:p w14:paraId="18B5C627">
            <w:pPr>
              <w:widowControl/>
              <w:numPr>
                <w:ilvl w:val="0"/>
                <w:numId w:val="0"/>
              </w:numPr>
              <w:autoSpaceDE w:val="0"/>
              <w:autoSpaceDN w:val="0"/>
              <w:snapToGrid w:val="0"/>
              <w:spacing w:line="360" w:lineRule="auto"/>
              <w:ind w:leftChars="0"/>
              <w:jc w:val="both"/>
              <w:textAlignment w:val="bottom"/>
              <w:rPr>
                <w:rFonts w:hint="eastAsia" w:ascii="宋体" w:hAnsi="宋体"/>
                <w:kern w:val="0"/>
                <w:sz w:val="24"/>
                <w:szCs w:val="24"/>
              </w:rPr>
            </w:pPr>
            <w:r>
              <w:rPr>
                <w:rFonts w:hint="eastAsia" w:ascii="宋体" w:hAnsi="宋体"/>
                <w:kern w:val="0"/>
                <w:sz w:val="24"/>
                <w:szCs w:val="24"/>
              </w:rPr>
              <w:t>每学期供货验收合格后，未发生重大产品质量及服务问题，依据各校的签收证明，在两个月内由采购单位支付已供货物的100%货款。（有预付款的需扣除预付款）。</w:t>
            </w:r>
          </w:p>
          <w:p w14:paraId="1D3D6CE3">
            <w:pPr>
              <w:widowControl/>
              <w:numPr>
                <w:ilvl w:val="0"/>
                <w:numId w:val="0"/>
              </w:numPr>
              <w:autoSpaceDE w:val="0"/>
              <w:autoSpaceDN w:val="0"/>
              <w:snapToGrid w:val="0"/>
              <w:spacing w:line="360" w:lineRule="auto"/>
              <w:ind w:leftChars="0"/>
              <w:jc w:val="both"/>
              <w:textAlignment w:val="bottom"/>
              <w:rPr>
                <w:rFonts w:hint="eastAsia" w:ascii="宋体" w:hAnsi="宋体"/>
                <w:kern w:val="0"/>
                <w:sz w:val="24"/>
                <w:szCs w:val="24"/>
              </w:rPr>
            </w:pPr>
            <w:r>
              <w:rPr>
                <w:rFonts w:hint="eastAsia" w:ascii="宋体" w:hAnsi="宋体"/>
                <w:kern w:val="0"/>
                <w:sz w:val="24"/>
                <w:szCs w:val="24"/>
              </w:rPr>
              <w:t>采购单位须收到中标人的备案资料</w:t>
            </w:r>
            <w:r>
              <w:rPr>
                <w:rFonts w:hint="eastAsia" w:ascii="宋体" w:hAnsi="宋体"/>
                <w:kern w:val="0"/>
                <w:sz w:val="24"/>
                <w:szCs w:val="24"/>
                <w:lang w:eastAsia="zh-CN"/>
              </w:rPr>
              <w:t>、</w:t>
            </w:r>
            <w:r>
              <w:rPr>
                <w:rFonts w:hint="eastAsia" w:ascii="宋体" w:hAnsi="宋体"/>
                <w:kern w:val="0"/>
                <w:sz w:val="24"/>
                <w:szCs w:val="24"/>
              </w:rPr>
              <w:t>项目验收单</w:t>
            </w:r>
            <w:r>
              <w:rPr>
                <w:rFonts w:hint="eastAsia" w:ascii="宋体" w:hAnsi="宋体"/>
                <w:kern w:val="0"/>
                <w:sz w:val="24"/>
                <w:szCs w:val="24"/>
                <w:lang w:eastAsia="zh-CN"/>
              </w:rPr>
              <w:t>、</w:t>
            </w:r>
            <w:r>
              <w:rPr>
                <w:rFonts w:hint="eastAsia" w:ascii="宋体" w:hAnsi="宋体"/>
                <w:kern w:val="0"/>
                <w:sz w:val="24"/>
                <w:szCs w:val="24"/>
              </w:rPr>
              <w:t>发票 才可进行付款。</w:t>
            </w:r>
          </w:p>
        </w:tc>
      </w:tr>
      <w:tr w14:paraId="687EE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923" w:type="dxa"/>
            <w:tcBorders>
              <w:top w:val="single" w:color="auto" w:sz="4" w:space="0"/>
              <w:left w:val="single" w:color="auto" w:sz="4" w:space="0"/>
              <w:bottom w:val="single" w:color="auto" w:sz="4" w:space="0"/>
              <w:right w:val="single" w:color="auto" w:sz="4" w:space="0"/>
            </w:tcBorders>
            <w:noWrap w:val="0"/>
            <w:vAlign w:val="center"/>
          </w:tcPr>
          <w:p w14:paraId="06ACEFE5">
            <w:pPr>
              <w:widowControl/>
              <w:autoSpaceDE w:val="0"/>
              <w:autoSpaceDN w:val="0"/>
              <w:snapToGrid w:val="0"/>
              <w:spacing w:line="360" w:lineRule="auto"/>
              <w:ind w:left="14" w:hanging="14"/>
              <w:jc w:val="center"/>
              <w:textAlignment w:val="bottom"/>
              <w:rPr>
                <w:rFonts w:ascii="宋体" w:hAnsi="宋体"/>
                <w:szCs w:val="20"/>
              </w:rPr>
            </w:pPr>
            <w:r>
              <w:rPr>
                <w:rFonts w:hint="eastAsia" w:ascii="宋体" w:hAnsi="宋体"/>
                <w:szCs w:val="20"/>
              </w:rPr>
              <w:t>投标报价</w:t>
            </w:r>
          </w:p>
        </w:tc>
        <w:tc>
          <w:tcPr>
            <w:tcW w:w="7040" w:type="dxa"/>
            <w:tcBorders>
              <w:top w:val="single" w:color="auto" w:sz="4" w:space="0"/>
              <w:left w:val="nil"/>
              <w:bottom w:val="single" w:color="auto" w:sz="4" w:space="0"/>
              <w:right w:val="single" w:color="auto" w:sz="4" w:space="0"/>
            </w:tcBorders>
            <w:noWrap w:val="0"/>
            <w:vAlign w:val="center"/>
          </w:tcPr>
          <w:p w14:paraId="06434277">
            <w:pPr>
              <w:widowControl/>
              <w:snapToGrid w:val="0"/>
              <w:spacing w:line="360" w:lineRule="auto"/>
              <w:ind w:left="-29" w:leftChars="-14"/>
              <w:rPr>
                <w:rFonts w:ascii="宋体" w:hAnsi="宋体"/>
                <w:szCs w:val="20"/>
              </w:rPr>
            </w:pPr>
            <w:r>
              <w:rPr>
                <w:rFonts w:hint="eastAsia" w:ascii="宋体" w:hAnsi="宋体"/>
                <w:color w:val="FF0000"/>
                <w:sz w:val="24"/>
              </w:rPr>
              <w:t>▲报价要求：报价明细表须报每本单价，每套单价以及项目总报价</w:t>
            </w:r>
            <w:r>
              <w:rPr>
                <w:rFonts w:hint="eastAsia" w:ascii="宋体" w:hAnsi="宋体"/>
                <w:color w:val="FF0000"/>
                <w:sz w:val="24"/>
                <w:lang w:eastAsia="zh-CN"/>
              </w:rPr>
              <w:t>（</w:t>
            </w:r>
            <w:r>
              <w:rPr>
                <w:rFonts w:hint="eastAsia" w:ascii="宋体" w:hAnsi="宋体"/>
                <w:color w:val="FF0000"/>
                <w:sz w:val="24"/>
                <w:lang w:val="en-US" w:eastAsia="zh-CN"/>
              </w:rPr>
              <w:t>项目总价即一个学年，两个学期费用）</w:t>
            </w:r>
            <w:r>
              <w:rPr>
                <w:rFonts w:hint="eastAsia" w:ascii="宋体" w:hAnsi="宋体"/>
                <w:color w:val="FF0000"/>
                <w:sz w:val="24"/>
              </w:rPr>
              <w:t>，本项目最高限价110万，每年级每套均设上限价（详见招标需求），报价超过项目最高限价和每套上限价的均无效；数量按招标需求中的预测数量计算报价。</w:t>
            </w:r>
            <w:r>
              <w:rPr>
                <w:rFonts w:hint="eastAsia" w:ascii="宋体" w:hAnsi="宋体"/>
                <w:kern w:val="0"/>
                <w:sz w:val="24"/>
                <w:szCs w:val="24"/>
              </w:rPr>
              <w:t>报价须包含货物价款、运输费、验收检测费和税费等一切费用，如有漏项，视同已包含在其总项目中，合同总价不做调整。投标报价为投标人所能承受的最低、最终一次性报价。</w:t>
            </w:r>
          </w:p>
        </w:tc>
      </w:tr>
      <w:tr w14:paraId="44953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1923" w:type="dxa"/>
            <w:tcBorders>
              <w:top w:val="single" w:color="auto" w:sz="4" w:space="0"/>
              <w:left w:val="single" w:color="auto" w:sz="4" w:space="0"/>
              <w:bottom w:val="single" w:color="auto" w:sz="4" w:space="0"/>
              <w:right w:val="single" w:color="auto" w:sz="4" w:space="0"/>
            </w:tcBorders>
            <w:noWrap w:val="0"/>
            <w:vAlign w:val="center"/>
          </w:tcPr>
          <w:p w14:paraId="44185CA0">
            <w:pPr>
              <w:spacing w:line="360" w:lineRule="auto"/>
              <w:jc w:val="center"/>
              <w:rPr>
                <w:rFonts w:ascii="宋体" w:hAnsi="宋体"/>
                <w:szCs w:val="20"/>
              </w:rPr>
            </w:pPr>
            <w:r>
              <w:rPr>
                <w:rFonts w:hint="eastAsia" w:ascii="宋体" w:hAnsi="宋体"/>
                <w:szCs w:val="20"/>
              </w:rPr>
              <w:t>履约保证</w:t>
            </w:r>
          </w:p>
        </w:tc>
        <w:tc>
          <w:tcPr>
            <w:tcW w:w="7040" w:type="dxa"/>
            <w:tcBorders>
              <w:top w:val="single" w:color="auto" w:sz="4" w:space="0"/>
              <w:left w:val="nil"/>
              <w:bottom w:val="single" w:color="auto" w:sz="4" w:space="0"/>
              <w:right w:val="single" w:color="auto" w:sz="4" w:space="0"/>
            </w:tcBorders>
            <w:noWrap w:val="0"/>
            <w:vAlign w:val="center"/>
          </w:tcPr>
          <w:p w14:paraId="460865CD">
            <w:pPr>
              <w:widowControl/>
              <w:snapToGrid w:val="0"/>
              <w:spacing w:line="360" w:lineRule="auto"/>
              <w:ind w:left="-29" w:leftChars="-14"/>
              <w:rPr>
                <w:rFonts w:hint="eastAsia" w:ascii="宋体" w:hAnsi="宋体"/>
                <w:kern w:val="0"/>
                <w:sz w:val="24"/>
                <w:szCs w:val="24"/>
              </w:rPr>
            </w:pPr>
            <w:r>
              <w:rPr>
                <w:rFonts w:hint="eastAsia" w:ascii="宋体" w:hAnsi="宋体"/>
                <w:kern w:val="0"/>
                <w:sz w:val="24"/>
                <w:szCs w:val="24"/>
              </w:rPr>
              <w:t>▲1.在合同签订前发现在投标有效期内存在被政府停业、整顿或其他有可能影响履约的情况的，采购人有权拒绝签订合同；合同签订后发现以上情况的，采购人有权立即终止合同。</w:t>
            </w:r>
          </w:p>
          <w:p w14:paraId="449DABBD">
            <w:pPr>
              <w:widowControl/>
              <w:snapToGrid w:val="0"/>
              <w:spacing w:line="360" w:lineRule="auto"/>
              <w:ind w:left="-29" w:leftChars="-14"/>
              <w:rPr>
                <w:rFonts w:hint="eastAsia" w:ascii="宋体" w:hAnsi="宋体"/>
                <w:sz w:val="24"/>
              </w:rPr>
            </w:pPr>
            <w:r>
              <w:rPr>
                <w:rFonts w:hint="eastAsia" w:ascii="宋体" w:hAnsi="宋体"/>
                <w:kern w:val="0"/>
                <w:sz w:val="24"/>
                <w:szCs w:val="24"/>
              </w:rPr>
              <w:t>2.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为政府采购合同金额的0.1%。</w:t>
            </w:r>
          </w:p>
        </w:tc>
      </w:tr>
      <w:tr w14:paraId="3F602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1923" w:type="dxa"/>
            <w:tcBorders>
              <w:top w:val="single" w:color="auto" w:sz="4" w:space="0"/>
              <w:left w:val="single" w:color="auto" w:sz="4" w:space="0"/>
              <w:bottom w:val="single" w:color="auto" w:sz="4" w:space="0"/>
              <w:right w:val="single" w:color="auto" w:sz="4" w:space="0"/>
            </w:tcBorders>
            <w:noWrap w:val="0"/>
            <w:vAlign w:val="center"/>
          </w:tcPr>
          <w:p w14:paraId="08D094FA">
            <w:pPr>
              <w:spacing w:line="360" w:lineRule="auto"/>
              <w:jc w:val="center"/>
              <w:rPr>
                <w:rFonts w:hint="eastAsia" w:ascii="宋体" w:hAnsi="宋体"/>
                <w:szCs w:val="20"/>
                <w:lang w:eastAsia="zh-CN"/>
              </w:rPr>
            </w:pPr>
            <w:r>
              <w:rPr>
                <w:rFonts w:hint="eastAsia" w:ascii="宋体" w:hAnsi="宋体"/>
                <w:szCs w:val="20"/>
                <w:lang w:eastAsia="zh-CN"/>
              </w:rPr>
              <w:t>备注</w:t>
            </w:r>
          </w:p>
        </w:tc>
        <w:tc>
          <w:tcPr>
            <w:tcW w:w="7040" w:type="dxa"/>
            <w:tcBorders>
              <w:top w:val="single" w:color="auto" w:sz="4" w:space="0"/>
              <w:left w:val="nil"/>
              <w:bottom w:val="single" w:color="auto" w:sz="4" w:space="0"/>
              <w:right w:val="single" w:color="auto" w:sz="4" w:space="0"/>
            </w:tcBorders>
            <w:noWrap w:val="0"/>
            <w:vAlign w:val="center"/>
          </w:tcPr>
          <w:p w14:paraId="0290E374">
            <w:pPr>
              <w:widowControl/>
              <w:tabs>
                <w:tab w:val="left" w:pos="1199"/>
              </w:tabs>
              <w:snapToGrid w:val="0"/>
              <w:spacing w:line="360" w:lineRule="auto"/>
              <w:ind w:left="-29" w:leftChars="-14"/>
              <w:rPr>
                <w:rFonts w:hint="eastAsia" w:ascii="宋体" w:hAnsi="宋体"/>
                <w:kern w:val="0"/>
                <w:sz w:val="24"/>
                <w:szCs w:val="24"/>
                <w:lang w:eastAsia="zh-CN"/>
              </w:rPr>
            </w:pPr>
            <w:r>
              <w:rPr>
                <w:rFonts w:hint="eastAsia" w:ascii="宋体" w:hAnsi="宋体"/>
                <w:kern w:val="0"/>
                <w:sz w:val="24"/>
                <w:szCs w:val="24"/>
                <w:lang w:eastAsia="zh-CN"/>
              </w:rPr>
              <w:t>带有“</w:t>
            </w:r>
            <w:r>
              <w:rPr>
                <w:rFonts w:hint="eastAsia" w:ascii="宋体" w:hAnsi="宋体"/>
                <w:kern w:val="0"/>
                <w:sz w:val="24"/>
                <w:szCs w:val="24"/>
              </w:rPr>
              <w:t>▲</w:t>
            </w:r>
            <w:r>
              <w:rPr>
                <w:rFonts w:hint="eastAsia" w:ascii="宋体" w:hAnsi="宋体"/>
                <w:kern w:val="0"/>
                <w:sz w:val="24"/>
                <w:szCs w:val="24"/>
                <w:lang w:eastAsia="zh-CN"/>
              </w:rPr>
              <w:t>”的为实质性条款，若投标供应商未响应带有“</w:t>
            </w:r>
            <w:r>
              <w:rPr>
                <w:rFonts w:hint="eastAsia" w:ascii="宋体" w:hAnsi="宋体"/>
                <w:kern w:val="0"/>
                <w:sz w:val="24"/>
                <w:szCs w:val="24"/>
              </w:rPr>
              <w:t>▲</w:t>
            </w:r>
            <w:r>
              <w:rPr>
                <w:rFonts w:hint="eastAsia" w:ascii="宋体" w:hAnsi="宋体"/>
                <w:kern w:val="0"/>
                <w:sz w:val="24"/>
                <w:szCs w:val="24"/>
                <w:lang w:eastAsia="zh-CN"/>
              </w:rPr>
              <w:t>”的条款，采购人或评审小组有权做废标处理。</w:t>
            </w:r>
          </w:p>
        </w:tc>
      </w:tr>
    </w:tbl>
    <w:p w14:paraId="307D6906">
      <w:pPr>
        <w:adjustRightInd/>
        <w:spacing w:line="360" w:lineRule="auto"/>
        <w:rPr>
          <w:rFonts w:hint="eastAsia" w:ascii="宋体" w:hAnsi="宋体" w:cs="宋体"/>
          <w:bCs/>
          <w:sz w:val="24"/>
        </w:rPr>
      </w:pPr>
      <w:r>
        <w:rPr>
          <w:rFonts w:hint="eastAsia" w:ascii="宋体" w:hAnsi="宋体" w:cs="宋体"/>
          <w:bCs/>
          <w:sz w:val="24"/>
        </w:rPr>
        <w:t>注：供应商必须在投标文件中列出详细的送货计划。要求投标文件中提供送货时间计划表。计划中必须包括人员配置、车辆安排等详尽的计划。送货过程中发生的费用由供应商负责。</w:t>
      </w:r>
    </w:p>
    <w:p w14:paraId="4C01C74A">
      <w:pPr>
        <w:adjustRightInd/>
        <w:spacing w:line="360" w:lineRule="auto"/>
        <w:rPr>
          <w:rFonts w:hint="eastAsia" w:ascii="宋体" w:hAnsi="宋体" w:cs="宋体"/>
          <w:b/>
          <w:sz w:val="24"/>
        </w:rPr>
      </w:pPr>
      <w:r>
        <w:rPr>
          <w:rFonts w:hint="eastAsia" w:ascii="宋体" w:hAnsi="宋体" w:cs="宋体"/>
          <w:bCs/>
          <w:sz w:val="24"/>
        </w:rPr>
        <w:t>▲</w:t>
      </w:r>
      <w:r>
        <w:rPr>
          <w:rFonts w:hint="eastAsia" w:ascii="宋体" w:hAnsi="宋体" w:cs="宋体"/>
          <w:b/>
          <w:sz w:val="24"/>
        </w:rPr>
        <w:t>五、售后服务要求：</w:t>
      </w:r>
    </w:p>
    <w:p w14:paraId="39F31C1F">
      <w:pPr>
        <w:adjustRightInd/>
        <w:spacing w:line="360" w:lineRule="auto"/>
        <w:ind w:firstLine="480" w:firstLineChars="200"/>
        <w:rPr>
          <w:rFonts w:hint="eastAsia" w:ascii="宋体" w:hAnsi="宋体" w:cs="宋体"/>
          <w:bCs/>
          <w:sz w:val="24"/>
        </w:rPr>
      </w:pPr>
      <w:r>
        <w:rPr>
          <w:rFonts w:hint="eastAsia" w:ascii="宋体" w:hAnsi="宋体" w:cs="宋体"/>
          <w:bCs/>
          <w:sz w:val="24"/>
        </w:rPr>
        <w:t>1.质保期要求：本项目质保期为4个月</w:t>
      </w:r>
      <w:r>
        <w:rPr>
          <w:rFonts w:hint="eastAsia" w:ascii="宋体" w:hAnsi="宋体"/>
          <w:kern w:val="0"/>
          <w:sz w:val="24"/>
          <w:szCs w:val="24"/>
        </w:rPr>
        <w:t>(每学期自验收之日算起）</w:t>
      </w:r>
      <w:r>
        <w:rPr>
          <w:rFonts w:hint="eastAsia" w:ascii="宋体" w:hAnsi="宋体" w:cs="宋体"/>
          <w:bCs/>
          <w:sz w:val="24"/>
        </w:rPr>
        <w:t>，如在使用过程中发生质量问题，中标单位在接到采购人通知后在 2 小时内到达采购人现场，并负责处理。</w:t>
      </w:r>
    </w:p>
    <w:p w14:paraId="5EA5410E">
      <w:pPr>
        <w:adjustRightInd/>
        <w:spacing w:line="360" w:lineRule="auto"/>
        <w:ind w:firstLine="480" w:firstLineChars="200"/>
        <w:rPr>
          <w:rFonts w:hint="eastAsia" w:ascii="宋体" w:hAnsi="宋体" w:cs="宋体"/>
          <w:bCs/>
          <w:sz w:val="24"/>
        </w:rPr>
      </w:pPr>
      <w:r>
        <w:rPr>
          <w:rFonts w:hint="eastAsia" w:ascii="宋体" w:hAnsi="宋体" w:cs="宋体"/>
          <w:bCs/>
          <w:sz w:val="24"/>
        </w:rPr>
        <w:t>2.配送要求：学生空白作业本每学期开学之前一周送达各学校；并按年级分别码堆整齐。</w:t>
      </w:r>
    </w:p>
    <w:p w14:paraId="163724DC">
      <w:pPr>
        <w:adjustRightInd/>
        <w:spacing w:line="360" w:lineRule="auto"/>
        <w:ind w:firstLine="480" w:firstLineChars="200"/>
        <w:rPr>
          <w:rFonts w:hint="eastAsia" w:ascii="宋体" w:hAnsi="宋体" w:cs="宋体"/>
          <w:bCs/>
          <w:sz w:val="24"/>
        </w:rPr>
      </w:pPr>
      <w:r>
        <w:rPr>
          <w:rFonts w:hint="eastAsia" w:ascii="宋体" w:hAnsi="宋体" w:cs="宋体"/>
          <w:bCs/>
          <w:sz w:val="24"/>
        </w:rPr>
        <w:t>3.调剂工作：配合学校做好开学后的余缺调剂工作，响应时间为 2 小时。</w:t>
      </w:r>
    </w:p>
    <w:p w14:paraId="6DE7A2FF">
      <w:pPr>
        <w:adjustRightInd/>
        <w:spacing w:line="360" w:lineRule="auto"/>
        <w:ind w:firstLine="480" w:firstLineChars="200"/>
        <w:rPr>
          <w:rFonts w:hint="eastAsia" w:ascii="宋体" w:hAnsi="宋体" w:cs="宋体"/>
          <w:bCs/>
          <w:sz w:val="24"/>
        </w:rPr>
      </w:pPr>
      <w:r>
        <w:rPr>
          <w:rFonts w:hint="eastAsia" w:ascii="宋体" w:hAnsi="宋体" w:cs="宋体"/>
          <w:bCs/>
          <w:sz w:val="24"/>
        </w:rPr>
        <w:t>4.开学一个月左右，配合教育局做好学籍人数的确认工作，并提供纸质确认单，有较大差额的由学校注明原因，及时向教育局汇报及沟通。</w:t>
      </w:r>
    </w:p>
    <w:p w14:paraId="3DB90A4D">
      <w:pPr>
        <w:adjustRightInd/>
        <w:spacing w:line="360" w:lineRule="auto"/>
        <w:ind w:firstLine="480" w:firstLineChars="200"/>
        <w:rPr>
          <w:rFonts w:hint="eastAsia" w:ascii="宋体" w:hAnsi="宋体" w:cs="宋体"/>
          <w:bCs/>
          <w:sz w:val="24"/>
        </w:rPr>
      </w:pPr>
      <w:r>
        <w:rPr>
          <w:rFonts w:hint="eastAsia" w:ascii="宋体" w:hAnsi="宋体" w:cs="宋体"/>
          <w:bCs/>
          <w:sz w:val="24"/>
        </w:rPr>
        <w:t>5.货物包装按年级段包装成套，并注明年级、义务教育空白作业本等字样，为了方便运输、配送、分发；内外包装材料应考虑运输距离、防潮、防震和防破损装卸等因素；</w:t>
      </w:r>
    </w:p>
    <w:p w14:paraId="3EC9E8C2">
      <w:pPr>
        <w:adjustRightInd/>
        <w:spacing w:line="360" w:lineRule="auto"/>
        <w:rPr>
          <w:rFonts w:hint="eastAsia" w:ascii="宋体" w:hAnsi="宋体" w:cs="宋体"/>
          <w:bCs/>
          <w:sz w:val="24"/>
        </w:rPr>
      </w:pPr>
      <w:r>
        <w:rPr>
          <w:rFonts w:hint="eastAsia" w:ascii="宋体" w:hAnsi="宋体" w:cs="宋体"/>
          <w:bCs/>
          <w:sz w:val="24"/>
        </w:rPr>
        <w:t>▲六</w:t>
      </w:r>
      <w:r>
        <w:rPr>
          <w:rFonts w:hint="eastAsia" w:ascii="宋体" w:hAnsi="宋体" w:cs="宋体"/>
          <w:b/>
          <w:sz w:val="24"/>
        </w:rPr>
        <w:t>、包装要求：</w:t>
      </w:r>
      <w:r>
        <w:rPr>
          <w:rFonts w:hint="eastAsia" w:ascii="宋体" w:hAnsi="宋体" w:cs="宋体"/>
          <w:bCs/>
          <w:sz w:val="24"/>
        </w:rPr>
        <w:t>按年级段包装成套，并注明年级，方便学校验收。</w:t>
      </w:r>
    </w:p>
    <w:p w14:paraId="34A94618">
      <w:pPr>
        <w:adjustRightInd/>
        <w:spacing w:line="360" w:lineRule="auto"/>
        <w:rPr>
          <w:rFonts w:hint="eastAsia" w:ascii="宋体" w:hAnsi="宋体" w:eastAsia="宋体" w:cs="宋体"/>
          <w:bCs/>
          <w:sz w:val="24"/>
          <w:lang w:eastAsia="zh-CN"/>
        </w:rPr>
      </w:pPr>
      <w:r>
        <w:rPr>
          <w:rFonts w:hint="eastAsia" w:ascii="宋体" w:hAnsi="宋体" w:cs="宋体"/>
          <w:bCs/>
          <w:sz w:val="24"/>
        </w:rPr>
        <w:t>▲</w:t>
      </w:r>
      <w:r>
        <w:rPr>
          <w:rFonts w:hint="eastAsia" w:ascii="宋体" w:hAnsi="宋体" w:cs="宋体"/>
          <w:b/>
          <w:sz w:val="24"/>
        </w:rPr>
        <w:t>七、工期要求：</w:t>
      </w:r>
      <w:r>
        <w:rPr>
          <w:rFonts w:hint="eastAsia" w:ascii="宋体" w:hAnsi="宋体" w:cs="宋体"/>
          <w:bCs/>
          <w:sz w:val="24"/>
        </w:rPr>
        <w:t>合同签订后，学生空白作业本每学期开学前一周送达各学校。</w:t>
      </w:r>
      <w:r>
        <w:rPr>
          <w:rFonts w:hint="eastAsia" w:ascii="宋体" w:hAnsi="宋体" w:cs="宋体"/>
          <w:bCs/>
          <w:sz w:val="24"/>
          <w:lang w:eastAsia="zh-CN"/>
        </w:rPr>
        <w:t>（每推迟</w:t>
      </w:r>
      <w:r>
        <w:rPr>
          <w:rFonts w:hint="eastAsia" w:ascii="宋体" w:hAnsi="宋体" w:cs="宋体"/>
          <w:bCs/>
          <w:sz w:val="24"/>
          <w:lang w:val="en-US" w:eastAsia="zh-CN"/>
        </w:rPr>
        <w:t>1天，扣除履约保证金总额的10%。</w:t>
      </w:r>
      <w:r>
        <w:rPr>
          <w:rFonts w:hint="eastAsia" w:ascii="宋体" w:hAnsi="宋体" w:cs="宋体"/>
          <w:bCs/>
          <w:sz w:val="24"/>
          <w:lang w:eastAsia="zh-CN"/>
        </w:rPr>
        <w:t>）</w:t>
      </w:r>
    </w:p>
    <w:p w14:paraId="474F71B3">
      <w:pPr>
        <w:numPr>
          <w:ilvl w:val="0"/>
          <w:numId w:val="0"/>
        </w:numPr>
        <w:adjustRightInd/>
        <w:spacing w:line="360" w:lineRule="auto"/>
        <w:rPr>
          <w:rFonts w:hint="eastAsia" w:ascii="宋体" w:hAnsi="宋体" w:cs="宋体"/>
          <w:b/>
          <w:sz w:val="24"/>
        </w:rPr>
      </w:pPr>
      <w:r>
        <w:rPr>
          <w:rFonts w:hint="eastAsia" w:ascii="宋体" w:hAnsi="宋体"/>
          <w:kern w:val="0"/>
          <w:sz w:val="24"/>
          <w:szCs w:val="24"/>
        </w:rPr>
        <w:t>▲</w:t>
      </w:r>
      <w:r>
        <w:rPr>
          <w:rFonts w:hint="eastAsia" w:ascii="宋体" w:hAnsi="宋体"/>
          <w:b/>
          <w:bCs/>
          <w:kern w:val="0"/>
          <w:sz w:val="24"/>
          <w:szCs w:val="24"/>
          <w:lang w:eastAsia="zh-CN"/>
        </w:rPr>
        <w:t>八、</w:t>
      </w:r>
      <w:r>
        <w:rPr>
          <w:rFonts w:hint="eastAsia" w:ascii="宋体" w:hAnsi="宋体" w:cs="宋体"/>
          <w:b/>
          <w:sz w:val="24"/>
        </w:rPr>
        <w:t>验收要求：</w:t>
      </w:r>
    </w:p>
    <w:p w14:paraId="75886FB0">
      <w:pPr>
        <w:numPr>
          <w:ilvl w:val="0"/>
          <w:numId w:val="1"/>
        </w:numPr>
        <w:adjustRightInd/>
        <w:spacing w:line="360" w:lineRule="auto"/>
        <w:rPr>
          <w:rFonts w:hint="eastAsia" w:ascii="宋体" w:hAnsi="宋体" w:cs="宋体"/>
          <w:bCs/>
          <w:sz w:val="24"/>
        </w:rPr>
      </w:pPr>
      <w:r>
        <w:rPr>
          <w:rFonts w:hint="eastAsia" w:ascii="宋体" w:hAnsi="宋体" w:cs="宋体"/>
          <w:bCs/>
          <w:sz w:val="24"/>
        </w:rPr>
        <w:t>根据不低于投标时样品的标准为履约实物参照标准，并提供第三方出具的成品检测报告。对不按招标文件、投标承诺及政府采购合同要求供货的供应商，将依据《中华人民共和国政府民法典》、《中华人民共和国政府采购法实施条例》等相关法律法规的规定，由相关部门对其进行处罚。</w:t>
      </w:r>
    </w:p>
    <w:p w14:paraId="69A06AFB">
      <w:pPr>
        <w:numPr>
          <w:ilvl w:val="0"/>
          <w:numId w:val="0"/>
        </w:numPr>
        <w:adjustRightInd/>
        <w:spacing w:line="360" w:lineRule="auto"/>
        <w:rPr>
          <w:rFonts w:hint="default" w:ascii="宋体" w:hAnsi="宋体" w:eastAsia="宋体" w:cs="宋体"/>
          <w:bCs/>
          <w:sz w:val="24"/>
          <w:lang w:val="en-US" w:eastAsia="zh-CN"/>
        </w:rPr>
      </w:pPr>
      <w:r>
        <w:rPr>
          <w:rFonts w:hint="eastAsia" w:ascii="宋体" w:hAnsi="宋体" w:cs="宋体"/>
          <w:bCs/>
          <w:sz w:val="24"/>
          <w:lang w:val="en-US" w:eastAsia="zh-CN"/>
        </w:rPr>
        <w:t>2.在质保期内，采购人有权要求对所供货品进行第三方检测，检测机构由采购人与中标供应商协商确定。检测费用由中标供应商承担。若检测结果不符合采购文件要求，中标供应商应无条件退换已供货品，直至所供货品满足采购文件要求。采购人有权要求中标供应商赔偿由此带来的一切损失。</w:t>
      </w:r>
    </w:p>
    <w:p w14:paraId="116F4949">
      <w:pPr>
        <w:adjustRightInd/>
        <w:spacing w:line="360" w:lineRule="auto"/>
        <w:rPr>
          <w:rFonts w:hint="eastAsia" w:ascii="宋体" w:hAnsi="宋体" w:cs="宋体"/>
          <w:bCs/>
          <w:sz w:val="24"/>
        </w:rPr>
      </w:pPr>
      <w:r>
        <w:rPr>
          <w:rFonts w:hint="eastAsia" w:ascii="宋体" w:hAnsi="宋体" w:cs="宋体"/>
          <w:bCs/>
          <w:sz w:val="24"/>
        </w:rPr>
        <w:t>▲</w:t>
      </w:r>
      <w:r>
        <w:rPr>
          <w:rFonts w:hint="eastAsia" w:ascii="宋体" w:hAnsi="宋体" w:cs="宋体"/>
          <w:b/>
          <w:sz w:val="24"/>
        </w:rPr>
        <w:t>九、履约保证金：</w:t>
      </w:r>
    </w:p>
    <w:p w14:paraId="2F9D3872">
      <w:pPr>
        <w:adjustRightInd/>
        <w:spacing w:line="360" w:lineRule="auto"/>
        <w:ind w:firstLine="480" w:firstLineChars="200"/>
        <w:rPr>
          <w:rFonts w:ascii="宋体" w:hAnsi="宋体" w:cs="宋体"/>
          <w:bCs/>
          <w:color w:val="auto"/>
          <w:sz w:val="24"/>
          <w:highlight w:val="none"/>
        </w:rPr>
      </w:pPr>
      <w:r>
        <w:rPr>
          <w:rFonts w:hint="eastAsia" w:ascii="宋体" w:hAnsi="宋体" w:cs="宋体"/>
          <w:bCs/>
          <w:sz w:val="24"/>
        </w:rPr>
        <w:t>中标单位在签订协议后须向采购人支付中标总额 0.1%的履约保证金，服务期限满后 7 天内予以无息退还。</w:t>
      </w:r>
    </w:p>
    <w:p w14:paraId="19F2FA24">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2" w:name="_Toc184310338"/>
      <w:bookmarkEnd w:id="32"/>
      <w:bookmarkStart w:id="33" w:name="_Toc184308078"/>
      <w:bookmarkEnd w:id="33"/>
      <w:bookmarkStart w:id="34" w:name="_Toc184312094"/>
      <w:bookmarkEnd w:id="34"/>
      <w:bookmarkStart w:id="35" w:name="_Toc184308082"/>
      <w:bookmarkEnd w:id="35"/>
      <w:bookmarkStart w:id="36" w:name="_Toc184314445"/>
      <w:bookmarkEnd w:id="36"/>
      <w:bookmarkStart w:id="37" w:name="_Toc184314446"/>
      <w:bookmarkEnd w:id="37"/>
      <w:bookmarkStart w:id="38" w:name="_Toc184308105"/>
      <w:bookmarkEnd w:id="38"/>
      <w:bookmarkStart w:id="39" w:name="_Toc184312075"/>
      <w:bookmarkEnd w:id="39"/>
      <w:bookmarkStart w:id="40" w:name="_Toc184308047"/>
      <w:bookmarkEnd w:id="40"/>
      <w:bookmarkStart w:id="41" w:name="_Toc184314430"/>
      <w:bookmarkEnd w:id="41"/>
      <w:bookmarkStart w:id="42" w:name="_Toc184312070"/>
      <w:bookmarkEnd w:id="42"/>
      <w:bookmarkStart w:id="43" w:name="_Toc184308068"/>
      <w:bookmarkEnd w:id="43"/>
      <w:bookmarkStart w:id="44" w:name="_Toc184312114"/>
      <w:bookmarkEnd w:id="44"/>
      <w:bookmarkStart w:id="45" w:name="_Toc184312119"/>
      <w:bookmarkEnd w:id="45"/>
      <w:bookmarkStart w:id="46" w:name="_Toc184308077"/>
      <w:bookmarkEnd w:id="46"/>
      <w:bookmarkStart w:id="47" w:name="_Toc184313285"/>
      <w:bookmarkEnd w:id="47"/>
      <w:bookmarkStart w:id="48" w:name="_Toc184308079"/>
      <w:bookmarkEnd w:id="48"/>
      <w:bookmarkStart w:id="49" w:name="_Toc184313305"/>
      <w:bookmarkEnd w:id="49"/>
      <w:bookmarkStart w:id="50" w:name="_Toc184314476"/>
      <w:bookmarkEnd w:id="50"/>
      <w:bookmarkStart w:id="51" w:name="_Toc184314436"/>
      <w:bookmarkEnd w:id="51"/>
      <w:bookmarkStart w:id="52" w:name="_Toc184313301"/>
      <w:bookmarkEnd w:id="52"/>
      <w:bookmarkStart w:id="53" w:name="_Toc184312101"/>
      <w:bookmarkEnd w:id="53"/>
      <w:bookmarkStart w:id="54" w:name="_Toc184314441"/>
      <w:bookmarkEnd w:id="54"/>
      <w:bookmarkStart w:id="55" w:name="_Toc184308065"/>
      <w:bookmarkEnd w:id="55"/>
      <w:bookmarkStart w:id="56" w:name="_Toc184312124"/>
      <w:bookmarkEnd w:id="56"/>
      <w:bookmarkStart w:id="57" w:name="_Toc184312116"/>
      <w:bookmarkEnd w:id="57"/>
      <w:bookmarkStart w:id="58" w:name="_Toc184313288"/>
      <w:bookmarkEnd w:id="58"/>
      <w:bookmarkStart w:id="59" w:name="_Toc184312078"/>
      <w:bookmarkEnd w:id="59"/>
      <w:bookmarkStart w:id="60" w:name="_Toc184314447"/>
      <w:bookmarkEnd w:id="60"/>
      <w:bookmarkStart w:id="61" w:name="_Toc184312087"/>
      <w:bookmarkEnd w:id="61"/>
      <w:bookmarkStart w:id="62" w:name="_Toc184310311"/>
      <w:bookmarkEnd w:id="62"/>
      <w:bookmarkStart w:id="63" w:name="_Toc184308095"/>
      <w:bookmarkEnd w:id="63"/>
      <w:bookmarkStart w:id="64" w:name="_Toc184308046"/>
      <w:bookmarkEnd w:id="64"/>
      <w:bookmarkStart w:id="65" w:name="_Toc184313261"/>
      <w:bookmarkEnd w:id="65"/>
      <w:bookmarkStart w:id="66" w:name="_Toc184313276"/>
      <w:bookmarkEnd w:id="66"/>
      <w:bookmarkStart w:id="67" w:name="_Toc184314475"/>
      <w:bookmarkEnd w:id="67"/>
      <w:bookmarkStart w:id="68" w:name="_Toc184308092"/>
      <w:bookmarkEnd w:id="68"/>
      <w:bookmarkStart w:id="69" w:name="_Toc184313239"/>
      <w:bookmarkEnd w:id="69"/>
      <w:bookmarkStart w:id="70" w:name="_Toc184312069"/>
      <w:bookmarkEnd w:id="70"/>
      <w:bookmarkStart w:id="71" w:name="_Toc184314424"/>
      <w:bookmarkEnd w:id="71"/>
      <w:bookmarkStart w:id="72" w:name="_Toc184314472"/>
      <w:bookmarkEnd w:id="72"/>
      <w:bookmarkStart w:id="73" w:name="_Toc184313241"/>
      <w:bookmarkEnd w:id="73"/>
      <w:bookmarkStart w:id="74" w:name="_Toc184308097"/>
      <w:bookmarkEnd w:id="74"/>
      <w:bookmarkStart w:id="75" w:name="_Toc184310282"/>
      <w:bookmarkEnd w:id="75"/>
      <w:bookmarkStart w:id="76" w:name="_Toc184308043"/>
      <w:bookmarkEnd w:id="76"/>
      <w:bookmarkStart w:id="77" w:name="_Toc184313242"/>
      <w:bookmarkEnd w:id="77"/>
      <w:bookmarkStart w:id="78" w:name="_Toc184312103"/>
      <w:bookmarkEnd w:id="78"/>
      <w:bookmarkStart w:id="79" w:name="_Toc184312081"/>
      <w:bookmarkEnd w:id="79"/>
      <w:bookmarkStart w:id="80" w:name="_Toc184313274"/>
      <w:bookmarkEnd w:id="80"/>
      <w:bookmarkStart w:id="81" w:name="_Toc184313303"/>
      <w:bookmarkEnd w:id="81"/>
      <w:bookmarkStart w:id="82" w:name="_Toc184314473"/>
      <w:bookmarkEnd w:id="82"/>
      <w:bookmarkStart w:id="83" w:name="_Toc184313260"/>
      <w:bookmarkEnd w:id="83"/>
      <w:bookmarkStart w:id="84" w:name="_Toc184312073"/>
      <w:bookmarkEnd w:id="84"/>
      <w:bookmarkStart w:id="85" w:name="_Toc184312082"/>
      <w:bookmarkEnd w:id="85"/>
      <w:bookmarkStart w:id="86" w:name="_Toc184310343"/>
      <w:bookmarkEnd w:id="86"/>
      <w:bookmarkStart w:id="87" w:name="_Toc184314432"/>
      <w:bookmarkEnd w:id="87"/>
      <w:bookmarkStart w:id="88" w:name="_Toc184313265"/>
      <w:bookmarkEnd w:id="88"/>
      <w:bookmarkStart w:id="89" w:name="_Toc184314417"/>
      <w:bookmarkEnd w:id="89"/>
      <w:bookmarkStart w:id="90" w:name="_Toc184310286"/>
      <w:bookmarkEnd w:id="90"/>
      <w:bookmarkStart w:id="91" w:name="_Toc184310332"/>
      <w:bookmarkEnd w:id="91"/>
      <w:bookmarkStart w:id="92" w:name="_Toc184308048"/>
      <w:bookmarkEnd w:id="92"/>
      <w:bookmarkStart w:id="93" w:name="_Toc184310287"/>
      <w:bookmarkEnd w:id="93"/>
      <w:bookmarkStart w:id="94" w:name="_Toc184314449"/>
      <w:bookmarkEnd w:id="94"/>
      <w:bookmarkStart w:id="95" w:name="_Toc184312067"/>
      <w:bookmarkEnd w:id="95"/>
      <w:bookmarkStart w:id="96" w:name="_Toc184313269"/>
      <w:bookmarkEnd w:id="96"/>
      <w:bookmarkStart w:id="97" w:name="_Toc184308088"/>
      <w:bookmarkEnd w:id="97"/>
      <w:bookmarkStart w:id="98" w:name="_Toc184310293"/>
      <w:bookmarkEnd w:id="98"/>
      <w:bookmarkStart w:id="99" w:name="_Toc184310330"/>
      <w:bookmarkEnd w:id="99"/>
      <w:bookmarkStart w:id="100" w:name="_Toc184314431"/>
      <w:bookmarkEnd w:id="100"/>
      <w:bookmarkStart w:id="101" w:name="_Toc184308074"/>
      <w:bookmarkEnd w:id="101"/>
      <w:bookmarkStart w:id="102" w:name="_Toc184314442"/>
      <w:bookmarkEnd w:id="102"/>
      <w:bookmarkStart w:id="103" w:name="_Toc184308064"/>
      <w:bookmarkEnd w:id="103"/>
      <w:bookmarkStart w:id="104" w:name="_Toc184308040"/>
      <w:bookmarkEnd w:id="104"/>
      <w:bookmarkStart w:id="105" w:name="_Toc184313271"/>
      <w:bookmarkEnd w:id="105"/>
      <w:bookmarkStart w:id="106" w:name="_Toc184312139"/>
      <w:bookmarkEnd w:id="106"/>
      <w:bookmarkStart w:id="107" w:name="_Toc184313296"/>
      <w:bookmarkEnd w:id="107"/>
      <w:bookmarkStart w:id="108" w:name="_Toc184312138"/>
      <w:bookmarkEnd w:id="108"/>
      <w:bookmarkStart w:id="109" w:name="_Toc184310290"/>
      <w:bookmarkEnd w:id="109"/>
      <w:bookmarkStart w:id="110" w:name="_Toc184314422"/>
      <w:bookmarkEnd w:id="110"/>
      <w:bookmarkStart w:id="111" w:name="_Toc184314415"/>
      <w:bookmarkEnd w:id="111"/>
      <w:bookmarkStart w:id="112" w:name="_Toc184313290"/>
      <w:bookmarkEnd w:id="112"/>
      <w:bookmarkStart w:id="113" w:name="_Toc184308098"/>
      <w:bookmarkEnd w:id="113"/>
      <w:bookmarkStart w:id="114" w:name="_Toc184308037"/>
      <w:bookmarkEnd w:id="114"/>
      <w:bookmarkStart w:id="115" w:name="_Toc184312107"/>
      <w:bookmarkEnd w:id="115"/>
      <w:bookmarkStart w:id="116" w:name="_Toc184312088"/>
      <w:bookmarkEnd w:id="116"/>
      <w:bookmarkStart w:id="117" w:name="_Toc184313252"/>
      <w:bookmarkEnd w:id="117"/>
      <w:bookmarkStart w:id="118" w:name="_Toc184310284"/>
      <w:bookmarkEnd w:id="118"/>
      <w:bookmarkStart w:id="119" w:name="_Toc184308039"/>
      <w:bookmarkEnd w:id="119"/>
      <w:bookmarkStart w:id="120" w:name="_Toc184310285"/>
      <w:bookmarkEnd w:id="120"/>
      <w:bookmarkStart w:id="121" w:name="_Toc184312126"/>
      <w:bookmarkEnd w:id="121"/>
      <w:bookmarkStart w:id="122" w:name="_Toc184313259"/>
      <w:bookmarkEnd w:id="122"/>
      <w:bookmarkStart w:id="123" w:name="_Toc184312090"/>
      <w:bookmarkEnd w:id="123"/>
      <w:bookmarkStart w:id="124" w:name="_Toc184314457"/>
      <w:bookmarkEnd w:id="124"/>
      <w:bookmarkStart w:id="125" w:name="_Toc184314412"/>
      <w:bookmarkEnd w:id="125"/>
      <w:bookmarkStart w:id="126" w:name="_Toc184312108"/>
      <w:bookmarkEnd w:id="126"/>
      <w:bookmarkStart w:id="127" w:name="_Toc184313297"/>
      <w:bookmarkEnd w:id="127"/>
      <w:bookmarkStart w:id="128" w:name="_Toc184308062"/>
      <w:bookmarkEnd w:id="128"/>
      <w:bookmarkStart w:id="129" w:name="_Toc184313286"/>
      <w:bookmarkEnd w:id="129"/>
      <w:bookmarkStart w:id="130" w:name="_Toc184308067"/>
      <w:bookmarkEnd w:id="130"/>
      <w:bookmarkStart w:id="131" w:name="_Toc184310277"/>
      <w:bookmarkEnd w:id="131"/>
      <w:bookmarkStart w:id="132" w:name="_Toc184310339"/>
      <w:bookmarkEnd w:id="132"/>
      <w:bookmarkStart w:id="133" w:name="_Toc184314462"/>
      <w:bookmarkEnd w:id="133"/>
      <w:bookmarkStart w:id="134" w:name="_Toc184312079"/>
      <w:bookmarkEnd w:id="134"/>
      <w:bookmarkStart w:id="135" w:name="_Toc184312135"/>
      <w:bookmarkEnd w:id="135"/>
      <w:bookmarkStart w:id="136" w:name="_Toc184310333"/>
      <w:bookmarkEnd w:id="136"/>
      <w:bookmarkStart w:id="137" w:name="_Toc184314459"/>
      <w:bookmarkEnd w:id="137"/>
      <w:bookmarkStart w:id="138" w:name="_Toc184310283"/>
      <w:bookmarkEnd w:id="138"/>
      <w:bookmarkStart w:id="139" w:name="_Toc184310306"/>
      <w:bookmarkEnd w:id="139"/>
      <w:bookmarkStart w:id="140" w:name="_Toc184308070"/>
      <w:bookmarkEnd w:id="140"/>
      <w:bookmarkStart w:id="141" w:name="_Toc184308066"/>
      <w:bookmarkEnd w:id="141"/>
      <w:bookmarkStart w:id="142" w:name="_Toc184308103"/>
      <w:bookmarkEnd w:id="142"/>
      <w:bookmarkStart w:id="143" w:name="_Toc184310316"/>
      <w:bookmarkEnd w:id="143"/>
      <w:bookmarkStart w:id="144" w:name="_Toc184308051"/>
      <w:bookmarkEnd w:id="144"/>
      <w:bookmarkStart w:id="145" w:name="_Toc184312104"/>
      <w:bookmarkEnd w:id="145"/>
      <w:bookmarkStart w:id="146" w:name="_Toc184310300"/>
      <w:bookmarkEnd w:id="146"/>
      <w:bookmarkStart w:id="147" w:name="_Toc184312130"/>
      <w:bookmarkEnd w:id="147"/>
      <w:bookmarkStart w:id="148" w:name="_Toc184308096"/>
      <w:bookmarkEnd w:id="148"/>
      <w:bookmarkStart w:id="149" w:name="_Toc184312092"/>
      <w:bookmarkEnd w:id="149"/>
      <w:bookmarkStart w:id="150" w:name="_Toc184314414"/>
      <w:bookmarkEnd w:id="150"/>
      <w:bookmarkStart w:id="151" w:name="_Toc184313283"/>
      <w:bookmarkEnd w:id="151"/>
      <w:bookmarkStart w:id="152" w:name="_Toc184310291"/>
      <w:bookmarkEnd w:id="152"/>
      <w:bookmarkStart w:id="153" w:name="_Toc184310296"/>
      <w:bookmarkEnd w:id="153"/>
      <w:bookmarkStart w:id="154" w:name="_Toc184314438"/>
      <w:bookmarkEnd w:id="154"/>
      <w:bookmarkStart w:id="155" w:name="_Toc184313250"/>
      <w:bookmarkEnd w:id="155"/>
      <w:bookmarkStart w:id="156" w:name="_Toc184308100"/>
      <w:bookmarkEnd w:id="156"/>
      <w:bookmarkStart w:id="157" w:name="_Toc184310331"/>
      <w:bookmarkEnd w:id="157"/>
      <w:bookmarkStart w:id="158" w:name="_Toc184313304"/>
      <w:bookmarkEnd w:id="158"/>
      <w:bookmarkStart w:id="159" w:name="_Toc184314454"/>
      <w:bookmarkEnd w:id="159"/>
      <w:bookmarkStart w:id="160" w:name="_Toc184314426"/>
      <w:bookmarkEnd w:id="160"/>
      <w:bookmarkStart w:id="161" w:name="_Toc184314469"/>
      <w:bookmarkEnd w:id="161"/>
      <w:bookmarkStart w:id="162" w:name="_Toc184308072"/>
      <w:bookmarkEnd w:id="162"/>
      <w:bookmarkStart w:id="163" w:name="_Toc184308104"/>
      <w:bookmarkEnd w:id="163"/>
      <w:bookmarkStart w:id="164" w:name="_Toc184314427"/>
      <w:bookmarkEnd w:id="164"/>
      <w:bookmarkStart w:id="165" w:name="_Toc184308071"/>
      <w:bookmarkEnd w:id="165"/>
      <w:bookmarkStart w:id="166" w:name="_Toc184312091"/>
      <w:bookmarkEnd w:id="166"/>
      <w:bookmarkStart w:id="167" w:name="_Toc184314455"/>
      <w:bookmarkEnd w:id="167"/>
      <w:bookmarkStart w:id="168" w:name="_Toc184310344"/>
      <w:bookmarkEnd w:id="168"/>
      <w:bookmarkStart w:id="169" w:name="_Toc184312118"/>
      <w:bookmarkEnd w:id="169"/>
      <w:bookmarkStart w:id="170" w:name="_Toc184310273"/>
      <w:bookmarkEnd w:id="170"/>
      <w:bookmarkStart w:id="171" w:name="_Toc184314471"/>
      <w:bookmarkEnd w:id="171"/>
      <w:bookmarkStart w:id="172" w:name="_Toc184314437"/>
      <w:bookmarkEnd w:id="172"/>
      <w:bookmarkStart w:id="173" w:name="_Toc184312089"/>
      <w:bookmarkEnd w:id="173"/>
      <w:bookmarkStart w:id="174" w:name="_Toc184314481"/>
      <w:bookmarkEnd w:id="174"/>
      <w:bookmarkStart w:id="175" w:name="_Toc184314450"/>
      <w:bookmarkEnd w:id="175"/>
      <w:bookmarkStart w:id="176" w:name="_Toc184310307"/>
      <w:bookmarkEnd w:id="176"/>
      <w:bookmarkStart w:id="177" w:name="_Toc184310297"/>
      <w:bookmarkEnd w:id="177"/>
      <w:bookmarkStart w:id="178" w:name="_Toc184314418"/>
      <w:bookmarkEnd w:id="178"/>
      <w:bookmarkStart w:id="179" w:name="_Toc184312085"/>
      <w:bookmarkEnd w:id="179"/>
      <w:bookmarkStart w:id="180" w:name="_Toc184312112"/>
      <w:bookmarkEnd w:id="180"/>
      <w:bookmarkStart w:id="181" w:name="_Toc184312123"/>
      <w:bookmarkEnd w:id="181"/>
      <w:bookmarkStart w:id="182" w:name="_Toc184312099"/>
      <w:bookmarkEnd w:id="182"/>
      <w:bookmarkStart w:id="183" w:name="_Toc184313278"/>
      <w:bookmarkEnd w:id="183"/>
      <w:bookmarkStart w:id="184" w:name="_Toc184313246"/>
      <w:bookmarkEnd w:id="184"/>
      <w:bookmarkStart w:id="185" w:name="_Toc184313240"/>
      <w:bookmarkEnd w:id="185"/>
      <w:bookmarkStart w:id="186" w:name="_Toc184310304"/>
      <w:bookmarkEnd w:id="186"/>
      <w:bookmarkStart w:id="187" w:name="_Toc184308045"/>
      <w:bookmarkEnd w:id="187"/>
      <w:bookmarkStart w:id="188" w:name="_Toc184314428"/>
      <w:bookmarkEnd w:id="188"/>
      <w:bookmarkStart w:id="189" w:name="_Toc184308085"/>
      <w:bookmarkEnd w:id="189"/>
      <w:bookmarkStart w:id="190" w:name="_Toc184313273"/>
      <w:bookmarkEnd w:id="190"/>
      <w:bookmarkStart w:id="191" w:name="_Toc184310299"/>
      <w:bookmarkEnd w:id="191"/>
      <w:bookmarkStart w:id="192" w:name="_Toc184314410"/>
      <w:bookmarkEnd w:id="192"/>
      <w:bookmarkStart w:id="193" w:name="_Toc184313248"/>
      <w:bookmarkEnd w:id="193"/>
      <w:bookmarkStart w:id="194" w:name="_Toc184312076"/>
      <w:bookmarkEnd w:id="194"/>
      <w:bookmarkStart w:id="195" w:name="_Toc184310301"/>
      <w:bookmarkEnd w:id="195"/>
      <w:bookmarkStart w:id="196" w:name="_Toc184310272"/>
      <w:bookmarkEnd w:id="196"/>
      <w:bookmarkStart w:id="197" w:name="_Toc184310308"/>
      <w:bookmarkEnd w:id="197"/>
      <w:bookmarkStart w:id="198" w:name="_Toc184314465"/>
      <w:bookmarkEnd w:id="198"/>
      <w:bookmarkStart w:id="199" w:name="_Toc184313270"/>
      <w:bookmarkEnd w:id="199"/>
      <w:bookmarkStart w:id="200" w:name="_Toc184312136"/>
      <w:bookmarkEnd w:id="200"/>
      <w:bookmarkStart w:id="201" w:name="_Toc184310276"/>
      <w:bookmarkEnd w:id="201"/>
      <w:bookmarkStart w:id="202" w:name="_Toc184312084"/>
      <w:bookmarkEnd w:id="202"/>
      <w:bookmarkStart w:id="203" w:name="_Toc184310280"/>
      <w:bookmarkEnd w:id="203"/>
      <w:bookmarkStart w:id="204" w:name="_Toc184312115"/>
      <w:bookmarkEnd w:id="204"/>
      <w:bookmarkStart w:id="205" w:name="_Toc184314419"/>
      <w:bookmarkEnd w:id="205"/>
      <w:bookmarkStart w:id="206" w:name="_Toc184312110"/>
      <w:bookmarkEnd w:id="206"/>
      <w:bookmarkStart w:id="207" w:name="_Toc184310325"/>
      <w:bookmarkEnd w:id="207"/>
      <w:bookmarkStart w:id="208" w:name="_Toc184312105"/>
      <w:bookmarkEnd w:id="208"/>
      <w:bookmarkStart w:id="209" w:name="_Toc184313253"/>
      <w:bookmarkEnd w:id="209"/>
      <w:bookmarkStart w:id="210" w:name="_Toc184312129"/>
      <w:bookmarkEnd w:id="210"/>
      <w:bookmarkStart w:id="211" w:name="_Toc184314444"/>
      <w:bookmarkEnd w:id="211"/>
      <w:bookmarkStart w:id="212" w:name="_Toc184312127"/>
      <w:bookmarkEnd w:id="212"/>
      <w:bookmarkStart w:id="213" w:name="_Toc184310288"/>
      <w:bookmarkEnd w:id="213"/>
      <w:bookmarkStart w:id="214" w:name="_Toc184313298"/>
      <w:bookmarkEnd w:id="214"/>
      <w:bookmarkStart w:id="215" w:name="_Toc184312137"/>
      <w:bookmarkEnd w:id="215"/>
      <w:bookmarkStart w:id="216" w:name="_Toc184310292"/>
      <w:bookmarkEnd w:id="216"/>
      <w:bookmarkStart w:id="217" w:name="_Toc184313255"/>
      <w:bookmarkEnd w:id="217"/>
      <w:bookmarkStart w:id="218" w:name="_Toc184313268"/>
      <w:bookmarkEnd w:id="218"/>
      <w:bookmarkStart w:id="219" w:name="_Toc184313309"/>
      <w:bookmarkEnd w:id="219"/>
      <w:bookmarkStart w:id="220" w:name="_Toc184308060"/>
      <w:bookmarkEnd w:id="220"/>
      <w:bookmarkStart w:id="221" w:name="_Toc184314477"/>
      <w:bookmarkEnd w:id="221"/>
      <w:bookmarkStart w:id="222" w:name="_Toc184314464"/>
      <w:bookmarkEnd w:id="222"/>
      <w:bookmarkStart w:id="223" w:name="_Toc184313257"/>
      <w:bookmarkEnd w:id="223"/>
      <w:bookmarkStart w:id="224" w:name="_Toc184312128"/>
      <w:bookmarkEnd w:id="224"/>
      <w:bookmarkStart w:id="225" w:name="_Toc184310321"/>
      <w:bookmarkEnd w:id="225"/>
      <w:bookmarkStart w:id="226" w:name="_Toc184308044"/>
      <w:bookmarkEnd w:id="226"/>
      <w:bookmarkStart w:id="227" w:name="_Toc184308042"/>
      <w:bookmarkEnd w:id="227"/>
      <w:bookmarkStart w:id="228" w:name="_Toc184308059"/>
      <w:bookmarkEnd w:id="228"/>
      <w:bookmarkStart w:id="229" w:name="_Toc184310278"/>
      <w:bookmarkEnd w:id="229"/>
      <w:bookmarkStart w:id="230" w:name="_Toc184313277"/>
      <w:bookmarkEnd w:id="230"/>
      <w:bookmarkStart w:id="231" w:name="_Toc184312113"/>
      <w:bookmarkEnd w:id="231"/>
      <w:bookmarkStart w:id="232" w:name="_Toc184313254"/>
      <w:bookmarkEnd w:id="232"/>
      <w:bookmarkStart w:id="233" w:name="_Toc184313249"/>
      <w:bookmarkEnd w:id="233"/>
      <w:bookmarkStart w:id="234" w:name="_Toc184312121"/>
      <w:bookmarkEnd w:id="234"/>
      <w:bookmarkStart w:id="235" w:name="_Toc184314440"/>
      <w:bookmarkEnd w:id="235"/>
      <w:bookmarkStart w:id="236" w:name="_Toc184313279"/>
      <w:bookmarkEnd w:id="236"/>
      <w:bookmarkStart w:id="237" w:name="_Toc184313293"/>
      <w:bookmarkEnd w:id="237"/>
      <w:bookmarkStart w:id="238" w:name="_Toc184310334"/>
      <w:bookmarkEnd w:id="238"/>
      <w:bookmarkStart w:id="239" w:name="_Toc184312117"/>
      <w:bookmarkEnd w:id="239"/>
      <w:bookmarkStart w:id="240" w:name="_Toc184312120"/>
      <w:bookmarkEnd w:id="240"/>
      <w:bookmarkStart w:id="241" w:name="_Toc184310320"/>
      <w:bookmarkEnd w:id="241"/>
      <w:bookmarkStart w:id="242" w:name="_Toc184313295"/>
      <w:bookmarkEnd w:id="242"/>
      <w:bookmarkStart w:id="243" w:name="_Toc184308084"/>
      <w:bookmarkEnd w:id="243"/>
      <w:bookmarkStart w:id="244" w:name="_Toc184310322"/>
      <w:bookmarkEnd w:id="244"/>
      <w:bookmarkStart w:id="245" w:name="_Toc184308083"/>
      <w:bookmarkEnd w:id="245"/>
      <w:bookmarkStart w:id="246" w:name="_Toc184308102"/>
      <w:bookmarkEnd w:id="246"/>
      <w:bookmarkStart w:id="247" w:name="_Toc184310275"/>
      <w:bookmarkEnd w:id="247"/>
      <w:bookmarkStart w:id="248" w:name="_Toc184312083"/>
      <w:bookmarkEnd w:id="248"/>
      <w:bookmarkStart w:id="249" w:name="_Toc184312102"/>
      <w:bookmarkEnd w:id="249"/>
      <w:bookmarkStart w:id="250" w:name="_Toc184313244"/>
      <w:bookmarkEnd w:id="250"/>
      <w:bookmarkStart w:id="251" w:name="_Toc184313272"/>
      <w:bookmarkEnd w:id="251"/>
      <w:bookmarkStart w:id="252" w:name="_Toc184314443"/>
      <w:bookmarkEnd w:id="252"/>
      <w:bookmarkStart w:id="253" w:name="_Toc184314421"/>
      <w:bookmarkEnd w:id="253"/>
      <w:bookmarkStart w:id="254" w:name="_Toc184314456"/>
      <w:bookmarkEnd w:id="254"/>
      <w:bookmarkStart w:id="255" w:name="_Toc184308107"/>
      <w:bookmarkEnd w:id="255"/>
      <w:bookmarkStart w:id="256" w:name="_Toc184314480"/>
      <w:bookmarkEnd w:id="256"/>
      <w:bookmarkStart w:id="257" w:name="_Toc184308052"/>
      <w:bookmarkEnd w:id="257"/>
      <w:bookmarkStart w:id="258" w:name="_Toc184308053"/>
      <w:bookmarkEnd w:id="258"/>
      <w:bookmarkStart w:id="259" w:name="_Toc184312106"/>
      <w:bookmarkEnd w:id="259"/>
      <w:bookmarkStart w:id="260" w:name="_Toc184313238"/>
      <w:bookmarkEnd w:id="260"/>
      <w:bookmarkStart w:id="261" w:name="_Toc184310303"/>
      <w:bookmarkEnd w:id="261"/>
      <w:bookmarkStart w:id="262" w:name="_Toc184308069"/>
      <w:bookmarkEnd w:id="262"/>
      <w:bookmarkStart w:id="263" w:name="_Toc184310294"/>
      <w:bookmarkEnd w:id="263"/>
      <w:bookmarkStart w:id="264" w:name="_Toc184308094"/>
      <w:bookmarkEnd w:id="264"/>
      <w:bookmarkStart w:id="265" w:name="_Toc184310342"/>
      <w:bookmarkEnd w:id="265"/>
      <w:bookmarkStart w:id="266" w:name="_Toc184313264"/>
      <w:bookmarkEnd w:id="266"/>
      <w:bookmarkStart w:id="267" w:name="_Toc184310340"/>
      <w:bookmarkEnd w:id="267"/>
      <w:bookmarkStart w:id="268" w:name="_Toc184313292"/>
      <w:bookmarkEnd w:id="268"/>
      <w:bookmarkStart w:id="269" w:name="_Toc184313243"/>
      <w:bookmarkEnd w:id="269"/>
      <w:bookmarkStart w:id="270" w:name="_Toc184312097"/>
      <w:bookmarkEnd w:id="270"/>
      <w:bookmarkStart w:id="271" w:name="_Toc184310337"/>
      <w:bookmarkEnd w:id="271"/>
      <w:bookmarkStart w:id="272" w:name="_Toc184314439"/>
      <w:bookmarkEnd w:id="272"/>
      <w:bookmarkStart w:id="273" w:name="_Toc184310295"/>
      <w:bookmarkEnd w:id="273"/>
      <w:bookmarkStart w:id="274" w:name="_Toc184308093"/>
      <w:bookmarkEnd w:id="274"/>
      <w:bookmarkStart w:id="275" w:name="_Toc184308055"/>
      <w:bookmarkEnd w:id="275"/>
      <w:bookmarkStart w:id="276" w:name="_Toc184308090"/>
      <w:bookmarkEnd w:id="276"/>
      <w:bookmarkStart w:id="277" w:name="_Toc184313282"/>
      <w:bookmarkEnd w:id="277"/>
      <w:bookmarkStart w:id="278" w:name="_Toc184312068"/>
      <w:bookmarkEnd w:id="278"/>
      <w:bookmarkStart w:id="279" w:name="_Toc184312125"/>
      <w:bookmarkEnd w:id="279"/>
      <w:bookmarkStart w:id="280" w:name="_Toc184310329"/>
      <w:bookmarkEnd w:id="280"/>
      <w:bookmarkStart w:id="281" w:name="_Toc184314460"/>
      <w:bookmarkEnd w:id="281"/>
      <w:bookmarkStart w:id="282" w:name="_Toc184310289"/>
      <w:bookmarkEnd w:id="282"/>
      <w:bookmarkStart w:id="283" w:name="_Toc184313302"/>
      <w:bookmarkEnd w:id="283"/>
      <w:bookmarkStart w:id="284" w:name="_Toc184314468"/>
      <w:bookmarkEnd w:id="284"/>
      <w:bookmarkStart w:id="285" w:name="_Toc184310317"/>
      <w:bookmarkEnd w:id="285"/>
      <w:bookmarkStart w:id="286" w:name="_Toc184313251"/>
      <w:bookmarkEnd w:id="286"/>
      <w:bookmarkStart w:id="287" w:name="_Toc184310324"/>
      <w:bookmarkEnd w:id="287"/>
      <w:bookmarkStart w:id="288" w:name="_Toc184313299"/>
      <w:bookmarkEnd w:id="288"/>
      <w:bookmarkStart w:id="289" w:name="_Toc184313262"/>
      <w:bookmarkEnd w:id="289"/>
      <w:bookmarkStart w:id="290" w:name="_Toc184313284"/>
      <w:bookmarkEnd w:id="290"/>
      <w:bookmarkStart w:id="291" w:name="_Toc184314463"/>
      <w:bookmarkEnd w:id="291"/>
      <w:bookmarkStart w:id="292" w:name="_Toc184310314"/>
      <w:bookmarkEnd w:id="292"/>
      <w:bookmarkStart w:id="293" w:name="_Toc184313280"/>
      <w:bookmarkEnd w:id="293"/>
      <w:bookmarkStart w:id="294" w:name="_Toc184310310"/>
      <w:bookmarkEnd w:id="294"/>
      <w:bookmarkStart w:id="295" w:name="_Toc184310319"/>
      <w:bookmarkEnd w:id="295"/>
      <w:bookmarkStart w:id="296" w:name="_Toc184308106"/>
      <w:bookmarkEnd w:id="296"/>
      <w:bookmarkStart w:id="297" w:name="_Toc184314416"/>
      <w:bookmarkEnd w:id="297"/>
      <w:bookmarkStart w:id="298" w:name="_Toc184310312"/>
      <w:bookmarkEnd w:id="298"/>
      <w:bookmarkStart w:id="299" w:name="_Toc184314433"/>
      <w:bookmarkEnd w:id="299"/>
      <w:bookmarkStart w:id="300" w:name="_Toc184313294"/>
      <w:bookmarkEnd w:id="300"/>
      <w:bookmarkStart w:id="301" w:name="_Toc184314482"/>
      <w:bookmarkEnd w:id="301"/>
      <w:bookmarkStart w:id="302" w:name="_Toc184314478"/>
      <w:bookmarkEnd w:id="302"/>
      <w:bookmarkStart w:id="303" w:name="_Toc184314411"/>
      <w:bookmarkEnd w:id="303"/>
      <w:bookmarkStart w:id="304" w:name="_Toc184308038"/>
      <w:bookmarkEnd w:id="304"/>
      <w:bookmarkStart w:id="305" w:name="_Toc184310298"/>
      <w:bookmarkEnd w:id="305"/>
      <w:bookmarkStart w:id="306" w:name="_Toc184308087"/>
      <w:bookmarkEnd w:id="306"/>
      <w:bookmarkStart w:id="307" w:name="_Toc184313247"/>
      <w:bookmarkEnd w:id="307"/>
      <w:bookmarkStart w:id="308" w:name="_Toc184312096"/>
      <w:bookmarkEnd w:id="308"/>
      <w:bookmarkStart w:id="309" w:name="_Toc184314458"/>
      <w:bookmarkEnd w:id="309"/>
      <w:bookmarkStart w:id="310" w:name="_Toc184313289"/>
      <w:bookmarkEnd w:id="310"/>
      <w:bookmarkStart w:id="311" w:name="_Toc184308041"/>
      <w:bookmarkEnd w:id="311"/>
      <w:bookmarkStart w:id="312" w:name="_Toc184313300"/>
      <w:bookmarkEnd w:id="312"/>
      <w:bookmarkStart w:id="313" w:name="_Toc184314479"/>
      <w:bookmarkEnd w:id="313"/>
      <w:bookmarkStart w:id="314" w:name="_Toc184308050"/>
      <w:bookmarkEnd w:id="314"/>
      <w:bookmarkStart w:id="315" w:name="_Toc184312071"/>
      <w:bookmarkEnd w:id="315"/>
      <w:bookmarkStart w:id="316" w:name="_Toc184314434"/>
      <w:bookmarkEnd w:id="316"/>
      <w:bookmarkStart w:id="317" w:name="_Toc184308073"/>
      <w:bookmarkEnd w:id="317"/>
      <w:bookmarkStart w:id="318" w:name="_Toc184312093"/>
      <w:bookmarkEnd w:id="318"/>
      <w:bookmarkStart w:id="319" w:name="_Toc184312134"/>
      <w:bookmarkEnd w:id="319"/>
      <w:bookmarkStart w:id="320" w:name="_Toc184310326"/>
      <w:bookmarkEnd w:id="320"/>
      <w:bookmarkStart w:id="321" w:name="_Toc184308061"/>
      <w:bookmarkEnd w:id="321"/>
      <w:bookmarkStart w:id="322" w:name="_Toc184308091"/>
      <w:bookmarkEnd w:id="322"/>
      <w:bookmarkStart w:id="323" w:name="_Toc184313266"/>
      <w:bookmarkEnd w:id="323"/>
      <w:bookmarkStart w:id="324" w:name="_Toc184308057"/>
      <w:bookmarkEnd w:id="324"/>
      <w:bookmarkStart w:id="325" w:name="_Toc184310323"/>
      <w:bookmarkEnd w:id="325"/>
      <w:bookmarkStart w:id="326" w:name="_Toc184310335"/>
      <w:bookmarkEnd w:id="326"/>
      <w:bookmarkStart w:id="327" w:name="_Toc184308056"/>
      <w:bookmarkEnd w:id="327"/>
      <w:bookmarkStart w:id="328" w:name="_Toc184314461"/>
      <w:bookmarkEnd w:id="328"/>
      <w:bookmarkStart w:id="329" w:name="_Toc184310315"/>
      <w:bookmarkEnd w:id="329"/>
      <w:bookmarkStart w:id="330" w:name="_Toc184308101"/>
      <w:bookmarkEnd w:id="330"/>
      <w:bookmarkStart w:id="331" w:name="_Toc184308054"/>
      <w:bookmarkEnd w:id="331"/>
      <w:bookmarkStart w:id="332" w:name="_Toc184310274"/>
      <w:bookmarkEnd w:id="332"/>
      <w:bookmarkStart w:id="333" w:name="_Toc184314423"/>
      <w:bookmarkEnd w:id="333"/>
      <w:bookmarkStart w:id="334" w:name="_Toc184308089"/>
      <w:bookmarkEnd w:id="334"/>
      <w:bookmarkStart w:id="335" w:name="_Toc184310341"/>
      <w:bookmarkEnd w:id="335"/>
      <w:bookmarkStart w:id="336" w:name="_Toc184310309"/>
      <w:bookmarkEnd w:id="336"/>
      <w:bookmarkStart w:id="337" w:name="_Toc184313306"/>
      <w:bookmarkEnd w:id="337"/>
      <w:bookmarkStart w:id="338" w:name="_Toc184310318"/>
      <w:bookmarkEnd w:id="338"/>
      <w:bookmarkStart w:id="339" w:name="_Toc184314420"/>
      <w:bookmarkEnd w:id="339"/>
      <w:bookmarkStart w:id="340" w:name="_Toc184308081"/>
      <w:bookmarkEnd w:id="340"/>
      <w:bookmarkStart w:id="341" w:name="_Toc184313287"/>
      <w:bookmarkEnd w:id="341"/>
      <w:bookmarkStart w:id="342" w:name="_Toc184314470"/>
      <w:bookmarkEnd w:id="342"/>
      <w:bookmarkStart w:id="343" w:name="_Toc184313258"/>
      <w:bookmarkEnd w:id="343"/>
      <w:bookmarkStart w:id="344" w:name="_Toc184313275"/>
      <w:bookmarkEnd w:id="344"/>
      <w:bookmarkStart w:id="345" w:name="_Toc184314452"/>
      <w:bookmarkEnd w:id="345"/>
      <w:bookmarkStart w:id="346" w:name="_Toc184308099"/>
      <w:bookmarkEnd w:id="346"/>
      <w:bookmarkStart w:id="347" w:name="_Toc184313281"/>
      <w:bookmarkEnd w:id="347"/>
      <w:bookmarkStart w:id="348" w:name="_Toc184312131"/>
      <w:bookmarkEnd w:id="348"/>
      <w:bookmarkStart w:id="349" w:name="_Toc184313310"/>
      <w:bookmarkEnd w:id="349"/>
      <w:bookmarkStart w:id="350" w:name="_Toc184308080"/>
      <w:bookmarkEnd w:id="350"/>
      <w:bookmarkStart w:id="351" w:name="_Toc184312077"/>
      <w:bookmarkEnd w:id="351"/>
      <w:bookmarkStart w:id="352" w:name="_Toc184310327"/>
      <w:bookmarkEnd w:id="352"/>
      <w:bookmarkStart w:id="353" w:name="_Toc184312098"/>
      <w:bookmarkEnd w:id="353"/>
      <w:bookmarkStart w:id="354" w:name="_Toc184310336"/>
      <w:bookmarkEnd w:id="354"/>
      <w:bookmarkStart w:id="355" w:name="_Toc184308075"/>
      <w:bookmarkEnd w:id="355"/>
      <w:bookmarkStart w:id="356" w:name="_Toc184313263"/>
      <w:bookmarkEnd w:id="356"/>
      <w:bookmarkStart w:id="357" w:name="_Toc184308076"/>
      <w:bookmarkEnd w:id="357"/>
      <w:bookmarkStart w:id="358" w:name="_Toc184314425"/>
      <w:bookmarkEnd w:id="358"/>
      <w:bookmarkStart w:id="359" w:name="_Toc184312080"/>
      <w:bookmarkEnd w:id="359"/>
      <w:bookmarkStart w:id="360" w:name="_Toc184313245"/>
      <w:bookmarkEnd w:id="360"/>
      <w:bookmarkStart w:id="361" w:name="_Toc184314451"/>
      <w:bookmarkEnd w:id="361"/>
      <w:bookmarkStart w:id="362" w:name="_Toc184308086"/>
      <w:bookmarkEnd w:id="362"/>
      <w:bookmarkStart w:id="363" w:name="_Toc184312095"/>
      <w:bookmarkEnd w:id="363"/>
      <w:bookmarkStart w:id="364" w:name="_Toc184312086"/>
      <w:bookmarkEnd w:id="364"/>
      <w:bookmarkStart w:id="365" w:name="_Toc184312133"/>
      <w:bookmarkEnd w:id="365"/>
      <w:bookmarkStart w:id="366" w:name="_Toc184313308"/>
      <w:bookmarkEnd w:id="366"/>
      <w:bookmarkStart w:id="367" w:name="_Toc184312132"/>
      <w:bookmarkEnd w:id="367"/>
      <w:bookmarkStart w:id="368" w:name="_Toc184312074"/>
      <w:bookmarkEnd w:id="368"/>
      <w:bookmarkStart w:id="369" w:name="_Toc184308049"/>
      <w:bookmarkEnd w:id="369"/>
      <w:bookmarkStart w:id="370" w:name="_Toc184308063"/>
      <w:bookmarkEnd w:id="370"/>
      <w:bookmarkStart w:id="371" w:name="_Toc184313291"/>
      <w:bookmarkEnd w:id="371"/>
      <w:bookmarkStart w:id="372" w:name="_Toc184314435"/>
      <w:bookmarkEnd w:id="372"/>
      <w:bookmarkStart w:id="373" w:name="_Toc184308108"/>
      <w:bookmarkEnd w:id="373"/>
      <w:bookmarkStart w:id="374" w:name="_Toc184314413"/>
      <w:bookmarkEnd w:id="374"/>
      <w:bookmarkStart w:id="375" w:name="_Toc184312122"/>
      <w:bookmarkEnd w:id="375"/>
      <w:bookmarkStart w:id="376" w:name="_Toc184314467"/>
      <w:bookmarkEnd w:id="376"/>
      <w:bookmarkStart w:id="377" w:name="_Toc184314448"/>
      <w:bookmarkEnd w:id="377"/>
      <w:bookmarkStart w:id="378" w:name="_Toc184310305"/>
      <w:bookmarkEnd w:id="378"/>
      <w:bookmarkStart w:id="379" w:name="_Toc184310279"/>
      <w:bookmarkEnd w:id="379"/>
      <w:bookmarkStart w:id="380" w:name="_Toc184314429"/>
      <w:bookmarkEnd w:id="380"/>
      <w:bookmarkStart w:id="381" w:name="_Toc184314466"/>
      <w:bookmarkEnd w:id="381"/>
      <w:bookmarkStart w:id="382" w:name="_Toc184310302"/>
      <w:bookmarkEnd w:id="382"/>
      <w:bookmarkStart w:id="383" w:name="_Toc184308058"/>
      <w:bookmarkEnd w:id="383"/>
      <w:bookmarkStart w:id="384" w:name="_Toc184313267"/>
      <w:bookmarkEnd w:id="384"/>
      <w:bookmarkStart w:id="385" w:name="_Toc184314453"/>
      <w:bookmarkEnd w:id="385"/>
      <w:bookmarkStart w:id="386" w:name="_Toc184312072"/>
      <w:bookmarkEnd w:id="386"/>
      <w:bookmarkStart w:id="387" w:name="_Toc184310313"/>
      <w:bookmarkEnd w:id="387"/>
      <w:bookmarkStart w:id="388" w:name="_Toc184312109"/>
      <w:bookmarkEnd w:id="388"/>
      <w:bookmarkStart w:id="389" w:name="_Toc184314474"/>
      <w:bookmarkEnd w:id="389"/>
      <w:bookmarkStart w:id="390" w:name="_Toc184313256"/>
      <w:bookmarkEnd w:id="390"/>
      <w:bookmarkStart w:id="391" w:name="_Toc184312111"/>
      <w:bookmarkEnd w:id="391"/>
      <w:bookmarkStart w:id="392" w:name="_Toc184313307"/>
      <w:bookmarkEnd w:id="392"/>
      <w:bookmarkStart w:id="393" w:name="_Toc184308036"/>
      <w:bookmarkEnd w:id="393"/>
      <w:bookmarkStart w:id="394" w:name="_Toc184310328"/>
      <w:bookmarkEnd w:id="394"/>
      <w:bookmarkStart w:id="395" w:name="_Toc184312100"/>
      <w:bookmarkEnd w:id="395"/>
      <w:bookmarkStart w:id="396" w:name="_Toc184310281"/>
      <w:bookmarkEnd w:id="396"/>
      <w:r>
        <w:rPr>
          <w:rFonts w:hint="eastAsia" w:ascii="宋体" w:hAnsi="宋体" w:cs="宋体"/>
          <w:b/>
          <w:color w:val="auto"/>
          <w:sz w:val="36"/>
          <w:szCs w:val="36"/>
          <w:highlight w:val="none"/>
        </w:rPr>
        <w:t>评标办法</w:t>
      </w:r>
    </w:p>
    <w:p w14:paraId="1371A4F7">
      <w:pPr>
        <w:widowControl/>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p w14:paraId="1716C3F3">
      <w:pPr>
        <w:widowControl/>
        <w:spacing w:line="360" w:lineRule="auto"/>
        <w:jc w:val="left"/>
        <w:rPr>
          <w:rFonts w:ascii="宋体" w:hAnsi="宋体"/>
          <w:b/>
          <w:bCs/>
          <w:sz w:val="24"/>
        </w:rPr>
      </w:pPr>
      <w:r>
        <w:rPr>
          <w:rFonts w:hint="eastAsia" w:ascii="宋体" w:hAnsi="宋体"/>
          <w:b/>
          <w:bCs/>
          <w:sz w:val="24"/>
        </w:rPr>
        <w:t>（一）价格分（30分）</w:t>
      </w:r>
    </w:p>
    <w:p w14:paraId="229F87E4">
      <w:pPr>
        <w:autoSpaceDE w:val="0"/>
        <w:autoSpaceDN w:val="0"/>
        <w:spacing w:line="360" w:lineRule="auto"/>
        <w:ind w:firstLine="437"/>
        <w:rPr>
          <w:rFonts w:ascii="宋体" w:hAnsi="宋体"/>
          <w:sz w:val="24"/>
        </w:rPr>
      </w:pPr>
      <w:r>
        <w:rPr>
          <w:rFonts w:ascii="宋体" w:hAnsi="宋体"/>
          <w:sz w:val="24"/>
          <w:lang w:val="zh-CN"/>
        </w:rPr>
        <w:t>1</w:t>
      </w:r>
      <w:r>
        <w:rPr>
          <w:rFonts w:hint="eastAsia" w:ascii="宋体" w:hAnsi="宋体"/>
          <w:sz w:val="24"/>
          <w:lang w:val="zh-CN"/>
        </w:rPr>
        <w:t>、价格分采用低价优先法计算，</w:t>
      </w:r>
      <w:r>
        <w:rPr>
          <w:rFonts w:hint="eastAsia" w:ascii="宋体" w:hAnsi="宋体"/>
          <w:sz w:val="24"/>
        </w:rPr>
        <w:t>即满足招标文件要求且投标价格最低的投标报价为评标基准价，其他投标人的价格分按照下列公式计算：</w:t>
      </w:r>
    </w:p>
    <w:p w14:paraId="580FCA63">
      <w:pPr>
        <w:autoSpaceDE w:val="0"/>
        <w:autoSpaceDN w:val="0"/>
        <w:spacing w:line="360" w:lineRule="auto"/>
        <w:ind w:firstLine="437"/>
        <w:rPr>
          <w:rFonts w:ascii="宋体" w:hAnsi="宋体"/>
          <w:sz w:val="24"/>
          <w:lang w:val="zh-CN"/>
        </w:rPr>
      </w:pPr>
      <w:r>
        <w:rPr>
          <w:rFonts w:hint="eastAsia" w:ascii="宋体" w:hAnsi="宋体"/>
          <w:sz w:val="24"/>
        </w:rPr>
        <w:t>价格分=（评标基准价/投标报价）×30。</w:t>
      </w:r>
    </w:p>
    <w:p w14:paraId="477B006A">
      <w:pPr>
        <w:spacing w:line="360" w:lineRule="auto"/>
        <w:ind w:firstLine="241" w:firstLineChars="100"/>
        <w:rPr>
          <w:rFonts w:ascii="宋体" w:hAnsi="宋体"/>
          <w:b/>
          <w:color w:val="FF0000"/>
          <w:sz w:val="24"/>
        </w:rPr>
      </w:pPr>
      <w:r>
        <w:rPr>
          <w:rFonts w:hint="eastAsia" w:ascii="宋体" w:hAnsi="宋体"/>
          <w:b/>
          <w:color w:val="FF0000"/>
          <w:sz w:val="24"/>
        </w:rPr>
        <w:t xml:space="preserve"> ▲2、投标人的投标报价超过设定的上限价的作为无效标处理。</w:t>
      </w:r>
      <w:r>
        <w:rPr>
          <w:rFonts w:ascii="宋体" w:hAnsi="宋体"/>
          <w:b/>
          <w:color w:val="FF0000"/>
          <w:sz w:val="24"/>
        </w:rPr>
        <w:t xml:space="preserve"> </w:t>
      </w:r>
    </w:p>
    <w:p w14:paraId="37AA78F2">
      <w:pPr>
        <w:autoSpaceDE w:val="0"/>
        <w:autoSpaceDN w:val="0"/>
        <w:spacing w:line="360" w:lineRule="auto"/>
        <w:ind w:firstLine="437"/>
        <w:rPr>
          <w:rFonts w:ascii="宋体" w:hAnsi="宋体"/>
          <w:color w:val="0000FF"/>
          <w:sz w:val="24"/>
        </w:rPr>
      </w:pPr>
      <w:r>
        <w:rPr>
          <w:rFonts w:hint="eastAsia" w:ascii="宋体" w:hAnsi="宋体" w:cs="宋体"/>
          <w:sz w:val="24"/>
        </w:rPr>
        <w:t>3、报价是中标的一个重要因素，但最低报价不是中标的唯一依据。</w:t>
      </w:r>
    </w:p>
    <w:p w14:paraId="1203F9D3">
      <w:pPr>
        <w:widowControl/>
        <w:spacing w:line="360" w:lineRule="auto"/>
        <w:jc w:val="left"/>
        <w:rPr>
          <w:rFonts w:ascii="宋体" w:hAnsi="宋体"/>
          <w:b/>
          <w:bCs/>
          <w:sz w:val="24"/>
        </w:rPr>
      </w:pPr>
      <w:r>
        <w:rPr>
          <w:rFonts w:hint="eastAsia" w:ascii="宋体" w:hAnsi="宋体"/>
          <w:b/>
          <w:bCs/>
          <w:sz w:val="24"/>
        </w:rPr>
        <w:t>（二）商务技术分（70分）</w:t>
      </w:r>
    </w:p>
    <w:p w14:paraId="4AD31314">
      <w:pPr>
        <w:spacing w:line="360" w:lineRule="auto"/>
        <w:rPr>
          <w:rFonts w:ascii="宋体" w:hAnsi="宋体"/>
          <w:sz w:val="24"/>
          <w:lang w:val="zh-CN"/>
        </w:rPr>
      </w:pPr>
      <w:r>
        <w:rPr>
          <w:rFonts w:hint="eastAsia" w:ascii="宋体" w:hAnsi="宋体"/>
          <w:sz w:val="24"/>
          <w:lang w:val="zh-CN"/>
        </w:rPr>
        <w:t>注：商务技术分的计算</w:t>
      </w:r>
    </w:p>
    <w:p w14:paraId="1FC8C47B">
      <w:pPr>
        <w:spacing w:line="360" w:lineRule="auto"/>
        <w:ind w:firstLine="480" w:firstLineChars="200"/>
        <w:rPr>
          <w:rFonts w:ascii="宋体" w:hAnsi="宋体"/>
          <w:sz w:val="24"/>
          <w:lang w:val="zh-CN"/>
        </w:rPr>
      </w:pPr>
      <w:r>
        <w:rPr>
          <w:rFonts w:hint="eastAsia" w:ascii="宋体" w:hAnsi="宋体"/>
          <w:sz w:val="24"/>
          <w:lang w:val="zh-CN"/>
        </w:rPr>
        <w:t>商务技术分按照评标委员会成员的独立评分结果汇总数,以算术平均分计算，计算公式为：</w:t>
      </w:r>
    </w:p>
    <w:p w14:paraId="56CE9D5B">
      <w:pPr>
        <w:snapToGrid w:val="0"/>
        <w:spacing w:line="360" w:lineRule="auto"/>
        <w:jc w:val="center"/>
        <w:rPr>
          <w:rFonts w:hint="eastAsia" w:ascii="宋体" w:hAnsi="宋体" w:cs="宋体"/>
          <w:b/>
          <w:color w:val="auto"/>
          <w:sz w:val="32"/>
          <w:szCs w:val="20"/>
          <w:highlight w:val="none"/>
        </w:rPr>
      </w:pPr>
      <w:r>
        <w:rPr>
          <w:rFonts w:hint="eastAsia" w:ascii="宋体" w:hAnsi="宋体"/>
          <w:sz w:val="24"/>
          <w:lang w:val="zh-CN"/>
        </w:rPr>
        <w:t>商务技术分=（评标委员会所有成员评分合计数）/（评标委员会组成人员数）</w:t>
      </w:r>
    </w:p>
    <w:tbl>
      <w:tblPr>
        <w:tblStyle w:val="62"/>
        <w:tblW w:w="9028" w:type="dxa"/>
        <w:tblInd w:w="93" w:type="dxa"/>
        <w:tblLayout w:type="autofit"/>
        <w:tblCellMar>
          <w:top w:w="0" w:type="dxa"/>
          <w:left w:w="108" w:type="dxa"/>
          <w:bottom w:w="0" w:type="dxa"/>
          <w:right w:w="108" w:type="dxa"/>
        </w:tblCellMar>
      </w:tblPr>
      <w:tblGrid>
        <w:gridCol w:w="520"/>
        <w:gridCol w:w="6783"/>
        <w:gridCol w:w="780"/>
        <w:gridCol w:w="945"/>
      </w:tblGrid>
      <w:tr w14:paraId="1E6D4A6E">
        <w:tblPrEx>
          <w:tblCellMar>
            <w:top w:w="0" w:type="dxa"/>
            <w:left w:w="108" w:type="dxa"/>
            <w:bottom w:w="0" w:type="dxa"/>
            <w:right w:w="108" w:type="dxa"/>
          </w:tblCellMar>
        </w:tblPrEx>
        <w:trPr>
          <w:trHeight w:val="855" w:hRule="atLeast"/>
        </w:trPr>
        <w:tc>
          <w:tcPr>
            <w:tcW w:w="5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4A3B42D">
            <w:pPr>
              <w:widowControl/>
              <w:adjustRightInd/>
              <w:jc w:val="center"/>
              <w:rPr>
                <w:rFonts w:ascii="宋体" w:hAnsi="宋体" w:cs="宋体"/>
                <w:color w:val="000000"/>
                <w:kern w:val="0"/>
                <w:sz w:val="24"/>
              </w:rPr>
            </w:pPr>
            <w:r>
              <w:rPr>
                <w:rFonts w:hint="eastAsia" w:ascii="宋体" w:hAnsi="宋体" w:cs="宋体"/>
                <w:color w:val="000000"/>
                <w:kern w:val="0"/>
                <w:sz w:val="24"/>
              </w:rPr>
              <w:t>序号</w:t>
            </w:r>
          </w:p>
        </w:tc>
        <w:tc>
          <w:tcPr>
            <w:tcW w:w="6783" w:type="dxa"/>
            <w:tcBorders>
              <w:top w:val="single" w:color="auto" w:sz="4" w:space="0"/>
              <w:left w:val="nil"/>
              <w:bottom w:val="single" w:color="auto" w:sz="4" w:space="0"/>
              <w:right w:val="single" w:color="auto" w:sz="4" w:space="0"/>
            </w:tcBorders>
            <w:shd w:val="clear" w:color="000000" w:fill="FFFFFF"/>
            <w:noWrap w:val="0"/>
            <w:vAlign w:val="center"/>
          </w:tcPr>
          <w:p w14:paraId="24A5CB07">
            <w:pPr>
              <w:widowControl/>
              <w:adjustRightInd/>
              <w:jc w:val="center"/>
              <w:rPr>
                <w:rFonts w:ascii="宋体" w:hAnsi="宋体" w:cs="宋体"/>
                <w:color w:val="000000"/>
                <w:kern w:val="0"/>
                <w:sz w:val="24"/>
              </w:rPr>
            </w:pPr>
            <w:r>
              <w:rPr>
                <w:rFonts w:hint="eastAsia" w:ascii="宋体" w:hAnsi="宋体" w:cs="宋体"/>
                <w:color w:val="000000"/>
                <w:kern w:val="0"/>
                <w:sz w:val="24"/>
              </w:rPr>
              <w:t>评标标准</w:t>
            </w:r>
          </w:p>
        </w:tc>
        <w:tc>
          <w:tcPr>
            <w:tcW w:w="780" w:type="dxa"/>
            <w:tcBorders>
              <w:top w:val="single" w:color="auto" w:sz="4" w:space="0"/>
              <w:left w:val="nil"/>
              <w:bottom w:val="single" w:color="auto" w:sz="4" w:space="0"/>
              <w:right w:val="single" w:color="auto" w:sz="4" w:space="0"/>
            </w:tcBorders>
            <w:shd w:val="clear" w:color="000000" w:fill="FFFFFF"/>
            <w:noWrap w:val="0"/>
            <w:vAlign w:val="center"/>
          </w:tcPr>
          <w:p w14:paraId="3E9919A2">
            <w:pPr>
              <w:widowControl/>
              <w:adjustRightInd/>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分值</w:t>
            </w:r>
          </w:p>
        </w:tc>
        <w:tc>
          <w:tcPr>
            <w:tcW w:w="945" w:type="dxa"/>
            <w:tcBorders>
              <w:top w:val="single" w:color="auto" w:sz="4" w:space="0"/>
              <w:left w:val="nil"/>
              <w:bottom w:val="single" w:color="auto" w:sz="4" w:space="0"/>
              <w:right w:val="single" w:color="auto" w:sz="4" w:space="0"/>
            </w:tcBorders>
            <w:shd w:val="clear" w:color="000000" w:fill="FFFFFF"/>
            <w:noWrap w:val="0"/>
            <w:vAlign w:val="center"/>
          </w:tcPr>
          <w:p w14:paraId="3AC7AE31">
            <w:pPr>
              <w:widowControl/>
              <w:adjustRightInd/>
              <w:jc w:val="center"/>
              <w:rPr>
                <w:rFonts w:ascii="宋体" w:hAnsi="宋体" w:cs="宋体"/>
                <w:color w:val="000000"/>
                <w:kern w:val="0"/>
                <w:sz w:val="24"/>
              </w:rPr>
            </w:pPr>
            <w:r>
              <w:rPr>
                <w:rFonts w:hint="eastAsia" w:ascii="宋体" w:hAnsi="宋体" w:cs="宋体"/>
                <w:color w:val="000000"/>
                <w:kern w:val="0"/>
                <w:sz w:val="24"/>
              </w:rPr>
              <w:t>主/客观分</w:t>
            </w:r>
          </w:p>
        </w:tc>
      </w:tr>
      <w:tr w14:paraId="6BEA721C">
        <w:tblPrEx>
          <w:tblCellMar>
            <w:top w:w="0" w:type="dxa"/>
            <w:left w:w="108" w:type="dxa"/>
            <w:bottom w:w="0" w:type="dxa"/>
            <w:right w:w="108" w:type="dxa"/>
          </w:tblCellMar>
        </w:tblPrEx>
        <w:trPr>
          <w:trHeight w:val="1500" w:hRule="atLeast"/>
        </w:trPr>
        <w:tc>
          <w:tcPr>
            <w:tcW w:w="520" w:type="dxa"/>
            <w:tcBorders>
              <w:top w:val="nil"/>
              <w:left w:val="single" w:color="auto" w:sz="4" w:space="0"/>
              <w:bottom w:val="single" w:color="auto" w:sz="4" w:space="0"/>
              <w:right w:val="single" w:color="auto" w:sz="4" w:space="0"/>
            </w:tcBorders>
            <w:shd w:val="clear" w:color="000000" w:fill="FFFFFF"/>
            <w:noWrap w:val="0"/>
            <w:vAlign w:val="center"/>
          </w:tcPr>
          <w:p w14:paraId="0F4D8E86">
            <w:pPr>
              <w:widowControl/>
              <w:adjustRightInd/>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783" w:type="dxa"/>
            <w:tcBorders>
              <w:top w:val="nil"/>
              <w:left w:val="nil"/>
              <w:bottom w:val="single" w:color="auto" w:sz="4" w:space="0"/>
              <w:right w:val="single" w:color="auto" w:sz="4" w:space="0"/>
            </w:tcBorders>
            <w:shd w:val="clear" w:color="000000" w:fill="FFFFFF"/>
            <w:noWrap w:val="0"/>
            <w:vAlign w:val="center"/>
          </w:tcPr>
          <w:p w14:paraId="11D6E004">
            <w:pPr>
              <w:widowControl/>
              <w:adjustRightInd/>
              <w:rPr>
                <w:rFonts w:ascii="宋体" w:hAnsi="宋体" w:cs="宋体"/>
                <w:color w:val="000000"/>
                <w:kern w:val="0"/>
                <w:sz w:val="20"/>
                <w:szCs w:val="20"/>
              </w:rPr>
            </w:pPr>
            <w:r>
              <w:rPr>
                <w:rFonts w:hint="eastAsia" w:ascii="宋体" w:hAnsi="宋体" w:cs="宋体"/>
                <w:color w:val="000000"/>
                <w:kern w:val="0"/>
                <w:sz w:val="24"/>
              </w:rPr>
              <w:t>制造商</w:t>
            </w:r>
            <w:r>
              <w:rPr>
                <w:rFonts w:hint="eastAsia" w:ascii="宋体" w:hAnsi="宋体" w:cs="宋体"/>
                <w:color w:val="000000"/>
                <w:kern w:val="0"/>
                <w:sz w:val="24"/>
                <w:lang w:eastAsia="zh-CN"/>
              </w:rPr>
              <w:t>或供应商</w:t>
            </w:r>
            <w:r>
              <w:rPr>
                <w:rFonts w:hint="eastAsia" w:ascii="宋体" w:hAnsi="宋体" w:cs="宋体"/>
                <w:color w:val="000000"/>
                <w:kern w:val="0"/>
                <w:sz w:val="24"/>
              </w:rPr>
              <w:t>具备的生产投标产品的主要设备力量情况：</w:t>
            </w:r>
            <w:r>
              <w:rPr>
                <w:rFonts w:hint="eastAsia" w:ascii="宋体" w:hAnsi="宋体" w:cs="宋体"/>
                <w:color w:val="000000"/>
                <w:kern w:val="0"/>
                <w:sz w:val="24"/>
              </w:rPr>
              <w:br w:type="textWrapping"/>
            </w:r>
            <w:r>
              <w:rPr>
                <w:rFonts w:hint="eastAsia" w:ascii="宋体" w:hAnsi="宋体" w:cs="宋体"/>
                <w:color w:val="000000"/>
                <w:kern w:val="0"/>
                <w:sz w:val="24"/>
              </w:rPr>
              <w:t>生产设备齐全及先进，专业程度较高，总体生产能力较强的得 6~10分；</w:t>
            </w:r>
            <w:r>
              <w:rPr>
                <w:rFonts w:hint="eastAsia" w:ascii="宋体" w:hAnsi="宋体" w:cs="宋体"/>
                <w:color w:val="000000"/>
                <w:kern w:val="0"/>
                <w:sz w:val="24"/>
              </w:rPr>
              <w:br w:type="textWrapping"/>
            </w:r>
            <w:r>
              <w:rPr>
                <w:rFonts w:hint="eastAsia" w:ascii="宋体" w:hAnsi="宋体" w:cs="宋体"/>
                <w:color w:val="000000"/>
                <w:kern w:val="0"/>
                <w:sz w:val="24"/>
              </w:rPr>
              <w:t>生产设备较为齐全，总体生产能力一般的得3~6分；</w:t>
            </w:r>
            <w:r>
              <w:rPr>
                <w:rFonts w:hint="eastAsia" w:ascii="宋体" w:hAnsi="宋体" w:cs="宋体"/>
                <w:color w:val="000000"/>
                <w:kern w:val="0"/>
                <w:sz w:val="24"/>
              </w:rPr>
              <w:br w:type="textWrapping"/>
            </w:r>
            <w:r>
              <w:rPr>
                <w:rFonts w:hint="eastAsia" w:ascii="宋体" w:hAnsi="宋体" w:cs="宋体"/>
                <w:color w:val="000000"/>
                <w:kern w:val="0"/>
                <w:sz w:val="24"/>
              </w:rPr>
              <w:t>生产设备较少，总体生产能力较弱的得0~3分。</w:t>
            </w:r>
            <w:r>
              <w:rPr>
                <w:rFonts w:hint="eastAsia" w:ascii="宋体" w:hAnsi="宋体" w:cs="宋体"/>
                <w:color w:val="000000"/>
                <w:kern w:val="0"/>
                <w:sz w:val="24"/>
              </w:rPr>
              <w:br w:type="textWrapping"/>
            </w:r>
            <w:r>
              <w:rPr>
                <w:rFonts w:hint="eastAsia" w:ascii="宋体" w:hAnsi="宋体" w:cs="宋体"/>
                <w:color w:val="000000"/>
                <w:kern w:val="0"/>
                <w:sz w:val="24"/>
              </w:rPr>
              <w:t>(须在投标文件中提供生产设备实物图片、设备购买发票扫描件、或设备租赁合同并加盖投标单位公章，不提供则不得分)</w:t>
            </w:r>
          </w:p>
        </w:tc>
        <w:tc>
          <w:tcPr>
            <w:tcW w:w="780" w:type="dxa"/>
            <w:tcBorders>
              <w:top w:val="nil"/>
              <w:left w:val="nil"/>
              <w:bottom w:val="single" w:color="auto" w:sz="4" w:space="0"/>
              <w:right w:val="single" w:color="auto" w:sz="4" w:space="0"/>
            </w:tcBorders>
            <w:shd w:val="clear" w:color="000000" w:fill="FFFFFF"/>
            <w:noWrap w:val="0"/>
            <w:vAlign w:val="center"/>
          </w:tcPr>
          <w:p w14:paraId="14979DD0">
            <w:pPr>
              <w:widowControl/>
              <w:adjustRightInd/>
              <w:jc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10</w:t>
            </w:r>
          </w:p>
        </w:tc>
        <w:tc>
          <w:tcPr>
            <w:tcW w:w="945" w:type="dxa"/>
            <w:tcBorders>
              <w:top w:val="nil"/>
              <w:left w:val="nil"/>
              <w:bottom w:val="single" w:color="auto" w:sz="4" w:space="0"/>
              <w:right w:val="single" w:color="auto" w:sz="4" w:space="0"/>
            </w:tcBorders>
            <w:shd w:val="clear" w:color="auto" w:fill="auto"/>
            <w:noWrap w:val="0"/>
            <w:vAlign w:val="center"/>
          </w:tcPr>
          <w:p w14:paraId="5F24BD70">
            <w:pPr>
              <w:widowControl/>
              <w:adjustRightInd/>
              <w:jc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主观分</w:t>
            </w:r>
          </w:p>
        </w:tc>
      </w:tr>
      <w:tr w14:paraId="7872E3F3">
        <w:tblPrEx>
          <w:tblCellMar>
            <w:top w:w="0" w:type="dxa"/>
            <w:left w:w="108" w:type="dxa"/>
            <w:bottom w:w="0" w:type="dxa"/>
            <w:right w:w="108" w:type="dxa"/>
          </w:tblCellMar>
        </w:tblPrEx>
        <w:trPr>
          <w:trHeight w:val="1870" w:hRule="atLeast"/>
        </w:trPr>
        <w:tc>
          <w:tcPr>
            <w:tcW w:w="5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01C2662">
            <w:pPr>
              <w:widowControl/>
              <w:adjustRightInd/>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6783" w:type="dxa"/>
            <w:tcBorders>
              <w:top w:val="single" w:color="auto" w:sz="4" w:space="0"/>
              <w:left w:val="nil"/>
              <w:bottom w:val="single" w:color="auto" w:sz="4" w:space="0"/>
              <w:right w:val="single" w:color="auto" w:sz="4" w:space="0"/>
            </w:tcBorders>
            <w:shd w:val="clear" w:color="000000" w:fill="FFFFFF"/>
            <w:noWrap w:val="0"/>
            <w:vAlign w:val="center"/>
          </w:tcPr>
          <w:p w14:paraId="305B6796">
            <w:pPr>
              <w:widowControl/>
              <w:adjustRightInd/>
              <w:rPr>
                <w:rFonts w:ascii="宋体" w:hAnsi="宋体" w:cs="宋体"/>
                <w:b/>
                <w:bCs/>
                <w:color w:val="000000"/>
                <w:kern w:val="0"/>
                <w:sz w:val="20"/>
                <w:szCs w:val="20"/>
              </w:rPr>
            </w:pPr>
            <w:r>
              <w:rPr>
                <w:rFonts w:hint="eastAsia" w:ascii="宋体" w:hAnsi="宋体" w:cs="宋体"/>
                <w:b/>
                <w:bCs/>
                <w:color w:val="000000"/>
                <w:kern w:val="0"/>
                <w:sz w:val="24"/>
              </w:rPr>
              <w:t>投标人提供样品情况：投标人必须按照采购需求要求的规格提供样品，投标人样品不提供则视其投标无效，样品提供不全则样品分为 0 分。</w:t>
            </w:r>
            <w:r>
              <w:rPr>
                <w:rFonts w:hint="eastAsia" w:ascii="宋体" w:hAnsi="宋体" w:cs="宋体"/>
                <w:color w:val="000000"/>
                <w:kern w:val="0"/>
                <w:sz w:val="24"/>
              </w:rPr>
              <w:br w:type="textWrapping"/>
            </w:r>
            <w:r>
              <w:rPr>
                <w:rFonts w:hint="eastAsia" w:ascii="宋体" w:hAnsi="宋体" w:cs="宋体"/>
                <w:color w:val="000000"/>
                <w:kern w:val="0"/>
                <w:sz w:val="24"/>
              </w:rPr>
              <w:t>①样品的封面设计、制作清晰、整洁、美观、无偏差的得 2~3 分；</w:t>
            </w:r>
            <w:r>
              <w:rPr>
                <w:rFonts w:hint="eastAsia" w:ascii="宋体" w:hAnsi="宋体" w:cs="宋体"/>
                <w:color w:val="000000"/>
                <w:kern w:val="0"/>
                <w:sz w:val="24"/>
              </w:rPr>
              <w:br w:type="textWrapping"/>
            </w:r>
            <w:r>
              <w:rPr>
                <w:rFonts w:hint="eastAsia" w:ascii="宋体" w:hAnsi="宋体" w:cs="宋体"/>
                <w:color w:val="000000"/>
                <w:kern w:val="0"/>
                <w:sz w:val="24"/>
              </w:rPr>
              <w:t>样品的封面制作较为清晰、较为整洁、较为美观、基本无偏差的得 1~2 分；</w:t>
            </w:r>
            <w:r>
              <w:rPr>
                <w:rFonts w:hint="eastAsia" w:ascii="宋体" w:hAnsi="宋体" w:cs="宋体"/>
                <w:color w:val="000000"/>
                <w:kern w:val="0"/>
                <w:sz w:val="24"/>
              </w:rPr>
              <w:br w:type="textWrapping"/>
            </w:r>
            <w:r>
              <w:rPr>
                <w:rFonts w:hint="eastAsia" w:ascii="宋体" w:hAnsi="宋体" w:cs="宋体"/>
                <w:color w:val="000000"/>
                <w:kern w:val="0"/>
                <w:sz w:val="24"/>
              </w:rPr>
              <w:t>样品的封面制作不够清晰、不够整洁、不够美观、偏差明显的得0~1 分；</w:t>
            </w:r>
            <w:r>
              <w:rPr>
                <w:rFonts w:hint="eastAsia" w:ascii="宋体" w:hAnsi="宋体" w:cs="宋体"/>
                <w:color w:val="000000"/>
                <w:kern w:val="0"/>
                <w:sz w:val="24"/>
              </w:rPr>
              <w:br w:type="textWrapping"/>
            </w:r>
            <w:r>
              <w:rPr>
                <w:rFonts w:hint="eastAsia" w:ascii="宋体" w:hAnsi="宋体" w:cs="宋体"/>
                <w:color w:val="000000"/>
                <w:kern w:val="0"/>
                <w:sz w:val="24"/>
              </w:rPr>
              <w:t>②样品装订符合采购要求，且细节控制好的得 2~3 分；</w:t>
            </w:r>
            <w:r>
              <w:rPr>
                <w:rFonts w:hint="eastAsia" w:ascii="宋体" w:hAnsi="宋体" w:cs="宋体"/>
                <w:color w:val="000000"/>
                <w:kern w:val="0"/>
                <w:sz w:val="24"/>
              </w:rPr>
              <w:br w:type="textWrapping"/>
            </w:r>
            <w:r>
              <w:rPr>
                <w:rFonts w:hint="eastAsia" w:ascii="宋体" w:hAnsi="宋体" w:cs="宋体"/>
                <w:color w:val="000000"/>
                <w:kern w:val="0"/>
                <w:sz w:val="24"/>
              </w:rPr>
              <w:t>符合采购要求，且细节控制一般的得 1~2 分；</w:t>
            </w:r>
            <w:r>
              <w:rPr>
                <w:rFonts w:hint="eastAsia" w:ascii="宋体" w:hAnsi="宋体" w:cs="宋体"/>
                <w:color w:val="000000"/>
                <w:kern w:val="0"/>
                <w:sz w:val="24"/>
              </w:rPr>
              <w:br w:type="textWrapping"/>
            </w:r>
            <w:r>
              <w:rPr>
                <w:rFonts w:hint="eastAsia" w:ascii="宋体" w:hAnsi="宋体" w:cs="宋体"/>
                <w:color w:val="000000"/>
                <w:kern w:val="0"/>
                <w:sz w:val="24"/>
              </w:rPr>
              <w:t>符合采购要求，且细节控制好较差的得 0~1 分；</w:t>
            </w:r>
            <w:r>
              <w:rPr>
                <w:rFonts w:hint="eastAsia" w:ascii="宋体" w:hAnsi="宋体" w:cs="宋体"/>
                <w:color w:val="000000"/>
                <w:kern w:val="0"/>
                <w:sz w:val="24"/>
              </w:rPr>
              <w:br w:type="textWrapping"/>
            </w:r>
            <w:r>
              <w:rPr>
                <w:rFonts w:hint="eastAsia" w:ascii="宋体" w:hAnsi="宋体" w:cs="宋体"/>
                <w:color w:val="000000"/>
                <w:kern w:val="0"/>
                <w:sz w:val="24"/>
              </w:rPr>
              <w:t>③样品内芯无下列情况：两面不对线、断线、破页、漂口、脏迹、色泽、偏斜；</w:t>
            </w:r>
            <w:r>
              <w:rPr>
                <w:rFonts w:hint="eastAsia" w:ascii="宋体" w:hAnsi="宋体" w:cs="宋体"/>
                <w:color w:val="000000"/>
                <w:kern w:val="0"/>
                <w:sz w:val="24"/>
              </w:rPr>
              <w:br w:type="textWrapping"/>
            </w:r>
            <w:r>
              <w:rPr>
                <w:rFonts w:hint="eastAsia" w:ascii="宋体" w:hAnsi="宋体" w:cs="宋体"/>
                <w:color w:val="000000"/>
                <w:kern w:val="0"/>
                <w:sz w:val="24"/>
              </w:rPr>
              <w:t>满足全部项目的得 3 分</w:t>
            </w:r>
            <w:r>
              <w:rPr>
                <w:rFonts w:hint="eastAsia" w:ascii="宋体" w:hAnsi="宋体" w:cs="宋体"/>
                <w:color w:val="000000"/>
                <w:kern w:val="0"/>
                <w:sz w:val="24"/>
                <w:lang w:eastAsia="zh-CN"/>
              </w:rPr>
              <w:t>；</w:t>
            </w:r>
            <w:r>
              <w:rPr>
                <w:rFonts w:hint="eastAsia" w:ascii="宋体" w:hAnsi="宋体" w:cs="宋体"/>
                <w:color w:val="000000"/>
                <w:kern w:val="0"/>
                <w:sz w:val="24"/>
                <w:lang w:eastAsia="zh-CN"/>
              </w:rPr>
              <w:br w:type="textWrapping"/>
            </w:r>
            <w:r>
              <w:rPr>
                <w:rFonts w:hint="eastAsia" w:ascii="宋体" w:hAnsi="宋体" w:cs="宋体"/>
                <w:color w:val="000000"/>
                <w:kern w:val="0"/>
                <w:sz w:val="24"/>
              </w:rPr>
              <w:t>有 2-4 项不足的得 1.5分</w:t>
            </w:r>
            <w:r>
              <w:rPr>
                <w:rFonts w:hint="eastAsia" w:ascii="宋体" w:hAnsi="宋体" w:cs="宋体"/>
                <w:color w:val="000000"/>
                <w:kern w:val="0"/>
                <w:sz w:val="24"/>
                <w:lang w:eastAsia="zh-CN"/>
              </w:rPr>
              <w:t>；</w:t>
            </w:r>
            <w:r>
              <w:rPr>
                <w:rFonts w:hint="eastAsia" w:ascii="宋体" w:hAnsi="宋体" w:cs="宋体"/>
                <w:color w:val="000000"/>
                <w:kern w:val="0"/>
                <w:sz w:val="24"/>
                <w:lang w:eastAsia="zh-CN"/>
              </w:rPr>
              <w:br w:type="textWrapping"/>
            </w:r>
            <w:r>
              <w:rPr>
                <w:rFonts w:hint="eastAsia" w:ascii="宋体" w:hAnsi="宋体" w:cs="宋体"/>
                <w:color w:val="000000"/>
                <w:kern w:val="0"/>
                <w:sz w:val="24"/>
              </w:rPr>
              <w:t>5 项及以上不满足的不得分；</w:t>
            </w:r>
            <w:r>
              <w:rPr>
                <w:rFonts w:hint="eastAsia" w:ascii="宋体" w:hAnsi="宋体" w:cs="宋体"/>
                <w:color w:val="000000"/>
                <w:kern w:val="0"/>
                <w:sz w:val="24"/>
              </w:rPr>
              <w:br w:type="textWrapping"/>
            </w:r>
            <w:r>
              <w:rPr>
                <w:rFonts w:hint="eastAsia" w:ascii="宋体" w:hAnsi="宋体" w:cs="宋体"/>
                <w:color w:val="000000"/>
                <w:kern w:val="0"/>
                <w:sz w:val="24"/>
              </w:rPr>
              <w:t>④对样品进行现场使用测试。测试项目包括学生日常使用项目，擦涂、折叠以及撕页，沾水等破坏测试。</w:t>
            </w:r>
            <w:r>
              <w:rPr>
                <w:rFonts w:hint="eastAsia" w:ascii="宋体" w:hAnsi="宋体" w:cs="宋体"/>
                <w:color w:val="000000"/>
                <w:kern w:val="0"/>
                <w:sz w:val="24"/>
              </w:rPr>
              <w:br w:type="textWrapping"/>
            </w:r>
            <w:r>
              <w:rPr>
                <w:rFonts w:hint="eastAsia" w:ascii="宋体" w:hAnsi="宋体" w:cs="宋体"/>
                <w:color w:val="000000"/>
                <w:kern w:val="0"/>
                <w:sz w:val="24"/>
              </w:rPr>
              <w:t>测试结果好的得 3分</w:t>
            </w:r>
            <w:r>
              <w:rPr>
                <w:rFonts w:hint="eastAsia" w:ascii="宋体" w:hAnsi="宋体" w:cs="宋体"/>
                <w:color w:val="000000"/>
                <w:kern w:val="0"/>
                <w:sz w:val="24"/>
                <w:lang w:eastAsia="zh-CN"/>
              </w:rPr>
              <w:t>；</w:t>
            </w:r>
            <w:r>
              <w:rPr>
                <w:rFonts w:hint="eastAsia" w:ascii="宋体" w:hAnsi="宋体" w:cs="宋体"/>
                <w:color w:val="000000"/>
                <w:kern w:val="0"/>
                <w:sz w:val="24"/>
                <w:lang w:eastAsia="zh-CN"/>
              </w:rPr>
              <w:br w:type="textWrapping"/>
            </w:r>
            <w:r>
              <w:rPr>
                <w:rFonts w:hint="eastAsia" w:ascii="宋体" w:hAnsi="宋体" w:cs="宋体"/>
                <w:color w:val="000000"/>
                <w:kern w:val="0"/>
                <w:sz w:val="24"/>
              </w:rPr>
              <w:t>测试结果一般的得 1.5 分</w:t>
            </w:r>
            <w:r>
              <w:rPr>
                <w:rFonts w:hint="eastAsia" w:ascii="宋体" w:hAnsi="宋体" w:cs="宋体"/>
                <w:color w:val="000000"/>
                <w:kern w:val="0"/>
                <w:sz w:val="24"/>
                <w:lang w:eastAsia="zh-CN"/>
              </w:rPr>
              <w:t>；</w:t>
            </w:r>
            <w:r>
              <w:rPr>
                <w:rFonts w:hint="eastAsia" w:ascii="宋体" w:hAnsi="宋体" w:cs="宋体"/>
                <w:color w:val="000000"/>
                <w:kern w:val="0"/>
                <w:sz w:val="24"/>
                <w:lang w:eastAsia="zh-CN"/>
              </w:rPr>
              <w:br w:type="textWrapping"/>
            </w:r>
            <w:r>
              <w:rPr>
                <w:rFonts w:hint="eastAsia" w:ascii="宋体" w:hAnsi="宋体" w:cs="宋体"/>
                <w:color w:val="000000"/>
                <w:kern w:val="0"/>
                <w:sz w:val="24"/>
              </w:rPr>
              <w:t>测试结果差的不得分。</w:t>
            </w:r>
          </w:p>
        </w:tc>
        <w:tc>
          <w:tcPr>
            <w:tcW w:w="780" w:type="dxa"/>
            <w:tcBorders>
              <w:top w:val="single" w:color="auto" w:sz="4" w:space="0"/>
              <w:left w:val="nil"/>
              <w:bottom w:val="single" w:color="auto" w:sz="4" w:space="0"/>
              <w:right w:val="single" w:color="auto" w:sz="4" w:space="0"/>
            </w:tcBorders>
            <w:shd w:val="clear" w:color="000000" w:fill="FFFFFF"/>
            <w:noWrap w:val="0"/>
            <w:vAlign w:val="center"/>
          </w:tcPr>
          <w:p w14:paraId="007C9262">
            <w:pPr>
              <w:widowControl/>
              <w:adjustRightInd/>
              <w:jc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12</w:t>
            </w:r>
          </w:p>
        </w:tc>
        <w:tc>
          <w:tcPr>
            <w:tcW w:w="945" w:type="dxa"/>
            <w:tcBorders>
              <w:top w:val="single" w:color="auto" w:sz="4" w:space="0"/>
              <w:left w:val="nil"/>
              <w:bottom w:val="single" w:color="auto" w:sz="4" w:space="0"/>
              <w:right w:val="single" w:color="auto" w:sz="4" w:space="0"/>
            </w:tcBorders>
            <w:shd w:val="clear" w:color="auto" w:fill="auto"/>
            <w:noWrap w:val="0"/>
            <w:vAlign w:val="center"/>
          </w:tcPr>
          <w:p w14:paraId="7846A51D">
            <w:pPr>
              <w:widowControl/>
              <w:adjustRightInd/>
              <w:jc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主观分</w:t>
            </w:r>
          </w:p>
        </w:tc>
      </w:tr>
      <w:tr w14:paraId="703736DD">
        <w:tblPrEx>
          <w:tblCellMar>
            <w:top w:w="0" w:type="dxa"/>
            <w:left w:w="108" w:type="dxa"/>
            <w:bottom w:w="0" w:type="dxa"/>
            <w:right w:w="108" w:type="dxa"/>
          </w:tblCellMar>
        </w:tblPrEx>
        <w:trPr>
          <w:trHeight w:val="1680" w:hRule="atLeast"/>
        </w:trPr>
        <w:tc>
          <w:tcPr>
            <w:tcW w:w="520" w:type="dxa"/>
            <w:tcBorders>
              <w:top w:val="nil"/>
              <w:left w:val="single" w:color="auto" w:sz="4" w:space="0"/>
              <w:bottom w:val="single" w:color="auto" w:sz="4" w:space="0"/>
              <w:right w:val="single" w:color="auto" w:sz="4" w:space="0"/>
            </w:tcBorders>
            <w:shd w:val="clear" w:color="000000" w:fill="FFFFFF"/>
            <w:noWrap w:val="0"/>
            <w:vAlign w:val="center"/>
          </w:tcPr>
          <w:p w14:paraId="36865652">
            <w:pPr>
              <w:widowControl/>
              <w:adjustRightInd/>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6783" w:type="dxa"/>
            <w:tcBorders>
              <w:top w:val="nil"/>
              <w:left w:val="nil"/>
              <w:bottom w:val="single" w:color="auto" w:sz="4" w:space="0"/>
              <w:right w:val="single" w:color="auto" w:sz="4" w:space="0"/>
            </w:tcBorders>
            <w:shd w:val="clear" w:color="000000" w:fill="FFFFFF"/>
            <w:noWrap w:val="0"/>
            <w:vAlign w:val="center"/>
          </w:tcPr>
          <w:p w14:paraId="1FBBB785">
            <w:pPr>
              <w:widowControl/>
              <w:adjustRightInd/>
              <w:jc w:val="left"/>
              <w:rPr>
                <w:rFonts w:hint="default" w:ascii="宋体" w:hAnsi="宋体" w:cs="宋体"/>
                <w:color w:val="000000"/>
                <w:kern w:val="0"/>
                <w:sz w:val="24"/>
                <w:lang w:val="en-US" w:eastAsia="zh-CN"/>
              </w:rPr>
            </w:pPr>
            <w:r>
              <w:rPr>
                <w:rFonts w:hint="eastAsia" w:ascii="宋体" w:hAnsi="宋体" w:cs="宋体"/>
                <w:color w:val="000000"/>
                <w:kern w:val="0"/>
                <w:sz w:val="24"/>
              </w:rPr>
              <w:t>制造商</w:t>
            </w:r>
            <w:r>
              <w:rPr>
                <w:rFonts w:hint="eastAsia" w:ascii="宋体" w:hAnsi="宋体" w:cs="宋体"/>
                <w:color w:val="000000"/>
                <w:kern w:val="0"/>
                <w:sz w:val="24"/>
                <w:lang w:eastAsia="zh-CN"/>
              </w:rPr>
              <w:t>或供应商</w:t>
            </w:r>
            <w:r>
              <w:rPr>
                <w:rFonts w:hint="eastAsia" w:ascii="宋体" w:hAnsi="宋体" w:cs="宋体"/>
                <w:color w:val="000000"/>
                <w:kern w:val="0"/>
                <w:sz w:val="24"/>
              </w:rPr>
              <w:t>202</w:t>
            </w:r>
            <w:r>
              <w:rPr>
                <w:rFonts w:hint="eastAsia" w:ascii="宋体" w:hAnsi="宋体" w:cs="宋体"/>
                <w:color w:val="000000"/>
                <w:kern w:val="0"/>
                <w:sz w:val="24"/>
                <w:lang w:val="en-US" w:eastAsia="zh-CN"/>
              </w:rPr>
              <w:t>2</w:t>
            </w:r>
            <w:r>
              <w:rPr>
                <w:rFonts w:hint="eastAsia" w:ascii="宋体" w:hAnsi="宋体" w:cs="宋体"/>
                <w:color w:val="000000"/>
                <w:kern w:val="0"/>
                <w:sz w:val="24"/>
              </w:rPr>
              <w:t xml:space="preserve"> 年 1 月 1 日以来学生空白作业本产品质量检测报告：</w:t>
            </w:r>
            <w:r>
              <w:rPr>
                <w:rFonts w:hint="eastAsia" w:ascii="宋体" w:hAnsi="宋体" w:cs="宋体"/>
                <w:color w:val="000000"/>
                <w:kern w:val="0"/>
                <w:sz w:val="24"/>
              </w:rPr>
              <w:br w:type="textWrapping"/>
            </w:r>
            <w:r>
              <w:rPr>
                <w:rFonts w:hint="eastAsia" w:ascii="宋体" w:hAnsi="宋体" w:cs="宋体"/>
                <w:color w:val="000000"/>
                <w:kern w:val="0"/>
                <w:sz w:val="24"/>
              </w:rPr>
              <w:t>在202</w:t>
            </w:r>
            <w:r>
              <w:rPr>
                <w:rFonts w:hint="eastAsia" w:ascii="宋体" w:hAnsi="宋体" w:cs="宋体"/>
                <w:color w:val="000000"/>
                <w:kern w:val="0"/>
                <w:sz w:val="24"/>
                <w:lang w:val="en-US" w:eastAsia="zh-CN"/>
              </w:rPr>
              <w:t>2</w:t>
            </w:r>
            <w:r>
              <w:rPr>
                <w:rFonts w:hint="eastAsia" w:ascii="宋体" w:hAnsi="宋体" w:cs="宋体"/>
                <w:color w:val="000000"/>
                <w:kern w:val="0"/>
                <w:sz w:val="24"/>
              </w:rPr>
              <w:t>年-2025年连续</w:t>
            </w:r>
            <w:r>
              <w:rPr>
                <w:rFonts w:hint="eastAsia" w:ascii="宋体" w:hAnsi="宋体" w:cs="宋体"/>
                <w:color w:val="000000"/>
                <w:kern w:val="0"/>
                <w:sz w:val="24"/>
                <w:lang w:val="en-US" w:eastAsia="zh-CN"/>
              </w:rPr>
              <w:t>四</w:t>
            </w:r>
            <w:r>
              <w:rPr>
                <w:rFonts w:hint="eastAsia" w:ascii="宋体" w:hAnsi="宋体" w:cs="宋体"/>
                <w:color w:val="000000"/>
                <w:kern w:val="0"/>
                <w:sz w:val="24"/>
              </w:rPr>
              <w:t>年经省级及以上质量技术监督部门检测合格的得</w:t>
            </w:r>
            <w:r>
              <w:rPr>
                <w:rFonts w:hint="eastAsia" w:ascii="宋体" w:hAnsi="宋体" w:cs="宋体"/>
                <w:color w:val="000000"/>
                <w:kern w:val="0"/>
                <w:sz w:val="24"/>
                <w:lang w:val="en-US" w:eastAsia="zh-CN"/>
              </w:rPr>
              <w:t>2</w:t>
            </w:r>
            <w:r>
              <w:rPr>
                <w:rFonts w:hint="eastAsia" w:ascii="宋体" w:hAnsi="宋体" w:cs="宋体"/>
                <w:color w:val="000000"/>
                <w:kern w:val="0"/>
                <w:sz w:val="24"/>
              </w:rPr>
              <w:t>分</w:t>
            </w:r>
            <w:r>
              <w:rPr>
                <w:rFonts w:hint="eastAsia" w:ascii="宋体" w:hAnsi="宋体" w:cs="宋体"/>
                <w:color w:val="000000"/>
                <w:kern w:val="0"/>
                <w:sz w:val="24"/>
                <w:lang w:eastAsia="zh-CN"/>
              </w:rPr>
              <w:t>；</w:t>
            </w:r>
            <w:r>
              <w:rPr>
                <w:rFonts w:hint="eastAsia" w:ascii="宋体" w:hAnsi="宋体" w:cs="宋体"/>
                <w:color w:val="000000"/>
                <w:kern w:val="0"/>
                <w:sz w:val="24"/>
                <w:lang w:eastAsia="zh-CN"/>
              </w:rPr>
              <w:br w:type="textWrapping"/>
            </w:r>
            <w:r>
              <w:rPr>
                <w:rFonts w:hint="eastAsia" w:ascii="宋体" w:hAnsi="宋体" w:cs="宋体"/>
                <w:color w:val="000000"/>
                <w:kern w:val="0"/>
                <w:sz w:val="24"/>
              </w:rPr>
              <w:t>连续</w:t>
            </w:r>
            <w:r>
              <w:rPr>
                <w:rFonts w:hint="eastAsia" w:ascii="宋体" w:hAnsi="宋体" w:cs="宋体"/>
                <w:color w:val="000000"/>
                <w:kern w:val="0"/>
                <w:sz w:val="24"/>
                <w:lang w:val="en-US" w:eastAsia="zh-CN"/>
              </w:rPr>
              <w:t>三</w:t>
            </w:r>
            <w:r>
              <w:rPr>
                <w:rFonts w:hint="eastAsia" w:ascii="宋体" w:hAnsi="宋体" w:cs="宋体"/>
                <w:color w:val="000000"/>
                <w:kern w:val="0"/>
                <w:sz w:val="24"/>
              </w:rPr>
              <w:t>年得</w:t>
            </w:r>
            <w:r>
              <w:rPr>
                <w:rFonts w:hint="eastAsia" w:ascii="宋体" w:hAnsi="宋体" w:cs="宋体"/>
                <w:color w:val="000000"/>
                <w:kern w:val="0"/>
                <w:sz w:val="24"/>
                <w:lang w:val="en-US" w:eastAsia="zh-CN"/>
              </w:rPr>
              <w:t>1.5</w:t>
            </w:r>
            <w:r>
              <w:rPr>
                <w:rFonts w:hint="eastAsia" w:ascii="宋体" w:hAnsi="宋体" w:cs="宋体"/>
                <w:color w:val="000000"/>
                <w:kern w:val="0"/>
                <w:sz w:val="24"/>
              </w:rPr>
              <w:t>分</w:t>
            </w:r>
            <w:r>
              <w:rPr>
                <w:rFonts w:hint="eastAsia" w:ascii="宋体" w:hAnsi="宋体" w:cs="宋体"/>
                <w:color w:val="000000"/>
                <w:kern w:val="0"/>
                <w:sz w:val="24"/>
                <w:lang w:eastAsia="zh-CN"/>
              </w:rPr>
              <w:t>；</w:t>
            </w:r>
            <w:r>
              <w:rPr>
                <w:rFonts w:hint="eastAsia" w:ascii="宋体" w:hAnsi="宋体" w:cs="宋体"/>
                <w:color w:val="000000"/>
                <w:kern w:val="0"/>
                <w:sz w:val="24"/>
                <w:lang w:eastAsia="zh-CN"/>
              </w:rPr>
              <w:br w:type="textWrapping"/>
            </w:r>
            <w:r>
              <w:rPr>
                <w:rFonts w:hint="eastAsia" w:ascii="宋体" w:hAnsi="宋体" w:cs="宋体"/>
                <w:color w:val="000000"/>
                <w:kern w:val="0"/>
                <w:sz w:val="24"/>
              </w:rPr>
              <w:t>连续</w:t>
            </w:r>
            <w:r>
              <w:rPr>
                <w:rFonts w:hint="eastAsia" w:ascii="宋体" w:hAnsi="宋体" w:cs="宋体"/>
                <w:color w:val="000000"/>
                <w:kern w:val="0"/>
                <w:sz w:val="24"/>
                <w:lang w:val="en-US" w:eastAsia="zh-CN"/>
              </w:rPr>
              <w:t>二</w:t>
            </w:r>
            <w:r>
              <w:rPr>
                <w:rFonts w:hint="eastAsia" w:ascii="宋体" w:hAnsi="宋体" w:cs="宋体"/>
                <w:color w:val="000000"/>
                <w:kern w:val="0"/>
                <w:sz w:val="24"/>
              </w:rPr>
              <w:t>年得</w:t>
            </w:r>
            <w:r>
              <w:rPr>
                <w:rFonts w:hint="eastAsia" w:ascii="宋体" w:hAnsi="宋体" w:cs="宋体"/>
                <w:color w:val="000000"/>
                <w:kern w:val="0"/>
                <w:sz w:val="24"/>
                <w:lang w:val="en-US" w:eastAsia="zh-CN"/>
              </w:rPr>
              <w:t>1</w:t>
            </w:r>
            <w:r>
              <w:rPr>
                <w:rFonts w:hint="eastAsia" w:ascii="宋体" w:hAnsi="宋体" w:cs="宋体"/>
                <w:color w:val="000000"/>
                <w:kern w:val="0"/>
                <w:sz w:val="24"/>
              </w:rPr>
              <w:t>分</w:t>
            </w:r>
            <w:r>
              <w:rPr>
                <w:rFonts w:hint="eastAsia" w:ascii="宋体" w:hAnsi="宋体" w:cs="宋体"/>
                <w:color w:val="000000"/>
                <w:kern w:val="0"/>
                <w:sz w:val="24"/>
                <w:lang w:eastAsia="zh-CN"/>
              </w:rPr>
              <w:t>；</w:t>
            </w:r>
            <w:r>
              <w:rPr>
                <w:rFonts w:hint="eastAsia" w:ascii="宋体" w:hAnsi="宋体" w:cs="宋体"/>
                <w:color w:val="000000"/>
                <w:kern w:val="0"/>
                <w:sz w:val="24"/>
                <w:lang w:eastAsia="zh-CN"/>
              </w:rPr>
              <w:br w:type="textWrapping"/>
            </w:r>
            <w:r>
              <w:rPr>
                <w:rFonts w:hint="eastAsia" w:ascii="宋体" w:hAnsi="宋体" w:cs="宋体"/>
                <w:color w:val="000000"/>
                <w:kern w:val="0"/>
                <w:sz w:val="24"/>
                <w:lang w:val="en-US" w:eastAsia="zh-CN"/>
              </w:rPr>
              <w:t>一</w:t>
            </w:r>
            <w:r>
              <w:rPr>
                <w:rFonts w:hint="eastAsia" w:ascii="宋体" w:hAnsi="宋体" w:cs="宋体"/>
                <w:color w:val="000000"/>
                <w:kern w:val="0"/>
                <w:sz w:val="24"/>
              </w:rPr>
              <w:t>年得</w:t>
            </w:r>
            <w:r>
              <w:rPr>
                <w:rFonts w:hint="eastAsia" w:ascii="宋体" w:hAnsi="宋体" w:cs="宋体"/>
                <w:color w:val="000000"/>
                <w:kern w:val="0"/>
                <w:sz w:val="24"/>
                <w:lang w:val="en-US" w:eastAsia="zh-CN"/>
              </w:rPr>
              <w:t>0.5</w:t>
            </w:r>
            <w:r>
              <w:rPr>
                <w:rFonts w:hint="eastAsia" w:ascii="宋体" w:hAnsi="宋体" w:cs="宋体"/>
                <w:color w:val="000000"/>
                <w:kern w:val="0"/>
                <w:sz w:val="24"/>
              </w:rPr>
              <w:t>分</w:t>
            </w:r>
            <w:r>
              <w:rPr>
                <w:rFonts w:hint="eastAsia" w:ascii="宋体" w:hAnsi="宋体" w:cs="宋体"/>
                <w:color w:val="000000"/>
                <w:kern w:val="0"/>
                <w:sz w:val="24"/>
                <w:lang w:eastAsia="zh-CN"/>
              </w:rPr>
              <w:t>。</w:t>
            </w:r>
            <w:r>
              <w:rPr>
                <w:rFonts w:hint="eastAsia" w:ascii="宋体" w:hAnsi="宋体" w:cs="宋体"/>
                <w:color w:val="000000"/>
                <w:kern w:val="0"/>
                <w:sz w:val="24"/>
                <w:lang w:eastAsia="zh-CN"/>
              </w:rPr>
              <w:br w:type="textWrapping"/>
            </w:r>
            <w:r>
              <w:rPr>
                <w:rFonts w:hint="eastAsia" w:ascii="宋体" w:hAnsi="宋体" w:cs="宋体"/>
                <w:color w:val="000000"/>
                <w:kern w:val="0"/>
                <w:sz w:val="24"/>
                <w:lang w:val="en-US" w:eastAsia="zh-CN"/>
              </w:rPr>
              <w:t>一年没有或不提供则不得分。</w:t>
            </w:r>
          </w:p>
          <w:p w14:paraId="7F70A397">
            <w:pPr>
              <w:widowControl/>
              <w:adjustRightInd/>
              <w:jc w:val="left"/>
              <w:rPr>
                <w:rFonts w:ascii="宋体" w:hAnsi="宋体" w:cs="宋体"/>
                <w:color w:val="000000"/>
                <w:kern w:val="0"/>
                <w:sz w:val="20"/>
                <w:szCs w:val="20"/>
              </w:rPr>
            </w:pPr>
            <w:r>
              <w:rPr>
                <w:rFonts w:hint="eastAsia" w:ascii="宋体" w:hAnsi="宋体" w:cs="宋体"/>
                <w:color w:val="000000"/>
                <w:kern w:val="0"/>
                <w:sz w:val="24"/>
              </w:rPr>
              <w:t>（提供检测报告复印件加盖公章，否则不得分）</w:t>
            </w:r>
          </w:p>
        </w:tc>
        <w:tc>
          <w:tcPr>
            <w:tcW w:w="780" w:type="dxa"/>
            <w:tcBorders>
              <w:top w:val="nil"/>
              <w:left w:val="nil"/>
              <w:bottom w:val="single" w:color="auto" w:sz="4" w:space="0"/>
              <w:right w:val="single" w:color="auto" w:sz="4" w:space="0"/>
            </w:tcBorders>
            <w:shd w:val="clear" w:color="000000" w:fill="FFFFFF"/>
            <w:noWrap w:val="0"/>
            <w:vAlign w:val="center"/>
          </w:tcPr>
          <w:p w14:paraId="249CD6FA">
            <w:pPr>
              <w:widowControl/>
              <w:adjustRightInd/>
              <w:jc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2</w:t>
            </w:r>
          </w:p>
        </w:tc>
        <w:tc>
          <w:tcPr>
            <w:tcW w:w="945" w:type="dxa"/>
            <w:tcBorders>
              <w:top w:val="nil"/>
              <w:left w:val="nil"/>
              <w:bottom w:val="single" w:color="auto" w:sz="4" w:space="0"/>
              <w:right w:val="single" w:color="auto" w:sz="4" w:space="0"/>
            </w:tcBorders>
            <w:shd w:val="clear" w:color="auto" w:fill="auto"/>
            <w:noWrap w:val="0"/>
            <w:vAlign w:val="center"/>
          </w:tcPr>
          <w:p w14:paraId="07FD94F0">
            <w:pPr>
              <w:widowControl/>
              <w:adjustRightInd/>
              <w:jc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客观分</w:t>
            </w:r>
          </w:p>
        </w:tc>
      </w:tr>
      <w:tr w14:paraId="38CEFF75">
        <w:tblPrEx>
          <w:tblCellMar>
            <w:top w:w="0" w:type="dxa"/>
            <w:left w:w="108" w:type="dxa"/>
            <w:bottom w:w="0" w:type="dxa"/>
            <w:right w:w="108" w:type="dxa"/>
          </w:tblCellMar>
        </w:tblPrEx>
        <w:trPr>
          <w:trHeight w:val="2730" w:hRule="atLeast"/>
        </w:trPr>
        <w:tc>
          <w:tcPr>
            <w:tcW w:w="520" w:type="dxa"/>
            <w:tcBorders>
              <w:top w:val="nil"/>
              <w:left w:val="single" w:color="auto" w:sz="4" w:space="0"/>
              <w:bottom w:val="single" w:color="auto" w:sz="4" w:space="0"/>
              <w:right w:val="single" w:color="auto" w:sz="4" w:space="0"/>
            </w:tcBorders>
            <w:shd w:val="clear" w:color="000000" w:fill="FFFFFF"/>
            <w:noWrap w:val="0"/>
            <w:vAlign w:val="center"/>
          </w:tcPr>
          <w:p w14:paraId="76ED0668">
            <w:pPr>
              <w:widowControl/>
              <w:adjustRightInd/>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6783" w:type="dxa"/>
            <w:tcBorders>
              <w:top w:val="nil"/>
              <w:left w:val="nil"/>
              <w:bottom w:val="single" w:color="auto" w:sz="4" w:space="0"/>
              <w:right w:val="single" w:color="auto" w:sz="4" w:space="0"/>
            </w:tcBorders>
            <w:shd w:val="clear" w:color="000000" w:fill="FFFFFF"/>
            <w:noWrap w:val="0"/>
            <w:vAlign w:val="center"/>
          </w:tcPr>
          <w:p w14:paraId="7C2D2212">
            <w:pPr>
              <w:widowControl/>
              <w:adjustRightInd/>
              <w:rPr>
                <w:rFonts w:ascii="宋体" w:hAnsi="宋体" w:cs="宋体"/>
                <w:color w:val="000000"/>
                <w:kern w:val="0"/>
                <w:sz w:val="20"/>
                <w:szCs w:val="20"/>
              </w:rPr>
            </w:pPr>
            <w:r>
              <w:rPr>
                <w:rFonts w:hint="eastAsia" w:ascii="宋体" w:hAnsi="宋体" w:cs="宋体"/>
                <w:color w:val="000000"/>
                <w:kern w:val="0"/>
                <w:sz w:val="24"/>
              </w:rPr>
              <w:t>投标人对现有现状了解程度、存在问题的分析：</w:t>
            </w:r>
            <w:r>
              <w:rPr>
                <w:rFonts w:hint="eastAsia" w:ascii="宋体" w:hAnsi="宋体" w:cs="宋体"/>
                <w:color w:val="000000"/>
                <w:kern w:val="0"/>
                <w:sz w:val="24"/>
              </w:rPr>
              <w:br w:type="textWrapping"/>
            </w:r>
            <w:r>
              <w:rPr>
                <w:rFonts w:hint="eastAsia" w:ascii="宋体" w:hAnsi="宋体" w:cs="宋体"/>
                <w:color w:val="000000"/>
                <w:kern w:val="0"/>
                <w:sz w:val="24"/>
              </w:rPr>
              <w:t>①投标人对现有现状了解全面、存在问题分析到位，符合实际，对本项目难点、要点等问题进行调查剖析，调查剖析到位、科学得 5 分；</w:t>
            </w:r>
            <w:r>
              <w:rPr>
                <w:rFonts w:hint="eastAsia" w:ascii="宋体" w:hAnsi="宋体" w:cs="宋体"/>
                <w:color w:val="000000"/>
                <w:kern w:val="0"/>
                <w:sz w:val="24"/>
              </w:rPr>
              <w:br w:type="textWrapping"/>
            </w:r>
            <w:r>
              <w:rPr>
                <w:rFonts w:hint="eastAsia" w:ascii="宋体" w:hAnsi="宋体" w:cs="宋体"/>
                <w:color w:val="000000"/>
                <w:kern w:val="0"/>
                <w:sz w:val="24"/>
              </w:rPr>
              <w:t>②供应商对现有现状了解较为全面、存在问题分析较为到位，对本项目难点、要点等问题进行调查剖析，调查剖析较为到位、科学得 3 分；</w:t>
            </w:r>
            <w:r>
              <w:rPr>
                <w:rFonts w:hint="eastAsia" w:ascii="宋体" w:hAnsi="宋体" w:cs="宋体"/>
                <w:color w:val="000000"/>
                <w:kern w:val="0"/>
                <w:sz w:val="24"/>
              </w:rPr>
              <w:br w:type="textWrapping"/>
            </w:r>
            <w:r>
              <w:rPr>
                <w:rFonts w:hint="eastAsia" w:ascii="宋体" w:hAnsi="宋体" w:cs="宋体"/>
                <w:color w:val="000000"/>
                <w:kern w:val="0"/>
                <w:sz w:val="24"/>
              </w:rPr>
              <w:t>③供应商对现有现状了解一般、存在问题分析一般，对本项目难点、要点等问题进行调查剖析，调查剖析一般得 1 分；（方案有缺项或不合理或未提供方案不得分。）</w:t>
            </w:r>
          </w:p>
        </w:tc>
        <w:tc>
          <w:tcPr>
            <w:tcW w:w="780" w:type="dxa"/>
            <w:tcBorders>
              <w:top w:val="nil"/>
              <w:left w:val="nil"/>
              <w:bottom w:val="single" w:color="auto" w:sz="4" w:space="0"/>
              <w:right w:val="single" w:color="auto" w:sz="4" w:space="0"/>
            </w:tcBorders>
            <w:shd w:val="clear" w:color="000000" w:fill="FFFFFF"/>
            <w:noWrap w:val="0"/>
            <w:vAlign w:val="center"/>
          </w:tcPr>
          <w:p w14:paraId="7DF20686">
            <w:pPr>
              <w:widowControl/>
              <w:adjustRightInd/>
              <w:jc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5</w:t>
            </w:r>
          </w:p>
        </w:tc>
        <w:tc>
          <w:tcPr>
            <w:tcW w:w="945" w:type="dxa"/>
            <w:tcBorders>
              <w:top w:val="nil"/>
              <w:left w:val="nil"/>
              <w:bottom w:val="single" w:color="auto" w:sz="4" w:space="0"/>
              <w:right w:val="single" w:color="auto" w:sz="4" w:space="0"/>
            </w:tcBorders>
            <w:shd w:val="clear" w:color="auto" w:fill="auto"/>
            <w:noWrap w:val="0"/>
            <w:vAlign w:val="center"/>
          </w:tcPr>
          <w:p w14:paraId="651D94CA">
            <w:pPr>
              <w:widowControl/>
              <w:adjustRightInd/>
              <w:jc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主观分</w:t>
            </w:r>
          </w:p>
        </w:tc>
      </w:tr>
      <w:tr w14:paraId="53EFCDD2">
        <w:tblPrEx>
          <w:tblCellMar>
            <w:top w:w="0" w:type="dxa"/>
            <w:left w:w="108" w:type="dxa"/>
            <w:bottom w:w="0" w:type="dxa"/>
            <w:right w:w="108" w:type="dxa"/>
          </w:tblCellMar>
        </w:tblPrEx>
        <w:trPr>
          <w:trHeight w:val="2340" w:hRule="atLeast"/>
        </w:trPr>
        <w:tc>
          <w:tcPr>
            <w:tcW w:w="520" w:type="dxa"/>
            <w:tcBorders>
              <w:top w:val="nil"/>
              <w:left w:val="single" w:color="auto" w:sz="4" w:space="0"/>
              <w:bottom w:val="single" w:color="auto" w:sz="4" w:space="0"/>
              <w:right w:val="single" w:color="auto" w:sz="4" w:space="0"/>
            </w:tcBorders>
            <w:shd w:val="clear" w:color="000000" w:fill="FFFFFF"/>
            <w:noWrap w:val="0"/>
            <w:vAlign w:val="center"/>
          </w:tcPr>
          <w:p w14:paraId="724D20DA">
            <w:pPr>
              <w:widowControl/>
              <w:adjustRightInd/>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6783" w:type="dxa"/>
            <w:tcBorders>
              <w:top w:val="nil"/>
              <w:left w:val="nil"/>
              <w:bottom w:val="single" w:color="auto" w:sz="4" w:space="0"/>
              <w:right w:val="single" w:color="auto" w:sz="4" w:space="0"/>
            </w:tcBorders>
            <w:shd w:val="clear" w:color="000000" w:fill="FFFFFF"/>
            <w:noWrap w:val="0"/>
            <w:vAlign w:val="center"/>
          </w:tcPr>
          <w:p w14:paraId="2B1B1005">
            <w:pPr>
              <w:widowControl/>
              <w:adjustRightInd/>
              <w:rPr>
                <w:rFonts w:ascii="宋体" w:hAnsi="宋体" w:cs="宋体"/>
                <w:color w:val="000000"/>
                <w:kern w:val="0"/>
                <w:sz w:val="20"/>
                <w:szCs w:val="20"/>
              </w:rPr>
            </w:pPr>
            <w:r>
              <w:rPr>
                <w:rFonts w:hint="eastAsia" w:ascii="宋体" w:hAnsi="宋体" w:cs="宋体"/>
                <w:color w:val="000000"/>
                <w:kern w:val="0"/>
                <w:sz w:val="24"/>
              </w:rPr>
              <w:t xml:space="preserve">投标人对本项目的实施方案、生产情况、生产工艺流程、消防设施、安防监控等切合本项目采购需求： </w:t>
            </w:r>
            <w:r>
              <w:rPr>
                <w:rFonts w:hint="eastAsia" w:ascii="宋体" w:hAnsi="宋体" w:cs="宋体"/>
                <w:color w:val="000000"/>
                <w:kern w:val="0"/>
                <w:sz w:val="24"/>
              </w:rPr>
              <w:br w:type="textWrapping"/>
            </w:r>
            <w:r>
              <w:rPr>
                <w:rFonts w:hint="eastAsia" w:ascii="宋体" w:hAnsi="宋体" w:cs="宋体"/>
                <w:color w:val="000000"/>
                <w:kern w:val="0"/>
                <w:sz w:val="24"/>
              </w:rPr>
              <w:t>①针对性、操作性强，计划安排科学合理，得</w:t>
            </w:r>
            <w:r>
              <w:rPr>
                <w:rFonts w:hint="eastAsia" w:ascii="宋体" w:hAnsi="宋体" w:cs="宋体"/>
                <w:color w:val="000000"/>
                <w:kern w:val="0"/>
                <w:sz w:val="24"/>
                <w:lang w:val="en-US" w:eastAsia="zh-CN"/>
              </w:rPr>
              <w:t>8</w:t>
            </w:r>
            <w:r>
              <w:rPr>
                <w:rFonts w:hint="eastAsia" w:ascii="宋体" w:hAnsi="宋体" w:cs="宋体"/>
                <w:color w:val="000000"/>
                <w:kern w:val="0"/>
                <w:sz w:val="24"/>
              </w:rPr>
              <w:t>分；</w:t>
            </w:r>
            <w:r>
              <w:rPr>
                <w:rFonts w:hint="eastAsia" w:ascii="宋体" w:hAnsi="宋体" w:cs="宋体"/>
                <w:color w:val="000000"/>
                <w:kern w:val="0"/>
                <w:sz w:val="24"/>
              </w:rPr>
              <w:br w:type="textWrapping"/>
            </w:r>
            <w:r>
              <w:rPr>
                <w:rFonts w:hint="eastAsia" w:ascii="宋体" w:hAnsi="宋体" w:cs="宋体"/>
                <w:color w:val="000000"/>
                <w:kern w:val="0"/>
                <w:sz w:val="24"/>
              </w:rPr>
              <w:t>②针对性、操作性较强，计划安排较为科学合理，得</w:t>
            </w:r>
            <w:r>
              <w:rPr>
                <w:rFonts w:hint="eastAsia" w:ascii="宋体" w:hAnsi="宋体" w:cs="宋体"/>
                <w:color w:val="000000"/>
                <w:kern w:val="0"/>
                <w:sz w:val="24"/>
                <w:lang w:val="en-US" w:eastAsia="zh-CN"/>
              </w:rPr>
              <w:t>5</w:t>
            </w:r>
            <w:r>
              <w:rPr>
                <w:rFonts w:hint="eastAsia" w:ascii="宋体" w:hAnsi="宋体" w:cs="宋体"/>
                <w:color w:val="000000"/>
                <w:kern w:val="0"/>
                <w:sz w:val="24"/>
              </w:rPr>
              <w:t>分；</w:t>
            </w:r>
            <w:r>
              <w:rPr>
                <w:rFonts w:hint="eastAsia" w:ascii="宋体" w:hAnsi="宋体" w:cs="宋体"/>
                <w:color w:val="000000"/>
                <w:kern w:val="0"/>
                <w:sz w:val="24"/>
              </w:rPr>
              <w:br w:type="textWrapping"/>
            </w:r>
            <w:r>
              <w:rPr>
                <w:rFonts w:hint="eastAsia" w:ascii="宋体" w:hAnsi="宋体" w:cs="宋体"/>
                <w:color w:val="000000"/>
                <w:kern w:val="0"/>
                <w:sz w:val="24"/>
              </w:rPr>
              <w:t xml:space="preserve">③针对性、操作性一般，计划安排一般，得 </w:t>
            </w:r>
            <w:r>
              <w:rPr>
                <w:rFonts w:hint="eastAsia" w:ascii="宋体" w:hAnsi="宋体" w:cs="宋体"/>
                <w:color w:val="000000"/>
                <w:kern w:val="0"/>
                <w:sz w:val="24"/>
                <w:lang w:val="en-US" w:eastAsia="zh-CN"/>
              </w:rPr>
              <w:t>2</w:t>
            </w:r>
            <w:r>
              <w:rPr>
                <w:rFonts w:hint="eastAsia" w:ascii="宋体" w:hAnsi="宋体" w:cs="宋体"/>
                <w:color w:val="000000"/>
                <w:kern w:val="0"/>
                <w:sz w:val="24"/>
              </w:rPr>
              <w:t>分；</w:t>
            </w:r>
            <w:r>
              <w:rPr>
                <w:rFonts w:hint="eastAsia" w:ascii="宋体" w:hAnsi="宋体" w:cs="宋体"/>
                <w:color w:val="000000"/>
                <w:kern w:val="0"/>
                <w:sz w:val="24"/>
              </w:rPr>
              <w:br w:type="textWrapping"/>
            </w:r>
            <w:r>
              <w:rPr>
                <w:rFonts w:hint="eastAsia" w:ascii="宋体" w:hAnsi="宋体" w:cs="宋体"/>
                <w:color w:val="000000"/>
                <w:kern w:val="0"/>
                <w:sz w:val="24"/>
              </w:rPr>
              <w:t>（方案有缺项或不合理或未提供方案不得分。）</w:t>
            </w:r>
          </w:p>
        </w:tc>
        <w:tc>
          <w:tcPr>
            <w:tcW w:w="780" w:type="dxa"/>
            <w:tcBorders>
              <w:top w:val="nil"/>
              <w:left w:val="nil"/>
              <w:bottom w:val="single" w:color="auto" w:sz="4" w:space="0"/>
              <w:right w:val="single" w:color="auto" w:sz="4" w:space="0"/>
            </w:tcBorders>
            <w:shd w:val="clear" w:color="000000" w:fill="FFFFFF"/>
            <w:noWrap w:val="0"/>
            <w:vAlign w:val="center"/>
          </w:tcPr>
          <w:p w14:paraId="7D5732BD">
            <w:pPr>
              <w:widowControl/>
              <w:adjustRightInd/>
              <w:jc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8</w:t>
            </w:r>
          </w:p>
        </w:tc>
        <w:tc>
          <w:tcPr>
            <w:tcW w:w="945" w:type="dxa"/>
            <w:tcBorders>
              <w:top w:val="nil"/>
              <w:left w:val="nil"/>
              <w:bottom w:val="single" w:color="auto" w:sz="4" w:space="0"/>
              <w:right w:val="single" w:color="auto" w:sz="4" w:space="0"/>
            </w:tcBorders>
            <w:shd w:val="clear" w:color="auto" w:fill="auto"/>
            <w:noWrap w:val="0"/>
            <w:vAlign w:val="center"/>
          </w:tcPr>
          <w:p w14:paraId="1BE898F6">
            <w:pPr>
              <w:widowControl/>
              <w:adjustRightInd/>
              <w:jc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主观分</w:t>
            </w:r>
          </w:p>
        </w:tc>
      </w:tr>
      <w:tr w14:paraId="33614EDA">
        <w:tblPrEx>
          <w:tblCellMar>
            <w:top w:w="0" w:type="dxa"/>
            <w:left w:w="108" w:type="dxa"/>
            <w:bottom w:w="0" w:type="dxa"/>
            <w:right w:w="108" w:type="dxa"/>
          </w:tblCellMar>
        </w:tblPrEx>
        <w:trPr>
          <w:trHeight w:val="90" w:hRule="atLeast"/>
        </w:trPr>
        <w:tc>
          <w:tcPr>
            <w:tcW w:w="520" w:type="dxa"/>
            <w:tcBorders>
              <w:top w:val="nil"/>
              <w:left w:val="single" w:color="auto" w:sz="4" w:space="0"/>
              <w:bottom w:val="single" w:color="auto" w:sz="4" w:space="0"/>
              <w:right w:val="single" w:color="auto" w:sz="4" w:space="0"/>
            </w:tcBorders>
            <w:shd w:val="clear" w:color="000000" w:fill="FFFFFF"/>
            <w:noWrap w:val="0"/>
            <w:vAlign w:val="center"/>
          </w:tcPr>
          <w:p w14:paraId="6A4A7446">
            <w:pPr>
              <w:widowControl/>
              <w:adjustRightInd/>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6783" w:type="dxa"/>
            <w:tcBorders>
              <w:top w:val="nil"/>
              <w:left w:val="nil"/>
              <w:bottom w:val="single" w:color="auto" w:sz="4" w:space="0"/>
              <w:right w:val="single" w:color="auto" w:sz="4" w:space="0"/>
            </w:tcBorders>
            <w:shd w:val="clear" w:color="000000" w:fill="FFFFFF"/>
            <w:noWrap w:val="0"/>
            <w:vAlign w:val="center"/>
          </w:tcPr>
          <w:p w14:paraId="7E48CD15">
            <w:pPr>
              <w:widowControl/>
              <w:adjustRightInd/>
              <w:rPr>
                <w:rFonts w:ascii="宋体" w:hAnsi="宋体" w:cs="宋体"/>
                <w:color w:val="000000"/>
                <w:kern w:val="0"/>
                <w:sz w:val="20"/>
                <w:szCs w:val="20"/>
              </w:rPr>
            </w:pPr>
            <w:r>
              <w:rPr>
                <w:rFonts w:hint="eastAsia" w:ascii="宋体" w:hAnsi="宋体" w:cs="宋体"/>
                <w:color w:val="000000"/>
                <w:kern w:val="0"/>
                <w:sz w:val="24"/>
              </w:rPr>
              <w:t>投标人对本项目的整体实施时间及配送进度预案切合本项目采购需求：</w:t>
            </w:r>
            <w:r>
              <w:rPr>
                <w:rFonts w:hint="eastAsia" w:ascii="宋体" w:hAnsi="宋体" w:cs="宋体"/>
                <w:color w:val="000000"/>
                <w:kern w:val="0"/>
                <w:sz w:val="24"/>
              </w:rPr>
              <w:br w:type="textWrapping"/>
            </w:r>
            <w:r>
              <w:rPr>
                <w:rFonts w:hint="eastAsia" w:ascii="宋体" w:hAnsi="宋体" w:cs="宋体"/>
                <w:color w:val="000000"/>
                <w:kern w:val="0"/>
                <w:sz w:val="24"/>
              </w:rPr>
              <w:t>①针对性、操作性强，计划安排科学合理，制定工作方案，并建立完善的考核机制得5分；</w:t>
            </w:r>
            <w:r>
              <w:rPr>
                <w:rFonts w:hint="eastAsia" w:ascii="宋体" w:hAnsi="宋体" w:cs="宋体"/>
                <w:color w:val="000000"/>
                <w:kern w:val="0"/>
                <w:sz w:val="24"/>
              </w:rPr>
              <w:br w:type="textWrapping"/>
            </w:r>
            <w:r>
              <w:rPr>
                <w:rFonts w:hint="eastAsia" w:ascii="宋体" w:hAnsi="宋体" w:cs="宋体"/>
                <w:color w:val="000000"/>
                <w:kern w:val="0"/>
                <w:sz w:val="24"/>
              </w:rPr>
              <w:t>②针对性、操作性较强，计划安排较为科学合理，制定工作方案，并建立较为完善的考核机制得3分；</w:t>
            </w:r>
            <w:r>
              <w:rPr>
                <w:rFonts w:hint="eastAsia" w:ascii="宋体" w:hAnsi="宋体" w:cs="宋体"/>
                <w:color w:val="000000"/>
                <w:kern w:val="0"/>
                <w:sz w:val="24"/>
              </w:rPr>
              <w:br w:type="textWrapping"/>
            </w:r>
            <w:r>
              <w:rPr>
                <w:rFonts w:hint="eastAsia" w:ascii="宋体" w:hAnsi="宋体" w:cs="宋体"/>
                <w:color w:val="000000"/>
                <w:kern w:val="0"/>
                <w:sz w:val="24"/>
              </w:rPr>
              <w:t>③针对性、操作性一般，计划安排一般，制定工作方案，并建立考核机制一般的得1 分；</w:t>
            </w:r>
            <w:r>
              <w:rPr>
                <w:rFonts w:hint="eastAsia" w:ascii="宋体" w:hAnsi="宋体" w:cs="宋体"/>
                <w:color w:val="000000"/>
                <w:kern w:val="0"/>
                <w:sz w:val="24"/>
              </w:rPr>
              <w:br w:type="textWrapping"/>
            </w:r>
            <w:r>
              <w:rPr>
                <w:rFonts w:hint="eastAsia" w:ascii="宋体" w:hAnsi="宋体" w:cs="宋体"/>
                <w:color w:val="000000"/>
                <w:kern w:val="0"/>
                <w:sz w:val="24"/>
              </w:rPr>
              <w:t>（方案有缺项或不合理或未提供方案不得分。）</w:t>
            </w:r>
          </w:p>
        </w:tc>
        <w:tc>
          <w:tcPr>
            <w:tcW w:w="780" w:type="dxa"/>
            <w:tcBorders>
              <w:top w:val="nil"/>
              <w:left w:val="nil"/>
              <w:bottom w:val="single" w:color="auto" w:sz="4" w:space="0"/>
              <w:right w:val="single" w:color="auto" w:sz="4" w:space="0"/>
            </w:tcBorders>
            <w:shd w:val="clear" w:color="000000" w:fill="FFFFFF"/>
            <w:noWrap w:val="0"/>
            <w:vAlign w:val="center"/>
          </w:tcPr>
          <w:p w14:paraId="444F558A">
            <w:pPr>
              <w:widowControl/>
              <w:adjustRightInd/>
              <w:jc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5</w:t>
            </w:r>
          </w:p>
        </w:tc>
        <w:tc>
          <w:tcPr>
            <w:tcW w:w="945" w:type="dxa"/>
            <w:tcBorders>
              <w:top w:val="nil"/>
              <w:left w:val="nil"/>
              <w:bottom w:val="single" w:color="auto" w:sz="4" w:space="0"/>
              <w:right w:val="single" w:color="auto" w:sz="4" w:space="0"/>
            </w:tcBorders>
            <w:shd w:val="clear" w:color="auto" w:fill="auto"/>
            <w:noWrap w:val="0"/>
            <w:vAlign w:val="center"/>
          </w:tcPr>
          <w:p w14:paraId="7D9C8568">
            <w:pPr>
              <w:widowControl/>
              <w:adjustRightInd/>
              <w:jc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主观分</w:t>
            </w:r>
          </w:p>
        </w:tc>
      </w:tr>
      <w:tr w14:paraId="64E503DE">
        <w:tblPrEx>
          <w:tblCellMar>
            <w:top w:w="0" w:type="dxa"/>
            <w:left w:w="108" w:type="dxa"/>
            <w:bottom w:w="0" w:type="dxa"/>
            <w:right w:w="108" w:type="dxa"/>
          </w:tblCellMar>
        </w:tblPrEx>
        <w:trPr>
          <w:trHeight w:val="560" w:hRule="atLeast"/>
        </w:trPr>
        <w:tc>
          <w:tcPr>
            <w:tcW w:w="5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AF52E18">
            <w:pPr>
              <w:widowControl/>
              <w:adjustRightInd/>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6783" w:type="dxa"/>
            <w:tcBorders>
              <w:top w:val="single" w:color="auto" w:sz="4" w:space="0"/>
              <w:left w:val="nil"/>
              <w:bottom w:val="single" w:color="auto" w:sz="4" w:space="0"/>
              <w:right w:val="single" w:color="auto" w:sz="4" w:space="0"/>
            </w:tcBorders>
            <w:shd w:val="clear" w:color="auto" w:fill="auto"/>
            <w:noWrap w:val="0"/>
            <w:vAlign w:val="center"/>
          </w:tcPr>
          <w:p w14:paraId="43F10A96">
            <w:pPr>
              <w:widowControl/>
              <w:adjustRightInd/>
              <w:rPr>
                <w:rFonts w:ascii="宋体" w:hAnsi="宋体" w:cs="宋体"/>
                <w:color w:val="000000"/>
                <w:kern w:val="0"/>
                <w:sz w:val="20"/>
                <w:szCs w:val="20"/>
              </w:rPr>
            </w:pPr>
            <w:r>
              <w:rPr>
                <w:rFonts w:hint="eastAsia" w:ascii="宋体" w:hAnsi="宋体" w:cs="宋体"/>
                <w:color w:val="000000"/>
                <w:kern w:val="0"/>
                <w:sz w:val="24"/>
              </w:rPr>
              <w:t>投标人现有的各项内部管理制度及项目质量保证方案进行等进行综合打分。方案内容详细能满足项目需求的得5分；</w:t>
            </w:r>
            <w:r>
              <w:rPr>
                <w:rFonts w:hint="eastAsia" w:ascii="宋体" w:hAnsi="宋体" w:cs="宋体"/>
                <w:color w:val="000000"/>
                <w:kern w:val="0"/>
                <w:sz w:val="24"/>
              </w:rPr>
              <w:br w:type="textWrapping"/>
            </w:r>
            <w:r>
              <w:rPr>
                <w:rFonts w:hint="eastAsia" w:ascii="宋体" w:hAnsi="宋体" w:cs="宋体"/>
                <w:color w:val="000000"/>
                <w:kern w:val="0"/>
                <w:sz w:val="24"/>
              </w:rPr>
              <w:t>方案内容一般，能基本满足项目需求的得3分；</w:t>
            </w:r>
            <w:r>
              <w:rPr>
                <w:rFonts w:hint="eastAsia" w:ascii="宋体" w:hAnsi="宋体" w:cs="宋体"/>
                <w:color w:val="000000"/>
                <w:kern w:val="0"/>
                <w:sz w:val="24"/>
              </w:rPr>
              <w:br w:type="textWrapping"/>
            </w:r>
            <w:r>
              <w:rPr>
                <w:rFonts w:hint="eastAsia" w:ascii="宋体" w:hAnsi="宋体" w:cs="宋体"/>
                <w:color w:val="000000"/>
                <w:kern w:val="0"/>
                <w:sz w:val="24"/>
              </w:rPr>
              <w:t>方案内容简单，不能满足项目需求的得1分。</w:t>
            </w:r>
            <w:r>
              <w:rPr>
                <w:rFonts w:hint="eastAsia" w:ascii="宋体" w:hAnsi="宋体" w:cs="宋体"/>
                <w:color w:val="000000"/>
                <w:kern w:val="0"/>
                <w:sz w:val="24"/>
              </w:rPr>
              <w:br w:type="textWrapping"/>
            </w:r>
            <w:r>
              <w:rPr>
                <w:rFonts w:hint="eastAsia" w:ascii="宋体" w:hAnsi="宋体" w:cs="宋体"/>
                <w:color w:val="000000"/>
                <w:kern w:val="0"/>
                <w:sz w:val="24"/>
              </w:rPr>
              <w:t>（方案有缺项或不合理或未提供方案不得分。）</w:t>
            </w:r>
          </w:p>
        </w:tc>
        <w:tc>
          <w:tcPr>
            <w:tcW w:w="780" w:type="dxa"/>
            <w:tcBorders>
              <w:top w:val="single" w:color="auto" w:sz="4" w:space="0"/>
              <w:left w:val="nil"/>
              <w:bottom w:val="single" w:color="auto" w:sz="4" w:space="0"/>
              <w:right w:val="single" w:color="auto" w:sz="4" w:space="0"/>
            </w:tcBorders>
            <w:shd w:val="clear" w:color="auto" w:fill="auto"/>
            <w:noWrap w:val="0"/>
            <w:vAlign w:val="center"/>
          </w:tcPr>
          <w:p w14:paraId="04D95FFE">
            <w:pPr>
              <w:widowControl/>
              <w:adjustRightInd/>
              <w:jc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5</w:t>
            </w:r>
          </w:p>
        </w:tc>
        <w:tc>
          <w:tcPr>
            <w:tcW w:w="945" w:type="dxa"/>
            <w:tcBorders>
              <w:top w:val="single" w:color="auto" w:sz="4" w:space="0"/>
              <w:left w:val="nil"/>
              <w:bottom w:val="single" w:color="auto" w:sz="4" w:space="0"/>
              <w:right w:val="single" w:color="auto" w:sz="4" w:space="0"/>
            </w:tcBorders>
            <w:shd w:val="clear" w:color="auto" w:fill="auto"/>
            <w:noWrap w:val="0"/>
            <w:vAlign w:val="center"/>
          </w:tcPr>
          <w:p w14:paraId="351AAF4B">
            <w:pPr>
              <w:widowControl/>
              <w:adjustRightInd/>
              <w:jc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主观分</w:t>
            </w:r>
          </w:p>
        </w:tc>
      </w:tr>
      <w:tr w14:paraId="7D764683">
        <w:tblPrEx>
          <w:tblCellMar>
            <w:top w:w="0" w:type="dxa"/>
            <w:left w:w="108" w:type="dxa"/>
            <w:bottom w:w="0" w:type="dxa"/>
            <w:right w:w="108" w:type="dxa"/>
          </w:tblCellMar>
        </w:tblPrEx>
        <w:trPr>
          <w:trHeight w:val="2175" w:hRule="atLeast"/>
        </w:trPr>
        <w:tc>
          <w:tcPr>
            <w:tcW w:w="520" w:type="dxa"/>
            <w:tcBorders>
              <w:top w:val="nil"/>
              <w:left w:val="single" w:color="auto" w:sz="4" w:space="0"/>
              <w:bottom w:val="single" w:color="auto" w:sz="4" w:space="0"/>
              <w:right w:val="single" w:color="auto" w:sz="4" w:space="0"/>
            </w:tcBorders>
            <w:shd w:val="clear" w:color="000000" w:fill="FFFFFF"/>
            <w:noWrap w:val="0"/>
            <w:vAlign w:val="center"/>
          </w:tcPr>
          <w:p w14:paraId="55EBAA2A">
            <w:pPr>
              <w:widowControl/>
              <w:adjustRightInd/>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6783" w:type="dxa"/>
            <w:tcBorders>
              <w:top w:val="nil"/>
              <w:left w:val="nil"/>
              <w:bottom w:val="single" w:color="auto" w:sz="4" w:space="0"/>
              <w:right w:val="single" w:color="auto" w:sz="4" w:space="0"/>
            </w:tcBorders>
            <w:shd w:val="clear" w:color="auto" w:fill="auto"/>
            <w:noWrap w:val="0"/>
            <w:vAlign w:val="center"/>
          </w:tcPr>
          <w:p w14:paraId="28D29331">
            <w:pPr>
              <w:widowControl/>
              <w:adjustRightInd/>
              <w:rPr>
                <w:rFonts w:ascii="宋体" w:hAnsi="宋体" w:cs="宋体"/>
                <w:color w:val="000000"/>
                <w:kern w:val="0"/>
                <w:sz w:val="20"/>
                <w:szCs w:val="20"/>
              </w:rPr>
            </w:pPr>
            <w:r>
              <w:rPr>
                <w:rFonts w:hint="eastAsia" w:ascii="宋体" w:hAnsi="宋体" w:cs="宋体"/>
                <w:color w:val="000000"/>
                <w:kern w:val="0"/>
                <w:sz w:val="24"/>
              </w:rPr>
              <w:t>售后服务保障方案：</w:t>
            </w:r>
            <w:r>
              <w:rPr>
                <w:rFonts w:hint="eastAsia" w:ascii="宋体" w:hAnsi="宋体" w:cs="宋体"/>
                <w:color w:val="000000"/>
                <w:kern w:val="0"/>
                <w:sz w:val="24"/>
              </w:rPr>
              <w:br w:type="textWrapping"/>
            </w:r>
            <w:r>
              <w:rPr>
                <w:rFonts w:hint="eastAsia" w:ascii="宋体" w:hAnsi="宋体" w:cs="宋体"/>
                <w:color w:val="000000"/>
                <w:kern w:val="0"/>
                <w:sz w:val="24"/>
              </w:rPr>
              <w:t>①根据投标人售后服务体系的完善程度综合评定,本项最高得2分;</w:t>
            </w:r>
            <w:r>
              <w:rPr>
                <w:rFonts w:hint="eastAsia" w:ascii="宋体" w:hAnsi="宋体" w:cs="宋体"/>
                <w:color w:val="000000"/>
                <w:kern w:val="0"/>
                <w:sz w:val="24"/>
              </w:rPr>
              <w:br w:type="textWrapping"/>
            </w:r>
            <w:r>
              <w:rPr>
                <w:rFonts w:hint="eastAsia" w:ascii="宋体" w:hAnsi="宋体" w:cs="宋体"/>
                <w:color w:val="000000"/>
                <w:kern w:val="0"/>
                <w:sz w:val="24"/>
              </w:rPr>
              <w:t>②根据投标人的售后服务能力(如售后服务人员的配置、配送车辆的情况、仓储情况等）进行综合评定，本项最高得4分；</w:t>
            </w:r>
            <w:r>
              <w:rPr>
                <w:rFonts w:hint="eastAsia" w:ascii="宋体" w:hAnsi="宋体" w:cs="宋体"/>
                <w:color w:val="000000"/>
                <w:kern w:val="0"/>
                <w:sz w:val="24"/>
              </w:rPr>
              <w:br w:type="textWrapping"/>
            </w:r>
            <w:r>
              <w:rPr>
                <w:rFonts w:hint="eastAsia" w:ascii="宋体" w:hAnsi="宋体" w:cs="宋体"/>
                <w:color w:val="000000"/>
                <w:kern w:val="0"/>
                <w:sz w:val="24"/>
              </w:rPr>
              <w:t>③根据投标人售后服务响应时间及处理退换货的时间进行综合评定，本项最高得2分。</w:t>
            </w:r>
            <w:r>
              <w:rPr>
                <w:rFonts w:hint="eastAsia" w:ascii="宋体" w:hAnsi="宋体" w:cs="宋体"/>
                <w:color w:val="000000"/>
                <w:kern w:val="0"/>
                <w:sz w:val="24"/>
              </w:rPr>
              <w:br w:type="textWrapping"/>
            </w:r>
            <w:r>
              <w:rPr>
                <w:rFonts w:hint="eastAsia" w:ascii="宋体" w:hAnsi="宋体" w:cs="宋体"/>
                <w:color w:val="000000"/>
                <w:kern w:val="0"/>
                <w:sz w:val="24"/>
              </w:rPr>
              <w:t>(须在投标文件中提供相关证明材料及承诺书并加盖投标单位公章，格式自拟，否则不得分)</w:t>
            </w:r>
          </w:p>
        </w:tc>
        <w:tc>
          <w:tcPr>
            <w:tcW w:w="780" w:type="dxa"/>
            <w:tcBorders>
              <w:top w:val="nil"/>
              <w:left w:val="nil"/>
              <w:bottom w:val="single" w:color="auto" w:sz="4" w:space="0"/>
              <w:right w:val="single" w:color="auto" w:sz="4" w:space="0"/>
            </w:tcBorders>
            <w:shd w:val="clear" w:color="auto" w:fill="auto"/>
            <w:noWrap w:val="0"/>
            <w:vAlign w:val="center"/>
          </w:tcPr>
          <w:p w14:paraId="377956E2">
            <w:pPr>
              <w:widowControl/>
              <w:adjustRightInd/>
              <w:jc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8</w:t>
            </w:r>
          </w:p>
        </w:tc>
        <w:tc>
          <w:tcPr>
            <w:tcW w:w="945" w:type="dxa"/>
            <w:tcBorders>
              <w:top w:val="nil"/>
              <w:left w:val="nil"/>
              <w:bottom w:val="single" w:color="auto" w:sz="4" w:space="0"/>
              <w:right w:val="single" w:color="auto" w:sz="4" w:space="0"/>
            </w:tcBorders>
            <w:shd w:val="clear" w:color="auto" w:fill="auto"/>
            <w:noWrap w:val="0"/>
            <w:vAlign w:val="center"/>
          </w:tcPr>
          <w:p w14:paraId="5FAA0A33">
            <w:pPr>
              <w:widowControl/>
              <w:adjustRightInd/>
              <w:jc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主观分</w:t>
            </w:r>
          </w:p>
        </w:tc>
      </w:tr>
      <w:tr w14:paraId="16676130">
        <w:tblPrEx>
          <w:tblCellMar>
            <w:top w:w="0" w:type="dxa"/>
            <w:left w:w="108" w:type="dxa"/>
            <w:bottom w:w="0" w:type="dxa"/>
            <w:right w:w="108" w:type="dxa"/>
          </w:tblCellMar>
        </w:tblPrEx>
        <w:trPr>
          <w:trHeight w:val="1290" w:hRule="atLeast"/>
        </w:trPr>
        <w:tc>
          <w:tcPr>
            <w:tcW w:w="520" w:type="dxa"/>
            <w:tcBorders>
              <w:top w:val="nil"/>
              <w:left w:val="single" w:color="auto" w:sz="4" w:space="0"/>
              <w:bottom w:val="single" w:color="auto" w:sz="4" w:space="0"/>
              <w:right w:val="single" w:color="auto" w:sz="4" w:space="0"/>
            </w:tcBorders>
            <w:shd w:val="clear" w:color="000000" w:fill="FFFFFF"/>
            <w:noWrap w:val="0"/>
            <w:vAlign w:val="center"/>
          </w:tcPr>
          <w:p w14:paraId="4B72285B">
            <w:pPr>
              <w:widowControl/>
              <w:adjustRightInd/>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6783" w:type="dxa"/>
            <w:tcBorders>
              <w:top w:val="nil"/>
              <w:left w:val="nil"/>
              <w:bottom w:val="single" w:color="auto" w:sz="4" w:space="0"/>
              <w:right w:val="single" w:color="auto" w:sz="4" w:space="0"/>
            </w:tcBorders>
            <w:shd w:val="clear" w:color="auto" w:fill="auto"/>
            <w:noWrap w:val="0"/>
            <w:vAlign w:val="center"/>
          </w:tcPr>
          <w:p w14:paraId="7B0B68F1">
            <w:pPr>
              <w:widowControl/>
              <w:adjustRightInd/>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4"/>
              </w:rPr>
              <w:t>根据投标人环保措施：印刷行业环保节能项目（比如ＶOCS气体处理、废水处理等措施）实施状况综合得分，本项最高得2分。</w:t>
            </w:r>
            <w:r>
              <w:rPr>
                <w:rFonts w:hint="eastAsia" w:ascii="宋体" w:hAnsi="宋体" w:cs="宋体"/>
                <w:color w:val="000000"/>
                <w:kern w:val="0"/>
                <w:sz w:val="24"/>
              </w:rPr>
              <w:br w:type="textWrapping"/>
            </w:r>
            <w:r>
              <w:rPr>
                <w:rFonts w:hint="eastAsia" w:ascii="宋体" w:hAnsi="宋体" w:cs="宋体"/>
                <w:color w:val="000000"/>
                <w:kern w:val="0"/>
                <w:sz w:val="24"/>
                <w:lang w:eastAsia="zh-CN"/>
              </w:rPr>
              <w:t>措施完善、环保性强得</w:t>
            </w:r>
            <w:r>
              <w:rPr>
                <w:rFonts w:hint="eastAsia" w:ascii="宋体" w:hAnsi="宋体" w:cs="宋体"/>
                <w:color w:val="000000"/>
                <w:kern w:val="0"/>
                <w:sz w:val="24"/>
                <w:lang w:val="en-US" w:eastAsia="zh-CN"/>
              </w:rPr>
              <w:t>3分；</w:t>
            </w:r>
            <w:r>
              <w:rPr>
                <w:rFonts w:hint="eastAsia" w:ascii="宋体" w:hAnsi="宋体" w:cs="宋体"/>
                <w:color w:val="000000"/>
                <w:kern w:val="0"/>
                <w:sz w:val="24"/>
                <w:lang w:val="en-US" w:eastAsia="zh-CN"/>
              </w:rPr>
              <w:br w:type="textWrapping"/>
            </w:r>
            <w:r>
              <w:rPr>
                <w:rFonts w:hint="eastAsia" w:ascii="宋体" w:hAnsi="宋体" w:cs="宋体"/>
                <w:color w:val="000000"/>
                <w:kern w:val="0"/>
                <w:sz w:val="24"/>
                <w:lang w:val="en-US" w:eastAsia="zh-CN"/>
              </w:rPr>
              <w:t>措施基本到位、具有一定环保性得2分；</w:t>
            </w:r>
            <w:r>
              <w:rPr>
                <w:rFonts w:hint="eastAsia" w:ascii="宋体" w:hAnsi="宋体" w:cs="宋体"/>
                <w:color w:val="000000"/>
                <w:kern w:val="0"/>
                <w:sz w:val="24"/>
                <w:lang w:val="en-US" w:eastAsia="zh-CN"/>
              </w:rPr>
              <w:br w:type="textWrapping"/>
            </w:r>
            <w:r>
              <w:rPr>
                <w:rFonts w:hint="eastAsia" w:ascii="宋体" w:hAnsi="宋体" w:cs="宋体"/>
                <w:color w:val="000000"/>
                <w:kern w:val="0"/>
                <w:sz w:val="24"/>
                <w:lang w:val="en-US" w:eastAsia="zh-CN"/>
              </w:rPr>
              <w:t>措施简单得1分；</w:t>
            </w:r>
            <w:r>
              <w:rPr>
                <w:rFonts w:hint="eastAsia" w:ascii="宋体" w:hAnsi="宋体" w:cs="宋体"/>
                <w:color w:val="000000"/>
                <w:kern w:val="0"/>
                <w:sz w:val="24"/>
                <w:lang w:val="en-US" w:eastAsia="zh-CN"/>
              </w:rPr>
              <w:br w:type="textWrapping"/>
            </w:r>
            <w:r>
              <w:rPr>
                <w:rFonts w:hint="eastAsia" w:ascii="宋体" w:hAnsi="宋体" w:cs="宋体"/>
                <w:color w:val="000000"/>
                <w:kern w:val="0"/>
                <w:sz w:val="24"/>
                <w:lang w:val="en-US" w:eastAsia="zh-CN"/>
              </w:rPr>
              <w:t>无措施不得分。</w:t>
            </w:r>
          </w:p>
        </w:tc>
        <w:tc>
          <w:tcPr>
            <w:tcW w:w="780" w:type="dxa"/>
            <w:tcBorders>
              <w:top w:val="nil"/>
              <w:left w:val="nil"/>
              <w:bottom w:val="single" w:color="auto" w:sz="4" w:space="0"/>
              <w:right w:val="single" w:color="auto" w:sz="4" w:space="0"/>
            </w:tcBorders>
            <w:shd w:val="clear" w:color="000000" w:fill="FFFFFF"/>
            <w:noWrap w:val="0"/>
            <w:vAlign w:val="center"/>
          </w:tcPr>
          <w:p w14:paraId="748D605A">
            <w:pPr>
              <w:widowControl/>
              <w:adjustRightInd/>
              <w:jc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3</w:t>
            </w:r>
          </w:p>
        </w:tc>
        <w:tc>
          <w:tcPr>
            <w:tcW w:w="945" w:type="dxa"/>
            <w:tcBorders>
              <w:top w:val="nil"/>
              <w:left w:val="nil"/>
              <w:bottom w:val="single" w:color="auto" w:sz="4" w:space="0"/>
              <w:right w:val="single" w:color="auto" w:sz="4" w:space="0"/>
            </w:tcBorders>
            <w:shd w:val="clear" w:color="auto" w:fill="auto"/>
            <w:noWrap w:val="0"/>
            <w:vAlign w:val="center"/>
          </w:tcPr>
          <w:p w14:paraId="5E265009">
            <w:pPr>
              <w:widowControl/>
              <w:adjustRightInd/>
              <w:jc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主观分</w:t>
            </w:r>
          </w:p>
        </w:tc>
      </w:tr>
      <w:tr w14:paraId="1E5D8C3C">
        <w:tblPrEx>
          <w:tblCellMar>
            <w:top w:w="0" w:type="dxa"/>
            <w:left w:w="108" w:type="dxa"/>
            <w:bottom w:w="0" w:type="dxa"/>
            <w:right w:w="108" w:type="dxa"/>
          </w:tblCellMar>
        </w:tblPrEx>
        <w:trPr>
          <w:trHeight w:val="1080" w:hRule="atLeast"/>
        </w:trPr>
        <w:tc>
          <w:tcPr>
            <w:tcW w:w="520" w:type="dxa"/>
            <w:tcBorders>
              <w:top w:val="nil"/>
              <w:left w:val="single" w:color="auto" w:sz="4" w:space="0"/>
              <w:bottom w:val="single" w:color="auto" w:sz="4" w:space="0"/>
              <w:right w:val="single" w:color="auto" w:sz="4" w:space="0"/>
            </w:tcBorders>
            <w:shd w:val="clear" w:color="000000" w:fill="FFFFFF"/>
            <w:noWrap w:val="0"/>
            <w:vAlign w:val="center"/>
          </w:tcPr>
          <w:p w14:paraId="467F50B9">
            <w:pPr>
              <w:widowControl/>
              <w:adjustRightInd/>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6783" w:type="dxa"/>
            <w:tcBorders>
              <w:top w:val="nil"/>
              <w:left w:val="nil"/>
              <w:bottom w:val="single" w:color="auto" w:sz="4" w:space="0"/>
              <w:right w:val="single" w:color="auto" w:sz="4" w:space="0"/>
            </w:tcBorders>
            <w:shd w:val="clear" w:color="auto" w:fill="auto"/>
            <w:noWrap w:val="0"/>
            <w:vAlign w:val="center"/>
          </w:tcPr>
          <w:p w14:paraId="438644B7">
            <w:pPr>
              <w:widowControl/>
              <w:adjustRightInd/>
              <w:jc w:val="left"/>
              <w:rPr>
                <w:rFonts w:ascii="宋体" w:hAnsi="宋体" w:cs="宋体"/>
                <w:color w:val="000000"/>
                <w:kern w:val="0"/>
                <w:sz w:val="20"/>
                <w:szCs w:val="20"/>
              </w:rPr>
            </w:pPr>
            <w:r>
              <w:rPr>
                <w:rFonts w:hint="eastAsia" w:ascii="宋体" w:hAnsi="宋体" w:cs="宋体"/>
                <w:color w:val="000000"/>
                <w:kern w:val="0"/>
                <w:sz w:val="24"/>
                <w:lang w:val="en-US" w:eastAsia="zh-CN"/>
              </w:rPr>
              <w:t>根据投标人对项目从业人员的素质、技术能力、技术资格、上岗证情况，能切合本项目采购需求，有针对性人员安排科学合理得3分；</w:t>
            </w:r>
            <w:r>
              <w:rPr>
                <w:rFonts w:hint="eastAsia" w:ascii="宋体" w:hAnsi="宋体" w:cs="宋体"/>
                <w:color w:val="000000"/>
                <w:kern w:val="0"/>
                <w:sz w:val="24"/>
                <w:lang w:val="en-US" w:eastAsia="zh-CN"/>
              </w:rPr>
              <w:br w:type="textWrapping"/>
            </w:r>
            <w:r>
              <w:rPr>
                <w:rFonts w:hint="eastAsia" w:ascii="宋体" w:hAnsi="宋体" w:cs="宋体"/>
                <w:color w:val="000000"/>
                <w:kern w:val="0"/>
                <w:sz w:val="24"/>
                <w:lang w:val="en-US" w:eastAsia="zh-CN"/>
              </w:rPr>
              <w:t>基本切合本项目采购需求，但人员安排一般得2分；</w:t>
            </w:r>
            <w:r>
              <w:rPr>
                <w:rFonts w:hint="eastAsia" w:ascii="宋体" w:hAnsi="宋体" w:cs="宋体"/>
                <w:color w:val="000000"/>
                <w:kern w:val="0"/>
                <w:sz w:val="24"/>
                <w:lang w:val="en-US" w:eastAsia="zh-CN"/>
              </w:rPr>
              <w:br w:type="textWrapping"/>
            </w:r>
            <w:r>
              <w:rPr>
                <w:rFonts w:hint="eastAsia" w:ascii="宋体" w:hAnsi="宋体" w:cs="宋体"/>
                <w:color w:val="000000"/>
                <w:kern w:val="0"/>
                <w:sz w:val="24"/>
                <w:lang w:val="en-US" w:eastAsia="zh-CN"/>
              </w:rPr>
              <w:t>基本切合本项目采购需求，但人员安排差得1分。</w:t>
            </w:r>
          </w:p>
        </w:tc>
        <w:tc>
          <w:tcPr>
            <w:tcW w:w="780" w:type="dxa"/>
            <w:tcBorders>
              <w:top w:val="nil"/>
              <w:left w:val="nil"/>
              <w:bottom w:val="single" w:color="auto" w:sz="4" w:space="0"/>
              <w:right w:val="single" w:color="auto" w:sz="4" w:space="0"/>
            </w:tcBorders>
            <w:shd w:val="clear" w:color="000000" w:fill="FFFFFF"/>
            <w:noWrap w:val="0"/>
            <w:vAlign w:val="center"/>
          </w:tcPr>
          <w:p w14:paraId="442365A6">
            <w:pPr>
              <w:widowControl/>
              <w:adjustRightInd/>
              <w:jc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3</w:t>
            </w:r>
          </w:p>
        </w:tc>
        <w:tc>
          <w:tcPr>
            <w:tcW w:w="945" w:type="dxa"/>
            <w:tcBorders>
              <w:top w:val="nil"/>
              <w:left w:val="nil"/>
              <w:bottom w:val="single" w:color="auto" w:sz="4" w:space="0"/>
              <w:right w:val="single" w:color="auto" w:sz="4" w:space="0"/>
            </w:tcBorders>
            <w:shd w:val="clear" w:color="auto" w:fill="auto"/>
            <w:noWrap w:val="0"/>
            <w:vAlign w:val="center"/>
          </w:tcPr>
          <w:p w14:paraId="7E859CD6">
            <w:pPr>
              <w:widowControl/>
              <w:adjustRightInd/>
              <w:jc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主观分</w:t>
            </w:r>
          </w:p>
        </w:tc>
      </w:tr>
      <w:tr w14:paraId="504E0C36">
        <w:tblPrEx>
          <w:tblCellMar>
            <w:top w:w="0" w:type="dxa"/>
            <w:left w:w="108" w:type="dxa"/>
            <w:bottom w:w="0" w:type="dxa"/>
            <w:right w:w="108" w:type="dxa"/>
          </w:tblCellMar>
        </w:tblPrEx>
        <w:trPr>
          <w:trHeight w:val="1530" w:hRule="atLeast"/>
        </w:trPr>
        <w:tc>
          <w:tcPr>
            <w:tcW w:w="520" w:type="dxa"/>
            <w:tcBorders>
              <w:top w:val="nil"/>
              <w:left w:val="single" w:color="auto" w:sz="4" w:space="0"/>
              <w:bottom w:val="single" w:color="auto" w:sz="4" w:space="0"/>
              <w:right w:val="single" w:color="auto" w:sz="4" w:space="0"/>
            </w:tcBorders>
            <w:shd w:val="clear" w:color="000000" w:fill="FFFFFF"/>
            <w:noWrap w:val="0"/>
            <w:vAlign w:val="center"/>
          </w:tcPr>
          <w:p w14:paraId="1D159EB8">
            <w:pPr>
              <w:widowControl/>
              <w:adjustRightInd/>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6783" w:type="dxa"/>
            <w:tcBorders>
              <w:top w:val="nil"/>
              <w:left w:val="nil"/>
              <w:bottom w:val="single" w:color="auto" w:sz="4" w:space="0"/>
              <w:right w:val="single" w:color="auto" w:sz="4" w:space="0"/>
            </w:tcBorders>
            <w:shd w:val="clear" w:color="auto" w:fill="auto"/>
            <w:noWrap w:val="0"/>
            <w:vAlign w:val="center"/>
          </w:tcPr>
          <w:p w14:paraId="48CE6C0C">
            <w:pPr>
              <w:widowControl/>
              <w:adjustRightInd/>
              <w:rPr>
                <w:rFonts w:ascii="宋体" w:hAnsi="宋体" w:cs="宋体"/>
                <w:color w:val="000000"/>
                <w:kern w:val="0"/>
                <w:sz w:val="20"/>
                <w:szCs w:val="20"/>
              </w:rPr>
            </w:pPr>
            <w:r>
              <w:rPr>
                <w:rFonts w:hint="eastAsia" w:ascii="宋体" w:hAnsi="宋体" w:cs="宋体"/>
                <w:color w:val="000000"/>
                <w:kern w:val="0"/>
                <w:sz w:val="24"/>
                <w:lang w:val="en-US" w:eastAsia="zh-CN"/>
              </w:rPr>
              <w:t>成功案例及业绩：投标人自 2022 年1月1日（时间以合同签订日期为准）以来成功实施的同类项目的业绩或案例证明每个案例得1分，最高得3分。（须在投标文件中同时提供合同复印件、中标（成交）通知书复印件、履约验收合格证明或扫描打印件并加盖投标单位公章，以上三者缺一不可。合同不能体现得分要素的另需提供相关证明材料，否则不得分）</w:t>
            </w:r>
          </w:p>
        </w:tc>
        <w:tc>
          <w:tcPr>
            <w:tcW w:w="780" w:type="dxa"/>
            <w:tcBorders>
              <w:top w:val="nil"/>
              <w:left w:val="nil"/>
              <w:bottom w:val="single" w:color="auto" w:sz="4" w:space="0"/>
              <w:right w:val="single" w:color="auto" w:sz="4" w:space="0"/>
            </w:tcBorders>
            <w:shd w:val="clear" w:color="auto" w:fill="auto"/>
            <w:noWrap w:val="0"/>
            <w:vAlign w:val="center"/>
          </w:tcPr>
          <w:p w14:paraId="3A5B8C9C">
            <w:pPr>
              <w:widowControl/>
              <w:adjustRightInd/>
              <w:jc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3</w:t>
            </w:r>
          </w:p>
        </w:tc>
        <w:tc>
          <w:tcPr>
            <w:tcW w:w="945" w:type="dxa"/>
            <w:tcBorders>
              <w:top w:val="nil"/>
              <w:left w:val="nil"/>
              <w:bottom w:val="single" w:color="auto" w:sz="4" w:space="0"/>
              <w:right w:val="single" w:color="auto" w:sz="4" w:space="0"/>
            </w:tcBorders>
            <w:shd w:val="clear" w:color="auto" w:fill="auto"/>
            <w:noWrap w:val="0"/>
            <w:vAlign w:val="center"/>
          </w:tcPr>
          <w:p w14:paraId="6A0FAC8F">
            <w:pPr>
              <w:widowControl/>
              <w:adjustRightInd/>
              <w:jc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客观分</w:t>
            </w:r>
          </w:p>
        </w:tc>
      </w:tr>
      <w:tr w14:paraId="2D3D30B8">
        <w:tblPrEx>
          <w:tblCellMar>
            <w:top w:w="0" w:type="dxa"/>
            <w:left w:w="108" w:type="dxa"/>
            <w:bottom w:w="0" w:type="dxa"/>
            <w:right w:w="108" w:type="dxa"/>
          </w:tblCellMar>
        </w:tblPrEx>
        <w:trPr>
          <w:trHeight w:val="1935" w:hRule="atLeast"/>
        </w:trPr>
        <w:tc>
          <w:tcPr>
            <w:tcW w:w="520" w:type="dxa"/>
            <w:tcBorders>
              <w:top w:val="nil"/>
              <w:left w:val="single" w:color="auto" w:sz="4" w:space="0"/>
              <w:bottom w:val="single" w:color="auto" w:sz="4" w:space="0"/>
              <w:right w:val="single" w:color="auto" w:sz="4" w:space="0"/>
            </w:tcBorders>
            <w:shd w:val="clear" w:color="000000" w:fill="FFFFFF"/>
            <w:noWrap w:val="0"/>
            <w:vAlign w:val="center"/>
          </w:tcPr>
          <w:p w14:paraId="6BCC7523">
            <w:pPr>
              <w:widowControl/>
              <w:adjustRightInd/>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6783" w:type="dxa"/>
            <w:tcBorders>
              <w:top w:val="nil"/>
              <w:left w:val="nil"/>
              <w:bottom w:val="single" w:color="auto" w:sz="4" w:space="0"/>
              <w:right w:val="single" w:color="auto" w:sz="4" w:space="0"/>
            </w:tcBorders>
            <w:shd w:val="clear" w:color="auto" w:fill="auto"/>
            <w:noWrap w:val="0"/>
            <w:vAlign w:val="center"/>
          </w:tcPr>
          <w:p w14:paraId="4732FDFA">
            <w:pPr>
              <w:widowControl/>
              <w:adjustRightInd/>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制造商或供应商管理体系认证：</w:t>
            </w:r>
            <w:r>
              <w:rPr>
                <w:rFonts w:hint="eastAsia" w:ascii="宋体" w:hAnsi="宋体" w:cs="宋体"/>
                <w:color w:val="000000"/>
                <w:kern w:val="0"/>
                <w:sz w:val="24"/>
                <w:lang w:val="en-US" w:eastAsia="zh-CN"/>
              </w:rPr>
              <w:br w:type="textWrapping"/>
            </w:r>
            <w:r>
              <w:rPr>
                <w:rFonts w:hint="eastAsia" w:ascii="宋体" w:hAnsi="宋体" w:cs="宋体"/>
                <w:color w:val="000000"/>
                <w:kern w:val="0"/>
                <w:sz w:val="24"/>
                <w:lang w:val="en-US" w:eastAsia="zh-CN"/>
              </w:rPr>
              <w:t>投标人具有中国环境标志产品认证、</w:t>
            </w:r>
            <w:r>
              <w:rPr>
                <w:rFonts w:hint="eastAsia" w:ascii="宋体" w:hAnsi="宋体" w:cs="宋体"/>
                <w:color w:val="000000"/>
                <w:kern w:val="0"/>
                <w:sz w:val="24"/>
                <w:lang w:val="en-US" w:eastAsia="zh-CN"/>
              </w:rPr>
              <w:br w:type="textWrapping"/>
            </w:r>
            <w:r>
              <w:rPr>
                <w:rFonts w:hint="eastAsia" w:ascii="宋体" w:hAnsi="宋体" w:cs="宋体"/>
                <w:color w:val="000000"/>
                <w:kern w:val="0"/>
                <w:sz w:val="24"/>
                <w:lang w:val="en-US" w:eastAsia="zh-CN"/>
              </w:rPr>
              <w:t>投标人具有质量管理体系认证、</w:t>
            </w:r>
            <w:r>
              <w:rPr>
                <w:rFonts w:hint="eastAsia" w:ascii="宋体" w:hAnsi="宋体" w:cs="宋体"/>
                <w:color w:val="000000"/>
                <w:kern w:val="0"/>
                <w:sz w:val="24"/>
                <w:lang w:val="en-US" w:eastAsia="zh-CN"/>
              </w:rPr>
              <w:br w:type="textWrapping"/>
            </w:r>
            <w:r>
              <w:rPr>
                <w:rFonts w:hint="eastAsia" w:ascii="宋体" w:hAnsi="宋体" w:cs="宋体"/>
                <w:color w:val="000000"/>
                <w:kern w:val="0"/>
                <w:sz w:val="24"/>
                <w:lang w:val="en-US" w:eastAsia="zh-CN"/>
              </w:rPr>
              <w:t>投标人具有环境管理体系认证、</w:t>
            </w:r>
          </w:p>
          <w:p w14:paraId="15473020">
            <w:pPr>
              <w:widowControl/>
              <w:adjustRightInd/>
              <w:rPr>
                <w:rFonts w:ascii="宋体" w:hAnsi="宋体" w:cs="宋体"/>
                <w:color w:val="000000"/>
                <w:kern w:val="0"/>
                <w:sz w:val="20"/>
                <w:szCs w:val="20"/>
              </w:rPr>
            </w:pPr>
            <w:r>
              <w:rPr>
                <w:rFonts w:hint="eastAsia" w:ascii="宋体" w:hAnsi="宋体" w:cs="宋体"/>
                <w:color w:val="000000"/>
                <w:kern w:val="0"/>
                <w:sz w:val="24"/>
                <w:lang w:val="en-US" w:eastAsia="zh-CN"/>
              </w:rPr>
              <w:t>职业健康管理体系认证、</w:t>
            </w:r>
            <w:r>
              <w:rPr>
                <w:rFonts w:hint="eastAsia" w:ascii="宋体" w:hAnsi="宋体" w:cs="宋体"/>
                <w:color w:val="000000"/>
                <w:kern w:val="0"/>
                <w:sz w:val="24"/>
                <w:lang w:val="en-US" w:eastAsia="zh-CN"/>
              </w:rPr>
              <w:br w:type="textWrapping"/>
            </w:r>
            <w:r>
              <w:rPr>
                <w:rFonts w:hint="eastAsia" w:ascii="宋体" w:hAnsi="宋体" w:cs="宋体"/>
                <w:color w:val="000000"/>
                <w:kern w:val="0"/>
                <w:sz w:val="24"/>
                <w:lang w:val="en-US" w:eastAsia="zh-CN"/>
              </w:rPr>
              <w:t>投标人具有森林认证FSC体系认证,</w:t>
            </w:r>
            <w:r>
              <w:rPr>
                <w:rFonts w:hint="eastAsia" w:ascii="宋体" w:hAnsi="宋体" w:cs="宋体"/>
                <w:color w:val="000000"/>
                <w:kern w:val="0"/>
                <w:sz w:val="24"/>
                <w:lang w:val="en-US" w:eastAsia="zh-CN"/>
              </w:rPr>
              <w:br w:type="textWrapping"/>
            </w:r>
            <w:r>
              <w:rPr>
                <w:rFonts w:hint="eastAsia" w:ascii="宋体" w:hAnsi="宋体" w:cs="宋体"/>
                <w:color w:val="000000"/>
                <w:kern w:val="0"/>
                <w:sz w:val="24"/>
                <w:lang w:val="en-US" w:eastAsia="zh-CN"/>
              </w:rPr>
              <w:t>每项得 1 分，最高得 4 分。</w:t>
            </w:r>
            <w:r>
              <w:rPr>
                <w:rFonts w:hint="eastAsia" w:ascii="宋体" w:hAnsi="宋体" w:cs="宋体"/>
                <w:color w:val="000000"/>
                <w:kern w:val="0"/>
                <w:sz w:val="24"/>
                <w:lang w:val="en-US" w:eastAsia="zh-CN"/>
              </w:rPr>
              <w:br w:type="textWrapping"/>
            </w:r>
            <w:r>
              <w:rPr>
                <w:rFonts w:hint="eastAsia" w:ascii="宋体" w:hAnsi="宋体" w:cs="宋体"/>
                <w:color w:val="000000"/>
                <w:kern w:val="0"/>
                <w:sz w:val="24"/>
                <w:lang w:val="en-US" w:eastAsia="zh-CN"/>
              </w:rPr>
              <w:t>（须在投标文件中提供证书复印件或扫描打印件并加盖投标单位公章，否则不得分）</w:t>
            </w:r>
          </w:p>
        </w:tc>
        <w:tc>
          <w:tcPr>
            <w:tcW w:w="780" w:type="dxa"/>
            <w:tcBorders>
              <w:top w:val="nil"/>
              <w:left w:val="nil"/>
              <w:bottom w:val="single" w:color="auto" w:sz="4" w:space="0"/>
              <w:right w:val="single" w:color="auto" w:sz="4" w:space="0"/>
            </w:tcBorders>
            <w:shd w:val="clear" w:color="auto" w:fill="auto"/>
            <w:noWrap w:val="0"/>
            <w:vAlign w:val="center"/>
          </w:tcPr>
          <w:p w14:paraId="0683D191">
            <w:pPr>
              <w:widowControl/>
              <w:adjustRightInd/>
              <w:jc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4</w:t>
            </w:r>
          </w:p>
        </w:tc>
        <w:tc>
          <w:tcPr>
            <w:tcW w:w="945" w:type="dxa"/>
            <w:tcBorders>
              <w:top w:val="nil"/>
              <w:left w:val="nil"/>
              <w:bottom w:val="single" w:color="auto" w:sz="4" w:space="0"/>
              <w:right w:val="single" w:color="auto" w:sz="4" w:space="0"/>
            </w:tcBorders>
            <w:shd w:val="clear" w:color="auto" w:fill="auto"/>
            <w:noWrap w:val="0"/>
            <w:vAlign w:val="center"/>
          </w:tcPr>
          <w:p w14:paraId="180008E3">
            <w:pPr>
              <w:widowControl/>
              <w:adjustRightInd/>
              <w:jc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客观分</w:t>
            </w:r>
          </w:p>
        </w:tc>
      </w:tr>
      <w:tr w14:paraId="19BE6561">
        <w:tblPrEx>
          <w:tblCellMar>
            <w:top w:w="0" w:type="dxa"/>
            <w:left w:w="108" w:type="dxa"/>
            <w:bottom w:w="0" w:type="dxa"/>
            <w:right w:w="108" w:type="dxa"/>
          </w:tblCellMar>
        </w:tblPrEx>
        <w:trPr>
          <w:trHeight w:val="540" w:hRule="atLeast"/>
        </w:trPr>
        <w:tc>
          <w:tcPr>
            <w:tcW w:w="520" w:type="dxa"/>
            <w:tcBorders>
              <w:top w:val="nil"/>
              <w:left w:val="single" w:color="auto" w:sz="4" w:space="0"/>
              <w:bottom w:val="single" w:color="auto" w:sz="4" w:space="0"/>
              <w:right w:val="single" w:color="auto" w:sz="4" w:space="0"/>
            </w:tcBorders>
            <w:shd w:val="clear" w:color="000000" w:fill="FFFFFF"/>
            <w:noWrap w:val="0"/>
            <w:vAlign w:val="center"/>
          </w:tcPr>
          <w:p w14:paraId="0A49388D">
            <w:pPr>
              <w:widowControl/>
              <w:adjustRightInd/>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6783" w:type="dxa"/>
            <w:tcBorders>
              <w:top w:val="nil"/>
              <w:left w:val="nil"/>
              <w:bottom w:val="single" w:color="auto" w:sz="4" w:space="0"/>
              <w:right w:val="single" w:color="auto" w:sz="4" w:space="0"/>
            </w:tcBorders>
            <w:shd w:val="clear" w:color="000000" w:fill="FFFFFF"/>
            <w:noWrap w:val="0"/>
            <w:vAlign w:val="center"/>
          </w:tcPr>
          <w:p w14:paraId="3584A7D8">
            <w:pPr>
              <w:widowControl/>
              <w:adjustRightInd/>
              <w:jc w:val="left"/>
              <w:rPr>
                <w:rFonts w:hint="default" w:ascii="宋体" w:hAnsi="宋体" w:cs="宋体"/>
                <w:color w:val="000000"/>
                <w:kern w:val="0"/>
                <w:sz w:val="20"/>
                <w:szCs w:val="20"/>
                <w:lang w:val="en-US"/>
              </w:rPr>
            </w:pPr>
            <w:r>
              <w:rPr>
                <w:rFonts w:hint="eastAsia" w:ascii="宋体" w:hAnsi="宋体" w:cs="宋体"/>
                <w:color w:val="000000"/>
                <w:kern w:val="0"/>
                <w:sz w:val="24"/>
                <w:lang w:val="en-US" w:eastAsia="zh-CN"/>
              </w:rPr>
              <w:t>针对本次采购项目的其他优惠承诺等情况。</w:t>
            </w:r>
            <w:r>
              <w:rPr>
                <w:rFonts w:hint="eastAsia" w:ascii="宋体" w:hAnsi="宋体" w:cs="宋体"/>
                <w:color w:val="000000"/>
                <w:kern w:val="0"/>
                <w:sz w:val="24"/>
                <w:lang w:val="en-US" w:eastAsia="zh-CN"/>
              </w:rPr>
              <w:br w:type="textWrapping"/>
            </w:r>
            <w:r>
              <w:rPr>
                <w:rFonts w:hint="eastAsia" w:ascii="宋体" w:hAnsi="宋体" w:cs="宋体"/>
                <w:color w:val="000000"/>
                <w:kern w:val="0"/>
                <w:sz w:val="24"/>
                <w:lang w:val="en-US" w:eastAsia="zh-CN"/>
              </w:rPr>
              <w:t>优惠方案实际性强得2分；</w:t>
            </w:r>
            <w:r>
              <w:rPr>
                <w:rFonts w:hint="eastAsia" w:ascii="宋体" w:hAnsi="宋体" w:cs="宋体"/>
                <w:color w:val="000000"/>
                <w:kern w:val="0"/>
                <w:sz w:val="24"/>
                <w:lang w:val="en-US" w:eastAsia="zh-CN"/>
              </w:rPr>
              <w:br w:type="textWrapping"/>
            </w:r>
            <w:r>
              <w:rPr>
                <w:rFonts w:hint="eastAsia" w:ascii="宋体" w:hAnsi="宋体" w:cs="宋体"/>
                <w:color w:val="000000"/>
                <w:kern w:val="0"/>
                <w:sz w:val="24"/>
                <w:lang w:val="en-US" w:eastAsia="zh-CN"/>
              </w:rPr>
              <w:t>优惠方案具有一定实际性得1分；</w:t>
            </w:r>
            <w:r>
              <w:rPr>
                <w:rFonts w:hint="eastAsia" w:ascii="宋体" w:hAnsi="宋体" w:cs="宋体"/>
                <w:color w:val="000000"/>
                <w:kern w:val="0"/>
                <w:sz w:val="24"/>
                <w:lang w:val="en-US" w:eastAsia="zh-CN"/>
              </w:rPr>
              <w:br w:type="textWrapping"/>
            </w:r>
            <w:r>
              <w:rPr>
                <w:rFonts w:hint="eastAsia" w:ascii="宋体" w:hAnsi="宋体" w:cs="宋体"/>
                <w:color w:val="000000"/>
                <w:kern w:val="0"/>
                <w:sz w:val="24"/>
                <w:lang w:val="en-US" w:eastAsia="zh-CN"/>
              </w:rPr>
              <w:t>优惠方案不具有实际性或不提供则不得分。</w:t>
            </w:r>
          </w:p>
        </w:tc>
        <w:tc>
          <w:tcPr>
            <w:tcW w:w="780" w:type="dxa"/>
            <w:tcBorders>
              <w:top w:val="nil"/>
              <w:left w:val="nil"/>
              <w:bottom w:val="single" w:color="auto" w:sz="4" w:space="0"/>
              <w:right w:val="single" w:color="auto" w:sz="4" w:space="0"/>
            </w:tcBorders>
            <w:shd w:val="clear" w:color="auto" w:fill="auto"/>
            <w:noWrap w:val="0"/>
            <w:vAlign w:val="center"/>
          </w:tcPr>
          <w:p w14:paraId="0D2BE392">
            <w:pPr>
              <w:widowControl/>
              <w:adjustRightInd/>
              <w:jc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2</w:t>
            </w:r>
          </w:p>
        </w:tc>
        <w:tc>
          <w:tcPr>
            <w:tcW w:w="945" w:type="dxa"/>
            <w:tcBorders>
              <w:top w:val="nil"/>
              <w:left w:val="nil"/>
              <w:bottom w:val="single" w:color="auto" w:sz="4" w:space="0"/>
              <w:right w:val="single" w:color="auto" w:sz="4" w:space="0"/>
            </w:tcBorders>
            <w:shd w:val="clear" w:color="auto" w:fill="auto"/>
            <w:noWrap w:val="0"/>
            <w:vAlign w:val="center"/>
          </w:tcPr>
          <w:p w14:paraId="1B470AB6">
            <w:pPr>
              <w:widowControl/>
              <w:adjustRightInd/>
              <w:jc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主观分</w:t>
            </w:r>
          </w:p>
        </w:tc>
      </w:tr>
    </w:tbl>
    <w:p w14:paraId="221BE580">
      <w:pPr>
        <w:pStyle w:val="2"/>
      </w:pPr>
    </w:p>
    <w:p w14:paraId="4A626B1E">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0EF02117">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12C72B7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306A8944">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44941C5F">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7586F92">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27BE35F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30D1A5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1628E2D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C596E85">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0FAF29A">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2535C7A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59B9E60E">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52B9590E">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68822CD4">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467BE078">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16543DA">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23B3E2B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4C0F0831">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22C14F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26D0A81B">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01BAEC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E580455">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4171BF8C">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40FDF55">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35AFFF1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4EF5B6A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671AA0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674D5A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73BE895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324EB4A8">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622EDD7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C63B74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6EF8FB5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069FCD77">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98057B3">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r>
        <w:rPr>
          <w:rFonts w:hint="eastAsia" w:ascii="宋体" w:hAnsi="宋体" w:cs="宋体"/>
          <w:color w:val="auto"/>
          <w:kern w:val="0"/>
          <w:sz w:val="24"/>
          <w:highlight w:val="none"/>
          <w:lang w:val="en-US" w:eastAsia="zh-CN"/>
        </w:rPr>
        <w:t>；</w:t>
      </w:r>
    </w:p>
    <w:p w14:paraId="74035CC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143D4D9E">
      <w:pPr>
        <w:pStyle w:val="2"/>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443E8DF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78901B3C">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55706347">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1357C910">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5DE39949">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10DFEF37">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3FF7C98D">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4FAB6630">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15FEB146">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B68F5AF">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6E45217E">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7D4A74BD">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28973869">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E00B229">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5E110A73">
      <w:pPr>
        <w:pStyle w:val="24"/>
        <w:snapToGrid w:val="0"/>
        <w:spacing w:line="360" w:lineRule="auto"/>
        <w:ind w:firstLine="0" w:firstLineChars="0"/>
        <w:rPr>
          <w:rFonts w:cs="宋体"/>
          <w:color w:val="auto"/>
          <w:highlight w:val="none"/>
        </w:rPr>
      </w:pPr>
    </w:p>
    <w:bookmarkEnd w:id="30"/>
    <w:p w14:paraId="4723A345">
      <w:pPr>
        <w:spacing w:line="360" w:lineRule="auto"/>
        <w:ind w:left="720" w:leftChars="343" w:firstLine="1084" w:firstLineChars="300"/>
        <w:outlineLvl w:val="0"/>
        <w:rPr>
          <w:rFonts w:ascii="宋体" w:hAnsi="宋体" w:cs="宋体"/>
          <w:b/>
          <w:color w:val="auto"/>
          <w:sz w:val="36"/>
          <w:szCs w:val="36"/>
          <w:highlight w:val="none"/>
        </w:rPr>
      </w:pPr>
      <w:bookmarkStart w:id="397" w:name="第五部分"/>
      <w:bookmarkStart w:id="398" w:name="_Toc86217003"/>
    </w:p>
    <w:p w14:paraId="2ABB40F8">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442CB77E">
      <w:pPr>
        <w:rPr>
          <w:rFonts w:ascii="宋体" w:hAnsi="宋体" w:cs="宋体"/>
          <w:b/>
          <w:color w:val="auto"/>
          <w:sz w:val="36"/>
          <w:szCs w:val="36"/>
          <w:highlight w:val="none"/>
        </w:rPr>
      </w:pPr>
      <w:r>
        <w:rPr>
          <w:rFonts w:ascii="宋体" w:hAnsi="宋体" w:cs="宋体"/>
          <w:b/>
          <w:color w:val="auto"/>
          <w:sz w:val="36"/>
          <w:szCs w:val="36"/>
          <w:highlight w:val="none"/>
        </w:rPr>
        <w:br w:type="page"/>
      </w:r>
    </w:p>
    <w:p w14:paraId="3AD94684">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2703F1E3">
      <w:pPr>
        <w:spacing w:line="480" w:lineRule="auto"/>
        <w:jc w:val="center"/>
        <w:rPr>
          <w:rFonts w:ascii="宋体" w:hAnsi="宋体" w:cs="宋体"/>
          <w:b/>
          <w:color w:val="auto"/>
          <w:sz w:val="28"/>
          <w:szCs w:val="28"/>
          <w:highlight w:val="none"/>
        </w:rPr>
      </w:pPr>
    </w:p>
    <w:p w14:paraId="3CF571D5">
      <w:pPr>
        <w:pStyle w:val="80"/>
        <w:ind w:firstLine="0" w:firstLineChars="0"/>
        <w:rPr>
          <w:rFonts w:ascii="宋体" w:hAnsi="宋体" w:cs="宋体"/>
          <w:b/>
          <w:color w:val="auto"/>
          <w:sz w:val="28"/>
          <w:szCs w:val="28"/>
          <w:highlight w:val="none"/>
        </w:rPr>
      </w:pPr>
    </w:p>
    <w:p w14:paraId="09761BF0">
      <w:pPr>
        <w:pStyle w:val="965"/>
        <w:spacing w:before="0"/>
        <w:ind w:firstLineChars="0"/>
        <w:jc w:val="center"/>
        <w:rPr>
          <w:rFonts w:ascii="Times New Roman" w:hAnsi="Times New Roman"/>
        </w:rPr>
      </w:pPr>
      <w:r>
        <w:rPr>
          <w:rFonts w:ascii="Times New Roman" w:hAnsi="Times New Roman"/>
        </w:rPr>
        <w:t>（具体文本以实际签署的为准）</w:t>
      </w:r>
    </w:p>
    <w:p w14:paraId="0AFFD080">
      <w:pPr>
        <w:pStyle w:val="965"/>
        <w:spacing w:before="0"/>
        <w:ind w:firstLine="0" w:firstLineChars="0"/>
        <w:jc w:val="left"/>
        <w:rPr>
          <w:rFonts w:hAnsi="宋体" w:cs="宋体"/>
        </w:rPr>
      </w:pPr>
      <w:r>
        <w:rPr>
          <w:rFonts w:hint="eastAsia" w:hAnsi="宋体" w:cs="宋体"/>
        </w:rPr>
        <w:t xml:space="preserve">项目名称：                                       </w:t>
      </w:r>
    </w:p>
    <w:p w14:paraId="3E0EE4F8">
      <w:pPr>
        <w:pStyle w:val="32"/>
        <w:snapToGrid w:val="0"/>
        <w:spacing w:line="360" w:lineRule="auto"/>
        <w:rPr>
          <w:rFonts w:hAnsi="宋体" w:cs="宋体"/>
          <w:sz w:val="24"/>
        </w:rPr>
      </w:pPr>
      <w:r>
        <w:rPr>
          <w:rFonts w:hint="eastAsia" w:hAnsi="宋体" w:cs="宋体"/>
          <w:sz w:val="24"/>
        </w:rPr>
        <w:t>项目编号：</w:t>
      </w:r>
    </w:p>
    <w:p w14:paraId="4335DABD">
      <w:pPr>
        <w:pStyle w:val="32"/>
        <w:snapToGrid w:val="0"/>
        <w:spacing w:line="360" w:lineRule="auto"/>
        <w:rPr>
          <w:rFonts w:hAnsi="宋体" w:cs="宋体"/>
          <w:sz w:val="24"/>
        </w:rPr>
      </w:pPr>
      <w:r>
        <w:rPr>
          <w:rFonts w:hint="eastAsia" w:hAnsi="宋体" w:cs="宋体"/>
          <w:sz w:val="24"/>
        </w:rPr>
        <w:t xml:space="preserve">甲方：（买方）                      </w:t>
      </w:r>
      <w:r>
        <w:rPr>
          <w:rFonts w:hint="eastAsia" w:hAnsi="宋体" w:cs="宋体"/>
          <w:color w:val="FF0000"/>
          <w:sz w:val="24"/>
        </w:rPr>
        <w:t xml:space="preserve">   </w:t>
      </w:r>
      <w:r>
        <w:rPr>
          <w:rFonts w:hint="eastAsia" w:hAnsi="宋体" w:cs="宋体"/>
          <w:sz w:val="24"/>
        </w:rPr>
        <w:t xml:space="preserve">          </w:t>
      </w:r>
    </w:p>
    <w:p w14:paraId="5460C401">
      <w:pPr>
        <w:pStyle w:val="32"/>
        <w:snapToGrid w:val="0"/>
        <w:spacing w:line="360" w:lineRule="auto"/>
        <w:rPr>
          <w:rFonts w:hAnsi="宋体" w:cs="宋体"/>
          <w:sz w:val="24"/>
        </w:rPr>
      </w:pPr>
      <w:r>
        <w:rPr>
          <w:rFonts w:hint="eastAsia" w:hAnsi="宋体" w:cs="宋体"/>
          <w:sz w:val="24"/>
        </w:rPr>
        <w:t>乙方：（卖方）</w:t>
      </w:r>
    </w:p>
    <w:p w14:paraId="0C72655E">
      <w:pPr>
        <w:pStyle w:val="32"/>
        <w:snapToGrid w:val="0"/>
        <w:spacing w:line="360" w:lineRule="auto"/>
        <w:ind w:firstLine="480" w:firstLineChars="200"/>
        <w:rPr>
          <w:rFonts w:hAnsi="宋体" w:cs="宋体"/>
          <w:b/>
          <w:sz w:val="24"/>
        </w:rPr>
      </w:pPr>
      <w:r>
        <w:rPr>
          <w:rFonts w:hint="eastAsia" w:hAnsi="宋体" w:cs="宋体"/>
          <w:sz w:val="24"/>
        </w:rPr>
        <w:t>甲、乙双方根据</w:t>
      </w:r>
      <w:r>
        <w:rPr>
          <w:rFonts w:hint="eastAsia" w:hAnsi="宋体" w:cs="宋体"/>
          <w:sz w:val="24"/>
          <w:u w:val="single"/>
        </w:rPr>
        <w:t xml:space="preserve">                            </w:t>
      </w:r>
      <w:r>
        <w:rPr>
          <w:rFonts w:hint="eastAsia" w:hAnsi="宋体" w:cs="宋体"/>
          <w:sz w:val="24"/>
        </w:rPr>
        <w:t>招标的结果，签署本合同。</w:t>
      </w:r>
    </w:p>
    <w:p w14:paraId="4196FD8E">
      <w:pPr>
        <w:pStyle w:val="32"/>
        <w:snapToGrid w:val="0"/>
        <w:spacing w:line="360" w:lineRule="auto"/>
        <w:rPr>
          <w:rFonts w:hAnsi="宋体" w:cs="宋体"/>
          <w:b/>
          <w:sz w:val="24"/>
        </w:rPr>
      </w:pPr>
      <w:r>
        <w:rPr>
          <w:rFonts w:hint="eastAsia" w:hAnsi="宋体" w:cs="宋体"/>
          <w:b/>
          <w:sz w:val="24"/>
        </w:rPr>
        <w:t>一、货物内容</w:t>
      </w:r>
    </w:p>
    <w:p w14:paraId="079CFD09">
      <w:pPr>
        <w:pStyle w:val="32"/>
        <w:snapToGrid w:val="0"/>
        <w:spacing w:line="360" w:lineRule="auto"/>
        <w:ind w:firstLine="480" w:firstLineChars="200"/>
        <w:rPr>
          <w:rFonts w:hAnsi="宋体" w:cs="宋体"/>
          <w:sz w:val="24"/>
        </w:rPr>
      </w:pPr>
      <w:r>
        <w:rPr>
          <w:rFonts w:hint="eastAsia" w:hAnsi="宋体" w:cs="宋体"/>
          <w:sz w:val="24"/>
        </w:rPr>
        <w:t xml:space="preserve">1. 货物名称：                         </w:t>
      </w:r>
    </w:p>
    <w:p w14:paraId="1A5B2E80">
      <w:pPr>
        <w:pStyle w:val="32"/>
        <w:snapToGrid w:val="0"/>
        <w:spacing w:line="360" w:lineRule="auto"/>
        <w:ind w:firstLine="480" w:firstLineChars="200"/>
        <w:rPr>
          <w:rFonts w:hAnsi="宋体" w:cs="宋体"/>
          <w:sz w:val="24"/>
        </w:rPr>
      </w:pPr>
      <w:r>
        <w:rPr>
          <w:rFonts w:hint="eastAsia" w:hAnsi="宋体" w:cs="宋体"/>
          <w:sz w:val="24"/>
        </w:rPr>
        <w:t>2. 型号规格：</w:t>
      </w:r>
    </w:p>
    <w:p w14:paraId="2ABDF96E">
      <w:pPr>
        <w:pStyle w:val="32"/>
        <w:snapToGrid w:val="0"/>
        <w:spacing w:line="360" w:lineRule="auto"/>
        <w:ind w:firstLine="480" w:firstLineChars="200"/>
        <w:rPr>
          <w:rFonts w:hAnsi="宋体" w:cs="宋体"/>
          <w:sz w:val="24"/>
        </w:rPr>
      </w:pPr>
      <w:r>
        <w:rPr>
          <w:rFonts w:hint="eastAsia" w:hAnsi="宋体" w:cs="宋体"/>
          <w:sz w:val="24"/>
        </w:rPr>
        <w:t xml:space="preserve">3. 技术参数：                         </w:t>
      </w:r>
    </w:p>
    <w:p w14:paraId="58E52AF2">
      <w:pPr>
        <w:pStyle w:val="32"/>
        <w:snapToGrid w:val="0"/>
        <w:spacing w:line="360" w:lineRule="auto"/>
        <w:ind w:firstLine="480" w:firstLineChars="200"/>
        <w:rPr>
          <w:rFonts w:hAnsi="宋体" w:cs="宋体"/>
          <w:sz w:val="24"/>
        </w:rPr>
      </w:pPr>
      <w:r>
        <w:rPr>
          <w:rFonts w:hint="eastAsia" w:hAnsi="宋体" w:cs="宋体"/>
          <w:sz w:val="24"/>
        </w:rPr>
        <w:t>4. 数量（单位）：</w:t>
      </w:r>
    </w:p>
    <w:p w14:paraId="79EACF80">
      <w:pPr>
        <w:pStyle w:val="32"/>
        <w:snapToGrid w:val="0"/>
        <w:spacing w:line="360" w:lineRule="auto"/>
        <w:rPr>
          <w:rFonts w:hAnsi="宋体" w:cs="宋体"/>
          <w:b/>
          <w:sz w:val="24"/>
        </w:rPr>
      </w:pPr>
      <w:r>
        <w:rPr>
          <w:rFonts w:hint="eastAsia" w:hAnsi="宋体" w:cs="宋体"/>
          <w:b/>
          <w:sz w:val="24"/>
        </w:rPr>
        <w:t>二、合同金额</w:t>
      </w:r>
    </w:p>
    <w:p w14:paraId="09065D0B">
      <w:pPr>
        <w:pStyle w:val="32"/>
        <w:snapToGrid w:val="0"/>
        <w:spacing w:line="360" w:lineRule="auto"/>
        <w:ind w:left="479" w:leftChars="228" w:firstLine="69" w:firstLineChars="29"/>
        <w:rPr>
          <w:rFonts w:hAnsi="宋体" w:cs="宋体"/>
          <w:sz w:val="24"/>
        </w:rPr>
      </w:pPr>
      <w:r>
        <w:rPr>
          <w:rFonts w:hint="eastAsia" w:hAnsi="宋体" w:cs="宋体"/>
          <w:sz w:val="24"/>
        </w:rPr>
        <w:t>本合同金额为（大写）：________元（￥_______元）人民币。</w:t>
      </w:r>
    </w:p>
    <w:p w14:paraId="75B393B3">
      <w:pPr>
        <w:pStyle w:val="32"/>
        <w:snapToGrid w:val="0"/>
        <w:spacing w:line="360" w:lineRule="auto"/>
        <w:rPr>
          <w:rFonts w:hAnsi="宋体" w:cs="宋体"/>
          <w:b/>
          <w:sz w:val="24"/>
        </w:rPr>
      </w:pPr>
      <w:r>
        <w:rPr>
          <w:rFonts w:hint="eastAsia" w:hAnsi="宋体" w:cs="宋体"/>
          <w:b/>
          <w:sz w:val="24"/>
        </w:rPr>
        <w:t>三、技术资料</w:t>
      </w:r>
    </w:p>
    <w:p w14:paraId="0CD40BF9">
      <w:pPr>
        <w:pStyle w:val="32"/>
        <w:snapToGrid w:val="0"/>
        <w:spacing w:line="360" w:lineRule="auto"/>
        <w:ind w:firstLine="480" w:firstLineChars="200"/>
        <w:rPr>
          <w:rFonts w:hAnsi="宋体" w:cs="宋体"/>
          <w:sz w:val="24"/>
        </w:rPr>
      </w:pPr>
      <w:r>
        <w:rPr>
          <w:rFonts w:hint="eastAsia" w:hAnsi="宋体" w:cs="宋体"/>
          <w:sz w:val="24"/>
        </w:rPr>
        <w:t>1.乙方应按招标文件规定的时间向甲方提供使用货物的有关技术资料。</w:t>
      </w:r>
    </w:p>
    <w:p w14:paraId="6E8D4351">
      <w:pPr>
        <w:snapToGrid w:val="0"/>
        <w:spacing w:line="360" w:lineRule="auto"/>
        <w:ind w:firstLine="480" w:firstLineChars="200"/>
        <w:rPr>
          <w:rFonts w:ascii="宋体" w:hAnsi="宋体" w:cs="宋体"/>
          <w:sz w:val="24"/>
        </w:rPr>
      </w:pPr>
      <w:r>
        <w:rPr>
          <w:rFonts w:hint="eastAsia" w:ascii="宋体" w:hAnsi="宋体" w:cs="宋体"/>
          <w:sz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95BDA4B">
      <w:pPr>
        <w:pStyle w:val="32"/>
        <w:snapToGrid w:val="0"/>
        <w:spacing w:line="360" w:lineRule="auto"/>
        <w:ind w:left="412" w:hanging="412" w:hangingChars="171"/>
        <w:rPr>
          <w:rFonts w:hAnsi="宋体" w:cs="宋体"/>
          <w:b/>
          <w:sz w:val="24"/>
        </w:rPr>
      </w:pPr>
      <w:r>
        <w:rPr>
          <w:rFonts w:hint="eastAsia" w:hAnsi="宋体" w:cs="宋体"/>
          <w:b/>
          <w:sz w:val="24"/>
        </w:rPr>
        <w:t>四、知识产权</w:t>
      </w:r>
    </w:p>
    <w:p w14:paraId="01C6CB8A">
      <w:pPr>
        <w:pStyle w:val="32"/>
        <w:snapToGrid w:val="0"/>
        <w:spacing w:line="360" w:lineRule="auto"/>
        <w:ind w:firstLine="480" w:firstLineChars="200"/>
        <w:rPr>
          <w:rFonts w:hAnsi="宋体" w:cs="宋体"/>
          <w:bCs/>
          <w:sz w:val="24"/>
        </w:rPr>
      </w:pPr>
      <w:r>
        <w:rPr>
          <w:rFonts w:hint="eastAsia" w:hAnsi="宋体" w:cs="宋体"/>
          <w:sz w:val="24"/>
        </w:rPr>
        <w:t>乙方应保证所提供的货物或其任何一部分均不会侵犯任何第三方的知识产权</w:t>
      </w:r>
      <w:r>
        <w:rPr>
          <w:rFonts w:hint="eastAsia" w:hAnsi="宋体" w:cs="宋体"/>
          <w:bCs/>
          <w:sz w:val="24"/>
        </w:rPr>
        <w:t>。</w:t>
      </w:r>
    </w:p>
    <w:p w14:paraId="237D859D">
      <w:pPr>
        <w:pStyle w:val="32"/>
        <w:snapToGrid w:val="0"/>
        <w:spacing w:line="360" w:lineRule="auto"/>
        <w:rPr>
          <w:rFonts w:hAnsi="宋体" w:cs="宋体"/>
          <w:sz w:val="24"/>
          <w:u w:val="single"/>
        </w:rPr>
      </w:pPr>
      <w:r>
        <w:rPr>
          <w:rFonts w:hint="eastAsia" w:hAnsi="宋体" w:cs="宋体"/>
          <w:b/>
          <w:sz w:val="24"/>
        </w:rPr>
        <w:t>五、产权担保</w:t>
      </w:r>
    </w:p>
    <w:p w14:paraId="196642C9">
      <w:pPr>
        <w:pStyle w:val="32"/>
        <w:snapToGrid w:val="0"/>
        <w:spacing w:line="360" w:lineRule="auto"/>
        <w:ind w:firstLine="480" w:firstLineChars="200"/>
        <w:rPr>
          <w:rFonts w:hAnsi="宋体" w:cs="宋体"/>
          <w:sz w:val="24"/>
        </w:rPr>
      </w:pPr>
      <w:r>
        <w:rPr>
          <w:rFonts w:hint="eastAsia" w:hAnsi="宋体" w:cs="宋体"/>
          <w:sz w:val="24"/>
        </w:rPr>
        <w:t>乙方保证所交付的货物的所有权完全属于乙方且无任何抵押、查封等产权瑕疵。</w:t>
      </w:r>
    </w:p>
    <w:p w14:paraId="76B2EB76">
      <w:pPr>
        <w:pStyle w:val="32"/>
        <w:widowControl/>
        <w:numPr>
          <w:ilvl w:val="0"/>
          <w:numId w:val="2"/>
        </w:numPr>
        <w:snapToGrid w:val="0"/>
        <w:spacing w:line="360" w:lineRule="auto"/>
        <w:ind w:left="410" w:hanging="410" w:hangingChars="170"/>
        <w:rPr>
          <w:rFonts w:hAnsi="宋体" w:cs="宋体"/>
          <w:b/>
          <w:sz w:val="24"/>
        </w:rPr>
      </w:pPr>
      <w:r>
        <w:rPr>
          <w:rFonts w:hint="eastAsia" w:hAnsi="宋体" w:cs="宋体"/>
          <w:b/>
          <w:sz w:val="24"/>
        </w:rPr>
        <w:t>履约保证金</w:t>
      </w:r>
    </w:p>
    <w:p w14:paraId="2DCC9BED">
      <w:pPr>
        <w:spacing w:line="360" w:lineRule="auto"/>
        <w:ind w:firstLine="480" w:firstLineChars="200"/>
      </w:pPr>
      <w:r>
        <w:rPr>
          <w:rFonts w:hint="eastAsia" w:ascii="宋体" w:hAnsi="宋体" w:cs="宋体"/>
          <w:sz w:val="24"/>
        </w:rPr>
        <w:t>签订合同时，中标人应向采购人交纳合同金额的</w:t>
      </w:r>
      <w:r>
        <w:rPr>
          <w:rFonts w:hint="eastAsia" w:ascii="宋体" w:hAnsi="宋体" w:cs="宋体"/>
          <w:sz w:val="24"/>
          <w:lang w:val="en-US" w:eastAsia="zh-CN"/>
        </w:rPr>
        <w:t>2</w:t>
      </w:r>
      <w:r>
        <w:rPr>
          <w:rFonts w:hint="eastAsia" w:ascii="宋体" w:hAnsi="宋体" w:cs="宋体"/>
          <w:sz w:val="24"/>
        </w:rPr>
        <w:t>%作为履约保证金。中标人应当以支票、汇票、本票或者金融机构、担保机构出具的保函等非现金形式提交。</w:t>
      </w:r>
      <w:r>
        <w:rPr>
          <w:rFonts w:hint="eastAsia" w:ascii="宋体" w:hAnsi="宋体"/>
          <w:sz w:val="24"/>
        </w:rPr>
        <w:t>验收合格之日起30天内无息退还（不计息）。</w:t>
      </w:r>
    </w:p>
    <w:p w14:paraId="3C3CD9A7">
      <w:pPr>
        <w:pStyle w:val="32"/>
        <w:snapToGrid w:val="0"/>
        <w:spacing w:line="360" w:lineRule="auto"/>
        <w:ind w:left="410" w:hanging="410" w:hangingChars="170"/>
        <w:rPr>
          <w:rFonts w:hAnsi="宋体" w:cs="宋体"/>
          <w:b/>
          <w:sz w:val="24"/>
        </w:rPr>
      </w:pPr>
      <w:r>
        <w:rPr>
          <w:rFonts w:hint="eastAsia" w:hAnsi="宋体" w:cs="宋体"/>
          <w:b/>
          <w:sz w:val="24"/>
        </w:rPr>
        <w:t>七、转包或分包</w:t>
      </w:r>
    </w:p>
    <w:p w14:paraId="5964DBC2">
      <w:pPr>
        <w:snapToGrid w:val="0"/>
        <w:spacing w:line="360" w:lineRule="auto"/>
        <w:ind w:firstLine="480" w:firstLineChars="200"/>
        <w:rPr>
          <w:rFonts w:ascii="宋体" w:hAnsi="宋体" w:cs="宋体"/>
          <w:sz w:val="24"/>
        </w:rPr>
      </w:pPr>
      <w:r>
        <w:rPr>
          <w:rFonts w:hint="eastAsia" w:ascii="宋体" w:hAnsi="宋体" w:cs="宋体"/>
          <w:sz w:val="24"/>
        </w:rPr>
        <w:t>1.本合同范围的货物，应由乙方直接供应，不得转让他人供应；</w:t>
      </w:r>
    </w:p>
    <w:p w14:paraId="4E94C8BF">
      <w:pPr>
        <w:snapToGrid w:val="0"/>
        <w:spacing w:line="360" w:lineRule="auto"/>
        <w:ind w:firstLine="480" w:firstLineChars="200"/>
        <w:rPr>
          <w:rFonts w:ascii="宋体" w:hAnsi="宋体" w:cs="宋体"/>
          <w:sz w:val="24"/>
        </w:rPr>
      </w:pPr>
      <w:r>
        <w:rPr>
          <w:rFonts w:hint="eastAsia" w:ascii="宋体" w:hAnsi="宋体" w:cs="宋体"/>
          <w:sz w:val="24"/>
        </w:rPr>
        <w:t>2.除非得到甲方的书面同意，乙方不得将本合同范围的货物全部或部分分包给他人供应；</w:t>
      </w:r>
    </w:p>
    <w:p w14:paraId="7A9F3078">
      <w:pPr>
        <w:snapToGrid w:val="0"/>
        <w:spacing w:line="360" w:lineRule="auto"/>
        <w:ind w:firstLine="480" w:firstLineChars="200"/>
        <w:rPr>
          <w:rFonts w:ascii="宋体" w:hAnsi="宋体" w:cs="宋体"/>
          <w:sz w:val="24"/>
        </w:rPr>
      </w:pPr>
      <w:r>
        <w:rPr>
          <w:rFonts w:hint="eastAsia" w:ascii="宋体" w:hAnsi="宋体" w:cs="宋体"/>
          <w:sz w:val="24"/>
        </w:rPr>
        <w:t>3.如有转让和未经甲方同意的分包行为，甲方有权解除合同，没收履约保证金并追究乙方的违约责任。因此给甲方造成损失的，由乙方全额赔偿。</w:t>
      </w:r>
    </w:p>
    <w:p w14:paraId="22E72C5B">
      <w:pPr>
        <w:pStyle w:val="32"/>
        <w:snapToGrid w:val="0"/>
        <w:spacing w:line="360" w:lineRule="auto"/>
        <w:rPr>
          <w:rFonts w:hAnsi="宋体" w:cs="宋体"/>
          <w:b/>
          <w:sz w:val="24"/>
        </w:rPr>
      </w:pPr>
      <w:r>
        <w:rPr>
          <w:rFonts w:hint="eastAsia" w:hAnsi="宋体" w:cs="宋体"/>
          <w:b/>
          <w:sz w:val="24"/>
        </w:rPr>
        <w:t>八、质保期和质保金</w:t>
      </w:r>
    </w:p>
    <w:p w14:paraId="6C048F66">
      <w:pPr>
        <w:adjustRightInd w:val="0"/>
        <w:spacing w:line="360" w:lineRule="auto"/>
        <w:ind w:firstLine="480" w:firstLineChars="200"/>
        <w:jc w:val="left"/>
        <w:rPr>
          <w:rFonts w:ascii="宋体" w:hAnsi="宋体" w:cs="宋体"/>
          <w:sz w:val="24"/>
        </w:rPr>
      </w:pPr>
      <w:r>
        <w:rPr>
          <w:rFonts w:hint="eastAsia" w:ascii="宋体" w:hAnsi="宋体" w:cs="宋体"/>
          <w:sz w:val="24"/>
        </w:rPr>
        <w:t>1.质保期</w:t>
      </w:r>
      <w:r>
        <w:rPr>
          <w:rFonts w:hint="eastAsia" w:ascii="宋体" w:hAnsi="宋体" w:cs="宋体"/>
          <w:sz w:val="24"/>
          <w:u w:val="single"/>
        </w:rPr>
        <w:t xml:space="preserve">      </w:t>
      </w:r>
      <w:r>
        <w:rPr>
          <w:rFonts w:hint="eastAsia" w:ascii="宋体" w:hAnsi="宋体" w:cs="宋体"/>
          <w:sz w:val="24"/>
        </w:rPr>
        <w:t>年。（自交货验收合格之日起计）</w:t>
      </w:r>
    </w:p>
    <w:p w14:paraId="1494E6F6">
      <w:pPr>
        <w:adjustRightInd w:val="0"/>
        <w:spacing w:line="360" w:lineRule="auto"/>
        <w:ind w:firstLine="480" w:firstLineChars="200"/>
        <w:jc w:val="left"/>
        <w:rPr>
          <w:rFonts w:ascii="宋体" w:hAnsi="宋体" w:cs="宋体"/>
          <w:b/>
          <w:color w:val="000000"/>
          <w:sz w:val="24"/>
        </w:rPr>
      </w:pPr>
      <w:r>
        <w:rPr>
          <w:rFonts w:hint="eastAsia" w:ascii="宋体" w:hAnsi="宋体" w:cs="宋体"/>
          <w:sz w:val="24"/>
        </w:rPr>
        <w:t>2.质保金</w:t>
      </w:r>
      <w:r>
        <w:rPr>
          <w:rFonts w:hint="eastAsia" w:hAnsi="宋体" w:cs="宋体"/>
          <w:sz w:val="24"/>
          <w:u w:val="single"/>
        </w:rPr>
        <w:t xml:space="preserve">      </w:t>
      </w:r>
      <w:r>
        <w:rPr>
          <w:rFonts w:hint="eastAsia" w:hAnsi="宋体" w:cs="宋体"/>
          <w:sz w:val="24"/>
        </w:rPr>
        <w:t>元</w:t>
      </w:r>
      <w:r>
        <w:rPr>
          <w:rFonts w:hint="eastAsia" w:ascii="宋体" w:hAnsi="宋体" w:cs="宋体"/>
          <w:color w:val="000000"/>
          <w:sz w:val="24"/>
        </w:rPr>
        <w:t>。</w:t>
      </w:r>
    </w:p>
    <w:p w14:paraId="03FFD502">
      <w:pPr>
        <w:pStyle w:val="32"/>
        <w:snapToGrid w:val="0"/>
        <w:spacing w:line="360" w:lineRule="auto"/>
        <w:rPr>
          <w:rFonts w:hAnsi="宋体" w:cs="宋体"/>
          <w:b/>
          <w:sz w:val="24"/>
        </w:rPr>
      </w:pPr>
      <w:r>
        <w:rPr>
          <w:rFonts w:hint="eastAsia" w:hAnsi="宋体" w:cs="宋体"/>
          <w:b/>
          <w:sz w:val="24"/>
        </w:rPr>
        <w:t>九、供货期、交货方式及交货地点</w:t>
      </w:r>
    </w:p>
    <w:p w14:paraId="22F4841A">
      <w:pPr>
        <w:spacing w:line="360" w:lineRule="auto"/>
        <w:ind w:firstLine="480" w:firstLineChars="200"/>
        <w:rPr>
          <w:rFonts w:ascii="宋体" w:hAnsi="宋体" w:cs="宋体"/>
          <w:bCs/>
          <w:sz w:val="24"/>
        </w:rPr>
      </w:pPr>
      <w:r>
        <w:rPr>
          <w:rFonts w:hint="eastAsia" w:ascii="宋体" w:hAnsi="宋体" w:cs="宋体"/>
          <w:bCs/>
          <w:sz w:val="24"/>
        </w:rPr>
        <w:t>1.供货期：</w:t>
      </w:r>
      <w:r>
        <w:rPr>
          <w:rFonts w:hint="eastAsia" w:ascii="宋体" w:hAnsi="宋体"/>
          <w:kern w:val="0"/>
          <w:sz w:val="24"/>
          <w:szCs w:val="24"/>
        </w:rPr>
        <w:t>每学期开学前一周送至教育局指定的各学校。</w:t>
      </w:r>
    </w:p>
    <w:p w14:paraId="134150DC">
      <w:pPr>
        <w:spacing w:line="360" w:lineRule="auto"/>
        <w:ind w:firstLine="480" w:firstLineChars="200"/>
        <w:rPr>
          <w:rFonts w:ascii="宋体" w:hAnsi="宋体" w:cs="宋体"/>
          <w:bCs/>
          <w:color w:val="000000"/>
          <w:sz w:val="24"/>
        </w:rPr>
      </w:pPr>
      <w:r>
        <w:rPr>
          <w:rFonts w:hint="eastAsia" w:ascii="宋体" w:hAnsi="宋体" w:cs="宋体"/>
          <w:bCs/>
          <w:color w:val="000000"/>
          <w:sz w:val="24"/>
        </w:rPr>
        <w:t>2.交货方式：由乙方直接将货物送至</w:t>
      </w:r>
      <w:r>
        <w:rPr>
          <w:rFonts w:hint="eastAsia" w:ascii="宋体" w:hAnsi="宋体" w:cs="宋体"/>
          <w:bCs/>
          <w:color w:val="000000"/>
          <w:sz w:val="24"/>
          <w:lang w:eastAsia="zh-CN"/>
        </w:rPr>
        <w:t>各学校</w:t>
      </w:r>
      <w:r>
        <w:rPr>
          <w:rFonts w:hint="eastAsia" w:ascii="宋体" w:hAnsi="宋体" w:cs="宋体"/>
          <w:bCs/>
          <w:color w:val="000000"/>
          <w:sz w:val="24"/>
        </w:rPr>
        <w:t xml:space="preserve">，由甲方项目采购人监交、鉴证。               </w:t>
      </w:r>
    </w:p>
    <w:p w14:paraId="19822DCA">
      <w:pPr>
        <w:pStyle w:val="32"/>
        <w:snapToGrid w:val="0"/>
        <w:spacing w:line="360" w:lineRule="auto"/>
        <w:ind w:firstLine="480" w:firstLineChars="200"/>
        <w:rPr>
          <w:rFonts w:hAnsi="宋体" w:cs="宋体"/>
          <w:b/>
          <w:color w:val="000000"/>
          <w:sz w:val="24"/>
        </w:rPr>
      </w:pPr>
      <w:r>
        <w:rPr>
          <w:rFonts w:hint="eastAsia" w:hAnsi="宋体" w:cs="宋体"/>
          <w:bCs/>
          <w:color w:val="000000"/>
          <w:sz w:val="24"/>
        </w:rPr>
        <w:t>3. 交货地点：</w:t>
      </w:r>
      <w:r>
        <w:rPr>
          <w:rFonts w:hint="eastAsia" w:hAnsi="宋体" w:cs="宋体"/>
          <w:sz w:val="24"/>
        </w:rPr>
        <w:t>根据采购人要求送货至指定地点。</w:t>
      </w:r>
    </w:p>
    <w:p w14:paraId="175168F7">
      <w:pPr>
        <w:pStyle w:val="32"/>
        <w:snapToGrid w:val="0"/>
        <w:spacing w:line="360" w:lineRule="auto"/>
        <w:rPr>
          <w:rFonts w:hAnsi="宋体" w:cs="宋体"/>
          <w:b/>
          <w:color w:val="000000"/>
          <w:sz w:val="24"/>
        </w:rPr>
      </w:pPr>
      <w:r>
        <w:rPr>
          <w:rFonts w:hint="eastAsia" w:hAnsi="宋体" w:cs="宋体"/>
          <w:b/>
          <w:color w:val="000000"/>
          <w:sz w:val="24"/>
        </w:rPr>
        <w:t>十、货款支付</w:t>
      </w:r>
    </w:p>
    <w:p w14:paraId="6157276A">
      <w:pPr>
        <w:widowControl/>
        <w:autoSpaceDE w:val="0"/>
        <w:autoSpaceDN w:val="0"/>
        <w:snapToGrid w:val="0"/>
        <w:spacing w:line="360" w:lineRule="auto"/>
        <w:ind w:firstLine="480" w:firstLineChars="200"/>
        <w:jc w:val="both"/>
        <w:textAlignment w:val="bottom"/>
        <w:rPr>
          <w:rFonts w:hint="eastAsia" w:ascii="宋体" w:hAnsi="宋体"/>
          <w:kern w:val="0"/>
          <w:sz w:val="24"/>
          <w:szCs w:val="24"/>
        </w:rPr>
      </w:pPr>
      <w:r>
        <w:rPr>
          <w:rFonts w:hint="eastAsia" w:ascii="宋体" w:hAnsi="宋体"/>
          <w:kern w:val="0"/>
          <w:sz w:val="24"/>
          <w:szCs w:val="24"/>
          <w:lang w:val="en-US" w:eastAsia="zh-CN"/>
        </w:rPr>
        <w:t>1.</w:t>
      </w:r>
      <w:r>
        <w:rPr>
          <w:rFonts w:hint="eastAsia" w:ascii="宋体" w:hAnsi="宋体"/>
          <w:kern w:val="0"/>
          <w:sz w:val="24"/>
          <w:szCs w:val="24"/>
        </w:rPr>
        <w:t>本项目采购数量为预估数量，中标人每学期按采购人通知使用量供货，合同的最终结算金额按实际使用量乘以成交单价进行计算。</w:t>
      </w:r>
    </w:p>
    <w:p w14:paraId="6152716F">
      <w:pPr>
        <w:widowControl/>
        <w:autoSpaceDE w:val="0"/>
        <w:autoSpaceDN w:val="0"/>
        <w:snapToGrid w:val="0"/>
        <w:spacing w:line="360" w:lineRule="auto"/>
        <w:ind w:left="237" w:leftChars="113" w:firstLine="223" w:firstLineChars="93"/>
        <w:jc w:val="both"/>
        <w:textAlignment w:val="bottom"/>
        <w:rPr>
          <w:rFonts w:hint="eastAsia" w:ascii="宋体" w:hAnsi="宋体"/>
          <w:kern w:val="0"/>
          <w:sz w:val="24"/>
          <w:szCs w:val="24"/>
        </w:rPr>
      </w:pPr>
      <w:r>
        <w:rPr>
          <w:rFonts w:hint="eastAsia" w:ascii="宋体" w:hAnsi="宋体"/>
          <w:kern w:val="0"/>
          <w:sz w:val="24"/>
          <w:szCs w:val="24"/>
          <w:lang w:val="en-US" w:eastAsia="zh-CN"/>
        </w:rPr>
        <w:t>2.</w:t>
      </w:r>
      <w:r>
        <w:rPr>
          <w:rFonts w:hint="eastAsia" w:ascii="宋体" w:hAnsi="宋体"/>
          <w:kern w:val="0"/>
          <w:sz w:val="24"/>
          <w:szCs w:val="24"/>
        </w:rPr>
        <w:t>合同签订后支付第一学期预估供货量的 60%做为预付款；</w:t>
      </w:r>
    </w:p>
    <w:p w14:paraId="2E266FDC">
      <w:pPr>
        <w:widowControl/>
        <w:numPr>
          <w:ilvl w:val="0"/>
          <w:numId w:val="0"/>
        </w:numPr>
        <w:autoSpaceDE w:val="0"/>
        <w:autoSpaceDN w:val="0"/>
        <w:snapToGrid w:val="0"/>
        <w:spacing w:line="360" w:lineRule="auto"/>
        <w:ind w:leftChars="0" w:firstLine="480" w:firstLineChars="200"/>
        <w:jc w:val="both"/>
        <w:textAlignment w:val="bottom"/>
        <w:rPr>
          <w:rFonts w:hint="eastAsia" w:ascii="宋体" w:hAnsi="宋体"/>
          <w:kern w:val="0"/>
          <w:sz w:val="24"/>
          <w:szCs w:val="24"/>
        </w:rPr>
      </w:pPr>
      <w:r>
        <w:rPr>
          <w:rFonts w:hint="eastAsia" w:ascii="宋体" w:hAnsi="宋体"/>
          <w:kern w:val="0"/>
          <w:sz w:val="24"/>
          <w:szCs w:val="24"/>
          <w:lang w:val="en-US" w:eastAsia="zh-CN"/>
        </w:rPr>
        <w:t>3.</w:t>
      </w:r>
      <w:r>
        <w:rPr>
          <w:rFonts w:hint="eastAsia" w:ascii="宋体" w:hAnsi="宋体"/>
          <w:kern w:val="0"/>
          <w:sz w:val="24"/>
          <w:szCs w:val="24"/>
        </w:rPr>
        <w:t>每学期供货验收合格后，未发生重大产品质量及服务问题，依据各校的签收证明，在两个月内由采购单位支付已供货物的100%货款。（有预付款的需扣除预付款）。</w:t>
      </w:r>
    </w:p>
    <w:p w14:paraId="684F23F3">
      <w:pPr>
        <w:spacing w:line="360" w:lineRule="auto"/>
        <w:ind w:firstLine="480" w:firstLineChars="200"/>
        <w:rPr>
          <w:rFonts w:hint="eastAsia" w:ascii="宋体" w:hAnsi="宋体" w:eastAsia="宋体" w:cs="宋体"/>
          <w:bCs/>
          <w:color w:val="000000"/>
          <w:kern w:val="2"/>
          <w:sz w:val="24"/>
          <w:szCs w:val="20"/>
          <w:lang w:val="en-US" w:eastAsia="zh-CN" w:bidi="ar-SA"/>
        </w:rPr>
      </w:pPr>
      <w:r>
        <w:rPr>
          <w:rFonts w:hint="eastAsia" w:ascii="宋体" w:hAnsi="宋体"/>
          <w:kern w:val="0"/>
          <w:sz w:val="24"/>
          <w:szCs w:val="24"/>
          <w:lang w:val="en-US" w:eastAsia="zh-CN"/>
        </w:rPr>
        <w:t>4.</w:t>
      </w:r>
      <w:r>
        <w:rPr>
          <w:rFonts w:hint="eastAsia" w:ascii="宋体" w:hAnsi="宋体"/>
          <w:kern w:val="0"/>
          <w:sz w:val="24"/>
          <w:szCs w:val="24"/>
        </w:rPr>
        <w:t>采购单位须收到中标人的备案资料</w:t>
      </w:r>
      <w:r>
        <w:rPr>
          <w:rFonts w:hint="eastAsia" w:ascii="宋体" w:hAnsi="宋体"/>
          <w:kern w:val="0"/>
          <w:sz w:val="24"/>
          <w:szCs w:val="24"/>
          <w:lang w:eastAsia="zh-CN"/>
        </w:rPr>
        <w:t>、</w:t>
      </w:r>
      <w:r>
        <w:rPr>
          <w:rFonts w:hint="eastAsia" w:ascii="宋体" w:hAnsi="宋体"/>
          <w:kern w:val="0"/>
          <w:sz w:val="24"/>
          <w:szCs w:val="24"/>
        </w:rPr>
        <w:t>项目验收单</w:t>
      </w:r>
      <w:r>
        <w:rPr>
          <w:rFonts w:hint="eastAsia" w:ascii="宋体" w:hAnsi="宋体"/>
          <w:kern w:val="0"/>
          <w:sz w:val="24"/>
          <w:szCs w:val="24"/>
          <w:lang w:eastAsia="zh-CN"/>
        </w:rPr>
        <w:t>、</w:t>
      </w:r>
      <w:r>
        <w:rPr>
          <w:rFonts w:hint="eastAsia" w:ascii="宋体" w:hAnsi="宋体"/>
          <w:kern w:val="0"/>
          <w:sz w:val="24"/>
          <w:szCs w:val="24"/>
        </w:rPr>
        <w:t>发票 才可进行付款。</w:t>
      </w:r>
    </w:p>
    <w:p w14:paraId="281D354B">
      <w:pPr>
        <w:pStyle w:val="32"/>
        <w:snapToGrid w:val="0"/>
        <w:spacing w:line="360" w:lineRule="auto"/>
        <w:rPr>
          <w:rFonts w:hAnsi="宋体" w:cs="宋体"/>
          <w:b/>
          <w:sz w:val="24"/>
        </w:rPr>
      </w:pPr>
      <w:r>
        <w:rPr>
          <w:rFonts w:hint="eastAsia" w:hAnsi="宋体" w:cs="宋体"/>
          <w:b/>
          <w:sz w:val="24"/>
        </w:rPr>
        <w:t>十一、税费</w:t>
      </w:r>
    </w:p>
    <w:p w14:paraId="122F6DEF">
      <w:pPr>
        <w:pStyle w:val="32"/>
        <w:snapToGrid w:val="0"/>
        <w:spacing w:line="360" w:lineRule="auto"/>
        <w:ind w:firstLine="480" w:firstLineChars="200"/>
        <w:rPr>
          <w:rFonts w:hAnsi="宋体" w:cs="宋体"/>
          <w:bCs/>
          <w:color w:val="000000"/>
          <w:sz w:val="24"/>
        </w:rPr>
      </w:pPr>
      <w:r>
        <w:rPr>
          <w:rFonts w:hint="eastAsia" w:hAnsi="宋体" w:cs="宋体"/>
          <w:bCs/>
          <w:color w:val="000000"/>
          <w:sz w:val="24"/>
        </w:rPr>
        <w:t>本合同执行中相关的一切税费均由乙方负担。</w:t>
      </w:r>
    </w:p>
    <w:p w14:paraId="27194D0A">
      <w:pPr>
        <w:pStyle w:val="32"/>
        <w:snapToGrid w:val="0"/>
        <w:spacing w:line="360" w:lineRule="auto"/>
        <w:ind w:left="412" w:hanging="412" w:hangingChars="171"/>
        <w:rPr>
          <w:rFonts w:hAnsi="宋体" w:cs="宋体"/>
          <w:sz w:val="24"/>
        </w:rPr>
      </w:pPr>
      <w:r>
        <w:rPr>
          <w:rFonts w:hint="eastAsia" w:hAnsi="宋体" w:cs="宋体"/>
          <w:b/>
          <w:sz w:val="24"/>
        </w:rPr>
        <w:t>十二、质量保证及售后服务</w:t>
      </w:r>
    </w:p>
    <w:p w14:paraId="670D0146">
      <w:pPr>
        <w:spacing w:line="360" w:lineRule="auto"/>
        <w:ind w:firstLine="480" w:firstLineChars="200"/>
        <w:rPr>
          <w:rFonts w:ascii="宋体" w:hAnsi="宋体" w:cs="宋体"/>
          <w:bCs/>
          <w:color w:val="000000"/>
          <w:sz w:val="24"/>
        </w:rPr>
      </w:pPr>
      <w:r>
        <w:rPr>
          <w:rFonts w:hint="eastAsia" w:ascii="宋体" w:hAnsi="宋体" w:cs="宋体"/>
          <w:bCs/>
          <w:color w:val="000000"/>
          <w:sz w:val="24"/>
        </w:rPr>
        <w:t>1. 乙方应按招标文件规定的货物性能、技术要求、质量标准向甲方提供未经使用的全新产品。</w:t>
      </w:r>
    </w:p>
    <w:p w14:paraId="0FC58388">
      <w:pPr>
        <w:pStyle w:val="32"/>
        <w:snapToGrid w:val="0"/>
        <w:spacing w:line="360" w:lineRule="auto"/>
        <w:ind w:firstLine="480" w:firstLineChars="200"/>
        <w:rPr>
          <w:rFonts w:hAnsi="宋体" w:cs="宋体"/>
          <w:sz w:val="24"/>
        </w:rPr>
      </w:pPr>
      <w:r>
        <w:rPr>
          <w:rFonts w:hint="eastAsia" w:hAnsi="宋体" w:cs="宋体"/>
          <w:sz w:val="24"/>
        </w:rPr>
        <w:t>2. 乙方提供的货物在质保期内因货物本身的质量问题发生故障，乙方应负责免费更换。对达不到技术要求者，根据实际情况，经双方协商，可按以下办法处理：</w:t>
      </w:r>
    </w:p>
    <w:p w14:paraId="4AAA707D">
      <w:pPr>
        <w:pStyle w:val="32"/>
        <w:snapToGrid w:val="0"/>
        <w:spacing w:line="360" w:lineRule="auto"/>
        <w:ind w:firstLine="480" w:firstLineChars="200"/>
        <w:rPr>
          <w:rFonts w:hAnsi="宋体" w:cs="宋体"/>
          <w:sz w:val="24"/>
        </w:rPr>
      </w:pPr>
      <w:r>
        <w:rPr>
          <w:rFonts w:hint="eastAsia" w:hAnsi="宋体" w:cs="宋体"/>
          <w:sz w:val="24"/>
        </w:rPr>
        <w:t>⑴更换：由乙方承担所发生的全部费用。</w:t>
      </w:r>
    </w:p>
    <w:p w14:paraId="04F9E7E4">
      <w:pPr>
        <w:pStyle w:val="32"/>
        <w:snapToGrid w:val="0"/>
        <w:spacing w:line="360" w:lineRule="auto"/>
        <w:ind w:firstLine="480" w:firstLineChars="200"/>
        <w:rPr>
          <w:rFonts w:hAnsi="宋体" w:cs="宋体"/>
          <w:sz w:val="24"/>
        </w:rPr>
      </w:pPr>
      <w:r>
        <w:rPr>
          <w:rFonts w:hint="eastAsia" w:hAnsi="宋体" w:cs="宋体"/>
          <w:sz w:val="24"/>
        </w:rPr>
        <w:t>⑵贬值处理：由甲乙双方合议定价。</w:t>
      </w:r>
    </w:p>
    <w:p w14:paraId="68F4745F">
      <w:pPr>
        <w:pStyle w:val="32"/>
        <w:snapToGrid w:val="0"/>
        <w:spacing w:line="360" w:lineRule="auto"/>
        <w:ind w:firstLine="480" w:firstLineChars="200"/>
        <w:rPr>
          <w:rFonts w:hAnsi="宋体" w:cs="宋体"/>
          <w:sz w:val="24"/>
        </w:rPr>
      </w:pPr>
      <w:r>
        <w:rPr>
          <w:rFonts w:hint="eastAsia" w:hAnsi="宋体" w:cs="宋体"/>
          <w:sz w:val="24"/>
        </w:rPr>
        <w:t>⑶退货处理：乙方应退还甲方支付的合同款，同时应承担该货物的直接费用（运输、保险、检验、货款利息及银行手续费等）。</w:t>
      </w:r>
    </w:p>
    <w:p w14:paraId="56CA40BD">
      <w:pPr>
        <w:pStyle w:val="32"/>
        <w:snapToGrid w:val="0"/>
        <w:spacing w:line="360" w:lineRule="auto"/>
        <w:ind w:firstLine="480" w:firstLineChars="200"/>
        <w:rPr>
          <w:rFonts w:hAnsi="宋体" w:cs="宋体"/>
          <w:sz w:val="24"/>
        </w:rPr>
      </w:pPr>
      <w:r>
        <w:rPr>
          <w:rFonts w:hint="eastAsia" w:hAnsi="宋体" w:cs="宋体"/>
          <w:sz w:val="24"/>
        </w:rPr>
        <w:t>3. 如在使用过程中发生质量问题，乙方在接到甲方通知后</w:t>
      </w:r>
      <w:r>
        <w:rPr>
          <w:rFonts w:hint="eastAsia" w:hAnsi="宋体" w:cs="宋体"/>
          <w:color w:val="000000"/>
          <w:sz w:val="24"/>
        </w:rPr>
        <w:t>在</w:t>
      </w:r>
      <w:r>
        <w:rPr>
          <w:rFonts w:hint="eastAsia" w:hAnsi="宋体" w:cs="宋体"/>
          <w:color w:val="000000"/>
          <w:sz w:val="24"/>
          <w:u w:val="single"/>
        </w:rPr>
        <w:t xml:space="preserve">  </w:t>
      </w:r>
      <w:r>
        <w:rPr>
          <w:rFonts w:hint="eastAsia" w:hAnsi="宋体" w:cs="宋体"/>
          <w:color w:val="000000"/>
          <w:sz w:val="24"/>
        </w:rPr>
        <w:t>小时</w:t>
      </w:r>
      <w:r>
        <w:rPr>
          <w:rFonts w:hint="eastAsia" w:hAnsi="宋体" w:cs="宋体"/>
          <w:sz w:val="24"/>
        </w:rPr>
        <w:t>内到达甲方现场。</w:t>
      </w:r>
    </w:p>
    <w:p w14:paraId="1661D417">
      <w:pPr>
        <w:pStyle w:val="32"/>
        <w:snapToGrid w:val="0"/>
        <w:spacing w:line="360" w:lineRule="auto"/>
        <w:ind w:firstLine="480" w:firstLineChars="200"/>
        <w:rPr>
          <w:rFonts w:hAnsi="宋体" w:cs="宋体"/>
          <w:sz w:val="24"/>
        </w:rPr>
      </w:pPr>
      <w:r>
        <w:rPr>
          <w:rFonts w:hint="eastAsia" w:hAnsi="宋体" w:cs="宋体"/>
          <w:sz w:val="24"/>
        </w:rPr>
        <w:t>4. 在质保期内，乙方应对货物出现的质量及安全问题负责处理解决并承担一切费用。</w:t>
      </w:r>
    </w:p>
    <w:p w14:paraId="26AED016">
      <w:pPr>
        <w:pStyle w:val="32"/>
        <w:snapToGrid w:val="0"/>
        <w:spacing w:line="360" w:lineRule="auto"/>
        <w:ind w:firstLine="480" w:firstLineChars="200"/>
        <w:rPr>
          <w:rFonts w:hAnsi="宋体" w:cs="宋体"/>
          <w:color w:val="000000"/>
          <w:sz w:val="24"/>
        </w:rPr>
      </w:pPr>
      <w:r>
        <w:rPr>
          <w:rFonts w:hint="eastAsia" w:hAnsi="宋体" w:cs="宋体"/>
          <w:sz w:val="24"/>
        </w:rPr>
        <w:t>5.</w:t>
      </w:r>
      <w:r>
        <w:rPr>
          <w:rFonts w:hint="eastAsia" w:hAnsi="宋体" w:cs="宋体"/>
          <w:color w:val="000000"/>
          <w:sz w:val="24"/>
        </w:rPr>
        <w:t>上述的</w:t>
      </w:r>
      <w:r>
        <w:rPr>
          <w:rFonts w:hint="eastAsia" w:hAnsi="宋体" w:cs="宋体"/>
          <w:sz w:val="24"/>
        </w:rPr>
        <w:t>货物</w:t>
      </w:r>
      <w:r>
        <w:rPr>
          <w:rFonts w:hint="eastAsia" w:hAnsi="宋体" w:cs="宋体"/>
          <w:color w:val="000000"/>
          <w:sz w:val="24"/>
        </w:rPr>
        <w:t>免费保修期为</w:t>
      </w:r>
      <w:r>
        <w:rPr>
          <w:rFonts w:hint="eastAsia" w:hAnsi="宋体" w:cs="宋体"/>
          <w:color w:val="000000"/>
          <w:sz w:val="24"/>
          <w:u w:val="single"/>
        </w:rPr>
        <w:t xml:space="preserve">     </w:t>
      </w:r>
      <w:r>
        <w:rPr>
          <w:rFonts w:hint="eastAsia" w:hAnsi="宋体" w:cs="宋体"/>
          <w:color w:val="000000"/>
          <w:sz w:val="24"/>
        </w:rPr>
        <w:t>年，因人为因素出现的故障不在免费保修范围内。超过保修期的维修时只收部件成本费。</w:t>
      </w:r>
    </w:p>
    <w:p w14:paraId="10850AB2">
      <w:pPr>
        <w:pStyle w:val="32"/>
        <w:snapToGrid w:val="0"/>
        <w:spacing w:line="360" w:lineRule="auto"/>
        <w:rPr>
          <w:rFonts w:hAnsi="宋体" w:cs="宋体"/>
          <w:b/>
          <w:sz w:val="24"/>
        </w:rPr>
      </w:pPr>
      <w:r>
        <w:rPr>
          <w:rFonts w:hint="eastAsia" w:hAnsi="宋体" w:cs="宋体"/>
          <w:b/>
          <w:sz w:val="24"/>
        </w:rPr>
        <w:t>十三、验收</w:t>
      </w:r>
    </w:p>
    <w:p w14:paraId="4CCC4CED">
      <w:pPr>
        <w:spacing w:line="360" w:lineRule="auto"/>
        <w:ind w:firstLine="480" w:firstLineChars="200"/>
        <w:rPr>
          <w:rFonts w:ascii="宋体" w:hAnsi="宋体" w:cs="宋体"/>
          <w:bCs/>
          <w:color w:val="000000"/>
          <w:sz w:val="24"/>
        </w:rPr>
      </w:pPr>
      <w:r>
        <w:rPr>
          <w:rFonts w:hint="eastAsia" w:ascii="宋体" w:hAnsi="宋体" w:cs="宋体"/>
          <w:bCs/>
          <w:color w:val="000000"/>
          <w:sz w:val="24"/>
        </w:rPr>
        <w:t>1. 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36585A7D">
      <w:pPr>
        <w:spacing w:line="360" w:lineRule="auto"/>
        <w:ind w:firstLine="480" w:firstLineChars="200"/>
        <w:rPr>
          <w:rFonts w:ascii="宋体" w:hAnsi="宋体" w:cs="宋体"/>
          <w:bCs/>
          <w:color w:val="000000"/>
          <w:sz w:val="24"/>
        </w:rPr>
      </w:pPr>
      <w:r>
        <w:rPr>
          <w:rFonts w:hint="eastAsia" w:ascii="宋体" w:hAnsi="宋体" w:cs="宋体"/>
          <w:bCs/>
          <w:color w:val="000000"/>
          <w:sz w:val="24"/>
        </w:rPr>
        <w:t>2. 乙方交货前应对产品作出全面检查和对验收文件进行整理，并列出清单，作为甲方收货验收和使用的技术条件依据，检验的结果应随货物交甲方。</w:t>
      </w:r>
    </w:p>
    <w:p w14:paraId="35B9D3D2">
      <w:pPr>
        <w:spacing w:line="360" w:lineRule="auto"/>
        <w:ind w:firstLine="480" w:firstLineChars="200"/>
        <w:rPr>
          <w:rFonts w:ascii="宋体" w:hAnsi="宋体" w:cs="宋体"/>
          <w:bCs/>
          <w:color w:val="000000"/>
          <w:sz w:val="24"/>
        </w:rPr>
      </w:pPr>
      <w:r>
        <w:rPr>
          <w:rFonts w:hint="eastAsia" w:ascii="宋体" w:hAnsi="宋体" w:cs="宋体"/>
          <w:bCs/>
          <w:color w:val="000000"/>
          <w:sz w:val="24"/>
        </w:rPr>
        <w:t>3. 甲方对乙方提供的货物在使用前进行调试时，乙方需负责安装并培训甲方的使用操作人员，并协助甲方一起调试，直到符合技术要求，甲方才做最终验</w:t>
      </w:r>
    </w:p>
    <w:p w14:paraId="4F517CEF">
      <w:pPr>
        <w:spacing w:line="360" w:lineRule="auto"/>
        <w:rPr>
          <w:rFonts w:ascii="宋体" w:hAnsi="宋体" w:cs="宋体"/>
          <w:bCs/>
          <w:color w:val="000000"/>
          <w:sz w:val="24"/>
        </w:rPr>
      </w:pPr>
      <w:r>
        <w:rPr>
          <w:rFonts w:hint="eastAsia" w:ascii="宋体" w:hAnsi="宋体" w:cs="宋体"/>
          <w:bCs/>
          <w:color w:val="000000"/>
          <w:sz w:val="24"/>
        </w:rPr>
        <w:t>收。</w:t>
      </w:r>
    </w:p>
    <w:p w14:paraId="38A4D509">
      <w:pPr>
        <w:spacing w:line="360" w:lineRule="auto"/>
        <w:ind w:firstLine="480" w:firstLineChars="200"/>
        <w:rPr>
          <w:rFonts w:ascii="宋体" w:hAnsi="宋体" w:cs="宋体"/>
          <w:bCs/>
          <w:color w:val="000000"/>
          <w:sz w:val="24"/>
        </w:rPr>
      </w:pPr>
      <w:r>
        <w:rPr>
          <w:rFonts w:hint="eastAsia" w:ascii="宋体" w:hAnsi="宋体" w:cs="宋体"/>
          <w:bCs/>
          <w:color w:val="000000"/>
          <w:sz w:val="24"/>
        </w:rPr>
        <w:t>4. 验收时乙方必须在现场，验收完毕后作出验收结果报告；验收费用由乙方负责。</w:t>
      </w:r>
    </w:p>
    <w:p w14:paraId="6088764E">
      <w:pPr>
        <w:pStyle w:val="32"/>
        <w:snapToGrid w:val="0"/>
        <w:spacing w:line="360" w:lineRule="auto"/>
        <w:rPr>
          <w:rFonts w:hAnsi="宋体" w:cs="宋体"/>
          <w:b/>
          <w:sz w:val="24"/>
        </w:rPr>
      </w:pPr>
      <w:r>
        <w:rPr>
          <w:rFonts w:hint="eastAsia" w:hAnsi="宋体" w:cs="宋体"/>
          <w:b/>
          <w:sz w:val="24"/>
        </w:rPr>
        <w:t>十四、货物包装、发运及运输</w:t>
      </w:r>
    </w:p>
    <w:p w14:paraId="5EA37F4A">
      <w:pPr>
        <w:spacing w:line="360" w:lineRule="auto"/>
        <w:ind w:firstLine="480" w:firstLineChars="200"/>
        <w:rPr>
          <w:rFonts w:ascii="宋体" w:hAnsi="宋体" w:cs="宋体"/>
          <w:bCs/>
          <w:color w:val="000000"/>
          <w:sz w:val="24"/>
        </w:rPr>
      </w:pPr>
      <w:r>
        <w:rPr>
          <w:rFonts w:hint="eastAsia" w:ascii="宋体" w:hAnsi="宋体" w:cs="宋体"/>
          <w:bCs/>
          <w:color w:val="000000"/>
          <w:sz w:val="24"/>
        </w:rPr>
        <w:t>1. 乙方应在货物发运前对其进行满足运输距离、防潮、防震、防锈和防破损装卸等要求包装，以保证货物安全运达甲方指定地点。</w:t>
      </w:r>
    </w:p>
    <w:p w14:paraId="1E5F44C5">
      <w:pPr>
        <w:spacing w:line="360" w:lineRule="auto"/>
        <w:ind w:firstLine="480" w:firstLineChars="200"/>
        <w:rPr>
          <w:rFonts w:ascii="宋体" w:hAnsi="宋体" w:cs="宋体"/>
          <w:bCs/>
          <w:color w:val="000000"/>
          <w:sz w:val="24"/>
        </w:rPr>
      </w:pPr>
      <w:r>
        <w:rPr>
          <w:rFonts w:hint="eastAsia" w:ascii="宋体" w:hAnsi="宋体" w:cs="宋体"/>
          <w:bCs/>
          <w:color w:val="000000"/>
          <w:sz w:val="24"/>
        </w:rPr>
        <w:t>2. 使用说明书、质量检验证明书、随配附件和工具以及清单一并附于货物内。</w:t>
      </w:r>
    </w:p>
    <w:p w14:paraId="0E8FABA3">
      <w:pPr>
        <w:spacing w:line="360" w:lineRule="auto"/>
        <w:ind w:firstLine="480" w:firstLineChars="200"/>
        <w:rPr>
          <w:rFonts w:ascii="宋体" w:hAnsi="宋体" w:cs="宋体"/>
          <w:bCs/>
          <w:color w:val="000000"/>
          <w:sz w:val="24"/>
        </w:rPr>
      </w:pPr>
      <w:r>
        <w:rPr>
          <w:rFonts w:hint="eastAsia" w:ascii="宋体" w:hAnsi="宋体" w:cs="宋体"/>
          <w:bCs/>
          <w:color w:val="000000"/>
          <w:sz w:val="24"/>
        </w:rPr>
        <w:t>3. 乙方在货物发运手续办理完毕后24小时内或货到甲方48小时前通知甲方，以准备接货。</w:t>
      </w:r>
    </w:p>
    <w:p w14:paraId="5ABAB2FE">
      <w:pPr>
        <w:spacing w:line="360" w:lineRule="auto"/>
        <w:ind w:firstLine="480" w:firstLineChars="200"/>
        <w:rPr>
          <w:rFonts w:ascii="宋体" w:hAnsi="宋体" w:cs="宋体"/>
          <w:bCs/>
          <w:color w:val="000000"/>
          <w:sz w:val="24"/>
        </w:rPr>
      </w:pPr>
      <w:r>
        <w:rPr>
          <w:rFonts w:hint="eastAsia" w:ascii="宋体" w:hAnsi="宋体" w:cs="宋体"/>
          <w:bCs/>
          <w:color w:val="000000"/>
          <w:sz w:val="24"/>
        </w:rPr>
        <w:t>4. 货物在交付甲方前发生的风险均由乙方负责。</w:t>
      </w:r>
    </w:p>
    <w:p w14:paraId="54DEB366">
      <w:pPr>
        <w:spacing w:line="360" w:lineRule="auto"/>
        <w:ind w:firstLine="480" w:firstLineChars="200"/>
        <w:rPr>
          <w:rFonts w:ascii="宋体" w:hAnsi="宋体" w:cs="宋体"/>
          <w:bCs/>
          <w:color w:val="000000"/>
          <w:sz w:val="24"/>
        </w:rPr>
      </w:pPr>
      <w:r>
        <w:rPr>
          <w:rFonts w:hint="eastAsia" w:ascii="宋体" w:hAnsi="宋体" w:cs="宋体"/>
          <w:bCs/>
          <w:color w:val="000000"/>
          <w:sz w:val="24"/>
        </w:rPr>
        <w:t>5. 货物在规定的交付期限内由乙方送达甲方指定的地点视为交付，乙方同时需通知甲方货物已送达。</w:t>
      </w:r>
    </w:p>
    <w:p w14:paraId="12DF818F">
      <w:pPr>
        <w:pStyle w:val="32"/>
        <w:snapToGrid w:val="0"/>
        <w:spacing w:line="360" w:lineRule="auto"/>
        <w:rPr>
          <w:rFonts w:hAnsi="宋体" w:cs="宋体"/>
          <w:b/>
          <w:sz w:val="24"/>
        </w:rPr>
      </w:pPr>
      <w:r>
        <w:rPr>
          <w:rFonts w:hint="eastAsia" w:hAnsi="宋体" w:cs="宋体"/>
          <w:b/>
          <w:sz w:val="24"/>
        </w:rPr>
        <w:t>十五、违约责任</w:t>
      </w:r>
    </w:p>
    <w:p w14:paraId="2248001B">
      <w:pPr>
        <w:spacing w:line="360" w:lineRule="auto"/>
        <w:ind w:firstLine="480" w:firstLineChars="200"/>
        <w:rPr>
          <w:rFonts w:ascii="宋体" w:hAnsi="宋体" w:cs="宋体"/>
          <w:bCs/>
          <w:color w:val="000000"/>
          <w:sz w:val="24"/>
        </w:rPr>
      </w:pPr>
      <w:r>
        <w:rPr>
          <w:rFonts w:hint="eastAsia" w:ascii="宋体" w:hAnsi="宋体" w:cs="宋体"/>
          <w:bCs/>
          <w:color w:val="000000"/>
          <w:sz w:val="24"/>
        </w:rPr>
        <w:t>1. 甲方无正当理由拒收货物的，甲方向乙方偿付拒收货款总值的百分之五违约金。</w:t>
      </w:r>
    </w:p>
    <w:p w14:paraId="0DEA1660">
      <w:pPr>
        <w:spacing w:line="360" w:lineRule="auto"/>
        <w:ind w:firstLine="480" w:firstLineChars="200"/>
        <w:rPr>
          <w:rFonts w:ascii="宋体" w:hAnsi="宋体" w:cs="宋体"/>
          <w:bCs/>
          <w:color w:val="000000"/>
          <w:sz w:val="24"/>
        </w:rPr>
      </w:pPr>
      <w:r>
        <w:rPr>
          <w:rFonts w:hint="eastAsia" w:ascii="宋体" w:hAnsi="宋体" w:cs="宋体"/>
          <w:bCs/>
          <w:color w:val="000000"/>
          <w:sz w:val="24"/>
        </w:rPr>
        <w:t>2. 甲方无故逾期验收和办理货款支付手续的,甲方应按逾期付款总额每日万分之五向乙方支付违约金。</w:t>
      </w:r>
    </w:p>
    <w:p w14:paraId="214584FC">
      <w:pPr>
        <w:spacing w:line="360" w:lineRule="auto"/>
        <w:ind w:firstLine="480" w:firstLineChars="200"/>
        <w:rPr>
          <w:rFonts w:ascii="宋体" w:hAnsi="宋体" w:cs="宋体"/>
          <w:bCs/>
          <w:color w:val="000000"/>
          <w:sz w:val="24"/>
        </w:rPr>
      </w:pPr>
      <w:r>
        <w:rPr>
          <w:rFonts w:hint="eastAsia" w:ascii="宋体" w:hAnsi="宋体" w:cs="宋体"/>
          <w:bCs/>
          <w:color w:val="000000"/>
          <w:sz w:val="24"/>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631E4F2E">
      <w:pPr>
        <w:pStyle w:val="58"/>
        <w:wordWrap w:val="0"/>
        <w:topLinePunct/>
        <w:spacing w:line="360" w:lineRule="auto"/>
        <w:ind w:firstLine="480" w:firstLineChars="200"/>
        <w:jc w:val="both"/>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4. 乙方所交的货物品种、型号、规格、技术参数、质量不符合合同规定及招标文件规定标准的，甲方有权拒收该货物，乙方愿意更换货物但逾期交货的，按乙方逾期交货处理。乙方拒绝更换货物的，甲方可单方面解除合同。</w:t>
      </w:r>
      <w:r>
        <w:rPr>
          <w:rFonts w:hint="eastAsia" w:ascii="宋体" w:hAnsi="宋体" w:eastAsia="宋体" w:cs="宋体"/>
          <w:b w:val="0"/>
          <w:bCs/>
          <w:color w:val="000000"/>
          <w:kern w:val="2"/>
          <w:sz w:val="24"/>
          <w:szCs w:val="24"/>
          <w:lang w:val="en-US" w:eastAsia="zh-CN" w:bidi="ar-SA"/>
        </w:rPr>
        <w:br w:type="textWrapping"/>
      </w:r>
      <w:r>
        <w:rPr>
          <w:rFonts w:hint="eastAsia" w:ascii="宋体" w:hAnsi="宋体" w:cs="宋体"/>
          <w:b w:val="0"/>
          <w:bCs/>
          <w:color w:val="000000"/>
          <w:kern w:val="2"/>
          <w:sz w:val="24"/>
          <w:szCs w:val="24"/>
          <w:lang w:val="en-US" w:eastAsia="zh-CN" w:bidi="ar-SA"/>
        </w:rPr>
        <w:t xml:space="preserve">    </w:t>
      </w:r>
      <w:r>
        <w:rPr>
          <w:rFonts w:hint="eastAsia" w:ascii="宋体" w:hAnsi="宋体" w:eastAsia="宋体" w:cs="宋体"/>
          <w:b w:val="0"/>
          <w:bCs/>
          <w:color w:val="000000"/>
          <w:kern w:val="2"/>
          <w:sz w:val="24"/>
          <w:szCs w:val="24"/>
          <w:lang w:val="en-US" w:eastAsia="zh-CN" w:bidi="ar-SA"/>
        </w:rPr>
        <w:t>5.本次供货期为一年，共两个学期，若在供货期内，中标供应商发生停业、整改等情况，导致无法履约或者可能无法及时配送的情况，采购人有权立即终止合同。同时中标供应商需承担违约责任10万元。</w:t>
      </w:r>
    </w:p>
    <w:p w14:paraId="1F34C8A0">
      <w:pPr>
        <w:pStyle w:val="58"/>
        <w:wordWrap w:val="0"/>
        <w:topLinePunct/>
        <w:spacing w:line="360" w:lineRule="auto"/>
        <w:ind w:firstLine="480" w:firstLineChars="200"/>
        <w:jc w:val="both"/>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6.供货时需提供本批次相关检测报告，采购人有权根据供货质量情况，对本批次进行抽检，抽检费用需综合考虑在投标报价中，若抽检不合格，则有权拒绝支付货款，供应商需支付违约金 15 万元，同时采购人有权立即终止合同。</w:t>
      </w:r>
    </w:p>
    <w:p w14:paraId="0334FB6F">
      <w:pPr>
        <w:pStyle w:val="32"/>
        <w:snapToGrid w:val="0"/>
        <w:spacing w:line="360" w:lineRule="auto"/>
        <w:rPr>
          <w:rFonts w:hAnsi="宋体" w:cs="宋体"/>
          <w:b/>
          <w:sz w:val="24"/>
        </w:rPr>
      </w:pPr>
      <w:r>
        <w:rPr>
          <w:rFonts w:hint="eastAsia" w:hAnsi="宋体" w:cs="宋体"/>
          <w:b/>
          <w:sz w:val="24"/>
        </w:rPr>
        <w:t>十六、不可抗力事件处理</w:t>
      </w:r>
    </w:p>
    <w:p w14:paraId="1AD9E823">
      <w:pPr>
        <w:spacing w:line="360" w:lineRule="auto"/>
        <w:ind w:firstLine="480" w:firstLineChars="200"/>
        <w:rPr>
          <w:rFonts w:ascii="宋体" w:hAnsi="宋体" w:cs="宋体"/>
          <w:bCs/>
          <w:color w:val="000000"/>
          <w:sz w:val="24"/>
        </w:rPr>
      </w:pPr>
      <w:r>
        <w:rPr>
          <w:rFonts w:hint="eastAsia" w:ascii="宋体" w:hAnsi="宋体" w:cs="宋体"/>
          <w:bCs/>
          <w:color w:val="000000"/>
          <w:sz w:val="24"/>
        </w:rPr>
        <w:t>1.在合同有效期内，任何一方因不可抗力事件导致不能履行合同，则合同履行期可延长，其延长期与不可抗力影响期相同。</w:t>
      </w:r>
    </w:p>
    <w:p w14:paraId="0A52478F">
      <w:pPr>
        <w:spacing w:line="360" w:lineRule="auto"/>
        <w:ind w:firstLine="480" w:firstLineChars="200"/>
        <w:rPr>
          <w:rFonts w:ascii="宋体" w:hAnsi="宋体" w:cs="宋体"/>
          <w:bCs/>
          <w:color w:val="000000"/>
          <w:sz w:val="24"/>
        </w:rPr>
      </w:pPr>
      <w:r>
        <w:rPr>
          <w:rFonts w:hint="eastAsia" w:ascii="宋体" w:hAnsi="宋体" w:cs="宋体"/>
          <w:bCs/>
          <w:color w:val="000000"/>
          <w:sz w:val="24"/>
        </w:rPr>
        <w:t>2.不可抗力事件发生后，应立即通知对方，并寄送有关权威机构出具的证明。</w:t>
      </w:r>
    </w:p>
    <w:p w14:paraId="33D0CE2E">
      <w:pPr>
        <w:spacing w:line="360" w:lineRule="auto"/>
        <w:ind w:firstLine="480" w:firstLineChars="200"/>
        <w:rPr>
          <w:rFonts w:ascii="宋体" w:hAnsi="宋体" w:cs="宋体"/>
          <w:bCs/>
          <w:color w:val="000000"/>
          <w:sz w:val="24"/>
        </w:rPr>
      </w:pPr>
      <w:r>
        <w:rPr>
          <w:rFonts w:hint="eastAsia" w:ascii="宋体" w:hAnsi="宋体" w:cs="宋体"/>
          <w:bCs/>
          <w:color w:val="000000"/>
          <w:sz w:val="24"/>
        </w:rPr>
        <w:t>3.不可抗力事件延续120天以上，双方应通过友好协商，确定是否继续履行合同。</w:t>
      </w:r>
    </w:p>
    <w:p w14:paraId="471F705E">
      <w:pPr>
        <w:pStyle w:val="32"/>
        <w:snapToGrid w:val="0"/>
        <w:spacing w:line="360" w:lineRule="auto"/>
        <w:rPr>
          <w:rFonts w:hAnsi="宋体" w:cs="宋体"/>
          <w:b/>
          <w:sz w:val="24"/>
        </w:rPr>
      </w:pPr>
      <w:r>
        <w:rPr>
          <w:rFonts w:hint="eastAsia" w:hAnsi="宋体" w:cs="宋体"/>
          <w:b/>
          <w:sz w:val="24"/>
        </w:rPr>
        <w:t>十七、诉讼</w:t>
      </w:r>
    </w:p>
    <w:p w14:paraId="1A99EF24">
      <w:pPr>
        <w:spacing w:line="360" w:lineRule="auto"/>
        <w:ind w:firstLine="480" w:firstLineChars="200"/>
        <w:rPr>
          <w:rFonts w:ascii="宋体" w:hAnsi="宋体" w:cs="宋体"/>
          <w:bCs/>
          <w:color w:val="000000"/>
          <w:sz w:val="24"/>
        </w:rPr>
      </w:pPr>
      <w:r>
        <w:rPr>
          <w:rFonts w:hint="eastAsia" w:ascii="宋体" w:hAnsi="宋体" w:cs="宋体"/>
          <w:bCs/>
          <w:color w:val="000000"/>
          <w:sz w:val="24"/>
        </w:rPr>
        <w:t xml:space="preserve"> 双方在执行合同中所发生的一切争议，应通过协商解决。如协商不成，可向甲方所在地法院起诉。</w:t>
      </w:r>
    </w:p>
    <w:p w14:paraId="0A35D031">
      <w:pPr>
        <w:pStyle w:val="32"/>
        <w:snapToGrid w:val="0"/>
        <w:spacing w:line="360" w:lineRule="auto"/>
        <w:rPr>
          <w:rFonts w:hAnsi="宋体" w:cs="宋体"/>
          <w:b/>
          <w:sz w:val="24"/>
        </w:rPr>
      </w:pPr>
      <w:r>
        <w:rPr>
          <w:rFonts w:hint="eastAsia" w:hAnsi="宋体" w:cs="宋体"/>
          <w:b/>
          <w:sz w:val="24"/>
        </w:rPr>
        <w:t>十八、合同生效及其它</w:t>
      </w:r>
    </w:p>
    <w:p w14:paraId="57568677">
      <w:pPr>
        <w:pStyle w:val="32"/>
        <w:snapToGrid w:val="0"/>
        <w:spacing w:line="360" w:lineRule="auto"/>
        <w:ind w:firstLine="480" w:firstLineChars="200"/>
        <w:rPr>
          <w:rFonts w:hAnsi="宋体" w:cs="宋体"/>
          <w:sz w:val="24"/>
        </w:rPr>
      </w:pPr>
      <w:r>
        <w:rPr>
          <w:rFonts w:hint="eastAsia" w:hAnsi="宋体" w:cs="宋体"/>
          <w:sz w:val="24"/>
        </w:rPr>
        <w:t>1.合同经双方法定代表人或授权代表签字并加盖单位公章后生效。</w:t>
      </w:r>
    </w:p>
    <w:p w14:paraId="587538A1">
      <w:pPr>
        <w:pStyle w:val="32"/>
        <w:snapToGrid w:val="0"/>
        <w:spacing w:line="360" w:lineRule="auto"/>
        <w:ind w:firstLine="480" w:firstLineChars="200"/>
        <w:rPr>
          <w:rFonts w:hAnsi="宋体" w:cs="宋体"/>
          <w:sz w:val="24"/>
        </w:rPr>
      </w:pPr>
      <w:r>
        <w:rPr>
          <w:rFonts w:hint="eastAsia" w:hAnsi="宋体" w:cs="宋体"/>
          <w:sz w:val="24"/>
        </w:rPr>
        <w:t>2.合同执行中涉及采购资金和采购内容修改或补充的，须经财政部门审批，并签书面补充协议报政府采购监督管理部门备案，方可作为主合同不可分割的一部分。</w:t>
      </w:r>
    </w:p>
    <w:p w14:paraId="4902CF8F">
      <w:pPr>
        <w:pStyle w:val="32"/>
        <w:snapToGrid w:val="0"/>
        <w:spacing w:line="360" w:lineRule="auto"/>
        <w:ind w:left="479" w:leftChars="228"/>
        <w:rPr>
          <w:rFonts w:hAnsi="宋体" w:cs="宋体"/>
          <w:sz w:val="24"/>
        </w:rPr>
      </w:pPr>
      <w:r>
        <w:rPr>
          <w:rFonts w:hint="eastAsia" w:hAnsi="宋体" w:cs="宋体"/>
          <w:sz w:val="24"/>
        </w:rPr>
        <w:t>3.本合同未尽事宜，遵照《民法典》有关条文执行。</w:t>
      </w:r>
    </w:p>
    <w:p w14:paraId="7BF4027C">
      <w:pPr>
        <w:pStyle w:val="32"/>
        <w:snapToGrid w:val="0"/>
        <w:spacing w:line="360" w:lineRule="auto"/>
        <w:ind w:firstLine="480" w:firstLineChars="200"/>
        <w:jc w:val="left"/>
        <w:rPr>
          <w:rFonts w:hAnsi="宋体" w:cs="宋体"/>
          <w:sz w:val="24"/>
        </w:rPr>
      </w:pPr>
      <w:r>
        <w:rPr>
          <w:rFonts w:hint="eastAsia" w:hAnsi="宋体" w:cs="宋体"/>
          <w:sz w:val="24"/>
        </w:rPr>
        <w:t>4.本合同正本一式</w:t>
      </w:r>
      <w:r>
        <w:rPr>
          <w:rFonts w:hint="eastAsia" w:hAnsi="宋体" w:cs="宋体"/>
          <w:sz w:val="24"/>
          <w:u w:val="single"/>
        </w:rPr>
        <w:t xml:space="preserve">    </w:t>
      </w:r>
      <w:r>
        <w:rPr>
          <w:rFonts w:hint="eastAsia" w:hAnsi="宋体" w:cs="宋体"/>
          <w:sz w:val="24"/>
        </w:rPr>
        <w:t>份，甲方执</w:t>
      </w:r>
      <w:r>
        <w:rPr>
          <w:rFonts w:hint="eastAsia" w:hAnsi="宋体" w:cs="宋体"/>
          <w:sz w:val="24"/>
          <w:u w:val="single"/>
        </w:rPr>
        <w:t xml:space="preserve">    </w:t>
      </w:r>
      <w:r>
        <w:rPr>
          <w:rFonts w:hint="eastAsia" w:hAnsi="宋体" w:cs="宋体"/>
          <w:sz w:val="24"/>
        </w:rPr>
        <w:t>份，乙方执</w:t>
      </w:r>
      <w:r>
        <w:rPr>
          <w:rFonts w:hint="eastAsia" w:hAnsi="宋体" w:cs="宋体"/>
          <w:sz w:val="24"/>
          <w:u w:val="single"/>
        </w:rPr>
        <w:t xml:space="preserve">    </w:t>
      </w:r>
      <w:r>
        <w:rPr>
          <w:rFonts w:hint="eastAsia" w:hAnsi="宋体" w:cs="宋体"/>
          <w:sz w:val="24"/>
        </w:rPr>
        <w:t>份，具同等法律效力。</w:t>
      </w:r>
    </w:p>
    <w:p w14:paraId="223ABBD9">
      <w:pPr>
        <w:pStyle w:val="32"/>
        <w:snapToGrid w:val="0"/>
        <w:spacing w:line="360" w:lineRule="auto"/>
        <w:ind w:left="479" w:leftChars="114" w:hanging="240" w:hangingChars="100"/>
        <w:rPr>
          <w:rFonts w:hAnsi="宋体" w:cs="宋体"/>
          <w:sz w:val="24"/>
        </w:rPr>
      </w:pPr>
      <w:r>
        <w:rPr>
          <w:rFonts w:hint="eastAsia" w:hAnsi="宋体" w:cs="宋体"/>
          <w:sz w:val="24"/>
        </w:rPr>
        <w:t xml:space="preserve">甲方：                                   乙方： </w:t>
      </w:r>
    </w:p>
    <w:p w14:paraId="4A7D7254">
      <w:pPr>
        <w:pStyle w:val="32"/>
        <w:snapToGrid w:val="0"/>
        <w:spacing w:line="360" w:lineRule="auto"/>
        <w:rPr>
          <w:rFonts w:hAnsi="宋体" w:cs="宋体"/>
          <w:sz w:val="24"/>
        </w:rPr>
      </w:pPr>
      <w:r>
        <w:rPr>
          <w:rFonts w:hint="eastAsia" w:hAnsi="宋体" w:cs="宋体"/>
          <w:sz w:val="24"/>
        </w:rPr>
        <w:t xml:space="preserve">  地址：                                   地址：</w:t>
      </w:r>
    </w:p>
    <w:p w14:paraId="122565C6">
      <w:pPr>
        <w:pStyle w:val="32"/>
        <w:snapToGrid w:val="0"/>
        <w:spacing w:line="360" w:lineRule="auto"/>
        <w:ind w:firstLine="240" w:firstLineChars="100"/>
        <w:rPr>
          <w:rFonts w:hAnsi="宋体" w:cs="宋体"/>
          <w:sz w:val="24"/>
        </w:rPr>
      </w:pPr>
      <w:r>
        <w:rPr>
          <w:rFonts w:hint="eastAsia" w:hAnsi="宋体" w:cs="宋体"/>
          <w:sz w:val="24"/>
        </w:rPr>
        <w:t xml:space="preserve">法定（授权）代表人：                     法定（授权）代表人：    </w:t>
      </w:r>
    </w:p>
    <w:p w14:paraId="3FE1438E">
      <w:pPr>
        <w:pStyle w:val="32"/>
        <w:snapToGrid w:val="0"/>
        <w:spacing w:line="360" w:lineRule="auto"/>
        <w:jc w:val="center"/>
        <w:rPr>
          <w:rFonts w:hAnsi="宋体" w:cs="宋体"/>
          <w:sz w:val="24"/>
        </w:rPr>
      </w:pPr>
      <w:r>
        <w:rPr>
          <w:rFonts w:hint="eastAsia" w:hAnsi="宋体" w:cs="宋体"/>
          <w:sz w:val="24"/>
        </w:rPr>
        <w:t xml:space="preserve">                           开户银行：</w:t>
      </w:r>
    </w:p>
    <w:p w14:paraId="31122A69">
      <w:pPr>
        <w:pStyle w:val="32"/>
        <w:snapToGrid w:val="0"/>
        <w:spacing w:line="360" w:lineRule="auto"/>
        <w:jc w:val="center"/>
        <w:rPr>
          <w:rFonts w:hAnsi="宋体" w:cs="宋体"/>
          <w:sz w:val="24"/>
        </w:rPr>
      </w:pPr>
      <w:r>
        <w:rPr>
          <w:rFonts w:hint="eastAsia" w:hAnsi="宋体" w:cs="宋体"/>
          <w:sz w:val="24"/>
        </w:rPr>
        <w:t xml:space="preserve">                           银行账号：</w:t>
      </w:r>
    </w:p>
    <w:p w14:paraId="54371123">
      <w:pPr>
        <w:pStyle w:val="32"/>
        <w:snapToGrid w:val="0"/>
        <w:spacing w:line="360" w:lineRule="auto"/>
        <w:ind w:firstLine="5280" w:firstLineChars="2200"/>
        <w:rPr>
          <w:rFonts w:hAnsi="宋体" w:cs="宋体"/>
          <w:sz w:val="24"/>
        </w:rPr>
      </w:pPr>
      <w:r>
        <w:rPr>
          <w:rFonts w:hint="eastAsia" w:hAnsi="宋体" w:cs="宋体"/>
          <w:sz w:val="24"/>
        </w:rPr>
        <w:t>联系电话：</w:t>
      </w:r>
    </w:p>
    <w:p w14:paraId="19514640">
      <w:pPr>
        <w:spacing w:line="360" w:lineRule="auto"/>
        <w:ind w:firstLine="240" w:firstLineChars="100"/>
        <w:rPr>
          <w:rFonts w:hAnsi="宋体"/>
          <w:sz w:val="24"/>
        </w:rPr>
      </w:pPr>
      <w:r>
        <w:rPr>
          <w:rFonts w:hint="eastAsia" w:hAnsi="宋体" w:cs="宋体"/>
          <w:sz w:val="24"/>
        </w:rPr>
        <w:t>签字日期：      年  月  日               签字日期：      年  月  日</w:t>
      </w:r>
    </w:p>
    <w:p w14:paraId="69E1D4AD">
      <w:pPr>
        <w:rPr>
          <w:color w:val="auto"/>
          <w:highlight w:val="none"/>
        </w:rPr>
      </w:pPr>
    </w:p>
    <w:p w14:paraId="50E020C4">
      <w:pPr>
        <w:rPr>
          <w:color w:val="auto"/>
          <w:highlight w:val="none"/>
        </w:rPr>
      </w:pPr>
    </w:p>
    <w:p w14:paraId="2539922B">
      <w:pPr>
        <w:pStyle w:val="80"/>
        <w:rPr>
          <w:rFonts w:ascii="宋体" w:hAnsi="宋体" w:cs="宋体"/>
          <w:b/>
          <w:color w:val="auto"/>
          <w:sz w:val="28"/>
          <w:szCs w:val="28"/>
          <w:highlight w:val="none"/>
        </w:rPr>
      </w:pPr>
    </w:p>
    <w:p w14:paraId="570E1063">
      <w:pPr>
        <w:spacing w:line="480" w:lineRule="auto"/>
        <w:jc w:val="center"/>
        <w:rPr>
          <w:rFonts w:ascii="宋体" w:hAnsi="宋体" w:cs="宋体"/>
          <w:b/>
          <w:color w:val="auto"/>
          <w:sz w:val="24"/>
          <w:highlight w:val="none"/>
        </w:rPr>
      </w:pPr>
    </w:p>
    <w:p w14:paraId="6CB888EA">
      <w:pPr>
        <w:spacing w:line="480" w:lineRule="auto"/>
        <w:jc w:val="center"/>
        <w:rPr>
          <w:rFonts w:ascii="宋体" w:hAnsi="宋体" w:cs="宋体"/>
          <w:b/>
          <w:color w:val="auto"/>
          <w:sz w:val="24"/>
          <w:highlight w:val="none"/>
        </w:rPr>
      </w:pPr>
    </w:p>
    <w:p w14:paraId="156219FE">
      <w:pPr>
        <w:pStyle w:val="79"/>
        <w:rPr>
          <w:color w:val="auto"/>
          <w:highlight w:val="none"/>
        </w:rPr>
      </w:pPr>
    </w:p>
    <w:p w14:paraId="007B59FA">
      <w:pPr>
        <w:pStyle w:val="79"/>
        <w:rPr>
          <w:color w:val="auto"/>
          <w:highlight w:val="none"/>
        </w:rPr>
      </w:pPr>
    </w:p>
    <w:p w14:paraId="011AEE95">
      <w:pPr>
        <w:pStyle w:val="79"/>
        <w:rPr>
          <w:color w:val="auto"/>
          <w:highlight w:val="none"/>
        </w:rPr>
      </w:pPr>
    </w:p>
    <w:p w14:paraId="3D3FE7AD">
      <w:pPr>
        <w:pStyle w:val="79"/>
        <w:rPr>
          <w:color w:val="auto"/>
          <w:highlight w:val="none"/>
        </w:rPr>
      </w:pPr>
    </w:p>
    <w:p w14:paraId="18159EB6">
      <w:pPr>
        <w:pStyle w:val="79"/>
        <w:rPr>
          <w:color w:val="auto"/>
          <w:highlight w:val="none"/>
        </w:rPr>
      </w:pPr>
    </w:p>
    <w:p w14:paraId="11FF6AF5">
      <w:pPr>
        <w:pStyle w:val="79"/>
        <w:rPr>
          <w:color w:val="auto"/>
          <w:highlight w:val="none"/>
        </w:rPr>
      </w:pPr>
    </w:p>
    <w:p w14:paraId="70A776F9">
      <w:pPr>
        <w:pStyle w:val="79"/>
        <w:rPr>
          <w:color w:val="auto"/>
          <w:highlight w:val="none"/>
        </w:rPr>
      </w:pPr>
    </w:p>
    <w:p w14:paraId="233AC534">
      <w:pPr>
        <w:pStyle w:val="79"/>
        <w:rPr>
          <w:color w:val="auto"/>
          <w:highlight w:val="none"/>
        </w:rPr>
      </w:pPr>
    </w:p>
    <w:p w14:paraId="6315D22B">
      <w:pPr>
        <w:pStyle w:val="79"/>
        <w:rPr>
          <w:color w:val="auto"/>
          <w:highlight w:val="none"/>
        </w:rPr>
      </w:pPr>
    </w:p>
    <w:p w14:paraId="5EA1E600">
      <w:pPr>
        <w:pStyle w:val="79"/>
        <w:rPr>
          <w:color w:val="auto"/>
          <w:highlight w:val="none"/>
        </w:rPr>
      </w:pPr>
    </w:p>
    <w:p w14:paraId="13CF84F8">
      <w:pPr>
        <w:pStyle w:val="79"/>
        <w:rPr>
          <w:color w:val="auto"/>
          <w:highlight w:val="none"/>
        </w:rPr>
      </w:pPr>
    </w:p>
    <w:p w14:paraId="4CFA294C">
      <w:pPr>
        <w:pStyle w:val="79"/>
        <w:rPr>
          <w:color w:val="auto"/>
          <w:highlight w:val="none"/>
        </w:rPr>
      </w:pPr>
    </w:p>
    <w:p w14:paraId="15283C15">
      <w:pPr>
        <w:pStyle w:val="79"/>
        <w:rPr>
          <w:color w:val="auto"/>
          <w:highlight w:val="none"/>
        </w:rPr>
      </w:pPr>
    </w:p>
    <w:p w14:paraId="5473EA94">
      <w:pPr>
        <w:pStyle w:val="79"/>
        <w:rPr>
          <w:color w:val="auto"/>
          <w:highlight w:val="none"/>
        </w:rPr>
      </w:pPr>
    </w:p>
    <w:p w14:paraId="128F57E7">
      <w:pPr>
        <w:pStyle w:val="79"/>
        <w:rPr>
          <w:color w:val="auto"/>
          <w:highlight w:val="none"/>
        </w:rPr>
      </w:pPr>
    </w:p>
    <w:p w14:paraId="7AED1FA2">
      <w:pPr>
        <w:pStyle w:val="79"/>
        <w:rPr>
          <w:color w:val="auto"/>
          <w:highlight w:val="none"/>
        </w:rPr>
      </w:pPr>
    </w:p>
    <w:p w14:paraId="06B39F7B">
      <w:pPr>
        <w:pStyle w:val="79"/>
        <w:rPr>
          <w:color w:val="auto"/>
          <w:highlight w:val="none"/>
        </w:rPr>
      </w:pPr>
    </w:p>
    <w:p w14:paraId="4EED79CC">
      <w:pPr>
        <w:pStyle w:val="79"/>
        <w:rPr>
          <w:color w:val="auto"/>
          <w:highlight w:val="none"/>
        </w:rPr>
      </w:pPr>
    </w:p>
    <w:p w14:paraId="5A1BF06F">
      <w:pPr>
        <w:pStyle w:val="79"/>
        <w:rPr>
          <w:color w:val="auto"/>
          <w:highlight w:val="none"/>
        </w:rPr>
      </w:pPr>
    </w:p>
    <w:p w14:paraId="25965509">
      <w:pPr>
        <w:pStyle w:val="79"/>
        <w:rPr>
          <w:color w:val="auto"/>
          <w:highlight w:val="none"/>
        </w:rPr>
      </w:pPr>
    </w:p>
    <w:p w14:paraId="26C9A24D">
      <w:pPr>
        <w:pStyle w:val="79"/>
        <w:rPr>
          <w:color w:val="auto"/>
          <w:highlight w:val="none"/>
        </w:rPr>
      </w:pPr>
    </w:p>
    <w:p w14:paraId="516FCA4C">
      <w:pPr>
        <w:pStyle w:val="79"/>
        <w:rPr>
          <w:color w:val="auto"/>
          <w:highlight w:val="none"/>
        </w:rPr>
      </w:pPr>
    </w:p>
    <w:p w14:paraId="13A3CA55">
      <w:pPr>
        <w:pStyle w:val="79"/>
        <w:rPr>
          <w:color w:val="auto"/>
          <w:highlight w:val="none"/>
        </w:rPr>
      </w:pPr>
    </w:p>
    <w:p w14:paraId="555986BB">
      <w:pPr>
        <w:pStyle w:val="79"/>
        <w:rPr>
          <w:color w:val="auto"/>
          <w:highlight w:val="none"/>
        </w:rPr>
      </w:pPr>
    </w:p>
    <w:p w14:paraId="7894B757">
      <w:pPr>
        <w:rPr>
          <w:color w:val="auto"/>
          <w:highlight w:val="none"/>
        </w:rPr>
      </w:pPr>
    </w:p>
    <w:p w14:paraId="053420C6">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7"/>
      <w:r>
        <w:rPr>
          <w:rFonts w:hint="eastAsia" w:ascii="宋体" w:hAnsi="宋体" w:cs="宋体"/>
          <w:b/>
          <w:color w:val="auto"/>
          <w:sz w:val="36"/>
          <w:szCs w:val="20"/>
          <w:highlight w:val="none"/>
        </w:rPr>
        <w:t xml:space="preserve"> </w:t>
      </w:r>
      <w:bookmarkEnd w:id="398"/>
      <w:r>
        <w:rPr>
          <w:rFonts w:hint="eastAsia" w:ascii="宋体" w:hAnsi="宋体" w:cs="宋体"/>
          <w:b/>
          <w:color w:val="auto"/>
          <w:sz w:val="36"/>
          <w:szCs w:val="20"/>
          <w:highlight w:val="none"/>
        </w:rPr>
        <w:t>应提交的有关格式范例</w:t>
      </w:r>
    </w:p>
    <w:p w14:paraId="410D83D9">
      <w:pPr>
        <w:spacing w:line="360" w:lineRule="auto"/>
        <w:jc w:val="center"/>
        <w:outlineLvl w:val="0"/>
        <w:rPr>
          <w:rFonts w:ascii="宋体" w:hAnsi="宋体" w:cs="宋体"/>
          <w:b/>
          <w:color w:val="auto"/>
          <w:kern w:val="0"/>
          <w:sz w:val="36"/>
          <w:szCs w:val="36"/>
          <w:highlight w:val="none"/>
        </w:rPr>
      </w:pPr>
    </w:p>
    <w:p w14:paraId="382CFB3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0F0E0F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75A4FC8">
      <w:pPr>
        <w:spacing w:line="360" w:lineRule="auto"/>
        <w:jc w:val="center"/>
        <w:outlineLvl w:val="0"/>
        <w:rPr>
          <w:rFonts w:ascii="宋体" w:hAnsi="宋体" w:cs="宋体"/>
          <w:b/>
          <w:color w:val="auto"/>
          <w:kern w:val="0"/>
          <w:sz w:val="36"/>
          <w:szCs w:val="36"/>
          <w:highlight w:val="none"/>
        </w:rPr>
      </w:pPr>
    </w:p>
    <w:p w14:paraId="2A8123A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85096F9">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078FE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1B31C63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417A20E">
      <w:pPr>
        <w:snapToGrid w:val="0"/>
        <w:spacing w:line="360" w:lineRule="auto"/>
        <w:ind w:firstLine="480" w:firstLineChars="200"/>
        <w:rPr>
          <w:rFonts w:ascii="宋体" w:hAnsi="宋体" w:cs="宋体"/>
          <w:color w:val="auto"/>
          <w:sz w:val="24"/>
          <w:highlight w:val="none"/>
        </w:rPr>
      </w:pPr>
    </w:p>
    <w:p w14:paraId="23E396E0">
      <w:pPr>
        <w:spacing w:line="360" w:lineRule="auto"/>
        <w:ind w:firstLine="480" w:firstLineChars="200"/>
        <w:rPr>
          <w:rFonts w:ascii="宋体" w:hAnsi="宋体" w:cs="宋体"/>
          <w:color w:val="auto"/>
          <w:sz w:val="24"/>
          <w:highlight w:val="none"/>
        </w:rPr>
      </w:pPr>
    </w:p>
    <w:p w14:paraId="3D8444EB">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A87A90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2583343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51D4A171">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47395F6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6AAC8A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5D2EBA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6FC1F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A82BE2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665F08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0178C2E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4D13057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70BA8F4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0C1D8D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3589F0F9">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156AD4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9BEF193">
      <w:pPr>
        <w:snapToGrid w:val="0"/>
        <w:spacing w:line="360" w:lineRule="auto"/>
        <w:ind w:right="480"/>
        <w:jc w:val="center"/>
        <w:rPr>
          <w:rFonts w:ascii="宋体" w:hAnsi="宋体" w:cs="宋体"/>
          <w:b/>
          <w:color w:val="auto"/>
          <w:kern w:val="0"/>
          <w:sz w:val="32"/>
          <w:szCs w:val="32"/>
          <w:highlight w:val="none"/>
        </w:rPr>
      </w:pPr>
    </w:p>
    <w:p w14:paraId="0B1FCE49">
      <w:pPr>
        <w:snapToGrid w:val="0"/>
        <w:spacing w:line="360" w:lineRule="auto"/>
        <w:ind w:right="480"/>
        <w:jc w:val="center"/>
        <w:rPr>
          <w:rFonts w:ascii="宋体" w:hAnsi="宋体" w:cs="宋体"/>
          <w:b/>
          <w:color w:val="auto"/>
          <w:kern w:val="0"/>
          <w:sz w:val="32"/>
          <w:szCs w:val="32"/>
          <w:highlight w:val="none"/>
        </w:rPr>
      </w:pPr>
    </w:p>
    <w:p w14:paraId="658CDDD4">
      <w:pPr>
        <w:snapToGrid w:val="0"/>
        <w:spacing w:line="360" w:lineRule="auto"/>
        <w:ind w:right="480"/>
        <w:jc w:val="center"/>
        <w:rPr>
          <w:rFonts w:ascii="宋体" w:hAnsi="宋体" w:cs="宋体"/>
          <w:b/>
          <w:color w:val="auto"/>
          <w:kern w:val="0"/>
          <w:sz w:val="32"/>
          <w:szCs w:val="32"/>
          <w:highlight w:val="none"/>
        </w:rPr>
      </w:pPr>
    </w:p>
    <w:p w14:paraId="7F7F08CB">
      <w:pPr>
        <w:rPr>
          <w:rFonts w:ascii="宋体" w:hAnsi="宋体" w:cs="宋体"/>
          <w:color w:val="auto"/>
          <w:highlight w:val="none"/>
        </w:rPr>
      </w:pPr>
    </w:p>
    <w:p w14:paraId="6ECCB766">
      <w:pPr>
        <w:snapToGrid w:val="0"/>
        <w:spacing w:line="360" w:lineRule="auto"/>
        <w:ind w:right="480"/>
        <w:jc w:val="center"/>
        <w:rPr>
          <w:rFonts w:ascii="宋体" w:hAnsi="宋体" w:cs="宋体"/>
          <w:b/>
          <w:color w:val="auto"/>
          <w:kern w:val="0"/>
          <w:sz w:val="32"/>
          <w:szCs w:val="32"/>
          <w:highlight w:val="none"/>
        </w:rPr>
      </w:pPr>
    </w:p>
    <w:p w14:paraId="384D28BB">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7EDECCBA">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709179D5">
      <w:pPr>
        <w:snapToGrid w:val="0"/>
        <w:spacing w:line="360" w:lineRule="auto"/>
        <w:ind w:right="480"/>
        <w:jc w:val="center"/>
        <w:rPr>
          <w:rFonts w:ascii="宋体" w:hAnsi="宋体" w:cs="宋体"/>
          <w:b/>
          <w:color w:val="auto"/>
          <w:kern w:val="0"/>
          <w:sz w:val="32"/>
          <w:szCs w:val="32"/>
          <w:highlight w:val="none"/>
        </w:rPr>
      </w:pPr>
    </w:p>
    <w:p w14:paraId="03BEFCCF">
      <w:pPr>
        <w:snapToGrid w:val="0"/>
        <w:spacing w:line="360" w:lineRule="auto"/>
        <w:ind w:right="480"/>
        <w:jc w:val="center"/>
        <w:rPr>
          <w:rFonts w:ascii="宋体" w:hAnsi="宋体" w:cs="宋体"/>
          <w:b/>
          <w:color w:val="auto"/>
          <w:kern w:val="0"/>
          <w:sz w:val="32"/>
          <w:szCs w:val="32"/>
          <w:highlight w:val="none"/>
        </w:rPr>
      </w:pPr>
    </w:p>
    <w:p w14:paraId="15D2B2F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4FD90BA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8D1CB5C">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2CB491FD">
      <w:pPr>
        <w:widowControl/>
        <w:spacing w:line="360" w:lineRule="auto"/>
        <w:ind w:firstLine="480"/>
        <w:jc w:val="left"/>
        <w:rPr>
          <w:rFonts w:ascii="宋体" w:hAnsi="宋体" w:cs="宋体"/>
          <w:color w:val="auto"/>
          <w:sz w:val="24"/>
          <w:highlight w:val="none"/>
        </w:rPr>
      </w:pPr>
    </w:p>
    <w:p w14:paraId="55B81FAB">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18AE1B4">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C90AF4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6DE15610">
      <w:pPr>
        <w:widowControl/>
        <w:spacing w:line="360" w:lineRule="auto"/>
        <w:ind w:left="150"/>
        <w:jc w:val="center"/>
        <w:rPr>
          <w:rFonts w:ascii="宋体" w:hAnsi="宋体" w:cs="宋体"/>
          <w:b/>
          <w:color w:val="auto"/>
          <w:kern w:val="0"/>
          <w:sz w:val="32"/>
          <w:szCs w:val="32"/>
          <w:highlight w:val="none"/>
        </w:rPr>
      </w:pPr>
    </w:p>
    <w:p w14:paraId="7866B93F">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8DA3B3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428A8081">
      <w:pPr>
        <w:rPr>
          <w:rFonts w:ascii="宋体" w:hAnsi="宋体" w:cs="宋体"/>
          <w:color w:val="auto"/>
          <w:highlight w:val="none"/>
        </w:rPr>
      </w:pPr>
    </w:p>
    <w:p w14:paraId="7421943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6D26039">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2391E201">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D1330F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7F5FB88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75890F4E">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5EC7D7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3FD8A7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0A7AD697">
      <w:pPr>
        <w:snapToGrid w:val="0"/>
        <w:spacing w:line="360" w:lineRule="auto"/>
        <w:jc w:val="center"/>
        <w:rPr>
          <w:rFonts w:ascii="宋体" w:hAnsi="宋体" w:cs="宋体"/>
          <w:b/>
          <w:color w:val="auto"/>
          <w:kern w:val="0"/>
          <w:sz w:val="32"/>
          <w:szCs w:val="32"/>
          <w:highlight w:val="none"/>
          <w:lang w:val="zh-CN"/>
        </w:rPr>
      </w:pPr>
    </w:p>
    <w:p w14:paraId="53333492">
      <w:pPr>
        <w:snapToGrid w:val="0"/>
        <w:spacing w:line="360" w:lineRule="auto"/>
        <w:jc w:val="center"/>
        <w:rPr>
          <w:rFonts w:ascii="宋体" w:hAnsi="宋体" w:cs="宋体"/>
          <w:b/>
          <w:color w:val="auto"/>
          <w:kern w:val="0"/>
          <w:sz w:val="32"/>
          <w:szCs w:val="32"/>
          <w:highlight w:val="none"/>
          <w:lang w:val="zh-CN"/>
        </w:rPr>
      </w:pPr>
    </w:p>
    <w:p w14:paraId="5448445B">
      <w:pPr>
        <w:snapToGrid w:val="0"/>
        <w:spacing w:line="360" w:lineRule="auto"/>
        <w:jc w:val="center"/>
        <w:rPr>
          <w:rFonts w:ascii="宋体" w:hAnsi="宋体" w:cs="宋体"/>
          <w:b/>
          <w:color w:val="auto"/>
          <w:kern w:val="0"/>
          <w:sz w:val="32"/>
          <w:szCs w:val="32"/>
          <w:highlight w:val="none"/>
          <w:lang w:val="zh-CN"/>
        </w:rPr>
      </w:pPr>
    </w:p>
    <w:p w14:paraId="055DBFAE">
      <w:pPr>
        <w:snapToGrid w:val="0"/>
        <w:spacing w:line="360" w:lineRule="auto"/>
        <w:jc w:val="center"/>
        <w:rPr>
          <w:rFonts w:ascii="宋体" w:hAnsi="宋体" w:cs="宋体"/>
          <w:b/>
          <w:color w:val="auto"/>
          <w:kern w:val="0"/>
          <w:sz w:val="32"/>
          <w:szCs w:val="32"/>
          <w:highlight w:val="none"/>
          <w:lang w:val="zh-CN"/>
        </w:rPr>
      </w:pPr>
    </w:p>
    <w:p w14:paraId="77B141C9">
      <w:pPr>
        <w:snapToGrid w:val="0"/>
        <w:spacing w:line="360" w:lineRule="auto"/>
        <w:jc w:val="center"/>
        <w:rPr>
          <w:rFonts w:ascii="宋体" w:hAnsi="宋体" w:cs="宋体"/>
          <w:b/>
          <w:color w:val="auto"/>
          <w:kern w:val="0"/>
          <w:sz w:val="32"/>
          <w:szCs w:val="32"/>
          <w:highlight w:val="none"/>
          <w:lang w:val="zh-CN"/>
        </w:rPr>
      </w:pPr>
    </w:p>
    <w:p w14:paraId="2BA73D42">
      <w:pPr>
        <w:snapToGrid w:val="0"/>
        <w:spacing w:line="360" w:lineRule="auto"/>
        <w:jc w:val="center"/>
        <w:outlineLvl w:val="0"/>
        <w:rPr>
          <w:rFonts w:ascii="宋体" w:hAnsi="宋体" w:cs="宋体"/>
          <w:b/>
          <w:color w:val="auto"/>
          <w:kern w:val="0"/>
          <w:sz w:val="32"/>
          <w:szCs w:val="32"/>
          <w:highlight w:val="none"/>
        </w:rPr>
      </w:pPr>
    </w:p>
    <w:p w14:paraId="571402BA">
      <w:pPr>
        <w:snapToGrid w:val="0"/>
        <w:spacing w:line="360" w:lineRule="auto"/>
        <w:jc w:val="center"/>
        <w:outlineLvl w:val="0"/>
        <w:rPr>
          <w:rFonts w:ascii="宋体" w:hAnsi="宋体" w:cs="宋体"/>
          <w:b/>
          <w:color w:val="auto"/>
          <w:kern w:val="0"/>
          <w:sz w:val="32"/>
          <w:szCs w:val="32"/>
          <w:highlight w:val="none"/>
        </w:rPr>
      </w:pPr>
    </w:p>
    <w:p w14:paraId="79FF5851">
      <w:pPr>
        <w:rPr>
          <w:rFonts w:ascii="宋体" w:hAnsi="宋体" w:cs="宋体"/>
          <w:color w:val="auto"/>
          <w:highlight w:val="none"/>
        </w:rPr>
      </w:pPr>
    </w:p>
    <w:p w14:paraId="06F31762">
      <w:pPr>
        <w:snapToGrid w:val="0"/>
        <w:spacing w:line="360" w:lineRule="auto"/>
        <w:jc w:val="center"/>
        <w:outlineLvl w:val="0"/>
        <w:rPr>
          <w:rFonts w:ascii="宋体" w:hAnsi="宋体" w:cs="宋体"/>
          <w:b/>
          <w:color w:val="auto"/>
          <w:kern w:val="0"/>
          <w:sz w:val="32"/>
          <w:szCs w:val="32"/>
          <w:highlight w:val="none"/>
        </w:rPr>
      </w:pPr>
    </w:p>
    <w:p w14:paraId="570FCA66">
      <w:pPr>
        <w:snapToGrid w:val="0"/>
        <w:spacing w:line="360" w:lineRule="auto"/>
        <w:jc w:val="center"/>
        <w:outlineLvl w:val="0"/>
        <w:rPr>
          <w:rFonts w:ascii="宋体" w:hAnsi="宋体" w:cs="宋体"/>
          <w:b/>
          <w:color w:val="auto"/>
          <w:kern w:val="0"/>
          <w:sz w:val="32"/>
          <w:szCs w:val="32"/>
          <w:highlight w:val="none"/>
        </w:rPr>
      </w:pPr>
    </w:p>
    <w:p w14:paraId="161E05CB">
      <w:pPr>
        <w:pStyle w:val="2"/>
        <w:rPr>
          <w:color w:val="auto"/>
          <w:highlight w:val="none"/>
          <w:lang w:val="en-US"/>
        </w:rPr>
      </w:pPr>
    </w:p>
    <w:p w14:paraId="4090F648">
      <w:pPr>
        <w:rPr>
          <w:color w:val="auto"/>
          <w:highlight w:val="none"/>
        </w:rPr>
      </w:pPr>
    </w:p>
    <w:p w14:paraId="453C5B2D">
      <w:pPr>
        <w:snapToGrid w:val="0"/>
        <w:spacing w:line="360" w:lineRule="auto"/>
        <w:ind w:firstLine="3855" w:firstLineChars="1200"/>
        <w:outlineLvl w:val="0"/>
        <w:rPr>
          <w:rFonts w:ascii="宋体" w:hAnsi="宋体" w:cs="宋体"/>
          <w:b/>
          <w:color w:val="auto"/>
          <w:kern w:val="0"/>
          <w:sz w:val="32"/>
          <w:szCs w:val="32"/>
          <w:highlight w:val="none"/>
        </w:rPr>
      </w:pPr>
    </w:p>
    <w:p w14:paraId="740BE7F2">
      <w:pPr>
        <w:pStyle w:val="60"/>
        <w:rPr>
          <w:rFonts w:ascii="宋体" w:hAnsi="宋体" w:cs="宋体"/>
          <w:b/>
          <w:color w:val="auto"/>
          <w:kern w:val="0"/>
          <w:sz w:val="32"/>
          <w:szCs w:val="32"/>
          <w:highlight w:val="none"/>
        </w:rPr>
      </w:pPr>
    </w:p>
    <w:p w14:paraId="7E0617C5">
      <w:pPr>
        <w:rPr>
          <w:rFonts w:ascii="宋体" w:hAnsi="宋体" w:cs="宋体"/>
          <w:b/>
          <w:color w:val="auto"/>
          <w:kern w:val="0"/>
          <w:sz w:val="32"/>
          <w:szCs w:val="32"/>
          <w:highlight w:val="none"/>
        </w:rPr>
      </w:pPr>
    </w:p>
    <w:p w14:paraId="657B90B6">
      <w:pPr>
        <w:pStyle w:val="60"/>
      </w:pPr>
    </w:p>
    <w:p w14:paraId="6BD60D98">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1F16A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21E0DBF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0E7A7E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6A6099E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8C5A8F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3D5CB99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99BF17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6187D7E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5D8019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5C18D9D">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883262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2722C77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BD7332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790783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DBCA54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034ABA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DB9537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E0D231E">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62A417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998258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1DF638B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0D7A26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EBE666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2603387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77DFCCE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3CE78672">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7096E5EF">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290BE0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219E3E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38A96B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EA609FE">
      <w:pPr>
        <w:snapToGrid w:val="0"/>
        <w:spacing w:line="360" w:lineRule="auto"/>
        <w:ind w:left="420" w:leftChars="200" w:firstLine="4200" w:firstLineChars="1750"/>
        <w:rPr>
          <w:rFonts w:ascii="宋体" w:hAnsi="宋体" w:cs="宋体"/>
          <w:color w:val="auto"/>
          <w:kern w:val="0"/>
          <w:sz w:val="24"/>
          <w:highlight w:val="none"/>
          <w:u w:val="single"/>
        </w:rPr>
      </w:pPr>
    </w:p>
    <w:p w14:paraId="6C61574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42512F4">
      <w:pPr>
        <w:snapToGrid w:val="0"/>
        <w:spacing w:line="360" w:lineRule="auto"/>
        <w:jc w:val="center"/>
        <w:rPr>
          <w:rFonts w:ascii="宋体" w:hAnsi="宋体" w:cs="宋体"/>
          <w:b/>
          <w:color w:val="auto"/>
          <w:kern w:val="0"/>
          <w:sz w:val="32"/>
          <w:szCs w:val="32"/>
          <w:highlight w:val="none"/>
        </w:rPr>
      </w:pPr>
    </w:p>
    <w:p w14:paraId="2921107B">
      <w:pPr>
        <w:snapToGrid w:val="0"/>
        <w:spacing w:line="360" w:lineRule="auto"/>
        <w:rPr>
          <w:rFonts w:ascii="宋体" w:hAnsi="宋体" w:cs="宋体"/>
          <w:color w:val="auto"/>
          <w:sz w:val="24"/>
          <w:highlight w:val="none"/>
        </w:rPr>
      </w:pPr>
    </w:p>
    <w:p w14:paraId="28211149">
      <w:pPr>
        <w:jc w:val="center"/>
        <w:rPr>
          <w:rFonts w:ascii="宋体" w:hAnsi="宋体" w:cs="宋体"/>
          <w:b/>
          <w:color w:val="auto"/>
          <w:kern w:val="0"/>
          <w:sz w:val="32"/>
          <w:szCs w:val="32"/>
          <w:highlight w:val="none"/>
        </w:rPr>
      </w:pPr>
    </w:p>
    <w:p w14:paraId="50164429">
      <w:pPr>
        <w:jc w:val="center"/>
        <w:rPr>
          <w:rFonts w:ascii="宋体" w:hAnsi="宋体" w:cs="宋体"/>
          <w:b/>
          <w:color w:val="auto"/>
          <w:kern w:val="0"/>
          <w:sz w:val="32"/>
          <w:szCs w:val="32"/>
          <w:highlight w:val="none"/>
        </w:rPr>
      </w:pPr>
    </w:p>
    <w:p w14:paraId="096C218D">
      <w:pPr>
        <w:jc w:val="center"/>
        <w:rPr>
          <w:rFonts w:ascii="宋体" w:hAnsi="宋体" w:cs="宋体"/>
          <w:b/>
          <w:color w:val="auto"/>
          <w:kern w:val="0"/>
          <w:sz w:val="32"/>
          <w:szCs w:val="32"/>
          <w:highlight w:val="none"/>
        </w:rPr>
      </w:pPr>
    </w:p>
    <w:p w14:paraId="5696F610">
      <w:pPr>
        <w:jc w:val="center"/>
        <w:rPr>
          <w:rFonts w:ascii="宋体" w:hAnsi="宋体" w:cs="宋体"/>
          <w:b/>
          <w:color w:val="auto"/>
          <w:kern w:val="0"/>
          <w:sz w:val="32"/>
          <w:szCs w:val="32"/>
          <w:highlight w:val="none"/>
        </w:rPr>
      </w:pPr>
    </w:p>
    <w:p w14:paraId="46A565B8">
      <w:pPr>
        <w:jc w:val="center"/>
        <w:rPr>
          <w:rFonts w:ascii="宋体" w:hAnsi="宋体" w:cs="宋体"/>
          <w:b/>
          <w:color w:val="auto"/>
          <w:kern w:val="0"/>
          <w:sz w:val="32"/>
          <w:szCs w:val="32"/>
          <w:highlight w:val="none"/>
        </w:rPr>
      </w:pPr>
    </w:p>
    <w:p w14:paraId="53BA0899">
      <w:pPr>
        <w:jc w:val="center"/>
        <w:rPr>
          <w:rFonts w:ascii="宋体" w:hAnsi="宋体" w:cs="宋体"/>
          <w:b/>
          <w:color w:val="auto"/>
          <w:kern w:val="0"/>
          <w:sz w:val="32"/>
          <w:szCs w:val="32"/>
          <w:highlight w:val="none"/>
        </w:rPr>
      </w:pPr>
    </w:p>
    <w:p w14:paraId="18CFB55A">
      <w:pPr>
        <w:jc w:val="center"/>
        <w:rPr>
          <w:rFonts w:ascii="宋体" w:hAnsi="宋体" w:cs="宋体"/>
          <w:b/>
          <w:color w:val="auto"/>
          <w:kern w:val="0"/>
          <w:sz w:val="32"/>
          <w:szCs w:val="32"/>
          <w:highlight w:val="none"/>
        </w:rPr>
      </w:pPr>
    </w:p>
    <w:p w14:paraId="6481BED3">
      <w:pPr>
        <w:jc w:val="center"/>
        <w:rPr>
          <w:rFonts w:ascii="宋体" w:hAnsi="宋体" w:cs="宋体"/>
          <w:b/>
          <w:color w:val="auto"/>
          <w:kern w:val="0"/>
          <w:sz w:val="32"/>
          <w:szCs w:val="32"/>
          <w:highlight w:val="none"/>
        </w:rPr>
      </w:pPr>
    </w:p>
    <w:p w14:paraId="0A39E662">
      <w:pPr>
        <w:jc w:val="center"/>
        <w:rPr>
          <w:rFonts w:ascii="宋体" w:hAnsi="宋体" w:cs="宋体"/>
          <w:b/>
          <w:color w:val="auto"/>
          <w:kern w:val="0"/>
          <w:sz w:val="32"/>
          <w:szCs w:val="32"/>
          <w:highlight w:val="none"/>
        </w:rPr>
      </w:pPr>
    </w:p>
    <w:p w14:paraId="642E4F91">
      <w:pPr>
        <w:jc w:val="center"/>
        <w:rPr>
          <w:rFonts w:ascii="宋体" w:hAnsi="宋体" w:cs="宋体"/>
          <w:b/>
          <w:color w:val="auto"/>
          <w:kern w:val="0"/>
          <w:sz w:val="32"/>
          <w:szCs w:val="32"/>
          <w:highlight w:val="none"/>
        </w:rPr>
      </w:pPr>
    </w:p>
    <w:p w14:paraId="15DFED38">
      <w:pPr>
        <w:pStyle w:val="60"/>
        <w:rPr>
          <w:rFonts w:ascii="宋体" w:hAnsi="宋体" w:cs="宋体"/>
          <w:b/>
          <w:color w:val="auto"/>
          <w:kern w:val="0"/>
          <w:sz w:val="32"/>
          <w:szCs w:val="32"/>
          <w:highlight w:val="none"/>
        </w:rPr>
      </w:pPr>
    </w:p>
    <w:p w14:paraId="0699A05C">
      <w:pPr>
        <w:rPr>
          <w:rFonts w:ascii="宋体" w:hAnsi="宋体" w:cs="宋体"/>
          <w:b/>
          <w:color w:val="auto"/>
          <w:kern w:val="0"/>
          <w:sz w:val="32"/>
          <w:szCs w:val="32"/>
          <w:highlight w:val="none"/>
        </w:rPr>
      </w:pPr>
    </w:p>
    <w:p w14:paraId="32E68186">
      <w:pPr>
        <w:pStyle w:val="60"/>
        <w:rPr>
          <w:rFonts w:ascii="宋体" w:hAnsi="宋体" w:cs="宋体"/>
          <w:b/>
          <w:color w:val="auto"/>
          <w:kern w:val="0"/>
          <w:sz w:val="32"/>
          <w:szCs w:val="32"/>
          <w:highlight w:val="none"/>
        </w:rPr>
      </w:pPr>
    </w:p>
    <w:p w14:paraId="36A89263">
      <w:pPr>
        <w:rPr>
          <w:rFonts w:ascii="宋体" w:hAnsi="宋体" w:cs="宋体"/>
          <w:b/>
          <w:color w:val="auto"/>
          <w:kern w:val="0"/>
          <w:sz w:val="32"/>
          <w:szCs w:val="32"/>
          <w:highlight w:val="none"/>
        </w:rPr>
      </w:pPr>
    </w:p>
    <w:p w14:paraId="19BCBCA9">
      <w:pPr>
        <w:pStyle w:val="60"/>
        <w:rPr>
          <w:rFonts w:ascii="宋体" w:hAnsi="宋体" w:cs="宋体"/>
          <w:b/>
          <w:color w:val="auto"/>
          <w:kern w:val="0"/>
          <w:sz w:val="32"/>
          <w:szCs w:val="32"/>
          <w:highlight w:val="none"/>
        </w:rPr>
      </w:pPr>
    </w:p>
    <w:p w14:paraId="29702C2D">
      <w:pPr>
        <w:rPr>
          <w:rFonts w:ascii="宋体" w:hAnsi="宋体" w:cs="宋体"/>
          <w:b/>
          <w:color w:val="auto"/>
          <w:kern w:val="0"/>
          <w:sz w:val="32"/>
          <w:szCs w:val="32"/>
          <w:highlight w:val="none"/>
        </w:rPr>
      </w:pPr>
    </w:p>
    <w:p w14:paraId="7BFB3A2E">
      <w:pPr>
        <w:pStyle w:val="60"/>
      </w:pPr>
    </w:p>
    <w:p w14:paraId="040BCACA">
      <w:pPr>
        <w:jc w:val="center"/>
        <w:rPr>
          <w:rFonts w:ascii="宋体" w:hAnsi="宋体" w:cs="宋体"/>
          <w:b/>
          <w:color w:val="auto"/>
          <w:kern w:val="0"/>
          <w:sz w:val="32"/>
          <w:szCs w:val="32"/>
          <w:highlight w:val="none"/>
        </w:rPr>
      </w:pPr>
    </w:p>
    <w:p w14:paraId="45368C54">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1C3F6D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3828FD1">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58E36F3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CE08C0C">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4C7BF1D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CE1909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13791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703D2C8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8C7926C">
      <w:pPr>
        <w:snapToGrid w:val="0"/>
        <w:spacing w:line="360" w:lineRule="auto"/>
        <w:rPr>
          <w:rFonts w:ascii="宋体" w:hAnsi="宋体" w:cs="宋体"/>
          <w:color w:val="auto"/>
          <w:sz w:val="24"/>
          <w:highlight w:val="none"/>
        </w:rPr>
      </w:pPr>
    </w:p>
    <w:p w14:paraId="3F0715F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7861042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3654DD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6CB203D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8F0469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AB99FFD">
      <w:pPr>
        <w:jc w:val="center"/>
        <w:rPr>
          <w:rFonts w:ascii="宋体" w:hAnsi="宋体" w:cs="宋体"/>
          <w:b/>
          <w:color w:val="auto"/>
          <w:kern w:val="0"/>
          <w:sz w:val="32"/>
          <w:szCs w:val="32"/>
          <w:highlight w:val="none"/>
        </w:rPr>
      </w:pPr>
    </w:p>
    <w:p w14:paraId="312DBF54">
      <w:pPr>
        <w:jc w:val="center"/>
        <w:rPr>
          <w:rFonts w:ascii="宋体" w:hAnsi="宋体" w:cs="宋体"/>
          <w:b/>
          <w:color w:val="auto"/>
          <w:kern w:val="0"/>
          <w:sz w:val="32"/>
          <w:szCs w:val="32"/>
          <w:highlight w:val="none"/>
        </w:rPr>
      </w:pPr>
    </w:p>
    <w:p w14:paraId="57D7E0CE">
      <w:pPr>
        <w:jc w:val="center"/>
        <w:rPr>
          <w:rFonts w:ascii="宋体" w:hAnsi="宋体" w:cs="宋体"/>
          <w:b/>
          <w:color w:val="auto"/>
          <w:kern w:val="0"/>
          <w:sz w:val="32"/>
          <w:szCs w:val="32"/>
          <w:highlight w:val="none"/>
        </w:rPr>
      </w:pPr>
    </w:p>
    <w:p w14:paraId="1E56B6E8">
      <w:pPr>
        <w:rPr>
          <w:rFonts w:ascii="宋体" w:hAnsi="宋体" w:cs="宋体"/>
          <w:color w:val="auto"/>
          <w:highlight w:val="none"/>
        </w:rPr>
      </w:pPr>
    </w:p>
    <w:p w14:paraId="71285DF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2E761B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7D8B25B">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F5E2A2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022E7BD">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48CE7488">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E9EB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A1DB6A2">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10785EB4">
            <w:pPr>
              <w:pStyle w:val="149"/>
              <w:adjustRightInd w:val="0"/>
              <w:spacing w:line="360" w:lineRule="auto"/>
              <w:rPr>
                <w:rFonts w:hAnsi="宋体" w:cs="宋体"/>
                <w:bCs/>
                <w:color w:val="auto"/>
                <w:sz w:val="24"/>
                <w:highlight w:val="none"/>
              </w:rPr>
            </w:pPr>
          </w:p>
        </w:tc>
      </w:tr>
    </w:tbl>
    <w:p w14:paraId="197D004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0373E14">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77744DBD">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C10C124">
      <w:pPr>
        <w:jc w:val="center"/>
        <w:rPr>
          <w:rFonts w:ascii="宋体" w:hAnsi="宋体" w:cs="宋体"/>
          <w:b/>
          <w:color w:val="auto"/>
          <w:kern w:val="0"/>
          <w:sz w:val="32"/>
          <w:szCs w:val="32"/>
          <w:highlight w:val="none"/>
        </w:rPr>
      </w:pPr>
    </w:p>
    <w:p w14:paraId="31537ADB">
      <w:pPr>
        <w:jc w:val="center"/>
        <w:rPr>
          <w:rFonts w:ascii="宋体" w:hAnsi="宋体" w:cs="宋体"/>
          <w:b/>
          <w:color w:val="auto"/>
          <w:kern w:val="0"/>
          <w:sz w:val="32"/>
          <w:szCs w:val="32"/>
          <w:highlight w:val="none"/>
        </w:rPr>
      </w:pPr>
    </w:p>
    <w:p w14:paraId="6BE6E473">
      <w:pPr>
        <w:jc w:val="center"/>
        <w:rPr>
          <w:rFonts w:ascii="宋体" w:hAnsi="宋体" w:cs="宋体"/>
          <w:b/>
          <w:color w:val="auto"/>
          <w:kern w:val="0"/>
          <w:sz w:val="32"/>
          <w:szCs w:val="32"/>
          <w:highlight w:val="none"/>
        </w:rPr>
      </w:pPr>
    </w:p>
    <w:p w14:paraId="4F1834B3">
      <w:pPr>
        <w:jc w:val="center"/>
        <w:rPr>
          <w:rFonts w:ascii="宋体" w:hAnsi="宋体" w:cs="宋体"/>
          <w:b/>
          <w:color w:val="auto"/>
          <w:kern w:val="0"/>
          <w:sz w:val="32"/>
          <w:szCs w:val="32"/>
          <w:highlight w:val="none"/>
        </w:rPr>
      </w:pPr>
    </w:p>
    <w:p w14:paraId="6044666C">
      <w:pPr>
        <w:jc w:val="center"/>
        <w:rPr>
          <w:rFonts w:ascii="宋体" w:hAnsi="宋体" w:cs="宋体"/>
          <w:b/>
          <w:color w:val="auto"/>
          <w:kern w:val="0"/>
          <w:sz w:val="32"/>
          <w:szCs w:val="32"/>
          <w:highlight w:val="none"/>
        </w:rPr>
      </w:pPr>
    </w:p>
    <w:p w14:paraId="562B315C">
      <w:pPr>
        <w:jc w:val="center"/>
        <w:rPr>
          <w:rFonts w:ascii="宋体" w:hAnsi="宋体" w:cs="宋体"/>
          <w:b/>
          <w:color w:val="auto"/>
          <w:kern w:val="0"/>
          <w:sz w:val="32"/>
          <w:szCs w:val="32"/>
          <w:highlight w:val="none"/>
        </w:rPr>
      </w:pPr>
    </w:p>
    <w:p w14:paraId="273BED6F">
      <w:pPr>
        <w:jc w:val="center"/>
        <w:rPr>
          <w:rFonts w:ascii="宋体" w:hAnsi="宋体" w:cs="宋体"/>
          <w:b/>
          <w:color w:val="auto"/>
          <w:kern w:val="0"/>
          <w:sz w:val="32"/>
          <w:szCs w:val="32"/>
          <w:highlight w:val="none"/>
        </w:rPr>
      </w:pPr>
    </w:p>
    <w:p w14:paraId="51D2F556">
      <w:pPr>
        <w:jc w:val="center"/>
        <w:rPr>
          <w:rFonts w:ascii="宋体" w:hAnsi="宋体" w:cs="宋体"/>
          <w:b/>
          <w:color w:val="auto"/>
          <w:kern w:val="0"/>
          <w:sz w:val="32"/>
          <w:szCs w:val="32"/>
          <w:highlight w:val="none"/>
        </w:rPr>
      </w:pPr>
    </w:p>
    <w:p w14:paraId="4E74130D">
      <w:pPr>
        <w:jc w:val="center"/>
        <w:rPr>
          <w:rFonts w:ascii="宋体" w:hAnsi="宋体" w:cs="宋体"/>
          <w:b/>
          <w:color w:val="auto"/>
          <w:kern w:val="0"/>
          <w:sz w:val="32"/>
          <w:szCs w:val="32"/>
          <w:highlight w:val="none"/>
        </w:rPr>
      </w:pPr>
    </w:p>
    <w:p w14:paraId="5D4227DF">
      <w:pPr>
        <w:jc w:val="center"/>
        <w:rPr>
          <w:rFonts w:ascii="宋体" w:hAnsi="宋体" w:cs="宋体"/>
          <w:b/>
          <w:color w:val="auto"/>
          <w:kern w:val="0"/>
          <w:sz w:val="32"/>
          <w:szCs w:val="32"/>
          <w:highlight w:val="none"/>
        </w:rPr>
      </w:pPr>
    </w:p>
    <w:p w14:paraId="5317D7B1">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FD48583">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81C03C6">
      <w:pPr>
        <w:widowControl/>
        <w:spacing w:line="360" w:lineRule="auto"/>
        <w:ind w:firstLine="120" w:firstLineChars="50"/>
        <w:jc w:val="left"/>
        <w:rPr>
          <w:rFonts w:ascii="宋体" w:hAnsi="宋体" w:cs="宋体"/>
          <w:color w:val="auto"/>
          <w:sz w:val="24"/>
          <w:highlight w:val="none"/>
        </w:rPr>
      </w:pPr>
      <w:bookmarkStart w:id="399"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399"/>
    <w:p w14:paraId="3FD8D56B">
      <w:pPr>
        <w:snapToGrid w:val="0"/>
        <w:spacing w:line="360" w:lineRule="auto"/>
        <w:rPr>
          <w:rFonts w:ascii="宋体" w:hAnsi="宋体" w:cs="宋体"/>
          <w:color w:val="auto"/>
          <w:kern w:val="0"/>
          <w:sz w:val="24"/>
          <w:highlight w:val="none"/>
        </w:rPr>
      </w:pPr>
    </w:p>
    <w:p w14:paraId="4F34005E">
      <w:pPr>
        <w:jc w:val="center"/>
        <w:rPr>
          <w:rFonts w:ascii="宋体" w:hAnsi="宋体" w:cs="宋体"/>
          <w:b/>
          <w:color w:val="auto"/>
          <w:kern w:val="0"/>
          <w:sz w:val="32"/>
          <w:szCs w:val="32"/>
          <w:highlight w:val="none"/>
        </w:rPr>
      </w:pPr>
    </w:p>
    <w:p w14:paraId="118DF8CE">
      <w:pPr>
        <w:pStyle w:val="2"/>
        <w:rPr>
          <w:color w:val="auto"/>
          <w:highlight w:val="none"/>
          <w:lang w:val="en-US"/>
        </w:rPr>
      </w:pPr>
    </w:p>
    <w:p w14:paraId="30874314">
      <w:pPr>
        <w:rPr>
          <w:color w:val="auto"/>
          <w:highlight w:val="none"/>
        </w:rPr>
      </w:pPr>
    </w:p>
    <w:p w14:paraId="07890F6E">
      <w:pPr>
        <w:pStyle w:val="2"/>
        <w:rPr>
          <w:color w:val="auto"/>
          <w:highlight w:val="none"/>
          <w:lang w:val="en-US"/>
        </w:rPr>
      </w:pPr>
    </w:p>
    <w:p w14:paraId="51C55C4D">
      <w:pPr>
        <w:jc w:val="center"/>
        <w:rPr>
          <w:rFonts w:ascii="宋体" w:hAnsi="宋体" w:cs="宋体"/>
          <w:b/>
          <w:color w:val="auto"/>
          <w:kern w:val="0"/>
          <w:sz w:val="32"/>
          <w:szCs w:val="32"/>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招标文件中实质性要求必须明确响应。</w:t>
      </w:r>
    </w:p>
    <w:p w14:paraId="016C7112">
      <w:pPr>
        <w:pStyle w:val="79"/>
        <w:rPr>
          <w:color w:val="auto"/>
          <w:highlight w:val="none"/>
        </w:rPr>
      </w:pPr>
    </w:p>
    <w:p w14:paraId="7534AC6F">
      <w:pPr>
        <w:jc w:val="center"/>
        <w:rPr>
          <w:rFonts w:ascii="宋体" w:hAnsi="宋体" w:cs="宋体"/>
          <w:b/>
          <w:color w:val="auto"/>
          <w:kern w:val="0"/>
          <w:sz w:val="32"/>
          <w:szCs w:val="32"/>
          <w:highlight w:val="none"/>
        </w:rPr>
      </w:pPr>
    </w:p>
    <w:p w14:paraId="4244AFE9">
      <w:pPr>
        <w:pStyle w:val="60"/>
        <w:rPr>
          <w:rFonts w:ascii="宋体" w:hAnsi="宋体" w:cs="宋体"/>
          <w:b/>
          <w:color w:val="auto"/>
          <w:kern w:val="0"/>
          <w:sz w:val="32"/>
          <w:szCs w:val="32"/>
          <w:highlight w:val="none"/>
        </w:rPr>
      </w:pPr>
    </w:p>
    <w:p w14:paraId="7E4EDB45"/>
    <w:p w14:paraId="4CF489C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B42D008">
      <w:pPr>
        <w:pStyle w:val="79"/>
        <w:rPr>
          <w:color w:val="auto"/>
          <w:highlight w:val="none"/>
        </w:rPr>
      </w:pPr>
    </w:p>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ascii="宋体" w:hAnsi="宋体" w:cs="宋体"/>
                <w:b/>
                <w:color w:val="auto"/>
                <w:sz w:val="24"/>
                <w:highlight w:val="none"/>
              </w:rPr>
            </w:pPr>
          </w:p>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B07C9E8">
      <w:pPr>
        <w:jc w:val="center"/>
        <w:rPr>
          <w:rFonts w:ascii="宋体" w:hAnsi="宋体" w:cs="宋体"/>
          <w:b/>
          <w:color w:val="auto"/>
          <w:kern w:val="0"/>
          <w:sz w:val="32"/>
          <w:szCs w:val="32"/>
          <w:highlight w:val="none"/>
        </w:rPr>
      </w:pPr>
    </w:p>
    <w:p w14:paraId="5402415D">
      <w:pPr>
        <w:jc w:val="center"/>
        <w:rPr>
          <w:rFonts w:ascii="宋体" w:hAnsi="宋体" w:cs="宋体"/>
          <w:b/>
          <w:color w:val="auto"/>
          <w:kern w:val="0"/>
          <w:sz w:val="32"/>
          <w:szCs w:val="32"/>
          <w:highlight w:val="none"/>
        </w:rPr>
      </w:pPr>
    </w:p>
    <w:p w14:paraId="5044F512">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3E4EF4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102"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102"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102"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0E2222C8">
      <w:pPr>
        <w:pStyle w:val="79"/>
        <w:rPr>
          <w:rFonts w:hint="eastAsia" w:eastAsia="华文楷体"/>
          <w:color w:val="auto"/>
          <w:highlight w:val="none"/>
          <w:lang w:val="en-US" w:eastAsia="zh-CN"/>
        </w:rPr>
      </w:pPr>
    </w:p>
    <w:p w14:paraId="1E3ED79A">
      <w:pPr>
        <w:ind w:firstLine="1911" w:firstLineChars="595"/>
        <w:rPr>
          <w:rFonts w:ascii="宋体" w:hAnsi="宋体" w:cs="宋体"/>
          <w:b/>
          <w:bCs/>
          <w:color w:val="auto"/>
          <w:sz w:val="32"/>
          <w:szCs w:val="32"/>
          <w:highlight w:val="none"/>
        </w:rPr>
      </w:pPr>
    </w:p>
    <w:p w14:paraId="0B2226BF">
      <w:pPr>
        <w:ind w:firstLine="1911" w:firstLineChars="595"/>
        <w:rPr>
          <w:rFonts w:ascii="宋体" w:hAnsi="宋体" w:cs="宋体"/>
          <w:b/>
          <w:bCs/>
          <w:color w:val="auto"/>
          <w:sz w:val="32"/>
          <w:szCs w:val="32"/>
          <w:highlight w:val="none"/>
        </w:rPr>
      </w:pPr>
    </w:p>
    <w:p w14:paraId="035C106E">
      <w:pPr>
        <w:ind w:firstLine="1911" w:firstLineChars="595"/>
        <w:rPr>
          <w:rFonts w:ascii="宋体" w:hAnsi="宋体" w:cs="宋体"/>
          <w:b/>
          <w:bCs/>
          <w:color w:val="auto"/>
          <w:sz w:val="32"/>
          <w:szCs w:val="32"/>
          <w:highlight w:val="none"/>
        </w:rPr>
      </w:pPr>
    </w:p>
    <w:p w14:paraId="2AC73259">
      <w:pPr>
        <w:ind w:firstLine="1911" w:firstLineChars="595"/>
        <w:rPr>
          <w:rFonts w:ascii="宋体" w:hAnsi="宋体" w:cs="宋体"/>
          <w:b/>
          <w:bCs/>
          <w:color w:val="auto"/>
          <w:sz w:val="32"/>
          <w:szCs w:val="32"/>
          <w:highlight w:val="none"/>
        </w:rPr>
      </w:pPr>
    </w:p>
    <w:p w14:paraId="3CF83AF6">
      <w:pPr>
        <w:ind w:firstLine="1911" w:firstLineChars="595"/>
        <w:rPr>
          <w:rFonts w:ascii="宋体" w:hAnsi="宋体" w:cs="宋体"/>
          <w:b/>
          <w:bCs/>
          <w:color w:val="auto"/>
          <w:sz w:val="32"/>
          <w:szCs w:val="32"/>
          <w:highlight w:val="none"/>
        </w:rPr>
      </w:pPr>
    </w:p>
    <w:p w14:paraId="29D7CE69">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4A2D4CE6">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56C1827">
      <w:pPr>
        <w:snapToGrid w:val="0"/>
        <w:spacing w:line="360" w:lineRule="auto"/>
        <w:rPr>
          <w:rFonts w:ascii="宋体" w:hAnsi="宋体" w:cs="宋体"/>
          <w:color w:val="auto"/>
          <w:sz w:val="24"/>
          <w:highlight w:val="none"/>
        </w:rPr>
      </w:pPr>
    </w:p>
    <w:p w14:paraId="0B7B72C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3E6521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0581437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9B1169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C1D483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EFFE03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1085796">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7BB058A8">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E2407ED">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5EDD992B">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8F31BF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3DCFB858">
      <w:pPr>
        <w:autoSpaceDE w:val="0"/>
        <w:autoSpaceDN w:val="0"/>
        <w:spacing w:line="360" w:lineRule="auto"/>
        <w:ind w:left="2"/>
        <w:jc w:val="left"/>
        <w:rPr>
          <w:rFonts w:ascii="宋体" w:hAnsi="宋体" w:cs="宋体"/>
          <w:color w:val="auto"/>
          <w:kern w:val="0"/>
          <w:sz w:val="24"/>
          <w:highlight w:val="none"/>
          <w:lang w:val="zh-CN"/>
        </w:rPr>
      </w:pPr>
    </w:p>
    <w:p w14:paraId="73F1A69E">
      <w:pPr>
        <w:autoSpaceDE w:val="0"/>
        <w:autoSpaceDN w:val="0"/>
        <w:spacing w:line="360" w:lineRule="auto"/>
        <w:ind w:left="2"/>
        <w:jc w:val="left"/>
        <w:rPr>
          <w:rFonts w:ascii="宋体" w:hAnsi="宋体" w:cs="宋体"/>
          <w:color w:val="auto"/>
          <w:kern w:val="0"/>
          <w:sz w:val="24"/>
          <w:highlight w:val="none"/>
          <w:lang w:val="zh-CN"/>
        </w:rPr>
      </w:pPr>
    </w:p>
    <w:p w14:paraId="73AFB02F">
      <w:pPr>
        <w:autoSpaceDE w:val="0"/>
        <w:autoSpaceDN w:val="0"/>
        <w:spacing w:line="360" w:lineRule="auto"/>
        <w:ind w:left="2"/>
        <w:jc w:val="left"/>
        <w:rPr>
          <w:rFonts w:ascii="宋体" w:hAnsi="宋体" w:cs="宋体"/>
          <w:color w:val="auto"/>
          <w:kern w:val="0"/>
          <w:sz w:val="24"/>
          <w:highlight w:val="none"/>
          <w:lang w:val="zh-CN"/>
        </w:rPr>
      </w:pPr>
    </w:p>
    <w:p w14:paraId="126ECA1A">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326E63A">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D656AB8">
      <w:pPr>
        <w:spacing w:line="360" w:lineRule="auto"/>
        <w:jc w:val="center"/>
        <w:rPr>
          <w:rFonts w:ascii="宋体" w:hAnsi="宋体" w:cs="宋体"/>
          <w:b/>
          <w:bCs/>
          <w:color w:val="auto"/>
          <w:sz w:val="24"/>
          <w:highlight w:val="none"/>
        </w:rPr>
      </w:pPr>
    </w:p>
    <w:p w14:paraId="68DB89C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A683A20">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1E65469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002370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D0B54E8">
      <w:pPr>
        <w:spacing w:line="360" w:lineRule="auto"/>
        <w:jc w:val="center"/>
        <w:outlineLvl w:val="0"/>
        <w:rPr>
          <w:rFonts w:ascii="宋体" w:hAnsi="宋体" w:cs="宋体"/>
          <w:b/>
          <w:color w:val="auto"/>
          <w:kern w:val="0"/>
          <w:sz w:val="36"/>
          <w:szCs w:val="36"/>
          <w:highlight w:val="none"/>
        </w:rPr>
      </w:pPr>
    </w:p>
    <w:p w14:paraId="0A193278">
      <w:pPr>
        <w:numPr>
          <w:ilvl w:val="0"/>
          <w:numId w:val="3"/>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B65DB7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）中小企业声明函………………………………………………………………（页码）</w:t>
      </w:r>
    </w:p>
    <w:p w14:paraId="0F82D58D">
      <w:pPr>
        <w:pStyle w:val="80"/>
        <w:rPr>
          <w:color w:val="auto"/>
          <w:highlight w:val="none"/>
        </w:rPr>
      </w:pPr>
    </w:p>
    <w:p w14:paraId="724A403D">
      <w:pPr>
        <w:snapToGrid w:val="0"/>
        <w:spacing w:line="360" w:lineRule="auto"/>
        <w:ind w:right="480"/>
        <w:jc w:val="center"/>
        <w:rPr>
          <w:rFonts w:ascii="宋体" w:hAnsi="宋体" w:cs="宋体"/>
          <w:b/>
          <w:color w:val="auto"/>
          <w:kern w:val="0"/>
          <w:sz w:val="32"/>
          <w:szCs w:val="32"/>
          <w:highlight w:val="none"/>
        </w:rPr>
      </w:pPr>
    </w:p>
    <w:p w14:paraId="2AD292DD">
      <w:pPr>
        <w:snapToGrid w:val="0"/>
        <w:spacing w:line="360" w:lineRule="auto"/>
        <w:ind w:right="480"/>
        <w:jc w:val="center"/>
        <w:rPr>
          <w:rFonts w:ascii="宋体" w:hAnsi="宋体" w:cs="宋体"/>
          <w:b/>
          <w:color w:val="auto"/>
          <w:kern w:val="0"/>
          <w:sz w:val="32"/>
          <w:szCs w:val="32"/>
          <w:highlight w:val="none"/>
        </w:rPr>
      </w:pPr>
    </w:p>
    <w:p w14:paraId="16ED2E2B">
      <w:pPr>
        <w:snapToGrid w:val="0"/>
        <w:spacing w:line="360" w:lineRule="auto"/>
        <w:ind w:right="480"/>
        <w:jc w:val="center"/>
        <w:rPr>
          <w:rFonts w:ascii="宋体" w:hAnsi="宋体" w:cs="宋体"/>
          <w:b/>
          <w:color w:val="auto"/>
          <w:kern w:val="0"/>
          <w:sz w:val="32"/>
          <w:szCs w:val="32"/>
          <w:highlight w:val="none"/>
        </w:rPr>
      </w:pPr>
    </w:p>
    <w:p w14:paraId="7958589A">
      <w:pPr>
        <w:snapToGrid w:val="0"/>
        <w:spacing w:line="360" w:lineRule="auto"/>
        <w:ind w:right="480"/>
        <w:jc w:val="center"/>
        <w:rPr>
          <w:rFonts w:ascii="宋体" w:hAnsi="宋体" w:cs="宋体"/>
          <w:b/>
          <w:color w:val="auto"/>
          <w:kern w:val="0"/>
          <w:sz w:val="32"/>
          <w:szCs w:val="32"/>
          <w:highlight w:val="none"/>
        </w:rPr>
      </w:pPr>
    </w:p>
    <w:p w14:paraId="35C9038D">
      <w:pPr>
        <w:snapToGrid w:val="0"/>
        <w:spacing w:line="360" w:lineRule="auto"/>
        <w:ind w:right="480"/>
        <w:jc w:val="center"/>
        <w:rPr>
          <w:rFonts w:ascii="宋体" w:hAnsi="宋体" w:cs="宋体"/>
          <w:b/>
          <w:color w:val="auto"/>
          <w:kern w:val="0"/>
          <w:sz w:val="32"/>
          <w:szCs w:val="32"/>
          <w:highlight w:val="none"/>
        </w:rPr>
      </w:pPr>
    </w:p>
    <w:p w14:paraId="1D5B9AE0">
      <w:pPr>
        <w:snapToGrid w:val="0"/>
        <w:spacing w:line="360" w:lineRule="auto"/>
        <w:ind w:right="480"/>
        <w:jc w:val="center"/>
        <w:rPr>
          <w:rFonts w:ascii="宋体" w:hAnsi="宋体" w:cs="宋体"/>
          <w:b/>
          <w:color w:val="auto"/>
          <w:kern w:val="0"/>
          <w:sz w:val="32"/>
          <w:szCs w:val="32"/>
          <w:highlight w:val="none"/>
        </w:rPr>
      </w:pPr>
    </w:p>
    <w:p w14:paraId="2C2A99BD">
      <w:pPr>
        <w:snapToGrid w:val="0"/>
        <w:spacing w:line="360" w:lineRule="auto"/>
        <w:ind w:right="480"/>
        <w:jc w:val="center"/>
        <w:rPr>
          <w:rFonts w:ascii="宋体" w:hAnsi="宋体" w:cs="宋体"/>
          <w:b/>
          <w:color w:val="auto"/>
          <w:kern w:val="0"/>
          <w:sz w:val="32"/>
          <w:szCs w:val="32"/>
          <w:highlight w:val="none"/>
        </w:rPr>
      </w:pPr>
    </w:p>
    <w:p w14:paraId="47AE970B">
      <w:pPr>
        <w:snapToGrid w:val="0"/>
        <w:spacing w:line="360" w:lineRule="auto"/>
        <w:ind w:right="480"/>
        <w:jc w:val="center"/>
        <w:rPr>
          <w:rFonts w:ascii="宋体" w:hAnsi="宋体" w:cs="宋体"/>
          <w:b/>
          <w:color w:val="auto"/>
          <w:kern w:val="0"/>
          <w:sz w:val="32"/>
          <w:szCs w:val="32"/>
          <w:highlight w:val="none"/>
        </w:rPr>
      </w:pPr>
    </w:p>
    <w:p w14:paraId="00C49AA0">
      <w:pPr>
        <w:snapToGrid w:val="0"/>
        <w:spacing w:line="360" w:lineRule="auto"/>
        <w:ind w:right="480"/>
        <w:jc w:val="center"/>
        <w:rPr>
          <w:rFonts w:ascii="宋体" w:hAnsi="宋体" w:cs="宋体"/>
          <w:b/>
          <w:color w:val="auto"/>
          <w:kern w:val="0"/>
          <w:sz w:val="32"/>
          <w:szCs w:val="32"/>
          <w:highlight w:val="none"/>
        </w:rPr>
      </w:pPr>
    </w:p>
    <w:p w14:paraId="5DB14DF2">
      <w:pPr>
        <w:snapToGrid w:val="0"/>
        <w:spacing w:line="360" w:lineRule="auto"/>
        <w:ind w:right="480"/>
        <w:jc w:val="center"/>
        <w:rPr>
          <w:rFonts w:ascii="宋体" w:hAnsi="宋体" w:cs="宋体"/>
          <w:b/>
          <w:color w:val="auto"/>
          <w:kern w:val="0"/>
          <w:sz w:val="32"/>
          <w:szCs w:val="32"/>
          <w:highlight w:val="none"/>
        </w:rPr>
      </w:pPr>
    </w:p>
    <w:p w14:paraId="49686AD2">
      <w:pPr>
        <w:snapToGrid w:val="0"/>
        <w:spacing w:line="360" w:lineRule="auto"/>
        <w:ind w:right="480"/>
        <w:jc w:val="center"/>
        <w:rPr>
          <w:rFonts w:ascii="宋体" w:hAnsi="宋体" w:cs="宋体"/>
          <w:b/>
          <w:color w:val="auto"/>
          <w:kern w:val="0"/>
          <w:sz w:val="32"/>
          <w:szCs w:val="32"/>
          <w:highlight w:val="none"/>
        </w:rPr>
      </w:pPr>
    </w:p>
    <w:p w14:paraId="3B8E05B7">
      <w:pPr>
        <w:snapToGrid w:val="0"/>
        <w:spacing w:line="360" w:lineRule="auto"/>
        <w:ind w:right="480"/>
        <w:jc w:val="center"/>
        <w:rPr>
          <w:rFonts w:ascii="宋体" w:hAnsi="宋体" w:cs="宋体"/>
          <w:b/>
          <w:color w:val="auto"/>
          <w:kern w:val="0"/>
          <w:sz w:val="32"/>
          <w:szCs w:val="32"/>
          <w:highlight w:val="none"/>
        </w:rPr>
      </w:pPr>
    </w:p>
    <w:p w14:paraId="10B69816">
      <w:pPr>
        <w:snapToGrid w:val="0"/>
        <w:spacing w:line="360" w:lineRule="auto"/>
        <w:ind w:right="480"/>
        <w:jc w:val="center"/>
        <w:rPr>
          <w:rFonts w:ascii="宋体" w:hAnsi="宋体" w:cs="宋体"/>
          <w:b/>
          <w:color w:val="auto"/>
          <w:kern w:val="0"/>
          <w:sz w:val="32"/>
          <w:szCs w:val="32"/>
          <w:highlight w:val="none"/>
        </w:rPr>
      </w:pPr>
    </w:p>
    <w:p w14:paraId="2CBB35E8">
      <w:pPr>
        <w:snapToGrid w:val="0"/>
        <w:spacing w:line="360" w:lineRule="auto"/>
        <w:ind w:right="480"/>
        <w:jc w:val="center"/>
        <w:rPr>
          <w:rFonts w:ascii="宋体" w:hAnsi="宋体" w:cs="宋体"/>
          <w:b/>
          <w:color w:val="auto"/>
          <w:kern w:val="0"/>
          <w:sz w:val="32"/>
          <w:szCs w:val="32"/>
          <w:highlight w:val="none"/>
        </w:rPr>
      </w:pPr>
    </w:p>
    <w:p w14:paraId="55E9186B">
      <w:pPr>
        <w:pStyle w:val="693"/>
        <w:keepNext w:val="0"/>
        <w:pageBreakBefore w:val="0"/>
        <w:tabs>
          <w:tab w:val="clear" w:pos="720"/>
        </w:tabs>
        <w:snapToGrid w:val="0"/>
        <w:spacing w:before="120" w:after="120"/>
        <w:jc w:val="both"/>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69DA3CED">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5C0F0B40">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、开标一览表（报价表）</w:t>
      </w:r>
    </w:p>
    <w:p w14:paraId="055EEEF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E72F1EB">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27776D0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02DF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789A19A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034D4BF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4FB4B59D">
            <w:pPr>
              <w:spacing w:line="360" w:lineRule="auto"/>
              <w:jc w:val="center"/>
              <w:rPr>
                <w:rFonts w:ascii="宋体" w:hAnsi="宋体" w:cs="宋体"/>
                <w:b/>
                <w:color w:val="auto"/>
                <w:sz w:val="24"/>
                <w:highlight w:val="none"/>
              </w:rPr>
            </w:pPr>
          </w:p>
          <w:p w14:paraId="09239A4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346A60C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6A3ABB9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3DBEF1C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38F8067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2EB349B1">
            <w:pPr>
              <w:spacing w:line="360" w:lineRule="auto"/>
              <w:jc w:val="center"/>
              <w:rPr>
                <w:rFonts w:ascii="宋体" w:hAnsi="宋体" w:cs="宋体"/>
                <w:b/>
                <w:color w:val="auto"/>
                <w:sz w:val="24"/>
                <w:highlight w:val="none"/>
              </w:rPr>
            </w:pPr>
          </w:p>
          <w:p w14:paraId="2D30DFD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53D222C6">
            <w:pPr>
              <w:spacing w:line="360" w:lineRule="auto"/>
              <w:jc w:val="center"/>
              <w:rPr>
                <w:rFonts w:ascii="宋体" w:hAnsi="宋体" w:cs="宋体"/>
                <w:b/>
                <w:color w:val="auto"/>
                <w:sz w:val="24"/>
                <w:highlight w:val="none"/>
              </w:rPr>
            </w:pPr>
          </w:p>
        </w:tc>
      </w:tr>
      <w:tr w14:paraId="05210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7F8AB01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64A2741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2DDFFDE8">
            <w:pPr>
              <w:snapToGrid w:val="0"/>
              <w:spacing w:line="360" w:lineRule="auto"/>
              <w:jc w:val="center"/>
              <w:rPr>
                <w:rFonts w:ascii="宋体" w:hAnsi="宋体" w:cs="宋体"/>
                <w:color w:val="auto"/>
                <w:sz w:val="24"/>
                <w:highlight w:val="none"/>
              </w:rPr>
            </w:pPr>
          </w:p>
        </w:tc>
        <w:tc>
          <w:tcPr>
            <w:tcW w:w="3118" w:type="dxa"/>
            <w:vAlign w:val="center"/>
          </w:tcPr>
          <w:p w14:paraId="2A0A24AE">
            <w:pPr>
              <w:snapToGrid w:val="0"/>
              <w:spacing w:line="360" w:lineRule="auto"/>
              <w:jc w:val="center"/>
              <w:rPr>
                <w:rFonts w:ascii="宋体" w:hAnsi="宋体" w:cs="宋体"/>
                <w:color w:val="auto"/>
                <w:sz w:val="24"/>
                <w:highlight w:val="none"/>
              </w:rPr>
            </w:pPr>
          </w:p>
        </w:tc>
        <w:tc>
          <w:tcPr>
            <w:tcW w:w="993" w:type="dxa"/>
            <w:vAlign w:val="center"/>
          </w:tcPr>
          <w:p w14:paraId="01815C82">
            <w:pPr>
              <w:snapToGrid w:val="0"/>
              <w:spacing w:line="360" w:lineRule="auto"/>
              <w:jc w:val="center"/>
              <w:rPr>
                <w:rFonts w:ascii="宋体" w:hAnsi="宋体" w:cs="宋体"/>
                <w:color w:val="auto"/>
                <w:sz w:val="24"/>
                <w:highlight w:val="none"/>
              </w:rPr>
            </w:pPr>
          </w:p>
        </w:tc>
        <w:tc>
          <w:tcPr>
            <w:tcW w:w="1559" w:type="dxa"/>
            <w:vAlign w:val="center"/>
          </w:tcPr>
          <w:p w14:paraId="53C4C125">
            <w:pPr>
              <w:spacing w:line="360" w:lineRule="auto"/>
              <w:jc w:val="center"/>
              <w:rPr>
                <w:rFonts w:ascii="宋体" w:hAnsi="宋体" w:cs="宋体"/>
                <w:color w:val="auto"/>
                <w:sz w:val="24"/>
                <w:highlight w:val="none"/>
              </w:rPr>
            </w:pPr>
          </w:p>
        </w:tc>
        <w:tc>
          <w:tcPr>
            <w:tcW w:w="1984" w:type="dxa"/>
            <w:vAlign w:val="center"/>
          </w:tcPr>
          <w:p w14:paraId="5686463E">
            <w:pPr>
              <w:spacing w:line="360" w:lineRule="auto"/>
              <w:jc w:val="center"/>
              <w:rPr>
                <w:rFonts w:ascii="宋体" w:hAnsi="宋体" w:cs="宋体"/>
                <w:color w:val="auto"/>
                <w:sz w:val="24"/>
                <w:highlight w:val="none"/>
              </w:rPr>
            </w:pPr>
          </w:p>
        </w:tc>
        <w:tc>
          <w:tcPr>
            <w:tcW w:w="3119" w:type="dxa"/>
            <w:vAlign w:val="center"/>
          </w:tcPr>
          <w:p w14:paraId="468064FB">
            <w:pPr>
              <w:spacing w:line="360" w:lineRule="auto"/>
              <w:jc w:val="center"/>
              <w:rPr>
                <w:rFonts w:ascii="宋体" w:hAnsi="宋体" w:cs="宋体"/>
                <w:color w:val="auto"/>
                <w:sz w:val="24"/>
                <w:highlight w:val="none"/>
              </w:rPr>
            </w:pPr>
          </w:p>
        </w:tc>
      </w:tr>
      <w:tr w14:paraId="2E397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E74009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4D01A4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16209306">
            <w:pPr>
              <w:snapToGrid w:val="0"/>
              <w:spacing w:line="360" w:lineRule="auto"/>
              <w:jc w:val="center"/>
              <w:rPr>
                <w:rFonts w:ascii="宋体" w:hAnsi="宋体" w:cs="宋体"/>
                <w:color w:val="auto"/>
                <w:sz w:val="24"/>
                <w:highlight w:val="none"/>
              </w:rPr>
            </w:pPr>
          </w:p>
        </w:tc>
        <w:tc>
          <w:tcPr>
            <w:tcW w:w="3118" w:type="dxa"/>
            <w:vAlign w:val="center"/>
          </w:tcPr>
          <w:p w14:paraId="01C2ADF5">
            <w:pPr>
              <w:snapToGrid w:val="0"/>
              <w:spacing w:line="360" w:lineRule="auto"/>
              <w:jc w:val="center"/>
              <w:rPr>
                <w:rFonts w:ascii="宋体" w:hAnsi="宋体" w:cs="宋体"/>
                <w:color w:val="auto"/>
                <w:sz w:val="24"/>
                <w:highlight w:val="none"/>
              </w:rPr>
            </w:pPr>
          </w:p>
        </w:tc>
        <w:tc>
          <w:tcPr>
            <w:tcW w:w="993" w:type="dxa"/>
            <w:vAlign w:val="center"/>
          </w:tcPr>
          <w:p w14:paraId="3E1C89FA">
            <w:pPr>
              <w:snapToGrid w:val="0"/>
              <w:spacing w:line="360" w:lineRule="auto"/>
              <w:jc w:val="center"/>
              <w:rPr>
                <w:rFonts w:ascii="宋体" w:hAnsi="宋体" w:cs="宋体"/>
                <w:color w:val="auto"/>
                <w:sz w:val="24"/>
                <w:highlight w:val="none"/>
              </w:rPr>
            </w:pPr>
          </w:p>
        </w:tc>
        <w:tc>
          <w:tcPr>
            <w:tcW w:w="1559" w:type="dxa"/>
            <w:vAlign w:val="center"/>
          </w:tcPr>
          <w:p w14:paraId="663892A2">
            <w:pPr>
              <w:spacing w:line="360" w:lineRule="auto"/>
              <w:jc w:val="center"/>
              <w:rPr>
                <w:rFonts w:ascii="宋体" w:hAnsi="宋体" w:cs="宋体"/>
                <w:color w:val="auto"/>
                <w:sz w:val="24"/>
                <w:highlight w:val="none"/>
              </w:rPr>
            </w:pPr>
          </w:p>
        </w:tc>
        <w:tc>
          <w:tcPr>
            <w:tcW w:w="1984" w:type="dxa"/>
            <w:vAlign w:val="center"/>
          </w:tcPr>
          <w:p w14:paraId="7E68C600">
            <w:pPr>
              <w:spacing w:line="360" w:lineRule="auto"/>
              <w:jc w:val="center"/>
              <w:rPr>
                <w:rFonts w:ascii="宋体" w:hAnsi="宋体" w:cs="宋体"/>
                <w:color w:val="auto"/>
                <w:sz w:val="24"/>
                <w:highlight w:val="none"/>
              </w:rPr>
            </w:pPr>
          </w:p>
        </w:tc>
        <w:tc>
          <w:tcPr>
            <w:tcW w:w="3119" w:type="dxa"/>
            <w:vAlign w:val="center"/>
          </w:tcPr>
          <w:p w14:paraId="2FC91312">
            <w:pPr>
              <w:spacing w:line="360" w:lineRule="auto"/>
              <w:jc w:val="center"/>
              <w:rPr>
                <w:rFonts w:ascii="宋体" w:hAnsi="宋体" w:cs="宋体"/>
                <w:color w:val="auto"/>
                <w:sz w:val="24"/>
                <w:highlight w:val="none"/>
              </w:rPr>
            </w:pPr>
          </w:p>
        </w:tc>
      </w:tr>
      <w:tr w14:paraId="42C8A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D07F0E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57E4253F">
            <w:pPr>
              <w:snapToGrid w:val="0"/>
              <w:spacing w:line="360" w:lineRule="auto"/>
              <w:jc w:val="center"/>
              <w:rPr>
                <w:rFonts w:ascii="宋体" w:hAnsi="宋体" w:cs="宋体"/>
                <w:color w:val="auto"/>
                <w:sz w:val="24"/>
                <w:highlight w:val="none"/>
              </w:rPr>
            </w:pPr>
          </w:p>
        </w:tc>
        <w:tc>
          <w:tcPr>
            <w:tcW w:w="1843" w:type="dxa"/>
            <w:vAlign w:val="center"/>
          </w:tcPr>
          <w:p w14:paraId="5F048726">
            <w:pPr>
              <w:snapToGrid w:val="0"/>
              <w:spacing w:line="360" w:lineRule="auto"/>
              <w:jc w:val="center"/>
              <w:rPr>
                <w:rFonts w:ascii="宋体" w:hAnsi="宋体" w:cs="宋体"/>
                <w:color w:val="auto"/>
                <w:sz w:val="24"/>
                <w:highlight w:val="none"/>
              </w:rPr>
            </w:pPr>
          </w:p>
        </w:tc>
        <w:tc>
          <w:tcPr>
            <w:tcW w:w="3118" w:type="dxa"/>
            <w:vAlign w:val="center"/>
          </w:tcPr>
          <w:p w14:paraId="38EE5CD9">
            <w:pPr>
              <w:snapToGrid w:val="0"/>
              <w:spacing w:line="360" w:lineRule="auto"/>
              <w:jc w:val="center"/>
              <w:rPr>
                <w:rFonts w:ascii="宋体" w:hAnsi="宋体" w:cs="宋体"/>
                <w:color w:val="auto"/>
                <w:sz w:val="24"/>
                <w:highlight w:val="none"/>
              </w:rPr>
            </w:pPr>
          </w:p>
        </w:tc>
        <w:tc>
          <w:tcPr>
            <w:tcW w:w="993" w:type="dxa"/>
            <w:vAlign w:val="center"/>
          </w:tcPr>
          <w:p w14:paraId="1F91E632">
            <w:pPr>
              <w:snapToGrid w:val="0"/>
              <w:spacing w:line="360" w:lineRule="auto"/>
              <w:jc w:val="center"/>
              <w:rPr>
                <w:rFonts w:ascii="宋体" w:hAnsi="宋体" w:cs="宋体"/>
                <w:color w:val="auto"/>
                <w:sz w:val="24"/>
                <w:highlight w:val="none"/>
              </w:rPr>
            </w:pPr>
          </w:p>
        </w:tc>
        <w:tc>
          <w:tcPr>
            <w:tcW w:w="1559" w:type="dxa"/>
            <w:vAlign w:val="center"/>
          </w:tcPr>
          <w:p w14:paraId="1EA310B2">
            <w:pPr>
              <w:spacing w:line="360" w:lineRule="auto"/>
              <w:jc w:val="center"/>
              <w:rPr>
                <w:rFonts w:ascii="宋体" w:hAnsi="宋体" w:cs="宋体"/>
                <w:color w:val="auto"/>
                <w:sz w:val="24"/>
                <w:highlight w:val="none"/>
              </w:rPr>
            </w:pPr>
          </w:p>
        </w:tc>
        <w:tc>
          <w:tcPr>
            <w:tcW w:w="1984" w:type="dxa"/>
            <w:vAlign w:val="center"/>
          </w:tcPr>
          <w:p w14:paraId="0E1B48F5">
            <w:pPr>
              <w:spacing w:line="360" w:lineRule="auto"/>
              <w:jc w:val="center"/>
              <w:rPr>
                <w:rFonts w:ascii="宋体" w:hAnsi="宋体" w:cs="宋体"/>
                <w:color w:val="auto"/>
                <w:sz w:val="24"/>
                <w:highlight w:val="none"/>
              </w:rPr>
            </w:pPr>
          </w:p>
        </w:tc>
        <w:tc>
          <w:tcPr>
            <w:tcW w:w="3119" w:type="dxa"/>
            <w:vAlign w:val="center"/>
          </w:tcPr>
          <w:p w14:paraId="3ED31FB4">
            <w:pPr>
              <w:spacing w:line="360" w:lineRule="auto"/>
              <w:jc w:val="center"/>
              <w:rPr>
                <w:rFonts w:ascii="宋体" w:hAnsi="宋体" w:cs="宋体"/>
                <w:color w:val="auto"/>
                <w:sz w:val="24"/>
                <w:highlight w:val="none"/>
              </w:rPr>
            </w:pPr>
          </w:p>
        </w:tc>
      </w:tr>
      <w:tr w14:paraId="32070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C9EFFE4">
            <w:pPr>
              <w:spacing w:line="360" w:lineRule="auto"/>
              <w:jc w:val="center"/>
              <w:rPr>
                <w:rFonts w:ascii="宋体" w:hAnsi="宋体" w:cs="宋体"/>
                <w:color w:val="auto"/>
                <w:sz w:val="24"/>
                <w:highlight w:val="none"/>
              </w:rPr>
            </w:pPr>
          </w:p>
        </w:tc>
        <w:tc>
          <w:tcPr>
            <w:tcW w:w="1417" w:type="dxa"/>
            <w:vAlign w:val="center"/>
          </w:tcPr>
          <w:p w14:paraId="0C63ABD2">
            <w:pPr>
              <w:snapToGrid w:val="0"/>
              <w:spacing w:line="360" w:lineRule="auto"/>
              <w:jc w:val="center"/>
              <w:rPr>
                <w:rFonts w:ascii="宋体" w:hAnsi="宋体" w:cs="宋体"/>
                <w:color w:val="auto"/>
                <w:sz w:val="24"/>
                <w:highlight w:val="none"/>
              </w:rPr>
            </w:pPr>
          </w:p>
        </w:tc>
        <w:tc>
          <w:tcPr>
            <w:tcW w:w="1843" w:type="dxa"/>
            <w:vAlign w:val="center"/>
          </w:tcPr>
          <w:p w14:paraId="2D33EBE1">
            <w:pPr>
              <w:snapToGrid w:val="0"/>
              <w:spacing w:line="360" w:lineRule="auto"/>
              <w:jc w:val="center"/>
              <w:rPr>
                <w:rFonts w:ascii="宋体" w:hAnsi="宋体" w:cs="宋体"/>
                <w:color w:val="auto"/>
                <w:sz w:val="24"/>
                <w:highlight w:val="none"/>
              </w:rPr>
            </w:pPr>
          </w:p>
        </w:tc>
        <w:tc>
          <w:tcPr>
            <w:tcW w:w="3118" w:type="dxa"/>
            <w:vAlign w:val="center"/>
          </w:tcPr>
          <w:p w14:paraId="34CE2A23">
            <w:pPr>
              <w:snapToGrid w:val="0"/>
              <w:spacing w:line="360" w:lineRule="auto"/>
              <w:jc w:val="center"/>
              <w:rPr>
                <w:rFonts w:ascii="宋体" w:hAnsi="宋体" w:cs="宋体"/>
                <w:color w:val="auto"/>
                <w:sz w:val="24"/>
                <w:highlight w:val="none"/>
              </w:rPr>
            </w:pPr>
          </w:p>
        </w:tc>
        <w:tc>
          <w:tcPr>
            <w:tcW w:w="993" w:type="dxa"/>
            <w:vAlign w:val="center"/>
          </w:tcPr>
          <w:p w14:paraId="42084A3C">
            <w:pPr>
              <w:snapToGrid w:val="0"/>
              <w:spacing w:line="360" w:lineRule="auto"/>
              <w:jc w:val="center"/>
              <w:rPr>
                <w:rFonts w:ascii="宋体" w:hAnsi="宋体" w:cs="宋体"/>
                <w:color w:val="auto"/>
                <w:sz w:val="24"/>
                <w:highlight w:val="none"/>
              </w:rPr>
            </w:pPr>
          </w:p>
        </w:tc>
        <w:tc>
          <w:tcPr>
            <w:tcW w:w="1559" w:type="dxa"/>
            <w:vAlign w:val="center"/>
          </w:tcPr>
          <w:p w14:paraId="65D852A7">
            <w:pPr>
              <w:spacing w:line="360" w:lineRule="auto"/>
              <w:jc w:val="center"/>
              <w:rPr>
                <w:rFonts w:ascii="宋体" w:hAnsi="宋体" w:cs="宋体"/>
                <w:color w:val="auto"/>
                <w:sz w:val="24"/>
                <w:highlight w:val="none"/>
              </w:rPr>
            </w:pPr>
          </w:p>
        </w:tc>
        <w:tc>
          <w:tcPr>
            <w:tcW w:w="1984" w:type="dxa"/>
            <w:vAlign w:val="center"/>
          </w:tcPr>
          <w:p w14:paraId="6351150B">
            <w:pPr>
              <w:spacing w:line="360" w:lineRule="auto"/>
              <w:jc w:val="center"/>
              <w:rPr>
                <w:rFonts w:ascii="宋体" w:hAnsi="宋体" w:cs="宋体"/>
                <w:color w:val="auto"/>
                <w:sz w:val="24"/>
                <w:highlight w:val="none"/>
              </w:rPr>
            </w:pPr>
          </w:p>
        </w:tc>
        <w:tc>
          <w:tcPr>
            <w:tcW w:w="3119" w:type="dxa"/>
            <w:vAlign w:val="center"/>
          </w:tcPr>
          <w:p w14:paraId="17F110CF">
            <w:pPr>
              <w:spacing w:line="360" w:lineRule="auto"/>
              <w:jc w:val="center"/>
              <w:rPr>
                <w:rFonts w:ascii="宋体" w:hAnsi="宋体" w:cs="宋体"/>
                <w:color w:val="auto"/>
                <w:sz w:val="24"/>
                <w:highlight w:val="none"/>
              </w:rPr>
            </w:pPr>
          </w:p>
        </w:tc>
      </w:tr>
      <w:tr w14:paraId="36AB5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FBC9251">
            <w:pPr>
              <w:spacing w:line="360" w:lineRule="auto"/>
              <w:jc w:val="center"/>
              <w:rPr>
                <w:rFonts w:ascii="宋体" w:hAnsi="宋体" w:cs="宋体"/>
                <w:color w:val="auto"/>
                <w:sz w:val="24"/>
                <w:highlight w:val="none"/>
              </w:rPr>
            </w:pPr>
          </w:p>
        </w:tc>
        <w:tc>
          <w:tcPr>
            <w:tcW w:w="1417" w:type="dxa"/>
            <w:vAlign w:val="center"/>
          </w:tcPr>
          <w:p w14:paraId="4D55D888">
            <w:pPr>
              <w:snapToGrid w:val="0"/>
              <w:spacing w:line="360" w:lineRule="auto"/>
              <w:jc w:val="center"/>
              <w:rPr>
                <w:rFonts w:ascii="宋体" w:hAnsi="宋体" w:cs="宋体"/>
                <w:color w:val="auto"/>
                <w:sz w:val="24"/>
                <w:highlight w:val="none"/>
              </w:rPr>
            </w:pPr>
          </w:p>
        </w:tc>
        <w:tc>
          <w:tcPr>
            <w:tcW w:w="1843" w:type="dxa"/>
            <w:vAlign w:val="center"/>
          </w:tcPr>
          <w:p w14:paraId="0A00F81C">
            <w:pPr>
              <w:snapToGrid w:val="0"/>
              <w:spacing w:line="360" w:lineRule="auto"/>
              <w:jc w:val="center"/>
              <w:rPr>
                <w:rFonts w:ascii="宋体" w:hAnsi="宋体" w:cs="宋体"/>
                <w:color w:val="auto"/>
                <w:sz w:val="24"/>
                <w:highlight w:val="none"/>
              </w:rPr>
            </w:pPr>
          </w:p>
        </w:tc>
        <w:tc>
          <w:tcPr>
            <w:tcW w:w="3118" w:type="dxa"/>
            <w:vAlign w:val="center"/>
          </w:tcPr>
          <w:p w14:paraId="005FA8BF">
            <w:pPr>
              <w:snapToGrid w:val="0"/>
              <w:spacing w:line="360" w:lineRule="auto"/>
              <w:jc w:val="center"/>
              <w:rPr>
                <w:rFonts w:ascii="宋体" w:hAnsi="宋体" w:cs="宋体"/>
                <w:color w:val="auto"/>
                <w:sz w:val="24"/>
                <w:highlight w:val="none"/>
              </w:rPr>
            </w:pPr>
          </w:p>
        </w:tc>
        <w:tc>
          <w:tcPr>
            <w:tcW w:w="993" w:type="dxa"/>
            <w:vAlign w:val="center"/>
          </w:tcPr>
          <w:p w14:paraId="5ABBB33A">
            <w:pPr>
              <w:snapToGrid w:val="0"/>
              <w:spacing w:line="360" w:lineRule="auto"/>
              <w:jc w:val="center"/>
              <w:rPr>
                <w:rFonts w:ascii="宋体" w:hAnsi="宋体" w:cs="宋体"/>
                <w:color w:val="auto"/>
                <w:sz w:val="24"/>
                <w:highlight w:val="none"/>
              </w:rPr>
            </w:pPr>
          </w:p>
        </w:tc>
        <w:tc>
          <w:tcPr>
            <w:tcW w:w="1559" w:type="dxa"/>
            <w:vAlign w:val="center"/>
          </w:tcPr>
          <w:p w14:paraId="39B2C97B">
            <w:pPr>
              <w:spacing w:line="360" w:lineRule="auto"/>
              <w:jc w:val="center"/>
              <w:rPr>
                <w:rFonts w:ascii="宋体" w:hAnsi="宋体" w:cs="宋体"/>
                <w:color w:val="auto"/>
                <w:sz w:val="24"/>
                <w:highlight w:val="none"/>
              </w:rPr>
            </w:pPr>
          </w:p>
        </w:tc>
        <w:tc>
          <w:tcPr>
            <w:tcW w:w="1984" w:type="dxa"/>
            <w:vAlign w:val="center"/>
          </w:tcPr>
          <w:p w14:paraId="091E63B0">
            <w:pPr>
              <w:spacing w:line="360" w:lineRule="auto"/>
              <w:jc w:val="center"/>
              <w:rPr>
                <w:rFonts w:ascii="宋体" w:hAnsi="宋体" w:cs="宋体"/>
                <w:color w:val="auto"/>
                <w:sz w:val="24"/>
                <w:highlight w:val="none"/>
              </w:rPr>
            </w:pPr>
          </w:p>
        </w:tc>
        <w:tc>
          <w:tcPr>
            <w:tcW w:w="3119" w:type="dxa"/>
            <w:vAlign w:val="center"/>
          </w:tcPr>
          <w:p w14:paraId="706E340A">
            <w:pPr>
              <w:spacing w:line="360" w:lineRule="auto"/>
              <w:jc w:val="center"/>
              <w:rPr>
                <w:rFonts w:ascii="宋体" w:hAnsi="宋体" w:cs="宋体"/>
                <w:color w:val="auto"/>
                <w:sz w:val="24"/>
                <w:highlight w:val="none"/>
              </w:rPr>
            </w:pPr>
          </w:p>
        </w:tc>
      </w:tr>
      <w:tr w14:paraId="5539F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72E702A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0D875286">
            <w:pPr>
              <w:spacing w:line="360" w:lineRule="auto"/>
              <w:jc w:val="center"/>
              <w:rPr>
                <w:rFonts w:ascii="宋体" w:hAnsi="宋体" w:cs="宋体"/>
                <w:color w:val="auto"/>
                <w:sz w:val="24"/>
                <w:highlight w:val="none"/>
              </w:rPr>
            </w:pPr>
          </w:p>
        </w:tc>
      </w:tr>
      <w:tr w14:paraId="2C6A6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8B7B9D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1FAB0695">
            <w:pPr>
              <w:spacing w:line="360" w:lineRule="auto"/>
              <w:jc w:val="center"/>
              <w:rPr>
                <w:rFonts w:ascii="宋体" w:hAnsi="宋体" w:cs="宋体"/>
                <w:color w:val="auto"/>
                <w:sz w:val="24"/>
                <w:highlight w:val="none"/>
              </w:rPr>
            </w:pPr>
          </w:p>
        </w:tc>
      </w:tr>
    </w:tbl>
    <w:p w14:paraId="25600DF6">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02EE88B">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4098AC0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68D83F0E">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2D94CE92">
      <w:pPr>
        <w:snapToGrid w:val="0"/>
        <w:spacing w:line="360" w:lineRule="auto"/>
        <w:ind w:firstLine="480" w:firstLineChars="200"/>
        <w:jc w:val="left"/>
        <w:rPr>
          <w:rFonts w:ascii="宋体" w:hAnsi="宋体" w:cs="宋体"/>
          <w:color w:val="auto"/>
          <w:kern w:val="0"/>
          <w:sz w:val="24"/>
          <w:highlight w:val="none"/>
          <w:lang w:val="zh-CN"/>
        </w:rPr>
      </w:pPr>
    </w:p>
    <w:p w14:paraId="750908DE">
      <w:pPr>
        <w:spacing w:line="360" w:lineRule="auto"/>
        <w:ind w:firstLine="482" w:firstLineChars="200"/>
        <w:rPr>
          <w:rFonts w:ascii="宋体" w:hAnsi="宋体" w:cs="宋体"/>
          <w:b/>
          <w:color w:val="auto"/>
          <w:kern w:val="0"/>
          <w:sz w:val="24"/>
          <w:highlight w:val="none"/>
        </w:rPr>
      </w:pPr>
    </w:p>
    <w:p w14:paraId="52CA55CB">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7C72B44">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5B50E2D0">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415FD39A">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0637BD7D">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400" w:name="_Hlk101259491"/>
      <w:r>
        <w:rPr>
          <w:rFonts w:hint="eastAsia" w:ascii="宋体" w:hAnsi="宋体" w:eastAsia="宋体" w:cs="宋体"/>
          <w:color w:val="auto"/>
          <w:sz w:val="32"/>
          <w:szCs w:val="32"/>
          <w:highlight w:val="none"/>
        </w:rPr>
        <w:t>（如果有）</w:t>
      </w:r>
      <w:bookmarkEnd w:id="400"/>
    </w:p>
    <w:p w14:paraId="0E0B53C9">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468FD30C">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6C434BB">
      <w:pPr>
        <w:spacing w:line="360" w:lineRule="auto"/>
        <w:ind w:right="420" w:firstLine="3614" w:firstLineChars="1000"/>
        <w:rPr>
          <w:rFonts w:ascii="宋体" w:hAnsi="宋体" w:cs="宋体"/>
          <w:b/>
          <w:color w:val="auto"/>
          <w:kern w:val="0"/>
          <w:sz w:val="36"/>
          <w:szCs w:val="36"/>
          <w:highlight w:val="none"/>
        </w:rPr>
      </w:pPr>
    </w:p>
    <w:p w14:paraId="3FB20431">
      <w:pPr>
        <w:spacing w:line="360" w:lineRule="auto"/>
        <w:ind w:right="420" w:firstLine="3614" w:firstLineChars="1000"/>
        <w:rPr>
          <w:rFonts w:ascii="宋体" w:hAnsi="宋体" w:cs="宋体"/>
          <w:b/>
          <w:color w:val="auto"/>
          <w:kern w:val="0"/>
          <w:sz w:val="36"/>
          <w:szCs w:val="36"/>
          <w:highlight w:val="none"/>
        </w:rPr>
      </w:pPr>
    </w:p>
    <w:p w14:paraId="0277ADB9">
      <w:pPr>
        <w:spacing w:line="360" w:lineRule="auto"/>
        <w:ind w:right="420" w:firstLine="3614" w:firstLineChars="1000"/>
        <w:rPr>
          <w:rFonts w:ascii="宋体" w:hAnsi="宋体" w:cs="宋体"/>
          <w:b/>
          <w:color w:val="auto"/>
          <w:kern w:val="0"/>
          <w:sz w:val="36"/>
          <w:szCs w:val="36"/>
          <w:highlight w:val="none"/>
        </w:rPr>
      </w:pPr>
    </w:p>
    <w:p w14:paraId="49AB4ECC">
      <w:pPr>
        <w:spacing w:line="360" w:lineRule="auto"/>
        <w:ind w:right="420" w:firstLine="3614" w:firstLineChars="1000"/>
        <w:rPr>
          <w:rFonts w:ascii="宋体" w:hAnsi="宋体" w:cs="宋体"/>
          <w:b/>
          <w:color w:val="auto"/>
          <w:kern w:val="0"/>
          <w:sz w:val="36"/>
          <w:szCs w:val="36"/>
          <w:highlight w:val="none"/>
        </w:rPr>
      </w:pPr>
    </w:p>
    <w:p w14:paraId="1C8CD21C">
      <w:pPr>
        <w:spacing w:line="360" w:lineRule="auto"/>
        <w:ind w:right="420" w:firstLine="3614" w:firstLineChars="1000"/>
        <w:rPr>
          <w:rFonts w:ascii="宋体" w:hAnsi="宋体" w:cs="宋体"/>
          <w:b/>
          <w:color w:val="auto"/>
          <w:kern w:val="0"/>
          <w:sz w:val="36"/>
          <w:szCs w:val="36"/>
          <w:highlight w:val="none"/>
        </w:rPr>
      </w:pPr>
    </w:p>
    <w:p w14:paraId="0D69FCD4">
      <w:pPr>
        <w:spacing w:line="360" w:lineRule="auto"/>
        <w:ind w:right="420" w:firstLine="3614" w:firstLineChars="1000"/>
        <w:rPr>
          <w:rFonts w:ascii="宋体" w:hAnsi="宋体" w:cs="宋体"/>
          <w:b/>
          <w:color w:val="auto"/>
          <w:kern w:val="0"/>
          <w:sz w:val="36"/>
          <w:szCs w:val="36"/>
          <w:highlight w:val="none"/>
        </w:rPr>
      </w:pPr>
    </w:p>
    <w:p w14:paraId="7A0F7FBD">
      <w:pPr>
        <w:spacing w:line="360" w:lineRule="auto"/>
        <w:ind w:right="420" w:firstLine="3614" w:firstLineChars="1000"/>
        <w:rPr>
          <w:rFonts w:ascii="宋体" w:hAnsi="宋体" w:cs="宋体"/>
          <w:b/>
          <w:color w:val="auto"/>
          <w:kern w:val="0"/>
          <w:sz w:val="36"/>
          <w:szCs w:val="36"/>
          <w:highlight w:val="none"/>
        </w:rPr>
      </w:pPr>
    </w:p>
    <w:p w14:paraId="3D745A33">
      <w:pPr>
        <w:spacing w:line="360" w:lineRule="auto"/>
        <w:ind w:right="420" w:firstLine="3614" w:firstLineChars="1000"/>
        <w:rPr>
          <w:rFonts w:ascii="宋体" w:hAnsi="宋体" w:cs="宋体"/>
          <w:b/>
          <w:color w:val="auto"/>
          <w:kern w:val="0"/>
          <w:sz w:val="36"/>
          <w:szCs w:val="36"/>
          <w:highlight w:val="none"/>
        </w:rPr>
      </w:pPr>
    </w:p>
    <w:p w14:paraId="3EB2A5C8">
      <w:pPr>
        <w:spacing w:line="360" w:lineRule="auto"/>
        <w:ind w:right="420" w:firstLine="3614" w:firstLineChars="1000"/>
        <w:rPr>
          <w:rFonts w:ascii="宋体" w:hAnsi="宋体" w:cs="宋体"/>
          <w:b/>
          <w:color w:val="auto"/>
          <w:kern w:val="0"/>
          <w:sz w:val="36"/>
          <w:szCs w:val="36"/>
          <w:highlight w:val="none"/>
        </w:rPr>
      </w:pPr>
    </w:p>
    <w:p w14:paraId="24962AE3">
      <w:pPr>
        <w:spacing w:line="360" w:lineRule="auto"/>
        <w:ind w:right="420" w:firstLine="3614" w:firstLineChars="1000"/>
        <w:rPr>
          <w:rFonts w:ascii="宋体" w:hAnsi="宋体" w:cs="宋体"/>
          <w:b/>
          <w:color w:val="auto"/>
          <w:kern w:val="0"/>
          <w:sz w:val="36"/>
          <w:szCs w:val="36"/>
          <w:highlight w:val="none"/>
        </w:rPr>
      </w:pPr>
    </w:p>
    <w:p w14:paraId="41C36D61">
      <w:pPr>
        <w:spacing w:line="360" w:lineRule="auto"/>
        <w:ind w:right="420" w:firstLine="3614" w:firstLineChars="1000"/>
        <w:rPr>
          <w:rFonts w:ascii="宋体" w:hAnsi="宋体" w:cs="宋体"/>
          <w:b/>
          <w:color w:val="auto"/>
          <w:kern w:val="0"/>
          <w:sz w:val="36"/>
          <w:szCs w:val="36"/>
          <w:highlight w:val="none"/>
        </w:rPr>
      </w:pPr>
    </w:p>
    <w:p w14:paraId="28E08F11">
      <w:pPr>
        <w:spacing w:line="360" w:lineRule="auto"/>
        <w:ind w:right="420" w:firstLine="3614" w:firstLineChars="1000"/>
        <w:rPr>
          <w:rFonts w:ascii="宋体" w:hAnsi="宋体" w:cs="宋体"/>
          <w:b/>
          <w:color w:val="auto"/>
          <w:kern w:val="0"/>
          <w:sz w:val="36"/>
          <w:szCs w:val="36"/>
          <w:highlight w:val="none"/>
        </w:rPr>
      </w:pPr>
    </w:p>
    <w:p w14:paraId="29121C5A">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401" w:name="_Toc465665161"/>
      <w:r>
        <w:rPr>
          <w:rFonts w:hint="eastAsia" w:ascii="宋体" w:hAnsi="宋体" w:cs="宋体"/>
          <w:color w:val="auto"/>
          <w:highlight w:val="none"/>
        </w:rPr>
        <w:t>附件</w:t>
      </w:r>
      <w:bookmarkEnd w:id="401"/>
    </w:p>
    <w:p w14:paraId="00BEDFC5">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32A7630">
      <w:pPr>
        <w:spacing w:line="360" w:lineRule="auto"/>
        <w:jc w:val="center"/>
        <w:rPr>
          <w:rFonts w:ascii="宋体" w:hAnsi="宋体" w:cs="宋体"/>
          <w:b/>
          <w:color w:val="auto"/>
          <w:spacing w:val="6"/>
          <w:sz w:val="32"/>
          <w:szCs w:val="32"/>
          <w:highlight w:val="none"/>
        </w:rPr>
      </w:pPr>
      <w:bookmarkStart w:id="402" w:name="OLE_LINK13"/>
      <w:bookmarkStart w:id="403" w:name="OLE_LINK14"/>
      <w:r>
        <w:rPr>
          <w:rFonts w:hint="eastAsia" w:ascii="宋体" w:hAnsi="宋体" w:cs="宋体"/>
          <w:b/>
          <w:color w:val="auto"/>
          <w:spacing w:val="6"/>
          <w:sz w:val="32"/>
          <w:szCs w:val="32"/>
          <w:highlight w:val="none"/>
        </w:rPr>
        <w:t>残疾人福利性单位声明函</w:t>
      </w:r>
    </w:p>
    <w:bookmarkEnd w:id="402"/>
    <w:bookmarkEnd w:id="403"/>
    <w:p w14:paraId="13CFA370">
      <w:pPr>
        <w:spacing w:line="360" w:lineRule="auto"/>
        <w:rPr>
          <w:rFonts w:ascii="宋体" w:hAnsi="宋体" w:cs="宋体"/>
          <w:b/>
          <w:color w:val="auto"/>
          <w:spacing w:val="6"/>
          <w:sz w:val="30"/>
          <w:szCs w:val="30"/>
          <w:highlight w:val="none"/>
        </w:rPr>
      </w:pPr>
    </w:p>
    <w:p w14:paraId="176CD2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59307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F034538">
      <w:pPr>
        <w:spacing w:line="360" w:lineRule="auto"/>
        <w:ind w:firstLine="480" w:firstLineChars="200"/>
        <w:rPr>
          <w:rFonts w:ascii="宋体" w:hAnsi="宋体" w:cs="宋体"/>
          <w:color w:val="auto"/>
          <w:sz w:val="24"/>
          <w:highlight w:val="none"/>
        </w:rPr>
      </w:pPr>
    </w:p>
    <w:p w14:paraId="1708D961">
      <w:pPr>
        <w:spacing w:line="360" w:lineRule="auto"/>
        <w:ind w:firstLine="480" w:firstLineChars="200"/>
        <w:rPr>
          <w:rFonts w:ascii="宋体" w:hAnsi="宋体" w:cs="宋体"/>
          <w:color w:val="auto"/>
          <w:sz w:val="24"/>
          <w:highlight w:val="none"/>
        </w:rPr>
      </w:pPr>
    </w:p>
    <w:p w14:paraId="7A68913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4BC8A01">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6D265132">
      <w:pPr>
        <w:spacing w:line="360" w:lineRule="auto"/>
        <w:ind w:firstLine="480" w:firstLineChars="200"/>
        <w:rPr>
          <w:rFonts w:ascii="宋体" w:hAnsi="宋体" w:cs="宋体"/>
          <w:color w:val="auto"/>
          <w:sz w:val="24"/>
          <w:highlight w:val="none"/>
        </w:rPr>
      </w:pPr>
    </w:p>
    <w:p w14:paraId="6069010E">
      <w:pPr>
        <w:spacing w:line="360" w:lineRule="auto"/>
        <w:ind w:firstLine="420" w:firstLineChars="200"/>
        <w:rPr>
          <w:rFonts w:ascii="宋体" w:hAnsi="宋体" w:cs="宋体"/>
          <w:color w:val="auto"/>
          <w:highlight w:val="none"/>
        </w:rPr>
      </w:pPr>
    </w:p>
    <w:p w14:paraId="1520542B">
      <w:pPr>
        <w:spacing w:line="360" w:lineRule="auto"/>
        <w:ind w:firstLine="420" w:firstLineChars="200"/>
        <w:rPr>
          <w:rFonts w:ascii="宋体" w:hAnsi="宋体" w:cs="宋体"/>
          <w:color w:val="auto"/>
          <w:highlight w:val="none"/>
        </w:rPr>
      </w:pPr>
    </w:p>
    <w:p w14:paraId="26CED478">
      <w:pPr>
        <w:spacing w:line="360" w:lineRule="auto"/>
        <w:ind w:firstLine="420" w:firstLineChars="200"/>
        <w:rPr>
          <w:rFonts w:ascii="宋体" w:hAnsi="宋体" w:cs="宋体"/>
          <w:color w:val="auto"/>
          <w:highlight w:val="none"/>
        </w:rPr>
      </w:pPr>
    </w:p>
    <w:p w14:paraId="3997C2FE">
      <w:pPr>
        <w:spacing w:line="360" w:lineRule="auto"/>
        <w:ind w:firstLine="420" w:firstLineChars="200"/>
        <w:rPr>
          <w:rFonts w:ascii="宋体" w:hAnsi="宋体" w:cs="宋体"/>
          <w:color w:val="auto"/>
          <w:highlight w:val="none"/>
        </w:rPr>
      </w:pPr>
    </w:p>
    <w:p w14:paraId="509B0E5B">
      <w:pPr>
        <w:spacing w:line="360" w:lineRule="auto"/>
        <w:rPr>
          <w:rFonts w:ascii="宋体" w:hAnsi="宋体" w:cs="宋体"/>
          <w:b/>
          <w:color w:val="auto"/>
          <w:sz w:val="24"/>
          <w:highlight w:val="none"/>
        </w:rPr>
      </w:pPr>
    </w:p>
    <w:p w14:paraId="7168F332">
      <w:pPr>
        <w:spacing w:line="360" w:lineRule="auto"/>
        <w:rPr>
          <w:rFonts w:ascii="宋体" w:hAnsi="宋体" w:cs="宋体"/>
          <w:b/>
          <w:color w:val="auto"/>
          <w:sz w:val="24"/>
          <w:highlight w:val="none"/>
        </w:rPr>
      </w:pPr>
    </w:p>
    <w:p w14:paraId="4CEF5235">
      <w:pPr>
        <w:spacing w:line="360" w:lineRule="auto"/>
        <w:rPr>
          <w:rFonts w:ascii="宋体" w:hAnsi="宋体" w:cs="宋体"/>
          <w:b/>
          <w:color w:val="auto"/>
          <w:sz w:val="24"/>
          <w:highlight w:val="none"/>
        </w:rPr>
      </w:pPr>
    </w:p>
    <w:p w14:paraId="041EC216">
      <w:pPr>
        <w:spacing w:line="360" w:lineRule="auto"/>
        <w:rPr>
          <w:rFonts w:ascii="宋体" w:hAnsi="宋体" w:cs="宋体"/>
          <w:b/>
          <w:color w:val="auto"/>
          <w:sz w:val="24"/>
          <w:highlight w:val="none"/>
        </w:rPr>
      </w:pPr>
    </w:p>
    <w:p w14:paraId="6F363439">
      <w:pPr>
        <w:spacing w:line="360" w:lineRule="auto"/>
        <w:rPr>
          <w:rFonts w:ascii="宋体" w:hAnsi="宋体" w:cs="宋体"/>
          <w:b/>
          <w:color w:val="auto"/>
          <w:sz w:val="24"/>
          <w:highlight w:val="none"/>
        </w:rPr>
      </w:pPr>
    </w:p>
    <w:p w14:paraId="58585D0F">
      <w:pPr>
        <w:pStyle w:val="60"/>
        <w:rPr>
          <w:rFonts w:ascii="宋体" w:hAnsi="宋体" w:cs="宋体"/>
          <w:b/>
          <w:color w:val="auto"/>
          <w:sz w:val="24"/>
          <w:highlight w:val="none"/>
        </w:rPr>
      </w:pPr>
    </w:p>
    <w:p w14:paraId="54AFFCED">
      <w:pPr>
        <w:rPr>
          <w:rFonts w:ascii="宋体" w:hAnsi="宋体" w:cs="宋体"/>
          <w:b/>
          <w:color w:val="auto"/>
          <w:sz w:val="24"/>
          <w:highlight w:val="none"/>
        </w:rPr>
      </w:pPr>
    </w:p>
    <w:p w14:paraId="15BC7E1C">
      <w:pPr>
        <w:pStyle w:val="60"/>
      </w:pPr>
    </w:p>
    <w:p w14:paraId="1F820A5F">
      <w:pPr>
        <w:spacing w:line="360" w:lineRule="auto"/>
        <w:rPr>
          <w:rFonts w:ascii="宋体" w:hAnsi="宋体" w:cs="宋体"/>
          <w:b/>
          <w:color w:val="auto"/>
          <w:sz w:val="24"/>
          <w:highlight w:val="none"/>
        </w:rPr>
      </w:pPr>
    </w:p>
    <w:p w14:paraId="3D41F72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0475BC14">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7290473F">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47D2AAF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3DE3217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4B4DB2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DEB5E7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0F4A6B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6036C0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551E62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5AAA5CB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1ECF351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55A3DE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6B6E20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1FF900F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C0F219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296D54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480B370">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5194B5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3BD275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B29DE0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49BC7FE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E5CF90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DB7F7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0DBA97B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7E634A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23B8A55">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3A59518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56F1F8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8FD70B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9E9169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37B576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D789A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F19165">
      <w:pPr>
        <w:widowControl/>
        <w:spacing w:line="360" w:lineRule="auto"/>
        <w:ind w:firstLine="600" w:firstLineChars="200"/>
        <w:jc w:val="left"/>
        <w:rPr>
          <w:rFonts w:ascii="宋体" w:hAnsi="宋体" w:cs="宋体"/>
          <w:color w:val="auto"/>
          <w:sz w:val="30"/>
          <w:szCs w:val="30"/>
          <w:highlight w:val="none"/>
        </w:rPr>
      </w:pPr>
    </w:p>
    <w:p w14:paraId="6BC264B1">
      <w:pPr>
        <w:spacing w:line="360" w:lineRule="auto"/>
        <w:jc w:val="center"/>
        <w:rPr>
          <w:rFonts w:ascii="宋体" w:hAnsi="宋体" w:cs="宋体"/>
          <w:b/>
          <w:color w:val="auto"/>
          <w:spacing w:val="6"/>
          <w:sz w:val="32"/>
          <w:szCs w:val="32"/>
          <w:highlight w:val="none"/>
        </w:rPr>
      </w:pPr>
    </w:p>
    <w:p w14:paraId="0D39F1C2">
      <w:pPr>
        <w:spacing w:line="360" w:lineRule="auto"/>
        <w:jc w:val="center"/>
        <w:rPr>
          <w:rFonts w:ascii="宋体" w:hAnsi="宋体" w:cs="宋体"/>
          <w:b/>
          <w:color w:val="auto"/>
          <w:spacing w:val="6"/>
          <w:sz w:val="32"/>
          <w:szCs w:val="32"/>
          <w:highlight w:val="none"/>
        </w:rPr>
      </w:pPr>
    </w:p>
    <w:p w14:paraId="6537D5D1">
      <w:pPr>
        <w:spacing w:line="360" w:lineRule="auto"/>
        <w:jc w:val="center"/>
        <w:rPr>
          <w:rFonts w:ascii="宋体" w:hAnsi="宋体" w:cs="宋体"/>
          <w:b/>
          <w:color w:val="auto"/>
          <w:spacing w:val="6"/>
          <w:sz w:val="32"/>
          <w:szCs w:val="32"/>
          <w:highlight w:val="none"/>
        </w:rPr>
      </w:pPr>
    </w:p>
    <w:p w14:paraId="6B4E61A4">
      <w:pPr>
        <w:spacing w:line="360" w:lineRule="auto"/>
        <w:jc w:val="center"/>
        <w:rPr>
          <w:rFonts w:ascii="宋体" w:hAnsi="宋体" w:cs="宋体"/>
          <w:b/>
          <w:color w:val="auto"/>
          <w:spacing w:val="6"/>
          <w:sz w:val="32"/>
          <w:szCs w:val="32"/>
          <w:highlight w:val="none"/>
        </w:rPr>
      </w:pPr>
    </w:p>
    <w:p w14:paraId="15696B62">
      <w:pPr>
        <w:spacing w:line="360" w:lineRule="auto"/>
        <w:jc w:val="center"/>
        <w:rPr>
          <w:rFonts w:ascii="宋体" w:hAnsi="宋体" w:cs="宋体"/>
          <w:b/>
          <w:color w:val="auto"/>
          <w:spacing w:val="6"/>
          <w:sz w:val="32"/>
          <w:szCs w:val="32"/>
          <w:highlight w:val="none"/>
        </w:rPr>
      </w:pPr>
    </w:p>
    <w:p w14:paraId="21CAB4FC">
      <w:pPr>
        <w:spacing w:line="360" w:lineRule="auto"/>
        <w:jc w:val="center"/>
        <w:rPr>
          <w:rFonts w:ascii="宋体" w:hAnsi="宋体" w:cs="宋体"/>
          <w:b/>
          <w:color w:val="auto"/>
          <w:spacing w:val="6"/>
          <w:sz w:val="32"/>
          <w:szCs w:val="32"/>
          <w:highlight w:val="none"/>
        </w:rPr>
      </w:pPr>
    </w:p>
    <w:p w14:paraId="35F4098D">
      <w:pPr>
        <w:spacing w:line="360" w:lineRule="auto"/>
        <w:jc w:val="center"/>
        <w:rPr>
          <w:rFonts w:ascii="宋体" w:hAnsi="宋体" w:cs="宋体"/>
          <w:b/>
          <w:color w:val="auto"/>
          <w:spacing w:val="6"/>
          <w:sz w:val="32"/>
          <w:szCs w:val="32"/>
          <w:highlight w:val="none"/>
        </w:rPr>
      </w:pPr>
    </w:p>
    <w:p w14:paraId="71080A65">
      <w:pPr>
        <w:spacing w:line="360" w:lineRule="auto"/>
        <w:jc w:val="left"/>
        <w:rPr>
          <w:rFonts w:hint="eastAsia" w:ascii="宋体" w:hAnsi="宋体" w:cs="宋体"/>
          <w:b/>
          <w:color w:val="auto"/>
          <w:spacing w:val="6"/>
          <w:sz w:val="32"/>
          <w:szCs w:val="32"/>
          <w:highlight w:val="none"/>
        </w:rPr>
      </w:pPr>
    </w:p>
    <w:p w14:paraId="679EBB8B">
      <w:pPr>
        <w:pStyle w:val="79"/>
        <w:rPr>
          <w:rFonts w:hint="eastAsia" w:ascii="宋体" w:hAnsi="宋体" w:cs="宋体"/>
          <w:b/>
          <w:color w:val="auto"/>
          <w:spacing w:val="6"/>
          <w:sz w:val="32"/>
          <w:szCs w:val="32"/>
          <w:highlight w:val="none"/>
        </w:rPr>
      </w:pPr>
    </w:p>
    <w:p w14:paraId="331A6004">
      <w:pPr>
        <w:pStyle w:val="79"/>
        <w:rPr>
          <w:rFonts w:hint="eastAsia" w:ascii="宋体" w:hAnsi="宋体" w:cs="宋体"/>
          <w:b/>
          <w:color w:val="auto"/>
          <w:spacing w:val="6"/>
          <w:sz w:val="32"/>
          <w:szCs w:val="32"/>
          <w:highlight w:val="none"/>
        </w:rPr>
      </w:pPr>
    </w:p>
    <w:p w14:paraId="69CBBC49">
      <w:pPr>
        <w:pStyle w:val="79"/>
        <w:rPr>
          <w:rFonts w:hint="eastAsia" w:ascii="宋体" w:hAnsi="宋体" w:cs="宋体"/>
          <w:b/>
          <w:color w:val="auto"/>
          <w:spacing w:val="6"/>
          <w:sz w:val="32"/>
          <w:szCs w:val="32"/>
          <w:highlight w:val="none"/>
        </w:rPr>
      </w:pPr>
    </w:p>
    <w:p w14:paraId="3E4A0683">
      <w:pPr>
        <w:pStyle w:val="79"/>
        <w:rPr>
          <w:rFonts w:hint="eastAsia" w:ascii="宋体" w:hAnsi="宋体" w:cs="宋体"/>
          <w:b/>
          <w:color w:val="auto"/>
          <w:spacing w:val="6"/>
          <w:sz w:val="32"/>
          <w:szCs w:val="32"/>
          <w:highlight w:val="none"/>
        </w:rPr>
      </w:pPr>
    </w:p>
    <w:p w14:paraId="088232A0">
      <w:pPr>
        <w:pStyle w:val="79"/>
        <w:rPr>
          <w:rFonts w:hint="eastAsia" w:ascii="宋体" w:hAnsi="宋体" w:cs="宋体"/>
          <w:b/>
          <w:color w:val="auto"/>
          <w:spacing w:val="6"/>
          <w:sz w:val="32"/>
          <w:szCs w:val="32"/>
          <w:highlight w:val="none"/>
        </w:rPr>
      </w:pPr>
    </w:p>
    <w:p w14:paraId="2DD4024D">
      <w:pPr>
        <w:pStyle w:val="79"/>
        <w:rPr>
          <w:rFonts w:hint="eastAsia" w:ascii="宋体" w:hAnsi="宋体" w:cs="宋体"/>
          <w:b/>
          <w:color w:val="auto"/>
          <w:spacing w:val="6"/>
          <w:sz w:val="32"/>
          <w:szCs w:val="32"/>
          <w:highlight w:val="none"/>
        </w:rPr>
      </w:pPr>
    </w:p>
    <w:p w14:paraId="31BBE0D4">
      <w:pPr>
        <w:pStyle w:val="79"/>
        <w:rPr>
          <w:rFonts w:hint="eastAsia" w:ascii="宋体" w:hAnsi="宋体" w:cs="宋体"/>
          <w:b/>
          <w:color w:val="auto"/>
          <w:spacing w:val="6"/>
          <w:sz w:val="32"/>
          <w:szCs w:val="32"/>
          <w:highlight w:val="none"/>
        </w:rPr>
      </w:pPr>
    </w:p>
    <w:p w14:paraId="5D22EB43">
      <w:pPr>
        <w:pStyle w:val="79"/>
        <w:rPr>
          <w:rFonts w:hint="eastAsia" w:ascii="宋体" w:hAnsi="宋体" w:cs="宋体"/>
          <w:b/>
          <w:color w:val="auto"/>
          <w:spacing w:val="6"/>
          <w:sz w:val="32"/>
          <w:szCs w:val="32"/>
          <w:highlight w:val="none"/>
        </w:rPr>
      </w:pPr>
    </w:p>
    <w:p w14:paraId="2CB73609">
      <w:pPr>
        <w:pStyle w:val="79"/>
        <w:rPr>
          <w:rFonts w:hint="eastAsia" w:ascii="宋体" w:hAnsi="宋体" w:cs="宋体"/>
          <w:b/>
          <w:color w:val="auto"/>
          <w:spacing w:val="6"/>
          <w:sz w:val="32"/>
          <w:szCs w:val="32"/>
          <w:highlight w:val="none"/>
        </w:rPr>
      </w:pPr>
    </w:p>
    <w:p w14:paraId="017BD653">
      <w:pPr>
        <w:pStyle w:val="79"/>
        <w:rPr>
          <w:rFonts w:hint="eastAsia" w:ascii="宋体" w:hAnsi="宋体" w:cs="宋体"/>
          <w:b/>
          <w:color w:val="auto"/>
          <w:spacing w:val="6"/>
          <w:sz w:val="32"/>
          <w:szCs w:val="32"/>
          <w:highlight w:val="none"/>
        </w:rPr>
      </w:pPr>
    </w:p>
    <w:p w14:paraId="2D6800C7">
      <w:pPr>
        <w:spacing w:line="360" w:lineRule="auto"/>
        <w:jc w:val="left"/>
        <w:rPr>
          <w:rFonts w:hint="eastAsia" w:ascii="宋体" w:hAnsi="宋体" w:cs="宋体"/>
          <w:b/>
          <w:color w:val="auto"/>
          <w:spacing w:val="6"/>
          <w:sz w:val="32"/>
          <w:szCs w:val="32"/>
          <w:highlight w:val="none"/>
        </w:rPr>
      </w:pPr>
    </w:p>
    <w:p w14:paraId="28D8BE3E">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18004A02">
      <w:pPr>
        <w:spacing w:line="360" w:lineRule="auto"/>
        <w:jc w:val="center"/>
        <w:rPr>
          <w:rFonts w:ascii="宋体" w:hAnsi="宋体" w:cs="宋体"/>
          <w:b/>
          <w:color w:val="auto"/>
          <w:sz w:val="24"/>
          <w:highlight w:val="none"/>
        </w:rPr>
      </w:pPr>
    </w:p>
    <w:p w14:paraId="6517094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7E8A03B">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7916E58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667BC4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BDD3A7">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E6ED125">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AF9A55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2FF0F51">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7B6500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66FCF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88CE7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E6A4A4">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47D02859">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B249AF3">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215A46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D4E87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F196A88">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085F537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360246F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CF362A6">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83FF142">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66D0E92B">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1CE496E">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972D70F">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3CD8D9E2">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6EA1DD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9575610">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7248CC76">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3254008">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4B4B7EF">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4EA559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8523ED4">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08B3C8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5B04174">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679597A">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CDE5D0C">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C0BF78C">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2C77B7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F33422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2F7BAA5">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D3D07C2">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84C2A4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63B5D12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8A7563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DA3D05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51C89B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C34396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77DA42D3">
      <w:pPr>
        <w:autoSpaceDE w:val="0"/>
        <w:autoSpaceDN w:val="0"/>
        <w:jc w:val="center"/>
        <w:rPr>
          <w:rFonts w:hint="eastAsia" w:ascii="宋体" w:hAnsi="宋体" w:cs="宋体"/>
          <w:b/>
          <w:color w:val="auto"/>
          <w:spacing w:val="6"/>
          <w:sz w:val="32"/>
          <w:szCs w:val="32"/>
          <w:highlight w:val="none"/>
        </w:rPr>
      </w:pPr>
    </w:p>
    <w:p w14:paraId="2B9DFF55">
      <w:pPr>
        <w:autoSpaceDE w:val="0"/>
        <w:autoSpaceDN w:val="0"/>
        <w:jc w:val="center"/>
        <w:rPr>
          <w:rFonts w:hint="eastAsia" w:ascii="宋体" w:hAnsi="宋体" w:cs="宋体"/>
          <w:b/>
          <w:color w:val="auto"/>
          <w:spacing w:val="6"/>
          <w:sz w:val="32"/>
          <w:szCs w:val="32"/>
          <w:highlight w:val="none"/>
        </w:rPr>
      </w:pPr>
    </w:p>
    <w:p w14:paraId="60BCAD52">
      <w:pPr>
        <w:autoSpaceDE w:val="0"/>
        <w:autoSpaceDN w:val="0"/>
        <w:jc w:val="center"/>
        <w:rPr>
          <w:rFonts w:hint="eastAsia" w:ascii="宋体" w:hAnsi="宋体" w:cs="宋体"/>
          <w:b/>
          <w:color w:val="auto"/>
          <w:spacing w:val="6"/>
          <w:sz w:val="32"/>
          <w:szCs w:val="32"/>
          <w:highlight w:val="none"/>
        </w:rPr>
      </w:pPr>
    </w:p>
    <w:p w14:paraId="6990B9F8">
      <w:pPr>
        <w:autoSpaceDE w:val="0"/>
        <w:autoSpaceDN w:val="0"/>
        <w:jc w:val="center"/>
        <w:rPr>
          <w:rFonts w:hint="eastAsia" w:ascii="宋体" w:hAnsi="宋体" w:cs="宋体"/>
          <w:b/>
          <w:color w:val="auto"/>
          <w:spacing w:val="6"/>
          <w:sz w:val="32"/>
          <w:szCs w:val="32"/>
          <w:highlight w:val="none"/>
        </w:rPr>
      </w:pPr>
    </w:p>
    <w:p w14:paraId="007B12F1">
      <w:pPr>
        <w:autoSpaceDE w:val="0"/>
        <w:autoSpaceDN w:val="0"/>
        <w:jc w:val="center"/>
        <w:rPr>
          <w:rFonts w:hint="eastAsia" w:ascii="宋体" w:hAnsi="宋体" w:cs="宋体"/>
          <w:b/>
          <w:color w:val="auto"/>
          <w:spacing w:val="6"/>
          <w:sz w:val="32"/>
          <w:szCs w:val="32"/>
          <w:highlight w:val="none"/>
        </w:rPr>
      </w:pPr>
    </w:p>
    <w:p w14:paraId="34AC4067">
      <w:pPr>
        <w:autoSpaceDE w:val="0"/>
        <w:autoSpaceDN w:val="0"/>
        <w:jc w:val="center"/>
        <w:rPr>
          <w:rFonts w:hint="eastAsia" w:ascii="宋体" w:hAnsi="宋体" w:cs="宋体"/>
          <w:b/>
          <w:color w:val="auto"/>
          <w:spacing w:val="6"/>
          <w:sz w:val="32"/>
          <w:szCs w:val="32"/>
          <w:highlight w:val="none"/>
        </w:rPr>
      </w:pPr>
    </w:p>
    <w:p w14:paraId="1EA9482F">
      <w:pPr>
        <w:autoSpaceDE w:val="0"/>
        <w:autoSpaceDN w:val="0"/>
        <w:jc w:val="center"/>
        <w:rPr>
          <w:rFonts w:hint="eastAsia" w:ascii="宋体" w:hAnsi="宋体" w:cs="宋体"/>
          <w:b/>
          <w:color w:val="auto"/>
          <w:spacing w:val="6"/>
          <w:sz w:val="32"/>
          <w:szCs w:val="32"/>
          <w:highlight w:val="none"/>
        </w:rPr>
      </w:pPr>
    </w:p>
    <w:p w14:paraId="735D837E">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258D158E">
      <w:pPr>
        <w:spacing w:line="360" w:lineRule="auto"/>
        <w:rPr>
          <w:rFonts w:ascii="宋体" w:hAnsi="宋体" w:cs="宋体"/>
          <w:color w:val="auto"/>
          <w:sz w:val="24"/>
          <w:highlight w:val="none"/>
          <w:u w:val="single"/>
        </w:rPr>
      </w:pPr>
    </w:p>
    <w:p w14:paraId="712BEBE4">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59848595">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55264A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011F3364">
      <w:pPr>
        <w:spacing w:line="360" w:lineRule="auto"/>
        <w:ind w:firstLine="494"/>
        <w:rPr>
          <w:rFonts w:ascii="宋体" w:hAnsi="宋体" w:cs="宋体"/>
          <w:color w:val="auto"/>
          <w:sz w:val="24"/>
          <w:highlight w:val="none"/>
        </w:rPr>
      </w:pPr>
    </w:p>
    <w:p w14:paraId="45EAD287">
      <w:pPr>
        <w:spacing w:line="360" w:lineRule="auto"/>
        <w:ind w:firstLine="494"/>
        <w:rPr>
          <w:rFonts w:ascii="宋体" w:hAnsi="宋体" w:cs="宋体"/>
          <w:color w:val="auto"/>
          <w:sz w:val="24"/>
          <w:highlight w:val="none"/>
        </w:rPr>
      </w:pPr>
    </w:p>
    <w:p w14:paraId="3CC0F667">
      <w:pPr>
        <w:spacing w:line="360" w:lineRule="auto"/>
        <w:ind w:firstLine="494"/>
        <w:rPr>
          <w:rFonts w:ascii="宋体" w:hAnsi="宋体" w:cs="宋体"/>
          <w:color w:val="auto"/>
          <w:sz w:val="24"/>
          <w:highlight w:val="none"/>
        </w:rPr>
      </w:pPr>
    </w:p>
    <w:p w14:paraId="2456ACE4">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120A655D">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DC64793">
      <w:pPr>
        <w:rPr>
          <w:rFonts w:ascii="宋体" w:hAnsi="宋体" w:cs="宋体"/>
          <w:color w:val="auto"/>
          <w:sz w:val="24"/>
          <w:highlight w:val="none"/>
        </w:rPr>
      </w:pPr>
      <w:r>
        <w:rPr>
          <w:rFonts w:hint="eastAsia" w:ascii="宋体" w:hAnsi="宋体" w:cs="宋体"/>
          <w:b/>
          <w:bCs/>
          <w:color w:val="auto"/>
          <w:sz w:val="24"/>
          <w:highlight w:val="none"/>
        </w:rPr>
        <w:t>附：</w:t>
      </w:r>
    </w:p>
    <w:p w14:paraId="49ABE952">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58C6C7D">
      <w:pPr>
        <w:autoSpaceDE w:val="0"/>
        <w:autoSpaceDN w:val="0"/>
        <w:jc w:val="center"/>
        <w:rPr>
          <w:rFonts w:ascii="宋体" w:hAnsi="宋体" w:cs="宋体"/>
          <w:b/>
          <w:color w:val="auto"/>
          <w:spacing w:val="6"/>
          <w:sz w:val="32"/>
          <w:szCs w:val="32"/>
          <w:highlight w:val="none"/>
        </w:rPr>
      </w:pPr>
    </w:p>
    <w:p w14:paraId="4B22CA5D">
      <w:pPr>
        <w:autoSpaceDE w:val="0"/>
        <w:autoSpaceDN w:val="0"/>
        <w:jc w:val="center"/>
        <w:rPr>
          <w:rFonts w:ascii="宋体" w:hAnsi="宋体" w:cs="宋体"/>
          <w:b/>
          <w:color w:val="auto"/>
          <w:spacing w:val="6"/>
          <w:sz w:val="32"/>
          <w:szCs w:val="32"/>
          <w:highlight w:val="none"/>
        </w:rPr>
      </w:pPr>
    </w:p>
    <w:p w14:paraId="6CCB2DCB">
      <w:pPr>
        <w:autoSpaceDE w:val="0"/>
        <w:autoSpaceDN w:val="0"/>
        <w:jc w:val="center"/>
        <w:rPr>
          <w:rFonts w:ascii="宋体" w:hAnsi="宋体" w:cs="宋体"/>
          <w:b/>
          <w:color w:val="auto"/>
          <w:spacing w:val="6"/>
          <w:sz w:val="32"/>
          <w:szCs w:val="32"/>
          <w:highlight w:val="none"/>
        </w:rPr>
      </w:pPr>
    </w:p>
    <w:p w14:paraId="28ACA463">
      <w:pPr>
        <w:autoSpaceDE w:val="0"/>
        <w:autoSpaceDN w:val="0"/>
        <w:jc w:val="center"/>
        <w:rPr>
          <w:rFonts w:ascii="宋体" w:hAnsi="宋体" w:cs="宋体"/>
          <w:b/>
          <w:color w:val="auto"/>
          <w:spacing w:val="6"/>
          <w:sz w:val="32"/>
          <w:szCs w:val="32"/>
          <w:highlight w:val="none"/>
        </w:rPr>
      </w:pPr>
    </w:p>
    <w:p w14:paraId="6585480F">
      <w:pPr>
        <w:autoSpaceDE w:val="0"/>
        <w:autoSpaceDN w:val="0"/>
        <w:jc w:val="center"/>
        <w:rPr>
          <w:rFonts w:ascii="宋体" w:hAnsi="宋体" w:cs="宋体"/>
          <w:b/>
          <w:color w:val="auto"/>
          <w:spacing w:val="6"/>
          <w:sz w:val="32"/>
          <w:szCs w:val="32"/>
          <w:highlight w:val="none"/>
        </w:rPr>
      </w:pPr>
    </w:p>
    <w:p w14:paraId="07D32F1B">
      <w:pPr>
        <w:autoSpaceDE w:val="0"/>
        <w:autoSpaceDN w:val="0"/>
        <w:jc w:val="center"/>
        <w:rPr>
          <w:rFonts w:ascii="宋体" w:hAnsi="宋体" w:cs="宋体"/>
          <w:b/>
          <w:color w:val="auto"/>
          <w:spacing w:val="6"/>
          <w:sz w:val="32"/>
          <w:szCs w:val="32"/>
          <w:highlight w:val="none"/>
        </w:rPr>
      </w:pPr>
    </w:p>
    <w:p w14:paraId="1C069C21">
      <w:pPr>
        <w:autoSpaceDE w:val="0"/>
        <w:autoSpaceDN w:val="0"/>
        <w:jc w:val="center"/>
        <w:rPr>
          <w:rFonts w:ascii="宋体" w:hAnsi="宋体" w:cs="宋体"/>
          <w:b/>
          <w:color w:val="auto"/>
          <w:spacing w:val="6"/>
          <w:sz w:val="32"/>
          <w:szCs w:val="32"/>
          <w:highlight w:val="none"/>
        </w:rPr>
      </w:pPr>
    </w:p>
    <w:p w14:paraId="55BDA3A9">
      <w:pPr>
        <w:autoSpaceDE w:val="0"/>
        <w:autoSpaceDN w:val="0"/>
        <w:jc w:val="center"/>
        <w:rPr>
          <w:rFonts w:ascii="宋体" w:hAnsi="宋体" w:cs="宋体"/>
          <w:b/>
          <w:color w:val="auto"/>
          <w:spacing w:val="6"/>
          <w:sz w:val="32"/>
          <w:szCs w:val="32"/>
          <w:highlight w:val="none"/>
        </w:rPr>
      </w:pPr>
    </w:p>
    <w:p w14:paraId="13654A1A">
      <w:pPr>
        <w:autoSpaceDE w:val="0"/>
        <w:autoSpaceDN w:val="0"/>
        <w:jc w:val="center"/>
        <w:rPr>
          <w:rFonts w:ascii="宋体" w:hAnsi="宋体" w:cs="宋体"/>
          <w:b/>
          <w:color w:val="auto"/>
          <w:spacing w:val="6"/>
          <w:sz w:val="32"/>
          <w:szCs w:val="32"/>
          <w:highlight w:val="none"/>
        </w:rPr>
      </w:pPr>
    </w:p>
    <w:p w14:paraId="5AA45742">
      <w:pPr>
        <w:autoSpaceDE w:val="0"/>
        <w:autoSpaceDN w:val="0"/>
        <w:jc w:val="center"/>
        <w:rPr>
          <w:rFonts w:ascii="宋体" w:hAnsi="宋体" w:cs="宋体"/>
          <w:b/>
          <w:color w:val="auto"/>
          <w:spacing w:val="6"/>
          <w:sz w:val="32"/>
          <w:szCs w:val="32"/>
          <w:highlight w:val="none"/>
        </w:rPr>
      </w:pPr>
    </w:p>
    <w:p w14:paraId="63858715">
      <w:pPr>
        <w:autoSpaceDE w:val="0"/>
        <w:autoSpaceDN w:val="0"/>
        <w:jc w:val="center"/>
        <w:rPr>
          <w:rFonts w:ascii="宋体" w:hAnsi="宋体" w:cs="宋体"/>
          <w:b/>
          <w:color w:val="auto"/>
          <w:spacing w:val="6"/>
          <w:sz w:val="32"/>
          <w:szCs w:val="32"/>
          <w:highlight w:val="none"/>
        </w:rPr>
      </w:pPr>
    </w:p>
    <w:p w14:paraId="6748C9D8">
      <w:pPr>
        <w:autoSpaceDE w:val="0"/>
        <w:autoSpaceDN w:val="0"/>
        <w:jc w:val="center"/>
        <w:rPr>
          <w:rFonts w:ascii="宋体" w:hAnsi="宋体" w:cs="宋体"/>
          <w:b/>
          <w:color w:val="auto"/>
          <w:spacing w:val="6"/>
          <w:sz w:val="32"/>
          <w:szCs w:val="32"/>
          <w:highlight w:val="none"/>
        </w:rPr>
      </w:pPr>
    </w:p>
    <w:p w14:paraId="3C59CE18">
      <w:pPr>
        <w:autoSpaceDE w:val="0"/>
        <w:autoSpaceDN w:val="0"/>
        <w:jc w:val="center"/>
        <w:rPr>
          <w:rFonts w:ascii="宋体" w:hAnsi="宋体" w:cs="宋体"/>
          <w:b/>
          <w:color w:val="auto"/>
          <w:spacing w:val="6"/>
          <w:sz w:val="32"/>
          <w:szCs w:val="32"/>
          <w:highlight w:val="none"/>
        </w:rPr>
      </w:pPr>
    </w:p>
    <w:p w14:paraId="65954E97">
      <w:pPr>
        <w:pStyle w:val="60"/>
        <w:rPr>
          <w:rFonts w:ascii="宋体" w:hAnsi="宋体" w:cs="宋体"/>
          <w:b/>
          <w:color w:val="auto"/>
          <w:spacing w:val="6"/>
          <w:sz w:val="32"/>
          <w:szCs w:val="32"/>
          <w:highlight w:val="none"/>
        </w:rPr>
      </w:pPr>
    </w:p>
    <w:p w14:paraId="2B2279FD">
      <w:pPr>
        <w:rPr>
          <w:rFonts w:ascii="宋体" w:hAnsi="宋体" w:cs="宋体"/>
          <w:b/>
          <w:color w:val="auto"/>
          <w:spacing w:val="6"/>
          <w:sz w:val="32"/>
          <w:szCs w:val="32"/>
          <w:highlight w:val="none"/>
        </w:rPr>
      </w:pPr>
    </w:p>
    <w:p w14:paraId="1663E4C5">
      <w:pPr>
        <w:pStyle w:val="60"/>
      </w:pPr>
    </w:p>
    <w:p w14:paraId="2F4131F5">
      <w:pPr>
        <w:autoSpaceDE w:val="0"/>
        <w:autoSpaceDN w:val="0"/>
        <w:jc w:val="center"/>
        <w:rPr>
          <w:rFonts w:ascii="宋体" w:hAnsi="宋体" w:cs="宋体"/>
          <w:b/>
          <w:color w:val="auto"/>
          <w:spacing w:val="6"/>
          <w:sz w:val="32"/>
          <w:szCs w:val="32"/>
          <w:highlight w:val="none"/>
        </w:rPr>
      </w:pPr>
    </w:p>
    <w:p w14:paraId="00294620">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566A8AA9">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439E90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5206F93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0EA123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25AF7DD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52110DF">
      <w:pPr>
        <w:snapToGrid w:val="0"/>
        <w:spacing w:line="360" w:lineRule="auto"/>
        <w:ind w:firstLine="576"/>
        <w:rPr>
          <w:rFonts w:ascii="宋体" w:hAnsi="宋体" w:cs="宋体"/>
          <w:color w:val="auto"/>
          <w:kern w:val="0"/>
          <w:sz w:val="24"/>
          <w:highlight w:val="none"/>
          <w:lang w:val="zh-CN"/>
        </w:rPr>
      </w:pPr>
      <w:bookmarkStart w:id="404"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7BF9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6C24BE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04"/>
    <w:p w14:paraId="2AF48F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3F6ACECC">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3F25A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0A314F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876E6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DC3B2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45DEB31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65D5DA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02A8084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F59678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2767371">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55FA96D">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DE4AC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19F9D76">
      <w:pPr>
        <w:autoSpaceDE w:val="0"/>
        <w:autoSpaceDN w:val="0"/>
        <w:jc w:val="center"/>
        <w:rPr>
          <w:rFonts w:ascii="宋体" w:hAnsi="宋体" w:cs="宋体"/>
          <w:b/>
          <w:color w:val="auto"/>
          <w:spacing w:val="6"/>
          <w:sz w:val="32"/>
          <w:szCs w:val="32"/>
          <w:highlight w:val="none"/>
        </w:rPr>
      </w:pPr>
    </w:p>
    <w:p w14:paraId="3439256E">
      <w:pPr>
        <w:autoSpaceDE w:val="0"/>
        <w:autoSpaceDN w:val="0"/>
        <w:jc w:val="center"/>
        <w:rPr>
          <w:rFonts w:ascii="宋体" w:hAnsi="宋体" w:cs="宋体"/>
          <w:b/>
          <w:color w:val="auto"/>
          <w:spacing w:val="6"/>
          <w:sz w:val="32"/>
          <w:szCs w:val="32"/>
          <w:highlight w:val="none"/>
        </w:rPr>
      </w:pPr>
    </w:p>
    <w:p w14:paraId="12820784">
      <w:pPr>
        <w:autoSpaceDE w:val="0"/>
        <w:autoSpaceDN w:val="0"/>
        <w:jc w:val="center"/>
        <w:rPr>
          <w:rFonts w:ascii="宋体" w:hAnsi="宋体" w:cs="宋体"/>
          <w:b/>
          <w:color w:val="auto"/>
          <w:spacing w:val="6"/>
          <w:sz w:val="32"/>
          <w:szCs w:val="32"/>
          <w:highlight w:val="none"/>
        </w:rPr>
      </w:pPr>
    </w:p>
    <w:p w14:paraId="427BA43F">
      <w:pPr>
        <w:autoSpaceDE w:val="0"/>
        <w:autoSpaceDN w:val="0"/>
        <w:jc w:val="center"/>
        <w:rPr>
          <w:rFonts w:ascii="宋体" w:hAnsi="宋体" w:cs="宋体"/>
          <w:b/>
          <w:color w:val="auto"/>
          <w:spacing w:val="6"/>
          <w:sz w:val="32"/>
          <w:szCs w:val="32"/>
          <w:highlight w:val="none"/>
        </w:rPr>
      </w:pPr>
    </w:p>
    <w:p w14:paraId="43AC86BE">
      <w:pPr>
        <w:autoSpaceDE w:val="0"/>
        <w:autoSpaceDN w:val="0"/>
        <w:jc w:val="center"/>
        <w:rPr>
          <w:rFonts w:ascii="宋体" w:hAnsi="宋体" w:cs="宋体"/>
          <w:b/>
          <w:color w:val="auto"/>
          <w:spacing w:val="6"/>
          <w:sz w:val="32"/>
          <w:szCs w:val="32"/>
          <w:highlight w:val="none"/>
        </w:rPr>
      </w:pPr>
    </w:p>
    <w:p w14:paraId="6B224CF9">
      <w:pPr>
        <w:autoSpaceDE w:val="0"/>
        <w:autoSpaceDN w:val="0"/>
        <w:jc w:val="center"/>
        <w:rPr>
          <w:rFonts w:ascii="宋体" w:hAnsi="宋体" w:cs="宋体"/>
          <w:b/>
          <w:color w:val="auto"/>
          <w:spacing w:val="6"/>
          <w:sz w:val="32"/>
          <w:szCs w:val="32"/>
          <w:highlight w:val="none"/>
        </w:rPr>
      </w:pPr>
    </w:p>
    <w:p w14:paraId="5DB82FDD">
      <w:pPr>
        <w:autoSpaceDE w:val="0"/>
        <w:autoSpaceDN w:val="0"/>
        <w:jc w:val="center"/>
        <w:rPr>
          <w:rFonts w:ascii="宋体" w:hAnsi="宋体" w:cs="宋体"/>
          <w:b/>
          <w:color w:val="auto"/>
          <w:spacing w:val="6"/>
          <w:sz w:val="32"/>
          <w:szCs w:val="32"/>
          <w:highlight w:val="none"/>
        </w:rPr>
      </w:pPr>
    </w:p>
    <w:p w14:paraId="686BAE51">
      <w:pPr>
        <w:autoSpaceDE w:val="0"/>
        <w:autoSpaceDN w:val="0"/>
        <w:jc w:val="center"/>
        <w:rPr>
          <w:rFonts w:ascii="宋体" w:hAnsi="宋体" w:cs="宋体"/>
          <w:b/>
          <w:color w:val="auto"/>
          <w:spacing w:val="6"/>
          <w:sz w:val="32"/>
          <w:szCs w:val="32"/>
          <w:highlight w:val="none"/>
        </w:rPr>
      </w:pPr>
    </w:p>
    <w:p w14:paraId="1841A55E">
      <w:pPr>
        <w:autoSpaceDE w:val="0"/>
        <w:autoSpaceDN w:val="0"/>
        <w:jc w:val="center"/>
        <w:rPr>
          <w:rFonts w:ascii="宋体" w:hAnsi="宋体" w:cs="宋体"/>
          <w:b/>
          <w:color w:val="auto"/>
          <w:spacing w:val="6"/>
          <w:sz w:val="32"/>
          <w:szCs w:val="32"/>
          <w:highlight w:val="none"/>
        </w:rPr>
      </w:pPr>
    </w:p>
    <w:p w14:paraId="358BCBB8">
      <w:pPr>
        <w:autoSpaceDE w:val="0"/>
        <w:autoSpaceDN w:val="0"/>
        <w:jc w:val="center"/>
        <w:rPr>
          <w:rFonts w:ascii="宋体" w:hAnsi="宋体" w:cs="宋体"/>
          <w:b/>
          <w:color w:val="auto"/>
          <w:spacing w:val="6"/>
          <w:sz w:val="32"/>
          <w:szCs w:val="32"/>
          <w:highlight w:val="none"/>
        </w:rPr>
      </w:pPr>
    </w:p>
    <w:p w14:paraId="717B9948">
      <w:pPr>
        <w:autoSpaceDE w:val="0"/>
        <w:autoSpaceDN w:val="0"/>
        <w:jc w:val="center"/>
        <w:rPr>
          <w:rFonts w:ascii="宋体" w:hAnsi="宋体" w:cs="宋体"/>
          <w:b/>
          <w:color w:val="auto"/>
          <w:spacing w:val="6"/>
          <w:sz w:val="32"/>
          <w:szCs w:val="32"/>
          <w:highlight w:val="none"/>
        </w:rPr>
      </w:pPr>
    </w:p>
    <w:p w14:paraId="30DA9749">
      <w:pPr>
        <w:autoSpaceDE w:val="0"/>
        <w:autoSpaceDN w:val="0"/>
        <w:jc w:val="center"/>
        <w:rPr>
          <w:rFonts w:ascii="宋体" w:hAnsi="宋体" w:cs="宋体"/>
          <w:b/>
          <w:color w:val="auto"/>
          <w:spacing w:val="6"/>
          <w:sz w:val="32"/>
          <w:szCs w:val="32"/>
          <w:highlight w:val="none"/>
        </w:rPr>
      </w:pPr>
    </w:p>
    <w:p w14:paraId="047FAB15">
      <w:pPr>
        <w:autoSpaceDE w:val="0"/>
        <w:autoSpaceDN w:val="0"/>
        <w:jc w:val="center"/>
        <w:rPr>
          <w:rFonts w:ascii="宋体" w:hAnsi="宋体" w:cs="宋体"/>
          <w:b/>
          <w:color w:val="auto"/>
          <w:spacing w:val="6"/>
          <w:sz w:val="32"/>
          <w:szCs w:val="32"/>
          <w:highlight w:val="none"/>
        </w:rPr>
      </w:pPr>
    </w:p>
    <w:p w14:paraId="30D4ED6A">
      <w:pPr>
        <w:autoSpaceDE w:val="0"/>
        <w:autoSpaceDN w:val="0"/>
        <w:jc w:val="center"/>
        <w:rPr>
          <w:rFonts w:ascii="宋体" w:hAnsi="宋体" w:cs="宋体"/>
          <w:b/>
          <w:color w:val="auto"/>
          <w:spacing w:val="6"/>
          <w:sz w:val="32"/>
          <w:szCs w:val="32"/>
          <w:highlight w:val="none"/>
        </w:rPr>
      </w:pPr>
    </w:p>
    <w:p w14:paraId="3B8888D8">
      <w:pPr>
        <w:autoSpaceDE w:val="0"/>
        <w:autoSpaceDN w:val="0"/>
        <w:jc w:val="center"/>
        <w:rPr>
          <w:rFonts w:ascii="宋体" w:hAnsi="宋体" w:cs="宋体"/>
          <w:b/>
          <w:color w:val="auto"/>
          <w:spacing w:val="6"/>
          <w:sz w:val="32"/>
          <w:szCs w:val="32"/>
          <w:highlight w:val="none"/>
        </w:rPr>
      </w:pPr>
    </w:p>
    <w:p w14:paraId="39C0C59E">
      <w:pPr>
        <w:autoSpaceDE w:val="0"/>
        <w:autoSpaceDN w:val="0"/>
        <w:jc w:val="center"/>
        <w:rPr>
          <w:rFonts w:ascii="宋体" w:hAnsi="宋体" w:cs="宋体"/>
          <w:b/>
          <w:color w:val="auto"/>
          <w:spacing w:val="6"/>
          <w:sz w:val="32"/>
          <w:szCs w:val="32"/>
          <w:highlight w:val="none"/>
        </w:rPr>
      </w:pPr>
    </w:p>
    <w:p w14:paraId="0A4221E7">
      <w:pPr>
        <w:autoSpaceDE w:val="0"/>
        <w:autoSpaceDN w:val="0"/>
        <w:jc w:val="center"/>
        <w:rPr>
          <w:rFonts w:ascii="宋体" w:hAnsi="宋体" w:cs="宋体"/>
          <w:b/>
          <w:color w:val="auto"/>
          <w:spacing w:val="6"/>
          <w:sz w:val="32"/>
          <w:szCs w:val="32"/>
          <w:highlight w:val="none"/>
        </w:rPr>
      </w:pPr>
    </w:p>
    <w:p w14:paraId="3B552EF6">
      <w:pPr>
        <w:autoSpaceDE w:val="0"/>
        <w:autoSpaceDN w:val="0"/>
        <w:jc w:val="center"/>
        <w:rPr>
          <w:rFonts w:ascii="宋体" w:hAnsi="宋体" w:cs="宋体"/>
          <w:b/>
          <w:color w:val="auto"/>
          <w:spacing w:val="6"/>
          <w:sz w:val="32"/>
          <w:szCs w:val="32"/>
          <w:highlight w:val="none"/>
        </w:rPr>
      </w:pPr>
    </w:p>
    <w:p w14:paraId="1104CBB5">
      <w:pPr>
        <w:pStyle w:val="60"/>
        <w:rPr>
          <w:rFonts w:ascii="宋体" w:hAnsi="宋体" w:cs="宋体"/>
          <w:b/>
          <w:color w:val="auto"/>
          <w:spacing w:val="6"/>
          <w:sz w:val="32"/>
          <w:szCs w:val="32"/>
          <w:highlight w:val="none"/>
        </w:rPr>
      </w:pPr>
    </w:p>
    <w:p w14:paraId="10B2D0DB">
      <w:pPr>
        <w:rPr>
          <w:rFonts w:ascii="宋体" w:hAnsi="宋体" w:cs="宋体"/>
          <w:b/>
          <w:color w:val="auto"/>
          <w:spacing w:val="6"/>
          <w:sz w:val="32"/>
          <w:szCs w:val="32"/>
          <w:highlight w:val="none"/>
        </w:rPr>
      </w:pPr>
    </w:p>
    <w:p w14:paraId="4FBB9B41">
      <w:pPr>
        <w:pStyle w:val="60"/>
        <w:rPr>
          <w:rFonts w:ascii="宋体" w:hAnsi="宋体" w:cs="宋体"/>
          <w:b/>
          <w:color w:val="auto"/>
          <w:spacing w:val="6"/>
          <w:sz w:val="32"/>
          <w:szCs w:val="32"/>
          <w:highlight w:val="none"/>
        </w:rPr>
      </w:pPr>
    </w:p>
    <w:p w14:paraId="7963AB9F">
      <w:pPr>
        <w:rPr>
          <w:rFonts w:ascii="宋体" w:hAnsi="宋体" w:cs="宋体"/>
          <w:b/>
          <w:color w:val="auto"/>
          <w:spacing w:val="6"/>
          <w:sz w:val="32"/>
          <w:szCs w:val="32"/>
          <w:highlight w:val="none"/>
        </w:rPr>
      </w:pPr>
    </w:p>
    <w:p w14:paraId="7A39EF03">
      <w:pPr>
        <w:pStyle w:val="60"/>
        <w:rPr>
          <w:rFonts w:ascii="宋体" w:hAnsi="宋体" w:cs="宋体"/>
          <w:b/>
          <w:color w:val="auto"/>
          <w:spacing w:val="6"/>
          <w:sz w:val="32"/>
          <w:szCs w:val="32"/>
          <w:highlight w:val="none"/>
        </w:rPr>
      </w:pPr>
    </w:p>
    <w:p w14:paraId="3AF88297"/>
    <w:p w14:paraId="5D8F09DB">
      <w:pPr>
        <w:autoSpaceDE w:val="0"/>
        <w:autoSpaceDN w:val="0"/>
        <w:jc w:val="center"/>
        <w:rPr>
          <w:rFonts w:ascii="宋体" w:hAnsi="宋体" w:cs="宋体"/>
          <w:b/>
          <w:color w:val="auto"/>
          <w:spacing w:val="6"/>
          <w:sz w:val="32"/>
          <w:szCs w:val="32"/>
          <w:highlight w:val="none"/>
        </w:rPr>
      </w:pPr>
    </w:p>
    <w:p w14:paraId="48596C08">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267AFCB3">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177D70C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7F855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16DAC6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370A9C1">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EAAAC5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754355DB">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D1F68C8">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5"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05"/>
    </w:p>
    <w:p w14:paraId="28E376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02C16717">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7B2E211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A4B4A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6E7726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B3B116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69FCAA5">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64AEAD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4413C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6B63FC3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73BD66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6276365A">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62FD160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B7AFEDC">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22822C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BCCE806">
      <w:pPr>
        <w:autoSpaceDE w:val="0"/>
        <w:autoSpaceDN w:val="0"/>
        <w:jc w:val="center"/>
        <w:rPr>
          <w:rFonts w:ascii="宋体" w:hAnsi="宋体" w:cs="宋体"/>
          <w:b/>
          <w:color w:val="auto"/>
          <w:spacing w:val="6"/>
          <w:sz w:val="32"/>
          <w:szCs w:val="32"/>
          <w:highlight w:val="none"/>
        </w:rPr>
      </w:pPr>
    </w:p>
    <w:p w14:paraId="5B905F34">
      <w:pPr>
        <w:autoSpaceDE w:val="0"/>
        <w:autoSpaceDN w:val="0"/>
        <w:jc w:val="center"/>
        <w:rPr>
          <w:rFonts w:ascii="宋体" w:hAnsi="宋体" w:cs="宋体"/>
          <w:b/>
          <w:color w:val="auto"/>
          <w:spacing w:val="6"/>
          <w:sz w:val="32"/>
          <w:szCs w:val="32"/>
          <w:highlight w:val="none"/>
        </w:rPr>
      </w:pPr>
    </w:p>
    <w:p w14:paraId="464E059F">
      <w:pPr>
        <w:autoSpaceDE w:val="0"/>
        <w:autoSpaceDN w:val="0"/>
        <w:jc w:val="center"/>
        <w:rPr>
          <w:rFonts w:ascii="宋体" w:hAnsi="宋体" w:cs="宋体"/>
          <w:b/>
          <w:color w:val="auto"/>
          <w:spacing w:val="6"/>
          <w:sz w:val="32"/>
          <w:szCs w:val="32"/>
          <w:highlight w:val="none"/>
        </w:rPr>
      </w:pPr>
    </w:p>
    <w:p w14:paraId="6848B636">
      <w:pPr>
        <w:autoSpaceDE w:val="0"/>
        <w:autoSpaceDN w:val="0"/>
        <w:jc w:val="center"/>
        <w:rPr>
          <w:rFonts w:ascii="宋体" w:hAnsi="宋体" w:cs="宋体"/>
          <w:b/>
          <w:color w:val="auto"/>
          <w:spacing w:val="6"/>
          <w:sz w:val="32"/>
          <w:szCs w:val="32"/>
          <w:highlight w:val="none"/>
        </w:rPr>
      </w:pPr>
    </w:p>
    <w:p w14:paraId="333EA259">
      <w:pPr>
        <w:autoSpaceDE w:val="0"/>
        <w:autoSpaceDN w:val="0"/>
        <w:jc w:val="center"/>
        <w:rPr>
          <w:rFonts w:ascii="宋体" w:hAnsi="宋体" w:cs="宋体"/>
          <w:b/>
          <w:color w:val="auto"/>
          <w:spacing w:val="6"/>
          <w:sz w:val="32"/>
          <w:szCs w:val="32"/>
          <w:highlight w:val="none"/>
        </w:rPr>
      </w:pPr>
    </w:p>
    <w:p w14:paraId="225CC3AD">
      <w:pPr>
        <w:autoSpaceDE w:val="0"/>
        <w:autoSpaceDN w:val="0"/>
        <w:jc w:val="center"/>
        <w:rPr>
          <w:rFonts w:ascii="宋体" w:hAnsi="宋体" w:cs="宋体"/>
          <w:b/>
          <w:color w:val="auto"/>
          <w:spacing w:val="6"/>
          <w:sz w:val="32"/>
          <w:szCs w:val="32"/>
          <w:highlight w:val="none"/>
        </w:rPr>
      </w:pPr>
    </w:p>
    <w:p w14:paraId="71E5378E">
      <w:pPr>
        <w:autoSpaceDE w:val="0"/>
        <w:autoSpaceDN w:val="0"/>
        <w:jc w:val="center"/>
        <w:rPr>
          <w:rFonts w:ascii="宋体" w:hAnsi="宋体" w:cs="宋体"/>
          <w:b/>
          <w:color w:val="auto"/>
          <w:spacing w:val="6"/>
          <w:sz w:val="32"/>
          <w:szCs w:val="32"/>
          <w:highlight w:val="none"/>
        </w:rPr>
      </w:pPr>
    </w:p>
    <w:p w14:paraId="3DBCCCE3">
      <w:pPr>
        <w:autoSpaceDE w:val="0"/>
        <w:autoSpaceDN w:val="0"/>
        <w:jc w:val="center"/>
        <w:rPr>
          <w:rFonts w:ascii="宋体" w:hAnsi="宋体" w:cs="宋体"/>
          <w:b/>
          <w:color w:val="auto"/>
          <w:spacing w:val="6"/>
          <w:sz w:val="32"/>
          <w:szCs w:val="32"/>
          <w:highlight w:val="none"/>
        </w:rPr>
      </w:pPr>
    </w:p>
    <w:p w14:paraId="2D440E16">
      <w:pPr>
        <w:autoSpaceDE w:val="0"/>
        <w:autoSpaceDN w:val="0"/>
        <w:jc w:val="center"/>
        <w:rPr>
          <w:rFonts w:ascii="宋体" w:hAnsi="宋体" w:cs="宋体"/>
          <w:b/>
          <w:color w:val="auto"/>
          <w:spacing w:val="6"/>
          <w:sz w:val="32"/>
          <w:szCs w:val="32"/>
          <w:highlight w:val="none"/>
        </w:rPr>
      </w:pPr>
    </w:p>
    <w:p w14:paraId="595F5197">
      <w:pPr>
        <w:autoSpaceDE w:val="0"/>
        <w:autoSpaceDN w:val="0"/>
        <w:jc w:val="center"/>
        <w:rPr>
          <w:rFonts w:ascii="宋体" w:hAnsi="宋体" w:cs="宋体"/>
          <w:b/>
          <w:color w:val="auto"/>
          <w:spacing w:val="6"/>
          <w:sz w:val="32"/>
          <w:szCs w:val="32"/>
          <w:highlight w:val="none"/>
        </w:rPr>
      </w:pPr>
    </w:p>
    <w:p w14:paraId="09F455F7">
      <w:pPr>
        <w:autoSpaceDE w:val="0"/>
        <w:autoSpaceDN w:val="0"/>
        <w:jc w:val="center"/>
        <w:rPr>
          <w:rFonts w:ascii="宋体" w:hAnsi="宋体" w:cs="宋体"/>
          <w:b/>
          <w:color w:val="auto"/>
          <w:spacing w:val="6"/>
          <w:sz w:val="32"/>
          <w:szCs w:val="32"/>
          <w:highlight w:val="none"/>
        </w:rPr>
      </w:pPr>
    </w:p>
    <w:p w14:paraId="0C8AF144">
      <w:pPr>
        <w:autoSpaceDE w:val="0"/>
        <w:autoSpaceDN w:val="0"/>
        <w:jc w:val="center"/>
        <w:rPr>
          <w:rFonts w:ascii="宋体" w:hAnsi="宋体" w:cs="宋体"/>
          <w:b/>
          <w:color w:val="auto"/>
          <w:spacing w:val="6"/>
          <w:sz w:val="32"/>
          <w:szCs w:val="32"/>
          <w:highlight w:val="none"/>
        </w:rPr>
      </w:pPr>
    </w:p>
    <w:p w14:paraId="3DDF4D4B">
      <w:pPr>
        <w:autoSpaceDE w:val="0"/>
        <w:autoSpaceDN w:val="0"/>
        <w:jc w:val="center"/>
        <w:rPr>
          <w:rFonts w:ascii="宋体" w:hAnsi="宋体" w:cs="宋体"/>
          <w:b/>
          <w:color w:val="auto"/>
          <w:spacing w:val="6"/>
          <w:sz w:val="32"/>
          <w:szCs w:val="32"/>
          <w:highlight w:val="none"/>
        </w:rPr>
      </w:pPr>
    </w:p>
    <w:p w14:paraId="2407F8AD">
      <w:pPr>
        <w:autoSpaceDE w:val="0"/>
        <w:autoSpaceDN w:val="0"/>
        <w:jc w:val="center"/>
        <w:rPr>
          <w:rFonts w:ascii="宋体" w:hAnsi="宋体" w:cs="宋体"/>
          <w:b/>
          <w:color w:val="auto"/>
          <w:spacing w:val="6"/>
          <w:sz w:val="32"/>
          <w:szCs w:val="32"/>
          <w:highlight w:val="none"/>
        </w:rPr>
      </w:pPr>
    </w:p>
    <w:p w14:paraId="2E13D74E">
      <w:pPr>
        <w:autoSpaceDE w:val="0"/>
        <w:autoSpaceDN w:val="0"/>
        <w:jc w:val="center"/>
        <w:rPr>
          <w:rFonts w:ascii="宋体" w:hAnsi="宋体" w:cs="宋体"/>
          <w:b/>
          <w:color w:val="auto"/>
          <w:spacing w:val="6"/>
          <w:sz w:val="32"/>
          <w:szCs w:val="32"/>
          <w:highlight w:val="none"/>
        </w:rPr>
      </w:pPr>
    </w:p>
    <w:p w14:paraId="2945FAAE">
      <w:pPr>
        <w:autoSpaceDE w:val="0"/>
        <w:autoSpaceDN w:val="0"/>
        <w:jc w:val="center"/>
        <w:rPr>
          <w:rFonts w:ascii="宋体" w:hAnsi="宋体" w:cs="宋体"/>
          <w:b/>
          <w:color w:val="auto"/>
          <w:spacing w:val="6"/>
          <w:sz w:val="32"/>
          <w:szCs w:val="32"/>
          <w:highlight w:val="none"/>
        </w:rPr>
      </w:pPr>
    </w:p>
    <w:p w14:paraId="3E579CF1">
      <w:pPr>
        <w:autoSpaceDE w:val="0"/>
        <w:autoSpaceDN w:val="0"/>
        <w:jc w:val="center"/>
        <w:rPr>
          <w:rFonts w:ascii="宋体" w:hAnsi="宋体" w:cs="宋体"/>
          <w:b/>
          <w:color w:val="auto"/>
          <w:spacing w:val="6"/>
          <w:sz w:val="32"/>
          <w:szCs w:val="32"/>
          <w:highlight w:val="none"/>
        </w:rPr>
      </w:pPr>
    </w:p>
    <w:p w14:paraId="06569EC4">
      <w:pPr>
        <w:autoSpaceDE w:val="0"/>
        <w:autoSpaceDN w:val="0"/>
        <w:jc w:val="center"/>
        <w:rPr>
          <w:rFonts w:ascii="宋体" w:hAnsi="宋体" w:cs="宋体"/>
          <w:b/>
          <w:color w:val="auto"/>
          <w:spacing w:val="6"/>
          <w:sz w:val="32"/>
          <w:szCs w:val="32"/>
          <w:highlight w:val="none"/>
        </w:rPr>
      </w:pPr>
    </w:p>
    <w:p w14:paraId="1CE9FD6E">
      <w:pPr>
        <w:autoSpaceDE w:val="0"/>
        <w:autoSpaceDN w:val="0"/>
        <w:jc w:val="center"/>
        <w:rPr>
          <w:rFonts w:ascii="宋体" w:hAnsi="宋体" w:cs="宋体"/>
          <w:b/>
          <w:color w:val="auto"/>
          <w:spacing w:val="6"/>
          <w:sz w:val="32"/>
          <w:szCs w:val="32"/>
          <w:highlight w:val="none"/>
        </w:rPr>
      </w:pPr>
    </w:p>
    <w:p w14:paraId="1ED5C22A">
      <w:pPr>
        <w:autoSpaceDE w:val="0"/>
        <w:autoSpaceDN w:val="0"/>
        <w:jc w:val="center"/>
        <w:rPr>
          <w:rFonts w:ascii="宋体" w:hAnsi="宋体" w:cs="宋体"/>
          <w:b/>
          <w:color w:val="auto"/>
          <w:spacing w:val="6"/>
          <w:sz w:val="32"/>
          <w:szCs w:val="32"/>
          <w:highlight w:val="none"/>
        </w:rPr>
      </w:pPr>
    </w:p>
    <w:p w14:paraId="030F513C">
      <w:pPr>
        <w:autoSpaceDE w:val="0"/>
        <w:autoSpaceDN w:val="0"/>
        <w:jc w:val="center"/>
        <w:rPr>
          <w:rFonts w:ascii="宋体" w:hAnsi="宋体" w:cs="宋体"/>
          <w:b/>
          <w:color w:val="auto"/>
          <w:spacing w:val="6"/>
          <w:sz w:val="32"/>
          <w:szCs w:val="32"/>
          <w:highlight w:val="none"/>
        </w:rPr>
      </w:pPr>
    </w:p>
    <w:p w14:paraId="00FEFF03">
      <w:pPr>
        <w:autoSpaceDE w:val="0"/>
        <w:autoSpaceDN w:val="0"/>
        <w:jc w:val="center"/>
        <w:rPr>
          <w:rFonts w:ascii="宋体" w:hAnsi="宋体" w:cs="宋体"/>
          <w:b/>
          <w:color w:val="auto"/>
          <w:spacing w:val="6"/>
          <w:sz w:val="32"/>
          <w:szCs w:val="32"/>
          <w:highlight w:val="none"/>
        </w:rPr>
      </w:pPr>
    </w:p>
    <w:p w14:paraId="3FFD7138">
      <w:pPr>
        <w:pStyle w:val="60"/>
        <w:rPr>
          <w:rFonts w:ascii="宋体" w:hAnsi="宋体" w:cs="宋体"/>
          <w:b/>
          <w:color w:val="auto"/>
          <w:spacing w:val="6"/>
          <w:sz w:val="32"/>
          <w:szCs w:val="32"/>
          <w:highlight w:val="none"/>
        </w:rPr>
      </w:pPr>
    </w:p>
    <w:p w14:paraId="34685F72">
      <w:pPr>
        <w:rPr>
          <w:rFonts w:ascii="宋体" w:hAnsi="宋体" w:cs="宋体"/>
          <w:b/>
          <w:color w:val="auto"/>
          <w:spacing w:val="6"/>
          <w:sz w:val="32"/>
          <w:szCs w:val="32"/>
          <w:highlight w:val="none"/>
        </w:rPr>
      </w:pPr>
    </w:p>
    <w:p w14:paraId="759022A2">
      <w:pPr>
        <w:pStyle w:val="60"/>
        <w:rPr>
          <w:rFonts w:ascii="宋体" w:hAnsi="宋体" w:cs="宋体"/>
          <w:b/>
          <w:color w:val="auto"/>
          <w:spacing w:val="6"/>
          <w:sz w:val="32"/>
          <w:szCs w:val="32"/>
          <w:highlight w:val="none"/>
        </w:rPr>
      </w:pPr>
    </w:p>
    <w:p w14:paraId="7469CB0F">
      <w:pPr>
        <w:rPr>
          <w:rFonts w:ascii="宋体" w:hAnsi="宋体" w:cs="宋体"/>
          <w:b/>
          <w:color w:val="auto"/>
          <w:spacing w:val="6"/>
          <w:sz w:val="32"/>
          <w:szCs w:val="32"/>
          <w:highlight w:val="none"/>
        </w:rPr>
      </w:pPr>
    </w:p>
    <w:p w14:paraId="79A02A46">
      <w:pPr>
        <w:pStyle w:val="60"/>
        <w:rPr>
          <w:rFonts w:ascii="宋体" w:hAnsi="宋体" w:cs="宋体"/>
          <w:b/>
          <w:color w:val="auto"/>
          <w:spacing w:val="6"/>
          <w:sz w:val="32"/>
          <w:szCs w:val="32"/>
          <w:highlight w:val="none"/>
        </w:rPr>
      </w:pPr>
    </w:p>
    <w:p w14:paraId="53210D25"/>
    <w:p w14:paraId="299E145F">
      <w:pPr>
        <w:snapToGrid w:val="0"/>
        <w:spacing w:line="360" w:lineRule="auto"/>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附件</w:t>
      </w:r>
      <w:r>
        <w:rPr>
          <w:rFonts w:ascii="宋体" w:hAnsi="宋体" w:cs="宋体"/>
          <w:b/>
          <w:color w:val="auto"/>
          <w:kern w:val="0"/>
          <w:sz w:val="44"/>
          <w:szCs w:val="44"/>
          <w:highlight w:val="none"/>
        </w:rPr>
        <w:t>7</w:t>
      </w:r>
      <w:r>
        <w:rPr>
          <w:rFonts w:hint="eastAsia" w:ascii="宋体" w:hAnsi="宋体" w:cs="宋体"/>
          <w:b/>
          <w:color w:val="auto"/>
          <w:kern w:val="0"/>
          <w:sz w:val="44"/>
          <w:szCs w:val="44"/>
          <w:highlight w:val="none"/>
        </w:rPr>
        <w:t>：中小企业声明函</w:t>
      </w:r>
    </w:p>
    <w:p w14:paraId="44508A8D">
      <w:pPr>
        <w:spacing w:line="360" w:lineRule="auto"/>
        <w:jc w:val="center"/>
        <w:rPr>
          <w:rFonts w:ascii="宋体" w:hAnsi="宋体" w:cs="宋体"/>
          <w:color w:val="auto"/>
          <w:sz w:val="24"/>
          <w:highlight w:val="none"/>
          <w:u w:val="single"/>
        </w:rPr>
      </w:pPr>
    </w:p>
    <w:p w14:paraId="7A0BF0EE">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0E59EFA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341A4A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FFF45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A4260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3E3E83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81541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98F6A65">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7DA68E6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3B1016D">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①</w:t>
      </w:r>
      <w:r>
        <w:rPr>
          <w:rFonts w:hint="eastAsia" w:ascii="宋体" w:hAnsi="宋体" w:cs="宋体"/>
          <w:color w:val="auto"/>
          <w:sz w:val="24"/>
          <w:highlight w:val="none"/>
        </w:rPr>
        <w:t>从业人员、营业收入、资产总额填报上一年度数据，无上一年度数据的新成立企业可不填报</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171FF5A1">
      <w:pPr>
        <w:spacing w:line="360" w:lineRule="auto"/>
        <w:jc w:val="center"/>
        <w:rPr>
          <w:rFonts w:ascii="宋体" w:hAnsi="宋体" w:cs="宋体"/>
          <w:b/>
          <w:color w:val="auto"/>
          <w:sz w:val="32"/>
          <w:szCs w:val="32"/>
          <w:highlight w:val="none"/>
        </w:rPr>
      </w:pPr>
    </w:p>
    <w:p w14:paraId="1D80D477">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Vrinda"/>
    <w:panose1 w:val="020B0500000000000000"/>
    <w:charset w:val="00"/>
    <w:family w:val="swiss"/>
    <w:pitch w:val="default"/>
    <w:sig w:usb0="00000000"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方正准圆简体"/>
    <w:panose1 w:val="00000000000000000000"/>
    <w:charset w:val="00"/>
    <w:family w:val="roman"/>
    <w:pitch w:val="default"/>
    <w:sig w:usb0="00000000" w:usb1="00000000" w:usb2="00000000" w:usb3="00000000" w:csb0="00040001" w:csb1="00000000"/>
  </w:font>
  <w:font w:name="方正准圆简体">
    <w:panose1 w:val="02000500000000000000"/>
    <w:charset w:val="86"/>
    <w:family w:val="auto"/>
    <w:pitch w:val="default"/>
    <w:sig w:usb0="A00002BF" w:usb1="184F6CFA" w:usb2="00000012"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方正准圆简体"/>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方正准圆简体"/>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C44F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BCAB0">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F0428">
    <w:pPr>
      <w:pStyle w:val="39"/>
      <w:framePr w:wrap="around" w:vAnchor="text" w:hAnchor="margin" w:xAlign="right" w:y="1"/>
      <w:rPr>
        <w:rStyle w:val="72"/>
      </w:rPr>
    </w:pPr>
    <w:r>
      <w:fldChar w:fldCharType="begin"/>
    </w:r>
    <w:r>
      <w:rPr>
        <w:rStyle w:val="72"/>
      </w:rPr>
      <w:instrText xml:space="preserve">PAGE  </w:instrText>
    </w:r>
    <w:r>
      <w:fldChar w:fldCharType="end"/>
    </w:r>
  </w:p>
  <w:p w14:paraId="6C3E18D1">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F2E97">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06" w:name="_Toc91899912"/>
    <w:bookmarkStart w:id="407" w:name="_Toc164085800"/>
    <w:bookmarkStart w:id="408" w:name="_Toc131845147"/>
    <w:bookmarkStart w:id="409" w:name="_Toc36110187"/>
    <w:r>
      <w:rPr>
        <w:rFonts w:hint="eastAsia" w:ascii="仿宋_GB2312" w:eastAsia="仿宋_GB2312"/>
        <w:kern w:val="0"/>
        <w:szCs w:val="21"/>
      </w:rPr>
      <w:t xml:space="preserve"> 页</w:t>
    </w:r>
    <w:bookmarkEnd w:id="406"/>
    <w:bookmarkEnd w:id="407"/>
    <w:bookmarkEnd w:id="408"/>
    <w:bookmarkEnd w:id="40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49620">
    <w:pPr>
      <w:pStyle w:val="39"/>
      <w:framePr w:wrap="around" w:vAnchor="text" w:hAnchor="margin" w:xAlign="right" w:y="1"/>
      <w:rPr>
        <w:rStyle w:val="72"/>
      </w:rPr>
    </w:pPr>
    <w:r>
      <w:fldChar w:fldCharType="begin"/>
    </w:r>
    <w:r>
      <w:rPr>
        <w:rStyle w:val="72"/>
      </w:rPr>
      <w:instrText xml:space="preserve">PAGE  </w:instrText>
    </w:r>
    <w:r>
      <w:fldChar w:fldCharType="end"/>
    </w:r>
  </w:p>
  <w:p w14:paraId="717DD9AE">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1B68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7785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A808B8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FB57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E26F6A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6F16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59B23D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19F8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C6B969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47BD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8C62111">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80E2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7203C0D">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C3998">
    <w:pPr>
      <w:pStyle w:val="40"/>
      <w:pBdr>
        <w:bottom w:val="single" w:color="auto" w:sz="6" w:space="4"/>
      </w:pBdr>
      <w:jc w:val="right"/>
    </w:pPr>
    <w:r>
      <w:t></w:t>
    </w:r>
    <w:r>
      <w:rPr>
        <w:rFonts w:hint="eastAsia"/>
      </w:rPr>
      <w:t xml:space="preserve">             </w:t>
    </w:r>
    <w:r>
      <w:t>杭州市政府采购公开招标文件</w:t>
    </w:r>
  </w:p>
  <w:p w14:paraId="04A4D0BA">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803BA">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29DBC">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A5A08">
    <w:pPr>
      <w:pStyle w:val="40"/>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32905">
    <w:pPr>
      <w:pStyle w:val="40"/>
    </w:pPr>
    <w:r>
      <w:t></w:t>
    </w:r>
    <w:r>
      <w:rPr>
        <w:rFonts w:hint="eastAsia"/>
      </w:rPr>
      <w:t xml:space="preserve">         </w:t>
    </w:r>
  </w:p>
  <w:p w14:paraId="7A5C9F01">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37D46">
    <w:pPr>
      <w:pStyle w:val="40"/>
      <w:rPr>
        <w:rFonts w:ascii="仿宋_GB2312" w:eastAsia="仿宋_GB2312"/>
        <w:b/>
        <w:i/>
        <w:u w:val="single"/>
      </w:rPr>
    </w:pPr>
    <w:r>
      <w:t></w:t>
    </w:r>
    <w:r>
      <w:rPr>
        <w:rFonts w:hint="eastAsia"/>
      </w:rPr>
      <w:t xml:space="preserve">                                                </w:t>
    </w:r>
    <w:r>
      <w:t xml:space="preserve"> 杭州市政府采购公开招标文件</w:t>
    </w:r>
  </w:p>
  <w:p w14:paraId="78DD4CBA">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D28C7">
    <w:pPr>
      <w:pStyle w:val="40"/>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EDA2F">
    <w:pPr>
      <w:pStyle w:val="40"/>
      <w:jc w:val="right"/>
      <w:rPr>
        <w:rFonts w:ascii="仿宋_GB2312" w:eastAsia="仿宋_GB2312"/>
        <w:b/>
        <w:i/>
        <w:u w:val="single"/>
      </w:rPr>
    </w:pPr>
    <w:r>
      <w:rPr>
        <w:rFonts w:hint="eastAsia"/>
      </w:rPr>
      <w:t xml:space="preserve">                                  </w:t>
    </w:r>
    <w:r>
      <w:t>杭州市政府采购公开招标文件</w:t>
    </w:r>
  </w:p>
  <w:p w14:paraId="438CE37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EC224">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65ED7">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8C3193"/>
    <w:multiLevelType w:val="singleLevel"/>
    <w:tmpl w:val="BA8C3193"/>
    <w:lvl w:ilvl="0" w:tentative="0">
      <w:start w:val="1"/>
      <w:numFmt w:val="decimal"/>
      <w:lvlText w:val="%1."/>
      <w:lvlJc w:val="left"/>
      <w:pPr>
        <w:tabs>
          <w:tab w:val="left" w:pos="312"/>
        </w:tabs>
      </w:pPr>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6A41EDAF"/>
    <w:multiLevelType w:val="singleLevel"/>
    <w:tmpl w:val="6A41EDAF"/>
    <w:lvl w:ilvl="0" w:tentative="0">
      <w:start w:val="6"/>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5F693C"/>
    <w:rsid w:val="036634D2"/>
    <w:rsid w:val="03C42B10"/>
    <w:rsid w:val="03DD35E4"/>
    <w:rsid w:val="04076900"/>
    <w:rsid w:val="041A5A3B"/>
    <w:rsid w:val="042311BA"/>
    <w:rsid w:val="042B157A"/>
    <w:rsid w:val="044259F2"/>
    <w:rsid w:val="048F763B"/>
    <w:rsid w:val="049F330E"/>
    <w:rsid w:val="04AA775C"/>
    <w:rsid w:val="04AF1889"/>
    <w:rsid w:val="04F66F48"/>
    <w:rsid w:val="05251E14"/>
    <w:rsid w:val="05A16594"/>
    <w:rsid w:val="05A7762D"/>
    <w:rsid w:val="060E5941"/>
    <w:rsid w:val="06110FAF"/>
    <w:rsid w:val="062410CC"/>
    <w:rsid w:val="06493CA7"/>
    <w:rsid w:val="064E5119"/>
    <w:rsid w:val="065A6178"/>
    <w:rsid w:val="066F1CF3"/>
    <w:rsid w:val="06871610"/>
    <w:rsid w:val="06930BB8"/>
    <w:rsid w:val="0700028A"/>
    <w:rsid w:val="07245D42"/>
    <w:rsid w:val="07264C62"/>
    <w:rsid w:val="0779354C"/>
    <w:rsid w:val="08061376"/>
    <w:rsid w:val="08452D77"/>
    <w:rsid w:val="08570A06"/>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7942C5"/>
    <w:rsid w:val="0AA374A5"/>
    <w:rsid w:val="0AAB7649"/>
    <w:rsid w:val="0ABC5606"/>
    <w:rsid w:val="0ACF4E8E"/>
    <w:rsid w:val="0AFB3396"/>
    <w:rsid w:val="0B30404E"/>
    <w:rsid w:val="0B4C6C14"/>
    <w:rsid w:val="0B5144F3"/>
    <w:rsid w:val="0B547599"/>
    <w:rsid w:val="0B631A88"/>
    <w:rsid w:val="0B683D45"/>
    <w:rsid w:val="0B7F3F11"/>
    <w:rsid w:val="0B884417"/>
    <w:rsid w:val="0BF6188C"/>
    <w:rsid w:val="0BF73C91"/>
    <w:rsid w:val="0C170175"/>
    <w:rsid w:val="0C215C32"/>
    <w:rsid w:val="0C571A41"/>
    <w:rsid w:val="0C5C1171"/>
    <w:rsid w:val="0C5E1CBC"/>
    <w:rsid w:val="0C615B50"/>
    <w:rsid w:val="0C8445DA"/>
    <w:rsid w:val="0C87121B"/>
    <w:rsid w:val="0CAC2B9A"/>
    <w:rsid w:val="0CAC4948"/>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0C334B"/>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F3FD2"/>
    <w:rsid w:val="0FBF7FF3"/>
    <w:rsid w:val="0FF144E8"/>
    <w:rsid w:val="10646583"/>
    <w:rsid w:val="107D4B15"/>
    <w:rsid w:val="108A3C80"/>
    <w:rsid w:val="109202F8"/>
    <w:rsid w:val="10A07A0D"/>
    <w:rsid w:val="10C26171"/>
    <w:rsid w:val="10F33360"/>
    <w:rsid w:val="10FC16EA"/>
    <w:rsid w:val="110F1D40"/>
    <w:rsid w:val="11266F33"/>
    <w:rsid w:val="118963A1"/>
    <w:rsid w:val="11A80819"/>
    <w:rsid w:val="11B3592C"/>
    <w:rsid w:val="11C6522A"/>
    <w:rsid w:val="11E104CC"/>
    <w:rsid w:val="11E20309"/>
    <w:rsid w:val="12255233"/>
    <w:rsid w:val="12530213"/>
    <w:rsid w:val="12691182"/>
    <w:rsid w:val="127723A9"/>
    <w:rsid w:val="12862074"/>
    <w:rsid w:val="12883966"/>
    <w:rsid w:val="129E45B4"/>
    <w:rsid w:val="12D81596"/>
    <w:rsid w:val="13072A44"/>
    <w:rsid w:val="135F4BE2"/>
    <w:rsid w:val="139B1A0A"/>
    <w:rsid w:val="139D25C7"/>
    <w:rsid w:val="13BF3CE4"/>
    <w:rsid w:val="13C77A9D"/>
    <w:rsid w:val="13CA1B57"/>
    <w:rsid w:val="141008D8"/>
    <w:rsid w:val="14125FE6"/>
    <w:rsid w:val="146D271E"/>
    <w:rsid w:val="14982588"/>
    <w:rsid w:val="149A5AD9"/>
    <w:rsid w:val="14A7619D"/>
    <w:rsid w:val="14BC1DE8"/>
    <w:rsid w:val="14E32ED1"/>
    <w:rsid w:val="150536C3"/>
    <w:rsid w:val="150C1963"/>
    <w:rsid w:val="151447A0"/>
    <w:rsid w:val="15191528"/>
    <w:rsid w:val="154A6454"/>
    <w:rsid w:val="15762120"/>
    <w:rsid w:val="16775FC6"/>
    <w:rsid w:val="16A8729C"/>
    <w:rsid w:val="16B33777"/>
    <w:rsid w:val="16BC70A7"/>
    <w:rsid w:val="16C6339E"/>
    <w:rsid w:val="172F2D79"/>
    <w:rsid w:val="173C4DED"/>
    <w:rsid w:val="17557BEF"/>
    <w:rsid w:val="179B4EF6"/>
    <w:rsid w:val="17D349C1"/>
    <w:rsid w:val="18244F26"/>
    <w:rsid w:val="1830729E"/>
    <w:rsid w:val="1852128A"/>
    <w:rsid w:val="1855407B"/>
    <w:rsid w:val="1870062C"/>
    <w:rsid w:val="18817102"/>
    <w:rsid w:val="18830A15"/>
    <w:rsid w:val="18852B28"/>
    <w:rsid w:val="188B5321"/>
    <w:rsid w:val="19932372"/>
    <w:rsid w:val="19A20DD5"/>
    <w:rsid w:val="19AE03F1"/>
    <w:rsid w:val="1A071A03"/>
    <w:rsid w:val="1A1F16AE"/>
    <w:rsid w:val="1A3B5C77"/>
    <w:rsid w:val="1A6B1B55"/>
    <w:rsid w:val="1A984BAD"/>
    <w:rsid w:val="1AB8220E"/>
    <w:rsid w:val="1AE4166C"/>
    <w:rsid w:val="1AF06CFB"/>
    <w:rsid w:val="1AF11B8D"/>
    <w:rsid w:val="1AFA54E9"/>
    <w:rsid w:val="1B11359C"/>
    <w:rsid w:val="1B116A28"/>
    <w:rsid w:val="1B2A271F"/>
    <w:rsid w:val="1B530544"/>
    <w:rsid w:val="1B6A0C29"/>
    <w:rsid w:val="1B713184"/>
    <w:rsid w:val="1BA209CF"/>
    <w:rsid w:val="1BB4777D"/>
    <w:rsid w:val="1BD75AB8"/>
    <w:rsid w:val="1BDC0AAD"/>
    <w:rsid w:val="1C0459C2"/>
    <w:rsid w:val="1C1B3B4A"/>
    <w:rsid w:val="1C88086E"/>
    <w:rsid w:val="1CCB5193"/>
    <w:rsid w:val="1D266CE1"/>
    <w:rsid w:val="1D3963AF"/>
    <w:rsid w:val="1D633D24"/>
    <w:rsid w:val="1D6A673C"/>
    <w:rsid w:val="1D9247AE"/>
    <w:rsid w:val="1DB567EC"/>
    <w:rsid w:val="1DF51A98"/>
    <w:rsid w:val="1E051CD9"/>
    <w:rsid w:val="1E2269EF"/>
    <w:rsid w:val="1E3D060F"/>
    <w:rsid w:val="1E3F5F7E"/>
    <w:rsid w:val="1E3F7D2E"/>
    <w:rsid w:val="1E4134E4"/>
    <w:rsid w:val="1E5062B3"/>
    <w:rsid w:val="1E523514"/>
    <w:rsid w:val="1E564243"/>
    <w:rsid w:val="1E714A66"/>
    <w:rsid w:val="1E802593"/>
    <w:rsid w:val="1E8B6156"/>
    <w:rsid w:val="1EA703CC"/>
    <w:rsid w:val="1EB7330C"/>
    <w:rsid w:val="1ED67D6B"/>
    <w:rsid w:val="1F0A0FF3"/>
    <w:rsid w:val="1F3327BA"/>
    <w:rsid w:val="1F5771FF"/>
    <w:rsid w:val="1FD52574"/>
    <w:rsid w:val="1FE868A9"/>
    <w:rsid w:val="20034907"/>
    <w:rsid w:val="20173E4B"/>
    <w:rsid w:val="204E48BC"/>
    <w:rsid w:val="208921B3"/>
    <w:rsid w:val="20973DEB"/>
    <w:rsid w:val="20A1171E"/>
    <w:rsid w:val="20B26522"/>
    <w:rsid w:val="20B44310"/>
    <w:rsid w:val="20BC06E0"/>
    <w:rsid w:val="211116EB"/>
    <w:rsid w:val="216133FC"/>
    <w:rsid w:val="21D56769"/>
    <w:rsid w:val="21E52EF3"/>
    <w:rsid w:val="21FB5D7B"/>
    <w:rsid w:val="22015E94"/>
    <w:rsid w:val="220B1C3D"/>
    <w:rsid w:val="221D1D20"/>
    <w:rsid w:val="22334A87"/>
    <w:rsid w:val="22BE6801"/>
    <w:rsid w:val="22EE11B0"/>
    <w:rsid w:val="23085827"/>
    <w:rsid w:val="233500BF"/>
    <w:rsid w:val="23377FF7"/>
    <w:rsid w:val="23426819"/>
    <w:rsid w:val="236B425F"/>
    <w:rsid w:val="237A0137"/>
    <w:rsid w:val="23836192"/>
    <w:rsid w:val="23901F29"/>
    <w:rsid w:val="239C0061"/>
    <w:rsid w:val="23B908A4"/>
    <w:rsid w:val="23C30E73"/>
    <w:rsid w:val="23E95BEF"/>
    <w:rsid w:val="23ED49BB"/>
    <w:rsid w:val="23FD0064"/>
    <w:rsid w:val="245375B0"/>
    <w:rsid w:val="246318C9"/>
    <w:rsid w:val="24642C0A"/>
    <w:rsid w:val="24742438"/>
    <w:rsid w:val="24961512"/>
    <w:rsid w:val="24B22173"/>
    <w:rsid w:val="24B95AD9"/>
    <w:rsid w:val="24BE24DA"/>
    <w:rsid w:val="24CF5825"/>
    <w:rsid w:val="24D663E6"/>
    <w:rsid w:val="24D77F2B"/>
    <w:rsid w:val="25152081"/>
    <w:rsid w:val="25526E4B"/>
    <w:rsid w:val="258B00E2"/>
    <w:rsid w:val="25A917A6"/>
    <w:rsid w:val="25BE27CC"/>
    <w:rsid w:val="25DA49F6"/>
    <w:rsid w:val="25F74A5C"/>
    <w:rsid w:val="2628662C"/>
    <w:rsid w:val="262D45DE"/>
    <w:rsid w:val="26663631"/>
    <w:rsid w:val="26871DC8"/>
    <w:rsid w:val="26A53EF9"/>
    <w:rsid w:val="26A94201"/>
    <w:rsid w:val="26AC274F"/>
    <w:rsid w:val="26E51CC1"/>
    <w:rsid w:val="26EA4592"/>
    <w:rsid w:val="27044A29"/>
    <w:rsid w:val="271D34C8"/>
    <w:rsid w:val="276142BF"/>
    <w:rsid w:val="27783712"/>
    <w:rsid w:val="27907362"/>
    <w:rsid w:val="28333E1D"/>
    <w:rsid w:val="28454BD6"/>
    <w:rsid w:val="28455253"/>
    <w:rsid w:val="28551971"/>
    <w:rsid w:val="285B1C53"/>
    <w:rsid w:val="289F7086"/>
    <w:rsid w:val="28C32028"/>
    <w:rsid w:val="28CC490F"/>
    <w:rsid w:val="28DE40AA"/>
    <w:rsid w:val="29121C13"/>
    <w:rsid w:val="29345E77"/>
    <w:rsid w:val="294C65AD"/>
    <w:rsid w:val="29806583"/>
    <w:rsid w:val="298B3C4C"/>
    <w:rsid w:val="2998358C"/>
    <w:rsid w:val="29F26D24"/>
    <w:rsid w:val="2A15033F"/>
    <w:rsid w:val="2A1662C1"/>
    <w:rsid w:val="2A1C7367"/>
    <w:rsid w:val="2A2815FA"/>
    <w:rsid w:val="2A6D6092"/>
    <w:rsid w:val="2A7D76B4"/>
    <w:rsid w:val="2B2160A9"/>
    <w:rsid w:val="2B420C89"/>
    <w:rsid w:val="2B437463"/>
    <w:rsid w:val="2B7807EE"/>
    <w:rsid w:val="2BA50BF7"/>
    <w:rsid w:val="2BBF00EC"/>
    <w:rsid w:val="2BC37CFD"/>
    <w:rsid w:val="2BD5237F"/>
    <w:rsid w:val="2BE536CE"/>
    <w:rsid w:val="2BE758D9"/>
    <w:rsid w:val="2BF346BB"/>
    <w:rsid w:val="2C09049E"/>
    <w:rsid w:val="2C0A653C"/>
    <w:rsid w:val="2C191F85"/>
    <w:rsid w:val="2C4604B0"/>
    <w:rsid w:val="2CE82D6F"/>
    <w:rsid w:val="2D343236"/>
    <w:rsid w:val="2D38455E"/>
    <w:rsid w:val="2D575011"/>
    <w:rsid w:val="2DD15014"/>
    <w:rsid w:val="2DF72DE4"/>
    <w:rsid w:val="2E0220AF"/>
    <w:rsid w:val="2E4B082A"/>
    <w:rsid w:val="2E59653C"/>
    <w:rsid w:val="2E5D4E86"/>
    <w:rsid w:val="2E5D790B"/>
    <w:rsid w:val="2E9A3C18"/>
    <w:rsid w:val="2EA6437E"/>
    <w:rsid w:val="2EBB0FEE"/>
    <w:rsid w:val="2EC63002"/>
    <w:rsid w:val="2ED52630"/>
    <w:rsid w:val="2F0A6B38"/>
    <w:rsid w:val="2F946CCB"/>
    <w:rsid w:val="2FD25781"/>
    <w:rsid w:val="2FDC745C"/>
    <w:rsid w:val="2FFD7934"/>
    <w:rsid w:val="300426F9"/>
    <w:rsid w:val="3049169C"/>
    <w:rsid w:val="30733ACD"/>
    <w:rsid w:val="308C3862"/>
    <w:rsid w:val="309379D8"/>
    <w:rsid w:val="30A270F7"/>
    <w:rsid w:val="30DF1478"/>
    <w:rsid w:val="30EC586F"/>
    <w:rsid w:val="313C794F"/>
    <w:rsid w:val="314659F5"/>
    <w:rsid w:val="319C6071"/>
    <w:rsid w:val="31AC537E"/>
    <w:rsid w:val="31BF4D07"/>
    <w:rsid w:val="31E3679B"/>
    <w:rsid w:val="31E732FD"/>
    <w:rsid w:val="32517576"/>
    <w:rsid w:val="32BE5C2C"/>
    <w:rsid w:val="32C40510"/>
    <w:rsid w:val="32DF0D23"/>
    <w:rsid w:val="32FB6478"/>
    <w:rsid w:val="33263B3F"/>
    <w:rsid w:val="336963EB"/>
    <w:rsid w:val="33816EEB"/>
    <w:rsid w:val="33EB55CD"/>
    <w:rsid w:val="33EC4C02"/>
    <w:rsid w:val="340D2360"/>
    <w:rsid w:val="3410665D"/>
    <w:rsid w:val="341669C7"/>
    <w:rsid w:val="34211214"/>
    <w:rsid w:val="342E63AB"/>
    <w:rsid w:val="348311E2"/>
    <w:rsid w:val="34950E68"/>
    <w:rsid w:val="34986E94"/>
    <w:rsid w:val="34AF62C9"/>
    <w:rsid w:val="34CB4388"/>
    <w:rsid w:val="34FA6E12"/>
    <w:rsid w:val="350A44D8"/>
    <w:rsid w:val="354D7158"/>
    <w:rsid w:val="35792D9C"/>
    <w:rsid w:val="358D5588"/>
    <w:rsid w:val="363A3B40"/>
    <w:rsid w:val="365302AE"/>
    <w:rsid w:val="36607A0A"/>
    <w:rsid w:val="366E227C"/>
    <w:rsid w:val="366F2E0D"/>
    <w:rsid w:val="367B6A5C"/>
    <w:rsid w:val="36A74ADA"/>
    <w:rsid w:val="36AD60D5"/>
    <w:rsid w:val="36B224F9"/>
    <w:rsid w:val="36EC0CC9"/>
    <w:rsid w:val="37202102"/>
    <w:rsid w:val="373F410B"/>
    <w:rsid w:val="37EE7094"/>
    <w:rsid w:val="38296C89"/>
    <w:rsid w:val="383002EB"/>
    <w:rsid w:val="38586797"/>
    <w:rsid w:val="385D15DF"/>
    <w:rsid w:val="38BC0149"/>
    <w:rsid w:val="38D87D1C"/>
    <w:rsid w:val="39636459"/>
    <w:rsid w:val="396B7F6C"/>
    <w:rsid w:val="39A34800"/>
    <w:rsid w:val="39B417A9"/>
    <w:rsid w:val="39FC5695"/>
    <w:rsid w:val="3A006D8E"/>
    <w:rsid w:val="3A3651E5"/>
    <w:rsid w:val="3A744481"/>
    <w:rsid w:val="3A8C7BEF"/>
    <w:rsid w:val="3A906246"/>
    <w:rsid w:val="3A9D6A64"/>
    <w:rsid w:val="3B18127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6F5ADF"/>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8C0409"/>
    <w:rsid w:val="40A0133A"/>
    <w:rsid w:val="40C31A53"/>
    <w:rsid w:val="40FF545D"/>
    <w:rsid w:val="410067C8"/>
    <w:rsid w:val="418F0D2A"/>
    <w:rsid w:val="41A33A6C"/>
    <w:rsid w:val="41D01505"/>
    <w:rsid w:val="42474939"/>
    <w:rsid w:val="424C3C57"/>
    <w:rsid w:val="425A1A7E"/>
    <w:rsid w:val="42613FF3"/>
    <w:rsid w:val="42660D96"/>
    <w:rsid w:val="428667D2"/>
    <w:rsid w:val="42CD1CE0"/>
    <w:rsid w:val="42E1381E"/>
    <w:rsid w:val="42ED6459"/>
    <w:rsid w:val="42FE58DD"/>
    <w:rsid w:val="43174B3D"/>
    <w:rsid w:val="43342EA7"/>
    <w:rsid w:val="434B790E"/>
    <w:rsid w:val="4360274F"/>
    <w:rsid w:val="43726DDD"/>
    <w:rsid w:val="43977AB6"/>
    <w:rsid w:val="43A3342B"/>
    <w:rsid w:val="43C77C27"/>
    <w:rsid w:val="43DE09EE"/>
    <w:rsid w:val="44002FAD"/>
    <w:rsid w:val="449101DD"/>
    <w:rsid w:val="44DE1391"/>
    <w:rsid w:val="451B225C"/>
    <w:rsid w:val="452410C9"/>
    <w:rsid w:val="45317DFB"/>
    <w:rsid w:val="454C31E3"/>
    <w:rsid w:val="456D3CE4"/>
    <w:rsid w:val="4579042C"/>
    <w:rsid w:val="457F0571"/>
    <w:rsid w:val="45851176"/>
    <w:rsid w:val="45C63B94"/>
    <w:rsid w:val="45DE30BD"/>
    <w:rsid w:val="460E7DA5"/>
    <w:rsid w:val="462D2F12"/>
    <w:rsid w:val="46422483"/>
    <w:rsid w:val="4659254A"/>
    <w:rsid w:val="465B0637"/>
    <w:rsid w:val="465E3F0D"/>
    <w:rsid w:val="466A16E6"/>
    <w:rsid w:val="46893F2B"/>
    <w:rsid w:val="46C4686E"/>
    <w:rsid w:val="477B778F"/>
    <w:rsid w:val="478203EC"/>
    <w:rsid w:val="47B025FA"/>
    <w:rsid w:val="47ED0FED"/>
    <w:rsid w:val="4809698F"/>
    <w:rsid w:val="4811697D"/>
    <w:rsid w:val="487A3E25"/>
    <w:rsid w:val="48867527"/>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C32699"/>
    <w:rsid w:val="4AEB7664"/>
    <w:rsid w:val="4AFD7C19"/>
    <w:rsid w:val="4B0567D1"/>
    <w:rsid w:val="4B144DCA"/>
    <w:rsid w:val="4B236AAE"/>
    <w:rsid w:val="4B707271"/>
    <w:rsid w:val="4B9739F7"/>
    <w:rsid w:val="4BEE2503"/>
    <w:rsid w:val="4C245A30"/>
    <w:rsid w:val="4CB6685F"/>
    <w:rsid w:val="4CC367FE"/>
    <w:rsid w:val="4D077F3C"/>
    <w:rsid w:val="4D123355"/>
    <w:rsid w:val="4D2A3B31"/>
    <w:rsid w:val="4D312C52"/>
    <w:rsid w:val="4D905305"/>
    <w:rsid w:val="4D964A72"/>
    <w:rsid w:val="4D9C1254"/>
    <w:rsid w:val="4DE86773"/>
    <w:rsid w:val="4E6A7A98"/>
    <w:rsid w:val="4E793892"/>
    <w:rsid w:val="4E800872"/>
    <w:rsid w:val="4EC569ED"/>
    <w:rsid w:val="4ED50EA1"/>
    <w:rsid w:val="4EEC050C"/>
    <w:rsid w:val="4EFC68C1"/>
    <w:rsid w:val="4F104EC3"/>
    <w:rsid w:val="4F1C0CF8"/>
    <w:rsid w:val="4F47354A"/>
    <w:rsid w:val="4F8D1C8E"/>
    <w:rsid w:val="4F911C54"/>
    <w:rsid w:val="4FE625E0"/>
    <w:rsid w:val="50025829"/>
    <w:rsid w:val="5021480F"/>
    <w:rsid w:val="50962ECB"/>
    <w:rsid w:val="50A42E38"/>
    <w:rsid w:val="50A4577F"/>
    <w:rsid w:val="50A866F2"/>
    <w:rsid w:val="50B73D1F"/>
    <w:rsid w:val="50BD5BC9"/>
    <w:rsid w:val="50C11EEE"/>
    <w:rsid w:val="50E97CFC"/>
    <w:rsid w:val="50FA4028"/>
    <w:rsid w:val="510D65B7"/>
    <w:rsid w:val="511157AB"/>
    <w:rsid w:val="5142540C"/>
    <w:rsid w:val="518832C8"/>
    <w:rsid w:val="519D3C50"/>
    <w:rsid w:val="51A0432A"/>
    <w:rsid w:val="51A86090"/>
    <w:rsid w:val="51B579BE"/>
    <w:rsid w:val="51B7396D"/>
    <w:rsid w:val="522E4CC3"/>
    <w:rsid w:val="524076F7"/>
    <w:rsid w:val="5244713B"/>
    <w:rsid w:val="52615633"/>
    <w:rsid w:val="526F4DE4"/>
    <w:rsid w:val="52977FD4"/>
    <w:rsid w:val="52A25790"/>
    <w:rsid w:val="52A96B6F"/>
    <w:rsid w:val="52B45975"/>
    <w:rsid w:val="52B94DF7"/>
    <w:rsid w:val="52D94AA4"/>
    <w:rsid w:val="52EA3A62"/>
    <w:rsid w:val="52F50BB8"/>
    <w:rsid w:val="53097272"/>
    <w:rsid w:val="53544462"/>
    <w:rsid w:val="5397158E"/>
    <w:rsid w:val="54013861"/>
    <w:rsid w:val="54487265"/>
    <w:rsid w:val="544D6070"/>
    <w:rsid w:val="54605E1E"/>
    <w:rsid w:val="54A0579F"/>
    <w:rsid w:val="54B115C7"/>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5D12B5"/>
    <w:rsid w:val="57610A87"/>
    <w:rsid w:val="577B1140"/>
    <w:rsid w:val="577B7F21"/>
    <w:rsid w:val="577E0031"/>
    <w:rsid w:val="577F181B"/>
    <w:rsid w:val="57907132"/>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9D4BCB"/>
    <w:rsid w:val="59BB7D9D"/>
    <w:rsid w:val="59F80043"/>
    <w:rsid w:val="5A09252F"/>
    <w:rsid w:val="5A0B2778"/>
    <w:rsid w:val="5A180741"/>
    <w:rsid w:val="5A2A7C7B"/>
    <w:rsid w:val="5A2F12D9"/>
    <w:rsid w:val="5A3E2560"/>
    <w:rsid w:val="5A5D3B6E"/>
    <w:rsid w:val="5A637A76"/>
    <w:rsid w:val="5A6D33BA"/>
    <w:rsid w:val="5A792B1F"/>
    <w:rsid w:val="5A874767"/>
    <w:rsid w:val="5AA17199"/>
    <w:rsid w:val="5AA85BE2"/>
    <w:rsid w:val="5AAD6F28"/>
    <w:rsid w:val="5AD63A24"/>
    <w:rsid w:val="5B2E1A1D"/>
    <w:rsid w:val="5B6B21F0"/>
    <w:rsid w:val="5B843A1C"/>
    <w:rsid w:val="5B873E3F"/>
    <w:rsid w:val="5C02690E"/>
    <w:rsid w:val="5C196DA7"/>
    <w:rsid w:val="5C2A048C"/>
    <w:rsid w:val="5C4B1289"/>
    <w:rsid w:val="5C80234E"/>
    <w:rsid w:val="5C8A680C"/>
    <w:rsid w:val="5D0C4701"/>
    <w:rsid w:val="5D0F0395"/>
    <w:rsid w:val="5D221076"/>
    <w:rsid w:val="5D397964"/>
    <w:rsid w:val="5D5A391C"/>
    <w:rsid w:val="5D5F10C0"/>
    <w:rsid w:val="5D891B7B"/>
    <w:rsid w:val="5DAD38EE"/>
    <w:rsid w:val="5DBE9A2C"/>
    <w:rsid w:val="5E006862"/>
    <w:rsid w:val="5E0207B9"/>
    <w:rsid w:val="5E1834A1"/>
    <w:rsid w:val="5E261785"/>
    <w:rsid w:val="5E4A7017"/>
    <w:rsid w:val="5E552BBA"/>
    <w:rsid w:val="5E611C10"/>
    <w:rsid w:val="5E7A0F3F"/>
    <w:rsid w:val="5EFC7377"/>
    <w:rsid w:val="5F06174D"/>
    <w:rsid w:val="5F3A3602"/>
    <w:rsid w:val="5F3F9AF8"/>
    <w:rsid w:val="5F45733B"/>
    <w:rsid w:val="5F6277C6"/>
    <w:rsid w:val="5F6D0B1D"/>
    <w:rsid w:val="5F8D0B82"/>
    <w:rsid w:val="5FCB0827"/>
    <w:rsid w:val="5FCC5339"/>
    <w:rsid w:val="5FE34A5B"/>
    <w:rsid w:val="5FFE1E36"/>
    <w:rsid w:val="60232584"/>
    <w:rsid w:val="6039767E"/>
    <w:rsid w:val="604C40A8"/>
    <w:rsid w:val="607330CE"/>
    <w:rsid w:val="60825176"/>
    <w:rsid w:val="609F2AC4"/>
    <w:rsid w:val="60FA2EE8"/>
    <w:rsid w:val="610538E1"/>
    <w:rsid w:val="61054A27"/>
    <w:rsid w:val="610A52BC"/>
    <w:rsid w:val="611D2366"/>
    <w:rsid w:val="61421856"/>
    <w:rsid w:val="615227C4"/>
    <w:rsid w:val="61654E3F"/>
    <w:rsid w:val="6182292A"/>
    <w:rsid w:val="619F7F92"/>
    <w:rsid w:val="61F94C26"/>
    <w:rsid w:val="62000E56"/>
    <w:rsid w:val="62075FE3"/>
    <w:rsid w:val="624F3E49"/>
    <w:rsid w:val="625E3163"/>
    <w:rsid w:val="62632286"/>
    <w:rsid w:val="62885958"/>
    <w:rsid w:val="62F40B65"/>
    <w:rsid w:val="62FC2CFE"/>
    <w:rsid w:val="63024505"/>
    <w:rsid w:val="635600A5"/>
    <w:rsid w:val="635B1DB5"/>
    <w:rsid w:val="63711FED"/>
    <w:rsid w:val="63880DDC"/>
    <w:rsid w:val="638D750D"/>
    <w:rsid w:val="63AC6CC0"/>
    <w:rsid w:val="63ED589E"/>
    <w:rsid w:val="64055776"/>
    <w:rsid w:val="64240056"/>
    <w:rsid w:val="643E143A"/>
    <w:rsid w:val="64491666"/>
    <w:rsid w:val="64607667"/>
    <w:rsid w:val="648B6EEF"/>
    <w:rsid w:val="64A647DB"/>
    <w:rsid w:val="64C158BF"/>
    <w:rsid w:val="64CE2EAA"/>
    <w:rsid w:val="64EA6DFA"/>
    <w:rsid w:val="653C3090"/>
    <w:rsid w:val="65854376"/>
    <w:rsid w:val="658767BE"/>
    <w:rsid w:val="65892531"/>
    <w:rsid w:val="65DD571B"/>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466C17"/>
    <w:rsid w:val="69627681"/>
    <w:rsid w:val="6977531D"/>
    <w:rsid w:val="69C97595"/>
    <w:rsid w:val="69CC2BFF"/>
    <w:rsid w:val="69FA7873"/>
    <w:rsid w:val="69FD55B8"/>
    <w:rsid w:val="6A0B1C62"/>
    <w:rsid w:val="6A141074"/>
    <w:rsid w:val="6A2406C8"/>
    <w:rsid w:val="6A55309E"/>
    <w:rsid w:val="6AA41991"/>
    <w:rsid w:val="6ADE0BD1"/>
    <w:rsid w:val="6AE96859"/>
    <w:rsid w:val="6B0E04B9"/>
    <w:rsid w:val="6B147746"/>
    <w:rsid w:val="6B24787C"/>
    <w:rsid w:val="6B573233"/>
    <w:rsid w:val="6B5B6274"/>
    <w:rsid w:val="6B5E7E4C"/>
    <w:rsid w:val="6B906ABB"/>
    <w:rsid w:val="6B935D53"/>
    <w:rsid w:val="6C196F71"/>
    <w:rsid w:val="6C226FCB"/>
    <w:rsid w:val="6C31226F"/>
    <w:rsid w:val="6C552F0B"/>
    <w:rsid w:val="6C8C67B7"/>
    <w:rsid w:val="6C9D744C"/>
    <w:rsid w:val="6D167928"/>
    <w:rsid w:val="6D26299B"/>
    <w:rsid w:val="6D4772EC"/>
    <w:rsid w:val="6D851EEC"/>
    <w:rsid w:val="6D8E4F15"/>
    <w:rsid w:val="6D9078AF"/>
    <w:rsid w:val="6DAA3FEF"/>
    <w:rsid w:val="6DB926F1"/>
    <w:rsid w:val="6DC0172B"/>
    <w:rsid w:val="6DCB690C"/>
    <w:rsid w:val="6DD41A5B"/>
    <w:rsid w:val="6DDEB12A"/>
    <w:rsid w:val="6DF43C2E"/>
    <w:rsid w:val="6DF51CA3"/>
    <w:rsid w:val="6E657628"/>
    <w:rsid w:val="6E8335BD"/>
    <w:rsid w:val="6E8E12EF"/>
    <w:rsid w:val="6E972936"/>
    <w:rsid w:val="6EB16AE8"/>
    <w:rsid w:val="6ED446C5"/>
    <w:rsid w:val="6EDD3B36"/>
    <w:rsid w:val="6F2A7D94"/>
    <w:rsid w:val="6F412535"/>
    <w:rsid w:val="6F6049BF"/>
    <w:rsid w:val="6F8331F1"/>
    <w:rsid w:val="6FAE1A09"/>
    <w:rsid w:val="6FD75BF8"/>
    <w:rsid w:val="6FF33715"/>
    <w:rsid w:val="707723D0"/>
    <w:rsid w:val="709656FC"/>
    <w:rsid w:val="70F5661B"/>
    <w:rsid w:val="71360107"/>
    <w:rsid w:val="713B688E"/>
    <w:rsid w:val="71D43752"/>
    <w:rsid w:val="71F1796A"/>
    <w:rsid w:val="71F64DE3"/>
    <w:rsid w:val="72154626"/>
    <w:rsid w:val="722241AD"/>
    <w:rsid w:val="72262B5D"/>
    <w:rsid w:val="72283FF7"/>
    <w:rsid w:val="722E7212"/>
    <w:rsid w:val="723A0474"/>
    <w:rsid w:val="725923E4"/>
    <w:rsid w:val="72864BF7"/>
    <w:rsid w:val="729023FC"/>
    <w:rsid w:val="731F086B"/>
    <w:rsid w:val="73C0646E"/>
    <w:rsid w:val="742222F5"/>
    <w:rsid w:val="74476126"/>
    <w:rsid w:val="74706664"/>
    <w:rsid w:val="747F3682"/>
    <w:rsid w:val="749C4185"/>
    <w:rsid w:val="75067759"/>
    <w:rsid w:val="752E6DCD"/>
    <w:rsid w:val="754A2C11"/>
    <w:rsid w:val="7551380D"/>
    <w:rsid w:val="75600BE5"/>
    <w:rsid w:val="7564475C"/>
    <w:rsid w:val="7583797F"/>
    <w:rsid w:val="75BDC257"/>
    <w:rsid w:val="75D20F1D"/>
    <w:rsid w:val="75DA2C18"/>
    <w:rsid w:val="75F54412"/>
    <w:rsid w:val="761D08E0"/>
    <w:rsid w:val="763F656D"/>
    <w:rsid w:val="765D347C"/>
    <w:rsid w:val="76826699"/>
    <w:rsid w:val="76C87133"/>
    <w:rsid w:val="76CD08D5"/>
    <w:rsid w:val="76DB4B92"/>
    <w:rsid w:val="77052AA4"/>
    <w:rsid w:val="77136511"/>
    <w:rsid w:val="77340A39"/>
    <w:rsid w:val="77351FD0"/>
    <w:rsid w:val="77472422"/>
    <w:rsid w:val="777F31F2"/>
    <w:rsid w:val="778C5026"/>
    <w:rsid w:val="77D1700D"/>
    <w:rsid w:val="77EC04CC"/>
    <w:rsid w:val="78775729"/>
    <w:rsid w:val="78A42DB0"/>
    <w:rsid w:val="78A656AB"/>
    <w:rsid w:val="78B2245C"/>
    <w:rsid w:val="78E172CC"/>
    <w:rsid w:val="78EA1D1F"/>
    <w:rsid w:val="7904172F"/>
    <w:rsid w:val="790F7E27"/>
    <w:rsid w:val="792A231A"/>
    <w:rsid w:val="79316829"/>
    <w:rsid w:val="797E66A9"/>
    <w:rsid w:val="798518A4"/>
    <w:rsid w:val="7996286E"/>
    <w:rsid w:val="79A97383"/>
    <w:rsid w:val="79E27E8B"/>
    <w:rsid w:val="79F850CE"/>
    <w:rsid w:val="79FD443C"/>
    <w:rsid w:val="7A1D1975"/>
    <w:rsid w:val="7A3E5150"/>
    <w:rsid w:val="7A4670D6"/>
    <w:rsid w:val="7A534B63"/>
    <w:rsid w:val="7A615382"/>
    <w:rsid w:val="7A67303B"/>
    <w:rsid w:val="7AAB1D04"/>
    <w:rsid w:val="7ABA4368"/>
    <w:rsid w:val="7AD05746"/>
    <w:rsid w:val="7ADB1034"/>
    <w:rsid w:val="7B257FFD"/>
    <w:rsid w:val="7B343476"/>
    <w:rsid w:val="7B5A2978"/>
    <w:rsid w:val="7B5A7E4C"/>
    <w:rsid w:val="7B667AF9"/>
    <w:rsid w:val="7B7468F8"/>
    <w:rsid w:val="7BA85940"/>
    <w:rsid w:val="7BEE0103"/>
    <w:rsid w:val="7C0A0FE4"/>
    <w:rsid w:val="7C254906"/>
    <w:rsid w:val="7C590818"/>
    <w:rsid w:val="7C7C10F6"/>
    <w:rsid w:val="7C853BEA"/>
    <w:rsid w:val="7C881368"/>
    <w:rsid w:val="7CAD41E9"/>
    <w:rsid w:val="7CE27788"/>
    <w:rsid w:val="7D0C32F1"/>
    <w:rsid w:val="7D0F408D"/>
    <w:rsid w:val="7D491C6C"/>
    <w:rsid w:val="7D5429C0"/>
    <w:rsid w:val="7D6E6D43"/>
    <w:rsid w:val="7D9419AF"/>
    <w:rsid w:val="7D9F52B4"/>
    <w:rsid w:val="7DB57A34"/>
    <w:rsid w:val="7DD86F60"/>
    <w:rsid w:val="7DDA6D11"/>
    <w:rsid w:val="7DE60973"/>
    <w:rsid w:val="7DEF0916"/>
    <w:rsid w:val="7E1E5218"/>
    <w:rsid w:val="7E413C0D"/>
    <w:rsid w:val="7E9A4E1F"/>
    <w:rsid w:val="7EA7723A"/>
    <w:rsid w:val="7EF56FBB"/>
    <w:rsid w:val="7EF748C5"/>
    <w:rsid w:val="7F01339C"/>
    <w:rsid w:val="7F0768EB"/>
    <w:rsid w:val="7F143BEC"/>
    <w:rsid w:val="7F715AF2"/>
    <w:rsid w:val="7F886E69"/>
    <w:rsid w:val="7F961E7F"/>
    <w:rsid w:val="BB7FA927"/>
    <w:rsid w:val="BFFF7599"/>
    <w:rsid w:val="EFFADD25"/>
    <w:rsid w:val="F5FFD31F"/>
    <w:rsid w:val="F7DFAE55"/>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qFormat/>
    <w:uiPriority w:val="0"/>
    <w:rPr>
      <w:b/>
      <w:bCs/>
    </w:rPr>
  </w:style>
  <w:style w:type="paragraph" w:styleId="60">
    <w:name w:val="Body Text First Indent"/>
    <w:basedOn w:val="23"/>
    <w:next w:val="1"/>
    <w:link w:val="321"/>
    <w:qFormat/>
    <w:uiPriority w:val="0"/>
    <w:pPr>
      <w:ind w:firstLine="420"/>
    </w:pPr>
    <w:rPr>
      <w:rFonts w:hAnsi="Calibri" w:cs="Times New Roman"/>
      <w:snapToGrid/>
      <w:szCs w:val="20"/>
    </w:rPr>
  </w:style>
  <w:style w:type="paragraph" w:styleId="61">
    <w:name w:val="Body Text First Indent 2"/>
    <w:basedOn w:val="24"/>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2"/>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5"/>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6"/>
    <w:qFormat/>
    <w:uiPriority w:val="0"/>
    <w:rPr>
      <w:rFonts w:ascii="黑体" w:hAnsi="Courier New" w:eastAsia="黑体"/>
    </w:rPr>
  </w:style>
  <w:style w:type="character" w:customStyle="1" w:styleId="302">
    <w:name w:val="正文文本 2 Char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0"/>
    <w:rPr>
      <w:kern w:val="2"/>
      <w:sz w:val="21"/>
      <w:szCs w:val="24"/>
    </w:rPr>
  </w:style>
  <w:style w:type="character" w:customStyle="1" w:styleId="345">
    <w:name w:val="签名 Char"/>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7"/>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标准中文版式_正文"/>
    <w:basedOn w:val="1"/>
    <w:autoRedefine/>
    <w:qFormat/>
    <w:uiPriority w:val="0"/>
    <w:pPr>
      <w:spacing w:before="30" w:line="360" w:lineRule="auto"/>
      <w:ind w:firstLine="200" w:firstLineChars="200"/>
    </w:pPr>
    <w:rPr>
      <w:rFonts w:ascii="Arial" w:hAnsi="Arial"/>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72</Pages>
  <Words>1656</Words>
  <Characters>1921</Characters>
  <Lines>279</Lines>
  <Paragraphs>78</Paragraphs>
  <TotalTime>13</TotalTime>
  <ScaleCrop>false</ScaleCrop>
  <LinksUpToDate>false</LinksUpToDate>
  <CharactersWithSpaces>2063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2021-08-01T16:22:00Z</dcterms:created>
  <dc:creator>玥</dc:creator>
  <cp:lastModifiedBy>子小口鸟先森</cp:lastModifiedBy>
  <cp:lastPrinted>2025-07-02T00:53:00Z</cp:lastPrinted>
  <dcterms:modified xsi:type="dcterms:W3CDTF">2025-07-03T08:06:37Z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97F0B243B0D6EBCFD7B9BA67829C6E63_43</vt:lpwstr>
  </property>
  <property fmtid="{D5CDD505-2E9C-101B-9397-08002B2CF9AE}" pid="5" name="KSOTemplateDocerSaveRecord">
    <vt:lpwstr>eyJoZGlkIjoiOGJhMWY2YzExNDZkM2U4OGIyZTAwMzhiYmRjMDY3NjYiLCJ1c2VySWQiOiI5NDM4ODQ1NzIifQ==</vt:lpwstr>
  </property>
</Properties>
</file>