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cs="仿宋_GB2312"/>
          <w:sz w:val="48"/>
          <w:szCs w:val="48"/>
        </w:rPr>
      </w:pPr>
      <w:r>
        <w:rPr>
          <w:rFonts w:hint="eastAsia" w:ascii="仿宋" w:hAnsi="仿宋" w:cs="仿宋_GB2312"/>
          <w:sz w:val="48"/>
          <w:szCs w:val="48"/>
        </w:rPr>
        <w:t>云上学府小区物业管理项目</w:t>
      </w: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6"/>
        <w:rPr>
          <w:rFonts w:ascii="仿宋" w:hAnsi="仿宋" w:eastAsia="仿宋" w:cs="仿宋"/>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编号:QTCG-GK-2022-</w:t>
      </w:r>
      <w:r>
        <w:rPr>
          <w:rFonts w:hint="eastAsia" w:ascii="仿宋" w:hAnsi="仿宋" w:cs="仿宋_GB2312"/>
          <w:sz w:val="30"/>
          <w:szCs w:val="30"/>
        </w:rPr>
        <w:t>215</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ascii="仿宋" w:hAnsi="仿宋" w:eastAsia="仿宋" w:cs="仿宋"/>
          <w:sz w:val="32"/>
          <w:szCs w:val="32"/>
        </w:rPr>
      </w:pP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杭州市钱塘区人民政府河庄街道办事处</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
          <w:sz w:val="24"/>
        </w:rPr>
      </w:pPr>
      <w:r>
        <w:rPr>
          <w:rFonts w:hint="eastAsia" w:ascii="仿宋" w:hAnsi="仿宋" w:eastAsia="仿宋" w:cs="仿宋"/>
          <w:color w:val="000000" w:themeColor="text1"/>
          <w:sz w:val="36"/>
          <w:szCs w:val="36"/>
          <w14:textFill>
            <w14:solidFill>
              <w14:schemeClr w14:val="tx1"/>
            </w14:solidFill>
          </w14:textFill>
        </w:rPr>
        <w:t>二〇二二年</w:t>
      </w:r>
      <w:r>
        <w:rPr>
          <w:rFonts w:hint="eastAsia" w:ascii="仿宋" w:hAnsi="仿宋" w:eastAsia="仿宋" w:cs="仿宋"/>
          <w:color w:val="000000" w:themeColor="text1"/>
          <w:sz w:val="36"/>
          <w:szCs w:val="36"/>
          <w:lang w:eastAsia="zh-CN"/>
          <w14:textFill>
            <w14:solidFill>
              <w14:schemeClr w14:val="tx1"/>
            </w14:solidFill>
          </w14:textFill>
        </w:rPr>
        <w:t>八</w:t>
      </w:r>
      <w:r>
        <w:rPr>
          <w:rFonts w:hint="eastAsia" w:ascii="仿宋" w:hAnsi="仿宋" w:eastAsia="仿宋" w:cs="仿宋"/>
          <w:color w:val="000000" w:themeColor="text1"/>
          <w:sz w:val="36"/>
          <w:szCs w:val="36"/>
          <w14:textFill>
            <w14:solidFill>
              <w14:schemeClr w14:val="tx1"/>
            </w14:solidFill>
          </w14:textFill>
        </w:rPr>
        <w:t>月</w:t>
      </w:r>
      <w:r>
        <w:rPr>
          <w:rFonts w:hint="eastAsia" w:ascii="仿宋" w:hAnsi="仿宋" w:eastAsia="仿宋" w:cs="仿宋"/>
          <w:color w:val="000000" w:themeColor="text1"/>
          <w:sz w:val="36"/>
          <w:szCs w:val="36"/>
          <w:lang w:eastAsia="zh-CN"/>
          <w14:textFill>
            <w14:solidFill>
              <w14:schemeClr w14:val="tx1"/>
            </w14:solidFill>
          </w14:textFill>
        </w:rPr>
        <w:t>十二</w:t>
      </w:r>
      <w:r>
        <w:rPr>
          <w:rFonts w:hint="eastAsia" w:ascii="仿宋" w:hAnsi="仿宋" w:eastAsia="仿宋" w:cs="仿宋"/>
          <w:color w:val="000000" w:themeColor="text1"/>
          <w:sz w:val="36"/>
          <w:szCs w:val="36"/>
          <w14:textFill>
            <w14:solidFill>
              <w14:schemeClr w14:val="tx1"/>
            </w14:solidFill>
          </w14:textFill>
        </w:rPr>
        <w:t>日</w:t>
      </w: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color w:val="auto"/>
          <w:sz w:val="24"/>
          <w:u w:val="single"/>
        </w:rPr>
        <w:t>云上学府小区物业管理项目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ascii="仿宋" w:hAnsi="仿宋" w:eastAsia="仿宋" w:cs="仿宋"/>
          <w:color w:val="FF0000"/>
          <w:sz w:val="24"/>
        </w:rPr>
      </w:pPr>
      <w:r>
        <w:rPr>
          <w:rFonts w:hint="eastAsia" w:ascii="仿宋" w:hAnsi="仿宋" w:eastAsia="仿宋" w:cs="仿宋"/>
          <w:sz w:val="24"/>
        </w:rPr>
        <w:t>项目编号：QTCG-GK-2022-215</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项目名称：云上学府小区物业管理项目</w:t>
      </w:r>
    </w:p>
    <w:p>
      <w:pPr>
        <w:spacing w:line="360" w:lineRule="auto"/>
        <w:ind w:firstLine="480" w:firstLineChars="200"/>
        <w:rPr>
          <w:rFonts w:ascii="仿宋" w:hAnsi="仿宋" w:eastAsia="仿宋" w:cs="仿宋"/>
          <w:sz w:val="24"/>
        </w:rPr>
      </w:pPr>
      <w:r>
        <w:rPr>
          <w:rFonts w:hint="eastAsia" w:ascii="仿宋" w:hAnsi="仿宋" w:eastAsia="仿宋" w:cs="仿宋"/>
          <w:sz w:val="24"/>
        </w:rPr>
        <w:t>预算金额（元）：15000000</w:t>
      </w:r>
    </w:p>
    <w:p>
      <w:pPr>
        <w:spacing w:line="360" w:lineRule="auto"/>
        <w:ind w:firstLine="480" w:firstLineChars="200"/>
        <w:rPr>
          <w:rFonts w:ascii="仿宋" w:hAnsi="仿宋" w:eastAsia="仿宋" w:cs="仿宋"/>
          <w:sz w:val="24"/>
        </w:rPr>
      </w:pPr>
      <w:r>
        <w:rPr>
          <w:rFonts w:hint="eastAsia" w:ascii="仿宋" w:hAnsi="仿宋" w:eastAsia="仿宋" w:cs="仿宋"/>
          <w:sz w:val="24"/>
        </w:rPr>
        <w:t>最高限价（元）：15000000</w:t>
      </w:r>
    </w:p>
    <w:p>
      <w:pPr>
        <w:pStyle w:val="18"/>
        <w:spacing w:line="360" w:lineRule="auto"/>
        <w:ind w:firstLine="480"/>
        <w:rPr>
          <w:rFonts w:ascii="仿宋" w:hAnsi="仿宋" w:eastAsia="仿宋" w:cs="仿宋"/>
          <w:bCs/>
          <w:color w:val="auto"/>
          <w:sz w:val="24"/>
        </w:rPr>
      </w:pPr>
      <w:r>
        <w:rPr>
          <w:rFonts w:hint="eastAsia" w:ascii="仿宋" w:hAnsi="仿宋" w:eastAsia="仿宋" w:cs="仿宋"/>
          <w:color w:val="auto"/>
          <w:sz w:val="24"/>
        </w:rPr>
        <w:t>采购需求：</w:t>
      </w:r>
    </w:p>
    <w:p>
      <w:pPr>
        <w:spacing w:line="360" w:lineRule="auto"/>
        <w:ind w:firstLine="480" w:firstLineChars="200"/>
        <w:rPr>
          <w:rFonts w:ascii="仿宋" w:hAnsi="仿宋" w:eastAsia="仿宋" w:cs="仿宋"/>
          <w:sz w:val="24"/>
        </w:rPr>
      </w:pPr>
      <w:r>
        <w:rPr>
          <w:rFonts w:hint="eastAsia" w:ascii="仿宋" w:hAnsi="仿宋" w:eastAsia="仿宋" w:cs="仿宋"/>
          <w:bCs/>
          <w:sz w:val="24"/>
        </w:rPr>
        <w:t>标项名称：</w:t>
      </w:r>
      <w:r>
        <w:rPr>
          <w:rFonts w:hint="eastAsia" w:ascii="仿宋" w:hAnsi="仿宋" w:eastAsia="仿宋" w:cs="仿宋"/>
          <w:sz w:val="24"/>
        </w:rPr>
        <w:t>云上学府小区物业管理项目</w:t>
      </w:r>
    </w:p>
    <w:p>
      <w:pPr>
        <w:pStyle w:val="18"/>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数量:不限</w:t>
      </w:r>
    </w:p>
    <w:p>
      <w:pPr>
        <w:pStyle w:val="18"/>
        <w:spacing w:line="360" w:lineRule="auto"/>
        <w:ind w:firstLine="480"/>
        <w:rPr>
          <w:rFonts w:ascii="仿宋" w:hAnsi="仿宋" w:eastAsia="仿宋" w:cs="仿宋"/>
          <w:sz w:val="24"/>
        </w:rPr>
      </w:pPr>
      <w:r>
        <w:rPr>
          <w:rFonts w:hint="eastAsia" w:ascii="仿宋" w:hAnsi="仿宋" w:eastAsia="仿宋" w:cs="仿宋"/>
          <w:bCs/>
          <w:snapToGrid/>
          <w:color w:val="auto"/>
          <w:kern w:val="2"/>
          <w:sz w:val="24"/>
          <w:szCs w:val="24"/>
        </w:rPr>
        <w:t>预算金额（元）:</w:t>
      </w:r>
      <w:r>
        <w:rPr>
          <w:rFonts w:hint="eastAsia" w:ascii="仿宋" w:hAnsi="仿宋" w:eastAsia="仿宋" w:cs="仿宋"/>
          <w:sz w:val="24"/>
        </w:rPr>
        <w:t>15000000</w:t>
      </w:r>
    </w:p>
    <w:p>
      <w:pPr>
        <w:pStyle w:val="18"/>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color w:val="auto"/>
          <w:sz w:val="24"/>
          <w:szCs w:val="24"/>
        </w:rPr>
        <w:t>简要规格描述或项目基本概况介绍、用途：</w:t>
      </w:r>
      <w:r>
        <w:rPr>
          <w:rFonts w:hint="eastAsia" w:ascii="仿宋" w:hAnsi="仿宋" w:eastAsia="仿宋" w:cs="仿宋"/>
          <w:snapToGrid/>
          <w:color w:val="auto"/>
          <w:kern w:val="2"/>
          <w:sz w:val="24"/>
          <w:szCs w:val="24"/>
        </w:rPr>
        <w:t>云上</w:t>
      </w:r>
      <w:r>
        <w:rPr>
          <w:rFonts w:hint="eastAsia" w:ascii="仿宋" w:hAnsi="仿宋" w:eastAsia="仿宋" w:cs="仿宋"/>
          <w:sz w:val="24"/>
        </w:rPr>
        <w:t>学府</w:t>
      </w:r>
      <w:r>
        <w:rPr>
          <w:rFonts w:hint="eastAsia" w:ascii="仿宋" w:hAnsi="仿宋" w:eastAsia="仿宋" w:cs="仿宋"/>
          <w:snapToGrid/>
          <w:color w:val="auto"/>
          <w:kern w:val="2"/>
          <w:sz w:val="24"/>
          <w:szCs w:val="24"/>
        </w:rPr>
        <w:t>小区物业管理项目主要内容： 保洁、保安、环境卫生、绿化、水电及房屋养护维修和采购单位交办的其他工作等。详见招标文件第三部分采购需求。</w:t>
      </w:r>
    </w:p>
    <w:p>
      <w:pPr>
        <w:pStyle w:val="18"/>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Cs/>
          <w:snapToGrid/>
          <w:color w:val="auto"/>
          <w:kern w:val="2"/>
          <w:sz w:val="24"/>
          <w:szCs w:val="24"/>
        </w:rPr>
        <w:t>备注：无</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合同履约期限：服务期两年</w:t>
      </w:r>
    </w:p>
    <w:p>
      <w:pPr>
        <w:pStyle w:val="59"/>
        <w:autoSpaceDE w:val="0"/>
        <w:snapToGrid w:val="0"/>
        <w:spacing w:before="0" w:beforeAutospacing="0" w:after="0" w:afterAutospacing="0" w:line="360" w:lineRule="auto"/>
        <w:ind w:firstLine="480" w:firstLineChars="200"/>
        <w:jc w:val="both"/>
        <w:rPr>
          <w:rFonts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ascii="Wingdings" w:hAnsi="Wingdings" w:eastAsia="仿宋" w:cs="仿宋"/>
              <w:snapToGrid w:val="0"/>
            </w:rPr>
            <w:t></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未预留份额专门面向中小微企业采购的采购项目，以及预留份额项目中的非预留部分采购包，不得限制大型企业与小微企业组成联合体、中型企业与小微企业组成联合体、小微企业与小微企业组成联合体参与投标；预留份额，将采购项目整体或者设置采购包专门面向中小微企业采购的，不得限制中型企业与小微企业组成联合体、小微企业与小微企业组成联合体参与投标。如果采购项目确实不适合由</w:t>
      </w:r>
      <w:r>
        <w:rPr>
          <w:rFonts w:ascii="仿宋" w:hAnsi="仿宋" w:eastAsia="仿宋" w:cs="仿宋"/>
        </w:rPr>
        <w:t>联合体实施，</w:t>
      </w:r>
      <w:r>
        <w:rPr>
          <w:rFonts w:hint="eastAsia" w:ascii="仿宋" w:hAnsi="仿宋" w:eastAsia="仿宋" w:cs="仿宋"/>
        </w:rPr>
        <w:t>则供应商不应</w:t>
      </w:r>
      <w:r>
        <w:rPr>
          <w:rFonts w:ascii="仿宋" w:hAnsi="仿宋" w:eastAsia="仿宋" w:cs="仿宋"/>
        </w:rPr>
        <w:t>组成联合体参与该项目采购活动</w:t>
      </w:r>
      <w:r>
        <w:rPr>
          <w:rFonts w:hint="eastAsia" w:ascii="仿宋" w:hAnsi="仿宋" w:eastAsia="仿宋" w:cs="仿宋"/>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rPr>
      </w:pPr>
      <w:r>
        <w:rPr>
          <w:rFonts w:hint="eastAsia" w:ascii="仿宋" w:hAnsi="仿宋" w:eastAsia="仿宋" w:cs="仿宋"/>
          <w:snapToGrid w:val="0"/>
          <w:kern w:val="28"/>
          <w:sz w:val="24"/>
          <w:szCs w:val="20"/>
        </w:rPr>
        <w:t>3.落实政府采购政策需满足的资格要求：</w:t>
      </w:r>
    </w:p>
    <w:p>
      <w:pPr>
        <w:spacing w:line="360" w:lineRule="auto"/>
        <w:ind w:firstLine="48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color w:val="auto"/>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 请登录政采云投标客户端投标</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2022年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w:t>
      </w:r>
      <w:r>
        <w:rPr>
          <w:rFonts w:hint="eastAsia" w:ascii="仿宋" w:hAnsi="仿宋" w:eastAsia="仿宋" w:cs="仿宋"/>
          <w:sz w:val="24"/>
        </w:rPr>
        <w:t>.cn/）</w:t>
      </w:r>
    </w:p>
    <w:p>
      <w:pPr>
        <w:spacing w:line="360" w:lineRule="auto"/>
        <w:rPr>
          <w:rFonts w:ascii="仿宋" w:hAnsi="仿宋" w:eastAsia="仿宋" w:cs="仿宋"/>
          <w:b/>
          <w:sz w:val="24"/>
        </w:rPr>
      </w:pPr>
      <w:r>
        <w:rPr>
          <w:rFonts w:hint="eastAsia" w:ascii="仿宋" w:hAnsi="仿宋" w:eastAsia="仿宋" w:cs="仿宋"/>
          <w:b/>
          <w:sz w:val="24"/>
        </w:rPr>
        <w:t>五、采购意向公开链接</w:t>
      </w:r>
    </w:p>
    <w:p>
      <w:pPr>
        <w:spacing w:line="360" w:lineRule="auto"/>
        <w:ind w:firstLine="420" w:firstLineChars="200"/>
        <w:rPr>
          <w:rFonts w:ascii="仿宋" w:hAnsi="仿宋" w:eastAsia="仿宋" w:cs="仿宋"/>
          <w:sz w:val="24"/>
        </w:rPr>
      </w:pPr>
      <w:r>
        <w:fldChar w:fldCharType="begin"/>
      </w:r>
      <w:r>
        <w:instrText xml:space="preserve"> HYPERLINK "https://zfcg.czt.zj.gov.cn/innerUsed_noticeDetails/index.html?noticeId=8780506&amp;utm=web-government-front.2e418808.0.0.9d8e6a20096011edb301bbe889b7ff2a" </w:instrText>
      </w:r>
      <w:r>
        <w:fldChar w:fldCharType="separate"/>
      </w:r>
      <w:r>
        <w:rPr>
          <w:rFonts w:hint="eastAsia" w:ascii="仿宋" w:hAnsi="仿宋" w:eastAsia="仿宋" w:cs="仿宋"/>
          <w:sz w:val="24"/>
        </w:rPr>
        <w:t>https://zfcg.czt.zj.gov.cn/innerUsed_noticeDetails/index.html?noticeId=8780506</w:t>
      </w:r>
      <w:r>
        <w:rPr>
          <w:rFonts w:hint="eastAsia" w:ascii="仿宋" w:hAnsi="仿宋" w:eastAsia="仿宋" w:cs="仿宋"/>
          <w:sz w:val="24"/>
        </w:rPr>
        <w:fldChar w:fldCharType="end"/>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w:t>
      </w:r>
      <w:r>
        <w:rPr>
          <w:rFonts w:hint="eastAsia" w:ascii="仿宋" w:hAnsi="仿宋" w:eastAsia="仿宋" w:cs="仿宋"/>
          <w:sz w:val="24"/>
          <w:highlight w:val="none"/>
        </w:rPr>
        <w:t>（3）招标文件公告期限与招标公告的公告期限一致。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firstLineChars="200"/>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称：杭州市钱塘区人民政府河庄街道办事处</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址：杭州市钱塘区永丰618号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项目联系人（询问）：王先生</w:t>
      </w:r>
    </w:p>
    <w:p>
      <w:pPr>
        <w:spacing w:line="360" w:lineRule="auto"/>
        <w:ind w:firstLine="480"/>
        <w:rPr>
          <w:rFonts w:ascii="仿宋" w:hAnsi="仿宋" w:eastAsia="仿宋" w:cs="仿宋"/>
          <w:sz w:val="24"/>
        </w:rPr>
      </w:pPr>
      <w:r>
        <w:rPr>
          <w:rFonts w:hint="eastAsia" w:ascii="仿宋" w:hAnsi="仿宋" w:eastAsia="仿宋" w:cs="仿宋"/>
          <w:sz w:val="24"/>
        </w:rPr>
        <w:t>项目联系方式（询问）：0571-</w:t>
      </w:r>
      <w:r>
        <w:rPr>
          <w:rFonts w:hint="eastAsia" w:ascii="宋体" w:hAnsi="宋体" w:cs="宋体"/>
          <w:sz w:val="24"/>
          <w:szCs w:val="32"/>
        </w:rPr>
        <w:t>82175129</w:t>
      </w:r>
    </w:p>
    <w:p>
      <w:pPr>
        <w:spacing w:line="360" w:lineRule="auto"/>
        <w:ind w:firstLine="480"/>
        <w:rPr>
          <w:rFonts w:ascii="仿宋" w:hAnsi="仿宋" w:eastAsia="仿宋" w:cs="仿宋"/>
          <w:sz w:val="24"/>
        </w:rPr>
      </w:pPr>
      <w:r>
        <w:rPr>
          <w:rFonts w:hint="eastAsia" w:ascii="仿宋" w:hAnsi="仿宋" w:eastAsia="仿宋" w:cs="仿宋"/>
          <w:sz w:val="24"/>
        </w:rPr>
        <w:t>质疑联系人：韩先生</w:t>
      </w:r>
    </w:p>
    <w:p>
      <w:pPr>
        <w:spacing w:line="360" w:lineRule="auto"/>
        <w:ind w:firstLine="480"/>
        <w:rPr>
          <w:rFonts w:ascii="仿宋" w:hAnsi="仿宋" w:eastAsia="仿宋" w:cs="仿宋"/>
          <w:sz w:val="24"/>
          <w:highlight w:val="yellow"/>
        </w:rPr>
      </w:pPr>
      <w:r>
        <w:rPr>
          <w:rFonts w:hint="eastAsia" w:ascii="仿宋" w:hAnsi="仿宋" w:eastAsia="仿宋" w:cs="仿宋"/>
          <w:sz w:val="24"/>
        </w:rPr>
        <w:t>质疑联系方式：0571-</w:t>
      </w:r>
      <w:r>
        <w:rPr>
          <w:rFonts w:hint="eastAsia" w:ascii="宋体" w:hAnsi="宋体" w:cs="宋体"/>
          <w:sz w:val="24"/>
          <w:szCs w:val="32"/>
        </w:rPr>
        <w:t>82175221</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称：杭州市公共资源交易中心钱塘分中心</w:t>
      </w:r>
    </w:p>
    <w:p>
      <w:pPr>
        <w:spacing w:line="360" w:lineRule="auto"/>
        <w:ind w:firstLine="480"/>
        <w:rPr>
          <w:rFonts w:ascii="仿宋" w:hAnsi="仿宋" w:eastAsia="仿宋" w:cs="仿宋"/>
          <w:sz w:val="24"/>
        </w:rPr>
      </w:pPr>
      <w:r>
        <w:rPr>
          <w:rFonts w:hint="eastAsia" w:ascii="仿宋" w:hAnsi="仿宋" w:eastAsia="仿宋" w:cs="仿宋"/>
          <w:sz w:val="24"/>
        </w:rPr>
        <w:t>地    址：杭州市钱塘区幸福南路1116号</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项目联系人（询问）：袁工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项目联系方式（询问）：0571-86871959</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质疑联系人：熊工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质疑联系方式：0571-82987976 </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真：0571-82988295</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 ：任女士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监督投诉电话：0571-82987260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物业服务 </w:t>
            </w:r>
            <w:r>
              <w:rPr>
                <w:rFonts w:hint="eastAsia" w:ascii="仿宋" w:hAnsi="仿宋" w:eastAsia="仿宋" w:cs="仿宋"/>
                <w:kern w:val="0"/>
                <w:sz w:val="24"/>
              </w:rPr>
              <w:t>，属于</w:t>
            </w:r>
            <w:r>
              <w:rPr>
                <w:rFonts w:hint="eastAsia" w:ascii="仿宋" w:hAnsi="仿宋" w:eastAsia="仿宋" w:cs="仿宋"/>
                <w:kern w:val="0"/>
                <w:sz w:val="24"/>
                <w:u w:val="single"/>
              </w:rPr>
              <w:t xml:space="preserve"> </w:t>
            </w:r>
            <w:r>
              <w:rPr>
                <w:rFonts w:hint="eastAsia" w:ascii="仿宋" w:hAnsi="仿宋" w:eastAsia="仿宋" w:cs="Arial"/>
                <w:kern w:val="0"/>
                <w:sz w:val="24"/>
                <w:u w:val="single"/>
              </w:rPr>
              <w:t>物业管理</w:t>
            </w:r>
            <w:r>
              <w:rPr>
                <w:rFonts w:hint="eastAsia" w:ascii="仿宋" w:hAnsi="仿宋" w:eastAsia="仿宋" w:cs="仿宋"/>
                <w:kern w:val="0"/>
                <w:sz w:val="24"/>
                <w:u w:val="single"/>
              </w:rPr>
              <w:t xml:space="preserve"> </w:t>
            </w:r>
            <w:r>
              <w:rPr>
                <w:rFonts w:hint="eastAsia" w:ascii="仿宋" w:hAnsi="仿宋" w:eastAsia="仿宋" w:cs="仿宋"/>
                <w:kern w:val="0"/>
                <w:sz w:val="24"/>
              </w:rPr>
              <w:t>行业：</w:t>
            </w:r>
          </w:p>
          <w:p>
            <w:pPr>
              <w:snapToGrid w:val="0"/>
              <w:spacing w:line="360" w:lineRule="auto"/>
              <w:rPr>
                <w:rFonts w:hAnsi="Arial" w:eastAsia="仿宋_GB2312" w:cs="Arial"/>
                <w:sz w:val="24"/>
                <w:szCs w:val="21"/>
                <w:highlight w:val="none"/>
              </w:rPr>
            </w:pPr>
            <w:r>
              <w:rPr>
                <w:rFonts w:hint="eastAsia" w:hAnsi="Arial" w:eastAsia="仿宋_GB2312" w:cs="Arial"/>
                <w:sz w:val="24"/>
                <w:szCs w:val="21"/>
                <w:highlight w:val="none"/>
              </w:rPr>
              <w:t>备注：《关于印发中小企业划型标准规定的通知》（工信部联企业〔2011〕300号）中关于物业管理划型标准如下：</w:t>
            </w:r>
          </w:p>
          <w:p>
            <w:pPr>
              <w:snapToGrid w:val="0"/>
              <w:spacing w:line="360" w:lineRule="auto"/>
              <w:rPr>
                <w:rFonts w:ascii="仿宋" w:hAnsi="仿宋" w:eastAsia="仿宋" w:cs="仿宋"/>
              </w:rPr>
            </w:pPr>
            <w:r>
              <w:rPr>
                <w:rFonts w:hint="eastAsia" w:hAnsi="Arial" w:eastAsia="仿宋_GB2312" w:cs="Arial"/>
                <w:sz w:val="24"/>
                <w:szCs w:val="21"/>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w:t>
            </w:r>
            <w:r>
              <w:rPr>
                <w:rFonts w:hint="eastAsia" w:ascii="仿宋" w:hAnsi="仿宋" w:eastAsia="仿宋" w:cs="仿宋"/>
                <w:kern w:val="0"/>
                <w:sz w:val="24"/>
              </w:rPr>
              <w:t>工作分包。</w:t>
            </w:r>
          </w:p>
          <w:p>
            <w:pPr>
              <w:spacing w:line="360" w:lineRule="auto"/>
            </w:pPr>
            <w:sdt>
              <w:sdtPr>
                <w:rPr>
                  <w:rFonts w:hint="eastAsia" w:ascii="仿宋_GB2312" w:hAnsi="仿宋" w:eastAsia="仿宋_GB2312" w:cs="Arial"/>
                  <w:kern w:val="0"/>
                  <w:sz w:val="24"/>
                </w:rPr>
                <w:id w:val="-2060927650"/>
              </w:sdtPr>
              <w:sdtEndPr>
                <w:rPr>
                  <w:rFonts w:hint="eastAsia" w:ascii="仿宋" w:hAnsi="仿宋" w:eastAsia="仿宋" w:cs="仿宋"/>
                  <w:kern w:val="0"/>
                  <w:sz w:val="24"/>
                </w:rPr>
              </w:sdtEndPr>
              <w:sdtContent>
                <w:sdt>
                  <w:sdtPr>
                    <w:rPr>
                      <w:rFonts w:hint="eastAsia" w:ascii="仿宋" w:hAnsi="仿宋" w:eastAsia="仿宋" w:cs="仿宋"/>
                      <w:kern w:val="0"/>
                      <w:sz w:val="24"/>
                    </w:rPr>
                    <w:id w:val="205727536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w:t>
                </w:r>
              </w:sdtContent>
            </w:sdt>
            <w:r>
              <w:rPr>
                <w:rFonts w:hint="eastAsia" w:ascii="仿宋" w:hAnsi="仿宋" w:eastAsia="仿宋" w:cs="仿宋"/>
                <w:kern w:val="0"/>
                <w:sz w:val="24"/>
              </w:rPr>
              <w:t>B同意大型企业向小微企业、中型企业向小微企业、小微企业向小微企业合理分包。</w:t>
            </w:r>
          </w:p>
          <w:p>
            <w:pPr>
              <w:spacing w:line="360" w:lineRule="auto"/>
              <w:rPr>
                <w:rFonts w:ascii="仿宋" w:hAnsi="仿宋" w:eastAsia="仿宋" w:cs="仿宋"/>
                <w:sz w:val="24"/>
              </w:rPr>
            </w:pPr>
            <w:sdt>
              <w:sdtPr>
                <w:rPr>
                  <w:rFonts w:hint="eastAsia" w:ascii="仿宋" w:hAnsi="仿宋" w:eastAsia="仿宋" w:cs="仿宋"/>
                  <w:kern w:val="0"/>
                  <w:sz w:val="24"/>
                </w:rPr>
                <w:id w:val="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C</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按照采购需求要求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sz w:val="24"/>
              </w:rPr>
            </w:pPr>
            <w:r>
              <w:rPr>
                <w:rFonts w:hint="eastAsia" w:ascii="仿宋" w:hAnsi="仿宋" w:eastAsia="仿宋" w:cs="仿宋"/>
                <w:sz w:val="24"/>
              </w:rPr>
              <w:t>（7）制作、运输、安装和保管样品所发生的一切费用由投标人自理。投标人应按要求递交投标样品，否则其对应的样品分作零分处理。</w:t>
            </w:r>
          </w:p>
          <w:p>
            <w:pPr>
              <w:pStyle w:val="3"/>
              <w:ind w:firstLine="0"/>
              <w:rPr>
                <w:rFonts w:ascii="仿宋" w:hAnsi="仿宋" w:eastAsia="仿宋" w:cs="仿宋"/>
                <w:b/>
              </w:rPr>
            </w:pPr>
            <w:r>
              <w:rPr>
                <w:rFonts w:hint="eastAsia" w:ascii="仿宋" w:hAnsi="仿宋" w:eastAsia="仿宋" w:cs="仿宋"/>
                <w:b/>
              </w:rPr>
              <w:t>▲</w:t>
            </w:r>
            <w:r>
              <w:rPr>
                <w:rFonts w:hint="eastAsia" w:ascii="仿宋" w:hAnsi="仿宋" w:eastAsia="仿宋" w:cs="仿宋"/>
              </w:rPr>
              <w:t>（</w:t>
            </w:r>
            <w:r>
              <w:rPr>
                <w:rFonts w:hint="eastAsia" w:ascii="仿宋" w:hAnsi="仿宋" w:eastAsia="仿宋" w:cs="仿宋"/>
                <w:lang w:val="en-US"/>
              </w:rPr>
              <w:t>8</w:t>
            </w:r>
            <w:r>
              <w:rPr>
                <w:rFonts w:hint="eastAsia" w:ascii="仿宋" w:hAnsi="仿宋" w:eastAsia="仿宋" w:cs="仿宋"/>
              </w:rPr>
              <w:t>）为保证评标公正性，样品上不得标注任何有关投标单位的信息，否则做无效标处理。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14108698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103535009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，讲解演示所用电脑等设备由投标人自备。现场讲解演示人员进场时须提供在投标单位参加社保的凭证，否则不得讲解演示。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13"/>
              </w:sdtPr>
              <w:sdtEndPr>
                <w:rPr>
                  <w:rFonts w:hint="eastAsia" w:ascii="仿宋" w:hAnsi="仿宋" w:eastAsia="仿宋" w:cs="仿宋"/>
                  <w:kern w:val="0"/>
                  <w:sz w:val="24"/>
                </w:rPr>
              </w:sdtEndPr>
              <w:sdtContent>
                <w:sdt>
                  <w:sdtPr>
                    <w:rPr>
                      <w:rFonts w:hint="eastAsia" w:ascii="仿宋" w:hAnsi="仿宋" w:eastAsia="仿宋" w:cs="仿宋"/>
                      <w:kern w:val="0"/>
                      <w:sz w:val="24"/>
                    </w:rPr>
                    <w:id w:val="2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sdt>
                  <w:sdtPr>
                    <w:rPr>
                      <w:rFonts w:hint="eastAsia" w:ascii="仿宋" w:hAnsi="仿宋" w:eastAsia="仿宋" w:cs="仿宋"/>
                      <w:kern w:val="0"/>
                      <w:sz w:val="24"/>
                    </w:rPr>
                    <w:id w:val="27"/>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A无</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2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29"/>
                <w:showingPlcHdr/>
              </w:sdtPr>
              <w:sdtEndPr>
                <w:rPr>
                  <w:rFonts w:hint="eastAsia" w:ascii="仿宋" w:hAnsi="仿宋" w:eastAsia="仿宋" w:cs="仿宋"/>
                  <w:kern w:val="0"/>
                  <w:sz w:val="24"/>
                </w:rPr>
              </w:sdtEndPr>
              <w:sdtContent/>
            </w:sdt>
            <w:r>
              <w:rPr>
                <w:rFonts w:hint="eastAsia" w:ascii="仿宋" w:hAnsi="仿宋" w:eastAsia="仿宋" w:cs="仿宋"/>
                <w:kern w:val="0"/>
                <w:sz w:val="24"/>
              </w:rPr>
              <w:t>B 政府强制采购节能产品：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3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1"/>
                <w:showingPlcHdr/>
              </w:sdtPr>
              <w:sdtEndPr>
                <w:rPr>
                  <w:rFonts w:hint="eastAsia" w:ascii="仿宋" w:hAnsi="仿宋" w:eastAsia="仿宋" w:cs="仿宋"/>
                  <w:kern w:val="0"/>
                  <w:sz w:val="24"/>
                </w:rPr>
              </w:sdtEndPr>
              <w:sdtContent/>
            </w:sdt>
            <w:r>
              <w:rPr>
                <w:rFonts w:hint="eastAsia" w:ascii="仿宋" w:hAnsi="仿宋" w:eastAsia="仿宋" w:cs="仿宋"/>
                <w:kern w:val="0"/>
                <w:sz w:val="24"/>
              </w:rPr>
              <w:t>C 政府优先采购节能产品：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kern w:val="0"/>
                <w:sz w:val="24"/>
              </w:rPr>
            </w:pPr>
            <w:r>
              <w:rPr>
                <w:rFonts w:hint="eastAsia" w:ascii="仿宋" w:hAnsi="仿宋" w:eastAsia="仿宋" w:cs="仿宋"/>
                <w:kern w:val="0"/>
                <w:sz w:val="24"/>
              </w:rPr>
              <w:t>（2）……</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539862737"/>
              </w:sdtPr>
              <w:sdtEndPr>
                <w:rPr>
                  <w:rFonts w:hint="eastAsia" w:ascii="仿宋" w:hAnsi="仿宋" w:eastAsia="仿宋" w:cs="仿宋"/>
                  <w:kern w:val="0"/>
                  <w:sz w:val="24"/>
                </w:rPr>
              </w:sdtEndPr>
              <w:sdtContent>
                <w:sdt>
                  <w:sdtPr>
                    <w:rPr>
                      <w:rFonts w:hint="eastAsia" w:ascii="仿宋" w:hAnsi="仿宋" w:eastAsia="仿宋" w:cs="仿宋"/>
                      <w:kern w:val="0"/>
                      <w:sz w:val="24"/>
                    </w:rPr>
                    <w:id w:val="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
                  <w:sdtPr>
                    <w:rPr>
                      <w:rFonts w:hint="eastAsia" w:ascii="仿宋" w:hAnsi="仿宋" w:eastAsia="仿宋" w:cs="仿宋"/>
                      <w:kern w:val="0"/>
                      <w:sz w:val="24"/>
                    </w:rPr>
                    <w:id w:val="34"/>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D 政府优先采购环境标志产品：</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auto"/>
              <w:rPr>
                <w:rFonts w:ascii="仿宋" w:hAnsi="仿宋" w:eastAsia="仿宋" w:cs="仿宋"/>
              </w:rPr>
            </w:pPr>
            <w:r>
              <w:rPr>
                <w:rFonts w:hint="eastAsia" w:ascii="仿宋" w:hAnsi="仿宋" w:eastAsia="仿宋" w:cs="仿宋"/>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lang w:val="zh-CN"/>
              </w:rPr>
              <w:t>投标报价明细表</w:t>
            </w:r>
            <w:r>
              <w:rPr>
                <w:rFonts w:hint="eastAsia" w:ascii="仿宋" w:hAnsi="仿宋" w:eastAsia="仿宋" w:cs="仿宋"/>
                <w:sz w:val="24"/>
              </w:rPr>
              <w:t>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left w:val="single" w:color="000000" w:sz="8" w:space="0"/>
              <w:bottom w:val="single" w:color="auto" w:sz="4" w:space="0"/>
              <w:right w:val="single" w:color="000000" w:sz="2" w:space="0"/>
            </w:tcBorders>
            <w:vAlign w:val="center"/>
          </w:tcPr>
          <w:p>
            <w:pPr>
              <w:spacing w:line="360" w:lineRule="auto"/>
            </w:pPr>
          </w:p>
        </w:tc>
        <w:tc>
          <w:tcPr>
            <w:tcW w:w="1777"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bookmarkEnd w:id="10"/>
    </w:tbl>
    <w:p>
      <w:pPr>
        <w:snapToGrid w:val="0"/>
        <w:spacing w:line="360" w:lineRule="auto"/>
        <w:jc w:val="center"/>
        <w:rPr>
          <w:rFonts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系指不适用本项目的要求，“※”系指重要技术指标。</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仿宋" w:hAnsi="仿宋" w:eastAsia="仿宋" w:cs="仿宋"/>
          <w:sz w:val="24"/>
        </w:rPr>
        <w:cr/>
      </w:r>
      <w:r>
        <w:rPr>
          <w:rFonts w:hint="eastAsia" w:ascii="仿宋" w:hAnsi="仿宋" w:eastAsia="仿宋" w:cs="仿宋"/>
          <w:sz w:val="24"/>
          <w:highlight w:val="none"/>
        </w:rPr>
        <w:t xml:space="preserve">    3.6平等对待内外资企业和符合条件的破产重整企业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pPr>
        <w:spacing w:line="360" w:lineRule="auto"/>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5"/>
        <w:spacing w:line="360" w:lineRule="auto"/>
        <w:ind w:left="479" w:leftChars="228"/>
        <w:rPr>
          <w:rFonts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rPr>
        <w:t>4.2.4对同一采购程序环节的质疑，供应商须在法定质疑期内一次性提出。</w:t>
      </w:r>
    </w:p>
    <w:p>
      <w:pPr>
        <w:pStyle w:val="889"/>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889"/>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4.3.4 以联合体形式参加政府采购活动的，其投诉应当由组成联合体的所有供应商共同提出。</w:t>
      </w:r>
    </w:p>
    <w:p>
      <w:pPr>
        <w:pStyle w:val="889"/>
        <w:shd w:val="clear" w:color="auto" w:fill="FFFFFF"/>
        <w:snapToGrid w:val="0"/>
        <w:spacing w:after="24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4.4在线质疑、投诉</w:t>
      </w:r>
    </w:p>
    <w:p>
      <w:pPr>
        <w:pStyle w:val="889"/>
        <w:shd w:val="clear" w:color="auto" w:fill="FFFFFF"/>
        <w:snapToGrid w:val="0"/>
        <w:spacing w:after="240" w:afterAutospacing="0" w:line="360" w:lineRule="auto"/>
        <w:ind w:firstLine="480" w:firstLineChars="200"/>
        <w:contextualSpacing/>
        <w:rPr>
          <w:rFonts w:ascii="仿宋" w:hAnsi="仿宋" w:eastAsia="仿宋" w:cs="仿宋"/>
          <w:highlight w:val="none"/>
        </w:rPr>
      </w:pPr>
      <w:r>
        <w:rPr>
          <w:rFonts w:hint="eastAsia" w:ascii="仿宋" w:hAnsi="仿宋" w:eastAsia="仿宋" w:cs="仿宋"/>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9"/>
        <w:shd w:val="clear" w:color="auto" w:fill="FFFFFF"/>
        <w:snapToGrid w:val="0"/>
        <w:spacing w:after="240" w:afterAutospacing="0" w:line="360" w:lineRule="auto"/>
        <w:ind w:firstLine="400"/>
        <w:contextualSpacing/>
        <w:rPr>
          <w:rFonts w:ascii="仿宋" w:hAnsi="仿宋" w:eastAsia="仿宋" w:cs="仿宋"/>
          <w:highlight w:val="none"/>
        </w:rPr>
      </w:pPr>
      <w:r>
        <w:rPr>
          <w:rFonts w:hint="eastAsia" w:ascii="仿宋" w:hAnsi="仿宋" w:eastAsia="仿宋" w:cs="仿宋"/>
          <w:highlight w:val="none"/>
        </w:rPr>
        <w:t>投诉书范本及制作说明详见附件3。</w:t>
      </w:r>
    </w:p>
    <w:p>
      <w:pPr>
        <w:pStyle w:val="131"/>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1"/>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31"/>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（以联合体形式投标的，提供联合协议；本项目不接受联合体投标或者投标人不以联合体形式投标的，则不需要提供）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（未要求的，无需提供）</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en-US" w:eastAsia="zh-CN"/>
        </w:rPr>
      </w:pPr>
      <w:r>
        <w:rPr>
          <w:rFonts w:hint="eastAsia" w:ascii="仿宋" w:hAnsi="仿宋" w:eastAsia="仿宋" w:cs="仿宋"/>
          <w:sz w:val="24"/>
          <w:lang w:val="en-US" w:eastAsia="zh-CN"/>
        </w:rPr>
        <w:t>11.2.8</w:t>
      </w:r>
      <w:r>
        <w:rPr>
          <w:rFonts w:hint="eastAsia" w:ascii="仿宋" w:hAnsi="仿宋" w:eastAsia="仿宋" w:cs="仿宋"/>
          <w:sz w:val="24"/>
          <w:lang w:val="zh-CN"/>
        </w:rPr>
        <w:t>关于为七个无物业小区提供服务的承诺函；</w:t>
      </w:r>
    </w:p>
    <w:p>
      <w:pPr>
        <w:snapToGrid w:val="0"/>
        <w:spacing w:line="360" w:lineRule="auto"/>
        <w:ind w:firstLine="960" w:firstLineChars="400"/>
        <w:rPr>
          <w:rFonts w:hint="eastAsia" w:ascii="仿宋" w:eastAsia="仿宋" w:cs="仿宋"/>
          <w:b w:val="0"/>
          <w:bCs w:val="0"/>
          <w:sz w:val="24"/>
          <w:lang w:val="zh-CN"/>
        </w:rPr>
      </w:pPr>
      <w:r>
        <w:rPr>
          <w:rFonts w:hint="eastAsia" w:ascii="仿宋" w:eastAsia="仿宋" w:cs="仿宋"/>
          <w:b w:val="0"/>
          <w:bCs w:val="0"/>
          <w:sz w:val="24"/>
          <w:lang w:val="en-US" w:eastAsia="zh-CN"/>
        </w:rPr>
        <w:t>11.2.9</w:t>
      </w:r>
      <w:r>
        <w:rPr>
          <w:rFonts w:hint="eastAsia" w:ascii="仿宋" w:hAnsi="仿宋" w:eastAsia="仿宋" w:cs="仿宋"/>
          <w:b w:val="0"/>
          <w:bCs w:val="0"/>
          <w:sz w:val="24"/>
          <w:lang w:val="zh-CN"/>
        </w:rPr>
        <w:t>关于经营性收入的承诺函</w:t>
      </w:r>
      <w:r>
        <w:rPr>
          <w:rFonts w:hint="eastAsia" w:ascii="仿宋" w:eastAsia="仿宋" w:cs="仿宋"/>
          <w:b w:val="0"/>
          <w:bCs w:val="0"/>
          <w:sz w:val="24"/>
          <w:lang w:val="zh-CN"/>
        </w:rPr>
        <w:t>；</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11.3.1投标报价明细表；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1"/>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1"/>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1"/>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1"/>
        <w:spacing w:before="0"/>
        <w:ind w:firstLine="480"/>
        <w:rPr>
          <w:rFonts w:ascii="仿宋" w:hAnsi="仿宋" w:eastAsia="仿宋" w:cs="仿宋"/>
        </w:rPr>
      </w:pPr>
      <w:r>
        <w:rPr>
          <w:rFonts w:hint="eastAsia" w:ascii="仿宋" w:hAnsi="仿宋" w:eastAsia="仿宋" w:cs="仿宋"/>
        </w:rPr>
        <w:t>16.3在原定投标有效期满之前，如果出现特殊情况，采购机构可以以书面形式通知投标人延长投标有效期。投标人同意延长的，不得要求或被允许修改其投标文件，投标人拒绝延长的，其投标无效。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 w:hAnsi="仿宋" w:eastAsia="仿宋" w:cs="仿宋"/>
          <w:b/>
          <w:sz w:val="32"/>
        </w:rPr>
      </w:pPr>
    </w:p>
    <w:p>
      <w:pPr>
        <w:pStyle w:val="13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7"/>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57"/>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pPr>
        <w:pStyle w:val="131"/>
        <w:spacing w:before="0"/>
        <w:ind w:firstLine="480"/>
        <w:rPr>
          <w:rFonts w:ascii="仿宋" w:hAnsi="仿宋" w:eastAsia="仿宋" w:cs="仿宋"/>
          <w:kern w:val="0"/>
          <w:szCs w:val="24"/>
        </w:rPr>
      </w:pPr>
      <w:r>
        <w:rPr>
          <w:rFonts w:hint="eastAsia" w:ascii="仿宋" w:hAnsi="仿宋" w:eastAsia="仿宋" w:cs="仿宋"/>
          <w:kern w:val="0"/>
          <w:szCs w:val="24"/>
        </w:rPr>
        <w:t>18.1开标后，采购人将依法对投标人的资格进行审查。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18.2</w:t>
      </w:r>
      <w:r>
        <w:rPr>
          <w:rFonts w:hint="eastAsia" w:ascii="仿宋" w:hAnsi="仿宋" w:eastAsia="仿宋" w:cs="仿宋"/>
          <w:sz w:val="24"/>
        </w:rPr>
        <w:t>采购人依据法律法规和招标文件的规定，对投标人的基本资格条件、特定资格条件进行审查。</w:t>
      </w:r>
    </w:p>
    <w:p>
      <w:pPr>
        <w:pStyle w:val="131"/>
        <w:spacing w:before="0"/>
        <w:ind w:firstLine="480"/>
        <w:rPr>
          <w:rFonts w:ascii="仿宋" w:hAnsi="仿宋" w:eastAsia="仿宋" w:cs="仿宋"/>
        </w:rPr>
      </w:pPr>
      <w:r>
        <w:rPr>
          <w:rFonts w:hint="eastAsia" w:ascii="仿宋" w:hAnsi="仿宋" w:eastAsia="仿宋" w:cs="仿宋"/>
          <w:kern w:val="0"/>
          <w:szCs w:val="24"/>
        </w:rPr>
        <w:t>18.3投标人未按照招标文件要求提供与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4对未通过资格审查的投标人，采购人告知其未通过的原因。</w:t>
      </w:r>
    </w:p>
    <w:p>
      <w:pPr>
        <w:pStyle w:val="13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5合格投标人不足3家的，不再评标。</w:t>
      </w:r>
    </w:p>
    <w:p>
      <w:pPr>
        <w:pStyle w:val="13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1"/>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采购人将自收到评审报告之日起2</w:t>
      </w:r>
      <w:r>
        <w:rPr>
          <w:rFonts w:ascii="仿宋_GB2312" w:hAnsi="仿宋" w:eastAsia="仿宋_GB2312" w:cs="仿宋_GB2312"/>
          <w:szCs w:val="24"/>
        </w:rPr>
        <w:t>个工作</w:t>
      </w:r>
      <w:r>
        <w:rPr>
          <w:rFonts w:hint="eastAsia" w:ascii="仿宋" w:hAnsi="仿宋" w:eastAsia="仿宋" w:cs="仿宋"/>
          <w:szCs w:val="24"/>
        </w:rPr>
        <w:t>日内通过电子交易平台在评审报告推荐的中标候选人中按顺序确定中标供应商。</w:t>
      </w:r>
    </w:p>
    <w:p>
      <w:pPr>
        <w:pStyle w:val="13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highlight w:val="none"/>
        </w:rPr>
      </w:pPr>
      <w:r>
        <w:rPr>
          <w:rFonts w:hint="eastAsia" w:ascii="仿宋" w:hAnsi="仿宋" w:eastAsia="仿宋" w:cs="仿宋"/>
          <w:sz w:val="24"/>
          <w:highlight w:val="none"/>
        </w:rPr>
        <w:t>24.1</w:t>
      </w:r>
      <w:r>
        <w:rPr>
          <w:rFonts w:hint="eastAsia" w:ascii="仿宋" w:hAnsi="仿宋" w:eastAsia="仿宋" w:cs="仿宋"/>
          <w:kern w:val="0"/>
          <w:sz w:val="24"/>
          <w:highlight w:val="none"/>
        </w:rPr>
        <w:t xml:space="preserve">  </w:t>
      </w:r>
      <w:r>
        <w:rPr>
          <w:rFonts w:hint="eastAsia" w:ascii="仿宋" w:hAnsi="仿宋" w:eastAsia="仿宋" w:cs="仿宋"/>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履约保证金</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杭州市政府采购网公布的供应商履约评价为满分的免收履约保证金。确需收取履约保证金的，履约保证金的数额不得超过政府采购合同金额的1%。鼓励和支持供应商以银行、保险公司出具的电子保函形式提供履约保证金。</w:t>
      </w:r>
      <w:r>
        <w:rPr>
          <w:rFonts w:hint="eastAsia" w:ascii="仿宋" w:hAnsi="仿宋" w:eastAsia="仿宋" w:cs="仿宋"/>
          <w:b/>
          <w:bCs/>
          <w:sz w:val="24"/>
          <w:szCs w:val="20"/>
        </w:rPr>
        <w:t>采购人不得拒收履约保函。</w:t>
      </w:r>
    </w:p>
    <w:p>
      <w:pPr>
        <w:pStyle w:val="6"/>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1"/>
        <w:snapToGrid w:val="0"/>
        <w:spacing w:before="0"/>
        <w:ind w:firstLine="0" w:firstLineChars="0"/>
        <w:rPr>
          <w:rFonts w:ascii="仿宋" w:hAnsi="仿宋" w:eastAsia="仿宋" w:cs="仿宋"/>
        </w:rPr>
      </w:pPr>
      <w:r>
        <w:rPr>
          <w:rFonts w:hint="eastAsia" w:ascii="仿宋" w:hAnsi="仿宋" w:eastAsia="仿宋" w:cs="仿宋"/>
          <w:b/>
          <w:bCs/>
        </w:rPr>
        <w:t>26</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 w:hAnsi="仿宋" w:eastAsia="仿宋" w:cs="仿宋"/>
        </w:rPr>
      </w:pPr>
      <w:r>
        <w:rPr>
          <w:rFonts w:hint="eastAsia" w:ascii="仿宋" w:hAnsi="仿宋" w:eastAsia="仿宋" w:cs="仿宋"/>
        </w:rPr>
        <w:t xml:space="preserve">26.1电子交易平台发生故障而无法登录访问的； </w:t>
      </w:r>
    </w:p>
    <w:p>
      <w:pPr>
        <w:pStyle w:val="131"/>
        <w:snapToGrid w:val="0"/>
        <w:spacing w:before="0"/>
        <w:ind w:firstLine="480"/>
        <w:rPr>
          <w:rFonts w:ascii="仿宋" w:hAnsi="仿宋" w:eastAsia="仿宋" w:cs="仿宋"/>
        </w:rPr>
      </w:pPr>
      <w:r>
        <w:rPr>
          <w:rFonts w:hint="eastAsia" w:ascii="仿宋" w:hAnsi="仿宋" w:eastAsia="仿宋" w:cs="仿宋"/>
        </w:rPr>
        <w:t>26.2电子交易平台应用或数据库出现错误，不能进行正常操作的；</w:t>
      </w:r>
    </w:p>
    <w:p>
      <w:pPr>
        <w:pStyle w:val="131"/>
        <w:snapToGrid w:val="0"/>
        <w:spacing w:before="0"/>
        <w:ind w:firstLine="480"/>
        <w:rPr>
          <w:rFonts w:ascii="仿宋" w:hAnsi="仿宋" w:eastAsia="仿宋" w:cs="仿宋"/>
        </w:rPr>
      </w:pPr>
      <w:r>
        <w:rPr>
          <w:rFonts w:hint="eastAsia" w:ascii="仿宋" w:hAnsi="仿宋" w:eastAsia="仿宋" w:cs="仿宋"/>
        </w:rPr>
        <w:t>26.3电子交易平台发现严重安全漏洞，有潜在泄密危险的；</w:t>
      </w:r>
    </w:p>
    <w:p>
      <w:pPr>
        <w:pStyle w:val="131"/>
        <w:snapToGrid w:val="0"/>
        <w:spacing w:before="0"/>
        <w:ind w:firstLine="480"/>
        <w:rPr>
          <w:rFonts w:ascii="仿宋" w:hAnsi="仿宋" w:eastAsia="仿宋" w:cs="仿宋"/>
        </w:rPr>
      </w:pPr>
      <w:r>
        <w:rPr>
          <w:rFonts w:hint="eastAsia" w:ascii="仿宋" w:hAnsi="仿宋" w:eastAsia="仿宋" w:cs="仿宋"/>
        </w:rPr>
        <w:t xml:space="preserve">26.4病毒发作导致不能进行正常操作的； </w:t>
      </w:r>
    </w:p>
    <w:p>
      <w:pPr>
        <w:pStyle w:val="131"/>
        <w:snapToGrid w:val="0"/>
        <w:spacing w:before="0"/>
        <w:ind w:firstLine="480"/>
        <w:rPr>
          <w:rFonts w:ascii="仿宋" w:hAnsi="仿宋" w:eastAsia="仿宋" w:cs="仿宋"/>
        </w:rPr>
      </w:pPr>
      <w:r>
        <w:rPr>
          <w:rFonts w:hint="eastAsia" w:ascii="仿宋" w:hAnsi="仿宋" w:eastAsia="仿宋" w:cs="仿宋"/>
        </w:rPr>
        <w:t>26.5其他无法保证电子交易的公平、公正和安全的情况。</w:t>
      </w:r>
    </w:p>
    <w:p>
      <w:pPr>
        <w:pStyle w:val="131"/>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27.</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cols w:space="720" w:num="1"/>
          <w:titlePg/>
          <w:docGrid w:linePitch="312" w:charSpace="0"/>
        </w:sectPr>
      </w:pPr>
      <w:bookmarkStart w:id="14" w:name="_Hlt68403820"/>
      <w:bookmarkEnd w:id="14"/>
      <w:bookmarkStart w:id="15" w:name="_Hlt75236290"/>
      <w:bookmarkEnd w:id="15"/>
      <w:bookmarkStart w:id="16" w:name="_Hlt74729768"/>
      <w:bookmarkEnd w:id="16"/>
      <w:bookmarkStart w:id="17" w:name="_Hlt68072998"/>
      <w:bookmarkEnd w:id="17"/>
      <w:bookmarkStart w:id="18" w:name="_Hlt68073093"/>
      <w:bookmarkEnd w:id="18"/>
      <w:bookmarkStart w:id="19" w:name="_Hlt74730295"/>
      <w:bookmarkEnd w:id="19"/>
      <w:bookmarkStart w:id="20" w:name="_Hlt74714665"/>
      <w:bookmarkEnd w:id="20"/>
      <w:bookmarkStart w:id="21" w:name="_Hlt75236101"/>
      <w:bookmarkEnd w:id="21"/>
      <w:bookmarkStart w:id="22" w:name="_Hlt68057669"/>
      <w:bookmarkEnd w:id="22"/>
      <w:bookmarkStart w:id="23" w:name="_Hlt68072990"/>
      <w:bookmarkEnd w:id="23"/>
      <w:bookmarkStart w:id="24" w:name="_Hlt75236011"/>
      <w:bookmarkEnd w:id="24"/>
      <w:bookmarkStart w:id="25" w:name="_Hlt74707468"/>
      <w:bookmarkEnd w:id="25"/>
    </w:p>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26"/>
        <w:spacing w:line="360" w:lineRule="auto"/>
        <w:ind w:firstLine="0" w:firstLineChars="0"/>
        <w:rPr>
          <w:rFonts w:ascii="仿宋_GB2312" w:hAnsi="仿宋" w:eastAsia="仿宋_GB2312" w:cs="仿宋_GB2312"/>
          <w:b/>
          <w:sz w:val="28"/>
          <w:szCs w:val="28"/>
        </w:rPr>
      </w:pPr>
      <w:r>
        <w:rPr>
          <w:rFonts w:hint="eastAsia" w:ascii="仿宋_GB2312" w:hAnsi="仿宋" w:eastAsia="仿宋_GB2312" w:cs="仿宋_GB2312"/>
          <w:b/>
          <w:sz w:val="28"/>
          <w:szCs w:val="28"/>
        </w:rPr>
        <w:t>一、项目概况</w:t>
      </w:r>
    </w:p>
    <w:p>
      <w:pPr>
        <w:tabs>
          <w:tab w:val="left" w:pos="0"/>
        </w:tabs>
        <w:spacing w:line="360" w:lineRule="auto"/>
        <w:rPr>
          <w:rFonts w:ascii="仿宋" w:hAnsi="仿宋" w:eastAsia="仿宋" w:cs="仿宋"/>
          <w:b/>
          <w:bCs/>
          <w:sz w:val="24"/>
          <w:lang w:val="zh-CN"/>
        </w:rPr>
      </w:pPr>
      <w:r>
        <w:rPr>
          <w:rFonts w:hint="eastAsia" w:ascii="仿宋" w:hAnsi="仿宋" w:eastAsia="仿宋" w:cs="仿宋"/>
          <w:b/>
          <w:bCs/>
          <w:sz w:val="24"/>
          <w:lang w:val="zh-CN"/>
        </w:rPr>
        <w:t>（一）项目基本情况：</w:t>
      </w:r>
    </w:p>
    <w:p>
      <w:pPr>
        <w:spacing w:line="360" w:lineRule="auto"/>
        <w:ind w:firstLine="480" w:firstLineChars="200"/>
        <w:rPr>
          <w:rFonts w:ascii="仿宋" w:hAnsi="仿宋" w:eastAsia="仿宋" w:cs="仿宋"/>
          <w:color w:val="0000FF"/>
          <w:sz w:val="24"/>
        </w:rPr>
      </w:pPr>
      <w:r>
        <w:rPr>
          <w:rFonts w:hint="eastAsia" w:ascii="仿宋" w:hAnsi="仿宋" w:eastAsia="仿宋" w:cs="仿宋"/>
          <w:sz w:val="24"/>
          <w:lang w:val="zh-CN"/>
        </w:rPr>
        <w:t>河庄街道云上学府小区项目</w:t>
      </w:r>
      <w:r>
        <w:rPr>
          <w:rFonts w:hint="eastAsia" w:ascii="仿宋" w:hAnsi="仿宋" w:eastAsia="仿宋" w:cs="仿宋"/>
          <w:color w:val="000000"/>
          <w:sz w:val="24"/>
        </w:rPr>
        <w:t>总用地面积140亩,</w:t>
      </w:r>
      <w:r>
        <w:rPr>
          <w:rFonts w:hint="eastAsia" w:ascii="仿宋" w:hAnsi="仿宋" w:eastAsia="仿宋" w:cs="仿宋"/>
        </w:rPr>
        <w:t xml:space="preserve"> </w:t>
      </w:r>
      <w:r>
        <w:rPr>
          <w:rFonts w:hint="eastAsia" w:ascii="仿宋" w:hAnsi="仿宋" w:eastAsia="仿宋" w:cs="仿宋"/>
          <w:color w:val="000000"/>
          <w:sz w:val="24"/>
        </w:rPr>
        <w:t>总建筑面积约 319640.5㎡，其中地上建筑面</w:t>
      </w:r>
      <w:r>
        <w:rPr>
          <w:rFonts w:hint="eastAsia" w:ascii="仿宋" w:hAnsi="仿宋" w:eastAsia="仿宋" w:cs="仿宋"/>
          <w:sz w:val="24"/>
        </w:rPr>
        <w:t>积约220994.47㎡</w:t>
      </w:r>
      <w:r>
        <w:rPr>
          <w:rFonts w:hint="eastAsia" w:ascii="仿宋" w:hAnsi="仿宋" w:eastAsia="仿宋" w:cs="仿宋"/>
          <w:color w:val="000000"/>
          <w:sz w:val="24"/>
        </w:rPr>
        <w:t>，其中住宅：199944.36㎡，配套公建建筑面积21046.59㎡（其中物业管理经营用房面积1103.41㎡，物业管理办公用房建筑面积809.27㎡，社区服务用房面积956.42㎡，社区养老用房建筑面积381.55㎡，开闭所292.65㎡，消控室面积：90.59㎡，公厕面积：104.3㎡，垃圾房25.19㎡），架空层面积8627.78㎡。地下建筑面积98646.03㎡，其中地下夹层建筑面积</w:t>
      </w:r>
      <w:r>
        <w:rPr>
          <w:rFonts w:hint="eastAsia" w:ascii="仿宋" w:hAnsi="仿宋" w:eastAsia="仿宋" w:cs="仿宋"/>
          <w:sz w:val="24"/>
        </w:rPr>
        <w:t>12231</w:t>
      </w:r>
      <w:r>
        <w:rPr>
          <w:rFonts w:hint="eastAsia" w:ascii="仿宋" w:hAnsi="仿宋" w:eastAsia="仿宋" w:cs="仿宋"/>
          <w:color w:val="000000"/>
          <w:sz w:val="24"/>
        </w:rPr>
        <w:t>㎡；住宅总户数为1702户，机动车车位总数2319个，非机动车车位总数3427个</w:t>
      </w:r>
      <w:bookmarkStart w:id="27" w:name="_Hlk4508545"/>
      <w:r>
        <w:rPr>
          <w:rFonts w:hint="eastAsia" w:ascii="仿宋" w:hAnsi="仿宋" w:eastAsia="仿宋" w:cs="仿宋"/>
          <w:color w:val="000000"/>
          <w:sz w:val="24"/>
        </w:rPr>
        <w:t>。（以实测为准）</w:t>
      </w:r>
    </w:p>
    <w:p>
      <w:pPr>
        <w:spacing w:line="360" w:lineRule="auto"/>
        <w:rPr>
          <w:rFonts w:ascii="仿宋" w:hAnsi="仿宋" w:eastAsia="仿宋" w:cs="仿宋"/>
          <w:color w:val="000000"/>
          <w:sz w:val="24"/>
        </w:rPr>
      </w:pPr>
      <w:r>
        <w:rPr>
          <w:rFonts w:hint="eastAsia" w:ascii="仿宋" w:hAnsi="仿宋" w:eastAsia="仿宋" w:cs="仿宋"/>
          <w:sz w:val="24"/>
        </w:rPr>
        <w:t>1.总配体量：住宅总户数为1702户，小区共17幢高层住宅，住宅分为6幢</w:t>
      </w:r>
      <w:r>
        <w:rPr>
          <w:rFonts w:hint="eastAsia" w:ascii="仿宋" w:hAnsi="仿宋" w:eastAsia="仿宋" w:cs="仿宋"/>
          <w:sz w:val="24"/>
          <w:u w:val="single"/>
        </w:rPr>
        <w:t>16</w:t>
      </w:r>
      <w:r>
        <w:rPr>
          <w:rFonts w:hint="eastAsia" w:ascii="仿宋" w:hAnsi="仿宋" w:eastAsia="仿宋" w:cs="仿宋"/>
          <w:sz w:val="24"/>
        </w:rPr>
        <w:t>层、2幢</w:t>
      </w:r>
      <w:r>
        <w:rPr>
          <w:rFonts w:hint="eastAsia" w:ascii="仿宋" w:hAnsi="仿宋" w:eastAsia="仿宋" w:cs="仿宋"/>
          <w:sz w:val="24"/>
          <w:u w:val="single"/>
        </w:rPr>
        <w:t>17</w:t>
      </w:r>
      <w:r>
        <w:rPr>
          <w:rFonts w:hint="eastAsia" w:ascii="仿宋" w:hAnsi="仿宋" w:eastAsia="仿宋" w:cs="仿宋"/>
          <w:sz w:val="24"/>
        </w:rPr>
        <w:t>层和9幢</w:t>
      </w:r>
      <w:r>
        <w:rPr>
          <w:rFonts w:hint="eastAsia" w:ascii="仿宋" w:hAnsi="仿宋" w:eastAsia="仿宋" w:cs="仿宋"/>
          <w:sz w:val="24"/>
          <w:u w:val="single"/>
        </w:rPr>
        <w:t>21</w:t>
      </w:r>
      <w:r>
        <w:rPr>
          <w:rFonts w:hint="eastAsia" w:ascii="仿宋" w:hAnsi="仿宋" w:eastAsia="仿宋" w:cs="仿宋"/>
          <w:sz w:val="24"/>
        </w:rPr>
        <w:t>层。D01、D02及14#楼裙房为配套用房，配套用房为</w:t>
      </w:r>
      <w:r>
        <w:rPr>
          <w:rFonts w:hint="eastAsia" w:ascii="仿宋" w:hAnsi="仿宋" w:eastAsia="仿宋" w:cs="仿宋"/>
          <w:sz w:val="24"/>
          <w:u w:val="single"/>
        </w:rPr>
        <w:t>1</w:t>
      </w:r>
      <w:r>
        <w:rPr>
          <w:rFonts w:hint="eastAsia" w:ascii="仿宋" w:hAnsi="仿宋" w:eastAsia="仿宋" w:cs="仿宋"/>
          <w:sz w:val="24"/>
        </w:rPr>
        <w:t>层和</w:t>
      </w:r>
      <w:r>
        <w:rPr>
          <w:rFonts w:hint="eastAsia" w:ascii="仿宋" w:hAnsi="仿宋" w:eastAsia="仿宋" w:cs="仿宋"/>
          <w:sz w:val="24"/>
          <w:u w:val="single"/>
        </w:rPr>
        <w:t>2</w:t>
      </w:r>
      <w:r>
        <w:rPr>
          <w:rFonts w:hint="eastAsia" w:ascii="仿宋" w:hAnsi="仿宋" w:eastAsia="仿宋" w:cs="仿宋"/>
          <w:sz w:val="24"/>
        </w:rPr>
        <w:t>层。地下室为</w:t>
      </w:r>
      <w:r>
        <w:rPr>
          <w:rFonts w:hint="eastAsia" w:ascii="仿宋" w:hAnsi="仿宋" w:eastAsia="仿宋" w:cs="仿宋"/>
          <w:sz w:val="24"/>
          <w:u w:val="single"/>
        </w:rPr>
        <w:t>1</w:t>
      </w:r>
      <w:r>
        <w:rPr>
          <w:rFonts w:hint="eastAsia" w:ascii="仿宋" w:hAnsi="仿宋" w:eastAsia="仿宋" w:cs="仿宋"/>
          <w:sz w:val="24"/>
        </w:rPr>
        <w:t>层，住宅主楼下设置夹层。</w:t>
      </w:r>
    </w:p>
    <w:p>
      <w:pPr>
        <w:spacing w:line="360" w:lineRule="auto"/>
        <w:rPr>
          <w:rFonts w:ascii="仿宋" w:hAnsi="仿宋" w:eastAsia="仿宋" w:cs="仿宋"/>
          <w:color w:val="000000"/>
          <w:sz w:val="24"/>
        </w:rPr>
      </w:pPr>
      <w:r>
        <w:rPr>
          <w:rFonts w:hint="eastAsia" w:ascii="仿宋" w:hAnsi="仿宋" w:eastAsia="仿宋" w:cs="仿宋"/>
          <w:color w:val="000000"/>
          <w:sz w:val="24"/>
        </w:rPr>
        <w:t>2.车位情况：</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机动车停车数</w:t>
      </w:r>
      <w:r>
        <w:rPr>
          <w:rFonts w:hint="eastAsia" w:ascii="仿宋" w:hAnsi="仿宋" w:eastAsia="仿宋" w:cs="仿宋"/>
          <w:color w:val="000000"/>
          <w:sz w:val="24"/>
          <w:u w:val="single"/>
        </w:rPr>
        <w:t>2319</w:t>
      </w:r>
      <w:r>
        <w:rPr>
          <w:rFonts w:hint="eastAsia" w:ascii="仿宋" w:hAnsi="仿宋" w:eastAsia="仿宋" w:cs="仿宋"/>
          <w:color w:val="000000"/>
          <w:sz w:val="24"/>
        </w:rPr>
        <w:t>个；</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其中地下车位</w:t>
      </w:r>
      <w:r>
        <w:rPr>
          <w:rFonts w:hint="eastAsia" w:ascii="仿宋" w:hAnsi="仿宋" w:eastAsia="仿宋" w:cs="仿宋"/>
          <w:color w:val="000000"/>
          <w:sz w:val="24"/>
          <w:u w:val="single"/>
        </w:rPr>
        <w:t>2094</w:t>
      </w:r>
      <w:r>
        <w:rPr>
          <w:rFonts w:hint="eastAsia" w:ascii="仿宋" w:hAnsi="仿宋" w:eastAsia="仿宋" w:cs="仿宋"/>
          <w:color w:val="000000"/>
          <w:sz w:val="24"/>
        </w:rPr>
        <w:t>个，地上车位</w:t>
      </w:r>
      <w:r>
        <w:rPr>
          <w:rFonts w:hint="eastAsia" w:ascii="仿宋" w:hAnsi="仿宋" w:eastAsia="仿宋" w:cs="仿宋"/>
          <w:color w:val="000000"/>
          <w:sz w:val="24"/>
          <w:u w:val="single"/>
        </w:rPr>
        <w:t>225</w:t>
      </w:r>
      <w:r>
        <w:rPr>
          <w:rFonts w:hint="eastAsia" w:ascii="仿宋" w:hAnsi="仿宋" w:eastAsia="仿宋" w:cs="仿宋"/>
          <w:color w:val="000000"/>
          <w:sz w:val="24"/>
        </w:rPr>
        <w:t>个（含114个配套用房车位和20个装卸车位）。</w:t>
      </w:r>
    </w:p>
    <w:p>
      <w:pPr>
        <w:spacing w:line="360" w:lineRule="auto"/>
        <w:rPr>
          <w:rFonts w:ascii="仿宋" w:hAnsi="仿宋" w:eastAsia="仿宋" w:cs="仿宋"/>
          <w:color w:val="000000"/>
          <w:sz w:val="24"/>
        </w:rPr>
      </w:pPr>
      <w:r>
        <w:rPr>
          <w:rFonts w:hint="eastAsia" w:ascii="仿宋" w:hAnsi="仿宋" w:eastAsia="仿宋" w:cs="仿宋"/>
          <w:color w:val="000000"/>
          <w:sz w:val="24"/>
        </w:rPr>
        <w:t>3.技术经济指标：</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绿地率</w:t>
      </w:r>
      <w:r>
        <w:rPr>
          <w:rFonts w:hint="eastAsia" w:ascii="仿宋" w:hAnsi="仿宋" w:eastAsia="仿宋" w:cs="仿宋"/>
          <w:color w:val="000000"/>
          <w:sz w:val="24"/>
          <w:u w:val="single"/>
        </w:rPr>
        <w:t>30%</w:t>
      </w:r>
      <w:r>
        <w:rPr>
          <w:rFonts w:hint="eastAsia" w:ascii="仿宋" w:hAnsi="仿宋" w:eastAsia="仿宋" w:cs="仿宋"/>
          <w:color w:val="000000"/>
          <w:sz w:val="24"/>
        </w:rPr>
        <w:t xml:space="preserve"> ；容积率</w:t>
      </w:r>
      <w:r>
        <w:rPr>
          <w:rFonts w:hint="eastAsia" w:ascii="仿宋" w:hAnsi="仿宋" w:eastAsia="仿宋" w:cs="仿宋"/>
          <w:color w:val="000000"/>
          <w:sz w:val="24"/>
          <w:u w:val="single"/>
        </w:rPr>
        <w:t>2.291</w:t>
      </w:r>
      <w:r>
        <w:rPr>
          <w:rFonts w:hint="eastAsia" w:ascii="仿宋" w:hAnsi="仿宋" w:eastAsia="仿宋" w:cs="仿宋"/>
          <w:color w:val="000000"/>
          <w:sz w:val="24"/>
        </w:rPr>
        <w:t>；建筑密度</w:t>
      </w:r>
      <w:r>
        <w:rPr>
          <w:rFonts w:hint="eastAsia" w:ascii="仿宋" w:hAnsi="仿宋" w:eastAsia="仿宋" w:cs="仿宋"/>
          <w:color w:val="000000"/>
          <w:sz w:val="24"/>
          <w:u w:val="single"/>
        </w:rPr>
        <w:t>22.2%</w:t>
      </w:r>
      <w:r>
        <w:rPr>
          <w:rFonts w:hint="eastAsia" w:ascii="仿宋" w:hAnsi="仿宋" w:eastAsia="仿宋" w:cs="仿宋"/>
          <w:color w:val="000000"/>
          <w:sz w:val="24"/>
        </w:rPr>
        <w:t>。</w:t>
      </w:r>
    </w:p>
    <w:p>
      <w:pPr>
        <w:tabs>
          <w:tab w:val="left" w:pos="0"/>
        </w:tabs>
        <w:spacing w:line="360" w:lineRule="auto"/>
        <w:rPr>
          <w:rFonts w:ascii="仿宋" w:hAnsi="仿宋" w:eastAsia="仿宋" w:cs="仿宋"/>
          <w:b/>
          <w:bCs/>
          <w:sz w:val="24"/>
          <w:lang w:val="zh-CN"/>
        </w:rPr>
      </w:pPr>
      <w:r>
        <w:rPr>
          <w:rFonts w:hint="eastAsia" w:ascii="仿宋" w:hAnsi="仿宋" w:eastAsia="仿宋" w:cs="仿宋"/>
          <w:b/>
          <w:bCs/>
          <w:sz w:val="24"/>
          <w:lang w:val="zh-CN"/>
        </w:rPr>
        <w:t>（二）主要设施及设备情况：</w:t>
      </w:r>
    </w:p>
    <w:p>
      <w:pPr>
        <w:spacing w:line="360" w:lineRule="auto"/>
        <w:rPr>
          <w:rFonts w:ascii="仿宋" w:hAnsi="仿宋" w:eastAsia="仿宋" w:cs="仿宋"/>
          <w:color w:val="000000"/>
          <w:sz w:val="24"/>
        </w:rPr>
      </w:pPr>
      <w:r>
        <w:rPr>
          <w:rFonts w:hint="eastAsia" w:ascii="仿宋" w:hAnsi="仿宋" w:eastAsia="仿宋" w:cs="仿宋"/>
          <w:color w:val="000000"/>
          <w:sz w:val="24"/>
        </w:rPr>
        <w:t>1、住宅生活给排水系统：</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是否市政直供水：</w:t>
      </w:r>
      <w:r>
        <w:rPr>
          <w:rFonts w:hint="eastAsia" w:ascii="仿宋" w:hAnsi="仿宋" w:eastAsia="仿宋" w:cs="仿宋"/>
          <w:color w:val="000000"/>
          <w:sz w:val="24"/>
          <w:u w:val="single"/>
        </w:rPr>
        <w:t xml:space="preserve">  是  </w:t>
      </w:r>
      <w:r>
        <w:rPr>
          <w:rFonts w:hint="eastAsia" w:ascii="仿宋" w:hAnsi="仿宋" w:eastAsia="仿宋" w:cs="仿宋"/>
          <w:color w:val="000000"/>
          <w:sz w:val="24"/>
        </w:rPr>
        <w:t>；是否有水泵房</w:t>
      </w:r>
      <w:r>
        <w:rPr>
          <w:rFonts w:hint="eastAsia" w:ascii="仿宋" w:hAnsi="仿宋" w:eastAsia="仿宋" w:cs="仿宋"/>
          <w:color w:val="000000"/>
          <w:sz w:val="24"/>
          <w:u w:val="single"/>
        </w:rPr>
        <w:t xml:space="preserve"> 有 </w:t>
      </w:r>
      <w:r>
        <w:rPr>
          <w:rFonts w:hint="eastAsia" w:ascii="仿宋" w:hAnsi="仿宋" w:eastAsia="仿宋" w:cs="仿宋"/>
          <w:color w:val="000000"/>
          <w:sz w:val="24"/>
        </w:rPr>
        <w:t>，是否分高、中、低区</w:t>
      </w:r>
      <w:r>
        <w:rPr>
          <w:rFonts w:hint="eastAsia" w:ascii="仿宋" w:hAnsi="仿宋" w:eastAsia="仿宋" w:cs="仿宋"/>
          <w:color w:val="000000"/>
          <w:sz w:val="24"/>
          <w:u w:val="single"/>
        </w:rPr>
        <w:t xml:space="preserve">  是 </w:t>
      </w:r>
      <w:r>
        <w:rPr>
          <w:rFonts w:hint="eastAsia" w:ascii="仿宋" w:hAnsi="仿宋" w:eastAsia="仿宋" w:cs="仿宋"/>
          <w:color w:val="000000"/>
          <w:sz w:val="24"/>
        </w:rPr>
        <w:t>，</w:t>
      </w:r>
      <w:r>
        <w:rPr>
          <w:rFonts w:hint="eastAsia" w:ascii="仿宋" w:hAnsi="仿宋" w:eastAsia="仿宋" w:cs="仿宋"/>
          <w:sz w:val="24"/>
        </w:rPr>
        <w:t>有</w:t>
      </w:r>
      <w:r>
        <w:rPr>
          <w:rFonts w:hint="eastAsia" w:ascii="仿宋" w:hAnsi="仿宋" w:eastAsia="仿宋" w:cs="仿宋"/>
          <w:sz w:val="24"/>
          <w:u w:val="single"/>
        </w:rPr>
        <w:t xml:space="preserve"> 2 </w:t>
      </w:r>
      <w:r>
        <w:rPr>
          <w:rFonts w:hint="eastAsia" w:ascii="仿宋" w:hAnsi="仿宋" w:eastAsia="仿宋" w:cs="仿宋"/>
          <w:sz w:val="24"/>
        </w:rPr>
        <w:t>套变频设备，功率分别是</w:t>
      </w:r>
      <w:r>
        <w:rPr>
          <w:rFonts w:hint="eastAsia" w:ascii="仿宋" w:hAnsi="仿宋" w:eastAsia="仿宋" w:cs="仿宋"/>
          <w:sz w:val="24"/>
          <w:u w:val="single"/>
        </w:rPr>
        <w:t xml:space="preserve">约 8台11KW </w:t>
      </w:r>
      <w:r>
        <w:rPr>
          <w:rFonts w:hint="eastAsia" w:ascii="仿宋" w:hAnsi="仿宋" w:eastAsia="仿宋" w:cs="仿宋"/>
          <w:sz w:val="24"/>
        </w:rPr>
        <w:t>；</w:t>
      </w:r>
      <w:r>
        <w:rPr>
          <w:rFonts w:hint="eastAsia" w:ascii="仿宋" w:hAnsi="仿宋" w:eastAsia="仿宋" w:cs="仿宋"/>
          <w:color w:val="000000"/>
          <w:sz w:val="24"/>
        </w:rPr>
        <w:t>消防水箱数量</w:t>
      </w:r>
      <w:r>
        <w:rPr>
          <w:rFonts w:hint="eastAsia" w:ascii="仿宋" w:hAnsi="仿宋" w:eastAsia="仿宋" w:cs="仿宋"/>
          <w:color w:val="000000"/>
          <w:sz w:val="24"/>
          <w:u w:val="single"/>
        </w:rPr>
        <w:t xml:space="preserve">  1 </w:t>
      </w:r>
      <w:r>
        <w:rPr>
          <w:rFonts w:hint="eastAsia" w:ascii="仿宋" w:hAnsi="仿宋" w:eastAsia="仿宋" w:cs="仿宋"/>
          <w:color w:val="000000"/>
          <w:sz w:val="24"/>
        </w:rPr>
        <w:t>个，容量</w:t>
      </w:r>
      <w:r>
        <w:rPr>
          <w:rFonts w:hint="eastAsia" w:ascii="仿宋" w:hAnsi="仿宋" w:eastAsia="仿宋" w:cs="仿宋"/>
          <w:color w:val="000000"/>
          <w:sz w:val="24"/>
          <w:u w:val="single"/>
        </w:rPr>
        <w:t xml:space="preserve"> 18  </w:t>
      </w:r>
      <w:r>
        <w:rPr>
          <w:rFonts w:hint="eastAsia" w:ascii="仿宋" w:hAnsi="仿宋" w:eastAsia="仿宋" w:cs="仿宋"/>
          <w:color w:val="000000"/>
          <w:sz w:val="24"/>
        </w:rPr>
        <w:t xml:space="preserve"> T  (总容量)。</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生活污水与雨水是否分流：</w:t>
      </w:r>
      <w:r>
        <w:rPr>
          <w:rFonts w:hint="eastAsia" w:ascii="仿宋" w:hAnsi="仿宋" w:eastAsia="仿宋" w:cs="仿宋"/>
          <w:color w:val="000000"/>
          <w:sz w:val="24"/>
          <w:u w:val="single"/>
        </w:rPr>
        <w:t xml:space="preserve">  是  </w:t>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有雨水收集系统，雨水蓄水池</w:t>
      </w:r>
      <w:r>
        <w:rPr>
          <w:rFonts w:hint="eastAsia" w:ascii="仿宋" w:hAnsi="仿宋" w:eastAsia="仿宋" w:cs="仿宋"/>
          <w:color w:val="000000"/>
          <w:sz w:val="24"/>
          <w:u w:val="single"/>
        </w:rPr>
        <w:t>250.88</w:t>
      </w:r>
      <w:r>
        <w:rPr>
          <w:rFonts w:hint="eastAsia" w:ascii="仿宋" w:hAnsi="仿宋" w:eastAsia="仿宋" w:cs="仿宋"/>
          <w:color w:val="000000"/>
          <w:sz w:val="24"/>
        </w:rPr>
        <w:t>m</w:t>
      </w:r>
      <w:r>
        <w:rPr>
          <w:rFonts w:hint="eastAsia" w:ascii="仿宋" w:hAnsi="仿宋" w:eastAsia="仿宋" w:cs="仿宋"/>
          <w:color w:val="000000"/>
          <w:sz w:val="24"/>
          <w:vertAlign w:val="superscript"/>
        </w:rPr>
        <w:t>3</w:t>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在部分配套用房，有光伏发电系统总计</w:t>
      </w:r>
      <w:r>
        <w:rPr>
          <w:rFonts w:hint="eastAsia" w:ascii="仿宋" w:hAnsi="仿宋" w:eastAsia="仿宋" w:cs="仿宋"/>
          <w:color w:val="000000"/>
          <w:sz w:val="24"/>
          <w:u w:val="single"/>
        </w:rPr>
        <w:t xml:space="preserve"> 63.8</w:t>
      </w:r>
      <w:r>
        <w:rPr>
          <w:rFonts w:hint="eastAsia" w:ascii="仿宋" w:hAnsi="仿宋" w:eastAsia="仿宋" w:cs="仿宋"/>
          <w:color w:val="000000"/>
          <w:sz w:val="24"/>
        </w:rPr>
        <w:t xml:space="preserve"> KWp。</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住宅每户设置空气源热泵热水系统。</w:t>
      </w:r>
    </w:p>
    <w:p>
      <w:pPr>
        <w:spacing w:line="360" w:lineRule="auto"/>
        <w:ind w:firstLine="480" w:firstLineChars="200"/>
        <w:rPr>
          <w:rFonts w:ascii="仿宋" w:hAnsi="仿宋" w:eastAsia="仿宋" w:cs="仿宋"/>
          <w:sz w:val="24"/>
        </w:rPr>
      </w:pPr>
      <w:r>
        <w:rPr>
          <w:rFonts w:hint="eastAsia" w:ascii="仿宋" w:hAnsi="仿宋" w:eastAsia="仿宋" w:cs="仿宋"/>
          <w:sz w:val="24"/>
        </w:rPr>
        <w:t>住宅厨房排水设置情况</w:t>
      </w:r>
      <w:r>
        <w:rPr>
          <w:rFonts w:hint="eastAsia" w:ascii="仿宋" w:hAnsi="仿宋" w:eastAsia="仿宋" w:cs="仿宋"/>
          <w:sz w:val="24"/>
          <w:u w:val="single"/>
        </w:rPr>
        <w:t xml:space="preserve">  厨房设置排水立管</w:t>
      </w:r>
      <w:r>
        <w:rPr>
          <w:rFonts w:hint="eastAsia" w:ascii="仿宋" w:hAnsi="仿宋" w:eastAsia="仿宋" w:cs="仿宋"/>
          <w:sz w:val="24"/>
        </w:rPr>
        <w:t>。</w:t>
      </w: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室内粪便污水与洗浴废水是否分流：</w:t>
      </w:r>
      <w:r>
        <w:rPr>
          <w:rFonts w:hint="eastAsia" w:ascii="仿宋" w:hAnsi="仿宋" w:eastAsia="仿宋" w:cs="仿宋"/>
          <w:color w:val="000000"/>
          <w:sz w:val="24"/>
          <w:u w:val="single"/>
        </w:rPr>
        <w:t xml:space="preserve">  是 </w:t>
      </w:r>
      <w:r>
        <w:rPr>
          <w:rFonts w:hint="eastAsia" w:ascii="仿宋" w:hAnsi="仿宋" w:eastAsia="仿宋" w:cs="仿宋"/>
          <w:sz w:val="24"/>
          <w:u w:val="single"/>
        </w:rPr>
        <w:t>，污水管道系统设有通气立管</w:t>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是否有化粪池 </w:t>
      </w:r>
      <w:r>
        <w:rPr>
          <w:rFonts w:hint="eastAsia" w:ascii="仿宋" w:hAnsi="仿宋" w:eastAsia="仿宋" w:cs="仿宋"/>
          <w:color w:val="000000"/>
          <w:sz w:val="24"/>
          <w:u w:val="single"/>
        </w:rPr>
        <w:t xml:space="preserve">  有  </w:t>
      </w:r>
      <w:r>
        <w:rPr>
          <w:rFonts w:hint="eastAsia" w:ascii="仿宋" w:hAnsi="仿宋" w:eastAsia="仿宋" w:cs="仿宋"/>
          <w:color w:val="000000"/>
          <w:sz w:val="24"/>
        </w:rPr>
        <w:t xml:space="preserve"> ，共</w:t>
      </w:r>
      <w:r>
        <w:rPr>
          <w:rFonts w:hint="eastAsia" w:ascii="仿宋" w:hAnsi="仿宋" w:eastAsia="仿宋" w:cs="仿宋"/>
          <w:color w:val="000000"/>
          <w:sz w:val="24"/>
          <w:u w:val="single"/>
        </w:rPr>
        <w:t xml:space="preserve"> 6 </w:t>
      </w:r>
      <w:r>
        <w:rPr>
          <w:rFonts w:hint="eastAsia" w:ascii="仿宋" w:hAnsi="仿宋" w:eastAsia="仿宋" w:cs="仿宋"/>
          <w:color w:val="000000"/>
          <w:sz w:val="24"/>
        </w:rPr>
        <w:t>只。</w:t>
      </w:r>
    </w:p>
    <w:p>
      <w:pPr>
        <w:spacing w:line="360" w:lineRule="auto"/>
        <w:rPr>
          <w:rFonts w:ascii="仿宋" w:hAnsi="仿宋" w:eastAsia="仿宋" w:cs="仿宋"/>
          <w:color w:val="000000"/>
          <w:sz w:val="24"/>
        </w:rPr>
      </w:pPr>
      <w:r>
        <w:rPr>
          <w:rFonts w:hint="eastAsia" w:ascii="仿宋" w:hAnsi="仿宋" w:eastAsia="仿宋" w:cs="仿宋"/>
          <w:color w:val="000000"/>
          <w:sz w:val="24"/>
        </w:rPr>
        <w:t>2、供配电系统</w:t>
      </w:r>
    </w:p>
    <w:p>
      <w:pPr>
        <w:spacing w:line="360" w:lineRule="auto"/>
        <w:ind w:firstLine="480" w:firstLineChars="200"/>
        <w:rPr>
          <w:rFonts w:ascii="仿宋" w:hAnsi="仿宋" w:eastAsia="仿宋" w:cs="仿宋"/>
          <w:sz w:val="24"/>
        </w:rPr>
      </w:pPr>
      <w:r>
        <w:rPr>
          <w:rFonts w:hint="eastAsia" w:ascii="仿宋" w:hAnsi="仿宋" w:eastAsia="仿宋" w:cs="仿宋"/>
          <w:sz w:val="24"/>
        </w:rPr>
        <w:t>（1）一级负荷：消防用电设备。</w:t>
      </w:r>
    </w:p>
    <w:p>
      <w:pPr>
        <w:spacing w:line="360" w:lineRule="auto"/>
        <w:ind w:firstLine="480" w:firstLineChars="200"/>
        <w:rPr>
          <w:rFonts w:ascii="仿宋" w:hAnsi="仿宋" w:eastAsia="仿宋" w:cs="仿宋"/>
          <w:sz w:val="24"/>
        </w:rPr>
      </w:pPr>
      <w:r>
        <w:rPr>
          <w:rFonts w:hint="eastAsia" w:ascii="仿宋" w:hAnsi="仿宋" w:eastAsia="仿宋" w:cs="仿宋"/>
          <w:sz w:val="24"/>
        </w:rPr>
        <w:t>（2）二级负荷：公共照明、客梯、排污泵等。</w:t>
      </w:r>
    </w:p>
    <w:p>
      <w:pPr>
        <w:spacing w:line="360" w:lineRule="auto"/>
        <w:ind w:firstLine="480" w:firstLineChars="200"/>
        <w:rPr>
          <w:rFonts w:ascii="仿宋" w:hAnsi="仿宋" w:eastAsia="仿宋" w:cs="仿宋"/>
          <w:sz w:val="24"/>
        </w:rPr>
      </w:pPr>
      <w:r>
        <w:rPr>
          <w:rFonts w:hint="eastAsia" w:ascii="仿宋" w:hAnsi="仿宋" w:eastAsia="仿宋" w:cs="仿宋"/>
          <w:sz w:val="24"/>
        </w:rPr>
        <w:t>（3）其他均为三级负荷。</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工程10KV开关站</w:t>
      </w:r>
      <w:r>
        <w:rPr>
          <w:rFonts w:hint="eastAsia" w:ascii="仿宋" w:hAnsi="仿宋" w:eastAsia="仿宋" w:cs="仿宋"/>
          <w:kern w:val="0"/>
          <w:sz w:val="24"/>
          <w:u w:val="single"/>
        </w:rPr>
        <w:t>3</w:t>
      </w:r>
      <w:r>
        <w:rPr>
          <w:rFonts w:hint="eastAsia" w:ascii="仿宋" w:hAnsi="仿宋" w:eastAsia="仿宋" w:cs="仿宋"/>
          <w:kern w:val="0"/>
          <w:sz w:val="24"/>
        </w:rPr>
        <w:t>座</w:t>
      </w:r>
      <w:r>
        <w:rPr>
          <w:rFonts w:hint="eastAsia" w:ascii="仿宋" w:hAnsi="仿宋" w:eastAsia="仿宋" w:cs="仿宋"/>
          <w:kern w:val="0"/>
          <w:sz w:val="24"/>
          <w:u w:val="single"/>
        </w:rPr>
        <w:t xml:space="preserve">  河农站、北鸿站、高邻站</w:t>
      </w:r>
      <w:r>
        <w:rPr>
          <w:rFonts w:hint="eastAsia" w:ascii="仿宋" w:hAnsi="仿宋" w:eastAsia="仿宋" w:cs="仿宋"/>
          <w:kern w:val="0"/>
          <w:sz w:val="24"/>
        </w:rPr>
        <w:t xml:space="preserve"> ，室内干式变</w:t>
      </w:r>
      <w:r>
        <w:rPr>
          <w:rFonts w:hint="eastAsia" w:ascii="仿宋" w:hAnsi="仿宋" w:eastAsia="仿宋" w:cs="仿宋"/>
          <w:kern w:val="0"/>
          <w:sz w:val="24"/>
          <w:u w:val="single"/>
        </w:rPr>
        <w:t>30台（含两台快充变压器）</w:t>
      </w:r>
      <w:r>
        <w:rPr>
          <w:rFonts w:hint="eastAsia" w:ascii="仿宋" w:hAnsi="仿宋" w:eastAsia="仿宋" w:cs="仿宋"/>
          <w:kern w:val="0"/>
          <w:sz w:val="24"/>
        </w:rPr>
        <w:t>。本小区设置变配电室</w:t>
      </w:r>
      <w:r>
        <w:rPr>
          <w:rFonts w:hint="eastAsia" w:ascii="仿宋" w:hAnsi="仿宋" w:eastAsia="仿宋" w:cs="仿宋"/>
          <w:kern w:val="0"/>
          <w:sz w:val="24"/>
          <w:u w:val="single"/>
        </w:rPr>
        <w:t>15</w:t>
      </w:r>
      <w:r>
        <w:rPr>
          <w:rFonts w:hint="eastAsia" w:ascii="仿宋" w:hAnsi="仿宋" w:eastAsia="仿宋" w:cs="仿宋"/>
          <w:kern w:val="0"/>
          <w:sz w:val="24"/>
        </w:rPr>
        <w:t>座。</w:t>
      </w:r>
    </w:p>
    <w:p>
      <w:pPr>
        <w:spacing w:line="360" w:lineRule="auto"/>
        <w:outlineLvl w:val="0"/>
        <w:rPr>
          <w:rFonts w:ascii="仿宋" w:hAnsi="仿宋" w:eastAsia="仿宋" w:cs="仿宋"/>
          <w:sz w:val="24"/>
        </w:rPr>
      </w:pPr>
      <w:r>
        <w:rPr>
          <w:rFonts w:hint="eastAsia" w:ascii="仿宋" w:hAnsi="仿宋" w:eastAsia="仿宋" w:cs="仿宋"/>
          <w:sz w:val="24"/>
        </w:rPr>
        <w:t>3、照明系统</w:t>
      </w:r>
    </w:p>
    <w:p>
      <w:pPr>
        <w:spacing w:line="360" w:lineRule="auto"/>
        <w:ind w:firstLine="480" w:firstLineChars="200"/>
        <w:rPr>
          <w:rFonts w:ascii="仿宋" w:hAnsi="仿宋" w:eastAsia="仿宋" w:cs="仿宋"/>
          <w:sz w:val="24"/>
        </w:rPr>
      </w:pPr>
      <w:r>
        <w:rPr>
          <w:rFonts w:hint="eastAsia" w:ascii="仿宋" w:hAnsi="仿宋" w:eastAsia="仿宋" w:cs="仿宋"/>
          <w:sz w:val="24"/>
        </w:rPr>
        <w:t>小区内路灯由物业公司管理维护。</w:t>
      </w:r>
    </w:p>
    <w:p>
      <w:pPr>
        <w:spacing w:line="360" w:lineRule="auto"/>
        <w:outlineLvl w:val="0"/>
        <w:rPr>
          <w:rFonts w:ascii="仿宋" w:hAnsi="仿宋" w:eastAsia="仿宋" w:cs="仿宋"/>
          <w:sz w:val="24"/>
        </w:rPr>
      </w:pPr>
      <w:r>
        <w:rPr>
          <w:rFonts w:hint="eastAsia" w:ascii="仿宋" w:hAnsi="仿宋" w:eastAsia="仿宋" w:cs="仿宋"/>
          <w:sz w:val="24"/>
        </w:rPr>
        <w:t>4、消防电气</w:t>
      </w:r>
    </w:p>
    <w:p>
      <w:pPr>
        <w:spacing w:line="360" w:lineRule="auto"/>
        <w:ind w:firstLine="480" w:firstLineChars="200"/>
        <w:rPr>
          <w:rFonts w:ascii="仿宋" w:hAnsi="仿宋" w:eastAsia="仿宋" w:cs="仿宋"/>
          <w:sz w:val="24"/>
        </w:rPr>
      </w:pPr>
      <w:r>
        <w:rPr>
          <w:rFonts w:hint="eastAsia" w:ascii="仿宋" w:hAnsi="仿宋" w:eastAsia="仿宋" w:cs="仿宋"/>
          <w:sz w:val="24"/>
        </w:rPr>
        <w:t>火灾自动报警系统采用</w:t>
      </w:r>
      <w:r>
        <w:rPr>
          <w:rFonts w:hint="eastAsia" w:ascii="仿宋" w:hAnsi="仿宋" w:eastAsia="仿宋" w:cs="仿宋"/>
          <w:sz w:val="24"/>
          <w:u w:val="single"/>
        </w:rPr>
        <w:t xml:space="preserve">  消防联动  </w:t>
      </w:r>
      <w:r>
        <w:rPr>
          <w:rFonts w:hint="eastAsia" w:ascii="仿宋" w:hAnsi="仿宋" w:eastAsia="仿宋" w:cs="仿宋"/>
          <w:sz w:val="24"/>
        </w:rPr>
        <w:t>报警系统，设置于</w:t>
      </w:r>
      <w:r>
        <w:rPr>
          <w:rFonts w:hint="eastAsia" w:ascii="仿宋" w:hAnsi="仿宋" w:eastAsia="仿宋" w:cs="仿宋"/>
          <w:sz w:val="24"/>
          <w:u w:val="single"/>
        </w:rPr>
        <w:t xml:space="preserve">  消防控制室  </w:t>
      </w:r>
      <w:r>
        <w:rPr>
          <w:rFonts w:hint="eastAsia" w:ascii="仿宋" w:hAnsi="仿宋" w:eastAsia="仿宋" w:cs="仿宋"/>
          <w:sz w:val="24"/>
        </w:rPr>
        <w:t>位置。消防控制室设于</w:t>
      </w:r>
      <w:r>
        <w:rPr>
          <w:rFonts w:hint="eastAsia" w:ascii="仿宋" w:hAnsi="仿宋" w:eastAsia="仿宋" w:cs="仿宋"/>
          <w:sz w:val="24"/>
          <w:u w:val="single"/>
        </w:rPr>
        <w:t xml:space="preserve"> 15#楼一层位置</w:t>
      </w:r>
      <w:r>
        <w:rPr>
          <w:rFonts w:hint="eastAsia" w:ascii="仿宋" w:hAnsi="仿宋" w:eastAsia="仿宋" w:cs="仿宋"/>
          <w:sz w:val="24"/>
        </w:rPr>
        <w:t>。</w:t>
      </w:r>
    </w:p>
    <w:p>
      <w:pPr>
        <w:autoSpaceDE w:val="0"/>
        <w:autoSpaceDN w:val="0"/>
        <w:spacing w:line="360" w:lineRule="auto"/>
        <w:rPr>
          <w:rFonts w:ascii="仿宋" w:hAnsi="仿宋" w:eastAsia="仿宋" w:cs="仿宋"/>
          <w:sz w:val="24"/>
          <w:highlight w:val="yellow"/>
          <w:u w:val="single"/>
        </w:rPr>
      </w:pPr>
      <w:r>
        <w:rPr>
          <w:rFonts w:hint="eastAsia" w:ascii="仿宋" w:hAnsi="仿宋" w:eastAsia="仿宋" w:cs="仿宋"/>
          <w:sz w:val="24"/>
        </w:rPr>
        <w:t>5、电梯：</w:t>
      </w:r>
      <w:r>
        <w:rPr>
          <w:rFonts w:hint="eastAsia" w:ascii="仿宋" w:hAnsi="仿宋" w:eastAsia="仿宋" w:cs="仿宋"/>
          <w:sz w:val="24"/>
          <w:u w:val="single"/>
        </w:rPr>
        <w:t xml:space="preserve"> 71 </w:t>
      </w:r>
      <w:r>
        <w:rPr>
          <w:rFonts w:hint="eastAsia" w:ascii="仿宋" w:hAnsi="仿宋" w:eastAsia="仿宋" w:cs="仿宋"/>
          <w:sz w:val="24"/>
        </w:rPr>
        <w:t xml:space="preserve"> 台（其中高层70台，多层配套1台，），总功率约</w:t>
      </w:r>
      <w:r>
        <w:rPr>
          <w:rFonts w:hint="eastAsia" w:ascii="仿宋" w:hAnsi="仿宋" w:eastAsia="仿宋" w:cs="仿宋"/>
          <w:sz w:val="24"/>
          <w:u w:val="single"/>
        </w:rPr>
        <w:t xml:space="preserve">1207 </w:t>
      </w:r>
      <w:r>
        <w:rPr>
          <w:rFonts w:hint="eastAsia" w:ascii="仿宋" w:hAnsi="仿宋" w:eastAsia="仿宋" w:cs="仿宋"/>
          <w:sz w:val="24"/>
        </w:rPr>
        <w:t>KW。</w:t>
      </w:r>
    </w:p>
    <w:p>
      <w:pPr>
        <w:autoSpaceDE w:val="0"/>
        <w:autoSpaceDN w:val="0"/>
        <w:spacing w:line="360" w:lineRule="auto"/>
        <w:rPr>
          <w:rFonts w:ascii="仿宋" w:hAnsi="仿宋" w:eastAsia="仿宋" w:cs="仿宋"/>
          <w:sz w:val="24"/>
        </w:rPr>
      </w:pPr>
      <w:r>
        <w:rPr>
          <w:rFonts w:hint="eastAsia" w:ascii="仿宋" w:hAnsi="仿宋" w:eastAsia="仿宋" w:cs="仿宋"/>
          <w:sz w:val="24"/>
        </w:rPr>
        <w:t>6、园区对外出入口</w:t>
      </w:r>
      <w:r>
        <w:rPr>
          <w:rFonts w:hint="eastAsia" w:ascii="仿宋" w:hAnsi="仿宋" w:eastAsia="仿宋" w:cs="仿宋"/>
          <w:sz w:val="24"/>
          <w:u w:val="single"/>
        </w:rPr>
        <w:t xml:space="preserve"> 3 </w:t>
      </w:r>
      <w:r>
        <w:rPr>
          <w:rFonts w:hint="eastAsia" w:ascii="仿宋" w:hAnsi="仿宋" w:eastAsia="仿宋" w:cs="仿宋"/>
          <w:sz w:val="24"/>
        </w:rPr>
        <w:t xml:space="preserve">个，人行出入口 </w:t>
      </w:r>
      <w:r>
        <w:rPr>
          <w:rFonts w:hint="eastAsia" w:ascii="仿宋" w:hAnsi="仿宋" w:eastAsia="仿宋" w:cs="仿宋"/>
          <w:sz w:val="24"/>
          <w:u w:val="single"/>
        </w:rPr>
        <w:t xml:space="preserve"> 3  </w:t>
      </w:r>
      <w:r>
        <w:rPr>
          <w:rFonts w:hint="eastAsia" w:ascii="仿宋" w:hAnsi="仿宋" w:eastAsia="仿宋" w:cs="仿宋"/>
          <w:sz w:val="24"/>
        </w:rPr>
        <w:t>个、汽车坡道出入口</w:t>
      </w:r>
      <w:r>
        <w:rPr>
          <w:rFonts w:hint="eastAsia" w:ascii="仿宋" w:hAnsi="仿宋" w:eastAsia="仿宋" w:cs="仿宋"/>
          <w:sz w:val="24"/>
          <w:u w:val="single"/>
        </w:rPr>
        <w:t xml:space="preserve"> 6 </w:t>
      </w:r>
      <w:r>
        <w:rPr>
          <w:rFonts w:hint="eastAsia" w:ascii="仿宋" w:hAnsi="仿宋" w:eastAsia="仿宋" w:cs="仿宋"/>
          <w:sz w:val="24"/>
        </w:rPr>
        <w:t>个、消防出入口</w:t>
      </w:r>
      <w:r>
        <w:rPr>
          <w:rFonts w:hint="eastAsia" w:ascii="仿宋" w:hAnsi="仿宋" w:eastAsia="仿宋" w:cs="仿宋"/>
          <w:sz w:val="24"/>
          <w:u w:val="single"/>
        </w:rPr>
        <w:t xml:space="preserve"> 2 </w:t>
      </w:r>
      <w:r>
        <w:rPr>
          <w:rFonts w:hint="eastAsia" w:ascii="仿宋" w:hAnsi="仿宋" w:eastAsia="仿宋" w:cs="仿宋"/>
          <w:sz w:val="24"/>
        </w:rPr>
        <w:t>个，是否全部设置可关闭的大门</w:t>
      </w:r>
      <w:r>
        <w:rPr>
          <w:rFonts w:hint="eastAsia" w:ascii="仿宋" w:hAnsi="仿宋" w:eastAsia="仿宋" w:cs="仿宋"/>
          <w:sz w:val="24"/>
          <w:u w:val="single"/>
        </w:rPr>
        <w:t xml:space="preserve">   否   </w:t>
      </w:r>
      <w:r>
        <w:rPr>
          <w:rFonts w:hint="eastAsia" w:ascii="仿宋" w:hAnsi="仿宋" w:eastAsia="仿宋" w:cs="仿宋"/>
          <w:sz w:val="24"/>
        </w:rPr>
        <w:t>，是否必须全部24小时打开</w:t>
      </w:r>
      <w:r>
        <w:rPr>
          <w:rFonts w:hint="eastAsia" w:ascii="仿宋" w:hAnsi="仿宋" w:eastAsia="仿宋" w:cs="仿宋"/>
          <w:sz w:val="24"/>
          <w:u w:val="single"/>
        </w:rPr>
        <w:t xml:space="preserve">  否  </w:t>
      </w:r>
      <w:r>
        <w:rPr>
          <w:rFonts w:hint="eastAsia" w:ascii="仿宋" w:hAnsi="仿宋" w:eastAsia="仿宋" w:cs="仿宋"/>
          <w:sz w:val="24"/>
        </w:rPr>
        <w:t>，可由物业公司根据情况设定打开时间。</w:t>
      </w:r>
    </w:p>
    <w:p>
      <w:pPr>
        <w:autoSpaceDE w:val="0"/>
        <w:autoSpaceDN w:val="0"/>
        <w:spacing w:line="360" w:lineRule="auto"/>
        <w:rPr>
          <w:rFonts w:ascii="仿宋" w:hAnsi="仿宋" w:eastAsia="仿宋" w:cs="仿宋"/>
          <w:sz w:val="24"/>
        </w:rPr>
      </w:pPr>
      <w:r>
        <w:rPr>
          <w:rFonts w:hint="eastAsia" w:ascii="仿宋" w:hAnsi="仿宋" w:eastAsia="仿宋" w:cs="仿宋"/>
          <w:sz w:val="24"/>
        </w:rPr>
        <w:t>7、水景系统：水景的数量</w:t>
      </w:r>
      <w:r>
        <w:rPr>
          <w:rFonts w:hint="eastAsia" w:ascii="仿宋" w:hAnsi="仿宋" w:eastAsia="仿宋" w:cs="仿宋"/>
          <w:sz w:val="24"/>
          <w:u w:val="single"/>
        </w:rPr>
        <w:t xml:space="preserve"> 3个  </w:t>
      </w:r>
      <w:r>
        <w:rPr>
          <w:rFonts w:hint="eastAsia" w:ascii="仿宋" w:hAnsi="仿宋" w:eastAsia="仿宋" w:cs="仿宋"/>
          <w:sz w:val="24"/>
        </w:rPr>
        <w:t>，功率</w:t>
      </w:r>
      <w:r>
        <w:rPr>
          <w:rFonts w:hint="eastAsia" w:ascii="仿宋" w:hAnsi="仿宋" w:eastAsia="仿宋" w:cs="仿宋"/>
          <w:sz w:val="24"/>
          <w:u w:val="single"/>
        </w:rPr>
        <w:t xml:space="preserve"> 14kw</w:t>
      </w:r>
      <w:r>
        <w:rPr>
          <w:rFonts w:hint="eastAsia" w:ascii="仿宋" w:hAnsi="仿宋" w:eastAsia="仿宋" w:cs="仿宋"/>
          <w:sz w:val="24"/>
        </w:rPr>
        <w:t>。（西大门口）</w:t>
      </w:r>
    </w:p>
    <w:p>
      <w:pPr>
        <w:spacing w:line="360" w:lineRule="auto"/>
        <w:rPr>
          <w:rFonts w:ascii="仿宋" w:hAnsi="仿宋" w:eastAsia="仿宋" w:cs="仿宋"/>
          <w:sz w:val="24"/>
        </w:rPr>
      </w:pPr>
      <w:r>
        <w:rPr>
          <w:rFonts w:hint="eastAsia" w:ascii="仿宋" w:hAnsi="仿宋" w:eastAsia="仿宋" w:cs="仿宋"/>
          <w:sz w:val="24"/>
        </w:rPr>
        <w:t>8、是否精装修房屋</w:t>
      </w:r>
      <w:r>
        <w:rPr>
          <w:rFonts w:hint="eastAsia" w:ascii="仿宋" w:hAnsi="仿宋" w:eastAsia="仿宋" w:cs="仿宋"/>
          <w:sz w:val="24"/>
          <w:u w:val="single"/>
        </w:rPr>
        <w:t xml:space="preserve">  否  </w:t>
      </w:r>
      <w:r>
        <w:rPr>
          <w:rFonts w:hint="eastAsia" w:ascii="仿宋" w:hAnsi="仿宋" w:eastAsia="仿宋" w:cs="仿宋"/>
          <w:sz w:val="24"/>
        </w:rPr>
        <w:t>。</w:t>
      </w:r>
      <w:bookmarkEnd w:id="27"/>
    </w:p>
    <w:p>
      <w:pPr>
        <w:spacing w:line="360" w:lineRule="auto"/>
        <w:rPr>
          <w:rFonts w:ascii="仿宋" w:hAnsi="仿宋" w:eastAsia="仿宋" w:cs="仿宋"/>
          <w:color w:val="FF0000"/>
          <w:sz w:val="24"/>
        </w:rPr>
      </w:pPr>
      <w:r>
        <w:rPr>
          <w:rFonts w:hint="eastAsia" w:ascii="仿宋" w:hAnsi="仿宋" w:eastAsia="仿宋" w:cs="仿宋"/>
          <w:b/>
          <w:bCs/>
          <w:color w:val="FF0000"/>
          <w:sz w:val="24"/>
          <w:lang w:val="zh-TW" w:eastAsia="zh-TW"/>
        </w:rPr>
        <w:t>其他相关数据、设施配置建设情况请各投标单位自行现场踏勘咨询确定。</w:t>
      </w:r>
    </w:p>
    <w:p>
      <w:pPr>
        <w:spacing w:line="360" w:lineRule="auto"/>
        <w:jc w:val="left"/>
        <w:rPr>
          <w:rFonts w:ascii="仿宋" w:hAnsi="仿宋" w:eastAsia="仿宋" w:cs="仿宋"/>
          <w:b/>
          <w:bCs/>
          <w:sz w:val="28"/>
          <w:szCs w:val="28"/>
        </w:rPr>
      </w:pPr>
      <w:r>
        <w:rPr>
          <w:rFonts w:hint="eastAsia" w:ascii="仿宋" w:hAnsi="仿宋" w:eastAsia="仿宋" w:cs="仿宋"/>
          <w:b/>
          <w:bCs/>
          <w:sz w:val="28"/>
          <w:szCs w:val="28"/>
        </w:rPr>
        <w:t>二、服务范围及人员要求</w:t>
      </w:r>
    </w:p>
    <w:p>
      <w:pPr>
        <w:spacing w:line="360" w:lineRule="auto"/>
        <w:ind w:firstLine="470" w:firstLineChars="196"/>
        <w:rPr>
          <w:rFonts w:ascii="仿宋" w:hAnsi="仿宋" w:eastAsia="仿宋" w:cs="仿宋"/>
          <w:sz w:val="24"/>
        </w:rPr>
      </w:pPr>
      <w:r>
        <w:rPr>
          <w:rFonts w:hint="eastAsia" w:ascii="仿宋" w:hAnsi="仿宋" w:eastAsia="仿宋" w:cs="仿宋"/>
          <w:sz w:val="24"/>
        </w:rPr>
        <w:t>下表中所列人数为完成服务的最低配置，投标单位结合项目实际情况和自身物业管理经验合理配置, 但人数不得低于表中的</w:t>
      </w:r>
      <w:r>
        <w:rPr>
          <w:rFonts w:hint="eastAsia" w:ascii="仿宋" w:hAnsi="仿宋" w:eastAsia="仿宋" w:cs="仿宋"/>
          <w:bCs/>
          <w:sz w:val="24"/>
        </w:rPr>
        <w:t>最低配置要求</w:t>
      </w:r>
      <w:r>
        <w:rPr>
          <w:rFonts w:hint="eastAsia" w:ascii="仿宋" w:hAnsi="仿宋" w:eastAsia="仿宋" w:cs="仿宋"/>
          <w:sz w:val="24"/>
        </w:rPr>
        <w:t>（相关人员的配备如需获得相关主管部门认证的，均需配证并持证上岗）。</w:t>
      </w:r>
    </w:p>
    <w:p>
      <w:pPr>
        <w:pStyle w:val="2"/>
        <w:rPr>
          <w:rFonts w:ascii="仿宋" w:hAnsi="仿宋" w:eastAsia="仿宋" w:cs="仿宋"/>
          <w:szCs w:val="24"/>
        </w:rPr>
      </w:pPr>
    </w:p>
    <w:tbl>
      <w:tblPr>
        <w:tblStyle w:val="62"/>
        <w:tblW w:w="0" w:type="auto"/>
        <w:tblInd w:w="108" w:type="dxa"/>
        <w:tblLayout w:type="fixed"/>
        <w:tblCellMar>
          <w:top w:w="0" w:type="dxa"/>
          <w:left w:w="108" w:type="dxa"/>
          <w:bottom w:w="0" w:type="dxa"/>
          <w:right w:w="108" w:type="dxa"/>
        </w:tblCellMar>
      </w:tblPr>
      <w:tblGrid>
        <w:gridCol w:w="851"/>
        <w:gridCol w:w="3544"/>
        <w:gridCol w:w="3305"/>
      </w:tblGrid>
      <w:tr>
        <w:tblPrEx>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部门</w:t>
            </w:r>
          </w:p>
        </w:tc>
        <w:tc>
          <w:tcPr>
            <w:tcW w:w="3544"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岗位</w:t>
            </w:r>
          </w:p>
        </w:tc>
        <w:tc>
          <w:tcPr>
            <w:tcW w:w="330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人数</w:t>
            </w:r>
          </w:p>
        </w:tc>
      </w:tr>
      <w:tr>
        <w:tblPrEx>
          <w:tblCellMar>
            <w:top w:w="0" w:type="dxa"/>
            <w:left w:w="108" w:type="dxa"/>
            <w:bottom w:w="0" w:type="dxa"/>
            <w:right w:w="108" w:type="dxa"/>
          </w:tblCellMar>
        </w:tblPrEx>
        <w:trPr>
          <w:trHeight w:val="300"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综合管理部</w:t>
            </w: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项目经理</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 </w:t>
            </w:r>
          </w:p>
        </w:tc>
      </w:tr>
      <w:tr>
        <w:trPr>
          <w:trHeight w:val="300" w:hRule="atLeast"/>
        </w:trPr>
        <w:tc>
          <w:tcPr>
            <w:tcW w:w="851" w:type="dxa"/>
            <w:vMerge w:val="continue"/>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经理助理</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1</w:t>
            </w:r>
          </w:p>
        </w:tc>
      </w:tr>
      <w:tr>
        <w:trPr>
          <w:trHeight w:val="300" w:hRule="atLeast"/>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财务</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1</w:t>
            </w:r>
          </w:p>
        </w:tc>
      </w:tr>
      <w:tr>
        <w:trPr>
          <w:trHeight w:val="300" w:hRule="atLeast"/>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客服主管</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1</w:t>
            </w:r>
          </w:p>
        </w:tc>
      </w:tr>
      <w:tr>
        <w:trPr>
          <w:trHeight w:val="300" w:hRule="atLeast"/>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客服</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5</w:t>
            </w:r>
          </w:p>
        </w:tc>
      </w:tr>
      <w:tr>
        <w:trPr>
          <w:trHeight w:val="300" w:hRule="atLeast"/>
        </w:trPr>
        <w:tc>
          <w:tcPr>
            <w:tcW w:w="851" w:type="dxa"/>
            <w:tcBorders>
              <w:top w:val="nil"/>
              <w:left w:val="single" w:color="auto" w:sz="4" w:space="0"/>
              <w:bottom w:val="single" w:color="auto" w:sz="4" w:space="0"/>
              <w:right w:val="single" w:color="auto" w:sz="4" w:space="0"/>
            </w:tcBorders>
            <w:shd w:val="clear" w:color="auto" w:fill="FFFF00"/>
            <w:vAlign w:val="center"/>
          </w:tcPr>
          <w:p>
            <w:pPr>
              <w:ind w:firstLine="240" w:firstLineChars="100"/>
              <w:rPr>
                <w:rFonts w:ascii="仿宋" w:hAnsi="仿宋" w:eastAsia="仿宋" w:cs="仿宋"/>
                <w:sz w:val="24"/>
              </w:rPr>
            </w:pPr>
            <w:r>
              <w:rPr>
                <w:rFonts w:hint="eastAsia" w:ascii="仿宋" w:hAnsi="仿宋" w:eastAsia="仿宋" w:cs="仿宋"/>
                <w:sz w:val="24"/>
              </w:rPr>
              <w:t>合计</w:t>
            </w:r>
          </w:p>
        </w:tc>
        <w:tc>
          <w:tcPr>
            <w:tcW w:w="3544"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p>
        </w:tc>
        <w:tc>
          <w:tcPr>
            <w:tcW w:w="3305"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r>
              <w:rPr>
                <w:rFonts w:hint="eastAsia" w:ascii="仿宋" w:hAnsi="仿宋" w:eastAsia="仿宋" w:cs="仿宋"/>
                <w:sz w:val="24"/>
              </w:rPr>
              <w:t>9</w:t>
            </w:r>
          </w:p>
        </w:tc>
      </w:tr>
      <w:tr>
        <w:trPr>
          <w:trHeight w:val="300"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工程部</w:t>
            </w: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FF0000"/>
                <w:sz w:val="24"/>
              </w:rPr>
            </w:pPr>
            <w:r>
              <w:rPr>
                <w:rFonts w:hint="eastAsia" w:ascii="仿宋" w:hAnsi="仿宋" w:eastAsia="仿宋" w:cs="仿宋"/>
                <w:color w:val="FF0000"/>
                <w:sz w:val="24"/>
              </w:rPr>
              <w:t>工程主管</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FF0000"/>
                <w:sz w:val="24"/>
              </w:rPr>
            </w:pPr>
            <w:r>
              <w:rPr>
                <w:rFonts w:hint="eastAsia" w:ascii="仿宋" w:hAnsi="仿宋" w:eastAsia="仿宋" w:cs="仿宋"/>
                <w:color w:val="FF0000"/>
                <w:sz w:val="24"/>
              </w:rPr>
              <w:t xml:space="preserve">1 </w:t>
            </w:r>
          </w:p>
        </w:tc>
      </w:tr>
      <w:tr>
        <w:trPr>
          <w:trHeight w:val="300" w:hRule="atLeast"/>
        </w:trPr>
        <w:tc>
          <w:tcPr>
            <w:tcW w:w="85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FF0000"/>
                <w:sz w:val="24"/>
              </w:rPr>
            </w:pPr>
            <w:r>
              <w:rPr>
                <w:rFonts w:hint="eastAsia" w:ascii="仿宋" w:hAnsi="仿宋" w:eastAsia="仿宋" w:cs="仿宋"/>
                <w:color w:val="FF0000"/>
                <w:sz w:val="24"/>
              </w:rPr>
              <w:t>工程技术</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FF0000"/>
                <w:sz w:val="24"/>
              </w:rPr>
            </w:pPr>
            <w:r>
              <w:rPr>
                <w:rFonts w:hint="eastAsia" w:ascii="仿宋" w:hAnsi="仿宋" w:eastAsia="仿宋" w:cs="仿宋"/>
                <w:color w:val="FF0000"/>
                <w:sz w:val="24"/>
              </w:rPr>
              <w:t>6</w:t>
            </w:r>
          </w:p>
        </w:tc>
      </w:tr>
      <w:tr>
        <w:trPr>
          <w:trHeight w:val="300" w:hRule="atLeast"/>
        </w:trPr>
        <w:tc>
          <w:tcPr>
            <w:tcW w:w="851" w:type="dxa"/>
            <w:tcBorders>
              <w:top w:val="nil"/>
              <w:left w:val="single" w:color="auto" w:sz="4" w:space="0"/>
              <w:bottom w:val="single" w:color="auto" w:sz="4" w:space="0"/>
              <w:right w:val="single" w:color="auto" w:sz="4" w:space="0"/>
            </w:tcBorders>
            <w:shd w:val="clear" w:color="auto" w:fill="FFFF00"/>
            <w:vAlign w:val="center"/>
          </w:tcPr>
          <w:p>
            <w:pPr>
              <w:ind w:firstLine="240" w:firstLineChars="100"/>
              <w:rPr>
                <w:rFonts w:ascii="仿宋" w:hAnsi="仿宋" w:eastAsia="仿宋" w:cs="仿宋"/>
                <w:sz w:val="24"/>
              </w:rPr>
            </w:pPr>
            <w:r>
              <w:rPr>
                <w:rFonts w:hint="eastAsia" w:ascii="仿宋" w:hAnsi="仿宋" w:eastAsia="仿宋" w:cs="仿宋"/>
                <w:sz w:val="24"/>
              </w:rPr>
              <w:t>合计</w:t>
            </w:r>
          </w:p>
        </w:tc>
        <w:tc>
          <w:tcPr>
            <w:tcW w:w="3544"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p>
        </w:tc>
        <w:tc>
          <w:tcPr>
            <w:tcW w:w="3305"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r>
              <w:rPr>
                <w:rFonts w:hint="eastAsia" w:ascii="仿宋" w:hAnsi="仿宋" w:eastAsia="仿宋" w:cs="仿宋"/>
                <w:sz w:val="24"/>
              </w:rPr>
              <w:t>7</w:t>
            </w:r>
          </w:p>
        </w:tc>
      </w:tr>
      <w:tr>
        <w:trPr>
          <w:trHeight w:val="300" w:hRule="atLeast"/>
        </w:trPr>
        <w:tc>
          <w:tcPr>
            <w:tcW w:w="851" w:type="dxa"/>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秩序维护部</w:t>
            </w: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秩序维护主管</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 </w:t>
            </w:r>
          </w:p>
        </w:tc>
      </w:tr>
      <w:tr>
        <w:trPr>
          <w:trHeight w:val="300" w:hRule="atLeast"/>
        </w:trPr>
        <w:tc>
          <w:tcPr>
            <w:tcW w:w="851" w:type="dxa"/>
            <w:vMerge w:val="continue"/>
            <w:tcBorders>
              <w:left w:val="single" w:color="auto" w:sz="4" w:space="0"/>
              <w:right w:val="single" w:color="auto" w:sz="4" w:space="0"/>
            </w:tcBorders>
            <w:shd w:val="clear" w:color="000000" w:fill="FFFFFF"/>
            <w:vAlign w:val="center"/>
          </w:tcPr>
          <w:p>
            <w:pPr>
              <w:jc w:val="cente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班长</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2</w:t>
            </w:r>
          </w:p>
        </w:tc>
      </w:tr>
      <w:tr>
        <w:trPr>
          <w:trHeight w:val="300" w:hRule="atLeast"/>
        </w:trPr>
        <w:tc>
          <w:tcPr>
            <w:tcW w:w="851" w:type="dxa"/>
            <w:vMerge w:val="continue"/>
            <w:tcBorders>
              <w:left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FF0000"/>
                <w:sz w:val="24"/>
              </w:rPr>
            </w:pPr>
            <w:r>
              <w:rPr>
                <w:rFonts w:hint="eastAsia" w:ascii="仿宋" w:hAnsi="仿宋" w:eastAsia="仿宋" w:cs="仿宋"/>
                <w:color w:val="FF0000"/>
                <w:sz w:val="24"/>
              </w:rPr>
              <w:t>消监控员</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color w:val="FF0000"/>
                <w:sz w:val="24"/>
              </w:rPr>
            </w:pPr>
            <w:r>
              <w:rPr>
                <w:rFonts w:hint="eastAsia" w:ascii="仿宋" w:hAnsi="仿宋" w:eastAsia="仿宋" w:cs="仿宋"/>
                <w:color w:val="FF0000"/>
                <w:sz w:val="24"/>
              </w:rPr>
              <w:t>6</w:t>
            </w:r>
          </w:p>
        </w:tc>
      </w:tr>
      <w:tr>
        <w:trPr>
          <w:trHeight w:val="300" w:hRule="atLeast"/>
        </w:trPr>
        <w:tc>
          <w:tcPr>
            <w:tcW w:w="851" w:type="dxa"/>
            <w:vMerge w:val="continue"/>
            <w:tcBorders>
              <w:left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门岗（1主2次）</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8</w:t>
            </w:r>
          </w:p>
        </w:tc>
      </w:tr>
      <w:tr>
        <w:trPr>
          <w:trHeight w:val="300" w:hRule="atLeast"/>
        </w:trPr>
        <w:tc>
          <w:tcPr>
            <w:tcW w:w="851" w:type="dxa"/>
            <w:vMerge w:val="continue"/>
            <w:tcBorders>
              <w:left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巡逻岗 </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8</w:t>
            </w:r>
          </w:p>
        </w:tc>
      </w:tr>
      <w:tr>
        <w:trPr>
          <w:trHeight w:val="300" w:hRule="atLeast"/>
        </w:trPr>
        <w:tc>
          <w:tcPr>
            <w:tcW w:w="851" w:type="dxa"/>
            <w:tcBorders>
              <w:left w:val="single" w:color="auto" w:sz="4" w:space="0"/>
              <w:bottom w:val="single" w:color="auto" w:sz="4" w:space="0"/>
              <w:right w:val="single" w:color="auto" w:sz="4" w:space="0"/>
            </w:tcBorders>
            <w:shd w:val="clear" w:color="auto" w:fill="FFFF00"/>
            <w:vAlign w:val="center"/>
          </w:tcPr>
          <w:p>
            <w:pPr>
              <w:rPr>
                <w:rFonts w:ascii="仿宋" w:hAnsi="仿宋" w:eastAsia="仿宋" w:cs="仿宋"/>
                <w:sz w:val="24"/>
              </w:rPr>
            </w:pPr>
            <w:r>
              <w:rPr>
                <w:rFonts w:hint="eastAsia" w:ascii="仿宋" w:hAnsi="仿宋" w:eastAsia="仿宋" w:cs="仿宋"/>
                <w:sz w:val="24"/>
              </w:rPr>
              <w:t>合计</w:t>
            </w:r>
          </w:p>
        </w:tc>
        <w:tc>
          <w:tcPr>
            <w:tcW w:w="3544"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p>
        </w:tc>
        <w:tc>
          <w:tcPr>
            <w:tcW w:w="3305"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r>
              <w:rPr>
                <w:rFonts w:hint="eastAsia" w:ascii="仿宋" w:hAnsi="仿宋" w:eastAsia="仿宋" w:cs="仿宋"/>
                <w:sz w:val="24"/>
              </w:rPr>
              <w:t>25</w:t>
            </w:r>
          </w:p>
        </w:tc>
      </w:tr>
      <w:tr>
        <w:trPr>
          <w:trHeight w:val="300" w:hRule="atLeast"/>
        </w:trPr>
        <w:tc>
          <w:tcPr>
            <w:tcW w:w="851" w:type="dxa"/>
            <w:vMerge w:val="restart"/>
            <w:tcBorders>
              <w:top w:val="nil"/>
              <w:left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环境部</w:t>
            </w: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环境主管</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 xml:space="preserve">1 </w:t>
            </w:r>
          </w:p>
        </w:tc>
      </w:tr>
      <w:tr>
        <w:trPr>
          <w:trHeight w:val="300" w:hRule="atLeast"/>
        </w:trPr>
        <w:tc>
          <w:tcPr>
            <w:tcW w:w="851" w:type="dxa"/>
            <w:vMerge w:val="continue"/>
            <w:tcBorders>
              <w:left w:val="single" w:color="auto" w:sz="4" w:space="0"/>
              <w:right w:val="single" w:color="auto" w:sz="4" w:space="0"/>
            </w:tcBorders>
            <w:shd w:val="clear" w:color="000000" w:fill="FFFFFF"/>
            <w:vAlign w:val="center"/>
          </w:tcPr>
          <w:p>
            <w:pPr>
              <w:jc w:val="cente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环境领班</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2</w:t>
            </w:r>
          </w:p>
        </w:tc>
      </w:tr>
      <w:tr>
        <w:trPr>
          <w:trHeight w:val="300" w:hRule="atLeast"/>
        </w:trPr>
        <w:tc>
          <w:tcPr>
            <w:tcW w:w="851" w:type="dxa"/>
            <w:vMerge w:val="continue"/>
            <w:tcBorders>
              <w:left w:val="single" w:color="auto" w:sz="4" w:space="0"/>
              <w:right w:val="single" w:color="auto" w:sz="4" w:space="0"/>
            </w:tcBorders>
            <w:shd w:val="clear" w:color="000000" w:fill="FFFFFF"/>
            <w:vAlign w:val="center"/>
          </w:tcPr>
          <w:p>
            <w:pPr>
              <w:jc w:val="cente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保洁员（地上）</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29</w:t>
            </w:r>
          </w:p>
        </w:tc>
      </w:tr>
      <w:tr>
        <w:trPr>
          <w:trHeight w:val="300" w:hRule="atLeast"/>
        </w:trPr>
        <w:tc>
          <w:tcPr>
            <w:tcW w:w="851" w:type="dxa"/>
            <w:vMerge w:val="continue"/>
            <w:tcBorders>
              <w:left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保洁员（地下）</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5</w:t>
            </w:r>
          </w:p>
        </w:tc>
      </w:tr>
      <w:tr>
        <w:trPr>
          <w:trHeight w:val="325" w:hRule="atLeast"/>
        </w:trPr>
        <w:tc>
          <w:tcPr>
            <w:tcW w:w="851" w:type="dxa"/>
            <w:vMerge w:val="continue"/>
            <w:tcBorders>
              <w:left w:val="single" w:color="auto" w:sz="4" w:space="0"/>
              <w:right w:val="single" w:color="auto" w:sz="4" w:space="0"/>
            </w:tcBorders>
            <w:shd w:val="clear" w:color="auto" w:fill="auto"/>
            <w:vAlign w:val="center"/>
          </w:tcPr>
          <w:p>
            <w:pPr>
              <w:rPr>
                <w:rFonts w:ascii="仿宋" w:hAnsi="仿宋" w:eastAsia="仿宋" w:cs="仿宋"/>
                <w:sz w:val="24"/>
              </w:rPr>
            </w:pPr>
          </w:p>
        </w:tc>
        <w:tc>
          <w:tcPr>
            <w:tcW w:w="3544"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绿化工</w:t>
            </w:r>
          </w:p>
        </w:tc>
        <w:tc>
          <w:tcPr>
            <w:tcW w:w="330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仿宋"/>
                <w:sz w:val="24"/>
              </w:rPr>
            </w:pPr>
            <w:r>
              <w:rPr>
                <w:rFonts w:hint="eastAsia" w:ascii="仿宋" w:hAnsi="仿宋" w:eastAsia="仿宋" w:cs="仿宋"/>
                <w:sz w:val="24"/>
              </w:rPr>
              <w:t>1</w:t>
            </w:r>
          </w:p>
        </w:tc>
      </w:tr>
      <w:tr>
        <w:trPr>
          <w:trHeight w:val="325" w:hRule="atLeast"/>
        </w:trPr>
        <w:tc>
          <w:tcPr>
            <w:tcW w:w="851" w:type="dxa"/>
            <w:tcBorders>
              <w:top w:val="nil"/>
              <w:left w:val="single" w:color="auto" w:sz="4" w:space="0"/>
              <w:bottom w:val="single" w:color="auto" w:sz="4" w:space="0"/>
              <w:right w:val="single" w:color="auto" w:sz="4" w:space="0"/>
            </w:tcBorders>
            <w:shd w:val="clear" w:color="auto" w:fill="FFFF00"/>
            <w:vAlign w:val="center"/>
          </w:tcPr>
          <w:p>
            <w:pPr>
              <w:rPr>
                <w:rFonts w:ascii="仿宋" w:hAnsi="仿宋" w:eastAsia="仿宋" w:cs="仿宋"/>
                <w:sz w:val="24"/>
              </w:rPr>
            </w:pPr>
            <w:r>
              <w:rPr>
                <w:rFonts w:hint="eastAsia" w:ascii="仿宋" w:hAnsi="仿宋" w:eastAsia="仿宋" w:cs="仿宋"/>
                <w:sz w:val="24"/>
              </w:rPr>
              <w:t>合计</w:t>
            </w:r>
          </w:p>
        </w:tc>
        <w:tc>
          <w:tcPr>
            <w:tcW w:w="3544"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p>
        </w:tc>
        <w:tc>
          <w:tcPr>
            <w:tcW w:w="3305" w:type="dxa"/>
            <w:tcBorders>
              <w:top w:val="nil"/>
              <w:left w:val="nil"/>
              <w:bottom w:val="single" w:color="auto" w:sz="4" w:space="0"/>
              <w:right w:val="single" w:color="auto" w:sz="4" w:space="0"/>
            </w:tcBorders>
            <w:shd w:val="clear" w:color="auto" w:fill="FFFF00"/>
            <w:vAlign w:val="center"/>
          </w:tcPr>
          <w:p>
            <w:pPr>
              <w:jc w:val="center"/>
              <w:rPr>
                <w:rFonts w:ascii="仿宋" w:hAnsi="仿宋" w:eastAsia="仿宋" w:cs="仿宋"/>
                <w:sz w:val="24"/>
              </w:rPr>
            </w:pPr>
            <w:r>
              <w:rPr>
                <w:rFonts w:hint="eastAsia" w:ascii="仿宋" w:hAnsi="仿宋" w:eastAsia="仿宋" w:cs="仿宋"/>
                <w:sz w:val="24"/>
              </w:rPr>
              <w:t>38</w:t>
            </w:r>
          </w:p>
        </w:tc>
      </w:tr>
      <w:tr>
        <w:trPr>
          <w:trHeight w:val="300" w:hRule="atLeast"/>
        </w:trPr>
        <w:tc>
          <w:tcPr>
            <w:tcW w:w="851" w:type="dxa"/>
            <w:tcBorders>
              <w:top w:val="nil"/>
              <w:left w:val="single" w:color="auto" w:sz="4" w:space="0"/>
              <w:bottom w:val="single" w:color="auto" w:sz="4" w:space="0"/>
              <w:right w:val="single" w:color="auto" w:sz="4" w:space="0"/>
            </w:tcBorders>
            <w:shd w:val="clear" w:color="000000" w:fill="548DD4"/>
            <w:vAlign w:val="center"/>
          </w:tcPr>
          <w:p>
            <w:pPr>
              <w:jc w:val="center"/>
              <w:rPr>
                <w:rFonts w:ascii="仿宋" w:hAnsi="仿宋" w:eastAsia="仿宋" w:cs="仿宋"/>
                <w:sz w:val="24"/>
              </w:rPr>
            </w:pPr>
            <w:r>
              <w:rPr>
                <w:rFonts w:hint="eastAsia" w:ascii="仿宋" w:hAnsi="仿宋" w:eastAsia="仿宋" w:cs="仿宋"/>
                <w:sz w:val="24"/>
              </w:rPr>
              <w:t>　</w:t>
            </w:r>
          </w:p>
        </w:tc>
        <w:tc>
          <w:tcPr>
            <w:tcW w:w="3544" w:type="dxa"/>
            <w:tcBorders>
              <w:top w:val="nil"/>
              <w:left w:val="nil"/>
              <w:bottom w:val="single" w:color="auto" w:sz="4" w:space="0"/>
              <w:right w:val="single" w:color="auto" w:sz="4" w:space="0"/>
            </w:tcBorders>
            <w:shd w:val="clear" w:color="000000" w:fill="548DD4"/>
            <w:vAlign w:val="center"/>
          </w:tcPr>
          <w:p>
            <w:pPr>
              <w:jc w:val="center"/>
              <w:rPr>
                <w:rFonts w:ascii="仿宋" w:hAnsi="仿宋" w:eastAsia="仿宋" w:cs="仿宋"/>
                <w:sz w:val="24"/>
              </w:rPr>
            </w:pPr>
            <w:r>
              <w:rPr>
                <w:rFonts w:hint="eastAsia" w:ascii="仿宋" w:hAnsi="仿宋" w:eastAsia="仿宋" w:cs="仿宋"/>
                <w:sz w:val="24"/>
              </w:rPr>
              <w:t>小计</w:t>
            </w:r>
          </w:p>
        </w:tc>
        <w:tc>
          <w:tcPr>
            <w:tcW w:w="3305" w:type="dxa"/>
            <w:tcBorders>
              <w:top w:val="nil"/>
              <w:left w:val="nil"/>
              <w:bottom w:val="single" w:color="auto" w:sz="4" w:space="0"/>
              <w:right w:val="single" w:color="auto" w:sz="4" w:space="0"/>
            </w:tcBorders>
            <w:shd w:val="clear" w:color="000000" w:fill="548DD4"/>
            <w:vAlign w:val="center"/>
          </w:tcPr>
          <w:p>
            <w:pPr>
              <w:jc w:val="center"/>
              <w:rPr>
                <w:rFonts w:ascii="仿宋" w:hAnsi="仿宋" w:eastAsia="仿宋" w:cs="仿宋"/>
                <w:sz w:val="24"/>
              </w:rPr>
            </w:pPr>
            <w:r>
              <w:rPr>
                <w:rFonts w:hint="eastAsia" w:ascii="仿宋" w:hAnsi="仿宋" w:eastAsia="仿宋" w:cs="仿宋"/>
                <w:sz w:val="24"/>
              </w:rPr>
              <w:t>79</w:t>
            </w:r>
          </w:p>
        </w:tc>
      </w:tr>
    </w:tbl>
    <w:p>
      <w:pPr>
        <w:spacing w:line="360" w:lineRule="auto"/>
        <w:rPr>
          <w:rFonts w:ascii="仿宋" w:hAnsi="仿宋" w:eastAsia="仿宋" w:cs="仿宋"/>
          <w:sz w:val="24"/>
        </w:rPr>
      </w:pP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以上岗位人员数量请各投标单位根据需要服务要求、岗位要求、需保洁及绿化养护的面积自行配置，规定最低人数的不得低于规定人数要求。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中标人须按照国家规定给员工缴纳各种险金（所需费用要求应包含在总报价中）。中标人自行负责员工的一切工资、福利；所涉及的人事劳动关系以及工伤、疾病、意外伤亡事故等责任及费用由中标人全部负责。如因中标人原因造成第三方损失的，由中标人全部负责。</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▲1、以上所需要的人员在中标后进行核实，若出现虚假应标，则采购人有权否决该单位，若合同已实施，有权中止合同。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中标单位服务人员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3、根据浙江省与杭州市相关文件规定，并结合本项目具体情况缴纳基本社会保险企业承担部分（基本养老保险、基本医疗保险、失业保险、工伤保险、生育保险）。</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4、人员每人每月人工费用不得低于杭州市政府规定的最低工资及每名人员的社保均需正常缴纳及测算在内，否则评标委员可以认为低于成本价恶性竞争而判定为无效标。</w:t>
      </w:r>
    </w:p>
    <w:p>
      <w:pPr>
        <w:spacing w:line="360" w:lineRule="auto"/>
        <w:rPr>
          <w:rFonts w:ascii="仿宋" w:hAnsi="仿宋" w:eastAsia="仿宋" w:cs="仿宋"/>
          <w:sz w:val="24"/>
        </w:rPr>
      </w:pPr>
      <w:r>
        <w:rPr>
          <w:rFonts w:hint="eastAsia" w:ascii="仿宋" w:hAnsi="仿宋" w:eastAsia="仿宋" w:cs="仿宋"/>
          <w:b/>
          <w:bCs/>
          <w:sz w:val="28"/>
          <w:szCs w:val="28"/>
        </w:rPr>
        <w:t>三、物业管理费收取标准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计划服务期：两年。如中标人在服务期内违反合同约定，或考核不合格，采购单位有权提前终止合同。合同履行完毕后，在未找到接替物业公司前，中标人应提供1-2个月的延续服务，费用按原合同签订的物业管理月度费用标准支付。合同期满后，妥善处理退场移交、人员安置，如果出现劳资纠纷，责任在中标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本次招标最高限价：15000000元（2年）。报价超过总的最高限价或各项最高限价的投标文件均无效。根据街道配套用房招标情况，招标完成后则配套用房部分物业不在此次后续服务范围内。</w:t>
      </w:r>
    </w:p>
    <w:p>
      <w:pPr>
        <w:pStyle w:val="2"/>
        <w:spacing w:line="360" w:lineRule="auto"/>
        <w:ind w:firstLine="480" w:firstLineChars="200"/>
        <w:rPr>
          <w:rFonts w:hint="eastAsia" w:ascii="仿宋" w:hAnsi="仿宋" w:eastAsia="仿宋" w:cs="仿宋"/>
          <w:sz w:val="24"/>
          <w:lang w:val="en-US"/>
        </w:rPr>
      </w:pPr>
      <w:r>
        <w:rPr>
          <w:rFonts w:hint="eastAsia" w:ascii="仿宋" w:hAnsi="仿宋" w:eastAsia="仿宋" w:cs="仿宋"/>
          <w:sz w:val="24"/>
        </w:rPr>
        <w:t>▲</w:t>
      </w:r>
      <w:r>
        <w:rPr>
          <w:rFonts w:hint="eastAsia" w:ascii="仿宋" w:hAnsi="仿宋" w:eastAsia="仿宋" w:cs="仿宋"/>
          <w:snapToGrid/>
          <w:szCs w:val="24"/>
          <w:lang w:val="en-US"/>
        </w:rPr>
        <w:t>本项目物业另外包含河庄街道知行社区七个无物业小区，总需保洁人员4名，预计费用为4000元/人/月，总计19.2万元。另需无条件配合街道及社区迎检工作。</w:t>
      </w:r>
      <w:r>
        <w:rPr>
          <w:rFonts w:hint="eastAsia" w:ascii="仿宋" w:hAnsi="仿宋" w:eastAsia="仿宋" w:cs="仿宋"/>
          <w:snapToGrid/>
          <w:szCs w:val="24"/>
          <w:lang w:val="en-US" w:eastAsia="zh-CN"/>
        </w:rPr>
        <w:t>（提供承诺函）</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highlight w:val="yellow"/>
        </w:rPr>
        <w:t>本项目物业服务收费标准为有电梯住房1.45元/平方米/月标准，高能耗设施设备运行消耗的能耗费0.35元/平方米/月，商铺2元/平方米/月，其他配套公建1.8元/平方米/月，住宅地下机动车（位）60元/月/个。</w:t>
      </w:r>
    </w:p>
    <w:p>
      <w:pPr>
        <w:spacing w:line="360" w:lineRule="auto"/>
        <w:ind w:left="2" w:leftChars="1" w:firstLine="484" w:firstLineChars="201"/>
        <w:rPr>
          <w:rFonts w:ascii="仿宋" w:hAnsi="仿宋" w:eastAsia="仿宋" w:cs="仿宋"/>
          <w:b/>
          <w:sz w:val="24"/>
        </w:rPr>
      </w:pPr>
      <w:r>
        <w:rPr>
          <w:rFonts w:hint="eastAsia" w:ascii="仿宋" w:hAnsi="仿宋" w:eastAsia="仿宋" w:cs="仿宋"/>
          <w:b/>
          <w:sz w:val="24"/>
        </w:rPr>
        <w:t>中标的物业公司必须到市价格主管部门进行备案，按主管部门要求提供相关资料，如因备案未通过，招标人将重新组织招标。</w:t>
      </w:r>
    </w:p>
    <w:p>
      <w:pPr>
        <w:snapToGrid w:val="0"/>
        <w:spacing w:line="360" w:lineRule="auto"/>
        <w:rPr>
          <w:rFonts w:ascii="宋体" w:hAnsi="宋体"/>
          <w:b/>
          <w:color w:val="000000"/>
          <w:sz w:val="32"/>
          <w:szCs w:val="32"/>
        </w:rPr>
      </w:pPr>
      <w:r>
        <w:rPr>
          <w:rFonts w:hint="eastAsia" w:ascii="仿宋" w:hAnsi="仿宋" w:eastAsia="仿宋" w:cs="仿宋"/>
          <w:b/>
          <w:sz w:val="24"/>
        </w:rPr>
        <w:t xml:space="preserve">    </w:t>
      </w:r>
      <w:r>
        <w:rPr>
          <w:rFonts w:hint="eastAsia" w:ascii="仿宋" w:hAnsi="仿宋" w:eastAsia="仿宋" w:cs="仿宋"/>
          <w:sz w:val="24"/>
        </w:rPr>
        <w:t>▲</w:t>
      </w:r>
      <w:r>
        <w:rPr>
          <w:rFonts w:hint="eastAsia" w:ascii="仿宋" w:hAnsi="仿宋" w:eastAsia="仿宋" w:cs="仿宋"/>
          <w:sz w:val="24"/>
          <w:highlight w:val="yellow"/>
        </w:rPr>
        <w:t>经营性收入：由所属社区与中标单位签订合作协议，由中标单位进行运营，每年经营性收入需</w:t>
      </w:r>
      <w:r>
        <w:rPr>
          <w:rFonts w:hint="eastAsia" w:ascii="仿宋" w:hAnsi="仿宋" w:eastAsia="仿宋" w:cs="仿宋"/>
          <w:sz w:val="24"/>
          <w:highlight w:val="yellow"/>
          <w:lang w:eastAsia="zh-CN"/>
        </w:rPr>
        <w:t>至少达到</w:t>
      </w:r>
      <w:r>
        <w:rPr>
          <w:rFonts w:hint="eastAsia" w:ascii="仿宋" w:hAnsi="仿宋" w:eastAsia="仿宋" w:cs="仿宋"/>
          <w:sz w:val="24"/>
          <w:highlight w:val="yellow"/>
        </w:rPr>
        <w:t>30万元，未达到部分需由中标单位补足。经营性收入分配比例为社区收取80%，中标单位收取20%。</w:t>
      </w:r>
      <w:r>
        <w:rPr>
          <w:rFonts w:hint="eastAsia" w:ascii="仿宋" w:hAnsi="仿宋" w:eastAsia="仿宋" w:cs="仿宋"/>
          <w:snapToGrid/>
          <w:szCs w:val="24"/>
          <w:lang w:val="en-US" w:eastAsia="zh-CN"/>
        </w:rPr>
        <w:t>（提供承诺函）</w:t>
      </w:r>
    </w:p>
    <w:p>
      <w:pPr>
        <w:snapToGrid w:val="0"/>
        <w:spacing w:line="360" w:lineRule="auto"/>
        <w:jc w:val="center"/>
        <w:rPr>
          <w:rFonts w:ascii="宋体" w:hAnsi="宋体"/>
          <w:b/>
          <w:color w:val="000000"/>
          <w:sz w:val="32"/>
          <w:szCs w:val="32"/>
        </w:rPr>
      </w:pPr>
      <w:r>
        <w:rPr>
          <w:rFonts w:hint="eastAsia" w:ascii="仿宋_GB2312" w:hAnsi="仿宋_GB2312" w:eastAsia="仿宋_GB2312" w:cs="仿宋_GB2312"/>
          <w:b/>
          <w:color w:val="000000"/>
          <w:sz w:val="28"/>
          <w:szCs w:val="28"/>
          <w:highlight w:val="green"/>
        </w:rPr>
        <w:t>报价限价明细表</w:t>
      </w:r>
    </w:p>
    <w:tbl>
      <w:tblPr>
        <w:tblStyle w:val="62"/>
        <w:tblW w:w="82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5"/>
        <w:gridCol w:w="1985"/>
        <w:gridCol w:w="850"/>
        <w:gridCol w:w="851"/>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10" w:type="dxa"/>
            <w:vAlign w:val="center"/>
          </w:tcPr>
          <w:p>
            <w:pPr>
              <w:rPr>
                <w:szCs w:val="21"/>
              </w:rPr>
            </w:pPr>
            <w:r>
              <w:rPr>
                <w:rFonts w:hint="eastAsia"/>
                <w:szCs w:val="21"/>
              </w:rPr>
              <w:t>序号</w:t>
            </w:r>
          </w:p>
        </w:tc>
        <w:tc>
          <w:tcPr>
            <w:tcW w:w="2125" w:type="dxa"/>
            <w:vAlign w:val="center"/>
          </w:tcPr>
          <w:p>
            <w:pPr>
              <w:rPr>
                <w:szCs w:val="21"/>
              </w:rPr>
            </w:pPr>
            <w:r>
              <w:rPr>
                <w:rFonts w:hint="eastAsia"/>
                <w:szCs w:val="21"/>
              </w:rPr>
              <w:t>名称</w:t>
            </w:r>
          </w:p>
        </w:tc>
        <w:tc>
          <w:tcPr>
            <w:tcW w:w="1985" w:type="dxa"/>
            <w:vAlign w:val="center"/>
          </w:tcPr>
          <w:p>
            <w:pPr>
              <w:jc w:val="center"/>
              <w:rPr>
                <w:szCs w:val="21"/>
              </w:rPr>
            </w:pPr>
            <w:r>
              <w:rPr>
                <w:rFonts w:hint="eastAsia"/>
                <w:szCs w:val="21"/>
              </w:rPr>
              <w:t>规模</w:t>
            </w:r>
          </w:p>
        </w:tc>
        <w:tc>
          <w:tcPr>
            <w:tcW w:w="850" w:type="dxa"/>
            <w:vAlign w:val="center"/>
          </w:tcPr>
          <w:p>
            <w:pPr>
              <w:rPr>
                <w:szCs w:val="21"/>
              </w:rPr>
            </w:pPr>
            <w:r>
              <w:rPr>
                <w:rFonts w:hint="eastAsia"/>
                <w:szCs w:val="21"/>
              </w:rPr>
              <w:t>单位</w:t>
            </w:r>
          </w:p>
        </w:tc>
        <w:tc>
          <w:tcPr>
            <w:tcW w:w="851" w:type="dxa"/>
            <w:vAlign w:val="center"/>
          </w:tcPr>
          <w:p>
            <w:pPr>
              <w:rPr>
                <w:szCs w:val="21"/>
              </w:rPr>
            </w:pPr>
            <w:r>
              <w:rPr>
                <w:rFonts w:hint="eastAsia"/>
                <w:szCs w:val="21"/>
              </w:rPr>
              <w:t>单价（元）</w:t>
            </w:r>
          </w:p>
        </w:tc>
        <w:tc>
          <w:tcPr>
            <w:tcW w:w="1726" w:type="dxa"/>
            <w:vAlign w:val="center"/>
          </w:tcPr>
          <w:p>
            <w:pP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Align w:val="center"/>
          </w:tcPr>
          <w:p>
            <w:pPr>
              <w:rPr>
                <w:szCs w:val="21"/>
              </w:rPr>
            </w:pPr>
            <w:r>
              <w:rPr>
                <w:szCs w:val="21"/>
              </w:rPr>
              <w:t>1</w:t>
            </w:r>
          </w:p>
        </w:tc>
        <w:tc>
          <w:tcPr>
            <w:tcW w:w="2125" w:type="dxa"/>
            <w:vAlign w:val="center"/>
          </w:tcPr>
          <w:p>
            <w:pPr>
              <w:rPr>
                <w:szCs w:val="21"/>
              </w:rPr>
            </w:pPr>
            <w:r>
              <w:rPr>
                <w:rFonts w:hint="eastAsia" w:ascii="宋体" w:hAnsi="宋体" w:cs="宋体"/>
                <w:kern w:val="0"/>
                <w:szCs w:val="21"/>
              </w:rPr>
              <w:t>住宅物业费</w:t>
            </w:r>
          </w:p>
        </w:tc>
        <w:tc>
          <w:tcPr>
            <w:tcW w:w="1985" w:type="dxa"/>
            <w:vAlign w:val="center"/>
          </w:tcPr>
          <w:p>
            <w:pPr>
              <w:rPr>
                <w:szCs w:val="21"/>
              </w:rPr>
            </w:pPr>
            <w:r>
              <w:rPr>
                <w:rFonts w:hint="eastAsia"/>
                <w:szCs w:val="21"/>
              </w:rPr>
              <w:t>1</w:t>
            </w:r>
            <w:r>
              <w:rPr>
                <w:szCs w:val="21"/>
              </w:rPr>
              <w:t>99944.36</w:t>
            </w:r>
            <w:r>
              <w:rPr>
                <w:rFonts w:hint="eastAsia"/>
                <w:szCs w:val="21"/>
              </w:rPr>
              <w:t>㎡</w:t>
            </w:r>
          </w:p>
        </w:tc>
        <w:tc>
          <w:tcPr>
            <w:tcW w:w="850" w:type="dxa"/>
            <w:vMerge w:val="restart"/>
            <w:vAlign w:val="center"/>
          </w:tcPr>
          <w:p>
            <w:pPr>
              <w:rPr>
                <w:szCs w:val="21"/>
              </w:rPr>
            </w:pPr>
            <w:r>
              <w:rPr>
                <w:rFonts w:hint="eastAsia" w:ascii="宋体" w:hAnsi="宋体" w:cs="宋体"/>
                <w:kern w:val="0"/>
                <w:szCs w:val="21"/>
              </w:rPr>
              <w:t>㎡/月</w:t>
            </w:r>
          </w:p>
        </w:tc>
        <w:tc>
          <w:tcPr>
            <w:tcW w:w="851" w:type="dxa"/>
            <w:vAlign w:val="center"/>
          </w:tcPr>
          <w:p>
            <w:pPr>
              <w:rPr>
                <w:szCs w:val="21"/>
              </w:rPr>
            </w:pPr>
            <w:r>
              <w:rPr>
                <w:rFonts w:hint="eastAsia"/>
                <w:szCs w:val="21"/>
              </w:rPr>
              <w:t>1.45</w:t>
            </w:r>
          </w:p>
        </w:tc>
        <w:tc>
          <w:tcPr>
            <w:tcW w:w="17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exact"/>
        </w:trPr>
        <w:tc>
          <w:tcPr>
            <w:tcW w:w="710" w:type="dxa"/>
            <w:vAlign w:val="center"/>
          </w:tcPr>
          <w:p>
            <w:pPr>
              <w:rPr>
                <w:szCs w:val="21"/>
              </w:rPr>
            </w:pPr>
            <w:r>
              <w:rPr>
                <w:rFonts w:hint="eastAsia"/>
                <w:szCs w:val="21"/>
              </w:rPr>
              <w:t>2</w:t>
            </w:r>
          </w:p>
        </w:tc>
        <w:tc>
          <w:tcPr>
            <w:tcW w:w="2125" w:type="dxa"/>
            <w:vAlign w:val="center"/>
          </w:tcPr>
          <w:p>
            <w:pPr>
              <w:rPr>
                <w:szCs w:val="21"/>
              </w:rPr>
            </w:pPr>
            <w:r>
              <w:rPr>
                <w:rFonts w:hint="eastAsia" w:ascii="宋体" w:hAnsi="宋体" w:cs="宋体"/>
                <w:kern w:val="0"/>
                <w:szCs w:val="21"/>
              </w:rPr>
              <w:t>配套公建物业费</w:t>
            </w:r>
          </w:p>
        </w:tc>
        <w:tc>
          <w:tcPr>
            <w:tcW w:w="1985" w:type="dxa"/>
            <w:vAlign w:val="center"/>
          </w:tcPr>
          <w:p>
            <w:pPr>
              <w:rPr>
                <w:szCs w:val="21"/>
              </w:rPr>
            </w:pPr>
            <w:r>
              <w:rPr>
                <w:rFonts w:hint="eastAsia"/>
                <w:szCs w:val="21"/>
              </w:rPr>
              <w:t>6438.32㎡</w:t>
            </w:r>
          </w:p>
        </w:tc>
        <w:tc>
          <w:tcPr>
            <w:tcW w:w="850" w:type="dxa"/>
            <w:vMerge w:val="continue"/>
            <w:vAlign w:val="center"/>
          </w:tcPr>
          <w:p>
            <w:pPr>
              <w:rPr>
                <w:szCs w:val="21"/>
              </w:rPr>
            </w:pPr>
          </w:p>
        </w:tc>
        <w:tc>
          <w:tcPr>
            <w:tcW w:w="851" w:type="dxa"/>
            <w:vAlign w:val="center"/>
          </w:tcPr>
          <w:p>
            <w:pPr>
              <w:rPr>
                <w:szCs w:val="21"/>
              </w:rPr>
            </w:pPr>
            <w:r>
              <w:rPr>
                <w:rFonts w:hint="eastAsia"/>
                <w:szCs w:val="21"/>
              </w:rPr>
              <w:t>1.8</w:t>
            </w:r>
          </w:p>
        </w:tc>
        <w:tc>
          <w:tcPr>
            <w:tcW w:w="1726" w:type="dxa"/>
            <w:vAlign w:val="center"/>
          </w:tcPr>
          <w:p>
            <w:pPr>
              <w:rPr>
                <w:szCs w:val="21"/>
              </w:rPr>
            </w:pPr>
            <w:r>
              <w:rPr>
                <w:rFonts w:hint="eastAsia"/>
                <w:szCs w:val="21"/>
              </w:rPr>
              <w:t>含公共能耗费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87" w:hRule="exact"/>
        </w:trPr>
        <w:tc>
          <w:tcPr>
            <w:tcW w:w="710" w:type="dxa"/>
            <w:vAlign w:val="center"/>
          </w:tcPr>
          <w:p>
            <w:pPr>
              <w:rPr>
                <w:szCs w:val="21"/>
              </w:rPr>
            </w:pPr>
            <w:r>
              <w:rPr>
                <w:rFonts w:hint="eastAsia"/>
                <w:szCs w:val="21"/>
              </w:rPr>
              <w:t>3</w:t>
            </w:r>
          </w:p>
        </w:tc>
        <w:tc>
          <w:tcPr>
            <w:tcW w:w="2125" w:type="dxa"/>
            <w:vAlign w:val="center"/>
          </w:tcPr>
          <w:p>
            <w:pPr>
              <w:rPr>
                <w:rFonts w:ascii="宋体" w:hAnsi="宋体" w:cs="宋体"/>
                <w:kern w:val="0"/>
                <w:szCs w:val="21"/>
              </w:rPr>
            </w:pPr>
            <w:r>
              <w:rPr>
                <w:rFonts w:hint="eastAsia" w:ascii="宋体" w:hAnsi="宋体" w:cs="宋体"/>
                <w:kern w:val="0"/>
                <w:szCs w:val="21"/>
              </w:rPr>
              <w:t>商铺物业费</w:t>
            </w:r>
          </w:p>
        </w:tc>
        <w:tc>
          <w:tcPr>
            <w:tcW w:w="1985" w:type="dxa"/>
            <w:vAlign w:val="center"/>
          </w:tcPr>
          <w:p>
            <w:pPr>
              <w:rPr>
                <w:szCs w:val="21"/>
              </w:rPr>
            </w:pPr>
            <w:r>
              <w:rPr>
                <w:szCs w:val="21"/>
              </w:rPr>
              <w:t>13545.46</w:t>
            </w:r>
          </w:p>
        </w:tc>
        <w:tc>
          <w:tcPr>
            <w:tcW w:w="850" w:type="dxa"/>
            <w:vMerge w:val="continue"/>
            <w:vAlign w:val="center"/>
          </w:tcPr>
          <w:p>
            <w:pPr>
              <w:rPr>
                <w:szCs w:val="21"/>
              </w:rPr>
            </w:pPr>
          </w:p>
        </w:tc>
        <w:tc>
          <w:tcPr>
            <w:tcW w:w="851" w:type="dxa"/>
            <w:vAlign w:val="center"/>
          </w:tcPr>
          <w:p>
            <w:pPr>
              <w:rPr>
                <w:szCs w:val="21"/>
              </w:rPr>
            </w:pPr>
            <w:r>
              <w:rPr>
                <w:rFonts w:hint="eastAsia"/>
                <w:szCs w:val="21"/>
              </w:rPr>
              <w:t>2</w:t>
            </w:r>
          </w:p>
        </w:tc>
        <w:tc>
          <w:tcPr>
            <w:tcW w:w="1726" w:type="dxa"/>
            <w:vAlign w:val="center"/>
          </w:tcPr>
          <w:p>
            <w:pPr>
              <w:rPr>
                <w:szCs w:val="21"/>
              </w:rPr>
            </w:pPr>
            <w:r>
              <w:rPr>
                <w:rFonts w:hint="eastAsia"/>
                <w:szCs w:val="21"/>
              </w:rPr>
              <w:t>含公共能耗费，</w:t>
            </w:r>
            <w:r>
              <w:rPr>
                <w:rFonts w:hint="eastAsia"/>
                <w:szCs w:val="21"/>
                <w:highlight w:val="yellow"/>
              </w:rPr>
              <w:t>后续商铺招租可由中标单位自行支付物业费用或自行管理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Align w:val="center"/>
          </w:tcPr>
          <w:p>
            <w:pPr>
              <w:rPr>
                <w:szCs w:val="21"/>
              </w:rPr>
            </w:pPr>
            <w:r>
              <w:rPr>
                <w:rFonts w:hint="eastAsia"/>
                <w:szCs w:val="21"/>
              </w:rPr>
              <w:t>4</w:t>
            </w:r>
          </w:p>
        </w:tc>
        <w:tc>
          <w:tcPr>
            <w:tcW w:w="2125" w:type="dxa"/>
            <w:vAlign w:val="center"/>
          </w:tcPr>
          <w:p>
            <w:pPr>
              <w:rPr>
                <w:rFonts w:ascii="宋体" w:hAnsi="宋体" w:cs="宋体"/>
                <w:kern w:val="0"/>
                <w:szCs w:val="21"/>
              </w:rPr>
            </w:pPr>
            <w:r>
              <w:rPr>
                <w:rFonts w:hint="eastAsia" w:ascii="宋体" w:hAnsi="宋体" w:cs="宋体"/>
                <w:kern w:val="0"/>
                <w:szCs w:val="21"/>
              </w:rPr>
              <w:t>地下停车位物业费</w:t>
            </w:r>
          </w:p>
        </w:tc>
        <w:tc>
          <w:tcPr>
            <w:tcW w:w="1985" w:type="dxa"/>
            <w:vAlign w:val="center"/>
          </w:tcPr>
          <w:p>
            <w:pPr>
              <w:rPr>
                <w:szCs w:val="21"/>
              </w:rPr>
            </w:pPr>
            <w:r>
              <w:rPr>
                <w:rFonts w:hint="eastAsia"/>
                <w:szCs w:val="21"/>
              </w:rPr>
              <w:t>2094个</w:t>
            </w:r>
          </w:p>
        </w:tc>
        <w:tc>
          <w:tcPr>
            <w:tcW w:w="850" w:type="dxa"/>
            <w:vAlign w:val="center"/>
          </w:tcPr>
          <w:p>
            <w:pPr>
              <w:rPr>
                <w:szCs w:val="21"/>
              </w:rPr>
            </w:pPr>
            <w:r>
              <w:rPr>
                <w:rFonts w:hint="eastAsia" w:ascii="宋体" w:hAnsi="宋体" w:cs="宋体"/>
                <w:kern w:val="0"/>
                <w:szCs w:val="21"/>
              </w:rPr>
              <w:t>个/月</w:t>
            </w:r>
          </w:p>
        </w:tc>
        <w:tc>
          <w:tcPr>
            <w:tcW w:w="851" w:type="dxa"/>
            <w:vAlign w:val="center"/>
          </w:tcPr>
          <w:p>
            <w:pPr>
              <w:rPr>
                <w:szCs w:val="21"/>
              </w:rPr>
            </w:pPr>
            <w:r>
              <w:rPr>
                <w:rFonts w:hint="eastAsia"/>
                <w:szCs w:val="21"/>
              </w:rPr>
              <w:t>60</w:t>
            </w:r>
          </w:p>
        </w:tc>
        <w:tc>
          <w:tcPr>
            <w:tcW w:w="1726" w:type="dxa"/>
            <w:vAlign w:val="center"/>
          </w:tcPr>
          <w:p>
            <w:pPr>
              <w:rPr>
                <w:szCs w:val="21"/>
              </w:rPr>
            </w:pPr>
            <w:r>
              <w:rPr>
                <w:rFonts w:hint="eastAsia"/>
                <w:szCs w:val="21"/>
              </w:rPr>
              <w:t>含公共能耗费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10" w:type="dxa"/>
            <w:vAlign w:val="center"/>
          </w:tcPr>
          <w:p>
            <w:pPr>
              <w:rPr>
                <w:szCs w:val="21"/>
              </w:rPr>
            </w:pPr>
            <w:r>
              <w:rPr>
                <w:rFonts w:hint="eastAsia"/>
                <w:szCs w:val="21"/>
              </w:rPr>
              <w:t>5</w:t>
            </w:r>
          </w:p>
        </w:tc>
        <w:tc>
          <w:tcPr>
            <w:tcW w:w="2125" w:type="dxa"/>
            <w:vAlign w:val="center"/>
          </w:tcPr>
          <w:p>
            <w:pPr>
              <w:rPr>
                <w:rFonts w:ascii="宋体" w:hAnsi="宋体" w:cs="宋体"/>
                <w:kern w:val="0"/>
                <w:szCs w:val="21"/>
              </w:rPr>
            </w:pPr>
            <w:r>
              <w:rPr>
                <w:rFonts w:hint="eastAsia" w:ascii="宋体" w:hAnsi="宋体" w:cs="宋体"/>
                <w:kern w:val="0"/>
                <w:szCs w:val="21"/>
              </w:rPr>
              <w:t>公共能耗费</w:t>
            </w:r>
          </w:p>
        </w:tc>
        <w:tc>
          <w:tcPr>
            <w:tcW w:w="1985" w:type="dxa"/>
            <w:vAlign w:val="center"/>
          </w:tcPr>
          <w:p>
            <w:pPr>
              <w:rPr>
                <w:szCs w:val="21"/>
              </w:rPr>
            </w:pPr>
            <w:r>
              <w:rPr>
                <w:rFonts w:hint="eastAsia"/>
                <w:szCs w:val="21"/>
              </w:rPr>
              <w:t>1</w:t>
            </w:r>
            <w:r>
              <w:rPr>
                <w:szCs w:val="21"/>
              </w:rPr>
              <w:t>99944.36</w:t>
            </w:r>
            <w:r>
              <w:rPr>
                <w:rFonts w:hint="eastAsia"/>
                <w:szCs w:val="21"/>
              </w:rPr>
              <w:t>㎡</w:t>
            </w:r>
          </w:p>
        </w:tc>
        <w:tc>
          <w:tcPr>
            <w:tcW w:w="850" w:type="dxa"/>
            <w:vAlign w:val="center"/>
          </w:tcPr>
          <w:p>
            <w:pPr>
              <w:rPr>
                <w:rFonts w:ascii="宋体" w:hAnsi="宋体" w:cs="宋体"/>
                <w:kern w:val="0"/>
                <w:szCs w:val="21"/>
              </w:rPr>
            </w:pPr>
            <w:r>
              <w:rPr>
                <w:rFonts w:hint="eastAsia" w:ascii="宋体" w:hAnsi="宋体" w:cs="宋体"/>
                <w:kern w:val="0"/>
                <w:szCs w:val="21"/>
              </w:rPr>
              <w:t>㎡/月</w:t>
            </w:r>
          </w:p>
        </w:tc>
        <w:tc>
          <w:tcPr>
            <w:tcW w:w="851" w:type="dxa"/>
            <w:vAlign w:val="center"/>
          </w:tcPr>
          <w:p>
            <w:pPr>
              <w:rPr>
                <w:szCs w:val="21"/>
              </w:rPr>
            </w:pPr>
            <w:r>
              <w:rPr>
                <w:rFonts w:hint="eastAsia"/>
                <w:szCs w:val="21"/>
              </w:rPr>
              <w:t>0.35</w:t>
            </w:r>
          </w:p>
        </w:tc>
        <w:tc>
          <w:tcPr>
            <w:tcW w:w="17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710" w:type="dxa"/>
            <w:vAlign w:val="center"/>
          </w:tcPr>
          <w:p>
            <w:pPr>
              <w:rPr>
                <w:szCs w:val="21"/>
              </w:rPr>
            </w:pPr>
            <w:r>
              <w:rPr>
                <w:rFonts w:hint="eastAsia"/>
                <w:szCs w:val="21"/>
              </w:rPr>
              <w:t>6</w:t>
            </w:r>
          </w:p>
        </w:tc>
        <w:tc>
          <w:tcPr>
            <w:tcW w:w="2125" w:type="dxa"/>
            <w:vAlign w:val="center"/>
          </w:tcPr>
          <w:p>
            <w:pPr>
              <w:rPr>
                <w:szCs w:val="21"/>
              </w:rPr>
            </w:pPr>
            <w:r>
              <w:rPr>
                <w:rFonts w:hint="eastAsia"/>
                <w:szCs w:val="21"/>
              </w:rPr>
              <w:t>合计报价（一年）</w:t>
            </w:r>
          </w:p>
        </w:tc>
        <w:tc>
          <w:tcPr>
            <w:tcW w:w="5412" w:type="dxa"/>
            <w:gridSpan w:val="4"/>
            <w:vAlign w:val="center"/>
          </w:tcPr>
          <w:p>
            <w:pPr>
              <w:ind w:firstLine="0" w:firstLineChars="0"/>
              <w:rPr>
                <w:szCs w:val="21"/>
              </w:rPr>
            </w:pPr>
            <w:r>
              <w:rPr>
                <w:rFonts w:hint="eastAsia"/>
                <w:szCs w:val="21"/>
                <w:lang w:val="en-US" w:eastAsia="zh-CN"/>
              </w:rPr>
              <w:t>7500000</w:t>
            </w: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exact"/>
        </w:trPr>
        <w:tc>
          <w:tcPr>
            <w:tcW w:w="710" w:type="dxa"/>
            <w:vAlign w:val="center"/>
          </w:tcPr>
          <w:p>
            <w:pPr>
              <w:rPr>
                <w:szCs w:val="21"/>
              </w:rPr>
            </w:pPr>
            <w:r>
              <w:rPr>
                <w:rFonts w:hint="eastAsia"/>
                <w:szCs w:val="21"/>
              </w:rPr>
              <w:t>7</w:t>
            </w:r>
          </w:p>
        </w:tc>
        <w:tc>
          <w:tcPr>
            <w:tcW w:w="2125" w:type="dxa"/>
            <w:vAlign w:val="center"/>
          </w:tcPr>
          <w:p>
            <w:pPr>
              <w:rPr>
                <w:szCs w:val="21"/>
              </w:rPr>
            </w:pPr>
            <w:r>
              <w:rPr>
                <w:rFonts w:hint="eastAsia"/>
                <w:szCs w:val="21"/>
              </w:rPr>
              <w:t>两年报价</w:t>
            </w:r>
          </w:p>
        </w:tc>
        <w:tc>
          <w:tcPr>
            <w:tcW w:w="5412" w:type="dxa"/>
            <w:gridSpan w:val="4"/>
            <w:vAlign w:val="center"/>
          </w:tcPr>
          <w:p>
            <w:pPr>
              <w:ind w:firstLine="0" w:firstLineChars="0"/>
              <w:rPr>
                <w:szCs w:val="21"/>
              </w:rPr>
            </w:pPr>
            <w:r>
              <w:rPr>
                <w:rFonts w:hint="eastAsia"/>
                <w:szCs w:val="21"/>
                <w:lang w:val="en-US" w:eastAsia="zh-CN"/>
              </w:rPr>
              <w:t>15000000</w:t>
            </w:r>
            <w:r>
              <w:rPr>
                <w:rFonts w:hint="eastAsia"/>
                <w:szCs w:val="21"/>
              </w:rPr>
              <w:t>元</w:t>
            </w:r>
          </w:p>
        </w:tc>
      </w:tr>
    </w:tbl>
    <w:p>
      <w:pPr>
        <w:snapToGrid w:val="0"/>
        <w:spacing w:line="360" w:lineRule="auto"/>
        <w:jc w:val="center"/>
        <w:rPr>
          <w:rFonts w:ascii="宋体" w:hAnsi="宋体" w:cs="Arial"/>
          <w:b/>
          <w:snapToGrid w:val="0"/>
          <w:sz w:val="28"/>
          <w:szCs w:val="28"/>
          <w:lang w:val="zh-CN"/>
        </w:rPr>
      </w:pPr>
    </w:p>
    <w:p>
      <w:pPr>
        <w:snapToGrid w:val="0"/>
        <w:spacing w:line="360" w:lineRule="auto"/>
        <w:rPr>
          <w:rFonts w:ascii="仿宋" w:hAnsi="仿宋" w:eastAsia="仿宋" w:cs="仿宋"/>
          <w:b/>
          <w:snapToGrid w:val="0"/>
          <w:sz w:val="28"/>
          <w:szCs w:val="28"/>
          <w:lang w:val="zh-CN"/>
        </w:rPr>
      </w:pPr>
      <w:r>
        <w:rPr>
          <w:rFonts w:hint="eastAsia" w:ascii="仿宋" w:hAnsi="仿宋" w:eastAsia="仿宋" w:cs="仿宋"/>
          <w:b/>
          <w:snapToGrid w:val="0"/>
          <w:sz w:val="28"/>
          <w:szCs w:val="28"/>
          <w:lang w:val="zh-CN"/>
        </w:rPr>
        <w:t>四、物业维修要求及资金安排</w:t>
      </w:r>
    </w:p>
    <w:p>
      <w:pPr>
        <w:spacing w:line="360" w:lineRule="auto"/>
        <w:ind w:firstLine="480" w:firstLineChars="200"/>
        <w:rPr>
          <w:rFonts w:ascii="仿宋" w:hAnsi="仿宋" w:eastAsia="仿宋" w:cs="仿宋"/>
          <w:sz w:val="24"/>
        </w:rPr>
      </w:pPr>
      <w:r>
        <w:rPr>
          <w:rFonts w:hint="eastAsia" w:ascii="仿宋" w:hAnsi="仿宋" w:eastAsia="仿宋" w:cs="仿宋"/>
          <w:sz w:val="24"/>
        </w:rPr>
        <w:t>1、在质保期内的责任由相应施工单位负责，同时物业公司做好相应配合工作，质保期后由物业公司负责维修。</w:t>
      </w:r>
    </w:p>
    <w:p>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2、</w:t>
      </w:r>
      <w:r>
        <w:rPr>
          <w:rFonts w:hint="eastAsia" w:ascii="仿宋" w:hAnsi="仿宋" w:eastAsia="仿宋" w:cs="仿宋"/>
          <w:sz w:val="24"/>
          <w:highlight w:val="yellow"/>
        </w:rPr>
        <w:t>质保期后的责任由物业管理公司按照物业管理法规政策规定进行维修保养。所涉及的单项急修、小型零星维修工程费用在2000元以内的（维修费在2000元以内的，可修不修的，发现一次处罚两万元，处罚金额从物业服务费中扣除。），由中标人承担，费用包含在本次投标总价内；2000元以上的由中标人先行维修，费用由中标人先行垫付，后续按招标人资金使用相关流程实报实销。物业服务范围包含路灯修缮，相关费用由中标人承担。注：各类维修金额是指套取相关定额后汇总的金额。</w:t>
      </w:r>
    </w:p>
    <w:p>
      <w:pPr>
        <w:spacing w:line="360" w:lineRule="auto"/>
        <w:ind w:firstLine="480" w:firstLineChars="200"/>
        <w:rPr>
          <w:rFonts w:ascii="仿宋" w:hAnsi="仿宋" w:eastAsia="仿宋" w:cs="仿宋"/>
          <w:sz w:val="24"/>
        </w:rPr>
      </w:pPr>
      <w:r>
        <w:rPr>
          <w:rFonts w:hint="eastAsia" w:ascii="仿宋" w:hAnsi="仿宋" w:eastAsia="仿宋" w:cs="仿宋"/>
          <w:sz w:val="24"/>
        </w:rPr>
        <w:t>3、保修期限：除现有招标人同相应施工单位合同规定保修期外，其余全部由物业公司负责维修。</w:t>
      </w:r>
    </w:p>
    <w:p>
      <w:pPr>
        <w:spacing w:line="360" w:lineRule="auto"/>
        <w:ind w:firstLine="480" w:firstLineChars="200"/>
        <w:rPr>
          <w:rFonts w:ascii="仿宋" w:hAnsi="仿宋" w:eastAsia="仿宋" w:cs="仿宋"/>
          <w:sz w:val="24"/>
        </w:rPr>
      </w:pPr>
      <w:r>
        <w:rPr>
          <w:rFonts w:hint="eastAsia" w:ascii="仿宋" w:hAnsi="仿宋" w:eastAsia="仿宋" w:cs="仿宋"/>
          <w:sz w:val="24"/>
        </w:rPr>
        <w:t>4、按照《房屋建筑工程质量保修办法》等有关规定，多层住宅项目在保修范围和保修期限内出现质量缺陷的，物业公司应立即致电保修单位同时报备采购人，保修单位按照《工程质量保修协议》立即组织人员到场进行维修（管道维修等紧急抢修工程应在24小时内安排）。如在3天内保修单位未安排人员维修或在承诺的时间内维修的，由物业公司向保修单位书面发出《街道安置房维修通知函》同时报备采购人，保修单位在收到书面函件后7天内需组织人员进场维修。如逾期未维修的，物业公司应立即通知采购人，由采购人安排其它单位进行维修，费用从维保单位质保金予以中扣除（全部修复完成后，由采购人将维修清单及费用以书面函件寄至维保单位）。</w:t>
      </w:r>
    </w:p>
    <w:p>
      <w:pPr>
        <w:pStyle w:val="3"/>
        <w:rPr>
          <w:lang w:val="en-US"/>
        </w:rPr>
      </w:pPr>
    </w:p>
    <w:p>
      <w:pPr>
        <w:pStyle w:val="2"/>
        <w:rPr>
          <w:rFonts w:ascii="仿宋" w:hAnsi="仿宋" w:eastAsia="仿宋" w:cs="仿宋"/>
          <w:sz w:val="28"/>
          <w:szCs w:val="28"/>
        </w:rPr>
      </w:pPr>
      <w:r>
        <w:rPr>
          <w:rFonts w:hint="eastAsia" w:ascii="仿宋" w:hAnsi="仿宋" w:eastAsia="仿宋" w:cs="仿宋"/>
          <w:b/>
          <w:bCs/>
          <w:sz w:val="28"/>
          <w:szCs w:val="28"/>
        </w:rPr>
        <w:t>五、</w:t>
      </w:r>
      <w:r>
        <w:rPr>
          <w:rFonts w:hint="eastAsia" w:ascii="仿宋" w:hAnsi="仿宋" w:eastAsia="仿宋" w:cs="仿宋"/>
          <w:b/>
          <w:sz w:val="28"/>
          <w:szCs w:val="28"/>
        </w:rPr>
        <w:t>物业管理内容</w:t>
      </w:r>
    </w:p>
    <w:p>
      <w:pPr>
        <w:spacing w:line="360" w:lineRule="auto"/>
        <w:rPr>
          <w:rFonts w:ascii="仿宋" w:hAnsi="仿宋" w:eastAsia="仿宋" w:cs="仿宋"/>
          <w:b/>
          <w:bCs/>
          <w:sz w:val="24"/>
        </w:rPr>
      </w:pPr>
      <w:r>
        <w:rPr>
          <w:rFonts w:hint="eastAsia" w:ascii="仿宋" w:hAnsi="仿宋" w:eastAsia="仿宋" w:cs="仿宋"/>
          <w:b/>
          <w:bCs/>
          <w:sz w:val="24"/>
        </w:rPr>
        <w:t>5.1 服务范围</w:t>
      </w:r>
    </w:p>
    <w:p>
      <w:pPr>
        <w:spacing w:line="360" w:lineRule="auto"/>
        <w:ind w:firstLine="480" w:firstLineChars="200"/>
        <w:rPr>
          <w:rFonts w:ascii="仿宋" w:hAnsi="仿宋" w:eastAsia="仿宋" w:cs="仿宋"/>
          <w:color w:val="FF0000"/>
          <w:sz w:val="24"/>
        </w:rPr>
      </w:pPr>
      <w:r>
        <w:rPr>
          <w:rFonts w:hint="eastAsia" w:ascii="仿宋" w:hAnsi="仿宋" w:eastAsia="仿宋" w:cs="仿宋"/>
          <w:sz w:val="24"/>
        </w:rPr>
        <w:t>1、房屋和公共配套设</w:t>
      </w:r>
      <w:r>
        <w:rPr>
          <w:rFonts w:hint="eastAsia" w:ascii="仿宋" w:hAnsi="仿宋" w:eastAsia="仿宋" w:cs="仿宋"/>
          <w:color w:val="000000"/>
          <w:sz w:val="24"/>
        </w:rPr>
        <w:t>施设备的管理和维护</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2、公共场所的监控系统及消防设备的管理与维护；</w:t>
      </w:r>
    </w:p>
    <w:p>
      <w:pPr>
        <w:spacing w:line="360" w:lineRule="auto"/>
        <w:ind w:firstLine="480" w:firstLineChars="200"/>
        <w:rPr>
          <w:rFonts w:ascii="仿宋" w:hAnsi="仿宋" w:eastAsia="仿宋" w:cs="仿宋"/>
          <w:sz w:val="24"/>
        </w:rPr>
      </w:pPr>
      <w:r>
        <w:rPr>
          <w:rFonts w:hint="eastAsia" w:ascii="仿宋" w:hAnsi="仿宋" w:eastAsia="仿宋" w:cs="仿宋"/>
          <w:sz w:val="24"/>
        </w:rPr>
        <w:t>3、服务设施、文化娱乐、体育活动场所等公用设备设施的管理及维护保养；</w:t>
      </w:r>
    </w:p>
    <w:p>
      <w:pPr>
        <w:spacing w:line="360" w:lineRule="auto"/>
        <w:ind w:firstLine="480" w:firstLineChars="200"/>
        <w:rPr>
          <w:rFonts w:ascii="仿宋" w:hAnsi="仿宋" w:eastAsia="仿宋" w:cs="仿宋"/>
          <w:sz w:val="24"/>
        </w:rPr>
      </w:pPr>
      <w:r>
        <w:rPr>
          <w:rFonts w:hint="eastAsia" w:ascii="仿宋" w:hAnsi="仿宋" w:eastAsia="仿宋" w:cs="仿宋"/>
          <w:sz w:val="24"/>
        </w:rPr>
        <w:t>4、公共绿化的维护和管理；</w:t>
      </w:r>
    </w:p>
    <w:p>
      <w:pPr>
        <w:spacing w:line="360" w:lineRule="auto"/>
        <w:ind w:firstLine="480" w:firstLineChars="200"/>
        <w:rPr>
          <w:rFonts w:ascii="仿宋" w:hAnsi="仿宋" w:eastAsia="仿宋" w:cs="仿宋"/>
          <w:sz w:val="24"/>
        </w:rPr>
      </w:pPr>
      <w:r>
        <w:rPr>
          <w:rFonts w:hint="eastAsia" w:ascii="仿宋" w:hAnsi="仿宋" w:eastAsia="仿宋" w:cs="仿宋"/>
          <w:sz w:val="24"/>
        </w:rPr>
        <w:t>5、清洁卫生和环境维护；</w:t>
      </w:r>
    </w:p>
    <w:p>
      <w:pPr>
        <w:spacing w:line="360" w:lineRule="auto"/>
        <w:ind w:firstLine="480" w:firstLineChars="200"/>
        <w:rPr>
          <w:rFonts w:ascii="仿宋" w:hAnsi="仿宋" w:eastAsia="仿宋" w:cs="仿宋"/>
          <w:sz w:val="24"/>
        </w:rPr>
      </w:pPr>
      <w:r>
        <w:rPr>
          <w:rFonts w:hint="eastAsia" w:ascii="仿宋" w:hAnsi="仿宋" w:eastAsia="仿宋" w:cs="仿宋"/>
          <w:sz w:val="24"/>
        </w:rPr>
        <w:t>6、各种车辆（包括机动车辆和非机动车辆）的统一管理；</w:t>
      </w:r>
    </w:p>
    <w:p>
      <w:pPr>
        <w:spacing w:line="360" w:lineRule="auto"/>
        <w:ind w:firstLine="480" w:firstLineChars="200"/>
        <w:rPr>
          <w:rFonts w:ascii="仿宋" w:hAnsi="仿宋" w:eastAsia="仿宋" w:cs="仿宋"/>
          <w:sz w:val="24"/>
        </w:rPr>
      </w:pPr>
      <w:r>
        <w:rPr>
          <w:rFonts w:hint="eastAsia" w:ascii="仿宋" w:hAnsi="仿宋" w:eastAsia="仿宋" w:cs="仿宋"/>
          <w:sz w:val="24"/>
        </w:rPr>
        <w:t>7、协助公安部门对小区进行治安防范工作，对违章违法行为进行制止并及时报告；</w:t>
      </w:r>
    </w:p>
    <w:p>
      <w:pPr>
        <w:spacing w:line="360" w:lineRule="auto"/>
        <w:ind w:firstLine="480" w:firstLineChars="200"/>
        <w:rPr>
          <w:rFonts w:ascii="仿宋" w:hAnsi="仿宋" w:eastAsia="仿宋" w:cs="仿宋"/>
          <w:sz w:val="24"/>
        </w:rPr>
      </w:pPr>
      <w:r>
        <w:rPr>
          <w:rFonts w:hint="eastAsia" w:ascii="仿宋" w:hAnsi="仿宋" w:eastAsia="仿宋" w:cs="仿宋"/>
          <w:sz w:val="24"/>
        </w:rPr>
        <w:t>8、对住户装修活动进行监督和管理；</w:t>
      </w:r>
    </w:p>
    <w:p>
      <w:pPr>
        <w:spacing w:line="360" w:lineRule="auto"/>
        <w:ind w:firstLine="480" w:firstLineChars="200"/>
        <w:rPr>
          <w:rFonts w:ascii="仿宋" w:hAnsi="仿宋" w:eastAsia="仿宋" w:cs="仿宋"/>
          <w:sz w:val="24"/>
        </w:rPr>
      </w:pPr>
      <w:r>
        <w:rPr>
          <w:rFonts w:hint="eastAsia" w:ascii="仿宋" w:hAnsi="仿宋" w:eastAsia="仿宋" w:cs="仿宋"/>
          <w:sz w:val="24"/>
        </w:rPr>
        <w:t>9、商业服务网点的管理；</w:t>
      </w:r>
    </w:p>
    <w:p>
      <w:pPr>
        <w:spacing w:line="360" w:lineRule="auto"/>
        <w:ind w:firstLine="480" w:firstLineChars="200"/>
        <w:rPr>
          <w:rFonts w:ascii="仿宋" w:hAnsi="仿宋" w:eastAsia="仿宋" w:cs="仿宋"/>
          <w:sz w:val="24"/>
        </w:rPr>
      </w:pPr>
      <w:r>
        <w:rPr>
          <w:rFonts w:hint="eastAsia" w:ascii="仿宋" w:hAnsi="仿宋" w:eastAsia="仿宋" w:cs="仿宋"/>
          <w:sz w:val="24"/>
        </w:rPr>
        <w:t>10、社区文化活动；</w:t>
      </w:r>
    </w:p>
    <w:p>
      <w:pPr>
        <w:spacing w:line="360" w:lineRule="auto"/>
        <w:ind w:firstLine="480" w:firstLineChars="200"/>
        <w:rPr>
          <w:rFonts w:ascii="仿宋" w:hAnsi="仿宋" w:eastAsia="仿宋" w:cs="仿宋"/>
          <w:sz w:val="24"/>
        </w:rPr>
      </w:pPr>
      <w:r>
        <w:rPr>
          <w:rFonts w:hint="eastAsia" w:ascii="仿宋" w:hAnsi="仿宋" w:eastAsia="仿宋" w:cs="仿宋"/>
          <w:sz w:val="24"/>
        </w:rPr>
        <w:t>111、各类档案资料的管理；</w:t>
      </w:r>
    </w:p>
    <w:p>
      <w:pPr>
        <w:pStyle w:val="3"/>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szCs w:val="24"/>
          <w:lang w:val="en-US"/>
        </w:rPr>
        <w:t>2</w:t>
      </w:r>
      <w:r>
        <w:rPr>
          <w:rFonts w:hint="eastAsia" w:ascii="仿宋" w:hAnsi="仿宋" w:eastAsia="仿宋" w:cs="仿宋"/>
          <w:szCs w:val="24"/>
        </w:rPr>
        <w:t>、法律、政策及合同规定的其他事项。</w:t>
      </w:r>
    </w:p>
    <w:p>
      <w:pPr>
        <w:pStyle w:val="4"/>
        <w:ind w:left="0" w:leftChars="0"/>
        <w:rPr>
          <w:rFonts w:ascii="仿宋" w:hAnsi="仿宋" w:eastAsia="仿宋" w:cs="仿宋"/>
          <w:b/>
          <w:bCs/>
          <w:sz w:val="24"/>
        </w:rPr>
      </w:pPr>
      <w:r>
        <w:rPr>
          <w:rFonts w:hint="eastAsia" w:ascii="仿宋" w:hAnsi="仿宋" w:eastAsia="仿宋" w:cs="仿宋"/>
          <w:b/>
          <w:bCs/>
          <w:sz w:val="24"/>
        </w:rPr>
        <w:t>5.2 服务内容与服务标准</w:t>
      </w:r>
    </w:p>
    <w:p>
      <w:pPr>
        <w:spacing w:line="324" w:lineRule="auto"/>
        <w:ind w:firstLine="472" w:firstLineChars="196"/>
        <w:rPr>
          <w:rFonts w:ascii="仿宋" w:hAnsi="仿宋" w:eastAsia="仿宋" w:cs="仿宋"/>
          <w:b/>
          <w:bCs/>
          <w:kern w:val="0"/>
          <w:sz w:val="24"/>
        </w:rPr>
      </w:pPr>
      <w:r>
        <w:rPr>
          <w:rFonts w:hint="eastAsia" w:ascii="仿宋" w:hAnsi="仿宋" w:eastAsia="仿宋" w:cs="仿宋"/>
          <w:b/>
          <w:bCs/>
          <w:kern w:val="0"/>
          <w:sz w:val="24"/>
        </w:rPr>
        <w:t>（一）安保服务</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1、服务内容</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秩序维护服务内容包括整个区域的正常秩序、安全保卫、监控、消防、交通秩序维护、停车、传达引导等管理工作（持证上岗）。</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2、服务标准</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1）实行24小时全天候的安全保卫、监控、消防、传达引导工作制度，维护秩序，确保安全。</w:t>
      </w:r>
    </w:p>
    <w:p>
      <w:pPr>
        <w:spacing w:line="324" w:lineRule="auto"/>
        <w:rPr>
          <w:rFonts w:ascii="仿宋" w:hAnsi="仿宋" w:eastAsia="仿宋" w:cs="仿宋"/>
          <w:bCs/>
          <w:kern w:val="0"/>
          <w:sz w:val="24"/>
        </w:rPr>
      </w:pPr>
      <w:r>
        <w:rPr>
          <w:rFonts w:hint="eastAsia" w:ascii="仿宋" w:hAnsi="仿宋" w:eastAsia="仿宋" w:cs="仿宋"/>
          <w:bCs/>
          <w:kern w:val="0"/>
          <w:sz w:val="24"/>
        </w:rPr>
        <w:t xml:space="preserve">    2）主要出入口均有秩序维护员值班看守，其中主要出入口设置工作时段立岗服务，及非工作时段必要的值班看守服务。通常情况下，工作时间段最早开始于7:30，最迟结束于22:00。</w:t>
      </w:r>
    </w:p>
    <w:p>
      <w:pPr>
        <w:spacing w:line="324" w:lineRule="auto"/>
        <w:rPr>
          <w:rFonts w:ascii="仿宋" w:hAnsi="仿宋" w:eastAsia="仿宋" w:cs="仿宋"/>
          <w:bCs/>
          <w:kern w:val="0"/>
          <w:sz w:val="24"/>
        </w:rPr>
      </w:pPr>
      <w:r>
        <w:rPr>
          <w:rFonts w:hint="eastAsia" w:ascii="仿宋" w:hAnsi="仿宋" w:eastAsia="仿宋" w:cs="仿宋"/>
          <w:bCs/>
          <w:kern w:val="0"/>
          <w:sz w:val="24"/>
        </w:rPr>
        <w:t xml:space="preserve">    3）交接班：有详细完整的交接班记录。</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4）外来人员：办公区域对外来人员询问，并通过对讲系统联系相关工作人员，决定是否放行。</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5）交通秩序管理：对进出各大楼的车辆严格控制，引导车辆有序通行停放，做好停车收费工作。</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6）物品出门：对大型物件搬出实行确认制度、并进行记录。</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7）安全保卫设备齐全，秩序维护的用品装备自备。</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8）物业单位建立各类应急预案，有处理突发事件工作预案。</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9）重大接待任务必须事先制订周密的接待工作计划与预算，并严格按照计划实施。</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10）消防监控室实行24小时值班制，并按消防部门要求配合做好辖区消防安全管理工作。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11）所有强弱电井道与空调机房的防火门应保持闭合且上锁。</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12）所有通往室外的疏散门在紧急情况时随时可以打开。</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13）注意大楼公共通道，消防应急通道是否有乱堆乱放物品，一经发现，应通知相关人员将物品搬离。</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14）指挥协调车辆，包括机动车和非机动车的有序停放，防止通道堵塞；做好停车标识及宣传；做好停放车辆的安全监控。</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15）做好报刊信函的接收和分发工作，并做好当班记录，对来往信函做好保密工作。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16）加强队伍建设。建立培训制度，要求定期开展军训、礼仪培训、突发事件应对处置培训，不断提高业务水平。如交接班队列训练，每日一次集中晨练，每周一次全员军训等，以提高秩序维护员体能及军事素质。</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17）建立健全安全档案。</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18）负责出入口的来人来访通报、引导等服务。</w:t>
      </w:r>
    </w:p>
    <w:p>
      <w:pPr>
        <w:spacing w:line="324" w:lineRule="auto"/>
        <w:ind w:firstLine="118" w:firstLineChars="49"/>
        <w:rPr>
          <w:rFonts w:ascii="仿宋" w:hAnsi="仿宋" w:eastAsia="仿宋" w:cs="仿宋"/>
          <w:b/>
          <w:bCs/>
          <w:kern w:val="0"/>
          <w:sz w:val="24"/>
        </w:rPr>
      </w:pPr>
      <w:r>
        <w:rPr>
          <w:rFonts w:hint="eastAsia" w:ascii="仿宋" w:hAnsi="仿宋" w:eastAsia="仿宋" w:cs="仿宋"/>
          <w:b/>
          <w:bCs/>
          <w:kern w:val="0"/>
          <w:sz w:val="24"/>
        </w:rPr>
        <w:t xml:space="preserve">  （二）卫生保洁</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1、服务内容</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上述建筑范围内楼梯、走廊、连廊、天沟、屋面、电梯间、公共卫生间、开水间、大厅等公共区域或部位，以及所管理范围内的各类会议室、接待室、多功能厅等的环境卫生管理；大楼外墙（含玻璃）清洁；大楼外区域道路、地面停车场等公共场地的环境卫生管理；垃圾等废弃物收集和清运。根据实际情况及业主方要求，定期开展环境消杀和“灭四害”工作。</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2、服务标准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1）建立环境卫生管理制度并认真落实，环卫设施齐备；实行标准化清扫保洁，由专人负责检查监督，清洁率100%。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2）外围及周边道路：地面干净无杂物、无积水，无污迹；明沟、窨井内无杂物、无异味；各种标示标牌表面干净无污渍、无积尘、无水印。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3）绿化带及水池：绿地内无杂物，花台表面干净无污渍，水池内无漂浮物、无异味、池壁无青苔。</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4）大厅、楼内公共通道：地面墙面干净、无灰尘，保持材质原貌；门框、窗框、窗台表面光亮、无灰尘、无污渍；门窗玻璃干净无尘，透光性好，无明显印迹；各种金属件表面干净，无污渍、有光泽；门把手干净、无印迹；天花板及灯具干净，无积尘、无污渍、无蛛网；进出口地垫（若有）摆放整齐，表面干净无杂物。</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5）天沟和屋面：天沟内无杂物、无泥砂沉积；屋面无杂物、无积水，无明显污迹油渍；各落水口无遮挡，确保排水通畅</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6）会议室、接待室：地面、墙面干净，无灰尘、无污渍；天花板、风口目视无灰尘、无污渍；桌椅干净，物品摆放整齐有序。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7）楼梯及楼梯间：梯步表面、防滑条（缝）干净无污渍，扶手栏杆表面干净、无灰尘、有光泽；防火门及闭门器表面干净无污渍，墙面、天花板无积尘、无蛛网。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8）公共卫生间：地面干净，无污渍、无积水；大小便器表面无污渍，有光泽；各种隔断表面干净、无乱写乱画；金属饰件表面干净，无污迹，有金属光泽；墙壁表面干净，天花板无污渍、无蛛网；风口或换气扇表面干净无积尘；门窗表面干净无水渍，窗台无灰尘；洗手台台面整齐、无积水、面盆无污垢；各种裸露管道表面无积尘、无污渍；卫生间内物品摆放整齐规范，废纸篓杂物超过2/3应及时倾倒；保持卫生间空气流通，且无明显异味。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9）清洁间：地面干净，无杂物、无积水，地垫（若有）摆放整齐干净、无破损，天花板及灯罩表面干净，无积尘、无蛛网；墙面干净无污渍；各种物品表面干净无渍，清洁工具摆放整齐有序，室内无明显异味。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10）停车场：包括地面停车场（库）。地面干净无杂物、无污渍、无明显油渍；各种管网、灯具表面干净无积尘、无蛛网；墙面干净无积尘，各类指示标牌完好且表面干净有光泽；消防器材表面干净、摆放整齐；减速带表面干净无明显污迹，道闸外壳表面无灰尘。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11）电梯及电梯厅：电梯轿厢及电梯厅地面干净，保持地面材质原貌、有光泽，四壁光洁明亮，操作面板无污迹、无灰尘、无印迹，空气清新、无异味；电梯凹槽内无垃圾杂物。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12）电器设施：灯泡、灯管、灯罩无积尘、无污迹、无蛛网。装饰件无积尘、无污迹；开关、插座、配电箱外表无积尘、无明显污迹。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13）垃圾桶及果皮箱：桶、箱按指定位置摆放，桶、箱体表面干净无污渍、无痰迹，烟灰缸及时清理，垃圾超过2/3应及时处理，内胆应定期清洁、消毒。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14）消火栓箱、灭火器箱等公共设施：保持表面干净，无灰尘、无污渍。报警器、火警通讯电话插座、灭火器表面无积尘、无污迹；喷淋盖、烟感器、扬声器无积尘、无污渍。此类公共设施均应做到表面干净、无印迹，内部无尘、无污迹。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 xml:space="preserve">15）垃圾及废弃物收集清运：垃圾中转站（室外，若干垃圾桶）应专人负责，袋、桶装垃圾摆放整齐，周边地面无垃圾、无污水外溢、无明显异味，垃圾清运应做到日产日清。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16）管道和指示牌：表面无积尘、目视无蛛网、无明显污渍水渍，金属件表面保持材质原貌。</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17）定期做好卫生消毒和除“四害”管理：协助业主做好灭鼠、灭蚊、灭蝇、灭蟑螂工作，科学有效地进行卫生消毒，达到爱卫会规定的标准。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18）大楼外墙（含玻璃）：外墙清洗人员应持有特种高空作业操作证书，并由保险公司进行个人意外伤害投保，严格遵守相关安全规程，必须在气候条件具备、保护措施到位后才能实施；应采用中性或弱碱性的安全环保清洁剂，外墙玻璃光亮明净，石材和构筑物表面无灰尘积垢、有质感，墙面干净无污迹。大楼外墙每年清洗二次。</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19）突击清洁任务：在少数特殊情况下可能会有突击保洁任务，应能按要求及时完成。</w:t>
      </w:r>
    </w:p>
    <w:p>
      <w:pPr>
        <w:spacing w:line="324" w:lineRule="auto"/>
        <w:ind w:firstLine="354" w:firstLineChars="147"/>
        <w:rPr>
          <w:rFonts w:ascii="仿宋" w:hAnsi="仿宋" w:eastAsia="仿宋" w:cs="仿宋"/>
          <w:b/>
          <w:bCs/>
          <w:kern w:val="0"/>
          <w:sz w:val="24"/>
        </w:rPr>
      </w:pPr>
      <w:r>
        <w:rPr>
          <w:rFonts w:hint="eastAsia" w:ascii="仿宋" w:hAnsi="仿宋" w:eastAsia="仿宋" w:cs="仿宋"/>
          <w:b/>
          <w:bCs/>
          <w:kern w:val="0"/>
          <w:sz w:val="24"/>
        </w:rPr>
        <w:t>（三）绿化服务</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1、服务内容：</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绿化服务是指物业范围内的绿化及其养护管理，目标是创造优美整洁舒适的高雅的环境。</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2、服务标准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a、草坪。夏季高温时做好草坪防晒降温工作，保持常年翠绿，无杂草、无干枯坏死和病虫侵害。</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b、树木和色块。植株修剪及时，做到枝叶紧密、圆整、无脱节、无枯枝。及时防治、灭治病虫害，主要病虫害发生率低于5%，无倾斜、缺枝、空档。</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c、花坛和花景。及时清除枯萎的花蒂、黄叶、杂草、垃圾，做好病虫害防治。花坛和花景做到造型新颖、色彩鲜艳、植物长势好。</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d、为保证植株其生长需要定期施用肥料，施用的肥料应采用无毒、无异味的有机肥或高效无机肥。</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f、有死苗现象时及时补种同类型相同大小的植株。</w:t>
      </w:r>
    </w:p>
    <w:p>
      <w:pPr>
        <w:spacing w:line="324" w:lineRule="auto"/>
        <w:ind w:firstLine="354" w:firstLineChars="147"/>
        <w:rPr>
          <w:rFonts w:ascii="仿宋" w:hAnsi="仿宋" w:eastAsia="仿宋" w:cs="仿宋"/>
          <w:b/>
          <w:bCs/>
          <w:kern w:val="0"/>
          <w:sz w:val="24"/>
        </w:rPr>
      </w:pPr>
      <w:r>
        <w:rPr>
          <w:rFonts w:hint="eastAsia" w:ascii="仿宋" w:hAnsi="仿宋" w:eastAsia="仿宋" w:cs="仿宋"/>
          <w:b/>
          <w:bCs/>
          <w:kern w:val="0"/>
          <w:sz w:val="24"/>
        </w:rPr>
        <w:t>（四）会议服务</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 xml:space="preserve"> 1、服务内容</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管理范围内的各类会议室、接待室的会务服务，及不限时间的应急会务服务。服务内容包括会议室的音控和视频设备操作及管理。应业主要求提供重大会议、庆典、节日、日常大小会议的劳务服务，包括会场布置、绿化摆放和保养、宣传标语的制作和悬挂、搬运器材、桌椅等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2、 服务标准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1）制定完备的会务服务工作流程、细则及服务工作计划并严格执行，保证各项会议的顺利进行。</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2）会务接待及服务人员经相应专业培训，仪表端庄、举止文明、知晓相关礼仪。</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3）准备工作：接会议通知后，根据会议性质、要求、开会时间、到会人数等要求，准备会议地点和会议引导屏；会前，应与相关部门确认会议地点、与会人员、到达时间等，落实签到台及相关物品，并应根据要求将会议用品用具准备好，会议桌、会议椅、茶水、毛巾、文件资料等要求摆放整齐成线；按要求将所需用设备如话筒、投影设备、激光笔、电脑等调试就绪待用；各项准备工作要求会前半小时到位。会前十五分钟，服务人员在会议室门口迎接与会人员。</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4）会议期间服务：先期到达的与会人员入座以后，提供茶水服务，适时添加茶水；根据情况可按与会人员要求提供相应个性化服务；中场休息期间，应尽快整理会场，补充和更换各种用品；会议期间服务员应立于会议室门口，不得擅离岗位，直至会议结束。</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5）会议结束：会议结束，服务人员应站在门口，微笑道别；检查会场有无与会人员遗留物品；将会议用具、设备整理好，对会议场所进行保洁；关闭空调、音像设备、照明，锁闭会议室门、窗。</w:t>
      </w:r>
    </w:p>
    <w:p>
      <w:pPr>
        <w:spacing w:line="324" w:lineRule="auto"/>
        <w:ind w:firstLine="472" w:firstLineChars="196"/>
        <w:rPr>
          <w:rFonts w:ascii="仿宋" w:hAnsi="仿宋" w:eastAsia="仿宋" w:cs="仿宋"/>
          <w:b/>
          <w:bCs/>
          <w:kern w:val="0"/>
          <w:sz w:val="24"/>
        </w:rPr>
      </w:pPr>
      <w:r>
        <w:rPr>
          <w:rFonts w:hint="eastAsia" w:ascii="仿宋" w:hAnsi="仿宋" w:eastAsia="仿宋" w:cs="仿宋"/>
          <w:b/>
          <w:bCs/>
          <w:kern w:val="0"/>
          <w:sz w:val="24"/>
        </w:rPr>
        <w:t>(五) 房屋及设备维护</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1、服务内容</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区域内供电设备、给排水设备、电梯设备、空调设备、消防设备、弱电系统、照明设备、会议系统设备等的维修、养护和管理；区域内市政公用设施和附属建筑物、构筑物的维修、养护和管理，包括道路、室外上下水管道、化粪池、沟渠、自行车棚、停车场等；区域内共用部位所管理范围内的各类会议室、接待室的设施设备的维修、养护和管理等。</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2、 服务标准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1）消防及弱电系统运行管理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负责本公司的弱电系统（包括监控系统、灯光系统、消防系统、LED等）的值班、检查、检测和弱电设备的日常维修保养工作。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要求及标准：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①建立消控室管理制度和各类设备维修保养与定期检修制度，消控巡逻24小时值班，值班人员必须持证上岗，积极组织技术培训，不断提高业务技能；</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②保证监控系统、灯光系统、消防系统、LED等智能化系统运行正常，各系统工作稳定；</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③一般性故障立即排除，维修合格率100%，暂时不能处理的需4小时内通知有关部门采取应急措施，应急措施得当有效；</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④定期进行消防检查和检测；</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⑤保持设备机房整洁；保证设备机房的安全。</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⑥建立健全突发火灾应急处置预案，经常组织员工和大楼相关单位进行消防法规及消防知识的宣传教育，消除各种火灾安全隐患。</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⑦弱电布线系统的日常维护，即根据业主分管人员的安排和指示，负责弱电布线线路的跳接等管理，主要包括非涉密线路，如通讯电话、办公计算机网络的跳线、配备、记录等管理服务工作。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2）给排水设备运行维护</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给排水设备运行维护是指为保证办公楼内给排水设备、设施的正常运行使用所进行的日常养护维修。</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要求及标准：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①建立给排水管理制度和设备维修保养与定期检修制度，设备、阀门、管道工作正常，设备外表无锈蚀、无污渍，无跑冒滴漏现象。制定合理用水和节约用水计划。</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②加强日常检查巡视，保证给排水系统正常使用；</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③加强检查维护，确保室内外排水系统畅通，减少道路积水，地下室、车库、设备机房无积水、浸泡等现象发生。</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④建立正常供水管理制度，保证水质符合国家标准；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⑤加强巡查，防止跑冒滴漏，保证设备设施完好；</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⑥保证室内外排水系统通畅；</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⑦制定给排水事故应急处理方案，设备出现故障和堵塞时，维修人员应在接到报修后5分钟内到达现场，零修合格率100%，一般性故障排除不过夜。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⑧确保正常供水，严格限水、停水审批权限，遇有计划限水、停水应按规定通知大楼相关单位。</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3）供电系统运行管理</w:t>
      </w:r>
    </w:p>
    <w:p>
      <w:pPr>
        <w:spacing w:line="324" w:lineRule="auto"/>
        <w:rPr>
          <w:rFonts w:ascii="仿宋" w:hAnsi="仿宋" w:eastAsia="仿宋" w:cs="仿宋"/>
          <w:bCs/>
          <w:kern w:val="0"/>
          <w:sz w:val="24"/>
        </w:rPr>
      </w:pPr>
      <w:r>
        <w:rPr>
          <w:rFonts w:hint="eastAsia" w:ascii="仿宋" w:hAnsi="仿宋" w:eastAsia="仿宋" w:cs="仿宋"/>
          <w:bCs/>
          <w:kern w:val="0"/>
          <w:sz w:val="24"/>
        </w:rPr>
        <w:t>是指为保证供电系统正常运行对供电管线、设施及设备的日常管理、养护和维修。</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要求及标准：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①配电室24小时值班，建立严格的供电设备管理制度和设备维修保养与定期检修制度；高配供电室岗任责任制，高低配交接班制度、高低配室操作规程制度、高配倒闸操作制度、工作票制度及维修巡回检查等制度。</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②按照规定周期对变配电设备设施进行检查、维护、清洁，并做好记录，确保高（低）压变（配）电柜操作运行正常，各计量检测表计显示正常。</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③变（配）电柜、低压配电柜运行正常，符合工作要求，各类表计显示正常。</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④功率因素自动补偿电容器（组）运行正常，自动切换准确可靠。变（配）电系统联络切换正常。</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⑤负责各类照明灯具、供用电设备设施（包括配电箱柜、桥架、井道、分电箱、开关、插座等）的日常管理和维护修理。确保应急供电系统运行正常。</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⑥设备出现故障时，维修人员应在接到报修后5分钟内到达现场，设备零修合格率达到100%，一般性维修不过夜。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⑦严格执行用电安全规范，确保用电安全；通过有效的管理措施及技术措施，积极开展节能管理工作。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⑧做好避雷设备的日常检查和定期检测工作，保证避雷设备完好、有效、安全。</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⑨做好发电机组和储油设施的日常检查工作，按照规定定期启动测试工作。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⑩制定并严格执行临时用电管理办法和停电应急处理措施，确保正常供电；严格限电、停电审批权限，遇有计划限电、停电应按规定通知大楼相关单位。</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4）空调系统运行维护</w:t>
      </w:r>
    </w:p>
    <w:p>
      <w:pPr>
        <w:spacing w:line="324" w:lineRule="auto"/>
        <w:ind w:firstLine="360" w:firstLineChars="150"/>
        <w:rPr>
          <w:rFonts w:ascii="仿宋" w:hAnsi="仿宋" w:eastAsia="仿宋" w:cs="仿宋"/>
          <w:bCs/>
          <w:kern w:val="0"/>
          <w:sz w:val="24"/>
        </w:rPr>
      </w:pPr>
      <w:r>
        <w:rPr>
          <w:rFonts w:hint="eastAsia" w:ascii="仿宋" w:hAnsi="仿宋" w:eastAsia="仿宋" w:cs="仿宋"/>
          <w:bCs/>
          <w:kern w:val="0"/>
          <w:sz w:val="24"/>
        </w:rPr>
        <w:t>空调系统管理是指为保证空调系统正常运行，中央空调等的日常管理和养护维修。</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要求及标准：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①建立设备维修保养与定期检修制度，按照工作计划对空调系统实施维护保养。</w:t>
      </w:r>
    </w:p>
    <w:p>
      <w:pPr>
        <w:spacing w:line="324" w:lineRule="auto"/>
        <w:ind w:left="480"/>
        <w:rPr>
          <w:rFonts w:ascii="仿宋" w:hAnsi="仿宋" w:eastAsia="仿宋" w:cs="仿宋"/>
          <w:bCs/>
          <w:kern w:val="0"/>
          <w:sz w:val="24"/>
        </w:rPr>
      </w:pPr>
      <w:r>
        <w:rPr>
          <w:rFonts w:hint="eastAsia" w:ascii="仿宋" w:hAnsi="仿宋" w:eastAsia="仿宋" w:cs="仿宋"/>
          <w:bCs/>
          <w:kern w:val="0"/>
          <w:sz w:val="24"/>
        </w:rPr>
        <w:t>②定期对空调系统进行检查，测试运行控制和安全控制功能，记录运行参数，</w:t>
      </w:r>
    </w:p>
    <w:p>
      <w:pPr>
        <w:spacing w:line="324" w:lineRule="auto"/>
        <w:rPr>
          <w:rFonts w:ascii="仿宋" w:hAnsi="仿宋" w:eastAsia="仿宋" w:cs="仿宋"/>
          <w:bCs/>
          <w:kern w:val="0"/>
          <w:sz w:val="24"/>
        </w:rPr>
      </w:pPr>
      <w:r>
        <w:rPr>
          <w:rFonts w:hint="eastAsia" w:ascii="仿宋" w:hAnsi="仿宋" w:eastAsia="仿宋" w:cs="仿宋"/>
          <w:bCs/>
          <w:kern w:val="0"/>
          <w:sz w:val="24"/>
        </w:rPr>
        <w:t>分析运行记录。</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③每半年对空气处理单元、新风处理单元、风机盘管、滤网、加湿器、风阀、积水盘、风机表冷器进行清洗和保养，定期清理和更换空调机组的空气过滤器、冷凝水积水盘和冷凝水管道。</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④定期进行循环泵、空调主机、冷却风机电柜主电路螺栓紧固，测试绝缘值并做好记录。</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⑤定期对空调系统主机、电机、管道进行检查保养。</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⑥通过有效的管理措施及技术措施，积极开展节能管理工作。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⑦制定中央空调发生故障应急处理预案。出现运行故障后，相关人员10分钟内抵达现场抢修，在修理完成后，应将故障原因、修理内容、完成修理及恢复正常的时间和日期等报告给主管单位。</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5）电梯管理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电梯管理是指为保证电梯设备正常运行，对客梯、货梯等设备的日常管理、平常安全巡查、养护和维修。</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要求及标准：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①建立电梯运行安全管理制度和设备维修保养与定期检修制度，确保电梯按规定时间运行。</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②管辖区域内所有电梯在办公时段有效运行，电梯按时开启和关闭。轿厢内、外按钮及灯具等配件保持完好，维持轿厢整洁。</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③专业人员对电梯保养工作进行监督，并对电梯运行进行管理，有责任通知电梯维保单位对电梯进行运行例行保养和维修，配合做好电梯年检工作。</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④制定相应险情应急处置办法。出现运行故障，相关人员须3分钟内抵达现场处理；电梯发生一般故障时，应立即通知专业维保单位。发生电梯困人或其他重大事件时，应立即通知专业维保单位，并在专业维保单位的指导下做好现场的应急处理。维修结束后，提供报告给主管单位，报告内容包括故障原因、解决措施、完成修所耗时间及恢复正常运行日期。</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⑤电梯机房安全、整洁，机房温度和湿度满足主机安全运行的条件</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⑥电梯准用证、年检合格证、维修保养合同、电梯维护保养记录、材料更换记录等资料完备。</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6）房屋日常管理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房屋日常养护维修是指为保持房屋原有完好等级和正常使用，进行日常养护和及时修复小损小坏等房屋养护维护管理工作，如房屋地面、墙、台面及吊顶、门窗、楼梯、大面积玻璃等的养护管理，以及地面和立面石材的修补及所需的晶面处理等各项养护服务。</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要求及标准：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①建立房屋及附属设施管理制度和定期检查、保养制度，确保大楼房屋及设施的完好等级和正常使用。爱护办公楼内设施、设备，未经产权人同意不得对大楼的结构、设施等进行改动；配合入住单位做好办公家具、门锁、拉手等日常零星维修及楼宇内搬抬办公桌椅等。</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②玻璃无破裂，五金配件完好，门窗开闭灵活、密封性好、无异常声响。否则应及时修复或更换，不能立即修复的涉及安全性的应采取措施消除安全隐患。</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③粉刷无明显剥落开裂，墙面砖、地坪、地砖、地板平整不起壳、无遗缺，吊顶无污（水）渍、开缝和破损。否则应及时修复或更换。</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④屋面排水沟、室内室外排水管保障畅通；雨前及时巡查，排除隐患。发现过滤网及管道破损及时修复或更换。</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⑤发现屋面或其他防水层有气鼓、破裂，隔热板有断裂、缺损的，屋面、墙面有渗漏的，应在3个工作日内安排专项修理。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⑥及时完成备项零星维修任务，一般维修任务确保不超过24小时，确保维修合格率达到100%。</w:t>
      </w:r>
    </w:p>
    <w:p>
      <w:pPr>
        <w:spacing w:line="324" w:lineRule="auto"/>
        <w:ind w:firstLine="354" w:firstLineChars="147"/>
        <w:rPr>
          <w:rFonts w:ascii="仿宋" w:hAnsi="仿宋" w:eastAsia="仿宋" w:cs="仿宋"/>
          <w:b/>
          <w:bCs/>
          <w:kern w:val="0"/>
          <w:sz w:val="24"/>
        </w:rPr>
      </w:pPr>
      <w:r>
        <w:rPr>
          <w:rFonts w:hint="eastAsia" w:ascii="仿宋" w:hAnsi="仿宋" w:eastAsia="仿宋" w:cs="仿宋"/>
          <w:b/>
          <w:bCs/>
          <w:kern w:val="0"/>
          <w:sz w:val="24"/>
        </w:rPr>
        <w:t>（六）物业档案及物业财务管理服务</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1、资料、设施、财务管理等统一专人管理。</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2、设备图纸、档案资料管理完善、收集齐全，分类清晰；建立设备台账，登记详细，账物相符。</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3、建立相对完善的财务管理制度并予以贯彻落实。</w:t>
      </w:r>
    </w:p>
    <w:p>
      <w:pPr>
        <w:spacing w:line="324" w:lineRule="auto"/>
        <w:ind w:firstLine="472" w:firstLineChars="196"/>
        <w:rPr>
          <w:rFonts w:ascii="仿宋" w:hAnsi="仿宋" w:eastAsia="仿宋" w:cs="仿宋"/>
          <w:b/>
          <w:bCs/>
          <w:kern w:val="0"/>
          <w:sz w:val="24"/>
        </w:rPr>
      </w:pPr>
      <w:r>
        <w:rPr>
          <w:rFonts w:hint="eastAsia" w:ascii="仿宋" w:hAnsi="仿宋" w:eastAsia="仿宋" w:cs="仿宋"/>
          <w:b/>
          <w:bCs/>
          <w:kern w:val="0"/>
          <w:sz w:val="24"/>
        </w:rPr>
        <w:t xml:space="preserve">（七）延伸服务 </w:t>
      </w:r>
    </w:p>
    <w:p>
      <w:pPr>
        <w:spacing w:line="324" w:lineRule="auto"/>
        <w:ind w:firstLine="480" w:firstLineChars="200"/>
        <w:rPr>
          <w:rFonts w:ascii="仿宋" w:hAnsi="仿宋" w:eastAsia="仿宋" w:cs="仿宋"/>
          <w:bCs/>
          <w:kern w:val="0"/>
          <w:sz w:val="24"/>
        </w:rPr>
      </w:pPr>
      <w:r>
        <w:rPr>
          <w:rFonts w:hint="eastAsia" w:ascii="仿宋" w:hAnsi="仿宋" w:eastAsia="仿宋" w:cs="仿宋"/>
          <w:bCs/>
          <w:kern w:val="0"/>
          <w:sz w:val="24"/>
        </w:rPr>
        <w:t>物业公司根据业主或使用单位的要求，开展力所能及的延伸服务；完成业主临时交办的任务。</w:t>
      </w:r>
    </w:p>
    <w:p>
      <w:pPr>
        <w:spacing w:line="324" w:lineRule="auto"/>
        <w:ind w:firstLine="472" w:firstLineChars="196"/>
        <w:rPr>
          <w:rFonts w:ascii="仿宋" w:hAnsi="仿宋" w:eastAsia="仿宋" w:cs="仿宋"/>
          <w:b/>
          <w:bCs/>
          <w:kern w:val="0"/>
          <w:sz w:val="24"/>
        </w:rPr>
      </w:pPr>
      <w:r>
        <w:rPr>
          <w:rFonts w:hint="eastAsia" w:ascii="仿宋" w:hAnsi="仿宋" w:eastAsia="仿宋" w:cs="仿宋"/>
          <w:b/>
          <w:bCs/>
          <w:kern w:val="0"/>
          <w:sz w:val="24"/>
        </w:rPr>
        <w:t>（八）特殊说明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仿宋" w:hAnsi="仿宋" w:eastAsia="仿宋" w:cs="仿宋"/>
          <w:b/>
          <w:kern w:val="0"/>
          <w:sz w:val="24"/>
        </w:rPr>
      </w:pPr>
      <w:r>
        <w:rPr>
          <w:rFonts w:hint="eastAsia" w:ascii="仿宋" w:hAnsi="仿宋" w:eastAsia="仿宋" w:cs="仿宋"/>
          <w:bCs/>
          <w:kern w:val="0"/>
          <w:sz w:val="24"/>
        </w:rPr>
        <w:t>物业管理服务中所涉及的岗位包括但不限于工程维修、消防高配置班均须根据国家、地方相关法律、法规、规章制度持操作证上岗。</w:t>
      </w:r>
    </w:p>
    <w:p>
      <w:pPr>
        <w:rPr>
          <w:rFonts w:ascii="仿宋" w:hAnsi="仿宋" w:eastAsia="仿宋" w:cs="仿宋"/>
          <w:sz w:val="24"/>
        </w:rPr>
      </w:pPr>
    </w:p>
    <w:p>
      <w:pPr>
        <w:pStyle w:val="2"/>
        <w:rPr>
          <w:rFonts w:ascii="仿宋" w:hAnsi="仿宋" w:eastAsia="仿宋" w:cs="仿宋"/>
          <w:b/>
          <w:bCs/>
          <w:snapToGrid/>
          <w:kern w:val="0"/>
          <w:sz w:val="28"/>
          <w:szCs w:val="28"/>
          <w:lang w:val="en-US"/>
        </w:rPr>
      </w:pPr>
      <w:r>
        <w:rPr>
          <w:rFonts w:hint="eastAsia" w:ascii="仿宋" w:hAnsi="仿宋" w:eastAsia="仿宋" w:cs="仿宋"/>
          <w:b/>
          <w:bCs/>
          <w:snapToGrid/>
          <w:kern w:val="0"/>
          <w:sz w:val="28"/>
          <w:szCs w:val="28"/>
          <w:lang w:val="en-US"/>
        </w:rPr>
        <w:t>七、物业考核办法</w:t>
      </w:r>
    </w:p>
    <w:p>
      <w:pPr>
        <w:pStyle w:val="2"/>
        <w:ind w:firstLine="480" w:firstLineChars="200"/>
        <w:rPr>
          <w:rFonts w:ascii="仿宋" w:hAnsi="仿宋" w:eastAsia="仿宋" w:cs="仿宋"/>
        </w:rPr>
      </w:pPr>
      <w:r>
        <w:rPr>
          <w:rFonts w:hint="eastAsia" w:ascii="仿宋" w:hAnsi="仿宋" w:eastAsia="仿宋" w:cs="仿宋"/>
        </w:rPr>
        <w:t xml:space="preserve">本次投标报价为2年物业服务的费用，合同一年一签。如中标人能严格履行合同，服务满一年考核合格且满意度测评度超80%，经街道讨论决定可续签第二年合同，如考核不合格或满意度测评不达标的则终止合同。合同履行完毕后，在未找到接替物业公司前，中标人应提供1-2个月的延续服务，费用按原合同签订的物业管理月度费用标准支付。合同期满后，妥善处理退场移交、人员安置，如果出现劳资纠纷，责任在中标人。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考核分为物业管理服务</w:t>
      </w:r>
      <w:r>
        <w:rPr>
          <w:rFonts w:hint="eastAsia" w:ascii="仿宋" w:hAnsi="仿宋" w:eastAsia="仿宋" w:cs="仿宋"/>
          <w:sz w:val="24"/>
          <w:lang w:eastAsia="zh-CN"/>
        </w:rPr>
        <w:t>月度</w:t>
      </w:r>
      <w:r>
        <w:rPr>
          <w:rFonts w:hint="eastAsia" w:ascii="仿宋" w:hAnsi="仿宋" w:eastAsia="仿宋" w:cs="仿宋"/>
          <w:sz w:val="24"/>
        </w:rPr>
        <w:t>考核、物业管理服务年度群众满意度情况测评，街道、社区等对物业管理服务进行</w:t>
      </w:r>
      <w:r>
        <w:rPr>
          <w:rFonts w:hint="eastAsia" w:ascii="仿宋" w:hAnsi="仿宋" w:eastAsia="仿宋" w:cs="仿宋"/>
          <w:sz w:val="24"/>
          <w:lang w:eastAsia="zh-CN"/>
        </w:rPr>
        <w:t>月度</w:t>
      </w:r>
      <w:r>
        <w:rPr>
          <w:rFonts w:hint="eastAsia" w:ascii="仿宋" w:hAnsi="仿宋" w:eastAsia="仿宋" w:cs="仿宋"/>
          <w:sz w:val="24"/>
        </w:rPr>
        <w:t>考核并对结果公布；云上学府小区的业主对年度群众满意度情况进行测评，因区、市级及以上有关部门抄告导致区里对街道考核扣分的同比例扣除年度满意率。表格具体详见</w:t>
      </w:r>
      <w:r>
        <w:rPr>
          <w:rFonts w:hint="eastAsia" w:ascii="仿宋" w:hAnsi="仿宋" w:eastAsia="仿宋" w:cs="仿宋"/>
          <w:b/>
          <w:bCs/>
          <w:sz w:val="24"/>
        </w:rPr>
        <w:t>附件1、附件2。</w:t>
      </w:r>
      <w:r>
        <w:rPr>
          <w:rFonts w:hint="eastAsia" w:ascii="仿宋" w:hAnsi="仿宋" w:eastAsia="仿宋" w:cs="仿宋"/>
          <w:sz w:val="24"/>
        </w:rPr>
        <w:t>物业管理服务</w:t>
      </w:r>
      <w:r>
        <w:rPr>
          <w:rFonts w:hint="eastAsia" w:ascii="仿宋" w:hAnsi="仿宋" w:eastAsia="仿宋" w:cs="仿宋"/>
          <w:sz w:val="24"/>
          <w:lang w:eastAsia="zh-CN"/>
        </w:rPr>
        <w:t>月度</w:t>
      </w:r>
      <w:r>
        <w:rPr>
          <w:rFonts w:hint="eastAsia" w:ascii="仿宋" w:hAnsi="仿宋" w:eastAsia="仿宋" w:cs="仿宋"/>
          <w:sz w:val="24"/>
        </w:rPr>
        <w:t>考核考评分值达到90分（含90分）以上的，符合本服务收费等级要求，该</w:t>
      </w:r>
      <w:r>
        <w:rPr>
          <w:rFonts w:hint="eastAsia" w:ascii="仿宋" w:hAnsi="仿宋" w:eastAsia="仿宋" w:cs="仿宋"/>
          <w:sz w:val="24"/>
          <w:lang w:eastAsia="zh-CN"/>
        </w:rPr>
        <w:t>月度</w:t>
      </w:r>
      <w:r>
        <w:rPr>
          <w:rFonts w:hint="eastAsia" w:ascii="仿宋" w:hAnsi="仿宋" w:eastAsia="仿宋" w:cs="仿宋"/>
          <w:sz w:val="24"/>
        </w:rPr>
        <w:t>费用不扣款。考评分值在90分以下的，该</w:t>
      </w:r>
      <w:r>
        <w:rPr>
          <w:rFonts w:hint="eastAsia" w:ascii="仿宋" w:hAnsi="仿宋" w:eastAsia="仿宋" w:cs="仿宋"/>
          <w:sz w:val="24"/>
          <w:lang w:eastAsia="zh-CN"/>
        </w:rPr>
        <w:t>月度</w:t>
      </w:r>
      <w:r>
        <w:rPr>
          <w:rFonts w:hint="eastAsia" w:ascii="仿宋" w:hAnsi="仿宋" w:eastAsia="仿宋" w:cs="仿宋"/>
          <w:sz w:val="24"/>
        </w:rPr>
        <w:t>费用按90分以下每扣1分扣除物业服务费用1%，下不封顶。云上学府物业管理服务</w:t>
      </w:r>
      <w:r>
        <w:rPr>
          <w:rFonts w:hint="eastAsia" w:ascii="仿宋" w:hAnsi="仿宋" w:eastAsia="仿宋" w:cs="仿宋"/>
          <w:sz w:val="24"/>
          <w:lang w:eastAsia="zh-CN"/>
        </w:rPr>
        <w:t>月度</w:t>
      </w:r>
      <w:r>
        <w:rPr>
          <w:rFonts w:hint="eastAsia" w:ascii="仿宋" w:hAnsi="仿宋" w:eastAsia="仿宋" w:cs="仿宋"/>
          <w:sz w:val="24"/>
        </w:rPr>
        <w:t>考核评分表（附件1）中每项扣分内容按200元/条扣减服务费，下</w:t>
      </w:r>
      <w:r>
        <w:rPr>
          <w:rFonts w:hint="eastAsia" w:ascii="仿宋" w:hAnsi="仿宋" w:eastAsia="仿宋" w:cs="仿宋"/>
          <w:sz w:val="24"/>
          <w:lang w:eastAsia="zh-CN"/>
        </w:rPr>
        <w:t>月度</w:t>
      </w:r>
      <w:r>
        <w:rPr>
          <w:rFonts w:hint="eastAsia" w:ascii="仿宋" w:hAnsi="仿宋" w:eastAsia="仿宋" w:cs="仿宋"/>
          <w:sz w:val="24"/>
        </w:rPr>
        <w:t>考核中仍未整改加倍扣减服务费；社区每周抄告、街道及区级有关部 门抄告、市级及以上有关部门抄告，超期及复核不通过（复燃）的分别按社区抄告100元/次、街道及区级有关部门抄告100元/次、市级及以上有关部门抄告200元/次扣减服务费；重复抄告的相应加倍扣除服务费；以上扣款上不封顶。</w:t>
      </w: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pStyle w:val="2"/>
        <w:rPr>
          <w:lang w:val="en-US"/>
        </w:rPr>
      </w:pPr>
    </w:p>
    <w:p>
      <w:pPr>
        <w:pStyle w:val="3"/>
        <w:rPr>
          <w:lang w:val="en-US"/>
        </w:rPr>
      </w:pPr>
    </w:p>
    <w:p>
      <w:pPr>
        <w:pStyle w:val="4"/>
      </w:pPr>
    </w:p>
    <w:p/>
    <w:p>
      <w:pPr>
        <w:pStyle w:val="2"/>
        <w:rPr>
          <w:lang w:val="en-US"/>
        </w:rPr>
      </w:pPr>
    </w:p>
    <w:p>
      <w:pPr>
        <w:pStyle w:val="3"/>
        <w:rPr>
          <w:lang w:val="en-US"/>
        </w:rPr>
      </w:pPr>
    </w:p>
    <w:p>
      <w:pPr>
        <w:pStyle w:val="4"/>
      </w:pPr>
    </w:p>
    <w:p/>
    <w:p>
      <w:pPr>
        <w:pStyle w:val="2"/>
        <w:rPr>
          <w:lang w:val="en-US"/>
        </w:rPr>
      </w:pPr>
    </w:p>
    <w:p>
      <w:pPr>
        <w:pStyle w:val="3"/>
        <w:rPr>
          <w:lang w:val="en-US"/>
        </w:rPr>
      </w:pPr>
    </w:p>
    <w:p>
      <w:pPr>
        <w:pStyle w:val="4"/>
      </w:pPr>
    </w:p>
    <w:p/>
    <w:p>
      <w:pPr>
        <w:pStyle w:val="2"/>
        <w:rPr>
          <w:lang w:val="en-US"/>
        </w:rPr>
      </w:pPr>
    </w:p>
    <w:p>
      <w:pPr>
        <w:pStyle w:val="3"/>
        <w:rPr>
          <w:lang w:val="en-US"/>
        </w:rPr>
      </w:pPr>
    </w:p>
    <w:p>
      <w:pPr>
        <w:pStyle w:val="4"/>
      </w:pPr>
    </w:p>
    <w:p/>
    <w:p>
      <w:pPr>
        <w:pStyle w:val="2"/>
        <w:rPr>
          <w:lang w:val="en-US"/>
        </w:rPr>
      </w:pPr>
    </w:p>
    <w:p>
      <w:pPr>
        <w:pStyle w:val="3"/>
        <w:rPr>
          <w:lang w:val="en-US"/>
        </w:rPr>
      </w:pPr>
    </w:p>
    <w:p>
      <w:pPr>
        <w:pStyle w:val="4"/>
      </w:pPr>
    </w:p>
    <w:p/>
    <w:p>
      <w:pPr>
        <w:pStyle w:val="2"/>
        <w:rPr>
          <w:lang w:val="en-US"/>
        </w:rPr>
      </w:pPr>
    </w:p>
    <w:p>
      <w:pPr>
        <w:pStyle w:val="3"/>
        <w:rPr>
          <w:lang w:val="en-US"/>
        </w:rPr>
      </w:pPr>
    </w:p>
    <w:p>
      <w:pPr>
        <w:pStyle w:val="4"/>
      </w:pPr>
    </w:p>
    <w:p>
      <w:pPr>
        <w:pStyle w:val="2"/>
        <w:rPr>
          <w:lang w:val="en-US"/>
        </w:rPr>
      </w:pPr>
    </w:p>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ascii="仿宋" w:hAnsi="仿宋" w:eastAsia="仿宋" w:cs="仿宋"/>
          <w:b/>
          <w:sz w:val="32"/>
          <w:szCs w:val="32"/>
        </w:rPr>
      </w:pPr>
      <w:r>
        <w:rPr>
          <w:rFonts w:hint="eastAsia" w:ascii="仿宋" w:hAnsi="仿宋" w:eastAsia="仿宋" w:cs="仿宋"/>
          <w:b/>
          <w:sz w:val="32"/>
          <w:szCs w:val="32"/>
        </w:rPr>
        <w:t>云上学府物业管理服务</w:t>
      </w:r>
      <w:r>
        <w:rPr>
          <w:rFonts w:hint="eastAsia" w:ascii="仿宋" w:hAnsi="仿宋" w:eastAsia="仿宋" w:cs="仿宋"/>
          <w:b/>
          <w:sz w:val="32"/>
          <w:szCs w:val="32"/>
          <w:lang w:eastAsia="zh-CN"/>
        </w:rPr>
        <w:t>月度</w:t>
      </w:r>
      <w:r>
        <w:rPr>
          <w:rFonts w:hint="eastAsia" w:ascii="仿宋" w:hAnsi="仿宋" w:eastAsia="仿宋" w:cs="仿宋"/>
          <w:b/>
          <w:sz w:val="32"/>
          <w:szCs w:val="32"/>
        </w:rPr>
        <w:t>考核评分表</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 xml:space="preserve">  年   月  日—  年   月  日</w:t>
      </w:r>
    </w:p>
    <w:tbl>
      <w:tblPr>
        <w:tblStyle w:val="62"/>
        <w:tblpPr w:leftFromText="180" w:rightFromText="180" w:vertAnchor="text" w:horzAnchor="page" w:tblpX="1170" w:tblpY="30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724"/>
        <w:gridCol w:w="709"/>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项目</w:t>
            </w:r>
          </w:p>
        </w:tc>
        <w:tc>
          <w:tcPr>
            <w:tcW w:w="57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考评内容及标准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分值</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扣分原因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（一）</w:t>
            </w:r>
          </w:p>
          <w:p>
            <w:pPr>
              <w:jc w:val="center"/>
              <w:rPr>
                <w:rFonts w:ascii="仿宋" w:hAnsi="仿宋" w:eastAsia="仿宋" w:cs="仿宋"/>
                <w:sz w:val="24"/>
              </w:rPr>
            </w:pPr>
            <w:r>
              <w:rPr>
                <w:rFonts w:hint="eastAsia" w:ascii="仿宋" w:hAnsi="仿宋" w:eastAsia="仿宋" w:cs="仿宋"/>
                <w:sz w:val="24"/>
              </w:rPr>
              <w:t>基本要求</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（12分）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1、物业管理服务有年度工作目标</w:t>
            </w:r>
            <w:r>
              <w:rPr>
                <w:rFonts w:hint="eastAsia" w:ascii="仿宋" w:hAnsi="仿宋" w:eastAsia="仿宋" w:cs="仿宋"/>
                <w:bCs/>
                <w:sz w:val="24"/>
              </w:rPr>
              <w:t>1分</w:t>
            </w:r>
            <w:r>
              <w:rPr>
                <w:rFonts w:hint="eastAsia" w:ascii="仿宋" w:hAnsi="仿宋" w:eastAsia="仿宋" w:cs="仿宋"/>
                <w:sz w:val="24"/>
              </w:rPr>
              <w:t>，有月度工作计划</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2、有完善的物业管理方案，质量管理、财务管理、档案管理等制度健全</w:t>
            </w:r>
            <w:r>
              <w:rPr>
                <w:rFonts w:hint="eastAsia" w:ascii="仿宋" w:hAnsi="仿宋" w:eastAsia="仿宋" w:cs="仿宋"/>
                <w:bCs/>
                <w:sz w:val="24"/>
              </w:rPr>
              <w:t>1分</w:t>
            </w:r>
            <w:r>
              <w:rPr>
                <w:rFonts w:hint="eastAsia" w:ascii="仿宋" w:hAnsi="仿宋" w:eastAsia="仿宋" w:cs="仿宋"/>
                <w:sz w:val="24"/>
              </w:rPr>
              <w:t>。管理人员按服务方案及时到岗、到位，每月报社区备案</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3、管理服务人员着装统一、佩戴标志，行为规范，服务主动、热情</w:t>
            </w:r>
            <w:r>
              <w:rPr>
                <w:rFonts w:hint="eastAsia" w:ascii="仿宋" w:hAnsi="仿宋" w:eastAsia="仿宋" w:cs="仿宋"/>
                <w:bCs/>
                <w:sz w:val="24"/>
              </w:rPr>
              <w:t>1分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4、公示24小时服务电话。急修1小时内、其它报修按双方约定时间到达现场</w:t>
            </w:r>
            <w:r>
              <w:rPr>
                <w:rFonts w:hint="eastAsia" w:ascii="仿宋" w:hAnsi="仿宋" w:eastAsia="仿宋" w:cs="仿宋"/>
                <w:bCs/>
                <w:sz w:val="24"/>
              </w:rPr>
              <w:t>1分</w:t>
            </w:r>
            <w:r>
              <w:rPr>
                <w:rFonts w:hint="eastAsia" w:ascii="仿宋" w:hAnsi="仿宋" w:eastAsia="仿宋" w:cs="仿宋"/>
                <w:sz w:val="24"/>
              </w:rPr>
              <w:t>，有报修、维修和回访记录。遇紧急意外事件接电话后应尽快到达现场</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5、根据业主需求，提供物业服务合同之外的特约服务和代办服务的，在显著位置公示服务项目与收费标准</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6、无因服务不周产生的投诉事件，投诉一次扣</w:t>
            </w:r>
            <w:r>
              <w:rPr>
                <w:rFonts w:hint="eastAsia" w:ascii="仿宋" w:hAnsi="仿宋" w:eastAsia="仿宋" w:cs="仿宋"/>
                <w:bCs/>
                <w:sz w:val="24"/>
              </w:rPr>
              <w:t>1分。</w:t>
            </w:r>
            <w:r>
              <w:rPr>
                <w:rFonts w:hint="eastAsia" w:ascii="仿宋" w:hAnsi="仿宋" w:eastAsia="仿宋" w:cs="仿宋"/>
                <w:sz w:val="24"/>
              </w:rPr>
              <w:t>无上级城管抄告单，抄告一次扣</w:t>
            </w:r>
            <w:r>
              <w:rPr>
                <w:rFonts w:hint="eastAsia" w:ascii="仿宋" w:hAnsi="仿宋" w:eastAsia="仿宋" w:cs="仿宋"/>
                <w:bCs/>
                <w:sz w:val="24"/>
              </w:rPr>
              <w:t>1分；</w:t>
            </w:r>
            <w:r>
              <w:rPr>
                <w:rFonts w:hint="eastAsia" w:ascii="仿宋" w:hAnsi="仿宋" w:eastAsia="仿宋" w:cs="仿宋"/>
                <w:sz w:val="24"/>
              </w:rPr>
              <w:t>整改不及时扣</w:t>
            </w:r>
            <w:r>
              <w:rPr>
                <w:rFonts w:hint="eastAsia" w:ascii="仿宋" w:hAnsi="仿宋" w:eastAsia="仿宋" w:cs="仿宋"/>
                <w:bCs/>
                <w:sz w:val="24"/>
              </w:rPr>
              <w:t>2分。</w:t>
            </w:r>
            <w:r>
              <w:rPr>
                <w:rFonts w:hint="eastAsia" w:ascii="仿宋" w:hAnsi="仿宋" w:eastAsia="仿宋" w:cs="仿宋"/>
                <w:sz w:val="24"/>
              </w:rPr>
              <w:t>直至扣完。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（二）</w:t>
            </w:r>
          </w:p>
          <w:p>
            <w:pPr>
              <w:jc w:val="center"/>
              <w:rPr>
                <w:rFonts w:ascii="仿宋" w:hAnsi="仿宋" w:eastAsia="仿宋" w:cs="仿宋"/>
                <w:sz w:val="24"/>
              </w:rPr>
            </w:pPr>
            <w:r>
              <w:rPr>
                <w:rFonts w:hint="eastAsia" w:ascii="仿宋" w:hAnsi="仿宋" w:eastAsia="仿宋" w:cs="仿宋"/>
                <w:sz w:val="24"/>
              </w:rPr>
              <w:t>共用部位维修、保养和管理</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（10分）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1、对房屋共用部位进行日常管理和维修保养，检修记录和保养记录齐全</w:t>
            </w:r>
            <w:r>
              <w:rPr>
                <w:rFonts w:hint="eastAsia" w:ascii="仿宋" w:hAnsi="仿宋" w:eastAsia="仿宋" w:cs="仿宋"/>
                <w:bCs/>
                <w:sz w:val="24"/>
              </w:rPr>
              <w:t>1分</w:t>
            </w:r>
            <w:r>
              <w:rPr>
                <w:rFonts w:hint="eastAsia" w:ascii="仿宋" w:hAnsi="仿宋" w:eastAsia="仿宋" w:cs="仿宋"/>
                <w:sz w:val="24"/>
              </w:rPr>
              <w:t>。房屋外观完好、整洁，无缺损现象</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2、每月检查共用部位的使用状况，需要维修，属于小修范围的，及时按月组织修复</w:t>
            </w:r>
            <w:r>
              <w:rPr>
                <w:rFonts w:hint="eastAsia" w:ascii="仿宋" w:hAnsi="仿宋" w:eastAsia="仿宋" w:cs="仿宋"/>
                <w:bCs/>
                <w:sz w:val="24"/>
              </w:rPr>
              <w:t>1分</w:t>
            </w:r>
            <w:r>
              <w:rPr>
                <w:rFonts w:hint="eastAsia" w:ascii="仿宋" w:hAnsi="仿宋" w:eastAsia="仿宋" w:cs="仿宋"/>
                <w:sz w:val="24"/>
              </w:rPr>
              <w:t>；属于大、中修范围的，及时向社区、建设单位提出报告与建议，根据社区、建设单位的决定，配合、协调维修</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3、每3日巡查1次小区房屋单元门、楼梯通道以及其他共用部位的门窗、玻璃等，做好巡查记录，并及时维修保养</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4、各组楼栋及单元（门）、户标志明显，无缺损</w:t>
            </w:r>
            <w:r>
              <w:rPr>
                <w:rFonts w:hint="eastAsia" w:ascii="仿宋" w:hAnsi="仿宋" w:eastAsia="仿宋" w:cs="仿宋"/>
                <w:bCs/>
                <w:sz w:val="24"/>
              </w:rPr>
              <w:t>1分</w:t>
            </w:r>
            <w:r>
              <w:rPr>
                <w:rFonts w:hint="eastAsia" w:ascii="仿宋" w:hAnsi="仿宋" w:eastAsia="仿宋" w:cs="仿宋"/>
                <w:sz w:val="24"/>
              </w:rPr>
              <w:t>；单元、智能门禁对讲系统完好，维修及时</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5、电梯、监控设施设备运行正常1分，维修保养及时1分。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（三）</w:t>
            </w:r>
          </w:p>
          <w:p>
            <w:pPr>
              <w:jc w:val="center"/>
              <w:rPr>
                <w:rFonts w:ascii="仿宋" w:hAnsi="仿宋" w:eastAsia="仿宋" w:cs="仿宋"/>
                <w:sz w:val="24"/>
              </w:rPr>
            </w:pPr>
            <w:r>
              <w:rPr>
                <w:rFonts w:hint="eastAsia" w:ascii="仿宋" w:hAnsi="仿宋" w:eastAsia="仿宋" w:cs="仿宋"/>
                <w:sz w:val="24"/>
              </w:rPr>
              <w:t>共用设施、设备维修、保养和管理</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（12分）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1、设施设备的运行、检查、维修、保养等记录齐全</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2、设施设备标志齐全、规范，责任人明确；操作维护人员严格执行设施设备操作规程及保养规范</w:t>
            </w:r>
            <w:r>
              <w:rPr>
                <w:rFonts w:hint="eastAsia" w:ascii="仿宋" w:hAnsi="仿宋" w:eastAsia="仿宋" w:cs="仿宋"/>
                <w:bCs/>
                <w:sz w:val="24"/>
              </w:rPr>
              <w:t>1分</w:t>
            </w:r>
            <w:r>
              <w:rPr>
                <w:rFonts w:hint="eastAsia" w:ascii="仿宋" w:hAnsi="仿宋" w:eastAsia="仿宋" w:cs="仿宋"/>
                <w:sz w:val="24"/>
              </w:rPr>
              <w:t>；设施设备运行正常</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3、对共用设施设备定期组织巡查做好巡查记录，公共设施完好，路面平整，道路、广场无破损，需要维修，属于小修范围的，及时按月组织修复</w:t>
            </w:r>
            <w:r>
              <w:rPr>
                <w:rFonts w:hint="eastAsia" w:ascii="仿宋" w:hAnsi="仿宋" w:eastAsia="仿宋" w:cs="仿宋"/>
                <w:bCs/>
                <w:sz w:val="24"/>
              </w:rPr>
              <w:t>1分</w:t>
            </w:r>
            <w:r>
              <w:rPr>
                <w:rFonts w:hint="eastAsia" w:ascii="仿宋" w:hAnsi="仿宋" w:eastAsia="仿宋" w:cs="仿宋"/>
                <w:sz w:val="24"/>
              </w:rPr>
              <w:t>；属于大、中修范围或者需要更新改造的，及时向社区、建设单位提出报告与建议，根据社区、建设单位的决定，配合维修</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4、消防设施设备完好、齐全，有专人管理，可随时启用</w:t>
            </w:r>
            <w:r>
              <w:rPr>
                <w:rFonts w:hint="eastAsia" w:ascii="仿宋" w:hAnsi="仿宋" w:eastAsia="仿宋" w:cs="仿宋"/>
                <w:bCs/>
                <w:sz w:val="24"/>
              </w:rPr>
              <w:t>1分</w:t>
            </w:r>
            <w:r>
              <w:rPr>
                <w:rFonts w:hint="eastAsia" w:ascii="仿宋" w:hAnsi="仿宋" w:eastAsia="仿宋" w:cs="仿宋"/>
                <w:sz w:val="24"/>
              </w:rPr>
              <w:t>；有消防应急预案，消防通道畅通</w:t>
            </w:r>
            <w:r>
              <w:rPr>
                <w:rFonts w:hint="eastAsia" w:ascii="仿宋" w:hAnsi="仿宋" w:eastAsia="仿宋" w:cs="仿宋"/>
                <w:bCs/>
                <w:sz w:val="24"/>
              </w:rPr>
              <w:t>1分</w:t>
            </w:r>
            <w:r>
              <w:rPr>
                <w:rFonts w:hint="eastAsia" w:ascii="仿宋" w:hAnsi="仿宋" w:eastAsia="仿宋" w:cs="仿宋"/>
                <w:sz w:val="24"/>
              </w:rPr>
              <w:t>；每月开展一次消防安全演练</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5、路灯、楼道灯完好率保持100%</w:t>
            </w:r>
            <w:r>
              <w:rPr>
                <w:rFonts w:hint="eastAsia" w:ascii="仿宋" w:hAnsi="仿宋" w:eastAsia="仿宋" w:cs="仿宋"/>
                <w:bCs/>
                <w:sz w:val="24"/>
              </w:rPr>
              <w:t>，</w:t>
            </w:r>
            <w:r>
              <w:rPr>
                <w:rFonts w:hint="eastAsia" w:ascii="仿宋" w:hAnsi="仿宋" w:eastAsia="仿宋" w:cs="仿宋"/>
                <w:sz w:val="24"/>
              </w:rPr>
              <w:t>及时按月维修</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6、容易危及人身安全的设施设备有明显警示标志和防范措施</w:t>
            </w:r>
            <w:r>
              <w:rPr>
                <w:rFonts w:hint="eastAsia" w:ascii="仿宋" w:hAnsi="仿宋" w:eastAsia="仿宋" w:cs="仿宋"/>
                <w:bCs/>
                <w:sz w:val="24"/>
              </w:rPr>
              <w:t>1分</w:t>
            </w:r>
            <w:r>
              <w:rPr>
                <w:rFonts w:hint="eastAsia" w:ascii="仿宋" w:hAnsi="仿宋" w:eastAsia="仿宋" w:cs="仿宋"/>
                <w:sz w:val="24"/>
              </w:rPr>
              <w:t>；对可能发生的各种突发设备故障有应急方案</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（四）</w:t>
            </w:r>
          </w:p>
          <w:p>
            <w:pPr>
              <w:rPr>
                <w:rFonts w:ascii="仿宋" w:hAnsi="仿宋" w:eastAsia="仿宋" w:cs="仿宋"/>
                <w:sz w:val="24"/>
              </w:rPr>
            </w:pPr>
            <w:r>
              <w:rPr>
                <w:rFonts w:hint="eastAsia" w:ascii="仿宋" w:hAnsi="仿宋" w:eastAsia="仿宋" w:cs="仿宋"/>
                <w:sz w:val="24"/>
              </w:rPr>
              <w:t>共用部位和相关场地的清洁卫生，垃圾的收集及雨、污水管道的疏通</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（33分）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1、道路、</w:t>
            </w:r>
            <w:r>
              <w:rPr>
                <w:rFonts w:ascii="仿宋" w:hAnsi="仿宋" w:eastAsia="仿宋" w:cs="仿宋"/>
                <w:sz w:val="24"/>
              </w:rPr>
              <w:t>小区主入口</w:t>
            </w:r>
            <w:r>
              <w:rPr>
                <w:rFonts w:hint="eastAsia" w:ascii="仿宋" w:hAnsi="仿宋" w:eastAsia="仿宋" w:cs="仿宋"/>
                <w:sz w:val="24"/>
                <w:lang w:eastAsia="zh-CN"/>
              </w:rPr>
              <w:t>、</w:t>
            </w:r>
            <w:r>
              <w:rPr>
                <w:rFonts w:ascii="仿宋" w:hAnsi="仿宋" w:eastAsia="仿宋" w:cs="仿宋"/>
                <w:sz w:val="24"/>
              </w:rPr>
              <w:t>丰巢快递柜区域</w:t>
            </w:r>
            <w:r>
              <w:rPr>
                <w:rFonts w:hint="eastAsia" w:ascii="仿宋" w:hAnsi="仿宋" w:eastAsia="仿宋" w:cs="仿宋"/>
                <w:sz w:val="24"/>
              </w:rPr>
              <w:t>、</w:t>
            </w:r>
            <w:r>
              <w:rPr>
                <w:rFonts w:ascii="仿宋" w:hAnsi="仿宋" w:eastAsia="仿宋" w:cs="仿宋"/>
                <w:sz w:val="24"/>
              </w:rPr>
              <w:t>垃圾收集站</w:t>
            </w:r>
            <w:r>
              <w:rPr>
                <w:rFonts w:hint="eastAsia" w:ascii="仿宋" w:hAnsi="仿宋" w:eastAsia="仿宋" w:cs="仿宋"/>
                <w:sz w:val="24"/>
              </w:rPr>
              <w:t>、</w:t>
            </w:r>
            <w:r>
              <w:rPr>
                <w:rFonts w:ascii="仿宋" w:hAnsi="仿宋" w:eastAsia="仿宋" w:cs="仿宋"/>
                <w:sz w:val="24"/>
              </w:rPr>
              <w:t>特殊垃圾堆放点</w:t>
            </w:r>
            <w:r>
              <w:rPr>
                <w:rFonts w:hint="eastAsia" w:ascii="仿宋" w:hAnsi="仿宋" w:eastAsia="仿宋" w:cs="仿宋"/>
                <w:sz w:val="24"/>
              </w:rPr>
              <w:t>、</w:t>
            </w:r>
            <w:r>
              <w:rPr>
                <w:rFonts w:ascii="仿宋" w:hAnsi="仿宋" w:eastAsia="仿宋" w:cs="仿宋"/>
                <w:sz w:val="24"/>
              </w:rPr>
              <w:t>停车场</w:t>
            </w:r>
            <w:r>
              <w:rPr>
                <w:rFonts w:hint="eastAsia" w:ascii="仿宋" w:hAnsi="仿宋" w:eastAsia="仿宋" w:cs="仿宋"/>
                <w:sz w:val="24"/>
              </w:rPr>
              <w:t>、广场、绿地、</w:t>
            </w:r>
            <w:r>
              <w:rPr>
                <w:rFonts w:ascii="仿宋" w:hAnsi="仿宋" w:eastAsia="仿宋" w:cs="仿宋"/>
                <w:sz w:val="24"/>
              </w:rPr>
              <w:t>电梯</w:t>
            </w:r>
            <w:r>
              <w:rPr>
                <w:rFonts w:hint="eastAsia" w:ascii="仿宋" w:hAnsi="仿宋" w:eastAsia="仿宋" w:cs="仿宋"/>
                <w:sz w:val="24"/>
              </w:rPr>
              <w:t>、公共场所无垃圾、杂物</w:t>
            </w:r>
            <w:r>
              <w:rPr>
                <w:rFonts w:hint="eastAsia" w:ascii="仿宋" w:hAnsi="仿宋" w:eastAsia="仿宋" w:cs="仿宋"/>
                <w:bCs/>
                <w:sz w:val="24"/>
              </w:rPr>
              <w:t>2分</w:t>
            </w:r>
            <w:r>
              <w:rPr>
                <w:rFonts w:hint="eastAsia" w:ascii="仿宋" w:hAnsi="仿宋" w:eastAsia="仿宋" w:cs="仿宋"/>
                <w:sz w:val="24"/>
              </w:rPr>
              <w:t>，楼梯口、通道、道路及房前屋后等公共场所无各类堆积物</w:t>
            </w:r>
            <w:r>
              <w:rPr>
                <w:rFonts w:hint="eastAsia" w:ascii="仿宋" w:hAnsi="仿宋" w:eastAsia="仿宋" w:cs="仿宋"/>
                <w:bCs/>
                <w:sz w:val="24"/>
              </w:rPr>
              <w:t>2分</w:t>
            </w:r>
            <w:r>
              <w:rPr>
                <w:rFonts w:hint="eastAsia" w:ascii="仿宋" w:hAnsi="仿宋" w:eastAsia="仿宋" w:cs="仿宋"/>
                <w:sz w:val="24"/>
              </w:rPr>
              <w:t>；无乱抛、乱丢垃圾和各类乱挂（公共绿地晒衣服、棉被、杂物等）、乱搭（室外天线等）、乱拉（水管、电线、有线电视线等）现象</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2、按要求做好各类垃圾的分类投放工作</w:t>
            </w:r>
            <w:r>
              <w:rPr>
                <w:rFonts w:hint="eastAsia" w:ascii="仿宋" w:hAnsi="仿宋" w:eastAsia="仿宋" w:cs="仿宋"/>
                <w:bCs/>
                <w:sz w:val="24"/>
              </w:rPr>
              <w:t>２分</w:t>
            </w:r>
            <w:r>
              <w:rPr>
                <w:rFonts w:hint="eastAsia" w:ascii="仿宋" w:hAnsi="仿宋" w:eastAsia="仿宋" w:cs="仿宋"/>
                <w:sz w:val="24"/>
              </w:rPr>
              <w:t>；分类垃圾桶做到配置齐全、标识正确规范</w:t>
            </w:r>
            <w:r>
              <w:rPr>
                <w:rFonts w:hint="eastAsia" w:ascii="仿宋" w:hAnsi="仿宋" w:eastAsia="仿宋" w:cs="仿宋"/>
                <w:bCs/>
                <w:sz w:val="24"/>
              </w:rPr>
              <w:t>1分</w:t>
            </w:r>
            <w:r>
              <w:rPr>
                <w:rFonts w:hint="eastAsia" w:ascii="仿宋" w:hAnsi="仿宋" w:eastAsia="仿宋" w:cs="仿宋"/>
                <w:sz w:val="24"/>
              </w:rPr>
              <w:t>；垃圾桶内垃圾无外溢现象</w:t>
            </w:r>
            <w:r>
              <w:rPr>
                <w:rFonts w:hint="eastAsia" w:ascii="仿宋" w:hAnsi="仿宋" w:eastAsia="仿宋" w:cs="仿宋"/>
                <w:bCs/>
                <w:sz w:val="24"/>
              </w:rPr>
              <w:t>1分</w:t>
            </w:r>
            <w:r>
              <w:rPr>
                <w:rFonts w:hint="eastAsia" w:ascii="仿宋" w:hAnsi="仿宋" w:eastAsia="仿宋" w:cs="仿宋"/>
                <w:sz w:val="24"/>
              </w:rPr>
              <w:t>；垃圾投放点、集中垃圾收集站、垃圾桶每日至少擦（冲）洗1次，保持外观清洁，无破损</w:t>
            </w:r>
            <w:r>
              <w:rPr>
                <w:rFonts w:hint="eastAsia" w:ascii="仿宋" w:hAnsi="仿宋" w:eastAsia="仿宋" w:cs="仿宋"/>
                <w:bCs/>
                <w:sz w:val="24"/>
              </w:rPr>
              <w:t>2分</w:t>
            </w:r>
            <w:r>
              <w:rPr>
                <w:rFonts w:hint="eastAsia" w:ascii="仿宋" w:hAnsi="仿宋" w:eastAsia="仿宋" w:cs="仿宋"/>
                <w:sz w:val="24"/>
              </w:rPr>
              <w:t>；特殊垃圾（建筑垃圾等）堆放在指定地点，生活垃圾每天收集、转运，垃圾清运无污迹</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3、小区道路、</w:t>
            </w:r>
            <w:r>
              <w:rPr>
                <w:rFonts w:ascii="仿宋" w:hAnsi="仿宋" w:eastAsia="仿宋" w:cs="仿宋"/>
                <w:sz w:val="24"/>
              </w:rPr>
              <w:t>入口</w:t>
            </w:r>
            <w:r>
              <w:rPr>
                <w:rFonts w:hint="eastAsia" w:ascii="仿宋" w:hAnsi="仿宋" w:eastAsia="仿宋" w:cs="仿宋"/>
                <w:sz w:val="24"/>
              </w:rPr>
              <w:t>、</w:t>
            </w:r>
            <w:r>
              <w:rPr>
                <w:rFonts w:ascii="仿宋" w:hAnsi="仿宋" w:eastAsia="仿宋" w:cs="仿宋"/>
                <w:sz w:val="24"/>
              </w:rPr>
              <w:t>丰巢快递柜</w:t>
            </w:r>
            <w:r>
              <w:rPr>
                <w:rFonts w:hint="eastAsia" w:ascii="仿宋" w:hAnsi="仿宋" w:eastAsia="仿宋" w:cs="仿宋"/>
                <w:sz w:val="24"/>
              </w:rPr>
              <w:t>、</w:t>
            </w:r>
            <w:r>
              <w:rPr>
                <w:rFonts w:ascii="仿宋" w:hAnsi="仿宋" w:eastAsia="仿宋" w:cs="仿宋"/>
                <w:sz w:val="24"/>
              </w:rPr>
              <w:t>垃圾收集站（包含特殊垃圾收集站）</w:t>
            </w:r>
            <w:r>
              <w:rPr>
                <w:rFonts w:hint="eastAsia" w:ascii="仿宋" w:hAnsi="仿宋" w:eastAsia="仿宋" w:cs="仿宋"/>
                <w:sz w:val="24"/>
              </w:rPr>
              <w:t>、广场、停车场、绿地、公共厕所、电梯、小区外休闲公园、大门外通道等每日循环清扫</w:t>
            </w:r>
            <w:r>
              <w:rPr>
                <w:rFonts w:hint="eastAsia" w:ascii="仿宋" w:hAnsi="仿宋" w:eastAsia="仿宋" w:cs="仿宋"/>
                <w:bCs/>
                <w:sz w:val="24"/>
              </w:rPr>
              <w:t>2分</w:t>
            </w:r>
            <w:r>
              <w:rPr>
                <w:rFonts w:hint="eastAsia" w:ascii="仿宋" w:hAnsi="仿宋" w:eastAsia="仿宋" w:cs="仿宋"/>
                <w:sz w:val="24"/>
              </w:rPr>
              <w:t>；及时清除墙面、垃圾投放点、集中垃圾收集站、、路灯杆等处的小广告（牛皮癣），消除卫生死角</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4、电梯轿厢内每日至少清扫、拖洗2次1分；楼道走廊每日清扫1次</w:t>
            </w:r>
            <w:r>
              <w:rPr>
                <w:rFonts w:hint="eastAsia" w:ascii="仿宋" w:hAnsi="仿宋" w:eastAsia="仿宋" w:cs="仿宋"/>
                <w:bCs/>
                <w:sz w:val="24"/>
              </w:rPr>
              <w:t>1分</w:t>
            </w:r>
            <w:r>
              <w:rPr>
                <w:rFonts w:hint="eastAsia" w:ascii="仿宋" w:hAnsi="仿宋" w:eastAsia="仿宋" w:cs="仿宋"/>
                <w:sz w:val="24"/>
              </w:rPr>
              <w:t>；楼道阶梯每2日清扫1次、每周拖洗1次，楼梯扶手每周擦洗2次</w:t>
            </w:r>
            <w:r>
              <w:rPr>
                <w:rFonts w:hint="eastAsia" w:ascii="仿宋" w:hAnsi="仿宋" w:eastAsia="仿宋" w:cs="仿宋"/>
                <w:bCs/>
                <w:sz w:val="24"/>
              </w:rPr>
              <w:t>１分</w:t>
            </w:r>
            <w:r>
              <w:rPr>
                <w:rFonts w:hint="eastAsia" w:ascii="仿宋" w:hAnsi="仿宋" w:eastAsia="仿宋" w:cs="仿宋"/>
                <w:sz w:val="24"/>
              </w:rPr>
              <w:t>；楼道单元门平台、楼道窗户每月清洁1次，住户防盗门、各类表箱、楼道天花每周清洁1次，保持楼道内无灰尘、蛛网</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5、路灯、楼道灯每季度清洁1次；宣传窗每周清洁1次</w:t>
            </w:r>
            <w:r>
              <w:rPr>
                <w:rFonts w:hint="eastAsia" w:ascii="仿宋" w:hAnsi="仿宋" w:eastAsia="仿宋" w:cs="仿宋"/>
                <w:bCs/>
                <w:sz w:val="24"/>
              </w:rPr>
              <w:t>1分</w:t>
            </w:r>
            <w:r>
              <w:rPr>
                <w:rFonts w:hint="eastAsia" w:ascii="仿宋" w:hAnsi="仿宋" w:eastAsia="仿宋" w:cs="仿宋"/>
                <w:sz w:val="24"/>
              </w:rPr>
              <w:t>。及时清除区内主要道路积水、积雪</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6、编制年度计划，区内公共雨、污水管道每年至少疏通1次；雨、污水井每季度检查1次，并视检查情况及时清掏</w:t>
            </w:r>
            <w:r>
              <w:rPr>
                <w:rFonts w:hint="eastAsia" w:ascii="仿宋" w:hAnsi="仿宋" w:eastAsia="仿宋" w:cs="仿宋"/>
                <w:bCs/>
                <w:sz w:val="24"/>
              </w:rPr>
              <w:t>2分</w:t>
            </w:r>
            <w:r>
              <w:rPr>
                <w:rFonts w:hint="eastAsia" w:ascii="仿宋" w:hAnsi="仿宋" w:eastAsia="仿宋" w:cs="仿宋"/>
                <w:sz w:val="24"/>
              </w:rPr>
              <w:t>；化粪池每2个月检查1次，每年至少清掏1次，发现异常及时清掏</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7、特殊垃圾（装修、大件、园林等）场地规范化建设及管理1分；及时收集、清运及处置2分；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8、定期对下水道口、垃圾投放点、集中垃圾收集站、进行消毒和灭蚊、灭蝇</w:t>
            </w:r>
            <w:r>
              <w:rPr>
                <w:rFonts w:hint="eastAsia" w:ascii="仿宋" w:hAnsi="仿宋" w:eastAsia="仿宋" w:cs="仿宋"/>
                <w:bCs/>
                <w:sz w:val="24"/>
              </w:rPr>
              <w:t>1分</w:t>
            </w:r>
            <w:r>
              <w:rPr>
                <w:rFonts w:hint="eastAsia" w:ascii="仿宋" w:hAnsi="仿宋" w:eastAsia="仿宋" w:cs="仿宋"/>
                <w:sz w:val="24"/>
              </w:rPr>
              <w:t>；春秋两季开展灭鼠除害</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（五）</w:t>
            </w:r>
          </w:p>
          <w:p>
            <w:pPr>
              <w:jc w:val="center"/>
              <w:rPr>
                <w:rFonts w:ascii="仿宋" w:hAnsi="仿宋" w:eastAsia="仿宋" w:cs="仿宋"/>
                <w:sz w:val="24"/>
              </w:rPr>
            </w:pPr>
            <w:r>
              <w:rPr>
                <w:rFonts w:hint="eastAsia" w:ascii="仿宋" w:hAnsi="仿宋" w:eastAsia="仿宋" w:cs="仿宋"/>
                <w:sz w:val="24"/>
              </w:rPr>
              <w:t>公共绿化养护管理</w:t>
            </w:r>
          </w:p>
          <w:p>
            <w:pPr>
              <w:jc w:val="center"/>
              <w:rPr>
                <w:rFonts w:ascii="仿宋" w:hAnsi="仿宋" w:eastAsia="仿宋" w:cs="仿宋"/>
                <w:sz w:val="24"/>
              </w:rPr>
            </w:pPr>
            <w:r>
              <w:rPr>
                <w:rFonts w:hint="eastAsia" w:ascii="仿宋" w:hAnsi="仿宋" w:eastAsia="仿宋" w:cs="仿宋"/>
                <w:sz w:val="24"/>
              </w:rPr>
              <w:t>（8分）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1、有专业人员实施绿化养护管理</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2、对草坪、花卉、绿篱、树木定期进行修剪、养护，整齐美观，花草树木长势良好，无枯死，补种及时</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3、定期清除绿地杂草、杂物</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4、适时组织浇灌、施肥和松土，做好防涝、防冻</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5、适时喷洒药物，预防病虫害，无大面积病虫害现象</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ind w:left="1"/>
              <w:jc w:val="center"/>
              <w:rPr>
                <w:rFonts w:ascii="仿宋" w:hAnsi="仿宋" w:eastAsia="仿宋" w:cs="仿宋"/>
                <w:sz w:val="24"/>
              </w:rPr>
            </w:pPr>
            <w:r>
              <w:rPr>
                <w:rFonts w:hint="eastAsia" w:ascii="仿宋" w:hAnsi="仿宋" w:eastAsia="仿宋" w:cs="仿宋"/>
                <w:sz w:val="24"/>
              </w:rPr>
              <w:t>（六）</w:t>
            </w:r>
          </w:p>
          <w:p>
            <w:pPr>
              <w:ind w:left="1"/>
              <w:jc w:val="center"/>
              <w:rPr>
                <w:rFonts w:ascii="仿宋" w:hAnsi="仿宋" w:eastAsia="仿宋" w:cs="仿宋"/>
                <w:sz w:val="24"/>
              </w:rPr>
            </w:pPr>
            <w:r>
              <w:rPr>
                <w:rFonts w:hint="eastAsia" w:ascii="仿宋" w:hAnsi="仿宋" w:eastAsia="仿宋" w:cs="仿宋"/>
                <w:sz w:val="24"/>
              </w:rPr>
              <w:t>车辆停放管理</w:t>
            </w:r>
          </w:p>
          <w:p>
            <w:pPr>
              <w:jc w:val="center"/>
              <w:rPr>
                <w:rFonts w:ascii="仿宋" w:hAnsi="仿宋" w:eastAsia="仿宋" w:cs="仿宋"/>
                <w:sz w:val="24"/>
              </w:rPr>
            </w:pPr>
            <w:r>
              <w:rPr>
                <w:rFonts w:hint="eastAsia" w:ascii="仿宋" w:hAnsi="仿宋" w:eastAsia="仿宋" w:cs="仿宋"/>
                <w:sz w:val="24"/>
              </w:rPr>
              <w:t>（6分）</w:t>
            </w: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1、维护交通秩序，保证车辆有序通行、有序停放</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ind w:left="1"/>
              <w:rPr>
                <w:rFonts w:ascii="仿宋" w:hAnsi="仿宋" w:eastAsia="仿宋" w:cs="仿宋"/>
                <w:sz w:val="24"/>
              </w:rPr>
            </w:pPr>
            <w:r>
              <w:rPr>
                <w:rFonts w:hint="eastAsia" w:ascii="仿宋" w:hAnsi="仿宋" w:eastAsia="仿宋" w:cs="仿宋"/>
                <w:sz w:val="24"/>
              </w:rPr>
              <w:t>2、停车位无僵尸车停放1分，停车位无非机动车辆停放</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3、禁止货车、大客车进入小区</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ind w:left="1"/>
              <w:jc w:val="center"/>
              <w:rPr>
                <w:rFonts w:ascii="仿宋" w:hAnsi="仿宋" w:eastAsia="仿宋" w:cs="仿宋"/>
                <w:sz w:val="24"/>
              </w:rPr>
            </w:pPr>
            <w:r>
              <w:rPr>
                <w:rFonts w:hint="eastAsia" w:ascii="仿宋" w:hAnsi="仿宋" w:eastAsia="仿宋" w:cs="仿宋"/>
                <w:sz w:val="24"/>
              </w:rPr>
              <w:t>（七）</w:t>
            </w:r>
          </w:p>
          <w:p>
            <w:pPr>
              <w:ind w:left="1"/>
              <w:jc w:val="center"/>
              <w:rPr>
                <w:rFonts w:ascii="仿宋" w:hAnsi="仿宋" w:eastAsia="仿宋" w:cs="仿宋"/>
                <w:sz w:val="24"/>
              </w:rPr>
            </w:pPr>
            <w:r>
              <w:rPr>
                <w:rFonts w:hint="eastAsia" w:ascii="仿宋" w:hAnsi="仿宋" w:eastAsia="仿宋" w:cs="仿宋"/>
                <w:sz w:val="24"/>
              </w:rPr>
              <w:t>公共秩序维护、安全防范等事项的协助管理</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（11分）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rPr>
            </w:pPr>
            <w:r>
              <w:rPr>
                <w:rFonts w:hint="eastAsia" w:ascii="仿宋" w:hAnsi="仿宋" w:eastAsia="仿宋" w:cs="仿宋"/>
                <w:sz w:val="24"/>
              </w:rPr>
              <w:t>1、小区东、西、北主出入口24小时值勤，不得脱岗</w:t>
            </w:r>
            <w:r>
              <w:rPr>
                <w:rFonts w:hint="eastAsia" w:ascii="仿宋" w:hAnsi="仿宋" w:eastAsia="仿宋" w:cs="仿宋"/>
                <w:bCs/>
                <w:sz w:val="24"/>
              </w:rPr>
              <w:t>1分；</w:t>
            </w:r>
            <w:r>
              <w:rPr>
                <w:rFonts w:hint="eastAsia" w:ascii="仿宋" w:hAnsi="仿宋" w:eastAsia="仿宋" w:cs="仿宋"/>
                <w:sz w:val="24"/>
              </w:rPr>
              <w:t>对进出电动车头盔佩戴情况进行劝导</w:t>
            </w:r>
            <w:r>
              <w:rPr>
                <w:rFonts w:hint="eastAsia" w:ascii="仿宋" w:hAnsi="仿宋" w:eastAsia="仿宋" w:cs="仿宋"/>
                <w:bCs/>
                <w:sz w:val="24"/>
              </w:rPr>
              <w:t>1分；对</w:t>
            </w:r>
            <w:r>
              <w:rPr>
                <w:rFonts w:hint="eastAsia" w:ascii="仿宋" w:hAnsi="仿宋" w:eastAsia="仿宋" w:cs="仿宋"/>
                <w:sz w:val="24"/>
              </w:rPr>
              <w:t>小区的道闸、门禁系统维护与管理</w:t>
            </w:r>
            <w:r>
              <w:rPr>
                <w:rFonts w:hint="eastAsia" w:ascii="仿宋" w:hAnsi="仿宋" w:eastAsia="仿宋" w:cs="仿宋"/>
                <w:bCs/>
                <w:sz w:val="24"/>
              </w:rPr>
              <w:t>1分；</w:t>
            </w:r>
            <w:r>
              <w:rPr>
                <w:rFonts w:hint="eastAsia" w:ascii="仿宋" w:hAnsi="仿宋" w:eastAsia="仿宋" w:cs="仿宋"/>
                <w:sz w:val="24"/>
              </w:rPr>
              <w:t>对进出车辆、人员随时关注，服务到位</w:t>
            </w:r>
            <w:r>
              <w:rPr>
                <w:rFonts w:hint="eastAsia" w:ascii="仿宋" w:hAnsi="仿宋" w:eastAsia="仿宋" w:cs="仿宋"/>
                <w:bCs/>
                <w:sz w:val="24"/>
              </w:rPr>
              <w:t>1分</w:t>
            </w:r>
            <w:r>
              <w:rPr>
                <w:rFonts w:hint="eastAsia" w:ascii="仿宋" w:hAnsi="仿宋" w:eastAsia="仿宋" w:cs="仿宋"/>
                <w:sz w:val="24"/>
              </w:rPr>
              <w:t>。</w:t>
            </w:r>
            <w:r>
              <w:rPr>
                <w:rFonts w:hint="eastAsia" w:ascii="仿宋" w:hAnsi="仿宋" w:eastAsia="仿宋" w:cs="仿宋"/>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2、对重点区域、重点部位每2小时至少巡查1次 1</w:t>
            </w:r>
            <w:r>
              <w:rPr>
                <w:rFonts w:hint="eastAsia" w:ascii="仿宋" w:hAnsi="仿宋" w:eastAsia="仿宋" w:cs="仿宋"/>
                <w:bCs/>
                <w:sz w:val="24"/>
              </w:rPr>
              <w:t>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3、每天22时必须检查、关闭楼道单元门</w:t>
            </w:r>
            <w:r>
              <w:rPr>
                <w:rFonts w:hint="eastAsia" w:ascii="仿宋" w:hAnsi="仿宋" w:eastAsia="仿宋" w:cs="仿宋"/>
                <w:bCs/>
                <w:sz w:val="24"/>
              </w:rPr>
              <w:t>1分。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4、保持围墙完整、无缺口</w:t>
            </w:r>
            <w:r>
              <w:rPr>
                <w:rFonts w:hint="eastAsia" w:ascii="仿宋" w:hAnsi="仿宋" w:eastAsia="仿宋" w:cs="仿宋"/>
                <w:bCs/>
                <w:sz w:val="24"/>
              </w:rPr>
              <w:t>1分</w:t>
            </w:r>
            <w:r>
              <w:rPr>
                <w:rFonts w:hint="eastAsia" w:ascii="仿宋" w:hAnsi="仿宋" w:eastAsia="仿宋" w:cs="仿宋"/>
                <w:sz w:val="24"/>
              </w:rPr>
              <w:t>。劝阻、制止翻爬围墙行为</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5、无治安、刑事案件1</w:t>
            </w:r>
            <w:r>
              <w:rPr>
                <w:rFonts w:hint="eastAsia" w:ascii="仿宋" w:hAnsi="仿宋" w:eastAsia="仿宋" w:cs="仿宋"/>
                <w:bCs/>
                <w:sz w:val="24"/>
              </w:rPr>
              <w:t>分</w:t>
            </w:r>
            <w:r>
              <w:rPr>
                <w:rFonts w:hint="eastAsia" w:ascii="仿宋" w:hAnsi="仿宋" w:eastAsia="仿宋" w:cs="仿宋"/>
                <w:sz w:val="24"/>
              </w:rPr>
              <w:t>。对火灾、治安、公共卫生等突发事件有应急预案，事发时及时报告有关部门，并协助采取相应措施</w:t>
            </w:r>
            <w:r>
              <w:rPr>
                <w:rFonts w:hint="eastAsia" w:ascii="仿宋" w:hAnsi="仿宋" w:eastAsia="仿宋" w:cs="仿宋"/>
                <w:bCs/>
                <w:sz w:val="24"/>
              </w:rPr>
              <w:t>1分。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6、小区内无流动商贩经营活动1</w:t>
            </w:r>
            <w:r>
              <w:rPr>
                <w:rFonts w:hint="eastAsia" w:ascii="仿宋" w:hAnsi="仿宋" w:eastAsia="仿宋" w:cs="仿宋"/>
                <w:bCs/>
                <w:sz w:val="24"/>
              </w:rPr>
              <w:t>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（八）</w:t>
            </w:r>
          </w:p>
          <w:p>
            <w:pPr>
              <w:jc w:val="center"/>
              <w:rPr>
                <w:rFonts w:ascii="仿宋" w:hAnsi="仿宋" w:eastAsia="仿宋" w:cs="仿宋"/>
                <w:sz w:val="24"/>
              </w:rPr>
            </w:pPr>
            <w:r>
              <w:rPr>
                <w:rFonts w:hint="eastAsia" w:ascii="仿宋" w:hAnsi="仿宋" w:eastAsia="仿宋" w:cs="仿宋"/>
                <w:sz w:val="24"/>
              </w:rPr>
              <w:t>装饰装修管理服务</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（4分）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1、对进出小区的装修、家政等人员实行出入证管理1</w:t>
            </w:r>
            <w:r>
              <w:rPr>
                <w:rFonts w:hint="eastAsia" w:ascii="仿宋" w:hAnsi="仿宋" w:eastAsia="仿宋" w:cs="仿宋"/>
                <w:bCs/>
                <w:sz w:val="24"/>
              </w:rPr>
              <w:t>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2、装修前，依规定审核业主（使用人）的装修方案；告知有关装饰装修的禁止行为和注意事项</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3、每3日巡查装修施工现场；发现影响房屋外观、危及房屋结构安全及拆改共用管线等损害公共利益现象的，及时劝阻、制止</w:t>
            </w:r>
            <w:r>
              <w:rPr>
                <w:rFonts w:hint="eastAsia" w:ascii="仿宋" w:hAnsi="仿宋" w:eastAsia="仿宋" w:cs="仿宋"/>
                <w:bCs/>
                <w:sz w:val="24"/>
              </w:rPr>
              <w:t>1分</w:t>
            </w:r>
            <w:r>
              <w:rPr>
                <w:rFonts w:hint="eastAsia" w:ascii="仿宋" w:hAnsi="仿宋" w:eastAsia="仿宋" w:cs="仿宋"/>
                <w:sz w:val="24"/>
              </w:rPr>
              <w:t>；对违反法规、规章的行为进行劝阻、制止，无违规装修行为</w:t>
            </w:r>
            <w:r>
              <w:rPr>
                <w:rFonts w:hint="eastAsia" w:ascii="仿宋" w:hAnsi="仿宋" w:eastAsia="仿宋" w:cs="仿宋"/>
                <w:bCs/>
                <w:sz w:val="24"/>
              </w:rPr>
              <w:t>1分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（九）</w:t>
            </w:r>
          </w:p>
          <w:p>
            <w:pPr>
              <w:jc w:val="center"/>
              <w:rPr>
                <w:rFonts w:ascii="仿宋" w:hAnsi="仿宋" w:eastAsia="仿宋" w:cs="仿宋"/>
                <w:sz w:val="24"/>
              </w:rPr>
            </w:pPr>
            <w:r>
              <w:rPr>
                <w:rFonts w:hint="eastAsia" w:ascii="仿宋" w:hAnsi="仿宋" w:eastAsia="仿宋" w:cs="仿宋"/>
                <w:sz w:val="24"/>
              </w:rPr>
              <w:t>其它服务</w:t>
            </w: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（4分）</w:t>
            </w: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1、外来人口管理</w:t>
            </w:r>
          </w:p>
          <w:p>
            <w:pPr>
              <w:ind w:firstLine="480" w:firstLineChars="200"/>
              <w:rPr>
                <w:rFonts w:ascii="仿宋" w:hAnsi="仿宋" w:eastAsia="仿宋" w:cs="仿宋"/>
                <w:sz w:val="24"/>
              </w:rPr>
            </w:pPr>
            <w:r>
              <w:rPr>
                <w:rFonts w:hint="eastAsia" w:ascii="仿宋" w:hAnsi="仿宋" w:eastAsia="仿宋" w:cs="仿宋"/>
                <w:sz w:val="24"/>
              </w:rPr>
              <w:t>配合社区居委会做好承租者的来源、人数、对象、性别等基本情况备案登记和计划生育管理工作1</w:t>
            </w:r>
            <w:r>
              <w:rPr>
                <w:rFonts w:hint="eastAsia" w:ascii="仿宋" w:hAnsi="仿宋" w:eastAsia="仿宋" w:cs="仿宋"/>
                <w:bCs/>
                <w:sz w:val="24"/>
              </w:rPr>
              <w:t>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rPr>
            </w:pPr>
          </w:p>
        </w:tc>
        <w:tc>
          <w:tcPr>
            <w:tcW w:w="57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2、房屋使用管理</w:t>
            </w:r>
          </w:p>
          <w:p>
            <w:pPr>
              <w:ind w:firstLine="480" w:firstLineChars="200"/>
              <w:rPr>
                <w:rFonts w:ascii="仿宋" w:hAnsi="仿宋" w:eastAsia="仿宋" w:cs="仿宋"/>
                <w:sz w:val="24"/>
              </w:rPr>
            </w:pPr>
            <w:r>
              <w:rPr>
                <w:rFonts w:hint="eastAsia" w:ascii="仿宋" w:hAnsi="仿宋" w:eastAsia="仿宋" w:cs="仿宋"/>
                <w:sz w:val="24"/>
              </w:rPr>
              <w:t>实时掌握出租房屋（车库、杂物间）的变动情况，每月报社区备案</w:t>
            </w:r>
            <w:r>
              <w:rPr>
                <w:rFonts w:hint="eastAsia" w:ascii="仿宋" w:hAnsi="仿宋" w:eastAsia="仿宋" w:cs="仿宋"/>
                <w:bCs/>
                <w:sz w:val="24"/>
              </w:rPr>
              <w:t>1分</w:t>
            </w:r>
            <w:r>
              <w:rPr>
                <w:rFonts w:hint="eastAsia" w:ascii="仿宋" w:hAnsi="仿宋" w:eastAsia="仿宋" w:cs="仿宋"/>
                <w:sz w:val="24"/>
              </w:rPr>
              <w:t>。劝阻、制止车库、杂物间出租行为</w:t>
            </w:r>
            <w:r>
              <w:rPr>
                <w:rFonts w:hint="eastAsia" w:ascii="仿宋" w:hAnsi="仿宋" w:eastAsia="仿宋" w:cs="仿宋"/>
                <w:bCs/>
                <w:sz w:val="24"/>
              </w:rPr>
              <w:t>2分</w:t>
            </w:r>
            <w:r>
              <w:rPr>
                <w:rFonts w:hint="eastAsia" w:ascii="仿宋" w:hAnsi="仿宋" w:eastAsia="仿宋" w:cs="仿宋"/>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合 计</w:t>
            </w:r>
          </w:p>
        </w:tc>
        <w:tc>
          <w:tcPr>
            <w:tcW w:w="5724" w:type="dxa"/>
            <w:tcBorders>
              <w:top w:val="single" w:color="auto" w:sz="4" w:space="0"/>
              <w:left w:val="single" w:color="auto" w:sz="4" w:space="0"/>
              <w:bottom w:val="single" w:color="auto" w:sz="4" w:space="0"/>
              <w:right w:val="single" w:color="auto" w:sz="4" w:space="0"/>
            </w:tcBorders>
            <w:vAlign w:val="center"/>
          </w:tcPr>
          <w:p>
            <w:pPr>
              <w:ind w:left="1"/>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100分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r>
    </w:tbl>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备注：</w:t>
      </w:r>
    </w:p>
    <w:p>
      <w:pPr>
        <w:ind w:firstLine="480" w:firstLineChars="200"/>
        <w:rPr>
          <w:rFonts w:ascii="仿宋" w:hAnsi="仿宋" w:eastAsia="仿宋" w:cs="仿宋"/>
          <w:sz w:val="24"/>
        </w:rPr>
      </w:pPr>
      <w:r>
        <w:rPr>
          <w:rFonts w:hint="eastAsia" w:ascii="仿宋" w:hAnsi="仿宋" w:eastAsia="仿宋" w:cs="仿宋"/>
          <w:sz w:val="24"/>
        </w:rPr>
        <w:t>1、本考核评分细则作为支付物业服务费的主要依据。</w:t>
      </w:r>
    </w:p>
    <w:p>
      <w:pPr>
        <w:ind w:firstLine="480" w:firstLineChars="200"/>
        <w:rPr>
          <w:rFonts w:ascii="仿宋" w:hAnsi="仿宋" w:eastAsia="仿宋" w:cs="仿宋"/>
          <w:sz w:val="24"/>
        </w:rPr>
      </w:pPr>
      <w:r>
        <w:rPr>
          <w:rFonts w:hint="eastAsia" w:ascii="仿宋" w:hAnsi="仿宋" w:eastAsia="仿宋" w:cs="仿宋"/>
          <w:sz w:val="24"/>
        </w:rPr>
        <w:t>2、考评分值达到90分（含90分）以上的，符合本服务收费等级要求。考评分值在90分以下的，按实际扣分，扣除相应的物业服务费用。 </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考核小组成员签字：                        被考核单位签字：</w:t>
      </w:r>
    </w:p>
    <w:p>
      <w:pPr>
        <w:pStyle w:val="2"/>
        <w:rPr>
          <w:rFonts w:hAnsi="宋体"/>
        </w:rPr>
      </w:pPr>
      <w:r>
        <w:rPr>
          <w:rFonts w:hint="eastAsia" w:ascii="仿宋" w:hAnsi="仿宋" w:eastAsia="仿宋" w:cs="仿宋"/>
          <w:sz w:val="28"/>
          <w:szCs w:val="28"/>
        </w:rPr>
        <w:t>年  月  日</w:t>
      </w: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r>
        <w:rPr>
          <w:rFonts w:hint="eastAsia" w:ascii="仿宋" w:hAnsi="仿宋" w:eastAsia="仿宋" w:cs="仿宋"/>
          <w:sz w:val="32"/>
        </w:rPr>
        <w:t>附件2</w:t>
      </w:r>
    </w:p>
    <w:p>
      <w:pPr>
        <w:jc w:val="center"/>
        <w:rPr>
          <w:rFonts w:ascii="仿宋" w:hAnsi="仿宋" w:eastAsia="仿宋" w:cs="仿宋"/>
          <w:b/>
          <w:bCs/>
          <w:sz w:val="36"/>
        </w:rPr>
      </w:pPr>
      <w:r>
        <w:rPr>
          <w:rFonts w:hint="eastAsia" w:ascii="仿宋" w:hAnsi="仿宋" w:eastAsia="仿宋" w:cs="仿宋"/>
          <w:b/>
          <w:bCs/>
          <w:sz w:val="36"/>
        </w:rPr>
        <w:t>云上学府物业管理服务群众</w:t>
      </w:r>
      <w:r>
        <w:rPr>
          <w:rFonts w:hint="eastAsia" w:ascii="仿宋" w:hAnsi="仿宋" w:eastAsia="仿宋" w:cs="仿宋"/>
          <w:b/>
          <w:bCs/>
          <w:sz w:val="36"/>
          <w:lang w:val="en-GB"/>
        </w:rPr>
        <w:t>满意度测评</w:t>
      </w:r>
      <w:r>
        <w:rPr>
          <w:rFonts w:hint="eastAsia" w:ascii="仿宋" w:hAnsi="仿宋" w:eastAsia="仿宋" w:cs="仿宋"/>
          <w:b/>
          <w:bCs/>
          <w:sz w:val="36"/>
        </w:rPr>
        <w:t>情况汇总表</w:t>
      </w:r>
    </w:p>
    <w:p>
      <w:pPr>
        <w:spacing w:line="0" w:lineRule="atLeast"/>
        <w:rPr>
          <w:rFonts w:ascii="仿宋" w:hAnsi="仿宋" w:eastAsia="仿宋" w:cs="仿宋"/>
          <w:sz w:val="28"/>
        </w:rPr>
      </w:pP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1002"/>
        <w:gridCol w:w="1559"/>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序号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测评内容</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满意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基本满意</w:t>
            </w: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不满意</w:t>
            </w:r>
          </w:p>
        </w:tc>
        <w:tc>
          <w:tcPr>
            <w:tcW w:w="85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1</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物管人员服务态度</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pPr>
          </w:p>
          <w:p>
            <w:pPr>
              <w:pStyle w:val="2"/>
            </w:pPr>
          </w:p>
          <w:p>
            <w:pPr>
              <w:pStyle w:val="2"/>
            </w:pPr>
          </w:p>
          <w:p>
            <w:pPr>
              <w:pStyle w:val="2"/>
            </w:pPr>
          </w:p>
          <w:p>
            <w:pPr>
              <w:pStyle w:val="2"/>
              <w:rPr>
                <w:rFonts w:ascii="仿宋" w:hAnsi="仿宋" w:eastAsia="仿宋" w:cs="仿宋"/>
                <w:sz w:val="30"/>
              </w:rPr>
            </w:pPr>
          </w:p>
          <w:p>
            <w:pPr>
              <w:pStyle w:val="2"/>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2</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环境卫生管理</w:t>
            </w: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道路卫生</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楼道卫生</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u w:val="singl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ascii="仿宋" w:hAnsi="仿宋" w:eastAsia="仿宋" w:cs="仿宋"/>
                <w:sz w:val="28"/>
                <w:szCs w:val="28"/>
              </w:rPr>
              <w:t>电梯卫生</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绿地卫生</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垃圾分类</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垃圾清运</w:t>
            </w:r>
          </w:p>
        </w:tc>
        <w:tc>
          <w:tcPr>
            <w:tcW w:w="1002" w:type="dxa"/>
            <w:tcBorders>
              <w:top w:val="single" w:color="auto" w:sz="4" w:space="0"/>
              <w:left w:val="single" w:color="auto" w:sz="4" w:space="0"/>
              <w:bottom w:val="single" w:color="auto" w:sz="4" w:space="0"/>
              <w:right w:val="single" w:color="auto" w:sz="4" w:space="0"/>
            </w:tcBorders>
            <w:vAlign w:val="center"/>
          </w:tcPr>
          <w:p>
            <w:pPr>
              <w:pStyle w:val="2"/>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垃圾桶清洁度</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u w:val="singl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3</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安全防范管理</w:t>
            </w: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门卫管理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监控管理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治安巡逻</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4</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公共秩序管理</w:t>
            </w: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车辆停放</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u w:val="singl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小区整洁度</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5</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房屋及公共设施设备</w:t>
            </w:r>
          </w:p>
          <w:p>
            <w:pPr>
              <w:spacing w:line="0" w:lineRule="atLeast"/>
              <w:jc w:val="center"/>
              <w:rPr>
                <w:rFonts w:ascii="仿宋" w:hAnsi="仿宋" w:eastAsia="仿宋" w:cs="仿宋"/>
                <w:sz w:val="30"/>
              </w:rPr>
            </w:pPr>
            <w:r>
              <w:rPr>
                <w:rFonts w:hint="eastAsia" w:ascii="仿宋" w:hAnsi="仿宋" w:eastAsia="仿宋" w:cs="仿宋"/>
                <w:sz w:val="30"/>
              </w:rPr>
              <w:t>日常维修保养</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u w:val="singl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6</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绿化养护管理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u w:val="singl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7</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业主投诉处理情况</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u w:val="singl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0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mc:AlternateContent>
                <mc:Choice Requires="wps">
                  <w:drawing>
                    <wp:anchor distT="0" distB="0" distL="114300" distR="114300" simplePos="0" relativeHeight="251661312" behindDoc="0" locked="0" layoutInCell="1" allowOverlap="1">
                      <wp:simplePos x="0" y="0"/>
                      <wp:positionH relativeFrom="column">
                        <wp:posOffset>1601470</wp:posOffset>
                      </wp:positionH>
                      <wp:positionV relativeFrom="paragraph">
                        <wp:posOffset>60325</wp:posOffset>
                      </wp:positionV>
                      <wp:extent cx="1143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26.1pt;margin-top:4.75pt;height:0pt;width:9pt;z-index:251661312;mso-width-relative:page;mso-height-relative:page;" filled="f" stroked="t" coordsize="21600,21600" o:gfxdata="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Pm&#10;tNMAAAAHAQAADwAAAAAAAAABACAAAAAiAAAAZHJzL2Rvd25yZXYueG1sUEsBAhQAFAAAAAgAh07i&#10;QM7ugCruAQAAwgMAAA4AAAAAAAAAAQAgAAAAI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sz w:val="30"/>
              </w:rPr>
              <w:t xml:space="preserve">总体评价 </w:t>
            </w:r>
            <w:r>
              <w:rPr>
                <w:rFonts w:hint="eastAsia" w:ascii="仿宋" w:hAnsi="仿宋" w:eastAsia="仿宋" w:cs="仿宋"/>
                <w:sz w:val="32"/>
                <w:szCs w:val="32"/>
              </w:rPr>
              <w:t>x</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30"/>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3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trPr>
        <w:tc>
          <w:tcPr>
            <w:tcW w:w="8897" w:type="dxa"/>
            <w:gridSpan w:val="7"/>
            <w:tcBorders>
              <w:top w:val="single" w:color="auto" w:sz="4" w:space="0"/>
              <w:left w:val="single" w:color="auto" w:sz="4" w:space="0"/>
              <w:bottom w:val="single" w:color="auto" w:sz="4" w:space="0"/>
              <w:right w:val="single" w:color="auto" w:sz="4" w:space="0"/>
            </w:tcBorders>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住宅小区共有</w:t>
            </w:r>
            <w:r>
              <w:rPr>
                <w:rFonts w:hint="eastAsia" w:ascii="仿宋" w:hAnsi="仿宋" w:eastAsia="仿宋" w:cs="仿宋"/>
                <w:sz w:val="28"/>
                <w:szCs w:val="28"/>
              </w:rPr>
              <w:softHyphen/>
            </w:r>
            <w:r>
              <w:rPr>
                <w:rFonts w:hint="eastAsia" w:ascii="仿宋" w:hAnsi="仿宋" w:eastAsia="仿宋" w:cs="仿宋"/>
                <w:sz w:val="28"/>
                <w:szCs w:val="28"/>
                <w:u w:val="single"/>
              </w:rPr>
              <w:t xml:space="preserve">   </w:t>
            </w:r>
            <w:r>
              <w:rPr>
                <w:rFonts w:hint="eastAsia" w:ascii="仿宋" w:hAnsi="仿宋" w:eastAsia="仿宋" w:cs="仿宋"/>
                <w:sz w:val="28"/>
                <w:szCs w:val="28"/>
              </w:rPr>
              <w:t>户。本次发放调查表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份，收回</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份，回收率</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，抄告扣分</w:t>
            </w:r>
            <w:r>
              <w:rPr>
                <w:rFonts w:hint="eastAsia" w:ascii="仿宋" w:hAnsi="仿宋" w:eastAsia="仿宋" w:cs="仿宋"/>
                <w:sz w:val="28"/>
                <w:szCs w:val="28"/>
                <w:u w:val="single"/>
              </w:rPr>
              <w:t xml:space="preserve">     </w:t>
            </w:r>
            <w:r>
              <w:rPr>
                <w:rFonts w:hint="eastAsia" w:ascii="仿宋" w:hAnsi="仿宋" w:eastAsia="仿宋" w:cs="仿宋"/>
                <w:sz w:val="28"/>
                <w:szCs w:val="28"/>
              </w:rPr>
              <w:t>。满意率（含基本满意）</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。不满意率</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8897"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sz w:val="28"/>
                <w:szCs w:val="28"/>
              </w:rPr>
            </w:pPr>
          </w:p>
        </w:tc>
      </w:tr>
    </w:tbl>
    <w:p>
      <w:pPr>
        <w:pStyle w:val="39"/>
        <w:spacing w:line="500" w:lineRule="exact"/>
        <w:ind w:firstLine="0"/>
        <w:rPr>
          <w:rFonts w:ascii="仿宋" w:hAnsi="仿宋" w:eastAsia="仿宋" w:cs="仿宋"/>
          <w:sz w:val="30"/>
        </w:rPr>
      </w:pPr>
      <w:r>
        <w:rPr>
          <w:rFonts w:hint="eastAsia" w:ascii="仿宋" w:hAnsi="仿宋" w:eastAsia="仿宋" w:cs="仿宋"/>
        </w:rPr>
        <w:t>填表人：         社区居委会盖章：      考核领导小组：</w:t>
      </w:r>
    </w:p>
    <w:p>
      <w:pPr>
        <w:rPr>
          <w:rFonts w:ascii="仿宋" w:hAnsi="仿宋" w:eastAsia="仿宋" w:cs="仿宋"/>
          <w:b/>
          <w:bCs/>
          <w:sz w:val="36"/>
        </w:rPr>
      </w:pPr>
    </w:p>
    <w:p>
      <w:pPr>
        <w:jc w:val="center"/>
        <w:rPr>
          <w:rFonts w:ascii="仿宋" w:hAnsi="仿宋" w:eastAsia="仿宋" w:cs="仿宋"/>
          <w:b/>
          <w:bCs/>
          <w:sz w:val="36"/>
        </w:rPr>
      </w:pPr>
      <w:r>
        <w:rPr>
          <w:rFonts w:hint="eastAsia" w:ascii="仿宋" w:hAnsi="仿宋" w:eastAsia="仿宋" w:cs="仿宋"/>
          <w:b/>
          <w:bCs/>
          <w:sz w:val="36"/>
        </w:rPr>
        <w:t>云上学府小区物业管理服务年度满意度情况测评表</w:t>
      </w:r>
    </w:p>
    <w:p>
      <w:pPr>
        <w:spacing w:line="0" w:lineRule="atLeast"/>
        <w:rPr>
          <w:rFonts w:ascii="仿宋" w:hAnsi="仿宋" w:eastAsia="仿宋" w:cs="仿宋"/>
          <w:sz w:val="30"/>
        </w:rPr>
      </w:pPr>
    </w:p>
    <w:p>
      <w:pPr>
        <w:spacing w:line="0" w:lineRule="atLeast"/>
        <w:ind w:firstLine="150" w:firstLineChars="50"/>
        <w:rPr>
          <w:rFonts w:ascii="仿宋" w:hAnsi="仿宋" w:eastAsia="仿宋" w:cs="仿宋"/>
          <w:sz w:val="30"/>
          <w:szCs w:val="30"/>
        </w:rPr>
      </w:pPr>
      <w:r>
        <w:rPr>
          <w:rFonts w:hint="eastAsia" w:ascii="仿宋" w:hAnsi="仿宋" w:eastAsia="仿宋" w:cs="仿宋"/>
          <w:sz w:val="30"/>
          <w:szCs w:val="30"/>
        </w:rPr>
        <w:t xml:space="preserve">住址：   幢  </w:t>
      </w:r>
    </w:p>
    <w:tbl>
      <w:tblPr>
        <w:tblStyle w:val="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100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序号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测评内容</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满意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基本满意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不满意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b/>
                <w:bCs/>
                <w:sz w:val="30"/>
              </w:rPr>
            </w:pPr>
            <w:r>
              <w:rPr>
                <w:rFonts w:hint="eastAsia" w:ascii="仿宋" w:hAnsi="仿宋" w:eastAsia="仿宋" w:cs="仿宋"/>
                <w:b/>
                <w:bCs/>
                <w:sz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1</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物管人员服务态度</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134"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业主</w:t>
            </w:r>
          </w:p>
          <w:p>
            <w:pPr>
              <w:spacing w:line="0" w:lineRule="atLeast"/>
              <w:jc w:val="center"/>
              <w:rPr>
                <w:rFonts w:ascii="仿宋" w:hAnsi="仿宋" w:eastAsia="仿宋" w:cs="仿宋"/>
                <w:sz w:val="28"/>
                <w:szCs w:val="28"/>
              </w:rPr>
            </w:pPr>
            <w:r>
              <w:rPr>
                <w:rFonts w:hint="eastAsia" w:ascii="仿宋" w:hAnsi="仿宋" w:eastAsia="仿宋" w:cs="仿宋"/>
                <w:sz w:val="28"/>
                <w:szCs w:val="28"/>
              </w:rPr>
              <w:t>应如</w:t>
            </w:r>
          </w:p>
          <w:p>
            <w:pPr>
              <w:spacing w:line="0" w:lineRule="atLeast"/>
              <w:jc w:val="center"/>
              <w:rPr>
                <w:rFonts w:ascii="仿宋" w:hAnsi="仿宋" w:eastAsia="仿宋" w:cs="仿宋"/>
                <w:sz w:val="28"/>
                <w:szCs w:val="28"/>
              </w:rPr>
            </w:pPr>
            <w:r>
              <w:rPr>
                <w:rFonts w:hint="eastAsia" w:ascii="仿宋" w:hAnsi="仿宋" w:eastAsia="仿宋" w:cs="仿宋"/>
                <w:sz w:val="28"/>
                <w:szCs w:val="28"/>
              </w:rPr>
              <w:t>实对</w:t>
            </w:r>
          </w:p>
          <w:p>
            <w:pPr>
              <w:spacing w:line="0" w:lineRule="atLeast"/>
              <w:jc w:val="center"/>
              <w:rPr>
                <w:rFonts w:ascii="仿宋" w:hAnsi="仿宋" w:eastAsia="仿宋" w:cs="仿宋"/>
                <w:sz w:val="28"/>
                <w:szCs w:val="28"/>
              </w:rPr>
            </w:pPr>
            <w:r>
              <w:rPr>
                <w:rFonts w:hint="eastAsia" w:ascii="仿宋" w:hAnsi="仿宋" w:eastAsia="仿宋" w:cs="仿宋"/>
                <w:sz w:val="28"/>
                <w:szCs w:val="28"/>
              </w:rPr>
              <w:t>物业</w:t>
            </w:r>
          </w:p>
          <w:p>
            <w:pPr>
              <w:spacing w:line="0" w:lineRule="atLeast"/>
              <w:jc w:val="center"/>
              <w:rPr>
                <w:rFonts w:ascii="仿宋" w:hAnsi="仿宋" w:eastAsia="仿宋" w:cs="仿宋"/>
                <w:sz w:val="28"/>
                <w:szCs w:val="28"/>
              </w:rPr>
            </w:pPr>
            <w:r>
              <w:rPr>
                <w:rFonts w:hint="eastAsia" w:ascii="仿宋" w:hAnsi="仿宋" w:eastAsia="仿宋" w:cs="仿宋"/>
                <w:sz w:val="28"/>
                <w:szCs w:val="28"/>
              </w:rPr>
              <w:t>服务</w:t>
            </w:r>
          </w:p>
          <w:p>
            <w:pPr>
              <w:spacing w:line="0" w:lineRule="atLeast"/>
              <w:jc w:val="center"/>
              <w:rPr>
                <w:rFonts w:ascii="仿宋" w:hAnsi="仿宋" w:eastAsia="仿宋" w:cs="仿宋"/>
                <w:sz w:val="28"/>
                <w:szCs w:val="28"/>
              </w:rPr>
            </w:pPr>
            <w:r>
              <w:rPr>
                <w:rFonts w:hint="eastAsia" w:ascii="仿宋" w:hAnsi="仿宋" w:eastAsia="仿宋" w:cs="仿宋"/>
                <w:sz w:val="28"/>
                <w:szCs w:val="28"/>
              </w:rPr>
              <w:t>进行</w:t>
            </w:r>
          </w:p>
          <w:p>
            <w:pPr>
              <w:spacing w:line="0" w:lineRule="atLeast"/>
              <w:jc w:val="center"/>
              <w:rPr>
                <w:rFonts w:ascii="仿宋" w:hAnsi="仿宋" w:eastAsia="仿宋" w:cs="仿宋"/>
                <w:sz w:val="28"/>
                <w:szCs w:val="28"/>
              </w:rPr>
            </w:pPr>
            <w:r>
              <w:rPr>
                <w:rFonts w:hint="eastAsia" w:ascii="仿宋" w:hAnsi="仿宋" w:eastAsia="仿宋" w:cs="仿宋"/>
                <w:sz w:val="28"/>
                <w:szCs w:val="28"/>
              </w:rPr>
              <w:t>测评</w:t>
            </w:r>
          </w:p>
          <w:p>
            <w:pPr>
              <w:spacing w:line="0" w:lineRule="atLeast"/>
              <w:jc w:val="center"/>
              <w:rPr>
                <w:rFonts w:ascii="仿宋" w:hAnsi="仿宋" w:eastAsia="仿宋" w:cs="仿宋"/>
                <w:sz w:val="28"/>
                <w:szCs w:val="28"/>
              </w:rPr>
            </w:pPr>
            <w:r>
              <w:rPr>
                <w:rFonts w:hint="eastAsia" w:ascii="仿宋" w:hAnsi="仿宋" w:eastAsia="仿宋" w:cs="仿宋"/>
                <w:sz w:val="28"/>
                <w:szCs w:val="28"/>
              </w:rPr>
              <w:t>并在</w:t>
            </w:r>
          </w:p>
          <w:p>
            <w:pPr>
              <w:spacing w:line="0" w:lineRule="atLeast"/>
              <w:jc w:val="center"/>
              <w:rPr>
                <w:rFonts w:ascii="仿宋" w:hAnsi="仿宋" w:eastAsia="仿宋" w:cs="仿宋"/>
                <w:sz w:val="28"/>
                <w:szCs w:val="28"/>
              </w:rPr>
            </w:pPr>
            <w:r>
              <w:rPr>
                <w:rFonts w:hint="eastAsia" w:ascii="仿宋" w:hAnsi="仿宋" w:eastAsia="仿宋" w:cs="仿宋"/>
                <w:sz w:val="28"/>
                <w:szCs w:val="28"/>
              </w:rPr>
              <w:t>相应</w:t>
            </w:r>
          </w:p>
          <w:p>
            <w:pPr>
              <w:spacing w:line="0" w:lineRule="atLeast"/>
              <w:jc w:val="center"/>
              <w:rPr>
                <w:rFonts w:ascii="仿宋" w:hAnsi="仿宋" w:eastAsia="仿宋" w:cs="仿宋"/>
                <w:sz w:val="28"/>
                <w:szCs w:val="28"/>
              </w:rPr>
            </w:pPr>
            <w:r>
              <w:rPr>
                <w:rFonts w:hint="eastAsia" w:ascii="仿宋" w:hAnsi="仿宋" w:eastAsia="仿宋" w:cs="仿宋"/>
                <w:sz w:val="28"/>
                <w:szCs w:val="28"/>
              </w:rPr>
              <w:t>栏内</w:t>
            </w:r>
          </w:p>
          <w:p>
            <w:pPr>
              <w:spacing w:line="0" w:lineRule="atLeast"/>
              <w:jc w:val="center"/>
              <w:rPr>
                <w:rFonts w:ascii="仿宋" w:hAnsi="仿宋" w:eastAsia="仿宋" w:cs="仿宋"/>
                <w:sz w:val="28"/>
                <w:szCs w:val="28"/>
              </w:rPr>
            </w:pPr>
            <w:r>
              <w:rPr>
                <w:rFonts w:hint="eastAsia" w:ascii="仿宋" w:hAnsi="仿宋" w:eastAsia="仿宋" w:cs="仿宋"/>
                <w:sz w:val="28"/>
                <w:szCs w:val="28"/>
              </w:rPr>
              <w:t>打</w:t>
            </w:r>
          </w:p>
          <w:p>
            <w:pPr>
              <w:spacing w:line="0" w:lineRule="atLeast"/>
              <w:jc w:val="center"/>
              <w:rPr>
                <w:rFonts w:ascii="仿宋" w:hAnsi="仿宋" w:eastAsia="仿宋" w:cs="仿宋"/>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2</w:t>
            </w:r>
          </w:p>
        </w:tc>
        <w:tc>
          <w:tcPr>
            <w:tcW w:w="1260"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环境卫</w:t>
            </w:r>
          </w:p>
          <w:p>
            <w:pPr>
              <w:spacing w:line="0" w:lineRule="atLeast"/>
              <w:jc w:val="center"/>
              <w:rPr>
                <w:rFonts w:ascii="仿宋" w:hAnsi="仿宋" w:eastAsia="仿宋" w:cs="仿宋"/>
                <w:sz w:val="28"/>
                <w:szCs w:val="28"/>
              </w:rPr>
            </w:pPr>
            <w:r>
              <w:rPr>
                <w:rFonts w:hint="eastAsia" w:ascii="仿宋" w:hAnsi="仿宋" w:eastAsia="仿宋" w:cs="仿宋"/>
                <w:sz w:val="28"/>
                <w:szCs w:val="28"/>
              </w:rPr>
              <w:t>生管理</w:t>
            </w: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道路卫生</w:t>
            </w:r>
          </w:p>
        </w:tc>
        <w:tc>
          <w:tcPr>
            <w:tcW w:w="1002"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left w:val="single" w:color="auto" w:sz="4" w:space="0"/>
              <w:right w:val="single" w:color="auto" w:sz="4" w:space="0"/>
            </w:tcBorders>
            <w:vAlign w:val="center"/>
          </w:tcPr>
          <w:p>
            <w:pPr>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楼道卫生</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left w:val="single" w:color="auto" w:sz="4" w:space="0"/>
              <w:right w:val="single" w:color="auto" w:sz="4" w:space="0"/>
            </w:tcBorders>
            <w:vAlign w:val="center"/>
          </w:tcPr>
          <w:p>
            <w:pPr>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ascii="仿宋" w:hAnsi="仿宋" w:eastAsia="仿宋" w:cs="仿宋"/>
                <w:sz w:val="28"/>
                <w:szCs w:val="28"/>
              </w:rPr>
              <w:t>电梯卫生</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left w:val="single" w:color="auto" w:sz="4" w:space="0"/>
              <w:right w:val="single" w:color="auto" w:sz="4" w:space="0"/>
            </w:tcBorders>
            <w:vAlign w:val="center"/>
          </w:tcPr>
          <w:p>
            <w:pPr>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绿地卫生</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left w:val="single" w:color="auto" w:sz="4" w:space="0"/>
              <w:right w:val="single" w:color="auto" w:sz="4" w:space="0"/>
            </w:tcBorders>
            <w:vAlign w:val="center"/>
          </w:tcPr>
          <w:p>
            <w:pPr>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垃圾分类</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left w:val="single" w:color="auto" w:sz="4" w:space="0"/>
              <w:right w:val="single" w:color="auto" w:sz="4" w:space="0"/>
            </w:tcBorders>
            <w:vAlign w:val="center"/>
          </w:tcPr>
          <w:p>
            <w:pPr>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垃圾清运</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828"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260" w:type="dxa"/>
            <w:vMerge w:val="continue"/>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垃圾桶清洁度</w:t>
            </w:r>
          </w:p>
        </w:tc>
        <w:tc>
          <w:tcPr>
            <w:tcW w:w="1002" w:type="dxa"/>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828"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3</w:t>
            </w:r>
          </w:p>
        </w:tc>
        <w:tc>
          <w:tcPr>
            <w:tcW w:w="1260"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安全防</w:t>
            </w:r>
          </w:p>
          <w:p>
            <w:pPr>
              <w:spacing w:line="0" w:lineRule="atLeast"/>
              <w:jc w:val="center"/>
              <w:rPr>
                <w:rFonts w:ascii="仿宋" w:hAnsi="仿宋" w:eastAsia="仿宋" w:cs="仿宋"/>
                <w:sz w:val="28"/>
                <w:szCs w:val="28"/>
              </w:rPr>
            </w:pPr>
            <w:r>
              <w:rPr>
                <w:rFonts w:hint="eastAsia" w:ascii="仿宋" w:hAnsi="仿宋" w:eastAsia="仿宋" w:cs="仿宋"/>
                <w:sz w:val="28"/>
                <w:szCs w:val="28"/>
              </w:rPr>
              <w:t>范管理</w:t>
            </w: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门卫执勤</w:t>
            </w:r>
          </w:p>
        </w:tc>
        <w:tc>
          <w:tcPr>
            <w:tcW w:w="1002"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828"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监控管理</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828"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60" w:type="dxa"/>
            <w:vMerge w:val="continue"/>
            <w:tcBorders>
              <w:left w:val="single" w:color="auto" w:sz="4" w:space="0"/>
              <w:right w:val="single" w:color="auto" w:sz="4" w:space="0"/>
            </w:tcBorders>
            <w:vAlign w:val="center"/>
          </w:tcPr>
          <w:p>
            <w:pPr>
              <w:spacing w:line="0" w:lineRule="atLeast"/>
              <w:jc w:val="center"/>
              <w:rPr>
                <w:rFonts w:ascii="仿宋" w:hAnsi="仿宋" w:eastAsia="仿宋" w:cs="仿宋"/>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治安巡逻</w:t>
            </w:r>
          </w:p>
        </w:tc>
        <w:tc>
          <w:tcPr>
            <w:tcW w:w="1002"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828"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r>
              <w:rPr>
                <w:rFonts w:hint="eastAsia" w:ascii="仿宋" w:hAnsi="仿宋" w:eastAsia="仿宋" w:cs="仿宋"/>
                <w:sz w:val="30"/>
              </w:rPr>
              <w:t>4</w:t>
            </w:r>
          </w:p>
        </w:tc>
        <w:tc>
          <w:tcPr>
            <w:tcW w:w="1260" w:type="dxa"/>
            <w:vMerge w:val="restart"/>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公共秩</w:t>
            </w:r>
          </w:p>
          <w:p>
            <w:pPr>
              <w:spacing w:line="0" w:lineRule="atLeast"/>
              <w:jc w:val="center"/>
              <w:rPr>
                <w:rFonts w:ascii="仿宋" w:hAnsi="仿宋" w:eastAsia="仿宋" w:cs="仿宋"/>
                <w:sz w:val="28"/>
                <w:szCs w:val="28"/>
              </w:rPr>
            </w:pPr>
            <w:r>
              <w:rPr>
                <w:rFonts w:hint="eastAsia" w:ascii="仿宋" w:hAnsi="仿宋" w:eastAsia="仿宋" w:cs="仿宋"/>
                <w:sz w:val="28"/>
                <w:szCs w:val="28"/>
              </w:rPr>
              <w:t>序管理</w:t>
            </w: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车辆停放</w:t>
            </w:r>
          </w:p>
        </w:tc>
        <w:tc>
          <w:tcPr>
            <w:tcW w:w="1002" w:type="dxa"/>
            <w:tcBorders>
              <w:top w:val="single" w:color="auto" w:sz="4" w:space="0"/>
              <w:left w:val="single" w:color="auto" w:sz="4" w:space="0"/>
              <w:right w:val="single" w:color="auto" w:sz="4" w:space="0"/>
            </w:tcBorders>
            <w:vAlign w:val="center"/>
          </w:tcPr>
          <w:p>
            <w:pPr>
              <w:spacing w:line="0" w:lineRule="atLeast"/>
              <w:ind w:left="71" w:leftChars="34" w:firstLine="252" w:firstLineChars="84"/>
              <w:jc w:val="center"/>
              <w:rPr>
                <w:rFonts w:ascii="仿宋" w:hAnsi="仿宋" w:eastAsia="仿宋" w:cs="仿宋"/>
                <w:sz w:val="30"/>
              </w:rPr>
            </w:pPr>
          </w:p>
        </w:tc>
        <w:tc>
          <w:tcPr>
            <w:tcW w:w="1559"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top w:val="single" w:color="auto" w:sz="4" w:space="0"/>
              <w:left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828" w:type="dxa"/>
            <w:vMerge w:val="continue"/>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60" w:type="dxa"/>
            <w:vMerge w:val="continue"/>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小区整洁度</w:t>
            </w:r>
          </w:p>
        </w:tc>
        <w:tc>
          <w:tcPr>
            <w:tcW w:w="1002" w:type="dxa"/>
            <w:tcBorders>
              <w:left w:val="single" w:color="auto" w:sz="4" w:space="0"/>
              <w:bottom w:val="single" w:color="auto" w:sz="4" w:space="0"/>
              <w:right w:val="single" w:color="auto" w:sz="4" w:space="0"/>
            </w:tcBorders>
            <w:vAlign w:val="center"/>
          </w:tcPr>
          <w:p>
            <w:pPr>
              <w:spacing w:line="0" w:lineRule="atLeast"/>
              <w:ind w:left="71" w:leftChars="34" w:firstLine="252" w:firstLineChars="84"/>
              <w:jc w:val="center"/>
              <w:rPr>
                <w:rFonts w:ascii="仿宋" w:hAnsi="仿宋" w:eastAsia="仿宋" w:cs="仿宋"/>
                <w:sz w:val="30"/>
              </w:rPr>
            </w:pPr>
          </w:p>
        </w:tc>
        <w:tc>
          <w:tcPr>
            <w:tcW w:w="1559" w:type="dxa"/>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5</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房屋及公共设施设备</w:t>
            </w:r>
          </w:p>
          <w:p>
            <w:pPr>
              <w:spacing w:line="0" w:lineRule="atLeast"/>
              <w:jc w:val="center"/>
              <w:rPr>
                <w:rFonts w:ascii="仿宋" w:hAnsi="仿宋" w:eastAsia="仿宋" w:cs="仿宋"/>
                <w:sz w:val="28"/>
                <w:szCs w:val="28"/>
              </w:rPr>
            </w:pPr>
            <w:r>
              <w:rPr>
                <w:rFonts w:hint="eastAsia" w:ascii="仿宋" w:hAnsi="仿宋" w:eastAsia="仿宋" w:cs="仿宋"/>
                <w:sz w:val="28"/>
                <w:szCs w:val="28"/>
              </w:rPr>
              <w:t>日常维修、保养</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6</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28"/>
                <w:szCs w:val="28"/>
              </w:rPr>
            </w:pPr>
            <w:r>
              <w:rPr>
                <w:rFonts w:hint="eastAsia" w:ascii="仿宋" w:hAnsi="仿宋" w:eastAsia="仿宋" w:cs="仿宋"/>
                <w:sz w:val="28"/>
                <w:szCs w:val="28"/>
              </w:rPr>
              <w:t>绿化养护管理</w:t>
            </w:r>
          </w:p>
        </w:tc>
        <w:tc>
          <w:tcPr>
            <w:tcW w:w="10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r>
              <w:rPr>
                <w:rFonts w:hint="eastAsia" w:ascii="仿宋" w:hAnsi="仿宋" w:eastAsia="仿宋" w:cs="仿宋"/>
                <w:sz w:val="30"/>
              </w:rPr>
              <w:t>7</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业主投诉处理情况</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134" w:type="dxa"/>
            <w:vMerge w:val="continue"/>
            <w:tcBorders>
              <w:left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0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总体评价</w:t>
            </w:r>
          </w:p>
        </w:tc>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0"/>
              </w:rPr>
            </w:pPr>
          </w:p>
        </w:tc>
        <w:tc>
          <w:tcPr>
            <w:tcW w:w="1134"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cs="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trPr>
        <w:tc>
          <w:tcPr>
            <w:tcW w:w="9039"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cs="仿宋"/>
                <w:sz w:val="30"/>
              </w:rPr>
            </w:pPr>
            <w:r>
              <w:rPr>
                <w:rFonts w:hint="eastAsia" w:ascii="仿宋" w:hAnsi="仿宋" w:eastAsia="仿宋" w:cs="仿宋"/>
                <w:sz w:val="30"/>
              </w:rPr>
              <w:t>意见和建议：</w:t>
            </w:r>
          </w:p>
        </w:tc>
      </w:tr>
    </w:tbl>
    <w:p>
      <w:pPr>
        <w:pStyle w:val="39"/>
        <w:spacing w:line="500" w:lineRule="exact"/>
        <w:ind w:firstLine="0"/>
        <w:rPr>
          <w:rFonts w:ascii="仿宋" w:hAnsi="仿宋" w:eastAsia="仿宋" w:cs="仿宋"/>
        </w:rPr>
      </w:pPr>
      <w:r>
        <w:rPr>
          <w:rFonts w:hint="eastAsia" w:ascii="仿宋" w:hAnsi="仿宋" w:eastAsia="仿宋" w:cs="仿宋"/>
        </w:rPr>
        <w:t>调查人签名：          业主签名：         调查日期：</w:t>
      </w:r>
    </w:p>
    <w:p>
      <w:pPr>
        <w:pStyle w:val="2"/>
      </w:pPr>
    </w:p>
    <w:p>
      <w:pPr>
        <w:pStyle w:val="3"/>
        <w:ind w:firstLine="0"/>
      </w:pPr>
    </w:p>
    <w:p>
      <w:pPr>
        <w:pStyle w:val="3"/>
        <w:ind w:firstLine="0"/>
        <w:sectPr>
          <w:headerReference r:id="rId8" w:type="default"/>
          <w:footerReference r:id="rId9" w:type="default"/>
          <w:pgSz w:w="11906" w:h="16838"/>
          <w:pgMar w:top="1440" w:right="1466" w:bottom="1440" w:left="1800" w:header="851" w:footer="992" w:gutter="0"/>
          <w:pgNumType w:fmt="numberInDash"/>
          <w:cols w:space="720" w:num="1"/>
          <w:titlePg/>
          <w:docGrid w:type="lines" w:linePitch="312" w:charSpace="0"/>
        </w:sectPr>
      </w:pPr>
    </w:p>
    <w:p>
      <w:pPr>
        <w:snapToGrid w:val="0"/>
        <w:spacing w:line="360" w:lineRule="auto"/>
        <w:jc w:val="center"/>
        <w:rPr>
          <w:rFonts w:ascii="仿宋" w:hAnsi="仿宋" w:cs="仿宋_GB2312"/>
          <w:b/>
          <w:sz w:val="36"/>
          <w:szCs w:val="36"/>
        </w:rPr>
      </w:pPr>
      <w:r>
        <w:rPr>
          <w:rFonts w:ascii="仿宋" w:hAnsi="仿宋" w:cs="仿宋_GB2312"/>
          <w:b/>
          <w:sz w:val="36"/>
          <w:szCs w:val="36"/>
        </w:rPr>
        <w:t xml:space="preserve">  </w:t>
      </w:r>
      <w:r>
        <w:rPr>
          <w:rFonts w:hint="eastAsia" w:ascii="仿宋" w:hAnsi="仿宋" w:eastAsia="仿宋" w:cs="仿宋"/>
          <w:b/>
          <w:sz w:val="36"/>
          <w:szCs w:val="36"/>
        </w:rPr>
        <w:t>第四部分   评标办法</w:t>
      </w:r>
    </w:p>
    <w:p>
      <w:pPr>
        <w:snapToGrid w:val="0"/>
        <w:spacing w:line="360" w:lineRule="auto"/>
        <w:jc w:val="center"/>
        <w:rPr>
          <w:rFonts w:ascii="仿宋" w:hAnsi="仿宋" w:cs="仿宋_GB2312"/>
          <w:b/>
          <w:sz w:val="32"/>
          <w:szCs w:val="20"/>
        </w:rPr>
      </w:pPr>
      <w:r>
        <w:rPr>
          <w:rFonts w:hint="eastAsia" w:ascii="仿宋" w:hAnsi="仿宋" w:cs="仿宋_GB2312"/>
          <w:b/>
          <w:sz w:val="32"/>
          <w:szCs w:val="20"/>
        </w:rPr>
        <w:t>评标办法前附表</w:t>
      </w:r>
    </w:p>
    <w:tbl>
      <w:tblPr>
        <w:tblStyle w:val="62"/>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178"/>
        <w:gridCol w:w="117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71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序号</w:t>
            </w:r>
          </w:p>
        </w:tc>
        <w:tc>
          <w:tcPr>
            <w:tcW w:w="6178" w:type="dxa"/>
            <w:vAlign w:val="center"/>
          </w:tcPr>
          <w:p>
            <w:pPr>
              <w:spacing w:line="360" w:lineRule="auto"/>
              <w:ind w:firstLine="1560" w:firstLineChars="650"/>
              <w:outlineLvl w:val="0"/>
              <w:rPr>
                <w:rFonts w:ascii="仿宋" w:hAnsi="仿宋" w:eastAsia="仿宋" w:cs="仿宋"/>
                <w:bCs/>
                <w:sz w:val="24"/>
              </w:rPr>
            </w:pPr>
            <w:r>
              <w:rPr>
                <w:rFonts w:hint="eastAsia" w:ascii="仿宋" w:hAnsi="仿宋" w:eastAsia="仿宋" w:cs="仿宋"/>
                <w:bCs/>
                <w:sz w:val="24"/>
              </w:rPr>
              <w:t>评标标准</w:t>
            </w:r>
          </w:p>
        </w:tc>
        <w:tc>
          <w:tcPr>
            <w:tcW w:w="117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权重</w:t>
            </w:r>
          </w:p>
        </w:tc>
        <w:tc>
          <w:tcPr>
            <w:tcW w:w="1775" w:type="dxa"/>
          </w:tcPr>
          <w:p>
            <w:pPr>
              <w:spacing w:line="360" w:lineRule="auto"/>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w:t>
            </w:r>
          </w:p>
        </w:tc>
        <w:tc>
          <w:tcPr>
            <w:tcW w:w="6178" w:type="dxa"/>
          </w:tcPr>
          <w:p>
            <w:pPr>
              <w:spacing w:line="360" w:lineRule="auto"/>
              <w:rPr>
                <w:rFonts w:ascii="仿宋" w:hAnsi="仿宋" w:eastAsia="仿宋" w:cs="仿宋"/>
                <w:sz w:val="24"/>
              </w:rPr>
            </w:pPr>
            <w:r>
              <w:rPr>
                <w:rFonts w:hint="eastAsia" w:ascii="仿宋" w:hAnsi="仿宋" w:eastAsia="仿宋" w:cs="仿宋"/>
                <w:sz w:val="24"/>
              </w:rPr>
              <w:t>供应商具有有效的职业健康安全管理体系认证、环境管理体系认证证书、质量管理体系认证证书的，每项得1分，最高得3分。</w:t>
            </w:r>
          </w:p>
          <w:p>
            <w:pPr>
              <w:spacing w:line="360" w:lineRule="auto"/>
              <w:rPr>
                <w:rFonts w:ascii="仿宋" w:hAnsi="仿宋" w:eastAsia="仿宋" w:cs="仿宋"/>
                <w:sz w:val="24"/>
              </w:rPr>
            </w:pPr>
            <w:r>
              <w:rPr>
                <w:rFonts w:hint="eastAsia" w:ascii="仿宋" w:hAnsi="仿宋" w:eastAsia="仿宋" w:cs="仿宋"/>
                <w:sz w:val="24"/>
              </w:rPr>
              <w:t>注：以上证书须由通过中国国家认证认可监督管理委员会备案通过的认证机构颁发，提供证书复印件及全国认证认可信息公共服务平台的网页查询截图。</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rPr>
              <w:t>3分</w:t>
            </w:r>
          </w:p>
          <w:p>
            <w:pPr>
              <w:jc w:val="center"/>
              <w:rPr>
                <w:rFonts w:ascii="仿宋" w:hAnsi="仿宋" w:eastAsia="仿宋" w:cs="仿宋"/>
                <w:bCs/>
                <w:sz w:val="24"/>
              </w:rPr>
            </w:pPr>
            <w:r>
              <w:rPr>
                <w:rFonts w:hint="eastAsia" w:ascii="仿宋" w:hAnsi="仿宋" w:eastAsia="仿宋" w:cs="仿宋"/>
                <w:bCs/>
                <w:sz w:val="24"/>
              </w:rPr>
              <w:t>（客观）</w:t>
            </w:r>
          </w:p>
        </w:tc>
        <w:tc>
          <w:tcPr>
            <w:tcW w:w="177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供应商管理体系认证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2</w:t>
            </w:r>
          </w:p>
        </w:tc>
        <w:tc>
          <w:tcPr>
            <w:tcW w:w="6178" w:type="dxa"/>
          </w:tcPr>
          <w:p>
            <w:pPr>
              <w:wordWrap w:val="0"/>
              <w:spacing w:line="360" w:lineRule="auto"/>
              <w:outlineLvl w:val="0"/>
              <w:rPr>
                <w:rFonts w:ascii="仿宋" w:hAnsi="仿宋" w:eastAsia="仿宋" w:cs="仿宋"/>
                <w:sz w:val="24"/>
              </w:rPr>
            </w:pPr>
            <w:r>
              <w:rPr>
                <w:rFonts w:hint="eastAsia" w:ascii="仿宋" w:hAnsi="仿宋" w:eastAsia="仿宋" w:cs="仿宋"/>
                <w:sz w:val="24"/>
              </w:rPr>
              <w:t>提供自2019年1月1日以来的</w:t>
            </w:r>
            <w:r>
              <w:rPr>
                <w:rFonts w:hint="eastAsia" w:ascii="仿宋" w:hAnsi="仿宋" w:eastAsia="仿宋" w:cs="仿宋"/>
                <w:sz w:val="24"/>
                <w:lang w:eastAsia="zh-CN"/>
              </w:rPr>
              <w:t>独立</w:t>
            </w:r>
            <w:r>
              <w:rPr>
                <w:rFonts w:hint="eastAsia" w:ascii="仿宋" w:hAnsi="仿宋" w:eastAsia="仿宋" w:cs="仿宋"/>
                <w:sz w:val="24"/>
                <w:lang w:val="en-US" w:eastAsia="zh-CN"/>
              </w:rPr>
              <w:t>住宅面积20万方及以上的同类</w:t>
            </w:r>
            <w:r>
              <w:rPr>
                <w:rFonts w:hint="eastAsia" w:ascii="仿宋" w:hAnsi="仿宋" w:eastAsia="仿宋" w:cs="仿宋"/>
                <w:sz w:val="24"/>
              </w:rPr>
              <w:t>项目</w:t>
            </w:r>
            <w:r>
              <w:rPr>
                <w:rFonts w:hint="eastAsia" w:ascii="仿宋" w:hAnsi="仿宋" w:eastAsia="仿宋" w:cs="仿宋"/>
                <w:sz w:val="24"/>
                <w:lang w:eastAsia="zh-CN"/>
              </w:rPr>
              <w:t>（不特指安置小区物业）</w:t>
            </w:r>
            <w:r>
              <w:rPr>
                <w:rFonts w:hint="eastAsia" w:ascii="仿宋" w:hAnsi="仿宋" w:eastAsia="仿宋" w:cs="仿宋"/>
                <w:sz w:val="24"/>
              </w:rPr>
              <w:t>业绩（以合同签订时间为准），每提供一个证明材料的，1个业绩得</w:t>
            </w:r>
            <w:r>
              <w:rPr>
                <w:rFonts w:hint="eastAsia" w:ascii="仿宋" w:hAnsi="仿宋" w:eastAsia="仿宋" w:cs="仿宋"/>
                <w:sz w:val="24"/>
                <w:lang w:val="en-US" w:eastAsia="zh-CN"/>
              </w:rPr>
              <w:t>0.5</w:t>
            </w:r>
            <w:r>
              <w:rPr>
                <w:rFonts w:hint="eastAsia" w:ascii="仿宋" w:hAnsi="仿宋" w:eastAsia="仿宋" w:cs="仿宋"/>
                <w:sz w:val="24"/>
              </w:rPr>
              <w:t>分，本项最高</w:t>
            </w:r>
            <w:r>
              <w:rPr>
                <w:rFonts w:hint="eastAsia" w:ascii="仿宋" w:hAnsi="仿宋" w:eastAsia="仿宋" w:cs="仿宋"/>
                <w:sz w:val="24"/>
                <w:lang w:val="en-US" w:eastAsia="zh-CN"/>
              </w:rPr>
              <w:t>1.5</w:t>
            </w:r>
            <w:r>
              <w:rPr>
                <w:rFonts w:hint="eastAsia" w:ascii="仿宋" w:hAnsi="仿宋" w:eastAsia="仿宋" w:cs="仿宋"/>
                <w:sz w:val="24"/>
              </w:rPr>
              <w:t>分，同一甲方不同合同只算1个业绩。</w:t>
            </w:r>
          </w:p>
          <w:p>
            <w:pPr>
              <w:spacing w:line="360" w:lineRule="auto"/>
              <w:rPr>
                <w:rFonts w:ascii="仿宋" w:hAnsi="仿宋" w:eastAsia="仿宋" w:cs="仿宋"/>
                <w:sz w:val="24"/>
              </w:rPr>
            </w:pPr>
            <w:r>
              <w:rPr>
                <w:rFonts w:hint="eastAsia" w:ascii="仿宋" w:hAnsi="仿宋" w:eastAsia="仿宋" w:cs="仿宋"/>
                <w:sz w:val="24"/>
              </w:rPr>
              <w:t>证明材料：投标文件中须提供“同类项目业绩”的合同扫描件，证明材料内容能同时反映其服务内容的几个要素：（1）年度服务（服务期1年及以上）、（2）项目实施内容需包含同类物业管理的工作。如合同不能完全反映以上要素的，还应在投标文件中补充提供业绩合同甲方出具的证明材料，并写明证明联系人及联系电话。</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1.5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（客观）</w:t>
            </w:r>
          </w:p>
        </w:tc>
        <w:tc>
          <w:tcPr>
            <w:tcW w:w="177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供应商业绩情况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3</w:t>
            </w:r>
          </w:p>
        </w:tc>
        <w:tc>
          <w:tcPr>
            <w:tcW w:w="6178" w:type="dxa"/>
          </w:tcPr>
          <w:p>
            <w:pPr>
              <w:spacing w:line="360" w:lineRule="auto"/>
              <w:rPr>
                <w:rFonts w:ascii="仿宋" w:hAnsi="仿宋" w:eastAsia="仿宋" w:cs="仿宋"/>
                <w:sz w:val="24"/>
                <w:lang w:val="zh-CN"/>
              </w:rPr>
            </w:pPr>
            <w:r>
              <w:rPr>
                <w:rFonts w:hint="eastAsia" w:ascii="仿宋" w:hAnsi="仿宋" w:eastAsia="仿宋" w:cs="仿宋"/>
                <w:sz w:val="24"/>
                <w:lang w:val="zh-CN"/>
              </w:rPr>
              <w:t>安保服务方案。</w:t>
            </w:r>
            <w:r>
              <w:rPr>
                <w:rFonts w:hint="eastAsia" w:ascii="仿宋" w:hAnsi="仿宋" w:eastAsia="仿宋" w:cs="仿宋"/>
                <w:bCs/>
                <w:kern w:val="0"/>
                <w:sz w:val="24"/>
              </w:rPr>
              <w:t>包括整个区域的正常秩序、安全保卫、监控、消防、交通秩序维护、停车、传达引导等管理工作（持证上岗）。方案详细、合理、满足采购需求的得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restart"/>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管理服务</w:t>
            </w:r>
          </w:p>
          <w:p>
            <w:pPr>
              <w:spacing w:line="360" w:lineRule="auto"/>
              <w:jc w:val="center"/>
              <w:rPr>
                <w:rFonts w:ascii="仿宋" w:hAnsi="仿宋" w:eastAsia="仿宋" w:cs="仿宋"/>
                <w:sz w:val="24"/>
              </w:rPr>
            </w:pPr>
            <w:r>
              <w:rPr>
                <w:rFonts w:hint="eastAsia" w:ascii="仿宋" w:hAnsi="仿宋" w:eastAsia="仿宋" w:cs="仿宋"/>
                <w:sz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4</w:t>
            </w:r>
          </w:p>
        </w:tc>
        <w:tc>
          <w:tcPr>
            <w:tcW w:w="6178" w:type="dxa"/>
          </w:tcPr>
          <w:p>
            <w:pPr>
              <w:spacing w:line="324" w:lineRule="auto"/>
              <w:rPr>
                <w:rFonts w:ascii="仿宋" w:hAnsi="仿宋" w:eastAsia="仿宋" w:cs="仿宋"/>
                <w:sz w:val="24"/>
              </w:rPr>
            </w:pPr>
            <w:r>
              <w:rPr>
                <w:rFonts w:hint="eastAsia" w:ascii="仿宋" w:hAnsi="仿宋" w:eastAsia="仿宋" w:cs="仿宋"/>
                <w:sz w:val="24"/>
              </w:rPr>
              <w:t>卫生保洁方案。包括</w:t>
            </w:r>
            <w:r>
              <w:rPr>
                <w:rFonts w:hint="eastAsia" w:ascii="仿宋" w:hAnsi="仿宋" w:eastAsia="仿宋" w:cs="仿宋"/>
                <w:bCs/>
                <w:kern w:val="0"/>
                <w:sz w:val="24"/>
              </w:rPr>
              <w:t>范围内楼梯、走廊、连廊、天沟、屋面、电梯间、公共卫生间、开水间、大厅等公共区域或部位，以及所管理范围内的各类会议室、接待室、多功能厅等的环境卫生管理；大楼外墙（含玻璃）清洁；大楼外区域道路、地面停车场等公共场地的环境卫生管理；垃圾等废弃物收集和清运。根据实际情况及业主方要求，定期开展环境消杀和“灭四害”工作。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5</w:t>
            </w:r>
          </w:p>
        </w:tc>
        <w:tc>
          <w:tcPr>
            <w:tcW w:w="6178" w:type="dxa"/>
          </w:tcPr>
          <w:p>
            <w:pPr>
              <w:spacing w:line="360" w:lineRule="auto"/>
              <w:rPr>
                <w:rFonts w:ascii="仿宋" w:hAnsi="仿宋" w:eastAsia="仿宋" w:cs="仿宋"/>
                <w:sz w:val="24"/>
              </w:rPr>
            </w:pPr>
            <w:r>
              <w:rPr>
                <w:rFonts w:hint="eastAsia" w:ascii="仿宋" w:hAnsi="仿宋" w:eastAsia="仿宋" w:cs="仿宋"/>
                <w:sz w:val="24"/>
              </w:rPr>
              <w:t>绿化服务方案。包括</w:t>
            </w:r>
            <w:r>
              <w:rPr>
                <w:rFonts w:hint="eastAsia" w:ascii="仿宋" w:hAnsi="仿宋" w:eastAsia="仿宋" w:cs="仿宋"/>
                <w:bCs/>
                <w:kern w:val="0"/>
                <w:sz w:val="24"/>
              </w:rPr>
              <w:t>物业范围内的绿化及其养护管理（草坪、树木、色块、花坛、花景）等，目标是创造优美整洁舒适的高雅的环境。方案详细、合理、满足采购需求的得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6</w:t>
            </w:r>
          </w:p>
        </w:tc>
        <w:tc>
          <w:tcPr>
            <w:tcW w:w="6178" w:type="dxa"/>
          </w:tcPr>
          <w:p>
            <w:pPr>
              <w:spacing w:line="360" w:lineRule="auto"/>
              <w:rPr>
                <w:rFonts w:ascii="仿宋" w:hAnsi="仿宋" w:eastAsia="仿宋" w:cs="仿宋"/>
                <w:sz w:val="24"/>
              </w:rPr>
            </w:pPr>
            <w:r>
              <w:rPr>
                <w:rFonts w:hint="eastAsia" w:ascii="仿宋" w:hAnsi="仿宋" w:eastAsia="仿宋" w:cs="仿宋"/>
                <w:sz w:val="24"/>
              </w:rPr>
              <w:t>会议服务方案。</w:t>
            </w:r>
            <w:r>
              <w:rPr>
                <w:rFonts w:hint="eastAsia" w:ascii="仿宋" w:hAnsi="仿宋" w:eastAsia="仿宋" w:cs="仿宋"/>
                <w:bCs/>
                <w:kern w:val="0"/>
                <w:sz w:val="24"/>
              </w:rPr>
              <w:t>管理范围内的各类会议室、接待室的会务服务，及不限时间的应急会务服务。服务内容包括会议室的音控和视频设备操作及管理。应业主要求提供重大会议、庆典、节日、日常大小会议的劳务服务，包括会场布置、绿化摆放和保养、宣传标语的制作和悬挂、搬运器材、桌椅等工作。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 xml:space="preserve"> 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7</w:t>
            </w:r>
          </w:p>
        </w:tc>
        <w:tc>
          <w:tcPr>
            <w:tcW w:w="6178" w:type="dxa"/>
          </w:tcPr>
          <w:p>
            <w:pPr>
              <w:spacing w:line="324" w:lineRule="auto"/>
              <w:rPr>
                <w:rFonts w:ascii="仿宋" w:hAnsi="仿宋" w:eastAsia="仿宋" w:cs="仿宋"/>
                <w:sz w:val="24"/>
              </w:rPr>
            </w:pPr>
            <w:r>
              <w:rPr>
                <w:rFonts w:hint="eastAsia" w:ascii="仿宋" w:hAnsi="仿宋" w:eastAsia="仿宋" w:cs="仿宋"/>
                <w:sz w:val="24"/>
              </w:rPr>
              <w:t>房屋及设备维护方案。</w:t>
            </w:r>
            <w:r>
              <w:rPr>
                <w:rFonts w:hint="eastAsia" w:ascii="仿宋" w:hAnsi="仿宋" w:eastAsia="仿宋" w:cs="仿宋"/>
                <w:bCs/>
                <w:kern w:val="0"/>
                <w:sz w:val="24"/>
              </w:rPr>
              <w:t>区域内供电设备、给排水设备、电梯设备、空调设备、消防设备、弱电系统、照明设备、会议系统设备等的维修、养护和管理；区域内市政公用设施和附属建筑物、构筑物的维修、养护和管理，包括道路、室外上下水管道、化粪池、沟渠、自行车棚、停车场等；区域内共用部位所管理范围内的各类会议室、接待室的设施设备的维修、养护和管理等。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 xml:space="preserve"> 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8</w:t>
            </w:r>
          </w:p>
        </w:tc>
        <w:tc>
          <w:tcPr>
            <w:tcW w:w="6178" w:type="dxa"/>
          </w:tcPr>
          <w:p>
            <w:pPr>
              <w:spacing w:line="324" w:lineRule="auto"/>
              <w:rPr>
                <w:rFonts w:ascii="仿宋" w:hAnsi="仿宋" w:eastAsia="仿宋" w:cs="仿宋"/>
                <w:sz w:val="24"/>
              </w:rPr>
            </w:pPr>
            <w:r>
              <w:rPr>
                <w:rFonts w:hint="eastAsia" w:ascii="仿宋" w:hAnsi="仿宋" w:eastAsia="仿宋" w:cs="仿宋"/>
                <w:sz w:val="24"/>
              </w:rPr>
              <w:t>物业档案及物业财务管理服务。</w:t>
            </w:r>
            <w:r>
              <w:rPr>
                <w:rFonts w:hint="eastAsia" w:ascii="仿宋" w:hAnsi="仿宋" w:eastAsia="仿宋" w:cs="仿宋"/>
                <w:bCs/>
                <w:kern w:val="0"/>
                <w:sz w:val="24"/>
              </w:rPr>
              <w:t>资料、设施、财务管理等统一专人管理。设备图纸、档案资料管理完善、收集齐全，分类清晰；建立设备台账，登记详细，账物相符。建立相对完善的财务管理制度并予以贯彻落实。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 xml:space="preserve"> 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9</w:t>
            </w:r>
          </w:p>
        </w:tc>
        <w:tc>
          <w:tcPr>
            <w:tcW w:w="6178" w:type="dxa"/>
          </w:tcPr>
          <w:p>
            <w:pPr>
              <w:spacing w:line="360" w:lineRule="auto"/>
              <w:rPr>
                <w:rFonts w:ascii="仿宋" w:hAnsi="仿宋" w:eastAsia="仿宋" w:cs="仿宋"/>
                <w:sz w:val="24"/>
              </w:rPr>
            </w:pPr>
            <w:r>
              <w:rPr>
                <w:rFonts w:hint="eastAsia" w:ascii="仿宋" w:hAnsi="仿宋" w:eastAsia="仿宋" w:cs="仿宋"/>
                <w:kern w:val="0"/>
                <w:sz w:val="24"/>
              </w:rPr>
              <w:t>根据投标人提出的针对防台、防汛、防火、防震、突发事件处置的应急方案及措施的全面性、合理性。</w:t>
            </w:r>
            <w:r>
              <w:rPr>
                <w:rFonts w:hint="eastAsia" w:ascii="仿宋" w:hAnsi="仿宋" w:eastAsia="仿宋" w:cs="仿宋"/>
                <w:bCs/>
                <w:kern w:val="0"/>
                <w:sz w:val="24"/>
              </w:rPr>
              <w:t>方案详细、合理、满足采购需求的得</w:t>
            </w:r>
            <w:r>
              <w:rPr>
                <w:rFonts w:hint="eastAsia" w:ascii="仿宋" w:hAnsi="仿宋" w:eastAsia="仿宋" w:cs="仿宋"/>
                <w:bCs/>
                <w:kern w:val="0"/>
                <w:sz w:val="24"/>
                <w:lang w:val="en-US" w:eastAsia="zh-CN"/>
              </w:rPr>
              <w:t>5</w:t>
            </w:r>
            <w:r>
              <w:rPr>
                <w:rFonts w:hint="eastAsia" w:ascii="仿宋" w:hAnsi="仿宋" w:eastAsia="仿宋" w:cs="仿宋"/>
                <w:bCs/>
                <w:kern w:val="0"/>
                <w:sz w:val="24"/>
              </w:rPr>
              <w:t xml:space="preserve"> 分；方案可行、基本满足采购需求的得 3 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10</w:t>
            </w:r>
          </w:p>
        </w:tc>
        <w:tc>
          <w:tcPr>
            <w:tcW w:w="6178" w:type="dxa"/>
          </w:tcPr>
          <w:p>
            <w:pPr>
              <w:spacing w:line="360" w:lineRule="auto"/>
              <w:rPr>
                <w:rFonts w:ascii="仿宋" w:hAnsi="仿宋" w:eastAsia="仿宋" w:cs="仿宋"/>
                <w:kern w:val="0"/>
                <w:sz w:val="24"/>
              </w:rPr>
            </w:pPr>
            <w:r>
              <w:rPr>
                <w:rFonts w:hint="eastAsia" w:ascii="仿宋" w:hAnsi="仿宋" w:eastAsia="仿宋" w:cs="仿宋"/>
                <w:sz w:val="24"/>
              </w:rPr>
              <w:t>延伸服务方案。承接采购人交办的其它工作时符合采购人统一部署。制定详尽可行的特殊工作方案，方案需详实、流程清晰、切实可行。每个</w:t>
            </w:r>
            <w:r>
              <w:rPr>
                <w:rFonts w:hint="eastAsia" w:ascii="仿宋" w:hAnsi="仿宋" w:eastAsia="仿宋" w:cs="仿宋"/>
                <w:bCs/>
                <w:kern w:val="0"/>
                <w:sz w:val="24"/>
              </w:rPr>
              <w:t>方案详细、合理、满足采购需求的得2分；方案可行、基本满足采购需求的得 1 分；方案一般、部分满足得 0.5分，不满足不得分。</w:t>
            </w:r>
            <w:r>
              <w:rPr>
                <w:rFonts w:hint="eastAsia" w:ascii="仿宋" w:hAnsi="仿宋" w:eastAsia="仿宋" w:cs="仿宋"/>
                <w:kern w:val="0"/>
                <w:sz w:val="24"/>
              </w:rPr>
              <w:t>本项</w:t>
            </w:r>
            <w:r>
              <w:rPr>
                <w:rFonts w:hint="eastAsia" w:ascii="仿宋" w:hAnsi="仿宋" w:eastAsia="仿宋" w:cs="仿宋"/>
                <w:sz w:val="24"/>
              </w:rPr>
              <w:t>最高得6分。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rPr>
              <w:t>6分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11</w:t>
            </w: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本项目工作组织实施方案的全面性及合理性（包</w:t>
            </w:r>
            <w:r>
              <w:rPr>
                <w:rFonts w:hint="eastAsia" w:ascii="仿宋" w:hAnsi="仿宋" w:eastAsia="仿宋" w:cs="仿宋"/>
                <w:sz w:val="24"/>
              </w:rPr>
              <w:t>括主要管理流程，包括运作流程图、激励机制、监督机制、自我约束机制、信息反馈渠道及处理机制，管理指标承诺达到物业管理标准</w:t>
            </w:r>
            <w:r>
              <w:rPr>
                <w:rFonts w:hint="eastAsia" w:ascii="仿宋" w:hAnsi="仿宋" w:eastAsia="仿宋" w:cs="仿宋"/>
                <w:kern w:val="0"/>
                <w:sz w:val="24"/>
              </w:rPr>
              <w:t>）</w:t>
            </w:r>
            <w:r>
              <w:rPr>
                <w:rFonts w:hint="eastAsia" w:ascii="仿宋" w:hAnsi="仿宋" w:eastAsia="仿宋" w:cs="仿宋"/>
                <w:sz w:val="24"/>
                <w:lang w:val="zh-CN"/>
              </w:rPr>
              <w:t>情况</w:t>
            </w:r>
            <w:r>
              <w:rPr>
                <w:rFonts w:hint="eastAsia" w:ascii="仿宋" w:hAnsi="仿宋" w:eastAsia="仿宋" w:cs="仿宋"/>
                <w:sz w:val="24"/>
              </w:rPr>
              <w:t>打分。</w:t>
            </w:r>
            <w:r>
              <w:rPr>
                <w:rFonts w:hint="eastAsia" w:ascii="仿宋" w:hAnsi="仿宋" w:eastAsia="仿宋" w:cs="仿宋"/>
                <w:bCs/>
                <w:kern w:val="0"/>
                <w:sz w:val="24"/>
              </w:rPr>
              <w:t>方案详细、合理、满足采购需求的得</w:t>
            </w:r>
            <w:r>
              <w:rPr>
                <w:rFonts w:hint="eastAsia" w:ascii="仿宋" w:hAnsi="仿宋" w:eastAsia="仿宋" w:cs="仿宋"/>
                <w:bCs/>
                <w:kern w:val="0"/>
                <w:sz w:val="24"/>
                <w:lang w:val="en-US" w:eastAsia="zh-CN"/>
              </w:rPr>
              <w:t>4</w:t>
            </w:r>
            <w:r>
              <w:rPr>
                <w:rFonts w:hint="eastAsia" w:ascii="仿宋" w:hAnsi="仿宋" w:eastAsia="仿宋" w:cs="仿宋"/>
                <w:bCs/>
                <w:kern w:val="0"/>
                <w:sz w:val="24"/>
              </w:rPr>
              <w:t>分；方案可行、基本满足采购需求的得 2分；方案一般、部分满足得 1分，不满足不得分。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restart"/>
            <w:vAlign w:val="center"/>
          </w:tcPr>
          <w:p>
            <w:pPr>
              <w:jc w:val="center"/>
              <w:rPr>
                <w:rFonts w:ascii="仿宋" w:hAnsi="仿宋" w:eastAsia="仿宋" w:cs="仿宋"/>
                <w:sz w:val="24"/>
              </w:rPr>
            </w:pPr>
            <w:r>
              <w:rPr>
                <w:rFonts w:hint="eastAsia" w:ascii="仿宋" w:hAnsi="仿宋" w:eastAsia="仿宋" w:cs="仿宋"/>
                <w:sz w:val="24"/>
              </w:rPr>
              <w:t>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12</w:t>
            </w: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有完善的物业管理制度、作业流程及物业管理工作计划及实施时间，并建立和完善档案管理制度、公众制度、物业管理制度等，体现标准化服务，管理服务水平符合国家和行业标准。</w:t>
            </w:r>
            <w:r>
              <w:rPr>
                <w:rFonts w:hint="eastAsia" w:ascii="仿宋" w:hAnsi="仿宋" w:eastAsia="仿宋"/>
                <w:sz w:val="24"/>
              </w:rPr>
              <w:t>制度健全、详细的得</w:t>
            </w:r>
            <w:r>
              <w:rPr>
                <w:rFonts w:hint="eastAsia" w:ascii="仿宋" w:hAnsi="仿宋" w:eastAsia="仿宋"/>
                <w:sz w:val="24"/>
                <w:lang w:val="en-US" w:eastAsia="zh-CN"/>
              </w:rPr>
              <w:t>4</w:t>
            </w:r>
            <w:r>
              <w:rPr>
                <w:rFonts w:hint="eastAsia" w:ascii="仿宋" w:hAnsi="仿宋" w:eastAsia="仿宋"/>
                <w:sz w:val="24"/>
              </w:rPr>
              <w:t>分；制度较详细、基本可行的得2分；制度一般的得1分</w:t>
            </w:r>
            <w:r>
              <w:rPr>
                <w:rFonts w:hint="eastAsia" w:ascii="仿宋" w:hAnsi="仿宋" w:eastAsia="仿宋" w:cs="仿宋_GB2312"/>
                <w:snapToGrid w:val="0"/>
                <w:sz w:val="24"/>
                <w:szCs w:val="32"/>
              </w:rPr>
              <w:t>；未提供不得分</w:t>
            </w:r>
            <w:r>
              <w:rPr>
                <w:rFonts w:hint="eastAsia" w:ascii="仿宋" w:hAnsi="仿宋" w:eastAsia="仿宋"/>
                <w:sz w:val="24"/>
              </w:rPr>
              <w:t>。</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13</w:t>
            </w:r>
          </w:p>
        </w:tc>
        <w:tc>
          <w:tcPr>
            <w:tcW w:w="6178" w:type="dxa"/>
            <w:vAlign w:val="center"/>
          </w:tcPr>
          <w:p>
            <w:pPr>
              <w:spacing w:line="500" w:lineRule="exact"/>
              <w:rPr>
                <w:rFonts w:ascii="仿宋" w:hAnsi="仿宋" w:eastAsia="仿宋" w:cs="仿宋"/>
                <w:sz w:val="24"/>
              </w:rPr>
            </w:pPr>
            <w:r>
              <w:rPr>
                <w:rFonts w:hint="eastAsia" w:ascii="仿宋" w:hAnsi="仿宋" w:eastAsia="仿宋" w:cs="仿宋"/>
                <w:kern w:val="0"/>
                <w:sz w:val="24"/>
              </w:rPr>
              <w:t>拟派本项目的项目经理：</w:t>
            </w:r>
            <w:r>
              <w:rPr>
                <w:rFonts w:hint="eastAsia" w:ascii="仿宋" w:hAnsi="仿宋" w:eastAsia="仿宋" w:cs="仿宋"/>
                <w:sz w:val="24"/>
              </w:rPr>
              <w:t>截止投标截止时间年龄45周岁（含）以下，具有本科或以上学历（符合得1分，不符合不得分）；具有</w:t>
            </w:r>
            <w:r>
              <w:rPr>
                <w:rFonts w:hint="eastAsia" w:ascii="仿宋" w:hAnsi="仿宋" w:eastAsia="仿宋" w:cs="仿宋"/>
                <w:color w:val="000000"/>
                <w:kern w:val="0"/>
                <w:sz w:val="24"/>
              </w:rPr>
              <w:t>同类项目</w:t>
            </w:r>
            <w:r>
              <w:rPr>
                <w:rFonts w:hint="eastAsia" w:ascii="仿宋" w:hAnsi="仿宋" w:eastAsia="仿宋" w:cs="仿宋"/>
                <w:color w:val="000000"/>
                <w:sz w:val="24"/>
              </w:rPr>
              <w:t>的</w:t>
            </w:r>
            <w:r>
              <w:rPr>
                <w:rFonts w:hint="eastAsia" w:ascii="仿宋" w:hAnsi="仿宋" w:eastAsia="仿宋" w:cs="仿宋"/>
                <w:color w:val="000000"/>
                <w:kern w:val="0"/>
                <w:sz w:val="24"/>
              </w:rPr>
              <w:t>管理工作经验满</w:t>
            </w:r>
            <w:r>
              <w:rPr>
                <w:rFonts w:hint="eastAsia" w:ascii="仿宋" w:hAnsi="仿宋" w:eastAsia="仿宋" w:cs="仿宋"/>
                <w:sz w:val="24"/>
              </w:rPr>
              <w:t>三年的得1分，满五年的，得2分。提供显示职务的劳动合同或原服务业主出具的证明或其他可证明工作岗位及年限的材料等；</w:t>
            </w:r>
          </w:p>
          <w:p>
            <w:pPr>
              <w:tabs>
                <w:tab w:val="left" w:pos="0"/>
              </w:tabs>
              <w:snapToGrid w:val="0"/>
              <w:spacing w:line="300" w:lineRule="auto"/>
              <w:rPr>
                <w:rFonts w:ascii="仿宋" w:hAnsi="仿宋" w:eastAsia="仿宋" w:cs="仿宋"/>
                <w:kern w:val="0"/>
                <w:sz w:val="24"/>
              </w:rPr>
            </w:pPr>
            <w:r>
              <w:rPr>
                <w:rFonts w:hint="eastAsia" w:ascii="仿宋" w:hAnsi="仿宋" w:eastAsia="仿宋" w:cs="仿宋"/>
                <w:sz w:val="24"/>
              </w:rPr>
              <w:t>注: 须提供证书材料、在投标人单位连续6个月社保缴纳记录或投标人与拟派项目主任共同出具的保证能在本项目服务期间为本项目服务的承诺函；提供相关证明材料；否则不得分。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rPr>
              <w:t>3分</w:t>
            </w:r>
          </w:p>
          <w:p>
            <w:pPr>
              <w:jc w:val="center"/>
              <w:rPr>
                <w:rFonts w:ascii="仿宋" w:hAnsi="仿宋" w:eastAsia="仿宋" w:cs="仿宋"/>
                <w:bCs/>
                <w:sz w:val="24"/>
              </w:rPr>
            </w:pPr>
            <w:r>
              <w:rPr>
                <w:rFonts w:hint="eastAsia" w:ascii="仿宋" w:hAnsi="仿宋" w:eastAsia="仿宋" w:cs="仿宋"/>
                <w:bCs/>
                <w:sz w:val="24"/>
              </w:rPr>
              <w:t>（客观）</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8" w:type="dxa"/>
            <w:vMerge w:val="restart"/>
            <w:vAlign w:val="center"/>
          </w:tcPr>
          <w:p>
            <w:pPr>
              <w:jc w:val="center"/>
              <w:rPr>
                <w:rFonts w:ascii="仿宋" w:hAnsi="仿宋" w:eastAsia="仿宋" w:cs="仿宋"/>
                <w:sz w:val="24"/>
              </w:rPr>
            </w:pPr>
            <w:r>
              <w:rPr>
                <w:rFonts w:hint="eastAsia" w:ascii="仿宋" w:hAnsi="仿宋" w:eastAsia="仿宋" w:cs="仿宋"/>
                <w:sz w:val="24"/>
              </w:rPr>
              <w:t>14</w:t>
            </w: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sz w:val="24"/>
              </w:rPr>
              <w:t>拟派本项目服务团队的总人数、</w:t>
            </w:r>
            <w:r>
              <w:rPr>
                <w:rFonts w:hint="eastAsia" w:ascii="仿宋" w:hAnsi="仿宋" w:eastAsia="仿宋" w:cs="仿宋"/>
                <w:kern w:val="0"/>
                <w:sz w:val="24"/>
              </w:rPr>
              <w:t>除项目经理外的</w:t>
            </w:r>
            <w:r>
              <w:rPr>
                <w:rFonts w:hint="eastAsia" w:ascii="仿宋" w:hAnsi="仿宋" w:eastAsia="仿宋" w:cs="仿宋"/>
                <w:sz w:val="24"/>
              </w:rPr>
              <w:t>各类管理人员和服务人员具备相关服务经验等以及服务团队综合实力</w:t>
            </w:r>
            <w:r>
              <w:rPr>
                <w:rFonts w:hint="eastAsia" w:ascii="仿宋" w:hAnsi="仿宋" w:eastAsia="仿宋" w:cs="仿宋"/>
                <w:sz w:val="24"/>
                <w:lang w:val="zh-CN"/>
              </w:rPr>
              <w:t>与项目需求的吻合程度以及偏差情况</w:t>
            </w:r>
            <w:r>
              <w:rPr>
                <w:rFonts w:hint="eastAsia" w:ascii="仿宋" w:hAnsi="仿宋" w:eastAsia="仿宋" w:cs="仿宋"/>
                <w:sz w:val="24"/>
              </w:rPr>
              <w:t>打分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rPr>
              <w:t>/</w:t>
            </w:r>
          </w:p>
        </w:tc>
        <w:tc>
          <w:tcPr>
            <w:tcW w:w="177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8" w:type="dxa"/>
            <w:vMerge w:val="continue"/>
            <w:vAlign w:val="center"/>
          </w:tcPr>
          <w:p>
            <w:pPr>
              <w:tabs>
                <w:tab w:val="left" w:pos="0"/>
              </w:tabs>
              <w:snapToGrid w:val="0"/>
              <w:spacing w:line="300" w:lineRule="auto"/>
            </w:pP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（1）各岗位人员配备的全面性，满足采购需求对个部门人员要求的得1</w:t>
            </w:r>
            <w:r>
              <w:rPr>
                <w:rFonts w:hint="eastAsia" w:ascii="仿宋" w:hAnsi="仿宋" w:eastAsia="仿宋" w:cs="仿宋"/>
                <w:kern w:val="0"/>
                <w:sz w:val="24"/>
                <w:lang w:val="en-US" w:eastAsia="zh-CN"/>
              </w:rPr>
              <w:t>.5</w:t>
            </w:r>
            <w:r>
              <w:rPr>
                <w:rFonts w:hint="eastAsia" w:ascii="仿宋" w:hAnsi="仿宋" w:eastAsia="仿宋" w:cs="仿宋"/>
                <w:kern w:val="0"/>
                <w:sz w:val="24"/>
              </w:rPr>
              <w:t>分，不满足不得分；</w:t>
            </w:r>
          </w:p>
        </w:tc>
        <w:tc>
          <w:tcPr>
            <w:tcW w:w="1178" w:type="dxa"/>
            <w:vAlign w:val="center"/>
          </w:tcPr>
          <w:p>
            <w:pPr>
              <w:tabs>
                <w:tab w:val="left" w:pos="0"/>
              </w:tabs>
              <w:snapToGrid w:val="0"/>
              <w:spacing w:line="300" w:lineRule="auto"/>
              <w:jc w:val="cente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（客观）</w:t>
            </w:r>
          </w:p>
        </w:tc>
        <w:tc>
          <w:tcPr>
            <w:tcW w:w="1775" w:type="dxa"/>
            <w:vMerge w:val="continue"/>
            <w:vAlign w:val="center"/>
          </w:tcPr>
          <w:p>
            <w:pPr>
              <w:tabs>
                <w:tab w:val="left" w:pos="0"/>
              </w:tabs>
              <w:snapToGrid w:val="0"/>
              <w:spacing w:line="30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8" w:type="dxa"/>
            <w:vMerge w:val="continue"/>
            <w:vAlign w:val="center"/>
          </w:tcPr>
          <w:p>
            <w:pPr>
              <w:tabs>
                <w:tab w:val="left" w:pos="0"/>
              </w:tabs>
              <w:snapToGrid w:val="0"/>
              <w:spacing w:line="300" w:lineRule="auto"/>
              <w:rPr>
                <w:rFonts w:ascii="仿宋" w:hAnsi="仿宋" w:eastAsia="仿宋" w:cs="仿宋"/>
                <w:kern w:val="0"/>
                <w:sz w:val="24"/>
              </w:rPr>
            </w:pPr>
          </w:p>
        </w:tc>
        <w:tc>
          <w:tcPr>
            <w:tcW w:w="6178" w:type="dxa"/>
            <w:vAlign w:val="center"/>
          </w:tcPr>
          <w:p>
            <w:pPr>
              <w:pStyle w:val="131"/>
              <w:spacing w:before="0" w:line="440" w:lineRule="exact"/>
              <w:ind w:firstLine="0" w:firstLineChars="0"/>
              <w:rPr>
                <w:rFonts w:ascii="仿宋" w:hAnsi="仿宋" w:eastAsia="仿宋" w:cs="仿宋"/>
                <w:kern w:val="0"/>
                <w:szCs w:val="24"/>
              </w:rPr>
            </w:pPr>
            <w:r>
              <w:rPr>
                <w:rFonts w:hint="eastAsia" w:ascii="仿宋" w:hAnsi="仿宋" w:eastAsia="仿宋" w:cs="仿宋"/>
                <w:kern w:val="0"/>
                <w:szCs w:val="24"/>
              </w:rPr>
              <w:t>（2）岗位设置和作息管理的合理合规性，完整合理的得1分；有欠缺，较合理的得0.5分；未提供的不得分。</w:t>
            </w:r>
          </w:p>
        </w:tc>
        <w:tc>
          <w:tcPr>
            <w:tcW w:w="1178" w:type="dxa"/>
            <w:vAlign w:val="center"/>
          </w:tcPr>
          <w:p>
            <w:pPr>
              <w:tabs>
                <w:tab w:val="left" w:pos="0"/>
              </w:tabs>
              <w:snapToGrid w:val="0"/>
              <w:spacing w:line="300" w:lineRule="auto"/>
              <w:jc w:val="center"/>
              <w:rPr>
                <w:rFonts w:ascii="仿宋" w:hAnsi="仿宋" w:eastAsia="仿宋" w:cs="仿宋"/>
                <w:kern w:val="0"/>
                <w:sz w:val="24"/>
              </w:rPr>
            </w:pPr>
            <w:r>
              <w:rPr>
                <w:rFonts w:hint="eastAsia" w:ascii="仿宋" w:hAnsi="仿宋" w:eastAsia="仿宋" w:cs="仿宋"/>
                <w:kern w:val="0"/>
                <w:sz w:val="24"/>
              </w:rPr>
              <w:t>1分</w:t>
            </w:r>
          </w:p>
          <w:p>
            <w:pPr>
              <w:tabs>
                <w:tab w:val="left" w:pos="0"/>
              </w:tabs>
              <w:snapToGrid w:val="0"/>
              <w:spacing w:line="300" w:lineRule="auto"/>
              <w:jc w:val="center"/>
              <w:rPr>
                <w:rFonts w:ascii="仿宋" w:hAnsi="仿宋" w:eastAsia="仿宋" w:cs="仿宋"/>
                <w:kern w:val="0"/>
                <w:sz w:val="24"/>
              </w:rPr>
            </w:pPr>
            <w:r>
              <w:rPr>
                <w:rFonts w:hint="eastAsia" w:ascii="仿宋" w:hAnsi="仿宋" w:eastAsia="仿宋" w:cs="仿宋"/>
                <w:kern w:val="0"/>
                <w:sz w:val="24"/>
              </w:rPr>
              <w:t>（主观）</w:t>
            </w:r>
          </w:p>
        </w:tc>
        <w:tc>
          <w:tcPr>
            <w:tcW w:w="1775" w:type="dxa"/>
            <w:vMerge w:val="continue"/>
            <w:vAlign w:val="center"/>
          </w:tcPr>
          <w:p>
            <w:pPr>
              <w:tabs>
                <w:tab w:val="left" w:pos="0"/>
              </w:tabs>
              <w:snapToGrid w:val="0"/>
              <w:spacing w:line="30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8" w:type="dxa"/>
            <w:vMerge w:val="continue"/>
            <w:vAlign w:val="center"/>
          </w:tcPr>
          <w:p>
            <w:pPr>
              <w:tabs>
                <w:tab w:val="left" w:pos="0"/>
              </w:tabs>
              <w:snapToGrid w:val="0"/>
              <w:spacing w:line="300" w:lineRule="auto"/>
              <w:rPr>
                <w:rFonts w:ascii="仿宋" w:hAnsi="仿宋" w:eastAsia="仿宋" w:cs="仿宋"/>
                <w:kern w:val="0"/>
                <w:sz w:val="24"/>
              </w:rPr>
            </w:pP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（3）各类人员的专业性或类似工作经验的优势，重要岗位人员均持证上岗，在满足采购需求的基础上额外提供相关岗位证书的，每提供一个得1分，最高3分。</w:t>
            </w:r>
          </w:p>
        </w:tc>
        <w:tc>
          <w:tcPr>
            <w:tcW w:w="1178" w:type="dxa"/>
            <w:vAlign w:val="center"/>
          </w:tcPr>
          <w:p>
            <w:pPr>
              <w:tabs>
                <w:tab w:val="left" w:pos="0"/>
              </w:tabs>
              <w:snapToGrid w:val="0"/>
              <w:spacing w:line="300" w:lineRule="auto"/>
              <w:jc w:val="center"/>
              <w:rPr>
                <w:rFonts w:ascii="仿宋" w:hAnsi="仿宋" w:eastAsia="仿宋" w:cs="仿宋"/>
                <w:kern w:val="0"/>
                <w:sz w:val="24"/>
              </w:rPr>
            </w:pPr>
            <w:r>
              <w:rPr>
                <w:rFonts w:hint="eastAsia" w:ascii="仿宋" w:hAnsi="仿宋" w:eastAsia="仿宋" w:cs="仿宋"/>
                <w:kern w:val="0"/>
                <w:sz w:val="24"/>
              </w:rPr>
              <w:t>3分</w:t>
            </w:r>
          </w:p>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（客观）</w:t>
            </w:r>
          </w:p>
        </w:tc>
        <w:tc>
          <w:tcPr>
            <w:tcW w:w="1775" w:type="dxa"/>
            <w:vMerge w:val="continue"/>
            <w:vAlign w:val="center"/>
          </w:tcPr>
          <w:p>
            <w:pPr>
              <w:tabs>
                <w:tab w:val="left" w:pos="0"/>
              </w:tabs>
              <w:snapToGrid w:val="0"/>
              <w:spacing w:line="30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15</w:t>
            </w: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kern w:val="0"/>
                <w:sz w:val="24"/>
              </w:rPr>
              <w:t>拟投入本项目的物资（设备和主要工机具等）配备的全面性、合理性及先进性进行综合评分。物资配备全面、合理及先进的得</w:t>
            </w:r>
            <w:r>
              <w:rPr>
                <w:rFonts w:hint="eastAsia" w:ascii="仿宋" w:hAnsi="仿宋" w:eastAsia="仿宋" w:cs="仿宋"/>
                <w:kern w:val="0"/>
                <w:sz w:val="24"/>
                <w:lang w:val="en-US" w:eastAsia="zh-CN"/>
              </w:rPr>
              <w:t>5</w:t>
            </w:r>
            <w:r>
              <w:rPr>
                <w:rFonts w:hint="eastAsia" w:ascii="仿宋" w:hAnsi="仿宋" w:eastAsia="仿宋" w:cs="仿宋"/>
                <w:kern w:val="0"/>
                <w:sz w:val="24"/>
              </w:rPr>
              <w:t>分；物资配备全面、合理及比较先进的得3分；物资配备有欠缺的得1分；不提供的不得分。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拟投入的物资情况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16</w:t>
            </w:r>
          </w:p>
        </w:tc>
        <w:tc>
          <w:tcPr>
            <w:tcW w:w="6178" w:type="dxa"/>
            <w:vAlign w:val="center"/>
          </w:tcPr>
          <w:p>
            <w:pPr>
              <w:tabs>
                <w:tab w:val="left" w:pos="0"/>
              </w:tabs>
              <w:snapToGrid w:val="0"/>
              <w:spacing w:line="300" w:lineRule="auto"/>
              <w:rPr>
                <w:rFonts w:ascii="仿宋" w:hAnsi="仿宋" w:eastAsia="仿宋" w:cs="仿宋"/>
                <w:kern w:val="0"/>
                <w:sz w:val="24"/>
              </w:rPr>
            </w:pPr>
            <w:r>
              <w:rPr>
                <w:rFonts w:hint="eastAsia" w:ascii="仿宋" w:hAnsi="仿宋" w:eastAsia="仿宋" w:cs="仿宋"/>
                <w:sz w:val="24"/>
              </w:rPr>
              <w:t>供应商质量考核办法及奖惩制度的全面性、针对性及可行性进行综合评分。考核办法及奖惩制度全面、有针对性及可行性高的得4分；考核办法及奖惩制度全面、有针对性及可行性较高的3分；考核办法及奖惩制度全面、针对性及可行性一般的得2分；考核办法及奖惩制度不全面的得1分；不提供的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rPr>
              <w:t>4分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质量考核办法及奖惩制度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17</w:t>
            </w:r>
          </w:p>
        </w:tc>
        <w:tc>
          <w:tcPr>
            <w:tcW w:w="6178" w:type="dxa"/>
            <w:vAlign w:val="center"/>
          </w:tcPr>
          <w:p>
            <w:pPr>
              <w:snapToGrid w:val="0"/>
              <w:spacing w:line="300" w:lineRule="auto"/>
              <w:rPr>
                <w:rFonts w:ascii="仿宋" w:hAnsi="仿宋" w:eastAsia="仿宋" w:cs="仿宋"/>
                <w:sz w:val="24"/>
              </w:rPr>
            </w:pPr>
            <w:r>
              <w:rPr>
                <w:rFonts w:hint="eastAsia" w:ascii="仿宋" w:hAnsi="仿宋" w:eastAsia="仿宋" w:cs="仿宋"/>
                <w:sz w:val="24"/>
              </w:rPr>
              <w:t>各岗位培训计划的详细程度及培训方案的全面性、针对性及可行性进行综合评分。（</w:t>
            </w:r>
            <w:r>
              <w:rPr>
                <w:rFonts w:hint="eastAsia" w:ascii="仿宋" w:hAnsi="仿宋" w:eastAsia="仿宋" w:cs="仿宋"/>
                <w:sz w:val="24"/>
                <w:lang w:val="en-US" w:eastAsia="zh-CN"/>
              </w:rPr>
              <w:t>2</w:t>
            </w:r>
            <w:r>
              <w:rPr>
                <w:rFonts w:hint="eastAsia" w:ascii="仿宋" w:hAnsi="仿宋" w:eastAsia="仿宋" w:cs="仿宋"/>
                <w:sz w:val="24"/>
              </w:rPr>
              <w:t>分）</w:t>
            </w:r>
          </w:p>
          <w:p>
            <w:pPr>
              <w:pStyle w:val="2"/>
              <w:rPr>
                <w:rFonts w:ascii="仿宋" w:hAnsi="仿宋" w:eastAsia="仿宋" w:cs="仿宋"/>
                <w:szCs w:val="24"/>
              </w:rPr>
            </w:pPr>
            <w:r>
              <w:rPr>
                <w:rFonts w:hint="eastAsia" w:ascii="仿宋" w:hAnsi="仿宋" w:eastAsia="仿宋" w:cs="仿宋"/>
                <w:szCs w:val="24"/>
              </w:rPr>
              <w:t>人员录用与考核有标准，有奖惩淘汰机制；（2分）</w:t>
            </w:r>
          </w:p>
          <w:p>
            <w:pPr>
              <w:pStyle w:val="2"/>
              <w:rPr>
                <w:rFonts w:ascii="仿宋" w:hAnsi="仿宋" w:eastAsia="仿宋" w:cs="仿宋"/>
                <w:szCs w:val="24"/>
              </w:rPr>
            </w:pPr>
            <w:r>
              <w:rPr>
                <w:rFonts w:hint="eastAsia" w:ascii="仿宋" w:hAnsi="仿宋" w:eastAsia="仿宋" w:cs="仿宋"/>
                <w:szCs w:val="24"/>
              </w:rPr>
              <w:t>各类人员上岗仪表、行为、态度，标准统一、规范。（</w:t>
            </w:r>
            <w:r>
              <w:rPr>
                <w:rFonts w:hint="eastAsia" w:ascii="仿宋" w:hAnsi="仿宋" w:eastAsia="仿宋" w:cs="仿宋"/>
                <w:szCs w:val="24"/>
                <w:lang w:val="en-US" w:eastAsia="zh-CN"/>
              </w:rPr>
              <w:t>2</w:t>
            </w:r>
            <w:r>
              <w:rPr>
                <w:rFonts w:hint="eastAsia" w:ascii="仿宋" w:hAnsi="仿宋" w:eastAsia="仿宋" w:cs="仿宋"/>
                <w:szCs w:val="24"/>
              </w:rPr>
              <w:t>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人员培训、管理方案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18</w:t>
            </w:r>
          </w:p>
        </w:tc>
        <w:tc>
          <w:tcPr>
            <w:tcW w:w="6178" w:type="dxa"/>
            <w:vAlign w:val="center"/>
          </w:tcPr>
          <w:p>
            <w:pPr>
              <w:snapToGrid w:val="0"/>
              <w:spacing w:line="300" w:lineRule="auto"/>
              <w:rPr>
                <w:rFonts w:ascii="仿宋" w:hAnsi="仿宋" w:eastAsia="仿宋" w:cs="仿宋"/>
                <w:sz w:val="24"/>
              </w:rPr>
            </w:pPr>
            <w:r>
              <w:rPr>
                <w:rFonts w:hint="eastAsia" w:ascii="仿宋" w:hAnsi="仿宋" w:eastAsia="仿宋" w:cs="仿宋"/>
                <w:sz w:val="24"/>
              </w:rPr>
              <w:t>物业服务管理各项承诺明确，具有可操性和监督性的得</w:t>
            </w:r>
            <w:r>
              <w:rPr>
                <w:rFonts w:hint="eastAsia" w:ascii="仿宋" w:hAnsi="仿宋" w:eastAsia="仿宋" w:cs="仿宋"/>
                <w:sz w:val="24"/>
                <w:lang w:val="en-US" w:eastAsia="zh-CN"/>
              </w:rPr>
              <w:t>4</w:t>
            </w:r>
            <w:r>
              <w:rPr>
                <w:rFonts w:hint="eastAsia" w:ascii="仿宋" w:hAnsi="仿宋" w:eastAsia="仿宋" w:cs="仿宋"/>
                <w:sz w:val="24"/>
              </w:rPr>
              <w:t>分；承诺明确，可操性和监督性一般的得</w:t>
            </w:r>
            <w:r>
              <w:rPr>
                <w:rFonts w:hint="eastAsia" w:ascii="仿宋" w:hAnsi="仿宋" w:eastAsia="仿宋" w:cs="仿宋"/>
                <w:sz w:val="24"/>
                <w:lang w:val="en-US" w:eastAsia="zh-CN"/>
              </w:rPr>
              <w:t>2</w:t>
            </w:r>
            <w:r>
              <w:rPr>
                <w:rFonts w:hint="eastAsia" w:ascii="仿宋" w:hAnsi="仿宋" w:eastAsia="仿宋" w:cs="仿宋"/>
                <w:sz w:val="24"/>
              </w:rPr>
              <w:t>分；未提供承诺的不得分。</w:t>
            </w:r>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8" w:type="dxa"/>
            <w:vAlign w:val="center"/>
          </w:tcPr>
          <w:p>
            <w:pPr>
              <w:jc w:val="center"/>
              <w:rPr>
                <w:rFonts w:ascii="仿宋" w:hAnsi="仿宋" w:eastAsia="仿宋" w:cs="仿宋"/>
                <w:sz w:val="24"/>
              </w:rPr>
            </w:pPr>
            <w:r>
              <w:rPr>
                <w:rFonts w:hint="eastAsia" w:ascii="仿宋" w:hAnsi="仿宋" w:eastAsia="仿宋" w:cs="仿宋"/>
                <w:sz w:val="24"/>
              </w:rPr>
              <w:t>19</w:t>
            </w:r>
          </w:p>
        </w:tc>
        <w:tc>
          <w:tcPr>
            <w:tcW w:w="6178" w:type="dxa"/>
            <w:vAlign w:val="center"/>
          </w:tcPr>
          <w:p>
            <w:pPr>
              <w:snapToGrid w:val="0"/>
              <w:spacing w:line="300" w:lineRule="auto"/>
              <w:rPr>
                <w:rFonts w:ascii="仿宋" w:hAnsi="仿宋" w:eastAsia="仿宋" w:cs="仿宋"/>
                <w:sz w:val="24"/>
              </w:rPr>
            </w:pPr>
            <w:bookmarkStart w:id="151" w:name="_GoBack"/>
            <w:r>
              <w:rPr>
                <w:rFonts w:hint="eastAsia" w:ascii="仿宋" w:hAnsi="仿宋" w:eastAsia="仿宋" w:cs="仿宋"/>
                <w:sz w:val="24"/>
              </w:rPr>
              <w:t>对该项目提出合理化建议，建议内容切实可行，具有可操作性的得</w:t>
            </w:r>
            <w:r>
              <w:rPr>
                <w:rFonts w:hint="eastAsia" w:ascii="仿宋" w:hAnsi="仿宋" w:eastAsia="仿宋" w:cs="仿宋"/>
                <w:sz w:val="24"/>
                <w:lang w:val="en-US" w:eastAsia="zh-CN"/>
              </w:rPr>
              <w:t>4</w:t>
            </w:r>
            <w:r>
              <w:rPr>
                <w:rFonts w:hint="eastAsia" w:ascii="仿宋" w:hAnsi="仿宋" w:eastAsia="仿宋" w:cs="仿宋"/>
                <w:sz w:val="24"/>
              </w:rPr>
              <w:t>分；建议操作性一般的得</w:t>
            </w:r>
            <w:r>
              <w:rPr>
                <w:rFonts w:hint="eastAsia" w:ascii="仿宋" w:hAnsi="仿宋" w:eastAsia="仿宋" w:cs="仿宋"/>
                <w:sz w:val="24"/>
                <w:lang w:val="en-US" w:eastAsia="zh-CN"/>
              </w:rPr>
              <w:t>2</w:t>
            </w:r>
            <w:r>
              <w:rPr>
                <w:rFonts w:hint="eastAsia" w:ascii="仿宋" w:hAnsi="仿宋" w:eastAsia="仿宋" w:cs="仿宋"/>
                <w:sz w:val="24"/>
              </w:rPr>
              <w:t>分；内容不切实际的不得分。</w:t>
            </w:r>
            <w:bookmarkEnd w:id="151"/>
          </w:p>
        </w:tc>
        <w:tc>
          <w:tcPr>
            <w:tcW w:w="1178" w:type="dxa"/>
            <w:vAlign w:val="center"/>
          </w:tcPr>
          <w:p>
            <w:pPr>
              <w:jc w:val="center"/>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分</w:t>
            </w:r>
          </w:p>
          <w:p>
            <w:pPr>
              <w:jc w:val="center"/>
              <w:rPr>
                <w:rFonts w:ascii="仿宋" w:hAnsi="仿宋" w:eastAsia="仿宋" w:cs="仿宋"/>
                <w:bCs/>
                <w:sz w:val="24"/>
              </w:rPr>
            </w:pPr>
            <w:r>
              <w:rPr>
                <w:rFonts w:hint="eastAsia" w:ascii="仿宋" w:hAnsi="仿宋" w:eastAsia="仿宋" w:cs="仿宋"/>
                <w:bCs/>
                <w:sz w:val="24"/>
              </w:rPr>
              <w:t>（主观）</w:t>
            </w:r>
          </w:p>
        </w:tc>
        <w:tc>
          <w:tcPr>
            <w:tcW w:w="1775" w:type="dxa"/>
            <w:vAlign w:val="center"/>
          </w:tcPr>
          <w:p>
            <w:pPr>
              <w:snapToGrid w:val="0"/>
              <w:spacing w:line="300" w:lineRule="auto"/>
              <w:jc w:val="center"/>
              <w:rPr>
                <w:rFonts w:ascii="仿宋" w:hAnsi="仿宋" w:eastAsia="仿宋" w:cs="仿宋"/>
                <w:sz w:val="24"/>
              </w:rPr>
            </w:pPr>
            <w:r>
              <w:rPr>
                <w:rFonts w:hint="eastAsia" w:ascii="仿宋" w:hAnsi="仿宋" w:eastAsia="仿宋" w:cs="仿宋"/>
                <w:sz w:val="24"/>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18"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20</w:t>
            </w:r>
          </w:p>
        </w:tc>
        <w:tc>
          <w:tcPr>
            <w:tcW w:w="6178" w:type="dxa"/>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15</w:t>
            </w:r>
            <w:r>
              <w:rPr>
                <w:rFonts w:hint="eastAsia" w:ascii="仿宋" w:hAnsi="仿宋" w:eastAsia="仿宋" w:cs="仿宋"/>
                <w:sz w:val="24"/>
              </w:rPr>
              <w:t>］的计算公式计算。</w:t>
            </w:r>
          </w:p>
          <w:p>
            <w:pPr>
              <w:widowControl/>
              <w:shd w:val="clear" w:color="auto" w:fill="FFFFFF"/>
              <w:adjustRightInd/>
              <w:spacing w:after="225" w:line="315" w:lineRule="atLeast"/>
              <w:ind w:firstLine="420"/>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15" w:lineRule="atLeast"/>
              <w:ind w:firstLine="420"/>
              <w:jc w:val="left"/>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1178" w:type="dxa"/>
            <w:vAlign w:val="center"/>
          </w:tcPr>
          <w:p>
            <w:pPr>
              <w:spacing w:line="360" w:lineRule="auto"/>
              <w:ind w:firstLine="120" w:firstLineChars="50"/>
              <w:jc w:val="center"/>
              <w:outlineLvl w:val="0"/>
              <w:rPr>
                <w:rFonts w:ascii="仿宋" w:hAnsi="仿宋" w:eastAsia="仿宋" w:cs="仿宋"/>
                <w:sz w:val="24"/>
              </w:rPr>
            </w:pPr>
            <w:r>
              <w:rPr>
                <w:rFonts w:hint="eastAsia" w:ascii="仿宋" w:hAnsi="仿宋" w:eastAsia="仿宋" w:cs="仿宋"/>
                <w:bCs/>
                <w:sz w:val="24"/>
                <w:lang w:val="en-US" w:eastAsia="zh-CN"/>
              </w:rPr>
              <w:t>15</w:t>
            </w:r>
            <w:r>
              <w:rPr>
                <w:rFonts w:hint="eastAsia" w:ascii="仿宋" w:hAnsi="仿宋" w:eastAsia="仿宋" w:cs="仿宋"/>
                <w:bCs/>
                <w:sz w:val="24"/>
              </w:rPr>
              <w:t>分（客观）</w:t>
            </w:r>
          </w:p>
        </w:tc>
        <w:tc>
          <w:tcPr>
            <w:tcW w:w="1775"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cs="仿宋_GB2312"/>
        </w:rPr>
      </w:pPr>
      <w:r>
        <w:rPr>
          <w:rFonts w:ascii="Arial" w:hAnsi="Arial" w:cs="Arial"/>
          <w:sz w:val="20"/>
          <w:szCs w:val="20"/>
          <w:shd w:val="clear" w:color="auto" w:fill="FFFFFF"/>
        </w:rPr>
        <w:t> *</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r>
        <w:rPr>
          <w:rFonts w:ascii="仿宋" w:hAnsi="仿宋" w:cs="仿宋_GB2312"/>
        </w:rPr>
        <w:t> </w:t>
      </w:r>
    </w:p>
    <w:p>
      <w:pPr>
        <w:pStyle w:val="2"/>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szCs w:val="32"/>
        </w:rPr>
      </w:pPr>
      <w:r>
        <w:rPr>
          <w:rFonts w:ascii="仿宋_GB2312" w:hAnsi="仿宋" w:eastAsia="仿宋_GB2312" w:cs="Arial"/>
          <w:b/>
          <w:kern w:val="0"/>
          <w:sz w:val="24"/>
          <w:szCs w:val="32"/>
        </w:rPr>
        <w:t>1.</w:t>
      </w:r>
      <w:r>
        <w:rPr>
          <w:rFonts w:hint="eastAsia" w:ascii="仿宋_GB2312" w:hAnsi="仿宋" w:eastAsia="仿宋_GB2312" w:cs="Arial"/>
          <w:b/>
          <w:kern w:val="0"/>
          <w:sz w:val="24"/>
          <w:szCs w:val="32"/>
        </w:rPr>
        <w:t>本项目采用综合评分法。</w:t>
      </w:r>
      <w:r>
        <w:rPr>
          <w:rFonts w:hint="eastAsia" w:ascii="仿宋_GB2312" w:hAnsi="仿宋" w:eastAsia="仿宋_GB2312" w:cs="Arial"/>
          <w:kern w:val="0"/>
          <w:sz w:val="24"/>
          <w:szCs w:val="32"/>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szCs w:val="32"/>
        </w:rPr>
      </w:pPr>
      <w:r>
        <w:rPr>
          <w:rFonts w:ascii="仿宋_GB2312" w:hAnsi="仿宋_GB2312" w:eastAsia="仿宋_GB2312" w:cs="仿宋_GB2312"/>
          <w:b/>
          <w:sz w:val="24"/>
          <w:szCs w:val="32"/>
        </w:rPr>
        <w:t>2.</w:t>
      </w:r>
      <w:r>
        <w:rPr>
          <w:sz w:val="24"/>
          <w:szCs w:val="32"/>
        </w:rPr>
        <w:t xml:space="preserve"> </w:t>
      </w:r>
      <w:r>
        <w:rPr>
          <w:rFonts w:hint="eastAsia" w:ascii="仿宋_GB2312" w:hAnsi="仿宋_GB2312" w:eastAsia="仿宋_GB2312" w:cs="仿宋_GB2312"/>
          <w:b/>
          <w:sz w:val="24"/>
          <w:szCs w:val="32"/>
        </w:rPr>
        <w:t>评标标准：</w:t>
      </w:r>
      <w:r>
        <w:rPr>
          <w:rFonts w:hint="eastAsia" w:ascii="仿宋_GB2312" w:hAnsi="仿宋" w:eastAsia="仿宋_GB2312" w:cs="Arial"/>
          <w:kern w:val="0"/>
          <w:sz w:val="24"/>
          <w:szCs w:val="32"/>
        </w:rPr>
        <w:t>见评标办法前附表。</w:t>
      </w:r>
    </w:p>
    <w:p>
      <w:pPr>
        <w:spacing w:line="360" w:lineRule="auto"/>
        <w:outlineLvl w:val="0"/>
        <w:rPr>
          <w:rFonts w:ascii="仿宋_GB2312" w:hAnsi="仿宋" w:eastAsia="仿宋_GB2312" w:cs="仿宋_GB2312"/>
          <w:b/>
          <w:sz w:val="32"/>
          <w:szCs w:val="32"/>
        </w:rPr>
      </w:pPr>
      <w:r>
        <w:rPr>
          <w:rFonts w:hint="eastAsia" w:ascii="仿宋_GB2312" w:hAnsi="仿宋" w:eastAsia="仿宋_GB2312" w:cs="仿宋_GB2312"/>
          <w:b/>
          <w:sz w:val="32"/>
          <w:szCs w:val="32"/>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1"/>
        <w:spacing w:before="0"/>
        <w:ind w:firstLine="508" w:firstLineChars="212"/>
        <w:rPr>
          <w:rFonts w:ascii="仿宋_GB2312" w:hAnsi="仿宋" w:eastAsia="仿宋_GB2312" w:cs="Arial"/>
          <w:kern w:val="0"/>
          <w:szCs w:val="24"/>
        </w:rPr>
      </w:pPr>
      <w:r>
        <w:rPr>
          <w:rFonts w:ascii="仿宋_GB2312" w:hAnsi="仿宋" w:eastAsia="仿宋_GB2312" w:cs="Arial"/>
          <w:kern w:val="0"/>
          <w:szCs w:val="24"/>
        </w:rPr>
        <w:t>3.4.1投标文件报价出现前后不一致的，按照下列规定修正：</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w:t>
      </w:r>
      <w:r>
        <w:rPr>
          <w:rFonts w:hint="eastAsia" w:ascii="仿宋_GB2312" w:hAnsi="仿宋" w:eastAsia="仿宋_GB2312" w:cs="Arial"/>
          <w:kern w:val="0"/>
          <w:szCs w:val="24"/>
        </w:rPr>
        <w:t>投标报价明细表</w:t>
      </w:r>
      <w:r>
        <w:rPr>
          <w:rFonts w:ascii="仿宋_GB2312" w:hAnsi="仿宋" w:eastAsia="仿宋_GB2312" w:cs="Arial"/>
          <w:kern w:val="0"/>
          <w:szCs w:val="24"/>
        </w:rPr>
        <w:t>内容与投标文件中相应内容不一致的，以</w:t>
      </w:r>
      <w:r>
        <w:rPr>
          <w:rFonts w:hint="eastAsia" w:ascii="仿宋_GB2312" w:hAnsi="仿宋" w:eastAsia="仿宋_GB2312" w:cs="Arial"/>
          <w:kern w:val="0"/>
          <w:szCs w:val="24"/>
        </w:rPr>
        <w:t>投标报价明细表</w:t>
      </w:r>
      <w:r>
        <w:rPr>
          <w:rFonts w:ascii="仿宋_GB2312" w:hAnsi="仿宋" w:eastAsia="仿宋_GB2312" w:cs="Arial"/>
          <w:kern w:val="0"/>
          <w:szCs w:val="24"/>
        </w:rPr>
        <w:t>为准;</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w:t>
      </w:r>
      <w:r>
        <w:rPr>
          <w:rFonts w:hint="eastAsia" w:ascii="仿宋_GB2312" w:hAnsi="仿宋" w:eastAsia="仿宋_GB2312" w:cs="Arial"/>
          <w:kern w:val="0"/>
          <w:szCs w:val="24"/>
        </w:rPr>
        <w:t>投标报价明细表</w:t>
      </w:r>
      <w:r>
        <w:rPr>
          <w:rFonts w:ascii="仿宋_GB2312" w:hAnsi="仿宋" w:eastAsia="仿宋_GB2312" w:cs="Arial"/>
          <w:kern w:val="0"/>
          <w:szCs w:val="24"/>
        </w:rPr>
        <w:t>的总价为准，并修改单价;</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规定的顺序修正。修正后的报价按照财政部第</w:t>
      </w:r>
      <w:r>
        <w:rPr>
          <w:rFonts w:ascii="仿宋_GB2312" w:hAnsi="仿宋" w:eastAsia="仿宋_GB2312" w:cs="Arial"/>
          <w:kern w:val="0"/>
          <w:szCs w:val="24"/>
        </w:rPr>
        <w:t xml:space="preserve">87号令 </w:t>
      </w:r>
      <w:r>
        <w:rPr>
          <w:rFonts w:hint="eastAsia" w:ascii="仿宋_GB2312" w:hAnsi="仿宋" w:eastAsia="仿宋_GB2312" w:cs="Arial"/>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Arial"/>
          <w:kern w:val="0"/>
          <w:szCs w:val="24"/>
          <w:lang w:val="en"/>
        </w:rPr>
        <w:t>2</w:t>
      </w:r>
      <w:r>
        <w:rPr>
          <w:rFonts w:ascii="仿宋_GB2312" w:hAnsi="仿宋" w:eastAsia="仿宋_GB2312" w:cs="Arial"/>
          <w:kern w:val="0"/>
          <w:szCs w:val="24"/>
        </w:rPr>
        <w:t>0%的扣除，用扣除后的价格参与评审。接受大中型企业与小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ascii="仿宋_GB2312" w:hAnsi="仿宋" w:eastAsia="仿宋_GB2312" w:cs="Arial"/>
          <w:kern w:val="0"/>
          <w:szCs w:val="24"/>
          <w:lang w:val="en"/>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w:t>
      </w:r>
      <w:r>
        <w:rPr>
          <w:rFonts w:hint="eastAsia" w:ascii="仿宋_GB2312" w:hAnsi="仿宋" w:eastAsia="仿宋_GB2312" w:cs="Arial"/>
          <w:kern w:val="0"/>
          <w:sz w:val="24"/>
        </w:rPr>
        <w:t>.2.1投标人不具备招标文件中规定的资格要求的（投标人未提供有效的资格文件的，视为投标人不具备招标文件中规定的资格要求）；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 投标文件不满足招标文件的其它实质性要求的；</w:t>
      </w:r>
    </w:p>
    <w:p>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4.2.13法律、法规、规章（适用本市的）及省级以上规范性文件（适用本市的）规定的其他无效情形。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r>
        <w:rPr>
          <w:rFonts w:ascii="仿宋_GB2312" w:hAnsi="仿宋" w:eastAsia="仿宋_GB2312" w:cs="仿宋_GB2312"/>
        </w:rPr>
        <w:br w:type="page"/>
      </w:r>
    </w:p>
    <w:bookmarkEnd w:id="26"/>
    <w:p>
      <w:pPr>
        <w:spacing w:line="360" w:lineRule="auto"/>
        <w:jc w:val="center"/>
        <w:outlineLvl w:val="0"/>
        <w:rPr>
          <w:rFonts w:ascii="仿宋" w:hAnsi="仿宋" w:eastAsia="仿宋" w:cs="仿宋"/>
          <w:b/>
          <w:sz w:val="36"/>
          <w:szCs w:val="36"/>
        </w:rPr>
      </w:pPr>
      <w:bookmarkStart w:id="28" w:name="第五部分"/>
      <w:bookmarkStart w:id="29" w:name="_Toc86217003"/>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pStyle w:val="702"/>
        <w:rPr>
          <w:rFonts w:ascii="仿宋" w:hAnsi="仿宋" w:eastAsia="仿宋" w:cs="仿宋"/>
          <w:szCs w:val="24"/>
        </w:rPr>
      </w:pPr>
    </w:p>
    <w:p>
      <w:pPr>
        <w:pStyle w:val="702"/>
        <w:rPr>
          <w:rFonts w:ascii="仿宋" w:hAnsi="仿宋" w:eastAsia="仿宋" w:cs="仿宋"/>
          <w:szCs w:val="24"/>
        </w:rPr>
      </w:pPr>
    </w:p>
    <w:p>
      <w:pPr>
        <w:pStyle w:val="702"/>
        <w:jc w:val="center"/>
        <w:rPr>
          <w:rFonts w:ascii="仿宋" w:hAnsi="仿宋" w:eastAsia="仿宋" w:cs="仿宋"/>
          <w:szCs w:val="24"/>
        </w:rPr>
      </w:pPr>
    </w:p>
    <w:p>
      <w:pPr>
        <w:pStyle w:val="702"/>
        <w:ind w:firstLine="2843" w:firstLineChars="1180"/>
        <w:rPr>
          <w:rFonts w:ascii="仿宋" w:hAnsi="仿宋" w:eastAsia="仿宋" w:cs="仿宋"/>
          <w:b/>
          <w:szCs w:val="24"/>
        </w:rPr>
      </w:pPr>
      <w:r>
        <w:rPr>
          <w:rFonts w:hint="eastAsia" w:ascii="仿宋" w:hAnsi="仿宋" w:eastAsia="仿宋" w:cs="仿宋"/>
          <w:b/>
          <w:szCs w:val="24"/>
        </w:rPr>
        <w:t>第一部分 合同书</w:t>
      </w:r>
    </w:p>
    <w:p>
      <w:pPr>
        <w:pStyle w:val="702"/>
        <w:rPr>
          <w:rFonts w:ascii="仿宋" w:hAnsi="仿宋" w:eastAsia="仿宋" w:cs="仿宋"/>
          <w:szCs w:val="24"/>
        </w:rPr>
      </w:pPr>
    </w:p>
    <w:p>
      <w:pPr>
        <w:pStyle w:val="702"/>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9"/>
        <w:spacing w:before="120" w:line="22" w:lineRule="atLeast"/>
        <w:rPr>
          <w:rFonts w:ascii="仿宋" w:hAnsi="仿宋" w:eastAsia="仿宋" w:cs="仿宋"/>
          <w:szCs w:val="24"/>
        </w:rPr>
      </w:pPr>
    </w:p>
    <w:p>
      <w:pPr>
        <w:pStyle w:val="599"/>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headerReference r:id="rId10" w:type="default"/>
          <w:footerReference r:id="rId11" w:type="default"/>
          <w:pgSz w:w="11907" w:h="16840"/>
          <w:pgMar w:top="1474" w:right="1473" w:bottom="1474" w:left="139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30" w:name="_Toc28855"/>
      <w:bookmarkStart w:id="31" w:name="_Toc15367"/>
      <w:bookmarkStart w:id="32" w:name="_Toc19273"/>
      <w:bookmarkStart w:id="33" w:name="_Toc20421"/>
      <w:bookmarkStart w:id="34" w:name="_Toc229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0"/>
      <w:bookmarkEnd w:id="31"/>
      <w:bookmarkEnd w:id="32"/>
      <w:bookmarkEnd w:id="33"/>
      <w:bookmarkEnd w:id="3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35" w:name="_Toc22185"/>
      <w:bookmarkStart w:id="36" w:name="_Toc2918"/>
      <w:bookmarkStart w:id="37" w:name="_Toc18585"/>
      <w:bookmarkStart w:id="38" w:name="_Toc6311"/>
      <w:bookmarkStart w:id="39"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35"/>
      <w:bookmarkEnd w:id="36"/>
      <w:bookmarkEnd w:id="37"/>
      <w:bookmarkEnd w:id="38"/>
      <w:bookmarkEnd w:id="3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0" w:name="_Toc5635"/>
      <w:bookmarkStart w:id="41" w:name="_Toc1386"/>
      <w:bookmarkStart w:id="42" w:name="_Toc4929"/>
      <w:bookmarkStart w:id="43" w:name="_Toc21124"/>
      <w:bookmarkStart w:id="44" w:name="_Toc13918"/>
      <w:r>
        <w:rPr>
          <w:rFonts w:asciiTheme="minorEastAsia" w:hAnsiTheme="minorEastAsia" w:eastAsiaTheme="minorEastAsia"/>
          <w:b/>
          <w:sz w:val="24"/>
        </w:rPr>
        <w:t>1.3 价款</w:t>
      </w:r>
      <w:bookmarkEnd w:id="40"/>
      <w:bookmarkEnd w:id="41"/>
      <w:bookmarkEnd w:id="42"/>
      <w:bookmarkEnd w:id="43"/>
      <w:bookmarkEnd w:id="4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20"/>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20"/>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sz w:val="24"/>
                <w:szCs w:val="24"/>
              </w:rPr>
            </w:pPr>
          </w:p>
        </w:tc>
        <w:tc>
          <w:tcPr>
            <w:tcW w:w="3402" w:type="dxa"/>
            <w:vAlign w:val="center"/>
          </w:tcPr>
          <w:p>
            <w:pPr>
              <w:pStyle w:val="320"/>
              <w:spacing w:line="560" w:lineRule="exact"/>
              <w:ind w:firstLine="200"/>
              <w:jc w:val="center"/>
              <w:rPr>
                <w:rFonts w:asciiTheme="minorEastAsia" w:hAnsiTheme="minorEastAsia" w:eastAsiaTheme="minorEastAsia"/>
                <w:sz w:val="24"/>
                <w:szCs w:val="24"/>
              </w:rPr>
            </w:pPr>
          </w:p>
        </w:tc>
        <w:tc>
          <w:tcPr>
            <w:tcW w:w="2552" w:type="dxa"/>
            <w:vAlign w:val="center"/>
          </w:tcPr>
          <w:p>
            <w:pPr>
              <w:pStyle w:val="320"/>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sz w:val="24"/>
                <w:szCs w:val="24"/>
              </w:rPr>
            </w:pPr>
          </w:p>
        </w:tc>
        <w:tc>
          <w:tcPr>
            <w:tcW w:w="3402" w:type="dxa"/>
            <w:vAlign w:val="center"/>
          </w:tcPr>
          <w:p>
            <w:pPr>
              <w:pStyle w:val="320"/>
              <w:spacing w:line="560" w:lineRule="exact"/>
              <w:ind w:firstLine="200"/>
              <w:jc w:val="center"/>
              <w:rPr>
                <w:rFonts w:asciiTheme="minorEastAsia" w:hAnsiTheme="minorEastAsia" w:eastAsiaTheme="minorEastAsia"/>
                <w:sz w:val="24"/>
                <w:szCs w:val="24"/>
              </w:rPr>
            </w:pPr>
          </w:p>
        </w:tc>
        <w:tc>
          <w:tcPr>
            <w:tcW w:w="2552" w:type="dxa"/>
            <w:vAlign w:val="center"/>
          </w:tcPr>
          <w:p>
            <w:pPr>
              <w:pStyle w:val="320"/>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sz w:val="24"/>
                <w:szCs w:val="24"/>
              </w:rPr>
            </w:pPr>
          </w:p>
        </w:tc>
        <w:tc>
          <w:tcPr>
            <w:tcW w:w="3402" w:type="dxa"/>
            <w:vAlign w:val="center"/>
          </w:tcPr>
          <w:p>
            <w:pPr>
              <w:pStyle w:val="320"/>
              <w:spacing w:line="560" w:lineRule="exact"/>
              <w:ind w:firstLine="200"/>
              <w:jc w:val="center"/>
              <w:rPr>
                <w:rFonts w:asciiTheme="minorEastAsia" w:hAnsiTheme="minorEastAsia" w:eastAsiaTheme="minorEastAsia"/>
                <w:sz w:val="24"/>
                <w:szCs w:val="24"/>
              </w:rPr>
            </w:pPr>
          </w:p>
        </w:tc>
        <w:tc>
          <w:tcPr>
            <w:tcW w:w="2552" w:type="dxa"/>
            <w:vAlign w:val="center"/>
          </w:tcPr>
          <w:p>
            <w:pPr>
              <w:pStyle w:val="320"/>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asciiTheme="minorEastAsia" w:hAnsiTheme="minorEastAsia" w:eastAsiaTheme="minorEastAsia"/>
                <w:sz w:val="24"/>
                <w:szCs w:val="24"/>
              </w:rPr>
            </w:pPr>
          </w:p>
        </w:tc>
        <w:tc>
          <w:tcPr>
            <w:tcW w:w="3402" w:type="dxa"/>
            <w:vAlign w:val="center"/>
          </w:tcPr>
          <w:p>
            <w:pPr>
              <w:pStyle w:val="320"/>
              <w:spacing w:line="560" w:lineRule="exact"/>
              <w:ind w:firstLine="200"/>
              <w:jc w:val="center"/>
              <w:rPr>
                <w:rFonts w:asciiTheme="minorEastAsia" w:hAnsiTheme="minorEastAsia" w:eastAsiaTheme="minorEastAsia"/>
                <w:sz w:val="24"/>
                <w:szCs w:val="24"/>
              </w:rPr>
            </w:pPr>
          </w:p>
        </w:tc>
        <w:tc>
          <w:tcPr>
            <w:tcW w:w="2552" w:type="dxa"/>
            <w:vAlign w:val="center"/>
          </w:tcPr>
          <w:p>
            <w:pPr>
              <w:pStyle w:val="320"/>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20"/>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0"/>
        <w:rPr>
          <w:rFonts w:asciiTheme="minorEastAsia" w:hAnsiTheme="minorEastAsia" w:eastAsiaTheme="minorEastAsia"/>
          <w:b/>
          <w:sz w:val="24"/>
        </w:rPr>
      </w:pPr>
      <w:bookmarkStart w:id="45" w:name="_Toc26916"/>
      <w:bookmarkStart w:id="46" w:name="_Toc30506"/>
      <w:bookmarkStart w:id="47" w:name="_Toc14993"/>
      <w:bookmarkStart w:id="48" w:name="_Toc30158"/>
      <w:bookmarkStart w:id="49" w:name="_Toc3654"/>
      <w:r>
        <w:rPr>
          <w:rFonts w:asciiTheme="minorEastAsia" w:hAnsiTheme="minorEastAsia" w:eastAsiaTheme="minorEastAsia"/>
          <w:b/>
          <w:sz w:val="24"/>
        </w:rPr>
        <w:t>1.4 付款方式和发票开具方式</w:t>
      </w:r>
      <w:bookmarkEnd w:id="45"/>
      <w:bookmarkEnd w:id="46"/>
      <w:bookmarkEnd w:id="47"/>
      <w:bookmarkEnd w:id="48"/>
      <w:bookmarkEnd w:id="49"/>
    </w:p>
    <w:p>
      <w:pPr>
        <w:pStyle w:val="960"/>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1.4.2 甲方在政府采购合同中约定预付款，预付款比例原则上不低于合同金额的50％，不高于合同金额的70%（对提交预付款保函的可提高预付款比例至70%）；项目分年安排预算的，每年预付款比例不低于项目年度计划支付资金额的50％，不高于年度计划支付资金额的70%（对提交预付款保函的可提高预付款比例至70%）；</w:t>
      </w:r>
      <w:r>
        <w:rPr>
          <w:rFonts w:hint="eastAsia" w:asciiTheme="minorEastAsia" w:hAnsiTheme="minorEastAsia" w:eastAsiaTheme="minorEastAsia"/>
          <w:sz w:val="24"/>
          <w:lang w:eastAsia="zh-CN"/>
        </w:rPr>
        <w:t>对供应商为大型企业的项目或者以人工投入为主且实行按月定期结算支付款项的项目，预付款可低于上述比例或者不约定预付款。</w:t>
      </w:r>
      <w:r>
        <w:rPr>
          <w:rFonts w:hint="eastAsia" w:asciiTheme="minorEastAsia" w:hAnsiTheme="minorEastAsia" w:eastAsiaTheme="minorEastAsia"/>
          <w:sz w:val="24"/>
        </w:rPr>
        <w:t>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0"/>
        <w:rPr>
          <w:rFonts w:asciiTheme="minorEastAsia" w:hAnsiTheme="minorEastAsia" w:eastAsiaTheme="minorEastAsia"/>
          <w:b/>
          <w:sz w:val="24"/>
        </w:rPr>
      </w:pPr>
      <w:bookmarkStart w:id="50" w:name="_Toc11108"/>
      <w:bookmarkStart w:id="51" w:name="_Toc3625"/>
      <w:bookmarkStart w:id="52" w:name="_Toc4760"/>
      <w:bookmarkStart w:id="53" w:name="_Toc31421"/>
      <w:bookmarkStart w:id="54" w:name="_Toc8772"/>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50"/>
      <w:bookmarkEnd w:id="51"/>
      <w:bookmarkEnd w:id="52"/>
      <w:bookmarkEnd w:id="53"/>
      <w:bookmarkEnd w:id="5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bookmarkStart w:id="55" w:name="_Toc3079"/>
      <w:bookmarkStart w:id="56" w:name="_Toc5698"/>
      <w:bookmarkStart w:id="57" w:name="_Toc24662"/>
      <w:bookmarkStart w:id="58" w:name="_Toc2375"/>
      <w:bookmarkStart w:id="59"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55"/>
      <w:bookmarkEnd w:id="56"/>
      <w:bookmarkEnd w:id="57"/>
      <w:bookmarkEnd w:id="58"/>
      <w:bookmarkEnd w:id="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0"/>
        <w:rPr>
          <w:rFonts w:asciiTheme="minorEastAsia" w:hAnsiTheme="minorEastAsia" w:eastAsiaTheme="minorEastAsia"/>
          <w:b/>
          <w:sz w:val="24"/>
        </w:rPr>
      </w:pPr>
      <w:bookmarkStart w:id="60" w:name="_Toc32454"/>
      <w:bookmarkStart w:id="61" w:name="_Toc26807"/>
      <w:bookmarkStart w:id="62" w:name="_Toc9497"/>
      <w:bookmarkStart w:id="63" w:name="_Toc18683"/>
      <w:bookmarkStart w:id="64" w:name="_Toc30329"/>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60"/>
      <w:bookmarkEnd w:id="61"/>
      <w:bookmarkEnd w:id="62"/>
      <w:bookmarkEnd w:id="63"/>
      <w:bookmarkEnd w:id="64"/>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0"/>
        <w:rPr>
          <w:rFonts w:asciiTheme="minorEastAsia" w:hAnsiTheme="minorEastAsia" w:eastAsiaTheme="minorEastAsia"/>
          <w:b/>
          <w:sz w:val="24"/>
        </w:rPr>
      </w:pPr>
      <w:bookmarkStart w:id="65" w:name="_Toc23784"/>
      <w:bookmarkStart w:id="66" w:name="_Toc26227"/>
      <w:bookmarkStart w:id="67" w:name="_Toc12273"/>
      <w:bookmarkStart w:id="68" w:name="_Toc15827"/>
      <w:bookmarkStart w:id="69" w:name="_Toc16417"/>
      <w:r>
        <w:rPr>
          <w:rFonts w:asciiTheme="minorEastAsia" w:hAnsiTheme="minorEastAsia" w:eastAsiaTheme="minorEastAsia"/>
          <w:b/>
          <w:sz w:val="24"/>
        </w:rPr>
        <w:t>1.8 合同生效</w:t>
      </w:r>
      <w:bookmarkEnd w:id="65"/>
      <w:bookmarkEnd w:id="66"/>
      <w:bookmarkEnd w:id="67"/>
      <w:bookmarkEnd w:id="68"/>
      <w:bookmarkEnd w:id="69"/>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pStyle w:val="702"/>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70" w:name="_Toc5228"/>
      <w:bookmarkStart w:id="71" w:name="_Toc25079"/>
      <w:bookmarkStart w:id="72" w:name="_Toc31297"/>
      <w:bookmarkStart w:id="73" w:name="_Toc19680"/>
      <w:bookmarkStart w:id="74" w:name="_Toc14021"/>
      <w:r>
        <w:rPr>
          <w:rFonts w:asciiTheme="minorEastAsia" w:hAnsiTheme="minorEastAsia" w:eastAsiaTheme="minorEastAsia"/>
          <w:b/>
          <w:sz w:val="24"/>
        </w:rPr>
        <w:t>2.1 定义</w:t>
      </w:r>
      <w:bookmarkEnd w:id="70"/>
      <w:bookmarkEnd w:id="71"/>
      <w:bookmarkEnd w:id="72"/>
      <w:bookmarkEnd w:id="73"/>
      <w:bookmarkEnd w:id="7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75" w:name="_Toc23289"/>
      <w:bookmarkStart w:id="76" w:name="_Toc16752"/>
      <w:bookmarkStart w:id="77" w:name="_Toc3769"/>
      <w:bookmarkStart w:id="78" w:name="_Toc31402"/>
      <w:bookmarkStart w:id="79" w:name="_Toc19539"/>
      <w:r>
        <w:rPr>
          <w:rFonts w:asciiTheme="minorEastAsia" w:hAnsiTheme="minorEastAsia" w:eastAsiaTheme="minorEastAsia"/>
          <w:b/>
          <w:sz w:val="24"/>
        </w:rPr>
        <w:t>2.2 技术规范</w:t>
      </w:r>
      <w:bookmarkEnd w:id="75"/>
      <w:bookmarkEnd w:id="76"/>
      <w:bookmarkEnd w:id="77"/>
      <w:bookmarkEnd w:id="78"/>
      <w:bookmarkEnd w:id="7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80" w:name="_Toc4133"/>
      <w:bookmarkStart w:id="81" w:name="_Toc12412"/>
      <w:bookmarkStart w:id="82" w:name="_Toc9161"/>
      <w:bookmarkStart w:id="83" w:name="_Toc27945"/>
      <w:bookmarkStart w:id="84" w:name="_Toc13673"/>
      <w:r>
        <w:rPr>
          <w:rFonts w:asciiTheme="minorEastAsia" w:hAnsiTheme="minorEastAsia" w:eastAsiaTheme="minorEastAsia"/>
          <w:b/>
          <w:sz w:val="24"/>
        </w:rPr>
        <w:t>2.3 知识产权</w:t>
      </w:r>
      <w:bookmarkEnd w:id="80"/>
      <w:bookmarkEnd w:id="81"/>
      <w:bookmarkEnd w:id="82"/>
      <w:bookmarkEnd w:id="83"/>
      <w:bookmarkEnd w:id="8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85" w:name="_Toc26555"/>
      <w:bookmarkStart w:id="86" w:name="_Toc22011"/>
      <w:bookmarkStart w:id="87" w:name="_Toc32670"/>
      <w:bookmarkStart w:id="88" w:name="_Toc15447"/>
      <w:bookmarkStart w:id="89" w:name="_Toc31233"/>
      <w:r>
        <w:rPr>
          <w:rFonts w:asciiTheme="minorEastAsia" w:hAnsiTheme="minorEastAsia" w:eastAsiaTheme="minorEastAsia"/>
          <w:b/>
          <w:sz w:val="24"/>
        </w:rPr>
        <w:t>2.5 结算方式和付款条件</w:t>
      </w:r>
      <w:bookmarkEnd w:id="85"/>
      <w:bookmarkEnd w:id="86"/>
      <w:bookmarkEnd w:id="87"/>
      <w:bookmarkEnd w:id="88"/>
      <w:bookmarkEnd w:id="8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90" w:name="_Toc30507"/>
      <w:bookmarkStart w:id="91" w:name="_Toc13467"/>
      <w:bookmarkStart w:id="92" w:name="_Toc16163"/>
      <w:bookmarkStart w:id="93" w:name="_Toc13154"/>
      <w:bookmarkStart w:id="94" w:name="_Toc18990"/>
      <w:r>
        <w:rPr>
          <w:rFonts w:asciiTheme="minorEastAsia" w:hAnsiTheme="minorEastAsia" w:eastAsiaTheme="minorEastAsia"/>
          <w:b/>
          <w:sz w:val="24"/>
        </w:rPr>
        <w:t>2.6 技术资料和保密义务</w:t>
      </w:r>
      <w:bookmarkEnd w:id="90"/>
      <w:bookmarkEnd w:id="91"/>
      <w:bookmarkEnd w:id="92"/>
      <w:bookmarkEnd w:id="93"/>
      <w:bookmarkEnd w:id="9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95"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9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96"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9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97"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97"/>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98" w:name="_Toc26689"/>
      <w:bookmarkStart w:id="99" w:name="_Toc21830"/>
      <w:bookmarkStart w:id="100" w:name="_Toc23368"/>
      <w:bookmarkStart w:id="101" w:name="_Toc10663"/>
      <w:bookmarkStart w:id="102" w:name="_Toc42"/>
      <w:r>
        <w:rPr>
          <w:rFonts w:asciiTheme="minorEastAsia" w:hAnsiTheme="minorEastAsia" w:eastAsiaTheme="minorEastAsia"/>
          <w:b/>
          <w:sz w:val="24"/>
        </w:rPr>
        <w:t>2.10 合同转让和分包</w:t>
      </w:r>
      <w:bookmarkEnd w:id="98"/>
      <w:bookmarkEnd w:id="99"/>
      <w:bookmarkEnd w:id="100"/>
      <w:bookmarkEnd w:id="101"/>
      <w:bookmarkEnd w:id="10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103" w:name="_Toc25571"/>
      <w:bookmarkStart w:id="104" w:name="_Toc32494"/>
      <w:bookmarkStart w:id="105" w:name="_Toc4720"/>
      <w:bookmarkStart w:id="106" w:name="_Toc26633"/>
      <w:bookmarkStart w:id="107" w:name="_Toc14371"/>
      <w:r>
        <w:rPr>
          <w:rFonts w:asciiTheme="minorEastAsia" w:hAnsiTheme="minorEastAsia" w:eastAsiaTheme="minorEastAsia"/>
          <w:b/>
          <w:sz w:val="24"/>
        </w:rPr>
        <w:t>2.11 不可抗力</w:t>
      </w:r>
      <w:bookmarkEnd w:id="103"/>
      <w:bookmarkEnd w:id="104"/>
      <w:bookmarkEnd w:id="105"/>
      <w:bookmarkEnd w:id="106"/>
      <w:bookmarkEnd w:id="10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08" w:name="_Toc3638"/>
      <w:bookmarkStart w:id="109" w:name="_Toc14115"/>
      <w:bookmarkStart w:id="110" w:name="_Toc23854"/>
      <w:bookmarkStart w:id="111" w:name="_Toc25783"/>
      <w:bookmarkStart w:id="112" w:name="_Toc24465"/>
      <w:r>
        <w:rPr>
          <w:rFonts w:asciiTheme="minorEastAsia" w:hAnsiTheme="minorEastAsia" w:eastAsiaTheme="minorEastAsia"/>
          <w:b/>
          <w:sz w:val="24"/>
        </w:rPr>
        <w:t>2.12 税费</w:t>
      </w:r>
      <w:bookmarkEnd w:id="108"/>
      <w:bookmarkEnd w:id="109"/>
      <w:bookmarkEnd w:id="110"/>
      <w:bookmarkEnd w:id="111"/>
      <w:bookmarkEnd w:id="11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113" w:name="_Toc26883"/>
      <w:bookmarkStart w:id="114" w:name="_Toc14814"/>
      <w:bookmarkStart w:id="115" w:name="_Toc30105"/>
      <w:bookmarkStart w:id="116" w:name="_Toc7315"/>
      <w:bookmarkStart w:id="117" w:name="_Toc25525"/>
      <w:r>
        <w:rPr>
          <w:rFonts w:asciiTheme="minorEastAsia" w:hAnsiTheme="minorEastAsia" w:eastAsiaTheme="minorEastAsia"/>
          <w:b/>
          <w:sz w:val="24"/>
        </w:rPr>
        <w:t>2.13 乙方破产</w:t>
      </w:r>
      <w:bookmarkEnd w:id="113"/>
      <w:bookmarkEnd w:id="114"/>
      <w:bookmarkEnd w:id="115"/>
      <w:bookmarkEnd w:id="116"/>
      <w:bookmarkEnd w:id="11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118" w:name="_Toc1123"/>
      <w:bookmarkStart w:id="119" w:name="_Toc23323"/>
      <w:bookmarkStart w:id="120" w:name="_Toc2016"/>
      <w:r>
        <w:rPr>
          <w:rFonts w:asciiTheme="minorEastAsia" w:hAnsiTheme="minorEastAsia" w:eastAsiaTheme="minorEastAsia"/>
          <w:b/>
          <w:sz w:val="24"/>
        </w:rPr>
        <w:t>2.14 合同中止、终止</w:t>
      </w:r>
      <w:bookmarkEnd w:id="118"/>
      <w:bookmarkEnd w:id="119"/>
      <w:bookmarkEnd w:id="12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121" w:name="_Toc1969"/>
      <w:bookmarkStart w:id="122" w:name="_Toc14525"/>
      <w:bookmarkStart w:id="123" w:name="_Toc17363"/>
      <w:r>
        <w:rPr>
          <w:rFonts w:asciiTheme="minorEastAsia" w:hAnsiTheme="minorEastAsia" w:eastAsiaTheme="minorEastAsia"/>
          <w:b/>
          <w:sz w:val="24"/>
        </w:rPr>
        <w:t>2.15 检验和验收</w:t>
      </w:r>
      <w:bookmarkEnd w:id="121"/>
      <w:bookmarkEnd w:id="122"/>
      <w:bookmarkEnd w:id="123"/>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124" w:name="_Toc31892"/>
      <w:bookmarkStart w:id="125" w:name="_Toc12666"/>
      <w:bookmarkStart w:id="126" w:name="_Toc25198"/>
      <w:bookmarkStart w:id="127" w:name="_Toc2308"/>
      <w:bookmarkStart w:id="128" w:name="_Toc9808"/>
      <w:r>
        <w:rPr>
          <w:rFonts w:asciiTheme="minorEastAsia" w:hAnsiTheme="minorEastAsia" w:eastAsiaTheme="minorEastAsia"/>
          <w:b/>
          <w:sz w:val="24"/>
        </w:rPr>
        <w:t>2.16 通知和送达</w:t>
      </w:r>
      <w:bookmarkEnd w:id="124"/>
      <w:bookmarkEnd w:id="125"/>
      <w:bookmarkEnd w:id="126"/>
      <w:bookmarkEnd w:id="127"/>
      <w:bookmarkEnd w:id="128"/>
    </w:p>
    <w:p>
      <w:pPr>
        <w:spacing w:line="560" w:lineRule="exact"/>
        <w:ind w:firstLine="480" w:firstLineChars="200"/>
        <w:rPr>
          <w:rFonts w:asciiTheme="minorEastAsia" w:hAnsiTheme="minorEastAsia" w:eastAsiaTheme="minorEastAsia"/>
          <w:sz w:val="24"/>
        </w:rPr>
      </w:pPr>
      <w:bookmarkStart w:id="129" w:name="_Toc27674"/>
      <w:bookmarkStart w:id="130"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129"/>
      <w:bookmarkEnd w:id="130"/>
    </w:p>
    <w:p>
      <w:pPr>
        <w:spacing w:line="560" w:lineRule="exact"/>
        <w:ind w:firstLine="482" w:firstLineChars="200"/>
        <w:outlineLvl w:val="0"/>
        <w:rPr>
          <w:rFonts w:asciiTheme="minorEastAsia" w:hAnsiTheme="minorEastAsia" w:eastAsiaTheme="minorEastAsia"/>
          <w:b/>
          <w:sz w:val="24"/>
        </w:rPr>
      </w:pPr>
      <w:bookmarkStart w:id="131" w:name="_Toc5063"/>
      <w:bookmarkStart w:id="132" w:name="_Toc28906"/>
      <w:bookmarkStart w:id="133" w:name="_Toc27644"/>
      <w:bookmarkStart w:id="134" w:name="_Toc12254"/>
      <w:bookmarkStart w:id="135" w:name="_Toc20808"/>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131"/>
      <w:bookmarkEnd w:id="132"/>
      <w:bookmarkEnd w:id="133"/>
      <w:bookmarkEnd w:id="134"/>
      <w:bookmarkEnd w:id="13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asciiTheme="minorEastAsia" w:hAnsiTheme="minorEastAsia" w:eastAsiaTheme="minorEastAsia"/>
          <w:b/>
          <w:sz w:val="24"/>
        </w:rPr>
      </w:pPr>
      <w:bookmarkStart w:id="136" w:name="_Toc1492"/>
      <w:bookmarkStart w:id="137" w:name="_Toc30096"/>
      <w:bookmarkStart w:id="138" w:name="_Toc27127"/>
      <w:bookmarkStart w:id="139" w:name="_Toc22266"/>
      <w:bookmarkStart w:id="140" w:name="_Toc27403"/>
      <w:r>
        <w:rPr>
          <w:rFonts w:asciiTheme="minorEastAsia" w:hAnsiTheme="minorEastAsia" w:eastAsiaTheme="minorEastAsia"/>
          <w:b/>
          <w:sz w:val="24"/>
        </w:rPr>
        <w:t>2.18 履约保证金</w:t>
      </w:r>
      <w:bookmarkEnd w:id="136"/>
      <w:bookmarkEnd w:id="137"/>
      <w:bookmarkEnd w:id="138"/>
      <w:bookmarkEnd w:id="139"/>
      <w:bookmarkEnd w:id="140"/>
    </w:p>
    <w:p>
      <w:pPr>
        <w:pStyle w:val="960"/>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560" w:lineRule="exact"/>
        <w:ind w:firstLine="480" w:firstLineChars="200"/>
        <w:rPr>
          <w:rFonts w:ascii="宋体" w:hAnsi="宋体" w:cs="宋体"/>
          <w:sz w:val="24"/>
        </w:rPr>
      </w:pPr>
      <w:r>
        <w:rPr>
          <w:rFonts w:hint="eastAsia" w:ascii="宋体" w:hAnsi="宋体" w:cs="宋体"/>
          <w:sz w:val="24"/>
        </w:rPr>
        <w:t>。</w:t>
      </w:r>
    </w:p>
    <w:p>
      <w:pPr>
        <w:pStyle w:val="702"/>
        <w:spacing w:line="560" w:lineRule="exact"/>
        <w:jc w:val="center"/>
        <w:rPr>
          <w:rFonts w:ascii="宋体" w:hAnsi="宋体" w:cs="宋体"/>
          <w:b/>
          <w:szCs w:val="24"/>
        </w:rPr>
      </w:pPr>
      <w:r>
        <w:rPr>
          <w:rFonts w:hint="eastAsia" w:ascii="宋体" w:hAnsi="宋体" w:cs="宋体"/>
          <w:kern w:val="0"/>
          <w:szCs w:val="24"/>
        </w:rPr>
        <w:br w:type="page"/>
      </w:r>
      <w:bookmarkStart w:id="141" w:name="_Toc331685784"/>
      <w:r>
        <w:rPr>
          <w:rFonts w:hint="eastAsia" w:ascii="宋体" w:hAnsi="宋体" w:cs="宋体"/>
          <w:b/>
          <w:szCs w:val="24"/>
        </w:rPr>
        <w:t xml:space="preserve"> </w:t>
      </w:r>
      <w:bookmarkEnd w:id="141"/>
      <w:r>
        <w:rPr>
          <w:rFonts w:hint="eastAsia" w:ascii="宋体" w:hAnsi="宋体" w:cs="宋体"/>
          <w:b/>
          <w:szCs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6"/>
        <w:gridCol w:w="8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25"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7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本项目费用按每</w:t>
            </w:r>
            <w:r>
              <w:rPr>
                <w:rFonts w:hint="eastAsia" w:ascii="仿宋" w:hAnsi="仿宋" w:eastAsia="仿宋" w:cs="仿宋"/>
                <w:sz w:val="24"/>
                <w:lang w:eastAsia="zh-CN"/>
              </w:rPr>
              <w:t>月度</w:t>
            </w:r>
            <w:r>
              <w:rPr>
                <w:rFonts w:hint="eastAsia" w:ascii="仿宋" w:hAnsi="仿宋" w:eastAsia="仿宋" w:cs="仿宋"/>
                <w:sz w:val="24"/>
              </w:rPr>
              <w:t>支付。在当</w:t>
            </w:r>
            <w:r>
              <w:rPr>
                <w:rFonts w:hint="eastAsia" w:ascii="仿宋" w:hAnsi="仿宋" w:eastAsia="仿宋" w:cs="仿宋"/>
                <w:sz w:val="24"/>
                <w:lang w:eastAsia="zh-CN"/>
              </w:rPr>
              <w:t>月度</w:t>
            </w:r>
            <w:r>
              <w:rPr>
                <w:rFonts w:hint="eastAsia" w:ascii="仿宋" w:hAnsi="仿宋" w:eastAsia="仿宋" w:cs="仿宋"/>
                <w:sz w:val="24"/>
              </w:rPr>
              <w:t>末，根据每</w:t>
            </w:r>
            <w:r>
              <w:rPr>
                <w:rFonts w:hint="eastAsia" w:ascii="仿宋" w:hAnsi="仿宋" w:eastAsia="仿宋" w:cs="仿宋"/>
                <w:sz w:val="24"/>
                <w:lang w:eastAsia="zh-CN"/>
              </w:rPr>
              <w:t>月度</w:t>
            </w:r>
            <w:r>
              <w:rPr>
                <w:rFonts w:hint="eastAsia" w:ascii="仿宋" w:hAnsi="仿宋" w:eastAsia="仿宋" w:cs="仿宋"/>
                <w:sz w:val="24"/>
              </w:rPr>
              <w:t>招标人对中标单位的满意测评结果进行支付，物业管理服务</w:t>
            </w:r>
            <w:r>
              <w:rPr>
                <w:rFonts w:hint="eastAsia" w:ascii="仿宋" w:hAnsi="仿宋" w:eastAsia="仿宋" w:cs="仿宋"/>
                <w:sz w:val="24"/>
                <w:lang w:eastAsia="zh-CN"/>
              </w:rPr>
              <w:t>月度</w:t>
            </w:r>
            <w:r>
              <w:rPr>
                <w:rFonts w:hint="eastAsia" w:ascii="仿宋" w:hAnsi="仿宋" w:eastAsia="仿宋" w:cs="仿宋"/>
                <w:sz w:val="24"/>
              </w:rPr>
              <w:t>考核考评分值达到90分（含90分）以上的，符合本服务收费等级要求，该</w:t>
            </w:r>
            <w:r>
              <w:rPr>
                <w:rFonts w:hint="eastAsia" w:ascii="仿宋" w:hAnsi="仿宋" w:eastAsia="仿宋" w:cs="仿宋"/>
                <w:sz w:val="24"/>
                <w:lang w:eastAsia="zh-CN"/>
              </w:rPr>
              <w:t>月度</w:t>
            </w:r>
            <w:r>
              <w:rPr>
                <w:rFonts w:hint="eastAsia" w:ascii="仿宋" w:hAnsi="仿宋" w:eastAsia="仿宋" w:cs="仿宋"/>
                <w:sz w:val="24"/>
              </w:rPr>
              <w:t>费用不扣款，考评分值在90分以下的，该</w:t>
            </w:r>
            <w:r>
              <w:rPr>
                <w:rFonts w:hint="eastAsia" w:ascii="仿宋" w:hAnsi="仿宋" w:eastAsia="仿宋" w:cs="仿宋"/>
                <w:sz w:val="24"/>
                <w:lang w:eastAsia="zh-CN"/>
              </w:rPr>
              <w:t>月度</w:t>
            </w:r>
            <w:r>
              <w:rPr>
                <w:rFonts w:hint="eastAsia" w:ascii="仿宋" w:hAnsi="仿宋" w:eastAsia="仿宋" w:cs="仿宋"/>
                <w:sz w:val="24"/>
              </w:rPr>
              <w:t>费用按90分以下每扣1分扣除物业服务费用1%，下不封顶。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计划服务期：两年。如中标人在服务期内违反合同约定，或考核不合格，采购单位有权提前终止合同。合同履行完毕后，在未找到接替物业公司前，中标人应提供1-2个月的延续服务，费用按原合同签订的物业管理月度费用标准支付。合同期满后，妥善处理退场移交、人员安置，如果出现劳资纠纷，责任在中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杭州市钱塘区河庄街道临鸿南路东侧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列入本次物业服务的范围为：保洁、保安、环境卫生、绿化、水电及房屋养护维修和采购单位交办的其他工作等（具体内容详见云上学府小区物业管理项目政府采购项目招标文件）。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1．合同在履行过程中发生争议时，甲方与乙方及时协商解决。协商不成时，提请杭州仲裁委员会根据仲裁规程仲裁。</w:t>
            </w:r>
            <w:r>
              <w:rPr>
                <w:rFonts w:hint="eastAsia" w:ascii="仿宋" w:hAnsi="仿宋" w:eastAsia="仿宋" w:cs="仿宋"/>
                <w:sz w:val="24"/>
              </w:rPr>
              <w:cr/>
            </w:r>
            <w:r>
              <w:rPr>
                <w:rFonts w:hint="eastAsia" w:ascii="仿宋" w:hAnsi="仿宋" w:eastAsia="仿宋" w:cs="仿宋"/>
                <w:sz w:val="24"/>
              </w:rPr>
              <w:t>2.对于因违法或终止合同而引起的损失、损害的赔偿，由甲方与乙方友好协商解决，经协商扔未能达成一致的，提交杭州仲裁委员会仲裁。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杭州市钱塘区区人民法院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74" w:type="pct"/>
            <w:vAlign w:val="center"/>
          </w:tcPr>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双方协商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2.5</w:t>
            </w:r>
          </w:p>
        </w:tc>
        <w:tc>
          <w:tcPr>
            <w:tcW w:w="4574" w:type="pct"/>
            <w:vAlign w:val="center"/>
          </w:tcPr>
          <w:p>
            <w:pPr>
              <w:spacing w:line="360" w:lineRule="auto"/>
              <w:ind w:right="-420" w:rightChars="-200"/>
              <w:jc w:val="left"/>
              <w:rPr>
                <w:rFonts w:ascii="仿宋" w:hAnsi="仿宋" w:eastAsia="仿宋" w:cs="仿宋"/>
                <w:sz w:val="24"/>
              </w:rPr>
            </w:pPr>
            <w:r>
              <w:rPr>
                <w:rFonts w:hint="eastAsia" w:ascii="仿宋" w:hAnsi="仿宋" w:eastAsia="仿宋" w:cs="仿宋"/>
                <w:sz w:val="24"/>
                <w:lang w:eastAsia="zh-CN"/>
              </w:rPr>
              <w:t>同</w:t>
            </w:r>
            <w:r>
              <w:rPr>
                <w:rFonts w:hint="eastAsia" w:ascii="仿宋" w:hAnsi="仿宋" w:eastAsia="仿宋" w:cs="仿宋"/>
                <w:sz w:val="24"/>
                <w:lang w:val="en-US" w:eastAsia="zh-CN"/>
              </w:rPr>
              <w:t>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2.11.3</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2.11.4 </w:t>
            </w:r>
          </w:p>
        </w:tc>
        <w:tc>
          <w:tcPr>
            <w:tcW w:w="4574" w:type="pct"/>
          </w:tcPr>
          <w:p>
            <w:pPr>
              <w:spacing w:line="360" w:lineRule="auto"/>
              <w:rPr>
                <w:rFonts w:ascii="仿宋" w:hAnsi="仿宋" w:eastAsia="仿宋" w:cs="仿宋"/>
                <w:sz w:val="24"/>
              </w:rPr>
            </w:pPr>
            <w:r>
              <w:rPr>
                <w:rFonts w:hint="eastAsia" w:ascii="仿宋" w:hAnsi="仿宋" w:eastAsia="仿宋" w:cs="仿宋"/>
                <w:sz w:val="24"/>
              </w:rPr>
              <w:t>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2.15.1</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1. 乙方必须聘请(或指定)一位经理(负责人)，全权代表乙方与甲方保持密切联系并保证承包区域服务工作。根据综合考评或工作情况，甲方有权要求乙方在一个星期内更换经理（负责人）、相关骨干人员。</w:t>
            </w:r>
            <w:r>
              <w:rPr>
                <w:rFonts w:hint="eastAsia" w:ascii="仿宋" w:hAnsi="仿宋" w:eastAsia="仿宋" w:cs="仿宋"/>
                <w:sz w:val="24"/>
              </w:rPr>
              <w:cr/>
            </w:r>
            <w:r>
              <w:rPr>
                <w:rFonts w:hint="eastAsia" w:ascii="仿宋" w:hAnsi="仿宋" w:eastAsia="仿宋" w:cs="仿宋"/>
                <w:sz w:val="24"/>
              </w:rPr>
              <w:t>2. 乙方应允许甲方或其授权的人员对承包区域内各项服务质量控制进行检查，有关费用由乙方承担。</w:t>
            </w:r>
            <w:r>
              <w:rPr>
                <w:rFonts w:hint="eastAsia" w:ascii="仿宋" w:hAnsi="仿宋" w:eastAsia="仿宋" w:cs="仿宋"/>
                <w:sz w:val="24"/>
              </w:rPr>
              <w:cr/>
            </w:r>
            <w:r>
              <w:rPr>
                <w:rFonts w:hint="eastAsia" w:ascii="仿宋" w:hAnsi="仿宋" w:eastAsia="仿宋" w:cs="仿宋"/>
                <w:sz w:val="24"/>
              </w:rPr>
              <w:t>3. 在承包区域的各项服务，其工作时间必须满足甲方的工作要求，包括星期天及公众假期。如遇特殊情况，甲方可要求乙方调整工作时间直至全天二十四小时工作。</w:t>
            </w:r>
            <w:r>
              <w:rPr>
                <w:rFonts w:hint="eastAsia" w:ascii="仿宋" w:hAnsi="仿宋" w:eastAsia="仿宋" w:cs="仿宋"/>
                <w:sz w:val="24"/>
              </w:rPr>
              <w:cr/>
            </w:r>
            <w:r>
              <w:rPr>
                <w:rFonts w:hint="eastAsia" w:ascii="仿宋" w:hAnsi="仿宋" w:eastAsia="仿宋" w:cs="仿宋"/>
                <w:sz w:val="24"/>
              </w:rPr>
              <w:t>4. 不以任何形式转租、转让、抵押承包区域，在承包区域只从事甲方认可的服务工作。在承包期间，乙方的任何股份配置变动应通知甲方。未经甲方书面批准，任何占有支配地位的股份转让都将视为乙方出租、转让的行为。</w:t>
            </w:r>
            <w:r>
              <w:rPr>
                <w:rFonts w:hint="eastAsia" w:ascii="仿宋" w:hAnsi="仿宋" w:eastAsia="仿宋" w:cs="仿宋"/>
                <w:sz w:val="24"/>
              </w:rPr>
              <w:cr/>
            </w:r>
            <w:r>
              <w:rPr>
                <w:rFonts w:hint="eastAsia" w:ascii="仿宋" w:hAnsi="仿宋" w:eastAsia="仿宋" w:cs="仿宋"/>
                <w:sz w:val="24"/>
              </w:rPr>
              <w:t>5. 为承包区域的服务工作配备承诺的人员及人员数量（36人），甲方不定期抽查乙方投入的人员数量，如果抽查时发现乙方投入的人员数量少于合同约定的数量，10个工作日内乙方未及时补齐缺员，甲方可以按缺少人数每人 1000 元/次累计扣除当月合同款。乙方聘用的工作人员必须符合劳动部门有关用工规定，并经乙方相关专业考核合格后持证上岗，甲方有权进行审核，该类费用开支由乙方负担。</w:t>
            </w:r>
            <w:r>
              <w:rPr>
                <w:rFonts w:hint="eastAsia" w:ascii="仿宋" w:hAnsi="仿宋" w:eastAsia="仿宋" w:cs="仿宋"/>
                <w:sz w:val="24"/>
              </w:rPr>
              <w:cr/>
            </w:r>
            <w:r>
              <w:rPr>
                <w:rFonts w:hint="eastAsia" w:ascii="仿宋" w:hAnsi="仿宋" w:eastAsia="仿宋" w:cs="仿宋"/>
                <w:sz w:val="24"/>
              </w:rPr>
              <w:t>6. 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r>
              <w:rPr>
                <w:rFonts w:hint="eastAsia" w:ascii="仿宋" w:hAnsi="仿宋" w:eastAsia="仿宋" w:cs="仿宋"/>
                <w:sz w:val="24"/>
              </w:rPr>
              <w:cr/>
            </w:r>
            <w:r>
              <w:rPr>
                <w:rFonts w:hint="eastAsia" w:ascii="仿宋" w:hAnsi="仿宋" w:eastAsia="仿宋" w:cs="仿宋"/>
                <w:sz w:val="24"/>
              </w:rPr>
              <w:t>7. 乙方工作人员上岗穿着由甲方确认的制服及甲方许可的装饰物品，费用和制作均由乙方负担。</w:t>
            </w:r>
            <w:r>
              <w:rPr>
                <w:rFonts w:hint="eastAsia" w:ascii="仿宋" w:hAnsi="仿宋" w:eastAsia="仿宋" w:cs="仿宋"/>
                <w:sz w:val="24"/>
              </w:rPr>
              <w:cr/>
            </w:r>
            <w:r>
              <w:rPr>
                <w:rFonts w:hint="eastAsia" w:ascii="仿宋" w:hAnsi="仿宋" w:eastAsia="仿宋" w:cs="仿宋"/>
                <w:sz w:val="24"/>
              </w:rPr>
              <w:t>8. 乙方必须出具或办妥法律及甲方规定的与承包区域经营业务有关的执照和许可证，方可从事经营并在经营中遵守一切有关条例和规定。自行缴纳有关税、费。</w:t>
            </w:r>
            <w:r>
              <w:rPr>
                <w:rFonts w:hint="eastAsia" w:ascii="仿宋" w:hAnsi="仿宋" w:eastAsia="仿宋" w:cs="仿宋"/>
                <w:sz w:val="24"/>
              </w:rPr>
              <w:cr/>
            </w:r>
            <w:r>
              <w:rPr>
                <w:rFonts w:hint="eastAsia" w:ascii="仿宋" w:hAnsi="仿宋" w:eastAsia="仿宋" w:cs="仿宋"/>
                <w:sz w:val="24"/>
              </w:rPr>
              <w:t>9. 乙方必须确保为甲方提供优质、高效的专业服务，并根据甲方要求改变不满意的服务状况。接受有关部门监督与检查。同时，乙方自觉参加甲方认为有助提高甲方形象的宣传活动。</w:t>
            </w:r>
            <w:r>
              <w:rPr>
                <w:rFonts w:hint="eastAsia" w:ascii="仿宋" w:hAnsi="仿宋" w:eastAsia="仿宋" w:cs="仿宋"/>
                <w:sz w:val="24"/>
              </w:rPr>
              <w:cr/>
            </w:r>
            <w:r>
              <w:rPr>
                <w:rFonts w:hint="eastAsia" w:ascii="仿宋" w:hAnsi="仿宋" w:eastAsia="仿宋" w:cs="仿宋"/>
                <w:sz w:val="24"/>
              </w:rPr>
              <w:t>10.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r>
              <w:rPr>
                <w:rFonts w:hint="eastAsia" w:ascii="仿宋" w:hAnsi="仿宋" w:eastAsia="仿宋" w:cs="仿宋"/>
                <w:sz w:val="24"/>
              </w:rPr>
              <w:cr/>
            </w:r>
            <w:r>
              <w:rPr>
                <w:rFonts w:hint="eastAsia" w:ascii="仿宋" w:hAnsi="仿宋" w:eastAsia="仿宋" w:cs="仿宋"/>
                <w:sz w:val="24"/>
              </w:rPr>
              <w:t>11. 乙方在承包区域因作业所需增加机械、电力设备及设施应征得甲方同意，并聘请有资格的承造商进行安装、保养并将施工安装保养记录手册和图，交由甲方备案。</w:t>
            </w:r>
            <w:r>
              <w:rPr>
                <w:rFonts w:hint="eastAsia" w:ascii="仿宋" w:hAnsi="仿宋" w:eastAsia="仿宋" w:cs="仿宋"/>
                <w:sz w:val="24"/>
              </w:rPr>
              <w:cr/>
            </w:r>
            <w:r>
              <w:rPr>
                <w:rFonts w:hint="eastAsia" w:ascii="仿宋" w:hAnsi="仿宋" w:eastAsia="仿宋" w:cs="仿宋"/>
                <w:sz w:val="24"/>
              </w:rPr>
              <w:t>12.禁止事项</w:t>
            </w:r>
            <w:r>
              <w:rPr>
                <w:rFonts w:hint="eastAsia" w:ascii="仿宋" w:hAnsi="仿宋" w:eastAsia="仿宋" w:cs="仿宋"/>
                <w:sz w:val="24"/>
              </w:rPr>
              <w:cr/>
            </w:r>
            <w:r>
              <w:rPr>
                <w:rFonts w:hint="eastAsia" w:ascii="仿宋" w:hAnsi="仿宋" w:eastAsia="仿宋" w:cs="仿宋"/>
                <w:sz w:val="24"/>
              </w:rPr>
              <w:t>12.1乙方不得以任何理由向甲方工作人员支付费用或赠送实物，违者将终止合同。乙方人员也不得以任何形式向甲方相关人员索取小费或钱物等。</w:t>
            </w:r>
            <w:r>
              <w:rPr>
                <w:rFonts w:hint="eastAsia" w:ascii="仿宋" w:hAnsi="仿宋" w:eastAsia="仿宋" w:cs="仿宋"/>
                <w:sz w:val="24"/>
              </w:rPr>
              <w:cr/>
            </w:r>
            <w:r>
              <w:rPr>
                <w:rFonts w:hint="eastAsia" w:ascii="仿宋" w:hAnsi="仿宋" w:eastAsia="仿宋" w:cs="仿宋"/>
                <w:sz w:val="24"/>
              </w:rPr>
              <w:t>12.2不得在承包区域住宿或从事非法活动，也不得从事有损甲方利益的活动，同时不允许在承包区域对甲方经营活动进行滋扰性的行为。</w:t>
            </w:r>
            <w:r>
              <w:rPr>
                <w:rFonts w:hint="eastAsia" w:ascii="仿宋" w:hAnsi="仿宋" w:eastAsia="仿宋" w:cs="仿宋"/>
                <w:sz w:val="24"/>
              </w:rPr>
              <w:cr/>
            </w:r>
            <w:r>
              <w:rPr>
                <w:rFonts w:hint="eastAsia" w:ascii="仿宋" w:hAnsi="仿宋" w:eastAsia="仿宋" w:cs="仿宋"/>
                <w:sz w:val="24"/>
              </w:rPr>
              <w:t>12.3不能说破坏民族团结的话，不能做有违反国家民族政策的事。</w:t>
            </w:r>
            <w:r>
              <w:rPr>
                <w:rFonts w:hint="eastAsia" w:ascii="仿宋" w:hAnsi="仿宋" w:eastAsia="仿宋" w:cs="仿宋"/>
                <w:sz w:val="24"/>
              </w:rPr>
              <w:cr/>
            </w:r>
            <w:r>
              <w:rPr>
                <w:rFonts w:hint="eastAsia" w:ascii="仿宋" w:hAnsi="仿宋" w:eastAsia="仿宋" w:cs="仿宋"/>
                <w:sz w:val="24"/>
              </w:rPr>
              <w:t>12.4除经甲方批准进行必要的维修工程外，乙方不得损毁承包区域原有的设施和装潢，不得更改已铺设的电缆、电线等电力装置。同时，也不得安装任何可能造成电缆负载过大的电器设备，以免无线电受干扰。</w:t>
            </w:r>
            <w:r>
              <w:rPr>
                <w:rFonts w:hint="eastAsia" w:ascii="仿宋" w:hAnsi="仿宋" w:eastAsia="仿宋" w:cs="仿宋"/>
                <w:sz w:val="24"/>
              </w:rPr>
              <w:cr/>
            </w:r>
            <w:r>
              <w:rPr>
                <w:rFonts w:hint="eastAsia" w:ascii="仿宋" w:hAnsi="仿宋" w:eastAsia="仿宋" w:cs="仿宋"/>
                <w:sz w:val="24"/>
              </w:rPr>
              <w:t>12.5未获甲方书面同意，乙方任何时候都不能在承包区域存放易燃物品、挥发性大或气味浓烈的液体等。</w:t>
            </w:r>
            <w:r>
              <w:rPr>
                <w:rFonts w:hint="eastAsia" w:ascii="仿宋" w:hAnsi="仿宋" w:eastAsia="仿宋" w:cs="仿宋"/>
                <w:sz w:val="24"/>
              </w:rPr>
              <w:cr/>
            </w:r>
            <w:r>
              <w:rPr>
                <w:rFonts w:hint="eastAsia" w:ascii="仿宋" w:hAnsi="仿宋" w:eastAsia="仿宋" w:cs="仿宋"/>
                <w:sz w:val="24"/>
              </w:rPr>
              <w:t>13.保险</w:t>
            </w:r>
            <w:r>
              <w:rPr>
                <w:rFonts w:hint="eastAsia" w:ascii="仿宋" w:hAnsi="仿宋" w:eastAsia="仿宋" w:cs="仿宋"/>
                <w:sz w:val="24"/>
              </w:rPr>
              <w:cr/>
            </w:r>
            <w:r>
              <w:rPr>
                <w:rFonts w:hint="eastAsia" w:ascii="仿宋" w:hAnsi="仿宋" w:eastAsia="仿宋" w:cs="仿宋"/>
                <w:sz w:val="24"/>
              </w:rPr>
              <w:t>13.1第三者责任保险</w:t>
            </w:r>
            <w:r>
              <w:rPr>
                <w:rFonts w:hint="eastAsia" w:ascii="仿宋" w:hAnsi="仿宋" w:eastAsia="仿宋" w:cs="仿宋"/>
                <w:sz w:val="24"/>
              </w:rPr>
              <w:cr/>
            </w:r>
            <w:r>
              <w:rPr>
                <w:rFonts w:hint="eastAsia" w:ascii="仿宋" w:hAnsi="仿宋" w:eastAsia="仿宋" w:cs="仿宋"/>
                <w:sz w:val="24"/>
              </w:rPr>
              <w:t>乙方应对乙方人员以及第三方全权负责(如乙方应投保第三责任险)，在乙方的责任区内由于乙方原因导致自己员工或第三方的事故由乙方负责，甲方不承担任何责任。</w:t>
            </w:r>
            <w:r>
              <w:rPr>
                <w:rFonts w:hint="eastAsia" w:ascii="仿宋" w:hAnsi="仿宋" w:eastAsia="仿宋" w:cs="仿宋"/>
                <w:sz w:val="24"/>
              </w:rPr>
              <w:cr/>
            </w:r>
            <w:r>
              <w:rPr>
                <w:rFonts w:hint="eastAsia" w:ascii="仿宋" w:hAnsi="仿宋" w:eastAsia="仿宋" w:cs="仿宋"/>
                <w:sz w:val="24"/>
              </w:rPr>
              <w:t>13.2员工人身意外</w:t>
            </w:r>
            <w:r>
              <w:rPr>
                <w:rFonts w:hint="eastAsia" w:ascii="仿宋" w:hAnsi="仿宋" w:eastAsia="仿宋" w:cs="仿宋"/>
                <w:sz w:val="24"/>
              </w:rPr>
              <w:cr/>
            </w:r>
            <w:r>
              <w:rPr>
                <w:rFonts w:hint="eastAsia" w:ascii="仿宋" w:hAnsi="仿宋" w:eastAsia="仿宋" w:cs="仿宋"/>
                <w:sz w:val="24"/>
              </w:rPr>
              <w:t>在承包期内，乙方所有人员的事故由乙方自行全权负责(如乙方应对其员工投保人身意外险)，以保证甲方在乙方工作人员索赔时不受任何责任的约束。</w:t>
            </w:r>
            <w:r>
              <w:rPr>
                <w:rFonts w:hint="eastAsia" w:ascii="仿宋" w:hAnsi="仿宋" w:eastAsia="仿宋" w:cs="仿宋"/>
                <w:sz w:val="24"/>
              </w:rPr>
              <w:cr/>
            </w:r>
            <w:r>
              <w:rPr>
                <w:rFonts w:hint="eastAsia" w:ascii="仿宋" w:hAnsi="仿宋" w:eastAsia="仿宋" w:cs="仿宋"/>
                <w:sz w:val="24"/>
              </w:rPr>
              <w:t>13.3其他保险及费用</w:t>
            </w:r>
            <w:r>
              <w:rPr>
                <w:rFonts w:hint="eastAsia" w:ascii="仿宋" w:hAnsi="仿宋" w:eastAsia="仿宋" w:cs="仿宋"/>
                <w:sz w:val="24"/>
              </w:rPr>
              <w:cr/>
            </w:r>
            <w:r>
              <w:rPr>
                <w:rFonts w:hint="eastAsia" w:ascii="仿宋" w:hAnsi="仿宋" w:eastAsia="仿宋" w:cs="仿宋"/>
                <w:sz w:val="24"/>
              </w:rPr>
              <w:t>乙方须按《劳动合同法》和政府有关各部门规定为全体服务人员交纳所有相关的社会保险及其他相关费用。乙方对此全权负责。</w:t>
            </w:r>
            <w:r>
              <w:rPr>
                <w:rFonts w:hint="eastAsia" w:ascii="仿宋" w:hAnsi="仿宋" w:eastAsia="仿宋" w:cs="仿宋"/>
                <w:sz w:val="24"/>
              </w:rPr>
              <w:cr/>
            </w:r>
            <w:r>
              <w:rPr>
                <w:rFonts w:hint="eastAsia" w:ascii="仿宋" w:hAnsi="仿宋" w:eastAsia="仿宋" w:cs="仿宋"/>
                <w:sz w:val="24"/>
              </w:rPr>
              <w:t>14. 乙方及其员工遵守学校内的一切行政管理、消防安全等规定和制度，保证承包区域的消防设施能正常使用，消防通道畅通，同时承担违规责任。</w:t>
            </w:r>
            <w:r>
              <w:rPr>
                <w:rFonts w:hint="eastAsia" w:ascii="仿宋" w:hAnsi="仿宋" w:eastAsia="仿宋" w:cs="仿宋"/>
                <w:sz w:val="24"/>
              </w:rPr>
              <w:cr/>
            </w:r>
            <w:r>
              <w:rPr>
                <w:rFonts w:hint="eastAsia" w:ascii="仿宋" w:hAnsi="仿宋" w:eastAsia="仿宋" w:cs="仿宋"/>
                <w:sz w:val="24"/>
              </w:rPr>
              <w:t>15. 遇突发事件或安全检查时，乙方必须配合有关部门执行任务，并指定专职人员协助工作，直至完成。</w:t>
            </w:r>
            <w:r>
              <w:rPr>
                <w:rFonts w:hint="eastAsia" w:ascii="仿宋" w:hAnsi="仿宋" w:eastAsia="仿宋" w:cs="仿宋"/>
                <w:sz w:val="24"/>
              </w:rPr>
              <w:cr/>
            </w:r>
            <w:r>
              <w:rPr>
                <w:rFonts w:hint="eastAsia" w:ascii="仿宋" w:hAnsi="仿宋" w:eastAsia="仿宋" w:cs="仿宋"/>
                <w:sz w:val="24"/>
              </w:rPr>
              <w:t>16. 乙方保证在承包期满当天下午五时前撤离现场。</w:t>
            </w:r>
            <w:r>
              <w:rPr>
                <w:rFonts w:hint="eastAsia" w:ascii="仿宋" w:hAnsi="仿宋" w:eastAsia="仿宋" w:cs="仿宋"/>
                <w:sz w:val="24"/>
              </w:rPr>
              <w:cr/>
            </w:r>
            <w:r>
              <w:rPr>
                <w:rFonts w:hint="eastAsia" w:ascii="仿宋" w:hAnsi="仿宋" w:eastAsia="仿宋" w:cs="仿宋"/>
                <w:sz w:val="24"/>
              </w:rPr>
              <w:t>17. 乙方须积极配合甲方对其进行的物业服务综合考评。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2.15.3</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根据合同规定范围提供服务并通过甲方考核后，甲方凭乙方开具的正规发票和甲方认可的各项记录复印件，办理服务费用的支付手续。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2.18.1</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1.签订合同后3个工作日内，乙方须向甲方缴纳不超过合同总额2.5%的履约保证金。以保证乙方遵守本合同的一切条款、条件和承诺，该保证金在甲方的规定存续期间不计息。</w:t>
            </w:r>
            <w:r>
              <w:rPr>
                <w:rFonts w:hint="eastAsia" w:ascii="仿宋" w:hAnsi="仿宋" w:eastAsia="仿宋" w:cs="仿宋"/>
                <w:sz w:val="24"/>
              </w:rPr>
              <w:cr/>
            </w:r>
            <w:r>
              <w:rPr>
                <w:rFonts w:hint="eastAsia" w:ascii="仿宋" w:hAnsi="仿宋" w:eastAsia="仿宋" w:cs="仿宋"/>
                <w:sz w:val="24"/>
              </w:rPr>
              <w:t>2. 甲方有权从履约保证金中扣除用于发生重大安全事故或重大安全隐患情况、修复乙方损坏甲方的设备、设施、场地或因乙方违约而导致损失的金额和违约金，且乙方应在接到扣除履约保证金通知后一周内补足扣除差额，保证承包期间履约保证金的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25"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2.18.2</w:t>
            </w:r>
          </w:p>
        </w:tc>
        <w:tc>
          <w:tcPr>
            <w:tcW w:w="4574" w:type="pct"/>
            <w:vAlign w:val="center"/>
          </w:tcPr>
          <w:p>
            <w:pPr>
              <w:spacing w:line="360" w:lineRule="auto"/>
              <w:rPr>
                <w:rFonts w:ascii="仿宋" w:hAnsi="仿宋" w:eastAsia="仿宋" w:cs="仿宋"/>
                <w:sz w:val="24"/>
              </w:rPr>
            </w:pPr>
            <w:r>
              <w:rPr>
                <w:rFonts w:hint="eastAsia" w:ascii="仿宋" w:hAnsi="仿宋" w:eastAsia="仿宋" w:cs="仿宋"/>
                <w:sz w:val="24"/>
              </w:rPr>
              <w:t>甲方认为乙方在服务期内没有涉及甲方的应付而未付金额或违约行为，甲方在服务期满后或提前终止承包后一个月内全额退还无息履约保证金，否则，甲方将在扣除乙方应付金额或违约金后退还保证金余额。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25"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2.20</w:t>
            </w:r>
          </w:p>
        </w:tc>
        <w:tc>
          <w:tcPr>
            <w:tcW w:w="4574" w:type="pct"/>
          </w:tcPr>
          <w:p>
            <w:pPr>
              <w:spacing w:line="360" w:lineRule="auto"/>
              <w:rPr>
                <w:rFonts w:ascii="仿宋" w:hAnsi="仿宋" w:eastAsia="仿宋" w:cs="仿宋"/>
                <w:sz w:val="24"/>
              </w:rPr>
            </w:pPr>
            <w:r>
              <w:rPr>
                <w:rFonts w:hint="eastAsia" w:ascii="仿宋" w:hAnsi="仿宋" w:eastAsia="仿宋" w:cs="仿宋"/>
                <w:sz w:val="24"/>
                <w:lang w:eastAsia="zh-CN"/>
              </w:rPr>
              <w:t>共</w:t>
            </w:r>
            <w:r>
              <w:rPr>
                <w:rFonts w:hint="eastAsia" w:ascii="仿宋" w:hAnsi="仿宋" w:eastAsia="仿宋" w:cs="仿宋"/>
                <w:sz w:val="24"/>
              </w:rPr>
              <w:t>6份</w:t>
            </w:r>
            <w:r>
              <w:rPr>
                <w:rFonts w:hint="eastAsia" w:ascii="仿宋" w:hAnsi="仿宋" w:eastAsia="仿宋" w:cs="仿宋"/>
                <w:sz w:val="24"/>
                <w:lang w:eastAsia="zh-CN"/>
              </w:rPr>
              <w:t>，甲乙双方各</w:t>
            </w:r>
            <w:r>
              <w:rPr>
                <w:rFonts w:hint="eastAsia" w:ascii="仿宋" w:hAnsi="仿宋" w:eastAsia="仿宋" w:cs="仿宋"/>
                <w:sz w:val="24"/>
                <w:lang w:val="en-US" w:eastAsia="zh-CN"/>
              </w:rPr>
              <w:t>3份。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45"/>
        <w:rPr>
          <w:rFonts w:ascii="仿宋" w:hAnsi="仿宋" w:eastAsia="仿宋" w:cs="仿宋"/>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28"/>
      <w:r>
        <w:rPr>
          <w:rFonts w:hint="eastAsia" w:ascii="仿宋" w:hAnsi="仿宋" w:eastAsia="仿宋" w:cs="仿宋"/>
          <w:b/>
          <w:sz w:val="36"/>
          <w:szCs w:val="20"/>
        </w:rPr>
        <w:t xml:space="preserve"> </w:t>
      </w:r>
      <w:bookmarkEnd w:id="29"/>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（4）本项目的特定资格要求（如果有）…………………………………（页码）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ascii="仿宋" w:hAnsi="仿宋" w:eastAsia="仿宋" w:cs="仿宋"/>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hint="eastAsia" w:ascii="仿宋" w:hAnsi="仿宋" w:eastAsia="仿宋" w:cs="仿宋"/>
          <w:sz w:val="24"/>
          <w:lang w:val="zh-CN"/>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）关于为七个无物业小区提供服务的承诺函</w:t>
      </w:r>
      <w:r>
        <w:rPr>
          <w:rFonts w:hint="eastAsia" w:ascii="仿宋" w:hAnsi="仿宋" w:eastAsia="仿宋" w:cs="仿宋"/>
          <w:sz w:val="24"/>
        </w:rPr>
        <w:t>………………………………（页码）</w:t>
      </w:r>
    </w:p>
    <w:p>
      <w:pPr>
        <w:snapToGrid w:val="0"/>
        <w:spacing w:line="360" w:lineRule="auto"/>
        <w:ind w:left="479" w:leftChars="228"/>
        <w:rPr>
          <w:rFonts w:hint="eastAsia" w:ascii="仿宋" w:hAnsi="仿宋" w:eastAsia="仿宋" w:cs="仿宋"/>
          <w:b w:val="0"/>
          <w:bCs w:val="0"/>
          <w:sz w:val="24"/>
          <w:lang w:val="zh-CN"/>
        </w:rPr>
      </w:pPr>
      <w:r>
        <w:rPr>
          <w:rFonts w:hint="eastAsia" w:ascii="仿宋" w:hAnsi="仿宋" w:eastAsia="仿宋" w:cs="仿宋"/>
          <w:b w:val="0"/>
          <w:bCs w:val="0"/>
          <w:sz w:val="24"/>
          <w:lang w:val="zh-CN"/>
        </w:rPr>
        <w:t>（</w:t>
      </w:r>
      <w:r>
        <w:rPr>
          <w:rFonts w:hint="eastAsia" w:ascii="仿宋" w:hAnsi="仿宋" w:eastAsia="仿宋" w:cs="仿宋"/>
          <w:b w:val="0"/>
          <w:bCs w:val="0"/>
          <w:sz w:val="24"/>
          <w:lang w:val="en-US" w:eastAsia="zh-CN"/>
        </w:rPr>
        <w:t>9</w:t>
      </w:r>
      <w:r>
        <w:rPr>
          <w:rFonts w:hint="eastAsia" w:ascii="仿宋" w:hAnsi="仿宋" w:eastAsia="仿宋" w:cs="仿宋"/>
          <w:b w:val="0"/>
          <w:bCs w:val="0"/>
          <w:sz w:val="24"/>
          <w:lang w:val="zh-CN"/>
        </w:rPr>
        <w:t>）关于经营性收入的承诺函</w:t>
      </w:r>
      <w:r>
        <w:rPr>
          <w:rFonts w:hint="eastAsia" w:ascii="仿宋" w:hAnsi="仿宋" w:eastAsia="仿宋" w:cs="仿宋"/>
          <w:sz w:val="24"/>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10</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pPr>
      <w:r>
        <w:rPr>
          <w:rFonts w:hint="eastAsia" w:ascii="仿宋" w:hAnsi="仿宋" w:eastAsia="仿宋" w:cs="仿宋"/>
          <w:sz w:val="24"/>
        </w:rPr>
        <w:t>2.1.2联合协议（以联合体形式投标的，提供联合协议；本项目不接受联合体投标或者投标人不以联合体形式投标的，则不需要提供）；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2.1.3落实政府采购政策需满足的资格要求（未要求的，无需提供）；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2.1.4本项目的特定资格要求（未要求的，无需提供）。</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2.2.3分包意向协议（中标后以分包方式履行合同的，提供分包意向协议；采购人不同意分包或者投标人中标后不以分包方式履行合同的，则不需要提供）；</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2.3.1投标报价明细表；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lang w:val="zh-CN"/>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kern w:val="0"/>
          <w:sz w:val="24"/>
          <w:lang w:val="zh-CN"/>
        </w:rPr>
        <w:t xml:space="preserve">                                               日期：  年  月   日</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9"/>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6"/>
      </w:pPr>
    </w:p>
    <w:p/>
    <w:p>
      <w:pPr>
        <w:pStyle w:val="6"/>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6"/>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ind w:firstLine="1911" w:firstLineChars="595"/>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left="479" w:leftChars="228"/>
        <w:rPr>
          <w:rFonts w:hint="eastAsia" w:ascii="仿宋" w:hAnsi="仿宋" w:eastAsia="仿宋" w:cs="仿宋"/>
          <w:b/>
          <w:kern w:val="0"/>
          <w:sz w:val="32"/>
          <w:szCs w:val="32"/>
          <w:lang w:val="zh-CN"/>
        </w:rPr>
      </w:pPr>
    </w:p>
    <w:p>
      <w:pPr>
        <w:snapToGrid w:val="0"/>
        <w:spacing w:line="360" w:lineRule="auto"/>
        <w:ind w:left="0" w:leftChars="0"/>
        <w:jc w:val="center"/>
        <w:rPr>
          <w:rFonts w:hint="eastAsia" w:ascii="仿宋" w:hAnsi="仿宋" w:eastAsia="仿宋" w:cs="仿宋"/>
          <w:sz w:val="24"/>
          <w:lang w:val="zh-CN"/>
        </w:rPr>
      </w:pPr>
      <w:r>
        <w:rPr>
          <w:rFonts w:hint="eastAsia" w:ascii="仿宋" w:hAnsi="仿宋" w:eastAsia="仿宋" w:cs="仿宋"/>
          <w:b/>
          <w:kern w:val="0"/>
          <w:sz w:val="32"/>
          <w:szCs w:val="32"/>
          <w:lang w:val="zh-CN"/>
        </w:rPr>
        <w:t>八、关于为七个无物业小区提供服务的承诺函</w:t>
      </w:r>
    </w:p>
    <w:p>
      <w:pPr>
        <w:snapToGrid w:val="0"/>
        <w:spacing w:line="360" w:lineRule="auto"/>
        <w:rPr>
          <w:rFonts w:hint="eastAsia" w:ascii="仿宋" w:hAnsi="仿宋" w:eastAsia="仿宋" w:cs="仿宋"/>
          <w:sz w:val="24"/>
        </w:rPr>
      </w:pP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576"/>
        <w:jc w:val="left"/>
        <w:rPr>
          <w:rFonts w:hint="eastAsia" w:ascii="仿宋" w:hAnsi="仿宋" w:eastAsia="仿宋" w:cs="仿宋"/>
          <w:kern w:val="0"/>
          <w:sz w:val="24"/>
          <w:lang w:val="zh-CN" w:eastAsia="zh-CN"/>
        </w:rPr>
      </w:pPr>
      <w:r>
        <w:rPr>
          <w:rFonts w:hint="eastAsia" w:ascii="仿宋" w:hAnsi="仿宋" w:eastAsia="仿宋" w:cs="仿宋"/>
          <w:sz w:val="24"/>
        </w:rPr>
        <w:t>我方参加你方组织的（项目名称）【招标编号：（采购编号）】招标的有关活动，并对此项目进行投标。</w:t>
      </w:r>
      <w:r>
        <w:rPr>
          <w:rFonts w:hint="eastAsia" w:ascii="仿宋" w:hAnsi="仿宋" w:eastAsia="仿宋" w:cs="仿宋"/>
          <w:sz w:val="24"/>
          <w:lang w:eastAsia="zh-CN"/>
        </w:rPr>
        <w:t>如我方中标，承诺为</w:t>
      </w:r>
      <w:r>
        <w:rPr>
          <w:rFonts w:hint="eastAsia" w:ascii="仿宋" w:hAnsi="仿宋" w:eastAsia="仿宋" w:cs="仿宋"/>
          <w:sz w:val="24"/>
          <w:lang w:val="en-US"/>
        </w:rPr>
        <w:t>河庄街道知行社区</w:t>
      </w:r>
      <w:r>
        <w:rPr>
          <w:rFonts w:hint="eastAsia" w:ascii="仿宋_GB2312" w:hAnsi="仿宋_GB2312" w:eastAsia="仿宋_GB2312" w:cs="仿宋_GB2312"/>
          <w:sz w:val="24"/>
          <w:lang w:eastAsia="zh-CN"/>
        </w:rPr>
        <w:t>七</w:t>
      </w:r>
      <w:r>
        <w:rPr>
          <w:rFonts w:hint="eastAsia" w:ascii="仿宋_GB2312" w:hAnsi="仿宋_GB2312" w:eastAsia="仿宋_GB2312" w:cs="仿宋_GB2312"/>
          <w:sz w:val="24"/>
        </w:rPr>
        <w:t>个无物业小区</w:t>
      </w:r>
      <w:r>
        <w:rPr>
          <w:rFonts w:hint="eastAsia" w:ascii="仿宋_GB2312" w:hAnsi="仿宋_GB2312" w:eastAsia="仿宋_GB2312" w:cs="仿宋_GB2312"/>
          <w:sz w:val="24"/>
          <w:lang w:eastAsia="zh-CN"/>
        </w:rPr>
        <w:t>提供</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名保洁人员，</w:t>
      </w:r>
      <w:r>
        <w:rPr>
          <w:rFonts w:hint="eastAsia" w:ascii="仿宋_GB2312" w:hAnsi="仿宋_GB2312" w:eastAsia="仿宋_GB2312" w:cs="仿宋_GB2312"/>
          <w:sz w:val="24"/>
          <w:lang w:eastAsia="zh-CN"/>
        </w:rPr>
        <w:t>并</w:t>
      </w:r>
      <w:r>
        <w:rPr>
          <w:rFonts w:hint="eastAsia" w:ascii="仿宋_GB2312" w:hAnsi="仿宋_GB2312" w:eastAsia="仿宋_GB2312" w:cs="仿宋_GB2312"/>
          <w:sz w:val="24"/>
        </w:rPr>
        <w:t>无条件配合街道及社区迎检工作。</w:t>
      </w:r>
    </w:p>
    <w:p>
      <w:pPr>
        <w:snapToGrid w:val="0"/>
        <w:spacing w:line="360" w:lineRule="auto"/>
        <w:ind w:firstLine="576"/>
        <w:jc w:val="center"/>
        <w:rPr>
          <w:rFonts w:hint="eastAsia"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ind w:firstLine="1911" w:firstLineChars="595"/>
        <w:rPr>
          <w:rFonts w:hint="eastAsia" w:ascii="仿宋" w:hAnsi="仿宋" w:eastAsia="仿宋" w:cs="仿宋"/>
          <w:b/>
          <w:bCs w:val="0"/>
          <w:kern w:val="0"/>
          <w:sz w:val="32"/>
          <w:szCs w:val="32"/>
          <w:lang w:val="zh-CN"/>
        </w:rPr>
      </w:pPr>
    </w:p>
    <w:p>
      <w:pPr>
        <w:ind w:firstLine="0" w:firstLineChars="0"/>
        <w:jc w:val="center"/>
        <w:rPr>
          <w:rFonts w:hint="eastAsia" w:ascii="仿宋" w:hAnsi="仿宋" w:eastAsia="仿宋" w:cs="仿宋"/>
          <w:b/>
          <w:bCs w:val="0"/>
          <w:kern w:val="0"/>
          <w:sz w:val="32"/>
          <w:szCs w:val="32"/>
          <w:lang w:val="zh-CN"/>
        </w:rPr>
      </w:pPr>
    </w:p>
    <w:p>
      <w:pPr>
        <w:ind w:firstLine="0" w:firstLineChars="0"/>
        <w:jc w:val="center"/>
        <w:rPr>
          <w:rFonts w:hint="eastAsia" w:ascii="仿宋" w:hAnsi="仿宋" w:eastAsia="仿宋" w:cs="仿宋"/>
          <w:b/>
          <w:bCs w:val="0"/>
          <w:kern w:val="0"/>
          <w:sz w:val="32"/>
          <w:szCs w:val="32"/>
          <w:lang w:val="zh-CN"/>
        </w:rPr>
      </w:pPr>
    </w:p>
    <w:p>
      <w:pPr>
        <w:ind w:firstLine="0" w:firstLineChars="0"/>
        <w:jc w:val="center"/>
        <w:rPr>
          <w:rFonts w:hint="eastAsia" w:ascii="仿宋" w:hAnsi="仿宋" w:eastAsia="仿宋" w:cs="仿宋"/>
          <w:b/>
          <w:bCs w:val="0"/>
          <w:kern w:val="0"/>
          <w:sz w:val="32"/>
          <w:szCs w:val="32"/>
          <w:lang w:val="zh-CN"/>
        </w:rPr>
      </w:pPr>
      <w:r>
        <w:rPr>
          <w:rFonts w:hint="eastAsia" w:ascii="仿宋" w:hAnsi="仿宋" w:eastAsia="仿宋" w:cs="仿宋"/>
          <w:b/>
          <w:bCs w:val="0"/>
          <w:kern w:val="0"/>
          <w:sz w:val="32"/>
          <w:szCs w:val="32"/>
          <w:lang w:val="zh-CN"/>
        </w:rPr>
        <w:t>九、关于经营性收入的承诺函</w:t>
      </w:r>
    </w:p>
    <w:p>
      <w:pPr>
        <w:ind w:firstLine="0" w:firstLineChars="0"/>
        <w:jc w:val="center"/>
        <w:rPr>
          <w:rFonts w:hint="eastAsia" w:ascii="仿宋" w:hAnsi="仿宋" w:eastAsia="仿宋" w:cs="仿宋"/>
          <w:b/>
          <w:bCs w:val="0"/>
          <w:kern w:val="0"/>
          <w:sz w:val="32"/>
          <w:szCs w:val="32"/>
          <w:lang w:val="zh-CN"/>
        </w:rPr>
      </w:pP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pacing w:line="360" w:lineRule="auto"/>
        <w:ind w:firstLine="480" w:firstLineChars="200"/>
        <w:jc w:val="left"/>
        <w:rPr>
          <w:rFonts w:hint="eastAsia" w:ascii="仿宋" w:hAnsi="仿宋" w:eastAsia="仿宋" w:cs="仿宋"/>
          <w:b/>
          <w:bCs w:val="0"/>
          <w:kern w:val="0"/>
          <w:sz w:val="32"/>
          <w:szCs w:val="32"/>
          <w:highlight w:val="none"/>
          <w:lang w:val="zh-CN"/>
        </w:rPr>
      </w:pPr>
      <w:r>
        <w:rPr>
          <w:rFonts w:hint="eastAsia" w:ascii="仿宋" w:hAnsi="仿宋" w:eastAsia="仿宋" w:cs="仿宋"/>
          <w:sz w:val="24"/>
          <w:highlight w:val="none"/>
        </w:rPr>
        <w:t>我方参加你方组织的（项目名称）【招标编号：（采购编号）】招标的有关活动，并对此项目进行投标。</w:t>
      </w:r>
      <w:r>
        <w:rPr>
          <w:rFonts w:hint="eastAsia" w:ascii="仿宋" w:hAnsi="仿宋" w:eastAsia="仿宋" w:cs="仿宋"/>
          <w:sz w:val="24"/>
          <w:highlight w:val="none"/>
          <w:lang w:eastAsia="zh-CN"/>
        </w:rPr>
        <w:t>如我方中标，承诺</w:t>
      </w:r>
      <w:r>
        <w:rPr>
          <w:rFonts w:hint="eastAsia" w:ascii="仿宋_GB2312" w:hAnsi="仿宋_GB2312" w:eastAsia="仿宋_GB2312" w:cs="仿宋_GB2312"/>
          <w:sz w:val="24"/>
          <w:highlight w:val="none"/>
        </w:rPr>
        <w:t>每年经营性收入</w:t>
      </w:r>
      <w:r>
        <w:rPr>
          <w:rFonts w:hint="eastAsia" w:ascii="仿宋_GB2312" w:hAnsi="仿宋_GB2312" w:eastAsia="仿宋_GB2312" w:cs="仿宋_GB2312"/>
          <w:sz w:val="24"/>
          <w:highlight w:val="none"/>
          <w:lang w:eastAsia="zh-CN"/>
        </w:rPr>
        <w:t>至少达到</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0万元，未达到部分由</w:t>
      </w:r>
      <w:r>
        <w:rPr>
          <w:rFonts w:hint="eastAsia" w:ascii="仿宋_GB2312" w:hAnsi="仿宋_GB2312" w:eastAsia="仿宋_GB2312" w:cs="仿宋_GB2312"/>
          <w:sz w:val="24"/>
          <w:highlight w:val="none"/>
          <w:lang w:eastAsia="zh-CN"/>
        </w:rPr>
        <w:t>我方</w:t>
      </w:r>
      <w:r>
        <w:rPr>
          <w:rFonts w:hint="eastAsia" w:ascii="仿宋_GB2312" w:hAnsi="仿宋_GB2312" w:eastAsia="仿宋_GB2312" w:cs="仿宋_GB2312"/>
          <w:sz w:val="24"/>
          <w:highlight w:val="none"/>
        </w:rPr>
        <w:t>补足。经营性收入分配比例为社区收取80%，</w:t>
      </w:r>
      <w:r>
        <w:rPr>
          <w:rFonts w:hint="eastAsia" w:ascii="仿宋_GB2312" w:hAnsi="仿宋_GB2312" w:eastAsia="仿宋_GB2312" w:cs="仿宋_GB2312"/>
          <w:sz w:val="24"/>
          <w:highlight w:val="none"/>
          <w:lang w:eastAsia="zh-CN"/>
        </w:rPr>
        <w:t>我方</w:t>
      </w:r>
      <w:r>
        <w:rPr>
          <w:rFonts w:hint="eastAsia" w:ascii="仿宋_GB2312" w:hAnsi="仿宋_GB2312" w:eastAsia="仿宋_GB2312" w:cs="仿宋_GB2312"/>
          <w:sz w:val="24"/>
          <w:highlight w:val="none"/>
        </w:rPr>
        <w:t>收取20%。</w:t>
      </w:r>
    </w:p>
    <w:p>
      <w:pPr>
        <w:pStyle w:val="6"/>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6"/>
        <w:spacing w:line="360" w:lineRule="auto"/>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lang w:eastAsia="zh-CN"/>
        </w:rPr>
        <w:t>十</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sz w:val="24"/>
        </w:rPr>
      </w:pPr>
      <w:r>
        <w:rPr>
          <w:rFonts w:hint="eastAsia" w:ascii="仿宋" w:hAnsi="仿宋" w:eastAsia="仿宋" w:cs="仿宋"/>
          <w:sz w:val="24"/>
        </w:rPr>
        <w:t>（1）投标报价明细表………………………………………………………（页码）</w:t>
      </w:r>
    </w:p>
    <w:p>
      <w:pPr>
        <w:snapToGrid w:val="0"/>
        <w:spacing w:line="360" w:lineRule="auto"/>
        <w:ind w:right="480"/>
        <w:jc w:val="center"/>
        <w:rPr>
          <w:rFonts w:ascii="仿宋" w:hAnsi="仿宋" w:eastAsia="仿宋" w:cs="仿宋"/>
          <w:sz w:val="24"/>
        </w:rPr>
      </w:pPr>
      <w:r>
        <w:rPr>
          <w:rFonts w:hint="eastAsia" w:ascii="仿宋" w:hAnsi="仿宋" w:eastAsia="仿宋" w:cs="仿宋"/>
          <w:sz w:val="24"/>
        </w:rPr>
        <w:t>（2）中小企业声明函（如果有）…………………………………………（页码）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一、投标报价明细表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按你方招标文件要求，我们，本投标文件签字方，谨此向你方发出要约如下：如你方接受本投标，我方承诺按照如下投标报价明细表的价格完成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投标报价明细表(单位均为人民币元)</w:t>
      </w:r>
    </w:p>
    <w:tbl>
      <w:tblPr>
        <w:tblStyle w:val="62"/>
        <w:tblW w:w="11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5"/>
        <w:gridCol w:w="1985"/>
        <w:gridCol w:w="850"/>
        <w:gridCol w:w="1883"/>
        <w:gridCol w:w="2341"/>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2125" w:type="dxa"/>
            <w:vAlign w:val="center"/>
          </w:tcPr>
          <w:p>
            <w:pPr>
              <w:rPr>
                <w:rFonts w:hint="eastAsia" w:ascii="仿宋" w:hAnsi="仿宋" w:eastAsia="仿宋" w:cs="仿宋"/>
                <w:sz w:val="24"/>
                <w:szCs w:val="24"/>
              </w:rPr>
            </w:pPr>
            <w:r>
              <w:rPr>
                <w:rFonts w:hint="eastAsia" w:ascii="仿宋" w:hAnsi="仿宋" w:eastAsia="仿宋" w:cs="仿宋"/>
                <w:sz w:val="24"/>
                <w:szCs w:val="24"/>
              </w:rPr>
              <w:t>名称</w:t>
            </w:r>
          </w:p>
        </w:tc>
        <w:tc>
          <w:tcPr>
            <w:tcW w:w="19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规模</w:t>
            </w:r>
          </w:p>
        </w:tc>
        <w:tc>
          <w:tcPr>
            <w:tcW w:w="850" w:type="dxa"/>
            <w:vAlign w:val="center"/>
          </w:tcPr>
          <w:p>
            <w:pPr>
              <w:rPr>
                <w:rFonts w:hint="eastAsia" w:ascii="仿宋" w:hAnsi="仿宋" w:eastAsia="仿宋" w:cs="仿宋"/>
                <w:sz w:val="24"/>
                <w:szCs w:val="24"/>
              </w:rPr>
            </w:pPr>
            <w:r>
              <w:rPr>
                <w:rFonts w:hint="eastAsia" w:ascii="仿宋" w:hAnsi="仿宋" w:eastAsia="仿宋" w:cs="仿宋"/>
                <w:sz w:val="24"/>
                <w:szCs w:val="24"/>
              </w:rPr>
              <w:t>单位</w:t>
            </w:r>
          </w:p>
        </w:tc>
        <w:tc>
          <w:tcPr>
            <w:tcW w:w="1883" w:type="dxa"/>
            <w:vAlign w:val="center"/>
          </w:tcPr>
          <w:p>
            <w:pPr>
              <w:rPr>
                <w:rFonts w:hint="eastAsia" w:ascii="仿宋" w:hAnsi="仿宋" w:eastAsia="仿宋" w:cs="仿宋"/>
                <w:sz w:val="24"/>
                <w:szCs w:val="24"/>
              </w:rPr>
            </w:pPr>
            <w:r>
              <w:rPr>
                <w:rFonts w:hint="eastAsia" w:ascii="仿宋" w:hAnsi="仿宋" w:eastAsia="仿宋" w:cs="仿宋"/>
                <w:sz w:val="24"/>
                <w:szCs w:val="24"/>
              </w:rPr>
              <w:t>单价（元）</w:t>
            </w:r>
          </w:p>
        </w:tc>
        <w:tc>
          <w:tcPr>
            <w:tcW w:w="2341" w:type="dxa"/>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一年</w:t>
            </w:r>
            <w:r>
              <w:rPr>
                <w:rFonts w:hint="eastAsia" w:ascii="仿宋" w:hAnsi="仿宋" w:eastAsia="仿宋" w:cs="仿宋"/>
                <w:sz w:val="24"/>
                <w:szCs w:val="24"/>
              </w:rPr>
              <w:t>总价（元）</w:t>
            </w:r>
          </w:p>
        </w:tc>
        <w:tc>
          <w:tcPr>
            <w:tcW w:w="2034" w:type="dxa"/>
            <w:vAlign w:val="center"/>
          </w:tcPr>
          <w:p>
            <w:pP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2125" w:type="dxa"/>
            <w:vAlign w:val="center"/>
          </w:tcPr>
          <w:p>
            <w:pPr>
              <w:rPr>
                <w:rFonts w:hint="eastAsia" w:ascii="仿宋" w:hAnsi="仿宋" w:eastAsia="仿宋" w:cs="仿宋"/>
                <w:sz w:val="24"/>
                <w:szCs w:val="24"/>
              </w:rPr>
            </w:pPr>
            <w:r>
              <w:rPr>
                <w:rFonts w:hint="eastAsia" w:ascii="仿宋" w:hAnsi="仿宋" w:eastAsia="仿宋" w:cs="仿宋"/>
                <w:kern w:val="0"/>
                <w:sz w:val="24"/>
                <w:szCs w:val="24"/>
              </w:rPr>
              <w:t>住宅物业费</w:t>
            </w:r>
          </w:p>
        </w:tc>
        <w:tc>
          <w:tcPr>
            <w:tcW w:w="1985" w:type="dxa"/>
            <w:vAlign w:val="center"/>
          </w:tcPr>
          <w:p>
            <w:pPr>
              <w:rPr>
                <w:rFonts w:hint="eastAsia" w:ascii="仿宋" w:hAnsi="仿宋" w:eastAsia="仿宋" w:cs="仿宋"/>
                <w:sz w:val="24"/>
                <w:szCs w:val="24"/>
              </w:rPr>
            </w:pPr>
            <w:r>
              <w:rPr>
                <w:rFonts w:hint="eastAsia" w:ascii="仿宋" w:hAnsi="仿宋" w:eastAsia="仿宋" w:cs="仿宋"/>
                <w:sz w:val="24"/>
                <w:szCs w:val="24"/>
              </w:rPr>
              <w:t>199944.36㎡</w:t>
            </w:r>
          </w:p>
        </w:tc>
        <w:tc>
          <w:tcPr>
            <w:tcW w:w="850" w:type="dxa"/>
            <w:vMerge w:val="restart"/>
            <w:vAlign w:val="center"/>
          </w:tcPr>
          <w:p>
            <w:pPr>
              <w:rPr>
                <w:rFonts w:hint="eastAsia" w:ascii="仿宋" w:hAnsi="仿宋" w:eastAsia="仿宋" w:cs="仿宋"/>
                <w:sz w:val="24"/>
                <w:szCs w:val="24"/>
              </w:rPr>
            </w:pPr>
            <w:r>
              <w:rPr>
                <w:rFonts w:hint="eastAsia" w:ascii="仿宋" w:hAnsi="仿宋" w:eastAsia="仿宋" w:cs="仿宋"/>
                <w:kern w:val="0"/>
                <w:sz w:val="24"/>
                <w:szCs w:val="24"/>
              </w:rPr>
              <w:t>㎡/月</w:t>
            </w:r>
          </w:p>
        </w:tc>
        <w:tc>
          <w:tcPr>
            <w:tcW w:w="1883" w:type="dxa"/>
            <w:vAlign w:val="center"/>
          </w:tcPr>
          <w:p>
            <w:pPr>
              <w:rPr>
                <w:rFonts w:hint="eastAsia" w:ascii="仿宋" w:hAnsi="仿宋" w:eastAsia="仿宋" w:cs="仿宋"/>
                <w:sz w:val="24"/>
                <w:szCs w:val="24"/>
              </w:rPr>
            </w:pPr>
          </w:p>
        </w:tc>
        <w:tc>
          <w:tcPr>
            <w:tcW w:w="2341" w:type="dxa"/>
            <w:vAlign w:val="center"/>
          </w:tcPr>
          <w:p>
            <w:pPr>
              <w:rPr>
                <w:rFonts w:hint="eastAsia" w:ascii="仿宋" w:hAnsi="仿宋" w:eastAsia="仿宋" w:cs="仿宋"/>
                <w:sz w:val="24"/>
                <w:szCs w:val="24"/>
              </w:rPr>
            </w:pPr>
          </w:p>
        </w:tc>
        <w:tc>
          <w:tcPr>
            <w:tcW w:w="2034"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2</w:t>
            </w:r>
          </w:p>
        </w:tc>
        <w:tc>
          <w:tcPr>
            <w:tcW w:w="2125" w:type="dxa"/>
            <w:vAlign w:val="center"/>
          </w:tcPr>
          <w:p>
            <w:pPr>
              <w:rPr>
                <w:rFonts w:hint="eastAsia" w:ascii="仿宋" w:hAnsi="仿宋" w:eastAsia="仿宋" w:cs="仿宋"/>
                <w:sz w:val="24"/>
                <w:szCs w:val="24"/>
              </w:rPr>
            </w:pPr>
            <w:r>
              <w:rPr>
                <w:rFonts w:hint="eastAsia" w:ascii="仿宋" w:hAnsi="仿宋" w:eastAsia="仿宋" w:cs="仿宋"/>
                <w:kern w:val="0"/>
                <w:sz w:val="24"/>
                <w:szCs w:val="24"/>
              </w:rPr>
              <w:t>配套公建物业费</w:t>
            </w:r>
          </w:p>
        </w:tc>
        <w:tc>
          <w:tcPr>
            <w:tcW w:w="1985" w:type="dxa"/>
            <w:vAlign w:val="center"/>
          </w:tcPr>
          <w:p>
            <w:pPr>
              <w:rPr>
                <w:rFonts w:hint="eastAsia" w:ascii="仿宋" w:hAnsi="仿宋" w:eastAsia="仿宋" w:cs="仿宋"/>
                <w:sz w:val="24"/>
                <w:szCs w:val="24"/>
              </w:rPr>
            </w:pPr>
            <w:r>
              <w:rPr>
                <w:rFonts w:hint="eastAsia" w:ascii="仿宋" w:hAnsi="仿宋" w:eastAsia="仿宋" w:cs="仿宋"/>
                <w:sz w:val="24"/>
                <w:szCs w:val="24"/>
              </w:rPr>
              <w:t>6438.32㎡</w:t>
            </w:r>
          </w:p>
        </w:tc>
        <w:tc>
          <w:tcPr>
            <w:tcW w:w="850" w:type="dxa"/>
            <w:vMerge w:val="continue"/>
            <w:vAlign w:val="center"/>
          </w:tcPr>
          <w:p>
            <w:pPr>
              <w:rPr>
                <w:rFonts w:hint="eastAsia" w:ascii="仿宋" w:hAnsi="仿宋" w:eastAsia="仿宋" w:cs="仿宋"/>
                <w:sz w:val="24"/>
                <w:szCs w:val="24"/>
              </w:rPr>
            </w:pPr>
          </w:p>
        </w:tc>
        <w:tc>
          <w:tcPr>
            <w:tcW w:w="1883" w:type="dxa"/>
            <w:vAlign w:val="center"/>
          </w:tcPr>
          <w:p>
            <w:pPr>
              <w:rPr>
                <w:rFonts w:hint="eastAsia" w:ascii="仿宋" w:hAnsi="仿宋" w:eastAsia="仿宋" w:cs="仿宋"/>
                <w:sz w:val="24"/>
                <w:szCs w:val="24"/>
              </w:rPr>
            </w:pPr>
          </w:p>
        </w:tc>
        <w:tc>
          <w:tcPr>
            <w:tcW w:w="2341" w:type="dxa"/>
            <w:vAlign w:val="center"/>
          </w:tcPr>
          <w:p>
            <w:pPr>
              <w:rPr>
                <w:rFonts w:hint="eastAsia" w:ascii="仿宋" w:hAnsi="仿宋" w:eastAsia="仿宋" w:cs="仿宋"/>
                <w:sz w:val="24"/>
                <w:szCs w:val="24"/>
              </w:rPr>
            </w:pPr>
          </w:p>
        </w:tc>
        <w:tc>
          <w:tcPr>
            <w:tcW w:w="2034" w:type="dxa"/>
            <w:vAlign w:val="center"/>
          </w:tcPr>
          <w:p>
            <w:pPr>
              <w:rPr>
                <w:rFonts w:hint="eastAsia" w:ascii="仿宋" w:hAnsi="仿宋" w:eastAsia="仿宋" w:cs="仿宋"/>
                <w:sz w:val="24"/>
                <w:szCs w:val="24"/>
              </w:rPr>
            </w:pPr>
            <w:r>
              <w:rPr>
                <w:rFonts w:hint="eastAsia" w:ascii="仿宋" w:hAnsi="仿宋" w:eastAsia="仿宋" w:cs="仿宋"/>
                <w:sz w:val="24"/>
                <w:szCs w:val="24"/>
              </w:rPr>
              <w:t>含公共能耗费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2125"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商铺物业费</w:t>
            </w:r>
          </w:p>
        </w:tc>
        <w:tc>
          <w:tcPr>
            <w:tcW w:w="1985" w:type="dxa"/>
            <w:vAlign w:val="center"/>
          </w:tcPr>
          <w:p>
            <w:pPr>
              <w:rPr>
                <w:rFonts w:hint="eastAsia" w:ascii="仿宋" w:hAnsi="仿宋" w:eastAsia="仿宋" w:cs="仿宋"/>
                <w:sz w:val="24"/>
                <w:szCs w:val="24"/>
              </w:rPr>
            </w:pPr>
            <w:r>
              <w:rPr>
                <w:rFonts w:hint="eastAsia" w:ascii="仿宋" w:hAnsi="仿宋" w:eastAsia="仿宋" w:cs="仿宋"/>
                <w:sz w:val="24"/>
                <w:szCs w:val="24"/>
              </w:rPr>
              <w:t>13545.46</w:t>
            </w:r>
          </w:p>
        </w:tc>
        <w:tc>
          <w:tcPr>
            <w:tcW w:w="850" w:type="dxa"/>
            <w:vMerge w:val="continue"/>
            <w:vAlign w:val="center"/>
          </w:tcPr>
          <w:p>
            <w:pPr>
              <w:rPr>
                <w:rFonts w:hint="eastAsia" w:ascii="仿宋" w:hAnsi="仿宋" w:eastAsia="仿宋" w:cs="仿宋"/>
                <w:sz w:val="24"/>
                <w:szCs w:val="24"/>
              </w:rPr>
            </w:pPr>
          </w:p>
        </w:tc>
        <w:tc>
          <w:tcPr>
            <w:tcW w:w="1883" w:type="dxa"/>
            <w:vAlign w:val="center"/>
          </w:tcPr>
          <w:p>
            <w:pPr>
              <w:rPr>
                <w:rFonts w:hint="eastAsia" w:ascii="仿宋" w:hAnsi="仿宋" w:eastAsia="仿宋" w:cs="仿宋"/>
                <w:sz w:val="24"/>
                <w:szCs w:val="24"/>
              </w:rPr>
            </w:pPr>
          </w:p>
        </w:tc>
        <w:tc>
          <w:tcPr>
            <w:tcW w:w="2341" w:type="dxa"/>
            <w:vAlign w:val="center"/>
          </w:tcPr>
          <w:p>
            <w:pPr>
              <w:rPr>
                <w:rFonts w:hint="eastAsia" w:ascii="仿宋" w:hAnsi="仿宋" w:eastAsia="仿宋" w:cs="仿宋"/>
                <w:sz w:val="24"/>
                <w:szCs w:val="24"/>
              </w:rPr>
            </w:pPr>
          </w:p>
        </w:tc>
        <w:tc>
          <w:tcPr>
            <w:tcW w:w="2034" w:type="dxa"/>
            <w:vAlign w:val="center"/>
          </w:tcPr>
          <w:p>
            <w:pPr>
              <w:rPr>
                <w:rFonts w:hint="eastAsia" w:ascii="仿宋" w:hAnsi="仿宋" w:eastAsia="仿宋" w:cs="仿宋"/>
                <w:sz w:val="24"/>
                <w:szCs w:val="24"/>
              </w:rPr>
            </w:pPr>
            <w:r>
              <w:rPr>
                <w:rFonts w:hint="eastAsia" w:ascii="仿宋" w:hAnsi="仿宋" w:eastAsia="仿宋" w:cs="仿宋"/>
                <w:sz w:val="24"/>
                <w:szCs w:val="24"/>
              </w:rPr>
              <w:t>含公共能耗费，</w:t>
            </w:r>
            <w:r>
              <w:rPr>
                <w:rFonts w:hint="eastAsia" w:ascii="仿宋" w:hAnsi="仿宋" w:eastAsia="仿宋" w:cs="仿宋"/>
                <w:sz w:val="24"/>
                <w:szCs w:val="24"/>
                <w:highlight w:val="yellow"/>
              </w:rPr>
              <w:t>后续商铺招租可由</w:t>
            </w:r>
            <w:r>
              <w:rPr>
                <w:rFonts w:hint="eastAsia" w:ascii="仿宋" w:hAnsi="仿宋" w:eastAsia="仿宋" w:cs="仿宋"/>
                <w:sz w:val="24"/>
                <w:szCs w:val="24"/>
                <w:highlight w:val="yellow"/>
                <w:lang w:eastAsia="zh-CN"/>
              </w:rPr>
              <w:t>承租</w:t>
            </w:r>
            <w:r>
              <w:rPr>
                <w:rFonts w:hint="eastAsia" w:ascii="仿宋" w:hAnsi="仿宋" w:eastAsia="仿宋" w:cs="仿宋"/>
                <w:sz w:val="24"/>
                <w:szCs w:val="24"/>
                <w:highlight w:val="yellow"/>
              </w:rPr>
              <w:t>单位自行支付物业费用或自行管理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4</w:t>
            </w:r>
          </w:p>
        </w:tc>
        <w:tc>
          <w:tcPr>
            <w:tcW w:w="2125"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地下停车位物业费</w:t>
            </w:r>
          </w:p>
        </w:tc>
        <w:tc>
          <w:tcPr>
            <w:tcW w:w="1985" w:type="dxa"/>
            <w:vAlign w:val="center"/>
          </w:tcPr>
          <w:p>
            <w:pPr>
              <w:rPr>
                <w:rFonts w:hint="eastAsia" w:ascii="仿宋" w:hAnsi="仿宋" w:eastAsia="仿宋" w:cs="仿宋"/>
                <w:sz w:val="24"/>
                <w:szCs w:val="24"/>
              </w:rPr>
            </w:pPr>
            <w:r>
              <w:rPr>
                <w:rFonts w:hint="eastAsia" w:ascii="仿宋" w:hAnsi="仿宋" w:eastAsia="仿宋" w:cs="仿宋"/>
                <w:sz w:val="24"/>
                <w:szCs w:val="24"/>
              </w:rPr>
              <w:t>2094个</w:t>
            </w:r>
          </w:p>
        </w:tc>
        <w:tc>
          <w:tcPr>
            <w:tcW w:w="850" w:type="dxa"/>
            <w:vAlign w:val="center"/>
          </w:tcPr>
          <w:p>
            <w:pPr>
              <w:rPr>
                <w:rFonts w:hint="eastAsia" w:ascii="仿宋" w:hAnsi="仿宋" w:eastAsia="仿宋" w:cs="仿宋"/>
                <w:sz w:val="24"/>
                <w:szCs w:val="24"/>
              </w:rPr>
            </w:pPr>
            <w:r>
              <w:rPr>
                <w:rFonts w:hint="eastAsia" w:ascii="仿宋" w:hAnsi="仿宋" w:eastAsia="仿宋" w:cs="仿宋"/>
                <w:kern w:val="0"/>
                <w:sz w:val="24"/>
                <w:szCs w:val="24"/>
              </w:rPr>
              <w:t>个/月</w:t>
            </w:r>
          </w:p>
        </w:tc>
        <w:tc>
          <w:tcPr>
            <w:tcW w:w="1883" w:type="dxa"/>
            <w:vAlign w:val="center"/>
          </w:tcPr>
          <w:p>
            <w:pPr>
              <w:rPr>
                <w:rFonts w:hint="eastAsia" w:ascii="仿宋" w:hAnsi="仿宋" w:eastAsia="仿宋" w:cs="仿宋"/>
                <w:sz w:val="24"/>
                <w:szCs w:val="24"/>
              </w:rPr>
            </w:pPr>
          </w:p>
        </w:tc>
        <w:tc>
          <w:tcPr>
            <w:tcW w:w="2341" w:type="dxa"/>
            <w:vAlign w:val="center"/>
          </w:tcPr>
          <w:p>
            <w:pPr>
              <w:rPr>
                <w:rFonts w:hint="eastAsia" w:ascii="仿宋" w:hAnsi="仿宋" w:eastAsia="仿宋" w:cs="仿宋"/>
                <w:sz w:val="24"/>
                <w:szCs w:val="24"/>
              </w:rPr>
            </w:pPr>
          </w:p>
        </w:tc>
        <w:tc>
          <w:tcPr>
            <w:tcW w:w="2034" w:type="dxa"/>
            <w:vAlign w:val="center"/>
          </w:tcPr>
          <w:p>
            <w:pPr>
              <w:rPr>
                <w:rFonts w:hint="eastAsia" w:ascii="仿宋" w:hAnsi="仿宋" w:eastAsia="仿宋" w:cs="仿宋"/>
                <w:sz w:val="24"/>
                <w:szCs w:val="24"/>
              </w:rPr>
            </w:pPr>
            <w:r>
              <w:rPr>
                <w:rFonts w:hint="eastAsia" w:ascii="仿宋" w:hAnsi="仿宋" w:eastAsia="仿宋" w:cs="仿宋"/>
                <w:sz w:val="24"/>
                <w:szCs w:val="24"/>
              </w:rPr>
              <w:t>含公共能耗费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5</w:t>
            </w:r>
          </w:p>
        </w:tc>
        <w:tc>
          <w:tcPr>
            <w:tcW w:w="2125"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公共能耗费</w:t>
            </w:r>
          </w:p>
        </w:tc>
        <w:tc>
          <w:tcPr>
            <w:tcW w:w="1985" w:type="dxa"/>
            <w:vAlign w:val="center"/>
          </w:tcPr>
          <w:p>
            <w:pPr>
              <w:rPr>
                <w:rFonts w:hint="eastAsia" w:ascii="仿宋" w:hAnsi="仿宋" w:eastAsia="仿宋" w:cs="仿宋"/>
                <w:sz w:val="24"/>
                <w:szCs w:val="24"/>
              </w:rPr>
            </w:pPr>
            <w:r>
              <w:rPr>
                <w:rFonts w:hint="eastAsia" w:ascii="仿宋" w:hAnsi="仿宋" w:eastAsia="仿宋" w:cs="仿宋"/>
                <w:sz w:val="24"/>
                <w:szCs w:val="24"/>
              </w:rPr>
              <w:t>199944.36㎡</w:t>
            </w:r>
          </w:p>
        </w:tc>
        <w:tc>
          <w:tcPr>
            <w:tcW w:w="850" w:type="dxa"/>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㎡/月</w:t>
            </w:r>
          </w:p>
        </w:tc>
        <w:tc>
          <w:tcPr>
            <w:tcW w:w="1883" w:type="dxa"/>
            <w:vAlign w:val="center"/>
          </w:tcPr>
          <w:p>
            <w:pPr>
              <w:rPr>
                <w:rFonts w:hint="eastAsia" w:ascii="仿宋" w:hAnsi="仿宋" w:eastAsia="仿宋" w:cs="仿宋"/>
                <w:sz w:val="24"/>
                <w:szCs w:val="24"/>
              </w:rPr>
            </w:pPr>
          </w:p>
        </w:tc>
        <w:tc>
          <w:tcPr>
            <w:tcW w:w="2341" w:type="dxa"/>
            <w:vAlign w:val="center"/>
          </w:tcPr>
          <w:p>
            <w:pPr>
              <w:rPr>
                <w:rFonts w:hint="eastAsia" w:ascii="仿宋" w:hAnsi="仿宋" w:eastAsia="仿宋" w:cs="仿宋"/>
                <w:sz w:val="24"/>
                <w:szCs w:val="24"/>
              </w:rPr>
            </w:pPr>
          </w:p>
        </w:tc>
        <w:tc>
          <w:tcPr>
            <w:tcW w:w="2034"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6</w:t>
            </w:r>
          </w:p>
        </w:tc>
        <w:tc>
          <w:tcPr>
            <w:tcW w:w="2125" w:type="dxa"/>
            <w:vAlign w:val="center"/>
          </w:tcPr>
          <w:p>
            <w:pPr>
              <w:rPr>
                <w:rFonts w:hint="eastAsia" w:ascii="仿宋" w:hAnsi="仿宋" w:eastAsia="仿宋" w:cs="仿宋"/>
                <w:sz w:val="24"/>
                <w:szCs w:val="24"/>
              </w:rPr>
            </w:pPr>
            <w:r>
              <w:rPr>
                <w:rFonts w:hint="eastAsia" w:ascii="仿宋" w:hAnsi="仿宋" w:eastAsia="仿宋" w:cs="仿宋"/>
                <w:sz w:val="24"/>
                <w:szCs w:val="24"/>
              </w:rPr>
              <w:t>合计报价（一年）</w:t>
            </w:r>
          </w:p>
        </w:tc>
        <w:tc>
          <w:tcPr>
            <w:tcW w:w="9093" w:type="dxa"/>
            <w:gridSpan w:val="5"/>
            <w:vAlign w:val="center"/>
          </w:tcPr>
          <w:p>
            <w:pPr>
              <w:rPr>
                <w:rFonts w:hint="eastAsia" w:ascii="仿宋" w:hAnsi="仿宋" w:eastAsia="仿宋" w:cs="仿宋"/>
                <w:sz w:val="24"/>
                <w:szCs w:val="24"/>
              </w:rPr>
            </w:pPr>
            <w:r>
              <w:rPr>
                <w:rFonts w:hint="eastAsia" w:ascii="仿宋" w:hAnsi="仿宋" w:eastAsia="仿宋" w:cs="仿宋"/>
                <w:sz w:val="24"/>
                <w:szCs w:val="24"/>
                <w:highlight w:val="yellow"/>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710" w:type="dxa"/>
            <w:vAlign w:val="center"/>
          </w:tcPr>
          <w:p>
            <w:pPr>
              <w:rPr>
                <w:rFonts w:hint="eastAsia" w:ascii="仿宋" w:hAnsi="仿宋" w:eastAsia="仿宋" w:cs="仿宋"/>
                <w:sz w:val="24"/>
                <w:szCs w:val="24"/>
              </w:rPr>
            </w:pPr>
            <w:r>
              <w:rPr>
                <w:rFonts w:hint="eastAsia" w:ascii="仿宋" w:hAnsi="仿宋" w:eastAsia="仿宋" w:cs="仿宋"/>
                <w:sz w:val="24"/>
                <w:szCs w:val="24"/>
              </w:rPr>
              <w:t>7</w:t>
            </w:r>
          </w:p>
        </w:tc>
        <w:tc>
          <w:tcPr>
            <w:tcW w:w="2125" w:type="dxa"/>
            <w:vAlign w:val="center"/>
          </w:tcPr>
          <w:p>
            <w:pPr>
              <w:rPr>
                <w:rFonts w:hint="eastAsia" w:ascii="仿宋" w:hAnsi="仿宋" w:eastAsia="仿宋" w:cs="仿宋"/>
                <w:sz w:val="24"/>
                <w:szCs w:val="24"/>
              </w:rPr>
            </w:pPr>
            <w:r>
              <w:rPr>
                <w:rFonts w:hint="eastAsia" w:ascii="仿宋" w:hAnsi="仿宋" w:eastAsia="仿宋" w:cs="仿宋"/>
                <w:sz w:val="24"/>
                <w:szCs w:val="24"/>
              </w:rPr>
              <w:t>两年报价</w:t>
            </w:r>
          </w:p>
        </w:tc>
        <w:tc>
          <w:tcPr>
            <w:tcW w:w="9093" w:type="dxa"/>
            <w:gridSpan w:val="5"/>
            <w:vAlign w:val="center"/>
          </w:tcPr>
          <w:p>
            <w:pPr>
              <w:rPr>
                <w:rFonts w:hint="eastAsia" w:ascii="仿宋" w:hAnsi="仿宋" w:eastAsia="仿宋" w:cs="仿宋"/>
                <w:sz w:val="24"/>
                <w:szCs w:val="24"/>
              </w:rPr>
            </w:pPr>
            <w:r>
              <w:rPr>
                <w:rFonts w:hint="eastAsia" w:ascii="仿宋" w:hAnsi="仿宋" w:eastAsia="仿宋" w:cs="仿宋"/>
                <w:sz w:val="24"/>
                <w:szCs w:val="24"/>
                <w:highlight w:val="yellow"/>
              </w:rPr>
              <w:t>小写：                                     大写：</w:t>
            </w:r>
          </w:p>
        </w:tc>
      </w:tr>
    </w:tbl>
    <w:p>
      <w:pPr>
        <w:snapToGrid w:val="0"/>
        <w:spacing w:line="360" w:lineRule="auto"/>
        <w:ind w:left="480"/>
        <w:rPr>
          <w:rFonts w:ascii="仿宋" w:hAnsi="仿宋" w:eastAsia="仿宋" w:cs="仿宋"/>
          <w:b/>
          <w:kern w:val="0"/>
          <w:sz w:val="24"/>
          <w:lang w:val="zh-CN"/>
        </w:rPr>
      </w:pPr>
    </w:p>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、特别提示：采购机构将对项目名称和项目编号，中标供应商名称、地址和中标金额，主要中标标的的名称、规格型号、数量、单价、服务要求等予以公示。</w:t>
      </w:r>
    </w:p>
    <w:p>
      <w:pPr>
        <w:pStyle w:val="3"/>
        <w:ind w:firstLine="480" w:firstLineChars="200"/>
        <w:rPr>
          <w:rFonts w:ascii="仿宋" w:hAnsi="仿宋" w:eastAsia="仿宋" w:cs="仿宋"/>
        </w:rPr>
      </w:pPr>
      <w:r>
        <w:rPr>
          <w:rFonts w:hint="eastAsia" w:ascii="仿宋" w:hAnsi="仿宋" w:eastAsia="仿宋" w:cs="仿宋"/>
          <w:kern w:val="0"/>
          <w:szCs w:val="22"/>
          <w:lang w:val="en-US"/>
        </w:rPr>
        <w:t>4</w:t>
      </w:r>
      <w:r>
        <w:rPr>
          <w:rFonts w:hint="eastAsia" w:ascii="仿宋" w:hAnsi="仿宋" w:eastAsia="仿宋" w:cs="仿宋"/>
          <w:kern w:val="0"/>
          <w:szCs w:val="22"/>
        </w:rPr>
        <w:t>、</w:t>
      </w:r>
      <w:r>
        <w:rPr>
          <w:rFonts w:hint="eastAsia" w:ascii="仿宋" w:hAnsi="仿宋" w:eastAsia="仿宋" w:cs="仿宋"/>
          <w:kern w:val="0"/>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仿宋" w:hAnsi="仿宋" w:eastAsia="仿宋" w:cs="仿宋"/>
          <w:kern w:val="0"/>
          <w:sz w:val="24"/>
          <w:lang w:val="zh-CN"/>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3"/>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ascii="仿宋" w:hAnsi="仿宋" w:eastAsia="仿宋" w:cs="仿宋"/>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142" w:name="_Toc465665161"/>
      <w:r>
        <w:rPr>
          <w:rFonts w:hint="eastAsia" w:ascii="仿宋" w:hAnsi="仿宋" w:eastAsia="仿宋" w:cs="仿宋"/>
        </w:rPr>
        <w:t>附件</w:t>
      </w:r>
      <w:bookmarkEnd w:id="14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143" w:name="OLE_LINK14"/>
      <w:bookmarkStart w:id="144" w:name="OLE_LINK13"/>
      <w:r>
        <w:rPr>
          <w:rFonts w:hint="eastAsia" w:ascii="仿宋" w:hAnsi="仿宋" w:eastAsia="仿宋" w:cs="仿宋"/>
          <w:b/>
          <w:spacing w:val="6"/>
          <w:sz w:val="32"/>
          <w:szCs w:val="32"/>
        </w:rPr>
        <w:t>残疾人福利性单位声明函</w:t>
      </w:r>
      <w:bookmarkEnd w:id="143"/>
      <w:bookmarkEnd w:id="144"/>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14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145"/>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ascii="仿宋" w:hAnsi="仿宋" w:eastAsia="仿宋" w:cs="仿宋"/>
          <w:b/>
          <w:spacing w:val="6"/>
          <w:sz w:val="32"/>
          <w:szCs w:val="32"/>
        </w:rPr>
        <w:sectPr>
          <w:headerReference r:id="rId25" w:type="first"/>
          <w:footerReference r:id="rId28" w:type="first"/>
          <w:headerReference r:id="rId24" w:type="default"/>
          <w:footerReference r:id="rId26" w:type="default"/>
          <w:footerReference r:id="rId27" w:type="even"/>
          <w:pgSz w:w="11906" w:h="16838"/>
          <w:pgMar w:top="1276" w:right="536" w:bottom="1247" w:left="1418" w:header="851" w:footer="992" w:gutter="0"/>
          <w:cols w:space="720" w:num="1"/>
          <w:titlePg/>
          <w:docGrid w:linePitch="312" w:charSpace="0"/>
        </w:sectPr>
      </w:pPr>
    </w:p>
    <w:p>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6"/>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146"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146"/>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cols w:space="720" w:num="1"/>
          <w:titlePg/>
          <w:docGrid w:linePitch="312" w:charSpace="0"/>
        </w:sect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kern w:val="0"/>
          <w:sz w:val="24"/>
          <w:u w:val="single"/>
        </w:rPr>
        <w:t>物业服务</w:t>
      </w:r>
      <w:r>
        <w:rPr>
          <w:rFonts w:hint="eastAsia" w:ascii="仿宋" w:hAnsi="仿宋" w:eastAsia="仿宋" w:cs="仿宋"/>
          <w:sz w:val="24"/>
        </w:rPr>
        <w:t xml:space="preserve"> ，属于 </w:t>
      </w:r>
      <w:r>
        <w:rPr>
          <w:rFonts w:hint="eastAsia" w:ascii="仿宋" w:hAnsi="仿宋" w:eastAsia="仿宋" w:cs="Arial"/>
          <w:kern w:val="0"/>
          <w:sz w:val="24"/>
          <w:u w:val="single"/>
        </w:rPr>
        <w:t>物业管理</w:t>
      </w:r>
      <w:r>
        <w:rPr>
          <w:rFonts w:hint="eastAsia" w:ascii="仿宋" w:hAnsi="仿宋" w:eastAsia="仿宋" w:cs="仿宋"/>
          <w:sz w:val="24"/>
        </w:rPr>
        <w:t xml:space="preserve"> 行业 ；承接企业为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bCs/>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仿宋"/>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96</w:t>
    </w:r>
    <w:r>
      <w:rPr>
        <w:rFonts w:hint="eastAsia" w:ascii="仿宋_GB2312" w:eastAsia="仿宋_GB2312"/>
        <w:kern w:val="0"/>
        <w:szCs w:val="21"/>
      </w:rPr>
      <w:fldChar w:fldCharType="end"/>
    </w:r>
    <w:bookmarkStart w:id="147" w:name="_Toc91899912"/>
    <w:bookmarkStart w:id="148" w:name="_Toc131845147"/>
    <w:bookmarkStart w:id="149" w:name="_Toc36110187"/>
    <w:bookmarkStart w:id="150" w:name="_Toc164085800"/>
    <w:r>
      <w:rPr>
        <w:rFonts w:hint="eastAsia" w:ascii="仿宋_GB2312" w:eastAsia="仿宋_GB2312"/>
        <w:kern w:val="0"/>
        <w:szCs w:val="21"/>
      </w:rPr>
      <w:t xml:space="preserve"> 页</w:t>
    </w:r>
    <w:bookmarkEnd w:id="147"/>
    <w:bookmarkEnd w:id="148"/>
    <w:bookmarkEnd w:id="149"/>
    <w:bookmarkEnd w:id="1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- 24 -</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rPr>
                              <w:rStyle w:val="72"/>
                            </w:rPr>
                          </w:pPr>
                          <w:r>
                            <w:fldChar w:fldCharType="begin"/>
                          </w:r>
                          <w:r>
                            <w:rPr>
                              <w:rStyle w:val="72"/>
                            </w:rPr>
                            <w:instrText xml:space="preserve">PAGE  </w:instrText>
                          </w:r>
                          <w:r>
                            <w:fldChar w:fldCharType="separate"/>
                          </w:r>
                          <w:r>
                            <w:rPr>
                              <w:rStyle w:val="72"/>
                            </w:rPr>
                            <w:t>- 45 -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2"/>
                      <w:rPr>
                        <w:rStyle w:val="72"/>
                      </w:rPr>
                    </w:pPr>
                    <w:r>
                      <w:fldChar w:fldCharType="begin"/>
                    </w:r>
                    <w:r>
                      <w:rPr>
                        <w:rStyle w:val="72"/>
                      </w:rPr>
                      <w:instrText xml:space="preserve">PAGE  </w:instrText>
                    </w:r>
                    <w:r>
                      <w:fldChar w:fldCharType="separate"/>
                    </w:r>
                    <w:r>
                      <w:rPr>
                        <w:rStyle w:val="72"/>
                      </w:rPr>
                      <w:t>- 45 -</w:t>
                    </w:r>
                    <w: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rPr>
                              <w:rStyle w:val="72"/>
                            </w:rPr>
                          </w:pPr>
                          <w:r>
                            <w:fldChar w:fldCharType="begin"/>
                          </w:r>
                          <w:r>
                            <w:rPr>
                              <w:rStyle w:val="72"/>
                            </w:rPr>
                            <w:instrText xml:space="preserve">PAGE  </w:instrText>
                          </w:r>
                          <w:r>
                            <w:fldChar w:fldCharType="separate"/>
                          </w:r>
                          <w:r>
                            <w:rPr>
                              <w:rStyle w:val="72"/>
                            </w:rP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42"/>
                      <w:rPr>
                        <w:rStyle w:val="72"/>
                      </w:rPr>
                    </w:pPr>
                    <w:r>
                      <w:fldChar w:fldCharType="begin"/>
                    </w:r>
                    <w:r>
                      <w:rPr>
                        <w:rStyle w:val="72"/>
                      </w:rPr>
                      <w:instrText xml:space="preserve">PAGE  </w:instrText>
                    </w:r>
                    <w:r>
                      <w:fldChar w:fldCharType="separate"/>
                    </w:r>
                    <w:r>
                      <w:rPr>
                        <w:rStyle w:val="72"/>
                      </w:rPr>
                      <w:t>53</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w:t>
    </w:r>
    <w:r>
      <w:rPr>
        <w:rFonts w:hint="eastAsia"/>
      </w:rPr>
      <w:t>钱塘区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p>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p>
    <w:pP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GZiM2ZmZDM1OTQ3MWM5OTczOTIxYTExNmJmN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784"/>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D2E"/>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B5"/>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CF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DC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3A3"/>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63CD1"/>
    <w:rsid w:val="04076900"/>
    <w:rsid w:val="040A684F"/>
    <w:rsid w:val="041A5A3B"/>
    <w:rsid w:val="042311BA"/>
    <w:rsid w:val="042B157A"/>
    <w:rsid w:val="04413F7B"/>
    <w:rsid w:val="048F763B"/>
    <w:rsid w:val="049F330E"/>
    <w:rsid w:val="04AA775C"/>
    <w:rsid w:val="04AD1AC5"/>
    <w:rsid w:val="04AF1889"/>
    <w:rsid w:val="04D75109"/>
    <w:rsid w:val="04F66F48"/>
    <w:rsid w:val="05251E14"/>
    <w:rsid w:val="05A16594"/>
    <w:rsid w:val="05A7762D"/>
    <w:rsid w:val="05B178CA"/>
    <w:rsid w:val="05DA64B7"/>
    <w:rsid w:val="05DE0936"/>
    <w:rsid w:val="060E5941"/>
    <w:rsid w:val="06110FAF"/>
    <w:rsid w:val="06493CA7"/>
    <w:rsid w:val="065A6178"/>
    <w:rsid w:val="066F1CF3"/>
    <w:rsid w:val="06930BB8"/>
    <w:rsid w:val="069D7E4F"/>
    <w:rsid w:val="07245D42"/>
    <w:rsid w:val="07264C62"/>
    <w:rsid w:val="0779354C"/>
    <w:rsid w:val="07A934AA"/>
    <w:rsid w:val="07EC1752"/>
    <w:rsid w:val="07F044D6"/>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A05236F"/>
    <w:rsid w:val="0A1C0718"/>
    <w:rsid w:val="0A312D88"/>
    <w:rsid w:val="0A3E7710"/>
    <w:rsid w:val="0A5B7E63"/>
    <w:rsid w:val="0A6F4439"/>
    <w:rsid w:val="0A920ABD"/>
    <w:rsid w:val="0AA374A5"/>
    <w:rsid w:val="0AAB7649"/>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D63300"/>
    <w:rsid w:val="0DE66707"/>
    <w:rsid w:val="0DF50604"/>
    <w:rsid w:val="0DF702FE"/>
    <w:rsid w:val="0DFF67E0"/>
    <w:rsid w:val="0E060E51"/>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4092897"/>
    <w:rsid w:val="141008D8"/>
    <w:rsid w:val="14125FE6"/>
    <w:rsid w:val="143F2362"/>
    <w:rsid w:val="14464107"/>
    <w:rsid w:val="145F7307"/>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A071A03"/>
    <w:rsid w:val="1A1F16AE"/>
    <w:rsid w:val="1A362486"/>
    <w:rsid w:val="1A3B5C77"/>
    <w:rsid w:val="1A442B13"/>
    <w:rsid w:val="1A572366"/>
    <w:rsid w:val="1A984BAD"/>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B4777D"/>
    <w:rsid w:val="1BCA0E71"/>
    <w:rsid w:val="1BD75AB8"/>
    <w:rsid w:val="1BF92EC3"/>
    <w:rsid w:val="1C0459C2"/>
    <w:rsid w:val="1C1B3B4A"/>
    <w:rsid w:val="1C88086E"/>
    <w:rsid w:val="1C92024C"/>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F0A0FF3"/>
    <w:rsid w:val="1F5771FF"/>
    <w:rsid w:val="1F8854DA"/>
    <w:rsid w:val="1FBE20C7"/>
    <w:rsid w:val="1FE868A9"/>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6133FC"/>
    <w:rsid w:val="21D56769"/>
    <w:rsid w:val="21E52EF3"/>
    <w:rsid w:val="21FB5D7B"/>
    <w:rsid w:val="220B1C3D"/>
    <w:rsid w:val="221D1D20"/>
    <w:rsid w:val="22334A87"/>
    <w:rsid w:val="22864D9F"/>
    <w:rsid w:val="22BE6801"/>
    <w:rsid w:val="230706D2"/>
    <w:rsid w:val="232E3EB1"/>
    <w:rsid w:val="233500BF"/>
    <w:rsid w:val="23377FF7"/>
    <w:rsid w:val="236B425F"/>
    <w:rsid w:val="23836192"/>
    <w:rsid w:val="23901F29"/>
    <w:rsid w:val="23932309"/>
    <w:rsid w:val="239C0061"/>
    <w:rsid w:val="23A509F4"/>
    <w:rsid w:val="23B908A4"/>
    <w:rsid w:val="23D235D7"/>
    <w:rsid w:val="23E95BEF"/>
    <w:rsid w:val="23FD0064"/>
    <w:rsid w:val="241F664E"/>
    <w:rsid w:val="24240656"/>
    <w:rsid w:val="245375B0"/>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C3644"/>
    <w:rsid w:val="26ED5133"/>
    <w:rsid w:val="27044A29"/>
    <w:rsid w:val="271D34C8"/>
    <w:rsid w:val="273E043A"/>
    <w:rsid w:val="276142BF"/>
    <w:rsid w:val="27783712"/>
    <w:rsid w:val="27907362"/>
    <w:rsid w:val="28333E1D"/>
    <w:rsid w:val="28454BD6"/>
    <w:rsid w:val="28455253"/>
    <w:rsid w:val="28551971"/>
    <w:rsid w:val="285B1C53"/>
    <w:rsid w:val="28730988"/>
    <w:rsid w:val="28834C9E"/>
    <w:rsid w:val="289F7086"/>
    <w:rsid w:val="28C25188"/>
    <w:rsid w:val="28C32028"/>
    <w:rsid w:val="28CC490F"/>
    <w:rsid w:val="28DE40AA"/>
    <w:rsid w:val="29345E77"/>
    <w:rsid w:val="293715E5"/>
    <w:rsid w:val="294C65AD"/>
    <w:rsid w:val="2963612E"/>
    <w:rsid w:val="29806583"/>
    <w:rsid w:val="29881E2F"/>
    <w:rsid w:val="298B3C4C"/>
    <w:rsid w:val="29B873C6"/>
    <w:rsid w:val="29ED0D25"/>
    <w:rsid w:val="29F00112"/>
    <w:rsid w:val="29F26D24"/>
    <w:rsid w:val="2A15033F"/>
    <w:rsid w:val="2A1662C1"/>
    <w:rsid w:val="2A1C7367"/>
    <w:rsid w:val="2A2815FA"/>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FD75A0"/>
    <w:rsid w:val="2C09049E"/>
    <w:rsid w:val="2C0A653C"/>
    <w:rsid w:val="2C191F85"/>
    <w:rsid w:val="2C593CC6"/>
    <w:rsid w:val="2CE82D6F"/>
    <w:rsid w:val="2D113745"/>
    <w:rsid w:val="2D1760D1"/>
    <w:rsid w:val="2D2E2C0D"/>
    <w:rsid w:val="2D343236"/>
    <w:rsid w:val="2DD15014"/>
    <w:rsid w:val="2DDF576E"/>
    <w:rsid w:val="2DF72DE4"/>
    <w:rsid w:val="2E0220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D25781"/>
    <w:rsid w:val="2FDD6036"/>
    <w:rsid w:val="2FEA2B1B"/>
    <w:rsid w:val="2FFD7934"/>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7576"/>
    <w:rsid w:val="3280441C"/>
    <w:rsid w:val="32BE5C2C"/>
    <w:rsid w:val="32E0684A"/>
    <w:rsid w:val="32FB6478"/>
    <w:rsid w:val="33263B3F"/>
    <w:rsid w:val="33364476"/>
    <w:rsid w:val="334E24B3"/>
    <w:rsid w:val="336963EB"/>
    <w:rsid w:val="33816EEB"/>
    <w:rsid w:val="33E43380"/>
    <w:rsid w:val="33EB55CD"/>
    <w:rsid w:val="33EC4C02"/>
    <w:rsid w:val="340D2360"/>
    <w:rsid w:val="3410665D"/>
    <w:rsid w:val="34124E23"/>
    <w:rsid w:val="34211214"/>
    <w:rsid w:val="342E63AB"/>
    <w:rsid w:val="34610414"/>
    <w:rsid w:val="34950E68"/>
    <w:rsid w:val="34986E94"/>
    <w:rsid w:val="34A766D6"/>
    <w:rsid w:val="34AF62C9"/>
    <w:rsid w:val="34CB4388"/>
    <w:rsid w:val="34FA6E12"/>
    <w:rsid w:val="350645C6"/>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231FDF"/>
    <w:rsid w:val="373F410B"/>
    <w:rsid w:val="37494BFA"/>
    <w:rsid w:val="379E5600"/>
    <w:rsid w:val="37EE7094"/>
    <w:rsid w:val="38296C89"/>
    <w:rsid w:val="383002EB"/>
    <w:rsid w:val="38586797"/>
    <w:rsid w:val="385B38D6"/>
    <w:rsid w:val="38BC0149"/>
    <w:rsid w:val="38C53688"/>
    <w:rsid w:val="38CB553C"/>
    <w:rsid w:val="38D87D1C"/>
    <w:rsid w:val="38E91A6B"/>
    <w:rsid w:val="38F98E5D"/>
    <w:rsid w:val="39083C99"/>
    <w:rsid w:val="392F2DC1"/>
    <w:rsid w:val="395C1D0A"/>
    <w:rsid w:val="39636459"/>
    <w:rsid w:val="396B7F6C"/>
    <w:rsid w:val="39B417A9"/>
    <w:rsid w:val="39EC77BE"/>
    <w:rsid w:val="39F570DC"/>
    <w:rsid w:val="39FC5695"/>
    <w:rsid w:val="3A006D8E"/>
    <w:rsid w:val="3A3651E5"/>
    <w:rsid w:val="3A744481"/>
    <w:rsid w:val="3A8C7BEF"/>
    <w:rsid w:val="3A906246"/>
    <w:rsid w:val="3AC86541"/>
    <w:rsid w:val="3AEE7494"/>
    <w:rsid w:val="3AEFA2CB"/>
    <w:rsid w:val="3B2349B7"/>
    <w:rsid w:val="3B616CFF"/>
    <w:rsid w:val="3B6259F6"/>
    <w:rsid w:val="3B976654"/>
    <w:rsid w:val="3BBE4AC4"/>
    <w:rsid w:val="3BC01EFC"/>
    <w:rsid w:val="3BC812E2"/>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F51FE"/>
    <w:rsid w:val="3E926F87"/>
    <w:rsid w:val="3E9A59DE"/>
    <w:rsid w:val="3EAF4836"/>
    <w:rsid w:val="3EB516C8"/>
    <w:rsid w:val="3EC33DFA"/>
    <w:rsid w:val="3F060E16"/>
    <w:rsid w:val="3F1D1096"/>
    <w:rsid w:val="3F2F0234"/>
    <w:rsid w:val="3F6363FE"/>
    <w:rsid w:val="3F756B8F"/>
    <w:rsid w:val="3F95482B"/>
    <w:rsid w:val="3FFED42C"/>
    <w:rsid w:val="4019356B"/>
    <w:rsid w:val="40592157"/>
    <w:rsid w:val="406E1CAE"/>
    <w:rsid w:val="40A0133A"/>
    <w:rsid w:val="40C31A53"/>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8937D3"/>
    <w:rsid w:val="46893F2B"/>
    <w:rsid w:val="46C4686E"/>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B82D0F"/>
    <w:rsid w:val="4ACF06B0"/>
    <w:rsid w:val="4AEB7664"/>
    <w:rsid w:val="4AFD7C19"/>
    <w:rsid w:val="4B0567D1"/>
    <w:rsid w:val="4B236AAE"/>
    <w:rsid w:val="4B413B26"/>
    <w:rsid w:val="4B707271"/>
    <w:rsid w:val="4B8B7843"/>
    <w:rsid w:val="4B9739F7"/>
    <w:rsid w:val="4BEE2503"/>
    <w:rsid w:val="4C245A30"/>
    <w:rsid w:val="4C6F33EC"/>
    <w:rsid w:val="4CAF7C99"/>
    <w:rsid w:val="4CB6685F"/>
    <w:rsid w:val="4CC367FE"/>
    <w:rsid w:val="4CE41D71"/>
    <w:rsid w:val="4CF13E12"/>
    <w:rsid w:val="4D077F3C"/>
    <w:rsid w:val="4D123355"/>
    <w:rsid w:val="4D2A3B31"/>
    <w:rsid w:val="4D312C52"/>
    <w:rsid w:val="4D5A5C7A"/>
    <w:rsid w:val="4D7B268D"/>
    <w:rsid w:val="4D905305"/>
    <w:rsid w:val="4D956AE3"/>
    <w:rsid w:val="4D964A72"/>
    <w:rsid w:val="4D9C1254"/>
    <w:rsid w:val="4DA150FB"/>
    <w:rsid w:val="4DE13A88"/>
    <w:rsid w:val="4E141D71"/>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CD4C1A"/>
    <w:rsid w:val="51DC0DF8"/>
    <w:rsid w:val="52287B99"/>
    <w:rsid w:val="522E4CC3"/>
    <w:rsid w:val="5244713B"/>
    <w:rsid w:val="525D3D92"/>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4013861"/>
    <w:rsid w:val="540655C5"/>
    <w:rsid w:val="54142D03"/>
    <w:rsid w:val="54487265"/>
    <w:rsid w:val="544D6070"/>
    <w:rsid w:val="54605E1E"/>
    <w:rsid w:val="549C661D"/>
    <w:rsid w:val="54B3506A"/>
    <w:rsid w:val="54CA0D16"/>
    <w:rsid w:val="54D67D81"/>
    <w:rsid w:val="54DD4057"/>
    <w:rsid w:val="54E7490F"/>
    <w:rsid w:val="550764A4"/>
    <w:rsid w:val="550B2BF6"/>
    <w:rsid w:val="55214EB5"/>
    <w:rsid w:val="55344AA7"/>
    <w:rsid w:val="55364EFD"/>
    <w:rsid w:val="555D4828"/>
    <w:rsid w:val="557A4C8B"/>
    <w:rsid w:val="558931E1"/>
    <w:rsid w:val="55923347"/>
    <w:rsid w:val="55925180"/>
    <w:rsid w:val="55983B1B"/>
    <w:rsid w:val="55A8376B"/>
    <w:rsid w:val="55B11B72"/>
    <w:rsid w:val="55DC29B6"/>
    <w:rsid w:val="55DD4241"/>
    <w:rsid w:val="55F53E91"/>
    <w:rsid w:val="563A7B9E"/>
    <w:rsid w:val="56455396"/>
    <w:rsid w:val="56627324"/>
    <w:rsid w:val="566B6D1E"/>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E363A9"/>
    <w:rsid w:val="58EF1411"/>
    <w:rsid w:val="5943778F"/>
    <w:rsid w:val="595E1678"/>
    <w:rsid w:val="596D5BD4"/>
    <w:rsid w:val="596F2BE8"/>
    <w:rsid w:val="597E3DD8"/>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A65021"/>
    <w:rsid w:val="5BAD05AB"/>
    <w:rsid w:val="5C02690E"/>
    <w:rsid w:val="5C196DA7"/>
    <w:rsid w:val="5C2A048C"/>
    <w:rsid w:val="5C373B72"/>
    <w:rsid w:val="5C80234E"/>
    <w:rsid w:val="5C8A680C"/>
    <w:rsid w:val="5C9AE78D"/>
    <w:rsid w:val="5CBE327B"/>
    <w:rsid w:val="5CD6289B"/>
    <w:rsid w:val="5CF561F6"/>
    <w:rsid w:val="5D0C4701"/>
    <w:rsid w:val="5D0F0395"/>
    <w:rsid w:val="5D221076"/>
    <w:rsid w:val="5D3203A7"/>
    <w:rsid w:val="5D397964"/>
    <w:rsid w:val="5D5A391C"/>
    <w:rsid w:val="5D5F10C0"/>
    <w:rsid w:val="5D891B7B"/>
    <w:rsid w:val="5DAD38EE"/>
    <w:rsid w:val="5DB87CC4"/>
    <w:rsid w:val="5DF9688E"/>
    <w:rsid w:val="5E006862"/>
    <w:rsid w:val="5E0207B9"/>
    <w:rsid w:val="5E1834A1"/>
    <w:rsid w:val="5E1E37E3"/>
    <w:rsid w:val="5E261785"/>
    <w:rsid w:val="5E2C5875"/>
    <w:rsid w:val="5E335564"/>
    <w:rsid w:val="5E4A7017"/>
    <w:rsid w:val="5E552BBA"/>
    <w:rsid w:val="5E611C10"/>
    <w:rsid w:val="5EC512D3"/>
    <w:rsid w:val="5EE42BBD"/>
    <w:rsid w:val="5EEF148A"/>
    <w:rsid w:val="5EFC7377"/>
    <w:rsid w:val="5F06174D"/>
    <w:rsid w:val="5F083003"/>
    <w:rsid w:val="5F3A3602"/>
    <w:rsid w:val="5F3D4288"/>
    <w:rsid w:val="5F6277C6"/>
    <w:rsid w:val="5F6D0B1D"/>
    <w:rsid w:val="5F7511AD"/>
    <w:rsid w:val="5F7E0ECC"/>
    <w:rsid w:val="5F852DFD"/>
    <w:rsid w:val="5F8B79B9"/>
    <w:rsid w:val="5F8D0B82"/>
    <w:rsid w:val="5F992C52"/>
    <w:rsid w:val="5FBF5D05"/>
    <w:rsid w:val="5FCC5339"/>
    <w:rsid w:val="5FE34A5B"/>
    <w:rsid w:val="5FF7F608"/>
    <w:rsid w:val="5FFE1E3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A4F30"/>
    <w:rsid w:val="65807614"/>
    <w:rsid w:val="65854376"/>
    <w:rsid w:val="658767BE"/>
    <w:rsid w:val="65892531"/>
    <w:rsid w:val="65A90B99"/>
    <w:rsid w:val="66195831"/>
    <w:rsid w:val="662A4220"/>
    <w:rsid w:val="662E75B1"/>
    <w:rsid w:val="66342C2E"/>
    <w:rsid w:val="663E784C"/>
    <w:rsid w:val="668B6A45"/>
    <w:rsid w:val="67083BC9"/>
    <w:rsid w:val="67136C12"/>
    <w:rsid w:val="672F3F24"/>
    <w:rsid w:val="673E055F"/>
    <w:rsid w:val="67551CE3"/>
    <w:rsid w:val="67A22552"/>
    <w:rsid w:val="67B22DCC"/>
    <w:rsid w:val="67BE71AA"/>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CFA097"/>
    <w:rsid w:val="6ADE0BD1"/>
    <w:rsid w:val="6AE96859"/>
    <w:rsid w:val="6AFF5CBC"/>
    <w:rsid w:val="6B0A0C0B"/>
    <w:rsid w:val="6B147746"/>
    <w:rsid w:val="6B24787C"/>
    <w:rsid w:val="6B573233"/>
    <w:rsid w:val="6B5B6274"/>
    <w:rsid w:val="6B935D53"/>
    <w:rsid w:val="6BA75562"/>
    <w:rsid w:val="6BB86BC8"/>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F43C2E"/>
    <w:rsid w:val="6DF51CA3"/>
    <w:rsid w:val="6E2600AE"/>
    <w:rsid w:val="6E364F94"/>
    <w:rsid w:val="6E3B1170"/>
    <w:rsid w:val="6E8335BD"/>
    <w:rsid w:val="6E8E12EF"/>
    <w:rsid w:val="6E972936"/>
    <w:rsid w:val="6ECE2AFB"/>
    <w:rsid w:val="6ED446C5"/>
    <w:rsid w:val="6EEF6A26"/>
    <w:rsid w:val="6EFF78DB"/>
    <w:rsid w:val="6F272131"/>
    <w:rsid w:val="6F2A7D94"/>
    <w:rsid w:val="6F3947D7"/>
    <w:rsid w:val="6F78316E"/>
    <w:rsid w:val="6F7B2B20"/>
    <w:rsid w:val="6F8331F1"/>
    <w:rsid w:val="6F9A118C"/>
    <w:rsid w:val="6FAE1A09"/>
    <w:rsid w:val="6FC01098"/>
    <w:rsid w:val="6FD75BF8"/>
    <w:rsid w:val="6FDC0ED4"/>
    <w:rsid w:val="6FF33BE4"/>
    <w:rsid w:val="70197FB8"/>
    <w:rsid w:val="7064131C"/>
    <w:rsid w:val="707723D0"/>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3176DC9"/>
    <w:rsid w:val="735AEACA"/>
    <w:rsid w:val="73911F99"/>
    <w:rsid w:val="73981CBB"/>
    <w:rsid w:val="739A7D73"/>
    <w:rsid w:val="73C0646E"/>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826699"/>
    <w:rsid w:val="76B441CE"/>
    <w:rsid w:val="76BA5DFE"/>
    <w:rsid w:val="76C87133"/>
    <w:rsid w:val="76CD08D5"/>
    <w:rsid w:val="76DB4B92"/>
    <w:rsid w:val="76E36CB4"/>
    <w:rsid w:val="76E539FB"/>
    <w:rsid w:val="77052AA4"/>
    <w:rsid w:val="77136511"/>
    <w:rsid w:val="77323074"/>
    <w:rsid w:val="77340A39"/>
    <w:rsid w:val="77351FD0"/>
    <w:rsid w:val="77472422"/>
    <w:rsid w:val="777B3E31"/>
    <w:rsid w:val="777F31F2"/>
    <w:rsid w:val="77AB7BDA"/>
    <w:rsid w:val="77D1700D"/>
    <w:rsid w:val="77D714EA"/>
    <w:rsid w:val="77EC04CC"/>
    <w:rsid w:val="78024D8C"/>
    <w:rsid w:val="7852068B"/>
    <w:rsid w:val="78775729"/>
    <w:rsid w:val="78A42DB0"/>
    <w:rsid w:val="78A656AB"/>
    <w:rsid w:val="78B2245C"/>
    <w:rsid w:val="78E172CC"/>
    <w:rsid w:val="78EA1D1F"/>
    <w:rsid w:val="7904172F"/>
    <w:rsid w:val="790F7E27"/>
    <w:rsid w:val="792312B5"/>
    <w:rsid w:val="792A231A"/>
    <w:rsid w:val="79316829"/>
    <w:rsid w:val="794E7636"/>
    <w:rsid w:val="7967694A"/>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B12733B"/>
    <w:rsid w:val="7B257FFD"/>
    <w:rsid w:val="7B343476"/>
    <w:rsid w:val="7B502316"/>
    <w:rsid w:val="7B5A2978"/>
    <w:rsid w:val="7B5A7E4C"/>
    <w:rsid w:val="7B667AF9"/>
    <w:rsid w:val="7B7468F8"/>
    <w:rsid w:val="7BEE0103"/>
    <w:rsid w:val="7BFFF9D9"/>
    <w:rsid w:val="7C0A0FE4"/>
    <w:rsid w:val="7C254906"/>
    <w:rsid w:val="7C590818"/>
    <w:rsid w:val="7C7C10F6"/>
    <w:rsid w:val="7C853BEA"/>
    <w:rsid w:val="7C881368"/>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B57A34"/>
    <w:rsid w:val="7DE15754"/>
    <w:rsid w:val="7DE60973"/>
    <w:rsid w:val="7DEF0916"/>
    <w:rsid w:val="7DFB432E"/>
    <w:rsid w:val="7E1E5218"/>
    <w:rsid w:val="7E9A4E1F"/>
    <w:rsid w:val="7EA7723A"/>
    <w:rsid w:val="7EF56FBB"/>
    <w:rsid w:val="7F0768EB"/>
    <w:rsid w:val="7F0A3A81"/>
    <w:rsid w:val="7F143BEC"/>
    <w:rsid w:val="7F401C7A"/>
    <w:rsid w:val="7F4852A5"/>
    <w:rsid w:val="7F5B0127"/>
    <w:rsid w:val="7F715AF2"/>
    <w:rsid w:val="7F7A15FD"/>
    <w:rsid w:val="7F7BD085"/>
    <w:rsid w:val="7F7E7357"/>
    <w:rsid w:val="7F886E69"/>
    <w:rsid w:val="7FBA2CB8"/>
    <w:rsid w:val="7FDC9798"/>
    <w:rsid w:val="7FEBD86B"/>
    <w:rsid w:val="7FFFD7C9"/>
    <w:rsid w:val="9BDEDDD4"/>
    <w:rsid w:val="9BF54985"/>
    <w:rsid w:val="A7FF59E2"/>
    <w:rsid w:val="B8FE79B0"/>
    <w:rsid w:val="B9FDAA30"/>
    <w:rsid w:val="BB6DDE3F"/>
    <w:rsid w:val="BB7FA927"/>
    <w:rsid w:val="BEE36D67"/>
    <w:rsid w:val="BEFFC298"/>
    <w:rsid w:val="BF5B0BDB"/>
    <w:rsid w:val="BFFDF825"/>
    <w:rsid w:val="CF6BB66F"/>
    <w:rsid w:val="CFDBDED6"/>
    <w:rsid w:val="CFF73AB9"/>
    <w:rsid w:val="DA63B1BB"/>
    <w:rsid w:val="E9DFDBD2"/>
    <w:rsid w:val="EAFD4970"/>
    <w:rsid w:val="EC4ED846"/>
    <w:rsid w:val="ED7F3F49"/>
    <w:rsid w:val="EE7782E1"/>
    <w:rsid w:val="F36DEEFB"/>
    <w:rsid w:val="F5FFD31F"/>
    <w:rsid w:val="F6BFD523"/>
    <w:rsid w:val="F7BFFD16"/>
    <w:rsid w:val="F7FD05D8"/>
    <w:rsid w:val="F8BFD1FC"/>
    <w:rsid w:val="F8F7C015"/>
    <w:rsid w:val="FAF72855"/>
    <w:rsid w:val="FBC581DA"/>
    <w:rsid w:val="FBE63981"/>
    <w:rsid w:val="FD79BA57"/>
    <w:rsid w:val="FDDF1E79"/>
    <w:rsid w:val="FE23631B"/>
    <w:rsid w:val="FF772D98"/>
    <w:rsid w:val="FFBF4C05"/>
    <w:rsid w:val="FFD674C0"/>
    <w:rsid w:val="FFDEEE6D"/>
    <w:rsid w:val="FFE7FD06"/>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1"/>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26"/>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ascii="Segoe UI" w:hAnsi="Segoe UI" w:eastAsia="Segoe UI" w:cs="Segoe UI"/>
      <w:sz w:val="21"/>
      <w:szCs w:val="21"/>
    </w:rPr>
  </w:style>
  <w:style w:type="character" w:styleId="81">
    <w:name w:val="HTML Sample"/>
    <w:basedOn w:val="69"/>
    <w:qFormat/>
    <w:uiPriority w:val="0"/>
    <w:rPr>
      <w:rFonts w:hint="default" w:ascii="Segoe UI" w:hAnsi="Segoe UI" w:eastAsia="Segoe UI" w:cs="Segoe UI"/>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7"/>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_Style 468"/>
    <w:basedOn w:val="1"/>
    <w:next w:val="258"/>
    <w:qFormat/>
    <w:uiPriority w:val="99"/>
    <w:pPr>
      <w:spacing w:line="360" w:lineRule="auto"/>
      <w:ind w:firstLine="200" w:firstLineChars="200"/>
    </w:pPr>
    <w:rPr>
      <w:rFonts w:ascii="宋体" w:hAnsi="宋体"/>
      <w:kern w:val="0"/>
      <w:sz w:val="20"/>
    </w:rPr>
  </w:style>
  <w:style w:type="character" w:customStyle="1" w:styleId="965">
    <w:name w:val="ca-1"/>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 w:type="character" w:customStyle="1" w:styleId="967">
    <w:name w:val="10"/>
    <w:basedOn w:val="69"/>
    <w:qFormat/>
    <w:uiPriority w:val="0"/>
    <w:rPr>
      <w:rFonts w:hint="default" w:ascii="Calibri" w:hAnsi="Calibri" w:cs="Calibri"/>
    </w:rPr>
  </w:style>
  <w:style w:type="paragraph" w:styleId="968">
    <w:name w:val="List Paragraph"/>
    <w:basedOn w:val="1"/>
    <w:qFormat/>
    <w:uiPriority w:val="99"/>
    <w:pPr>
      <w:ind w:firstLine="420" w:firstLineChars="200"/>
    </w:pPr>
  </w:style>
  <w:style w:type="paragraph" w:customStyle="1" w:styleId="969">
    <w:name w:val="Heading5"/>
    <w:basedOn w:val="1"/>
    <w:next w:val="1"/>
    <w:qFormat/>
    <w:uiPriority w:val="0"/>
    <w:pPr>
      <w:keepNext/>
      <w:keepLines/>
      <w:spacing w:after="120"/>
      <w:textAlignment w:val="baseline"/>
    </w:pPr>
    <w:rPr>
      <w:rFonts w:eastAsia="微软雅黑"/>
      <w:b/>
      <w:bCs/>
    </w:rPr>
  </w:style>
  <w:style w:type="character" w:customStyle="1" w:styleId="970">
    <w:name w:val="hour_pm"/>
    <w:basedOn w:val="69"/>
    <w:qFormat/>
    <w:uiPriority w:val="0"/>
  </w:style>
  <w:style w:type="character" w:customStyle="1" w:styleId="971">
    <w:name w:val="hover9"/>
    <w:basedOn w:val="69"/>
    <w:qFormat/>
    <w:uiPriority w:val="0"/>
    <w:rPr>
      <w:shd w:val="clear" w:color="auto" w:fill="EEEEEE"/>
    </w:rPr>
  </w:style>
  <w:style w:type="character" w:customStyle="1" w:styleId="972">
    <w:name w:val="old"/>
    <w:basedOn w:val="69"/>
    <w:qFormat/>
    <w:uiPriority w:val="0"/>
    <w:rPr>
      <w:color w:val="999999"/>
    </w:rPr>
  </w:style>
  <w:style w:type="character" w:customStyle="1" w:styleId="973">
    <w:name w:val="hour_am"/>
    <w:basedOn w:val="69"/>
    <w:qFormat/>
    <w:uiPriority w:val="0"/>
  </w:style>
  <w:style w:type="character" w:customStyle="1" w:styleId="974">
    <w:name w:val="hover"/>
    <w:basedOn w:val="69"/>
    <w:qFormat/>
    <w:uiPriority w:val="0"/>
    <w:rPr>
      <w:shd w:val="clear" w:color="auto" w:fill="EEEEE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94</Pages>
  <Words>50448</Words>
  <Characters>53114</Characters>
  <Lines>435</Lines>
  <Paragraphs>122</Paragraphs>
  <TotalTime>11</TotalTime>
  <ScaleCrop>false</ScaleCrop>
  <LinksUpToDate>false</LinksUpToDate>
  <CharactersWithSpaces>58660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2022-08-01T17:03:00Z</dcterms:created>
  <dc:creator>玥</dc:creator>
  <cp:lastModifiedBy>Administrator</cp:lastModifiedBy>
  <cp:lastPrinted>2022-01-01T11:06:00Z</cp:lastPrinted>
  <dcterms:modified xsi:type="dcterms:W3CDTF">2022-08-12T08:34:51Z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B41D10A6819C4D1080D4624DDB27D718</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