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b/>
          <w:sz w:val="48"/>
          <w:szCs w:val="48"/>
        </w:rPr>
      </w:pPr>
      <w:r>
        <w:rPr>
          <w:rFonts w:hint="eastAsia" w:ascii="宋体" w:hAnsi="宋体" w:cs="宋体"/>
          <w:b/>
          <w:sz w:val="48"/>
          <w:szCs w:val="48"/>
        </w:rPr>
        <w:t>杭州职业技术学院</w:t>
      </w:r>
    </w:p>
    <w:p>
      <w:pPr>
        <w:adjustRightInd/>
        <w:spacing w:line="360" w:lineRule="auto"/>
        <w:jc w:val="center"/>
        <w:rPr>
          <w:rFonts w:ascii="宋体" w:hAnsi="宋体" w:cs="宋体"/>
          <w:b/>
          <w:sz w:val="48"/>
          <w:szCs w:val="48"/>
        </w:rPr>
      </w:pPr>
      <w:r>
        <w:rPr>
          <w:rFonts w:hint="eastAsia" w:ascii="宋体" w:hAnsi="宋体" w:cs="宋体"/>
          <w:b/>
          <w:sz w:val="48"/>
          <w:szCs w:val="48"/>
        </w:rPr>
        <w:t>集成机房采购项目</w:t>
      </w:r>
    </w:p>
    <w:p>
      <w:pPr>
        <w:adjustRightInd/>
        <w:spacing w:line="360" w:lineRule="auto"/>
        <w:jc w:val="center"/>
        <w:rPr>
          <w:rFonts w:ascii="宋体" w:hAnsi="宋体" w:cs="宋体"/>
          <w:b/>
          <w:sz w:val="48"/>
          <w:szCs w:val="48"/>
        </w:rPr>
      </w:pPr>
      <w:r>
        <w:rPr>
          <w:rFonts w:hint="eastAsia" w:ascii="宋体" w:hAnsi="宋体" w:cs="宋体"/>
          <w:b/>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b/>
          <w:sz w:val="30"/>
          <w:szCs w:val="30"/>
        </w:rPr>
      </w:pPr>
      <w:r>
        <w:rPr>
          <w:rFonts w:hint="eastAsia" w:ascii="宋体" w:hAnsi="宋体" w:cs="宋体"/>
          <w:b/>
          <w:sz w:val="30"/>
          <w:szCs w:val="30"/>
        </w:rPr>
        <w:t>招标编号:QTCG-GK-2022-173</w:t>
      </w:r>
    </w:p>
    <w:p>
      <w:pPr>
        <w:adjustRightInd/>
        <w:spacing w:line="360" w:lineRule="auto"/>
        <w:rPr>
          <w:rFonts w:ascii="宋体" w:hAnsi="宋体" w:cs="宋体"/>
          <w:b/>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rPr>
          <w:rFonts w:ascii="宋体" w:hAnsi="宋体" w:cs="宋体"/>
          <w:b/>
          <w:sz w:val="32"/>
          <w:szCs w:val="32"/>
        </w:rPr>
      </w:pPr>
    </w:p>
    <w:p>
      <w:pPr>
        <w:snapToGrid w:val="0"/>
        <w:spacing w:line="360" w:lineRule="auto"/>
        <w:jc w:val="center"/>
        <w:rPr>
          <w:rFonts w:ascii="宋体" w:hAnsi="宋体" w:cs="宋体"/>
          <w:b/>
          <w:sz w:val="32"/>
          <w:szCs w:val="32"/>
        </w:rPr>
      </w:pPr>
      <w:r>
        <w:rPr>
          <w:rFonts w:hint="eastAsia" w:ascii="宋体" w:hAnsi="宋体" w:cs="宋体"/>
          <w:b/>
          <w:sz w:val="32"/>
          <w:szCs w:val="32"/>
        </w:rPr>
        <w:t>杭州职业技术学院</w:t>
      </w:r>
    </w:p>
    <w:p>
      <w:pPr>
        <w:spacing w:line="360" w:lineRule="auto"/>
        <w:jc w:val="center"/>
        <w:rPr>
          <w:rFonts w:ascii="宋体" w:hAnsi="宋体" w:cs="宋体"/>
          <w:b/>
          <w:bCs/>
          <w:sz w:val="32"/>
          <w:szCs w:val="32"/>
        </w:rPr>
      </w:pPr>
      <w:r>
        <w:rPr>
          <w:rFonts w:hint="eastAsia" w:ascii="宋体" w:hAnsi="宋体" w:cs="宋体"/>
          <w:b/>
          <w:bCs/>
          <w:sz w:val="32"/>
          <w:szCs w:val="32"/>
        </w:rPr>
        <w:t>杭州市公共资源交易中心钱塘分中心</w:t>
      </w:r>
    </w:p>
    <w:p>
      <w:pPr>
        <w:snapToGrid w:val="0"/>
        <w:spacing w:line="360" w:lineRule="auto"/>
        <w:jc w:val="center"/>
        <w:rPr>
          <w:rFonts w:ascii="宋体" w:hAnsi="宋体" w:cs="宋体"/>
          <w:b/>
          <w:bCs/>
          <w:color w:val="auto"/>
          <w:sz w:val="32"/>
          <w:szCs w:val="32"/>
          <w:highlight w:val="yellow"/>
        </w:rPr>
      </w:pPr>
      <w:r>
        <w:rPr>
          <w:rFonts w:hint="eastAsia" w:ascii="宋体" w:hAnsi="宋体" w:cs="宋体"/>
          <w:b/>
          <w:bCs/>
          <w:color w:val="auto"/>
          <w:sz w:val="32"/>
          <w:szCs w:val="32"/>
        </w:rPr>
        <w:t>二〇二二年</w:t>
      </w:r>
      <w:r>
        <w:rPr>
          <w:rFonts w:ascii="宋体" w:hAnsi="宋体" w:cs="宋体"/>
          <w:b/>
          <w:bCs/>
          <w:color w:val="auto"/>
          <w:sz w:val="32"/>
          <w:szCs w:val="32"/>
        </w:rPr>
        <w:t>六</w:t>
      </w:r>
      <w:r>
        <w:rPr>
          <w:rFonts w:hint="eastAsia" w:ascii="宋体" w:hAnsi="宋体" w:cs="宋体"/>
          <w:b/>
          <w:bCs/>
          <w:color w:val="auto"/>
          <w:sz w:val="32"/>
          <w:szCs w:val="32"/>
        </w:rPr>
        <w:t>月</w:t>
      </w:r>
      <w:r>
        <w:rPr>
          <w:rFonts w:hint="eastAsia" w:ascii="宋体" w:hAnsi="宋体" w:cs="宋体"/>
          <w:b/>
          <w:bCs/>
          <w:color w:val="auto"/>
          <w:sz w:val="32"/>
          <w:szCs w:val="32"/>
          <w:lang w:eastAsia="zh-CN"/>
        </w:rPr>
        <w:t>二十</w:t>
      </w:r>
      <w:r>
        <w:rPr>
          <w:rFonts w:hint="eastAsia" w:ascii="宋体" w:hAnsi="宋体" w:cs="宋体"/>
          <w:b/>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rPr>
        <w:t>杭州职业技术学院集成机房采购项目</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"https://www.zcygov.cn/）获取（下载）招标文件，并于2022年%20月%20日%20点%20分00秒"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eastAsia="宋体" w:cs="宋体"/>
          <w:snapToGrid/>
          <w:color w:val="auto"/>
          <w:kern w:val="2"/>
          <w:sz w:val="24"/>
          <w:szCs w:val="24"/>
          <w:u w:val="single"/>
        </w:rPr>
        <w:t>2022年</w:t>
      </w:r>
      <w:r>
        <w:rPr>
          <w:rStyle w:val="76"/>
          <w:rFonts w:hint="eastAsia" w:ascii="宋体" w:hAnsi="宋体" w:cs="宋体"/>
          <w:snapToGrid/>
          <w:color w:val="auto"/>
          <w:kern w:val="2"/>
          <w:sz w:val="24"/>
          <w:szCs w:val="24"/>
          <w:u w:val="single"/>
          <w:lang w:val="en-US" w:eastAsia="zh-CN"/>
        </w:rPr>
        <w:t>7</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12</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9</w:t>
      </w:r>
      <w:r>
        <w:rPr>
          <w:rStyle w:val="76"/>
          <w:rFonts w:hint="eastAsia" w:ascii="宋体" w:hAnsi="宋体" w:eastAsia="宋体" w:cs="宋体"/>
          <w:snapToGrid/>
          <w:color w:val="auto"/>
          <w:kern w:val="2"/>
          <w:sz w:val="24"/>
          <w:szCs w:val="24"/>
          <w:u w:val="single"/>
        </w:rPr>
        <w:t>点</w:t>
      </w:r>
      <w:r>
        <w:rPr>
          <w:rStyle w:val="76"/>
          <w:rFonts w:hint="eastAsia" w:ascii="宋体" w:hAnsi="宋体" w:cs="宋体"/>
          <w:snapToGrid/>
          <w:color w:val="auto"/>
          <w:kern w:val="2"/>
          <w:sz w:val="24"/>
          <w:szCs w:val="24"/>
          <w:u w:val="single"/>
          <w:lang w:val="en-US" w:eastAsia="zh-CN"/>
        </w:rPr>
        <w:t>3</w:t>
      </w:r>
      <w:r>
        <w:rPr>
          <w:rStyle w:val="76"/>
          <w:rFonts w:hint="eastAsia" w:ascii="宋体" w:hAnsi="宋体" w:cs="宋体"/>
          <w:snapToGrid/>
          <w:color w:val="auto"/>
          <w:kern w:val="2"/>
          <w:sz w:val="24"/>
          <w:szCs w:val="24"/>
          <w:u w:val="single"/>
        </w:rPr>
        <w:t>0</w:t>
      </w:r>
      <w:r>
        <w:rPr>
          <w:rStyle w:val="76"/>
          <w:rFonts w:hint="eastAsia" w:ascii="宋体" w:hAnsi="宋体" w:eastAsia="宋体" w:cs="宋体"/>
          <w:snapToGrid/>
          <w:color w:val="auto"/>
          <w:kern w:val="2"/>
          <w:sz w:val="24"/>
          <w:szCs w:val="24"/>
          <w:u w:val="single"/>
        </w:rPr>
        <w:t>分</w:t>
      </w:r>
      <w:r>
        <w:rPr>
          <w:rStyle w:val="76"/>
          <w:rFonts w:hint="eastAsia" w:ascii="宋体" w:hAnsi="宋体" w:eastAsia="宋体" w:cs="宋体"/>
          <w:bCs/>
          <w:snapToGrid/>
          <w:color w:val="auto"/>
          <w:kern w:val="2"/>
          <w:sz w:val="24"/>
          <w:szCs w:val="24"/>
          <w:u w:val="single"/>
        </w:rPr>
        <w:t>00秒</w:t>
      </w:r>
      <w:r>
        <w:rPr>
          <w:rStyle w:val="76"/>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bCs/>
          <w:color w:val="FF0000"/>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QTCG-GK-2022-173</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杭州职业技术学院集成机房采购项目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4990000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2540000</w:t>
      </w:r>
      <w:r>
        <w:rPr>
          <w:rFonts w:hint="eastAsia" w:ascii="宋体" w:hAnsi="宋体" w:cs="宋体"/>
          <w:b/>
          <w:sz w:val="24"/>
        </w:rPr>
        <w:t>，</w:t>
      </w:r>
      <w:r>
        <w:rPr>
          <w:rFonts w:hint="eastAsia" w:ascii="宋体" w:hAnsi="宋体" w:cs="宋体"/>
          <w:sz w:val="24"/>
        </w:rPr>
        <w:t>2450000</w:t>
      </w:r>
    </w:p>
    <w:p>
      <w:pPr>
        <w:pStyle w:val="8"/>
        <w:spacing w:line="360" w:lineRule="auto"/>
        <w:ind w:firstLine="480"/>
        <w:rPr>
          <w:rFonts w:hAnsi="宋体" w:cs="宋体"/>
          <w:b/>
          <w:color w:val="auto"/>
          <w:sz w:val="24"/>
        </w:rPr>
      </w:pPr>
      <w:r>
        <w:rPr>
          <w:rFonts w:hint="eastAsia" w:hAnsi="宋体" w:cs="宋体"/>
          <w:b/>
          <w:color w:val="auto"/>
          <w:sz w:val="24"/>
        </w:rPr>
        <w:t>采购需求：</w:t>
      </w:r>
    </w:p>
    <w:p>
      <w:pPr>
        <w:pStyle w:val="8"/>
        <w:spacing w:line="360" w:lineRule="auto"/>
        <w:ind w:firstLine="480"/>
        <w:rPr>
          <w:rFonts w:hAnsi="宋体" w:cs="宋体"/>
          <w:sz w:val="24"/>
        </w:rPr>
      </w:pPr>
      <w:r>
        <w:rPr>
          <w:rFonts w:hint="eastAsia" w:hAnsi="宋体" w:cs="宋体"/>
          <w:b/>
          <w:bCs/>
          <w:sz w:val="24"/>
        </w:rPr>
        <w:t>标项一：</w:t>
      </w:r>
    </w:p>
    <w:p>
      <w:pPr>
        <w:pStyle w:val="8"/>
        <w:spacing w:line="360" w:lineRule="auto"/>
        <w:ind w:firstLine="480"/>
        <w:rPr>
          <w:rFonts w:hAnsi="宋体" w:cs="宋体"/>
          <w:sz w:val="24"/>
        </w:rPr>
      </w:pPr>
      <w:r>
        <w:rPr>
          <w:rFonts w:hint="eastAsia" w:hAnsi="宋体" w:cs="宋体"/>
          <w:b/>
          <w:bCs/>
          <w:sz w:val="24"/>
        </w:rPr>
        <w:t>标项名称：</w:t>
      </w:r>
      <w:r>
        <w:rPr>
          <w:rFonts w:hint="eastAsia" w:hAnsi="宋体" w:cs="宋体"/>
          <w:sz w:val="24"/>
        </w:rPr>
        <w:t>新媒体产教融合工程教学中心和互联网营销技能训练与创新中心采购项目</w:t>
      </w:r>
    </w:p>
    <w:p>
      <w:pPr>
        <w:pStyle w:val="8"/>
        <w:spacing w:line="360" w:lineRule="auto"/>
        <w:ind w:firstLine="480"/>
        <w:rPr>
          <w:rFonts w:hAnsi="宋体" w:cs="宋体"/>
          <w:sz w:val="24"/>
        </w:rPr>
      </w:pPr>
      <w:r>
        <w:rPr>
          <w:rFonts w:hint="eastAsia" w:hAnsi="宋体" w:cs="宋体"/>
          <w:b/>
          <w:bCs/>
          <w:sz w:val="24"/>
        </w:rPr>
        <w:t>数量：</w:t>
      </w:r>
      <w:r>
        <w:rPr>
          <w:rFonts w:hint="eastAsia" w:hAnsi="宋体" w:cs="宋体"/>
          <w:sz w:val="24"/>
        </w:rPr>
        <w:t>不限</w:t>
      </w:r>
    </w:p>
    <w:p>
      <w:pPr>
        <w:pStyle w:val="8"/>
        <w:spacing w:line="360" w:lineRule="auto"/>
        <w:ind w:firstLine="482" w:firstLineChars="200"/>
        <w:rPr>
          <w:rFonts w:hAnsi="宋体" w:cs="宋体"/>
          <w:sz w:val="24"/>
        </w:rPr>
      </w:pPr>
      <w:r>
        <w:rPr>
          <w:rFonts w:hint="eastAsia" w:hAnsi="宋体" w:cs="宋体"/>
          <w:b/>
          <w:sz w:val="24"/>
        </w:rPr>
        <w:t>预算金额（元）：</w:t>
      </w:r>
      <w:r>
        <w:rPr>
          <w:rFonts w:hint="eastAsia" w:hAnsi="宋体" w:cs="宋体"/>
          <w:bCs/>
          <w:sz w:val="24"/>
        </w:rPr>
        <w:t>2540000</w:t>
      </w:r>
    </w:p>
    <w:p>
      <w:pPr>
        <w:pStyle w:val="8"/>
        <w:spacing w:line="360" w:lineRule="auto"/>
        <w:ind w:firstLine="480"/>
        <w:rPr>
          <w:rFonts w:hAnsi="宋体" w:cs="宋体"/>
          <w:bCs/>
          <w:snapToGrid/>
          <w:color w:val="auto"/>
          <w:kern w:val="2"/>
          <w:sz w:val="24"/>
          <w:szCs w:val="24"/>
        </w:rPr>
      </w:pPr>
      <w:r>
        <w:rPr>
          <w:rFonts w:hint="eastAsia" w:hAnsi="宋体" w:cs="宋体"/>
          <w:b/>
          <w:bCs/>
          <w:sz w:val="24"/>
        </w:rPr>
        <w:t>简要规格描述或项目基本概况介绍、用途：</w:t>
      </w:r>
      <w:r>
        <w:rPr>
          <w:rFonts w:hint="eastAsia" w:hAnsi="宋体" w:cs="宋体"/>
          <w:bCs/>
          <w:snapToGrid/>
          <w:color w:val="auto"/>
          <w:kern w:val="2"/>
          <w:sz w:val="24"/>
          <w:szCs w:val="24"/>
        </w:rPr>
        <w:t>一体式电脑</w:t>
      </w:r>
      <w:r>
        <w:rPr>
          <w:rFonts w:hAnsi="宋体" w:cs="宋体"/>
          <w:bCs/>
          <w:snapToGrid/>
          <w:color w:val="auto"/>
          <w:kern w:val="2"/>
          <w:sz w:val="24"/>
          <w:szCs w:val="24"/>
        </w:rPr>
        <w:t>294</w:t>
      </w:r>
      <w:r>
        <w:rPr>
          <w:rFonts w:hint="eastAsia" w:hAnsi="宋体" w:cs="宋体"/>
          <w:bCs/>
          <w:snapToGrid/>
          <w:color w:val="auto"/>
          <w:kern w:val="2"/>
          <w:sz w:val="24"/>
          <w:szCs w:val="24"/>
        </w:rPr>
        <w:t>台、实训桌椅1</w:t>
      </w:r>
      <w:r>
        <w:rPr>
          <w:rFonts w:hAnsi="宋体" w:cs="宋体"/>
          <w:bCs/>
          <w:snapToGrid/>
          <w:color w:val="auto"/>
          <w:kern w:val="2"/>
          <w:sz w:val="24"/>
          <w:szCs w:val="24"/>
        </w:rPr>
        <w:t>04</w:t>
      </w:r>
      <w:r>
        <w:rPr>
          <w:rFonts w:hint="eastAsia" w:hAnsi="宋体" w:cs="宋体"/>
          <w:bCs/>
          <w:snapToGrid/>
          <w:color w:val="auto"/>
          <w:kern w:val="2"/>
          <w:sz w:val="24"/>
          <w:szCs w:val="24"/>
        </w:rPr>
        <w:t>套、实训椅1</w:t>
      </w:r>
      <w:r>
        <w:rPr>
          <w:rFonts w:hAnsi="宋体" w:cs="宋体"/>
          <w:bCs/>
          <w:snapToGrid/>
          <w:color w:val="auto"/>
          <w:kern w:val="2"/>
          <w:sz w:val="24"/>
          <w:szCs w:val="24"/>
        </w:rPr>
        <w:t>08</w:t>
      </w:r>
      <w:r>
        <w:rPr>
          <w:rFonts w:hint="eastAsia" w:hAnsi="宋体" w:cs="宋体"/>
          <w:bCs/>
          <w:snapToGrid/>
          <w:color w:val="auto"/>
          <w:kern w:val="2"/>
          <w:sz w:val="24"/>
          <w:szCs w:val="24"/>
        </w:rPr>
        <w:t>张、实训室强弱电2</w:t>
      </w:r>
      <w:r>
        <w:rPr>
          <w:rFonts w:hAnsi="宋体" w:cs="宋体"/>
          <w:bCs/>
          <w:snapToGrid/>
          <w:color w:val="auto"/>
          <w:kern w:val="2"/>
          <w:sz w:val="24"/>
          <w:szCs w:val="24"/>
        </w:rPr>
        <w:t>04</w:t>
      </w:r>
      <w:r>
        <w:rPr>
          <w:rFonts w:hint="eastAsia" w:hAnsi="宋体" w:cs="宋体"/>
          <w:bCs/>
          <w:snapToGrid/>
          <w:color w:val="auto"/>
          <w:kern w:val="2"/>
          <w:sz w:val="24"/>
          <w:szCs w:val="24"/>
        </w:rPr>
        <w:t>点位、静电地板4</w:t>
      </w:r>
      <w:r>
        <w:rPr>
          <w:rFonts w:hAnsi="宋体" w:cs="宋体"/>
          <w:bCs/>
          <w:snapToGrid/>
          <w:color w:val="auto"/>
          <w:kern w:val="2"/>
          <w:sz w:val="24"/>
          <w:szCs w:val="24"/>
        </w:rPr>
        <w:t>13</w:t>
      </w:r>
      <w:r>
        <w:rPr>
          <w:rFonts w:hint="eastAsia" w:hAnsi="宋体" w:cs="宋体"/>
          <w:bCs/>
          <w:snapToGrid/>
          <w:color w:val="auto"/>
          <w:kern w:val="2"/>
          <w:sz w:val="24"/>
          <w:szCs w:val="24"/>
        </w:rPr>
        <w:t>平方米、系统集成1</w:t>
      </w:r>
      <w:r>
        <w:rPr>
          <w:rFonts w:hAnsi="宋体" w:cs="宋体"/>
          <w:bCs/>
          <w:snapToGrid/>
          <w:color w:val="auto"/>
          <w:kern w:val="2"/>
          <w:sz w:val="24"/>
          <w:szCs w:val="24"/>
        </w:rPr>
        <w:t xml:space="preserve">  312</w:t>
      </w:r>
      <w:r>
        <w:rPr>
          <w:rFonts w:hint="eastAsia" w:hAnsi="宋体" w:cs="宋体"/>
          <w:bCs/>
          <w:snapToGrid/>
          <w:color w:val="auto"/>
          <w:kern w:val="2"/>
          <w:sz w:val="24"/>
          <w:szCs w:val="24"/>
        </w:rPr>
        <w:t>平方米、系统集成2</w:t>
      </w:r>
      <w:r>
        <w:rPr>
          <w:rFonts w:hAnsi="宋体" w:cs="宋体"/>
          <w:bCs/>
          <w:snapToGrid/>
          <w:color w:val="auto"/>
          <w:kern w:val="2"/>
          <w:sz w:val="24"/>
          <w:szCs w:val="24"/>
        </w:rPr>
        <w:t xml:space="preserve">  1</w:t>
      </w:r>
      <w:r>
        <w:rPr>
          <w:rFonts w:hint="eastAsia" w:hAnsi="宋体" w:cs="宋体"/>
          <w:bCs/>
          <w:snapToGrid/>
          <w:color w:val="auto"/>
          <w:kern w:val="2"/>
          <w:sz w:val="24"/>
          <w:szCs w:val="24"/>
        </w:rPr>
        <w:t>批、数字经济成果展示系统1套、交换机1</w:t>
      </w:r>
      <w:r>
        <w:rPr>
          <w:rFonts w:hAnsi="宋体" w:cs="宋体"/>
          <w:bCs/>
          <w:snapToGrid/>
          <w:color w:val="auto"/>
          <w:kern w:val="2"/>
          <w:sz w:val="24"/>
          <w:szCs w:val="24"/>
        </w:rPr>
        <w:t>2</w:t>
      </w:r>
      <w:r>
        <w:rPr>
          <w:rFonts w:hint="eastAsia" w:hAnsi="宋体" w:cs="宋体"/>
          <w:bCs/>
          <w:snapToGrid/>
          <w:color w:val="auto"/>
          <w:kern w:val="2"/>
          <w:sz w:val="24"/>
          <w:szCs w:val="24"/>
        </w:rPr>
        <w:t>台、机柜4台、多媒体电视机3台、桌面云软件2</w:t>
      </w:r>
      <w:r>
        <w:rPr>
          <w:rFonts w:hAnsi="宋体" w:cs="宋体"/>
          <w:bCs/>
          <w:snapToGrid/>
          <w:color w:val="auto"/>
          <w:kern w:val="2"/>
          <w:sz w:val="24"/>
          <w:szCs w:val="24"/>
        </w:rPr>
        <w:t>94</w:t>
      </w:r>
      <w:r>
        <w:rPr>
          <w:rFonts w:hint="eastAsia" w:hAnsi="宋体" w:cs="宋体"/>
          <w:bCs/>
          <w:snapToGrid/>
          <w:color w:val="auto"/>
          <w:kern w:val="2"/>
          <w:sz w:val="24"/>
          <w:szCs w:val="24"/>
        </w:rPr>
        <w:t>套、电子教室软件4套，规格要求详见招标文件第三部分采购需求。包括供货、运输、装配、包装、外设、配件及提供</w:t>
      </w:r>
      <w:r>
        <w:rPr>
          <w:rFonts w:hAnsi="宋体" w:cs="宋体"/>
          <w:bCs/>
          <w:snapToGrid/>
          <w:color w:val="auto"/>
          <w:kern w:val="2"/>
          <w:sz w:val="24"/>
          <w:szCs w:val="24"/>
        </w:rPr>
        <w:t>5</w:t>
      </w:r>
      <w:r>
        <w:rPr>
          <w:rFonts w:hint="eastAsia" w:hAnsi="宋体" w:cs="宋体"/>
          <w:bCs/>
          <w:snapToGrid/>
          <w:color w:val="auto"/>
          <w:kern w:val="2"/>
          <w:sz w:val="24"/>
          <w:szCs w:val="24"/>
        </w:rPr>
        <w:t>年质保期等。</w:t>
      </w:r>
    </w:p>
    <w:p>
      <w:pPr>
        <w:pStyle w:val="8"/>
        <w:spacing w:line="360" w:lineRule="auto"/>
        <w:ind w:firstLine="480"/>
        <w:rPr>
          <w:rFonts w:hAnsi="宋体" w:cs="宋体"/>
          <w:sz w:val="24"/>
        </w:rPr>
      </w:pPr>
      <w:r>
        <w:rPr>
          <w:rFonts w:hint="eastAsia" w:hAnsi="宋体" w:cs="宋体"/>
          <w:b/>
          <w:bCs/>
          <w:sz w:val="24"/>
        </w:rPr>
        <w:t>备注：</w:t>
      </w:r>
      <w:r>
        <w:rPr>
          <w:rFonts w:hint="eastAsia" w:hAnsi="宋体" w:cs="宋体"/>
          <w:sz w:val="24"/>
        </w:rPr>
        <w:t>无</w:t>
      </w:r>
    </w:p>
    <w:p>
      <w:pPr>
        <w:pStyle w:val="8"/>
        <w:spacing w:line="360" w:lineRule="auto"/>
        <w:ind w:firstLine="480"/>
        <w:rPr>
          <w:rFonts w:hAnsi="宋体" w:cs="宋体"/>
          <w:sz w:val="24"/>
        </w:rPr>
      </w:pPr>
      <w:r>
        <w:rPr>
          <w:rFonts w:hint="eastAsia" w:hAnsi="宋体" w:cs="宋体"/>
          <w:b/>
          <w:bCs/>
          <w:sz w:val="24"/>
        </w:rPr>
        <w:t>标项二：</w:t>
      </w:r>
    </w:p>
    <w:p>
      <w:pPr>
        <w:pStyle w:val="8"/>
        <w:spacing w:line="360" w:lineRule="auto"/>
        <w:ind w:firstLine="480"/>
        <w:rPr>
          <w:rFonts w:hAnsi="宋体" w:cs="宋体"/>
          <w:sz w:val="24"/>
        </w:rPr>
      </w:pPr>
      <w:r>
        <w:rPr>
          <w:rFonts w:hint="eastAsia" w:hAnsi="宋体" w:cs="宋体"/>
          <w:b/>
          <w:bCs/>
          <w:sz w:val="24"/>
        </w:rPr>
        <w:t>标项名称：</w:t>
      </w:r>
      <w:r>
        <w:rPr>
          <w:rFonts w:hint="eastAsia" w:hAnsi="宋体" w:cs="宋体"/>
          <w:sz w:val="24"/>
        </w:rPr>
        <w:t>杭州职业技术学院数字化技术工程实训中心采购项目</w:t>
      </w:r>
    </w:p>
    <w:p>
      <w:pPr>
        <w:pStyle w:val="8"/>
        <w:spacing w:line="360" w:lineRule="auto"/>
        <w:ind w:firstLine="480"/>
        <w:rPr>
          <w:rFonts w:hAnsi="宋体" w:cs="宋体"/>
          <w:sz w:val="24"/>
        </w:rPr>
      </w:pPr>
      <w:r>
        <w:rPr>
          <w:rFonts w:hint="eastAsia" w:hAnsi="宋体" w:cs="宋体"/>
          <w:b/>
          <w:bCs/>
          <w:sz w:val="24"/>
        </w:rPr>
        <w:t>数量：</w:t>
      </w:r>
      <w:r>
        <w:rPr>
          <w:rFonts w:hint="eastAsia" w:hAnsi="宋体" w:cs="宋体"/>
          <w:sz w:val="24"/>
        </w:rPr>
        <w:t>不限</w:t>
      </w:r>
    </w:p>
    <w:p>
      <w:pPr>
        <w:pStyle w:val="8"/>
        <w:spacing w:line="360" w:lineRule="auto"/>
        <w:ind w:firstLine="482" w:firstLineChars="200"/>
        <w:rPr>
          <w:rFonts w:hAnsi="宋体" w:cs="宋体"/>
          <w:sz w:val="24"/>
        </w:rPr>
      </w:pPr>
      <w:r>
        <w:rPr>
          <w:rFonts w:hint="eastAsia" w:hAnsi="宋体" w:cs="宋体"/>
          <w:b/>
          <w:sz w:val="24"/>
        </w:rPr>
        <w:t>预算金额（元）：</w:t>
      </w:r>
      <w:r>
        <w:rPr>
          <w:rFonts w:hint="eastAsia" w:hAnsi="宋体" w:cs="宋体"/>
          <w:bCs/>
          <w:sz w:val="24"/>
        </w:rPr>
        <w:t>2450000</w:t>
      </w:r>
    </w:p>
    <w:p>
      <w:pPr>
        <w:pStyle w:val="8"/>
        <w:spacing w:line="360" w:lineRule="auto"/>
        <w:ind w:firstLine="480"/>
        <w:rPr>
          <w:rFonts w:hAnsi="宋体" w:cs="宋体"/>
          <w:bCs/>
          <w:snapToGrid/>
          <w:color w:val="auto"/>
          <w:kern w:val="2"/>
          <w:sz w:val="24"/>
          <w:szCs w:val="24"/>
        </w:rPr>
      </w:pPr>
      <w:r>
        <w:rPr>
          <w:rFonts w:hint="eastAsia" w:hAnsi="宋体" w:cs="宋体"/>
          <w:b/>
          <w:bCs/>
          <w:sz w:val="24"/>
        </w:rPr>
        <w:t>简要规格描述或项目基本概况介绍、用途：</w:t>
      </w:r>
      <w:r>
        <w:rPr>
          <w:rFonts w:hAnsi="宋体" w:cs="宋体"/>
          <w:sz w:val="24"/>
        </w:rPr>
        <w:t>图形工作站</w:t>
      </w:r>
      <w:r>
        <w:rPr>
          <w:rFonts w:hint="eastAsia" w:hAnsi="宋体" w:cs="宋体"/>
          <w:bCs/>
          <w:snapToGrid/>
          <w:color w:val="auto"/>
          <w:kern w:val="2"/>
          <w:sz w:val="24"/>
          <w:szCs w:val="24"/>
        </w:rPr>
        <w:t>98台、VR</w:t>
      </w:r>
      <w:r>
        <w:rPr>
          <w:rFonts w:hAnsi="宋体" w:cs="宋体"/>
          <w:bCs/>
          <w:snapToGrid/>
          <w:color w:val="auto"/>
          <w:kern w:val="2"/>
          <w:sz w:val="24"/>
          <w:szCs w:val="24"/>
        </w:rPr>
        <w:t>图形工作站</w:t>
      </w:r>
      <w:r>
        <w:rPr>
          <w:rFonts w:hint="eastAsia" w:hAnsi="宋体" w:cs="宋体"/>
          <w:bCs/>
          <w:snapToGrid/>
          <w:color w:val="auto"/>
          <w:kern w:val="2"/>
          <w:sz w:val="24"/>
          <w:szCs w:val="24"/>
        </w:rPr>
        <w:t>55台、27寸4K显示器153台、云桌面系统及服务器、激光雕刻及通风系统、工作台及机房管理软件等，规格要求详见招标文件第三部分采购需求。包括供货、运输、装配、包装、外设、配件及提供不少于</w:t>
      </w:r>
      <w:r>
        <w:rPr>
          <w:rFonts w:hAnsi="宋体" w:cs="宋体"/>
          <w:bCs/>
          <w:snapToGrid/>
          <w:color w:val="auto"/>
          <w:kern w:val="2"/>
          <w:sz w:val="24"/>
          <w:szCs w:val="24"/>
        </w:rPr>
        <w:t>5</w:t>
      </w:r>
      <w:r>
        <w:rPr>
          <w:rFonts w:hint="eastAsia" w:hAnsi="宋体" w:cs="宋体"/>
          <w:bCs/>
          <w:snapToGrid/>
          <w:color w:val="auto"/>
          <w:kern w:val="2"/>
          <w:sz w:val="24"/>
          <w:szCs w:val="24"/>
        </w:rPr>
        <w:t>年质保期等。</w:t>
      </w:r>
    </w:p>
    <w:p>
      <w:pPr>
        <w:pStyle w:val="8"/>
        <w:spacing w:line="360" w:lineRule="auto"/>
        <w:ind w:firstLine="480"/>
        <w:rPr>
          <w:rFonts w:hAnsi="宋体" w:cs="宋体"/>
          <w:bCs/>
          <w:snapToGrid/>
          <w:color w:val="auto"/>
          <w:kern w:val="2"/>
          <w:sz w:val="24"/>
          <w:szCs w:val="24"/>
        </w:rPr>
      </w:pPr>
      <w:r>
        <w:rPr>
          <w:rFonts w:hint="eastAsia" w:hAnsi="宋体" w:cs="宋体"/>
          <w:b/>
          <w:bCs/>
          <w:sz w:val="24"/>
        </w:rPr>
        <w:t>备注：</w:t>
      </w:r>
      <w:r>
        <w:rPr>
          <w:rFonts w:hint="eastAsia" w:hAnsi="宋体" w:cs="宋体"/>
          <w:sz w:val="24"/>
        </w:rPr>
        <w:t>无</w:t>
      </w:r>
    </w:p>
    <w:p>
      <w:pPr>
        <w:pStyle w:val="8"/>
        <w:spacing w:line="360" w:lineRule="auto"/>
        <w:ind w:firstLine="480"/>
        <w:rPr>
          <w:rFonts w:hAnsi="宋体" w:cs="宋体"/>
          <w:bCs/>
          <w:snapToGrid/>
          <w:color w:val="auto"/>
          <w:kern w:val="2"/>
          <w:sz w:val="24"/>
          <w:szCs w:val="24"/>
        </w:rPr>
      </w:pPr>
      <w:r>
        <w:rPr>
          <w:rFonts w:hint="eastAsia" w:hAnsi="宋体" w:cs="宋体"/>
          <w:b/>
          <w:snapToGrid/>
          <w:color w:val="auto"/>
          <w:kern w:val="2"/>
          <w:sz w:val="24"/>
          <w:szCs w:val="24"/>
        </w:rPr>
        <w:t>合同履约期限：</w:t>
      </w:r>
      <w:r>
        <w:rPr>
          <w:rFonts w:hint="eastAsia" w:hAnsi="宋体" w:cs="宋体"/>
          <w:bCs/>
          <w:snapToGrid/>
          <w:color w:val="auto"/>
          <w:kern w:val="2"/>
          <w:sz w:val="24"/>
          <w:szCs w:val="24"/>
        </w:rPr>
        <w:t>合同签订并接到交货通知后</w:t>
      </w:r>
      <w:r>
        <w:rPr>
          <w:rFonts w:hAnsi="宋体" w:cs="宋体"/>
          <w:bCs/>
          <w:snapToGrid/>
          <w:color w:val="auto"/>
          <w:kern w:val="2"/>
          <w:sz w:val="24"/>
          <w:szCs w:val="24"/>
        </w:rPr>
        <w:t>30</w:t>
      </w:r>
      <w:r>
        <w:rPr>
          <w:rFonts w:hint="eastAsia" w:hAnsi="宋体" w:cs="宋体"/>
          <w:bCs/>
          <w:snapToGrid/>
          <w:color w:val="auto"/>
          <w:kern w:val="2"/>
          <w:sz w:val="24"/>
          <w:szCs w:val="24"/>
        </w:rPr>
        <w:t>天内完成所有设备的供货、安装、调试工作。</w:t>
      </w:r>
    </w:p>
    <w:p>
      <w:pPr>
        <w:pStyle w:val="8"/>
        <w:spacing w:line="360" w:lineRule="auto"/>
        <w:ind w:firstLine="48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int="eastAsia" w:hAnsi="宋体" w:cs="宋体"/>
            <w:color w:val="auto"/>
            <w:kern w:val="0"/>
            <w:sz w:val="24"/>
          </w:rPr>
          <w:id w:val="2"/>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FF"/>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spacing w:line="360" w:lineRule="auto"/>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2022年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2022年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color w:val="auto"/>
          <w:sz w:val="24"/>
        </w:rPr>
        <w:t>杭州市公共资源交易中心钱塘分中心第四开标室[</w:t>
      </w:r>
      <w:r>
        <w:rPr>
          <w:rFonts w:hint="eastAsia" w:ascii="宋体" w:hAnsi="宋体" w:cs="宋体"/>
          <w:sz w:val="24"/>
        </w:rPr>
        <w:t>杭州市钱塘区幸福南路1116号（和茂大厦）四楼] ，政采云平台（https://www.zcygov.cn/）</w:t>
      </w:r>
    </w:p>
    <w:p>
      <w:pPr>
        <w:spacing w:line="360" w:lineRule="auto"/>
        <w:rPr>
          <w:rFonts w:ascii="宋体" w:hAnsi="宋体" w:cs="宋体"/>
          <w:b/>
          <w:sz w:val="24"/>
        </w:rPr>
      </w:pPr>
      <w:r>
        <w:rPr>
          <w:rFonts w:hint="eastAsia" w:ascii="宋体" w:hAnsi="宋体" w:cs="宋体"/>
          <w:b/>
          <w:sz w:val="24"/>
        </w:rPr>
        <w:t>五、采购意向公开链接</w:t>
      </w:r>
    </w:p>
    <w:p>
      <w:pPr>
        <w:pStyle w:val="6"/>
        <w:ind w:left="0" w:firstLine="643" w:firstLineChars="200"/>
        <w:rPr>
          <w:rFonts w:ascii="Times New Roman" w:hAnsi="Times New Roman" w:eastAsia="宋体"/>
          <w:b w:val="0"/>
          <w:bCs w:val="0"/>
          <w:sz w:val="24"/>
          <w:szCs w:val="24"/>
          <w:lang w:val="en-US"/>
        </w:rPr>
      </w:pPr>
      <w:r>
        <w:fldChar w:fldCharType="begin"/>
      </w:r>
      <w:r>
        <w:instrText xml:space="preserve"> HYPERLINK "https://zfcg.czt.zj.gov.cn/innerUsed_noticeDetails/index.html?noticeId=8587236" </w:instrText>
      </w:r>
      <w:r>
        <w:fldChar w:fldCharType="separate"/>
      </w:r>
      <w:r>
        <w:rPr>
          <w:rFonts w:hint="eastAsia" w:ascii="Times New Roman" w:hAnsi="Times New Roman" w:eastAsia="宋体"/>
          <w:b w:val="0"/>
          <w:bCs w:val="0"/>
          <w:sz w:val="24"/>
          <w:szCs w:val="24"/>
          <w:lang w:val="en-US"/>
        </w:rPr>
        <w:t>https://zfcg.czt.zj.gov.cn/innerUsed_noticeDetails/index.html?noticeId=8587236</w:t>
      </w:r>
      <w:r>
        <w:rPr>
          <w:rFonts w:hint="eastAsia" w:ascii="Times New Roman" w:hAnsi="Times New Roman" w:eastAsia="宋体"/>
          <w:b w:val="0"/>
          <w:bCs w:val="0"/>
          <w:sz w:val="24"/>
          <w:szCs w:val="24"/>
          <w:lang w:val="en-US"/>
        </w:rPr>
        <w:fldChar w:fldCharType="end"/>
      </w:r>
    </w:p>
    <w:p>
      <w:pPr>
        <w:ind w:firstLine="480" w:firstLineChars="200"/>
        <w:rPr>
          <w:sz w:val="24"/>
        </w:rPr>
      </w:pPr>
      <w:r>
        <w:rPr>
          <w:rFonts w:hint="eastAsia"/>
          <w:sz w:val="24"/>
        </w:rPr>
        <w:t>https://zfcg.czt.zj.gov.cn/innerUsed_noticeDetails/index.html?noticeId=8586969</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七、其他补充事宜</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称：杭州职业技术学院</w:t>
      </w:r>
    </w:p>
    <w:p>
      <w:pPr>
        <w:spacing w:line="360" w:lineRule="auto"/>
        <w:rPr>
          <w:rFonts w:ascii="宋体" w:hAnsi="宋体" w:cs="宋体"/>
          <w:sz w:val="24"/>
        </w:rPr>
      </w:pPr>
      <w:r>
        <w:rPr>
          <w:rFonts w:hint="eastAsia" w:ascii="宋体" w:hAnsi="宋体" w:cs="宋体"/>
          <w:sz w:val="24"/>
        </w:rPr>
        <w:t xml:space="preserve">    地    址：杭州市钱塘区学源街6</w:t>
      </w:r>
      <w:r>
        <w:rPr>
          <w:rFonts w:ascii="宋体" w:hAnsi="宋体" w:cs="宋体"/>
          <w:sz w:val="24"/>
        </w:rPr>
        <w:t>8</w:t>
      </w:r>
      <w:r>
        <w:rPr>
          <w:rFonts w:hint="eastAsia" w:ascii="宋体" w:hAnsi="宋体" w:cs="宋体"/>
          <w:sz w:val="24"/>
        </w:rPr>
        <w:t xml:space="preserve">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firstLineChars="200"/>
        <w:rPr>
          <w:rFonts w:ascii="宋体" w:hAnsi="宋体" w:cs="宋体"/>
          <w:sz w:val="24"/>
        </w:rPr>
      </w:pPr>
      <w:r>
        <w:rPr>
          <w:rFonts w:hint="eastAsia" w:ascii="宋体" w:hAnsi="宋体" w:cs="宋体"/>
          <w:sz w:val="24"/>
        </w:rPr>
        <w:t>项目联系人（询问）：</w:t>
      </w:r>
      <w:r>
        <w:rPr>
          <w:rFonts w:ascii="宋体" w:hAnsi="宋体" w:cs="宋体"/>
          <w:sz w:val="24"/>
        </w:rPr>
        <w:t>夏老师、</w:t>
      </w:r>
      <w:r>
        <w:rPr>
          <w:rFonts w:hint="eastAsia" w:ascii="宋体" w:hAnsi="宋体" w:cs="宋体"/>
          <w:sz w:val="24"/>
        </w:rPr>
        <w:t>张老师</w:t>
      </w:r>
    </w:p>
    <w:p>
      <w:pPr>
        <w:spacing w:line="360" w:lineRule="auto"/>
        <w:rPr>
          <w:rFonts w:ascii="宋体" w:hAnsi="宋体" w:cs="宋体"/>
          <w:sz w:val="24"/>
        </w:rPr>
      </w:pPr>
      <w:r>
        <w:rPr>
          <w:rFonts w:hint="eastAsia" w:ascii="宋体" w:hAnsi="宋体" w:cs="宋体"/>
          <w:sz w:val="24"/>
        </w:rPr>
        <w:t xml:space="preserve">    项目联系方式（询问）：</w:t>
      </w:r>
      <w:r>
        <w:rPr>
          <w:rFonts w:ascii="宋体" w:hAnsi="宋体" w:cs="宋体"/>
          <w:sz w:val="24"/>
        </w:rPr>
        <w:t>0571-56700134、</w:t>
      </w:r>
      <w:r>
        <w:rPr>
          <w:rFonts w:hint="eastAsia" w:ascii="宋体" w:hAnsi="宋体" w:cs="宋体"/>
          <w:sz w:val="24"/>
        </w:rPr>
        <w:t>0571-56700296</w:t>
      </w:r>
    </w:p>
    <w:p>
      <w:pPr>
        <w:spacing w:line="360" w:lineRule="auto"/>
        <w:ind w:firstLine="480" w:firstLineChars="200"/>
        <w:rPr>
          <w:rFonts w:ascii="宋体" w:hAnsi="宋体" w:cs="宋体"/>
          <w:sz w:val="24"/>
        </w:rPr>
      </w:pPr>
      <w:r>
        <w:rPr>
          <w:rFonts w:hint="eastAsia" w:ascii="宋体" w:hAnsi="宋体" w:cs="宋体"/>
          <w:sz w:val="24"/>
        </w:rPr>
        <w:t>质疑联系人：邹老师</w:t>
      </w:r>
    </w:p>
    <w:p>
      <w:pPr>
        <w:spacing w:line="360" w:lineRule="auto"/>
        <w:ind w:firstLine="480" w:firstLineChars="200"/>
        <w:rPr>
          <w:rFonts w:ascii="宋体" w:hAnsi="宋体" w:cs="宋体"/>
          <w:sz w:val="24"/>
        </w:rPr>
      </w:pPr>
      <w:r>
        <w:rPr>
          <w:rFonts w:hint="eastAsia" w:ascii="宋体" w:hAnsi="宋体" w:cs="宋体"/>
          <w:sz w:val="24"/>
        </w:rPr>
        <w:t>质疑联系方式：0571-56700017</w:t>
      </w: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称：杭州市公共资源交易中心钱塘分中心</w:t>
      </w:r>
    </w:p>
    <w:p>
      <w:pPr>
        <w:spacing w:line="360" w:lineRule="auto"/>
        <w:ind w:firstLine="480"/>
        <w:rPr>
          <w:rFonts w:ascii="宋体" w:hAnsi="宋体" w:cs="宋体"/>
          <w:sz w:val="24"/>
        </w:rPr>
      </w:pPr>
      <w:r>
        <w:rPr>
          <w:rFonts w:hint="eastAsia" w:ascii="宋体" w:hAnsi="宋体" w:cs="宋体"/>
          <w:sz w:val="24"/>
        </w:rPr>
        <w:t>地    址：杭州市钱塘区幸福南路1116号</w:t>
      </w:r>
    </w:p>
    <w:p>
      <w:pPr>
        <w:spacing w:line="360" w:lineRule="auto"/>
        <w:rPr>
          <w:rFonts w:ascii="宋体" w:hAnsi="宋体" w:cs="宋体"/>
          <w:sz w:val="24"/>
        </w:rPr>
      </w:pPr>
      <w:r>
        <w:rPr>
          <w:rFonts w:hint="eastAsia" w:ascii="宋体" w:hAnsi="宋体" w:cs="宋体"/>
          <w:sz w:val="24"/>
        </w:rPr>
        <w:t xml:space="preserve">    传    真：0571-82987995</w:t>
      </w:r>
    </w:p>
    <w:p>
      <w:pPr>
        <w:spacing w:line="360" w:lineRule="auto"/>
        <w:rPr>
          <w:rFonts w:ascii="宋体" w:hAnsi="宋体" w:cs="宋体"/>
          <w:sz w:val="24"/>
        </w:rPr>
      </w:pPr>
      <w:r>
        <w:rPr>
          <w:rFonts w:hint="eastAsia" w:ascii="宋体" w:hAnsi="宋体" w:cs="宋体"/>
          <w:sz w:val="24"/>
        </w:rPr>
        <w:t xml:space="preserve">    项目联系人（询问）：赵工</w:t>
      </w:r>
    </w:p>
    <w:p>
      <w:pPr>
        <w:spacing w:line="360" w:lineRule="auto"/>
        <w:rPr>
          <w:rFonts w:ascii="宋体" w:hAnsi="宋体" w:cs="宋体"/>
          <w:sz w:val="24"/>
        </w:rPr>
      </w:pPr>
      <w:r>
        <w:rPr>
          <w:rFonts w:hint="eastAsia" w:ascii="宋体" w:hAnsi="宋体" w:cs="宋体"/>
          <w:sz w:val="24"/>
        </w:rPr>
        <w:t xml:space="preserve">    项目联系方式（询问）：0571-82987995</w:t>
      </w:r>
    </w:p>
    <w:p>
      <w:pPr>
        <w:spacing w:line="360" w:lineRule="auto"/>
        <w:rPr>
          <w:rFonts w:ascii="宋体" w:hAnsi="宋体" w:cs="宋体"/>
          <w:sz w:val="24"/>
        </w:rPr>
      </w:pPr>
      <w:r>
        <w:rPr>
          <w:rFonts w:hint="eastAsia" w:ascii="宋体" w:hAnsi="宋体" w:cs="宋体"/>
          <w:sz w:val="24"/>
        </w:rPr>
        <w:t xml:space="preserve">    质疑联系人：熊工</w:t>
      </w:r>
    </w:p>
    <w:p>
      <w:pPr>
        <w:spacing w:line="360" w:lineRule="auto"/>
        <w:rPr>
          <w:rFonts w:ascii="宋体" w:hAnsi="宋体" w:cs="宋体"/>
          <w:sz w:val="24"/>
        </w:rPr>
      </w:pPr>
      <w:r>
        <w:rPr>
          <w:rFonts w:hint="eastAsia" w:ascii="宋体" w:hAnsi="宋体" w:cs="宋体"/>
          <w:sz w:val="24"/>
        </w:rPr>
        <w:t xml:space="preserve">    质疑联系方式：0571-82987976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w:t>
      </w:r>
    </w:p>
    <w:p>
      <w:pPr>
        <w:spacing w:line="360" w:lineRule="auto"/>
        <w:rPr>
          <w:rFonts w:ascii="宋体" w:hAnsi="宋体" w:cs="宋体"/>
          <w:sz w:val="24"/>
        </w:rPr>
      </w:pPr>
      <w:r>
        <w:rPr>
          <w:rFonts w:hint="eastAsia" w:ascii="宋体" w:hAnsi="宋体" w:cs="宋体"/>
          <w:sz w:val="24"/>
        </w:rPr>
        <w:t xml:space="preserve">    地    址：杭州市中河中路152号617办公室 </w:t>
      </w:r>
    </w:p>
    <w:p>
      <w:pPr>
        <w:spacing w:line="360" w:lineRule="auto"/>
        <w:ind w:firstLine="240" w:firstLineChars="100"/>
        <w:rPr>
          <w:rFonts w:ascii="宋体" w:hAnsi="宋体" w:cs="宋体"/>
          <w:sz w:val="24"/>
        </w:rPr>
      </w:pPr>
      <w:r>
        <w:rPr>
          <w:rFonts w:hint="eastAsia" w:ascii="宋体" w:hAnsi="宋体" w:cs="宋体"/>
          <w:sz w:val="24"/>
        </w:rPr>
        <w:t xml:space="preserve">  传    真：0571-87715261 </w:t>
      </w:r>
    </w:p>
    <w:p>
      <w:pPr>
        <w:spacing w:line="360" w:lineRule="auto"/>
        <w:rPr>
          <w:rFonts w:ascii="宋体" w:hAnsi="宋体" w:cs="宋体"/>
          <w:sz w:val="24"/>
        </w:rPr>
      </w:pPr>
      <w:r>
        <w:rPr>
          <w:rFonts w:hint="eastAsia" w:ascii="宋体" w:hAnsi="宋体" w:cs="宋体"/>
          <w:sz w:val="24"/>
        </w:rPr>
        <w:t xml:space="preserve">    联系人 ：厉先生 </w:t>
      </w:r>
    </w:p>
    <w:p>
      <w:pPr>
        <w:spacing w:line="360" w:lineRule="auto"/>
        <w:ind w:firstLine="480"/>
        <w:rPr>
          <w:rFonts w:ascii="宋体" w:hAnsi="宋体" w:cs="宋体"/>
          <w:sz w:val="24"/>
        </w:rPr>
      </w:pPr>
      <w:r>
        <w:rPr>
          <w:rFonts w:hint="eastAsia" w:ascii="宋体" w:hAnsi="宋体" w:cs="宋体"/>
          <w:sz w:val="24"/>
        </w:rPr>
        <w:t>监督投诉电话：0571-87715261</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ind w:firstLine="480" w:firstLineChars="200"/>
        <w:rPr>
          <w:rFonts w:hAnsi="宋体" w:cs="宋体"/>
          <w:sz w:val="24"/>
          <w:szCs w:val="24"/>
        </w:rPr>
      </w:pPr>
      <w:r>
        <w:rPr>
          <w:rFonts w:hint="eastAsia" w:hAnsi="宋体" w:cs="宋体"/>
          <w:sz w:val="24"/>
        </w:rPr>
        <w:t xml:space="preserve">                              </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7278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核心产品：标项一为：</w:t>
            </w:r>
            <w:r>
              <w:rPr>
                <w:rFonts w:hint="eastAsia" w:ascii="宋体" w:hAnsi="宋体" w:cs="宋体"/>
                <w:bCs/>
                <w:sz w:val="24"/>
                <w:u w:val="single"/>
              </w:rPr>
              <w:t>一体式电脑；</w:t>
            </w:r>
            <w:r>
              <w:rPr>
                <w:rFonts w:hint="eastAsia" w:ascii="宋体" w:hAnsi="宋体" w:cs="宋体"/>
                <w:kern w:val="0"/>
                <w:sz w:val="24"/>
              </w:rPr>
              <w:t>标项二为</w:t>
            </w:r>
            <w:r>
              <w:rPr>
                <w:rFonts w:ascii="宋体" w:hAnsi="宋体" w:cs="宋体"/>
                <w:kern w:val="0"/>
                <w:sz w:val="24"/>
              </w:rPr>
              <w:t>：</w:t>
            </w:r>
            <w:r>
              <w:rPr>
                <w:rFonts w:ascii="宋体" w:hAnsi="宋体" w:cs="宋体"/>
                <w:kern w:val="0"/>
                <w:sz w:val="24"/>
                <w:u w:val="single"/>
              </w:rPr>
              <w:t>图形工作站</w:t>
            </w:r>
            <w:r>
              <w:rPr>
                <w:rFonts w:hint="eastAsia" w:ascii="宋体" w:hAnsi="宋体" w:cs="宋体"/>
                <w:bCs/>
                <w:sz w:val="24"/>
                <w:u w:val="single"/>
              </w:rPr>
              <w:t>。</w:t>
            </w:r>
          </w:p>
          <w:p>
            <w:pPr>
              <w:spacing w:line="360" w:lineRule="auto"/>
              <w:rPr>
                <w:rFonts w:ascii="宋体" w:hAnsi="宋体" w:cs="宋体"/>
                <w:sz w:val="24"/>
              </w:rPr>
            </w:pPr>
            <w:sdt>
              <w:sdtPr>
                <w:rPr>
                  <w:rFonts w:hint="eastAsia" w:ascii="宋体" w:hAnsi="宋体" w:cs="宋体"/>
                  <w:kern w:val="0"/>
                  <w:sz w:val="24"/>
                </w:rPr>
                <w:id w:val="47488555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szCs w:val="32"/>
              </w:rPr>
            </w:pPr>
            <w:r>
              <w:rPr>
                <w:rFonts w:hint="eastAsia" w:ascii="宋体" w:hAnsi="宋体" w:cs="宋体"/>
                <w:sz w:val="24"/>
                <w:szCs w:val="32"/>
              </w:rPr>
              <w:t>（1）标项一标的：</w:t>
            </w:r>
            <w:r>
              <w:rPr>
                <w:rFonts w:hint="eastAsia" w:ascii="宋体" w:hAnsi="宋体" w:cs="宋体"/>
                <w:sz w:val="24"/>
                <w:szCs w:val="32"/>
                <w:u w:val="single"/>
              </w:rPr>
              <w:t>一体式电脑等</w:t>
            </w:r>
            <w:r>
              <w:rPr>
                <w:rFonts w:hint="eastAsia" w:ascii="宋体" w:hAnsi="宋体" w:cs="宋体"/>
                <w:sz w:val="24"/>
                <w:szCs w:val="32"/>
              </w:rPr>
              <w:t>，属于</w:t>
            </w:r>
            <w:r>
              <w:rPr>
                <w:rFonts w:hint="eastAsia" w:ascii="宋体" w:hAnsi="宋体" w:cs="宋体"/>
                <w:sz w:val="24"/>
                <w:szCs w:val="32"/>
                <w:u w:val="single"/>
              </w:rPr>
              <w:t>工业</w:t>
            </w:r>
            <w:r>
              <w:rPr>
                <w:rFonts w:hint="eastAsia" w:ascii="宋体" w:hAnsi="宋体" w:cs="宋体"/>
                <w:sz w:val="24"/>
                <w:szCs w:val="32"/>
              </w:rPr>
              <w:t>行业。</w:t>
            </w:r>
          </w:p>
          <w:p>
            <w:pPr>
              <w:snapToGrid w:val="0"/>
              <w:spacing w:line="360" w:lineRule="auto"/>
            </w:pPr>
            <w:r>
              <w:rPr>
                <w:rFonts w:hint="eastAsia" w:ascii="宋体" w:hAnsi="宋体" w:cs="宋体"/>
                <w:sz w:val="24"/>
                <w:szCs w:val="32"/>
              </w:rPr>
              <w:t>（2）标项二标的：</w:t>
            </w:r>
            <w:r>
              <w:rPr>
                <w:rFonts w:hint="eastAsia" w:ascii="宋体" w:hAnsi="宋体" w:cs="宋体"/>
                <w:sz w:val="24"/>
                <w:szCs w:val="32"/>
                <w:u w:val="single"/>
              </w:rPr>
              <w:t>图形工作站等</w:t>
            </w:r>
            <w:r>
              <w:rPr>
                <w:rFonts w:hint="eastAsia" w:ascii="宋体" w:hAnsi="宋体" w:cs="宋体"/>
                <w:sz w:val="24"/>
                <w:szCs w:val="32"/>
              </w:rPr>
              <w:t>，属于</w:t>
            </w:r>
            <w:r>
              <w:rPr>
                <w:rFonts w:hint="eastAsia" w:ascii="宋体" w:hAnsi="宋体" w:cs="宋体"/>
                <w:sz w:val="24"/>
                <w:szCs w:val="32"/>
                <w:u w:val="single"/>
              </w:rPr>
              <w:t>工业</w:t>
            </w:r>
            <w:r>
              <w:rPr>
                <w:rFonts w:hint="eastAsia" w:ascii="宋体" w:hAnsi="宋体" w:cs="宋体"/>
                <w:sz w:val="24"/>
                <w:szCs w:val="32"/>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无</w:t>
            </w:r>
            <w:r>
              <w:rPr>
                <w:rFonts w:hint="eastAsia" w:ascii="宋体" w:hAnsi="宋体" w:cs="宋体"/>
                <w:b/>
                <w:kern w:val="0"/>
                <w:sz w:val="24"/>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w:t>
      </w:r>
      <w:r>
        <w:rPr>
          <w:rFonts w:hint="eastAsia" w:ascii="宋体" w:hAnsi="宋体" w:cs="宋体"/>
          <w:b/>
          <w:sz w:val="24"/>
          <w:highlight w:val="yellow"/>
        </w:rPr>
        <w:t>标项一：</w:t>
      </w:r>
      <w:r>
        <w:rPr>
          <w:rFonts w:hint="eastAsia" w:ascii="宋体" w:hAnsi="宋体" w:cs="宋体"/>
          <w:sz w:val="24"/>
          <w:highlight w:val="yellow"/>
        </w:rPr>
        <w:t>一体式电脑及数字经济成果展示系统中的12块49寸超窄边液晶拼接显示；</w:t>
      </w:r>
      <w:r>
        <w:rPr>
          <w:rFonts w:hint="eastAsia" w:ascii="宋体" w:hAnsi="宋体" w:cs="宋体"/>
          <w:b/>
          <w:sz w:val="24"/>
          <w:highlight w:val="yellow"/>
        </w:rPr>
        <w:t>标项二：</w:t>
      </w:r>
      <w:r>
        <w:rPr>
          <w:rFonts w:ascii="宋体" w:hAnsi="宋体" w:cs="宋体"/>
          <w:sz w:val="24"/>
          <w:highlight w:val="yellow"/>
        </w:rPr>
        <w:t>图形工作站</w:t>
      </w:r>
      <w:r>
        <w:rPr>
          <w:rFonts w:hint="eastAsia" w:ascii="宋体" w:hAnsi="宋体" w:cs="宋体"/>
          <w:sz w:val="24"/>
          <w:highlight w:val="yellow"/>
        </w:rPr>
        <w:t>、</w:t>
      </w:r>
      <w:r>
        <w:rPr>
          <w:rFonts w:ascii="宋体" w:hAnsi="宋体" w:cs="宋体"/>
          <w:sz w:val="24"/>
          <w:highlight w:val="yellow"/>
        </w:rPr>
        <w:t>VR图形工作站、27寸4K显示器</w:t>
      </w:r>
      <w:r>
        <w:rPr>
          <w:rFonts w:hint="eastAsia" w:ascii="宋体" w:hAnsi="宋体" w:cs="宋体"/>
          <w:b/>
          <w:sz w:val="24"/>
        </w:rPr>
        <w:t>）属于政府强制采购的节能产品品目清单范围的，投标人未按招标文件要求提供国家确定的认证机构出具的、处于有效期之内的节能产品认证证书（需对具体产品出具认证）的，投标无效。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3.6平等对待内外资企业和符合条件的破产重整企业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.4对同一采购程序环节的质疑，供应商须一次性提出。</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4.4在线质疑、投诉。</w:t>
      </w:r>
    </w:p>
    <w:p>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ind w:firstLine="400"/>
        <w:contextualSpacing/>
      </w:pP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11.1.2落实政府采购政策需满足的资格要求（如无要求，则不需要提供）；</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11.1.3本项目的特定资格要求（如无要求，则不需要提供）。</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r>
        <w:rPr>
          <w:rFonts w:hint="eastAsia" w:ascii="宋体" w:hAnsi="宋体" w:cs="宋体"/>
          <w:b/>
          <w:sz w:val="24"/>
        </w:rPr>
        <w:t>本项目不接受联合体投标或者投标人不以联合体形式投标的，则不需要提供</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128"/>
        <w:spacing w:before="0"/>
        <w:ind w:firstLine="0" w:firstLineChars="0"/>
        <w:rPr>
          <w:rFonts w:ascii="宋体" w:hAnsi="宋体" w:cs="宋体"/>
          <w:b/>
          <w:szCs w:val="24"/>
        </w:rPr>
      </w:pPr>
      <w:r>
        <w:rPr>
          <w:rFonts w:hint="eastAsia" w:ascii="宋体" w:hAnsi="宋体" w:cs="宋体"/>
          <w:b/>
          <w:szCs w:val="24"/>
        </w:rPr>
        <w:t>15.投标文件的无效处理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16.投标有效期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16.1投标有效期为从提交投标文件的截止之日起90天。▲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16.2投标文件合格投递后，自投标截止日期起，在投标有效期内有效。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16.3在原定投标有效期满之前，如果出现特殊情况，采购机构可以以书面形式通知投标人延长投标有效期。投标人同意延长的，不得要求或被允许修改其投标文件，投标人拒绝延长的，其投标无效。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17.开标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17.1采购机构按照招标文件规定的时间通过电子交易平台组织开标，所有投标人均应当准时在线参加。投标人不足3家的，不得开标。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17.2开标时，电子交易平台按开标时间自动提取所有投标文件。采购机构依托电子交易平台发起开始解密指令，投标人按照平台提示和招标文件的规定在半小时内完成在线解密。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18、资格审查</w:t>
      </w:r>
    </w:p>
    <w:p>
      <w:pPr>
        <w:pStyle w:val="128"/>
        <w:spacing w:before="0"/>
        <w:ind w:firstLine="480"/>
        <w:rPr>
          <w:rFonts w:ascii="宋体" w:hAnsi="宋体" w:cs="宋体"/>
          <w:kern w:val="0"/>
          <w:szCs w:val="24"/>
        </w:rPr>
      </w:pPr>
      <w:r>
        <w:rPr>
          <w:rFonts w:hint="eastAsia" w:ascii="宋体" w:hAnsi="宋体" w:cs="宋体"/>
          <w:kern w:val="0"/>
          <w:szCs w:val="24"/>
        </w:rPr>
        <w:t>18.1开标后，采购人或采购机构将依法对投标人的资格进行审查。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采购人或采购机构依据法律法规和招标文件的规定，对投标人的基本资格条件、特定资格条件进行审查。</w:t>
      </w:r>
    </w:p>
    <w:p>
      <w:pPr>
        <w:pStyle w:val="128"/>
        <w:spacing w:before="0"/>
        <w:ind w:firstLine="480"/>
        <w:rPr>
          <w:rFonts w:ascii="宋体" w:hAnsi="宋体" w:cs="宋体"/>
        </w:rPr>
      </w:pPr>
      <w:r>
        <w:rPr>
          <w:rFonts w:hint="eastAsia" w:ascii="宋体" w:hAnsi="宋体" w:cs="宋体"/>
          <w:kern w:val="0"/>
          <w:szCs w:val="24"/>
        </w:rPr>
        <w:t>18.3投标人未按照招标文件要求提供与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18.</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19、信用信息查询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19.1信用信息查询渠道及截止时间：采购机构将通过“信用中国”网站(www.creditchina.gov.cn)、中国政府采购网(www.ccgp.gov.cn)渠道查询投标人投标截止时间当天的信用记录。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19.2信用信息查询记录和证据留存的具体方式：现场查询的投标人的信用记录、查询结果经确认后将与招标文件一起存档。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20.</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21. 确定中标供应商</w:t>
      </w:r>
    </w:p>
    <w:p>
      <w:pPr>
        <w:pStyle w:val="128"/>
        <w:snapToGrid w:val="0"/>
        <w:spacing w:before="0"/>
        <w:ind w:firstLine="480"/>
        <w:rPr>
          <w:rFonts w:ascii="宋体" w:hAnsi="宋体" w:cs="宋体"/>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22.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22.1自中标人确定之日起2个工作日内，采购机构通过电子交易平台向中标人发出中标通知书，同时编制发布采购结果公告。采购机构也可以以纸质形式进行中标通知。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22.2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22.3公告期限为1个工作日。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23.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24.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24.1</w:t>
      </w:r>
      <w:r>
        <w:rPr>
          <w:rFonts w:hint="eastAsia" w:ascii="宋体" w:hAnsi="宋体" w:cs="宋体"/>
          <w:kern w:val="0"/>
          <w:sz w:val="24"/>
        </w:rPr>
        <w:t xml:space="preserve"> </w:t>
      </w:r>
      <w:r>
        <w:rPr>
          <w:rFonts w:hint="eastAsia" w:ascii="宋体" w:hAnsi="宋体" w:cs="宋体"/>
          <w:sz w:val="24"/>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24.3如签订合同并生效后，供应商无故拒绝或延期，除按照合同条款处理外，列入不良行为记录一次，并给予通报。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24.4中标供应商拒绝与采购人签订合同的，采购人可以按照评审报告推荐的中标或者成交候选人名单排序，确定下一候选人为中标供应商，也可以重新开展政府采购活动。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24.5采购合同由采购人与中标供应商根据招标文件、投标文件等内容通过政府采购电子交易平台在线签订，自动备案。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25.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。履约保证金的数额不得超过政府采购合同金额的2.5%。鼓励和支持供应商以银行、保险公司出具的保函形式提供履约保证金。</w:t>
      </w:r>
      <w:r>
        <w:rPr>
          <w:rFonts w:hint="eastAsia" w:ascii="宋体" w:hAnsi="宋体" w:cs="宋体"/>
          <w:b/>
          <w:sz w:val="24"/>
        </w:rPr>
        <w:t>采购人不得拒收履约保函，项目验收结束后应及时退还。</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rPr>
        <w:t>2</w:t>
      </w:r>
      <w:r>
        <w:rPr>
          <w:rFonts w:hint="eastAsia" w:ascii="宋体" w:hAnsi="宋体" w:cs="宋体"/>
          <w:b/>
          <w:szCs w:val="24"/>
        </w:rPr>
        <w:t>6.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26.1电子交易平台发生故障而无法登录访问的； </w:t>
      </w:r>
    </w:p>
    <w:p>
      <w:pPr>
        <w:pStyle w:val="128"/>
        <w:snapToGrid w:val="0"/>
        <w:spacing w:before="0"/>
        <w:ind w:firstLine="480"/>
        <w:rPr>
          <w:rFonts w:ascii="宋体" w:hAnsi="宋体" w:cs="宋体"/>
        </w:rPr>
      </w:pPr>
      <w:r>
        <w:rPr>
          <w:rFonts w:hint="eastAsia" w:ascii="宋体" w:hAnsi="宋体" w:cs="宋体"/>
        </w:rPr>
        <w:t>26.2电子交易平台应用或数据库出现错误，不能进行正常操作的；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26.3电子交易平台发现严重安全漏洞，有潜在泄密危险的；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26.4病毒发作导致不能进行正常操作的； </w:t>
      </w:r>
    </w:p>
    <w:p>
      <w:pPr>
        <w:pStyle w:val="128"/>
        <w:snapToGrid w:val="0"/>
        <w:spacing w:before="0"/>
        <w:ind w:firstLine="480"/>
        <w:rPr>
          <w:rFonts w:ascii="宋体" w:hAnsi="宋体" w:cs="宋体"/>
        </w:rPr>
      </w:pPr>
      <w:r>
        <w:rPr>
          <w:rFonts w:hint="eastAsia" w:ascii="宋体" w:hAnsi="宋体" w:cs="宋体"/>
        </w:rPr>
        <w:t>26.5其他无法保证电子交易的公平、公正和安全的情况。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w:t>
      </w:r>
      <w:r>
        <w:rPr>
          <w:rFonts w:hint="eastAsia" w:ascii="宋体" w:hAnsi="宋体" w:cs="宋体"/>
          <w:b/>
        </w:rPr>
        <w:t>27.</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28.验收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28.2采购人可以邀请参加本项目的其他投标人或者第三方机构参与验收。参与验收的投标人或者第三方机构的意见作为验收书的参考资料一并存档。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75236011"/>
      <w:bookmarkEnd w:id="15"/>
      <w:bookmarkStart w:id="16" w:name="_Hlt68072998"/>
      <w:bookmarkEnd w:id="16"/>
      <w:bookmarkStart w:id="17" w:name="_Hlt75236101"/>
      <w:bookmarkEnd w:id="17"/>
      <w:bookmarkStart w:id="18" w:name="_Hlt74730295"/>
      <w:bookmarkEnd w:id="18"/>
      <w:bookmarkStart w:id="19" w:name="_Hlt68073093"/>
      <w:bookmarkEnd w:id="19"/>
      <w:bookmarkStart w:id="20" w:name="_Hlt68072990"/>
      <w:bookmarkEnd w:id="20"/>
      <w:bookmarkStart w:id="21" w:name="_Hlt68057669"/>
      <w:bookmarkEnd w:id="21"/>
      <w:bookmarkStart w:id="22" w:name="_Hlt74707468"/>
      <w:bookmarkEnd w:id="22"/>
      <w:bookmarkStart w:id="23" w:name="_Hlt75236290"/>
      <w:bookmarkEnd w:id="23"/>
      <w:bookmarkStart w:id="24" w:name="_Hlt74729768"/>
      <w:bookmarkEnd w:id="24"/>
      <w:bookmarkStart w:id="25" w:name="_Hlt68403820"/>
      <w:bookmarkEnd w:id="25"/>
    </w:p>
    <w:bookmarkEnd w:id="11"/>
    <w:bookmarkEnd w:id="12"/>
    <w:p>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pPr>
        <w:pStyle w:val="6"/>
        <w:tabs>
          <w:tab w:val="left" w:pos="1110"/>
        </w:tabs>
        <w:ind w:left="0" w:firstLine="0"/>
        <w:rPr>
          <w:rFonts w:ascii="宋体" w:hAnsi="宋体" w:eastAsia="宋体" w:cs="宋体"/>
          <w:sz w:val="24"/>
          <w:szCs w:val="24"/>
        </w:rPr>
      </w:pPr>
      <w:bookmarkStart w:id="27" w:name="_Toc82338547"/>
      <w:r>
        <w:rPr>
          <w:rFonts w:hint="eastAsia" w:ascii="宋体" w:hAnsi="宋体" w:eastAsia="宋体" w:cs="宋体"/>
          <w:sz w:val="24"/>
          <w:szCs w:val="24"/>
        </w:rPr>
        <w:t>标项一：</w:t>
      </w:r>
    </w:p>
    <w:p>
      <w:pPr>
        <w:pStyle w:val="6"/>
        <w:tabs>
          <w:tab w:val="left" w:pos="1110"/>
        </w:tabs>
        <w:ind w:left="0" w:firstLine="0"/>
        <w:rPr>
          <w:rFonts w:ascii="宋体" w:hAnsi="宋体" w:eastAsia="宋体" w:cs="宋体"/>
          <w:sz w:val="24"/>
          <w:szCs w:val="24"/>
        </w:rPr>
      </w:pPr>
      <w:r>
        <w:rPr>
          <w:rFonts w:hint="eastAsia" w:ascii="宋体" w:hAnsi="宋体" w:eastAsia="宋体" w:cs="宋体"/>
          <w:sz w:val="24"/>
          <w:szCs w:val="24"/>
        </w:rPr>
        <w:t>一、技术要求</w:t>
      </w:r>
    </w:p>
    <w:p>
      <w:pPr>
        <w:pStyle w:val="7"/>
        <w:spacing w:before="0" w:after="0"/>
        <w:rPr>
          <w:rFonts w:ascii="宋体" w:hAnsi="宋体" w:cs="宋体"/>
          <w:sz w:val="24"/>
        </w:rPr>
      </w:pPr>
      <w:r>
        <w:rPr>
          <w:rFonts w:hint="eastAsia" w:ascii="宋体" w:hAnsi="宋体" w:cs="宋体"/>
          <w:sz w:val="24"/>
        </w:rPr>
        <w:t>（一）产品技术要求</w:t>
      </w:r>
    </w:p>
    <w:p>
      <w:pPr>
        <w:spacing w:line="360" w:lineRule="auto"/>
        <w:ind w:firstLine="480" w:firstLineChars="200"/>
        <w:rPr>
          <w:rFonts w:ascii="宋体" w:hAnsi="宋体" w:cs="宋体"/>
          <w:sz w:val="24"/>
        </w:rPr>
      </w:pPr>
      <w:r>
        <w:rPr>
          <w:rFonts w:hint="eastAsia" w:ascii="宋体" w:hAnsi="宋体" w:cs="宋体"/>
          <w:sz w:val="24"/>
        </w:rPr>
        <w:t>产品清单及技术要求详见“第三部分 采购需求”标项一采购清单。</w:t>
      </w:r>
    </w:p>
    <w:p>
      <w:pPr>
        <w:pStyle w:val="7"/>
        <w:spacing w:before="0" w:after="0"/>
        <w:rPr>
          <w:rFonts w:ascii="宋体" w:hAnsi="宋体" w:cs="宋体"/>
          <w:sz w:val="24"/>
        </w:rPr>
      </w:pPr>
      <w:r>
        <w:rPr>
          <w:rFonts w:hint="eastAsia" w:ascii="宋体" w:hAnsi="宋体" w:cs="宋体"/>
          <w:sz w:val="24"/>
        </w:rPr>
        <w:t>（二）核心产品及节能产品要求</w:t>
      </w:r>
    </w:p>
    <w:p>
      <w:pPr>
        <w:spacing w:line="360" w:lineRule="auto"/>
        <w:ind w:firstLine="480" w:firstLineChars="200"/>
        <w:rPr>
          <w:rFonts w:ascii="宋体" w:hAnsi="宋体" w:cs="宋体"/>
          <w:bCs/>
          <w:sz w:val="24"/>
        </w:rPr>
      </w:pPr>
      <w:r>
        <w:rPr>
          <w:rFonts w:hint="eastAsia" w:ascii="宋体" w:hAnsi="宋体" w:cs="宋体"/>
          <w:sz w:val="24"/>
        </w:rPr>
        <w:t>本次招标的核心产品包括：</w:t>
      </w:r>
      <w:r>
        <w:rPr>
          <w:rFonts w:hint="eastAsia" w:ascii="宋体" w:hAnsi="宋体" w:cs="宋体"/>
          <w:bCs/>
          <w:sz w:val="24"/>
          <w:highlight w:val="yellow"/>
        </w:rPr>
        <w:t>一体式电脑</w:t>
      </w:r>
      <w:r>
        <w:rPr>
          <w:rFonts w:hint="eastAsia" w:ascii="宋体" w:hAnsi="宋体" w:cs="宋体"/>
          <w:bCs/>
          <w:sz w:val="24"/>
        </w:rPr>
        <w:t>。</w:t>
      </w:r>
    </w:p>
    <w:p>
      <w:pPr>
        <w:pStyle w:val="6"/>
        <w:ind w:left="437" w:leftChars="202" w:hanging="13" w:hangingChars="4"/>
        <w:rPr>
          <w:rFonts w:ascii="宋体" w:hAnsi="宋体" w:eastAsia="宋体" w:cs="宋体"/>
          <w:sz w:val="24"/>
          <w:szCs w:val="24"/>
        </w:rPr>
      </w:pPr>
      <w:r>
        <w:rPr>
          <w:rFonts w:hint="eastAsia" w:ascii="宋体" w:hAnsi="宋体" w:eastAsia="宋体" w:cs="宋体"/>
        </w:rPr>
        <w:t>▲</w:t>
      </w:r>
      <w:r>
        <w:rPr>
          <w:rFonts w:hint="eastAsia" w:ascii="宋体" w:hAnsi="宋体" w:eastAsia="宋体" w:cs="宋体"/>
          <w:sz w:val="24"/>
        </w:rPr>
        <w:t>本次采购的产品属于政府强制采购的节能产品品目清单范围：</w:t>
      </w:r>
      <w:r>
        <w:rPr>
          <w:rFonts w:hint="eastAsia" w:ascii="宋体" w:hAnsi="宋体" w:eastAsia="宋体" w:cs="宋体"/>
          <w:sz w:val="24"/>
          <w:highlight w:val="yellow"/>
        </w:rPr>
        <w:t>（一体式电脑及数字经济成果展示系统中的12块49寸超窄边液晶拼接显示）</w:t>
      </w:r>
      <w:r>
        <w:rPr>
          <w:rFonts w:hint="eastAsia" w:ascii="宋体" w:hAnsi="宋体" w:eastAsia="宋体" w:cs="宋体"/>
          <w:sz w:val="24"/>
        </w:rPr>
        <w:t>。投标人未按招标文件要求提供国家确定的认证机构出具的、处于有效期之内的节能产品认证</w:t>
      </w:r>
      <w:r>
        <w:rPr>
          <w:rFonts w:hint="eastAsia" w:ascii="宋体" w:hAnsi="宋体" w:eastAsia="宋体" w:cs="宋体"/>
          <w:sz w:val="24"/>
          <w:szCs w:val="24"/>
        </w:rPr>
        <w:t>证书（</w:t>
      </w:r>
      <w:r>
        <w:rPr>
          <w:rFonts w:hint="eastAsia" w:ascii="宋体" w:hAnsi="宋体" w:eastAsia="宋体" w:cs="宋体"/>
          <w:sz w:val="24"/>
          <w:szCs w:val="24"/>
          <w:lang w:val="en-US"/>
        </w:rPr>
        <w:t>需对具体产品出具认证</w:t>
      </w:r>
      <w:r>
        <w:rPr>
          <w:rFonts w:hint="eastAsia" w:ascii="宋体" w:hAnsi="宋体" w:eastAsia="宋体" w:cs="宋体"/>
          <w:sz w:val="24"/>
          <w:szCs w:val="24"/>
        </w:rPr>
        <w:t>）的，投标无效。</w:t>
      </w:r>
    </w:p>
    <w:p>
      <w:pPr>
        <w:pStyle w:val="7"/>
        <w:spacing w:before="0" w:after="0"/>
        <w:rPr>
          <w:rFonts w:ascii="宋体" w:hAnsi="宋体" w:cs="宋体"/>
          <w:sz w:val="24"/>
        </w:rPr>
      </w:pPr>
      <w:r>
        <w:rPr>
          <w:rFonts w:hint="eastAsia" w:ascii="宋体" w:hAnsi="宋体" w:cs="宋体"/>
          <w:sz w:val="24"/>
        </w:rPr>
        <w:t>（三）质量、环保要求</w:t>
      </w:r>
    </w:p>
    <w:p>
      <w:pPr>
        <w:spacing w:line="360" w:lineRule="auto"/>
        <w:ind w:firstLine="480" w:firstLineChars="200"/>
        <w:rPr>
          <w:rFonts w:ascii="宋体" w:hAnsi="宋体" w:cs="宋体"/>
          <w:sz w:val="24"/>
        </w:rPr>
      </w:pPr>
      <w:r>
        <w:rPr>
          <w:rFonts w:hint="eastAsia" w:ascii="宋体" w:hAnsi="宋体" w:cs="宋体"/>
          <w:sz w:val="24"/>
        </w:rPr>
        <w:t>1.质量要求：合格（符合采购文件要求、投标承诺以及国家、行业有关技术规范和标准）。</w:t>
      </w:r>
    </w:p>
    <w:p>
      <w:pPr>
        <w:spacing w:line="360" w:lineRule="auto"/>
        <w:ind w:firstLine="480" w:firstLineChars="200"/>
        <w:rPr>
          <w:rFonts w:ascii="宋体" w:hAnsi="宋体" w:cs="宋体"/>
          <w:sz w:val="24"/>
        </w:rPr>
      </w:pPr>
      <w:r>
        <w:rPr>
          <w:rFonts w:hint="eastAsia" w:ascii="宋体" w:hAnsi="宋体" w:cs="宋体"/>
          <w:sz w:val="24"/>
        </w:rPr>
        <w:t>2.本项目所供产品（成品及原材料）及其生产厂家需满足国家、行业相关质量、环境、健康、环保、品质的标准、规范、要求及采购文件明确的要求，投标人可以提供优于或严于国家、行业及本采购需求要求的产品。</w:t>
      </w:r>
    </w:p>
    <w:p>
      <w:pPr>
        <w:spacing w:line="360" w:lineRule="auto"/>
        <w:ind w:firstLine="482" w:firstLineChars="200"/>
        <w:rPr>
          <w:rFonts w:ascii="宋体" w:hAnsi="宋体" w:cs="宋体"/>
          <w:b/>
          <w:bCs/>
          <w:sz w:val="24"/>
        </w:rPr>
      </w:pPr>
      <w:r>
        <w:rPr>
          <w:rFonts w:hint="eastAsia" w:ascii="宋体" w:hAnsi="宋体" w:cs="宋体"/>
          <w:b/>
          <w:bCs/>
          <w:sz w:val="24"/>
        </w:rPr>
        <w:t>3.供应商应确保所供货物为正品，自行承担侵权、提供假冒伪劣商品的法律风险。</w:t>
      </w:r>
    </w:p>
    <w:p>
      <w:pPr>
        <w:spacing w:line="360" w:lineRule="auto"/>
        <w:ind w:firstLine="482" w:firstLineChars="200"/>
        <w:rPr>
          <w:rFonts w:ascii="宋体" w:hAnsi="宋体" w:cs="宋体"/>
          <w:b/>
          <w:bCs/>
          <w:sz w:val="24"/>
        </w:rPr>
      </w:pPr>
      <w:r>
        <w:rPr>
          <w:rFonts w:ascii="宋体" w:hAnsi="宋体" w:cs="宋体"/>
          <w:b/>
          <w:bCs/>
          <w:sz w:val="24"/>
        </w:rPr>
        <w:t>4</w:t>
      </w:r>
      <w:r>
        <w:rPr>
          <w:rFonts w:hint="eastAsia" w:ascii="宋体" w:hAnsi="宋体" w:cs="宋体"/>
          <w:b/>
          <w:bCs/>
          <w:sz w:val="24"/>
        </w:rPr>
        <w:t>.采购人有权对所供货物（含配件）随机抽取并进行破坏性和功能试验，如检测结果不合格，则视为该批次产品不符合质量要求，采购人有权做拒收、退货处理，相关损失及费用由供应商承担。</w:t>
      </w:r>
    </w:p>
    <w:p>
      <w:pPr>
        <w:spacing w:line="360" w:lineRule="auto"/>
        <w:ind w:firstLine="482" w:firstLineChars="200"/>
        <w:rPr>
          <w:rFonts w:ascii="宋体" w:hAnsi="宋体" w:cs="宋体"/>
          <w:b/>
          <w:bCs/>
          <w:sz w:val="24"/>
        </w:rPr>
      </w:pPr>
      <w:r>
        <w:rPr>
          <w:rFonts w:ascii="宋体" w:hAnsi="宋体" w:cs="宋体"/>
          <w:b/>
          <w:bCs/>
          <w:sz w:val="24"/>
        </w:rPr>
        <w:t>5</w:t>
      </w:r>
      <w:r>
        <w:rPr>
          <w:rFonts w:hint="eastAsia" w:ascii="宋体" w:hAnsi="宋体" w:cs="宋体"/>
          <w:b/>
          <w:bCs/>
          <w:sz w:val="24"/>
        </w:rPr>
        <w:t>.要求原厂商原包装直发客户，货到时工程师上门验机服务。</w:t>
      </w:r>
    </w:p>
    <w:p>
      <w:pPr>
        <w:spacing w:line="360" w:lineRule="auto"/>
        <w:ind w:firstLine="482" w:firstLineChars="200"/>
        <w:rPr>
          <w:rFonts w:ascii="宋体" w:hAnsi="宋体" w:cs="宋体"/>
          <w:b/>
          <w:bCs/>
          <w:sz w:val="24"/>
        </w:rPr>
      </w:pPr>
      <w:r>
        <w:rPr>
          <w:rFonts w:ascii="宋体" w:hAnsi="宋体" w:cs="宋体"/>
          <w:b/>
          <w:bCs/>
          <w:sz w:val="24"/>
        </w:rPr>
        <w:t>6</w:t>
      </w:r>
      <w:r>
        <w:rPr>
          <w:rFonts w:hint="eastAsia" w:ascii="宋体" w:hAnsi="宋体" w:cs="宋体"/>
          <w:b/>
          <w:bCs/>
          <w:sz w:val="24"/>
        </w:rPr>
        <w:t>.签订合同前提供原厂商服务承诺函原件。</w:t>
      </w:r>
    </w:p>
    <w:p>
      <w:pPr>
        <w:pStyle w:val="7"/>
        <w:spacing w:before="0" w:after="0"/>
        <w:rPr>
          <w:rFonts w:ascii="宋体" w:hAnsi="宋体" w:cs="宋体"/>
          <w:sz w:val="24"/>
        </w:rPr>
      </w:pPr>
      <w:r>
        <w:rPr>
          <w:rFonts w:hint="eastAsia" w:ascii="宋体" w:hAnsi="宋体" w:cs="宋体"/>
          <w:sz w:val="24"/>
        </w:rPr>
        <w:t>（四）知识产权要求</w:t>
      </w:r>
    </w:p>
    <w:p>
      <w:pPr>
        <w:spacing w:line="360" w:lineRule="auto"/>
        <w:ind w:firstLine="480" w:firstLineChars="200"/>
        <w:rPr>
          <w:rFonts w:ascii="宋体" w:hAnsi="宋体" w:cs="宋体"/>
          <w:sz w:val="24"/>
        </w:rPr>
      </w:pPr>
      <w:r>
        <w:rPr>
          <w:rFonts w:hint="eastAsia" w:ascii="宋体" w:hAnsi="宋体" w:cs="宋体"/>
          <w:sz w:val="24"/>
        </w:rPr>
        <w:t>生产厂家应取得本项目所投产品所涉及的外观、结构、工艺及技术专利或使用授权，包括发明、实用新型、外观设计专利。</w:t>
      </w:r>
    </w:p>
    <w:p>
      <w:pPr>
        <w:pStyle w:val="6"/>
        <w:tabs>
          <w:tab w:val="left" w:pos="1110"/>
        </w:tabs>
        <w:ind w:left="0" w:firstLine="0"/>
        <w:rPr>
          <w:rFonts w:ascii="宋体" w:hAnsi="宋体" w:eastAsia="宋体" w:cs="宋体"/>
          <w:sz w:val="24"/>
          <w:szCs w:val="24"/>
        </w:rPr>
      </w:pPr>
      <w:r>
        <w:rPr>
          <w:rFonts w:hint="eastAsia" w:ascii="宋体" w:hAnsi="宋体" w:eastAsia="宋体" w:cs="宋体"/>
          <w:sz w:val="24"/>
          <w:szCs w:val="24"/>
        </w:rPr>
        <w:t>二、商务要求</w:t>
      </w:r>
    </w:p>
    <w:p>
      <w:pPr>
        <w:pStyle w:val="7"/>
        <w:spacing w:before="0" w:after="0"/>
        <w:rPr>
          <w:rFonts w:ascii="宋体" w:hAnsi="宋体" w:cs="宋体"/>
          <w:sz w:val="24"/>
        </w:rPr>
      </w:pPr>
      <w:r>
        <w:rPr>
          <w:rFonts w:hint="eastAsia" w:ascii="宋体" w:hAnsi="宋体" w:cs="宋体"/>
          <w:sz w:val="24"/>
        </w:rPr>
        <w:t>（一）交付（实施）的时间（期限）要求</w:t>
      </w:r>
    </w:p>
    <w:p>
      <w:pPr>
        <w:pStyle w:val="8"/>
        <w:spacing w:line="360" w:lineRule="auto"/>
        <w:ind w:firstLine="480"/>
        <w:rPr>
          <w:rFonts w:hAnsi="宋体" w:cs="宋体"/>
        </w:rPr>
      </w:pPr>
      <w:r>
        <w:rPr>
          <w:rFonts w:hint="eastAsia" w:hAnsi="宋体" w:cs="宋体"/>
          <w:bCs/>
          <w:snapToGrid/>
          <w:color w:val="auto"/>
          <w:kern w:val="2"/>
          <w:sz w:val="24"/>
          <w:szCs w:val="24"/>
        </w:rPr>
        <w:t>合同签订并接到交货通知后</w:t>
      </w:r>
      <w:r>
        <w:rPr>
          <w:rFonts w:hAnsi="宋体" w:cs="宋体"/>
          <w:bCs/>
          <w:snapToGrid/>
          <w:color w:val="auto"/>
          <w:kern w:val="2"/>
          <w:sz w:val="24"/>
          <w:szCs w:val="24"/>
        </w:rPr>
        <w:t>30</w:t>
      </w:r>
      <w:r>
        <w:rPr>
          <w:rFonts w:hint="eastAsia" w:hAnsi="宋体" w:cs="宋体"/>
          <w:bCs/>
          <w:snapToGrid/>
          <w:color w:val="auto"/>
          <w:kern w:val="2"/>
          <w:sz w:val="24"/>
          <w:szCs w:val="24"/>
        </w:rPr>
        <w:t>天内完成所有设备的供货、安装、调试工作。</w:t>
      </w:r>
    </w:p>
    <w:p>
      <w:pPr>
        <w:pStyle w:val="7"/>
        <w:spacing w:before="0" w:after="0"/>
        <w:rPr>
          <w:rFonts w:ascii="宋体" w:hAnsi="宋体" w:cs="宋体"/>
          <w:sz w:val="24"/>
        </w:rPr>
      </w:pPr>
      <w:r>
        <w:rPr>
          <w:rFonts w:hint="eastAsia" w:ascii="宋体" w:hAnsi="宋体" w:cs="宋体"/>
          <w:sz w:val="24"/>
        </w:rPr>
        <w:t>（二）地点（范围）要求</w:t>
      </w:r>
    </w:p>
    <w:p>
      <w:pPr>
        <w:spacing w:line="360" w:lineRule="auto"/>
        <w:ind w:firstLine="480" w:firstLineChars="200"/>
        <w:rPr>
          <w:rFonts w:ascii="宋体" w:hAnsi="宋体" w:cs="宋体"/>
          <w:sz w:val="24"/>
        </w:rPr>
      </w:pPr>
      <w:r>
        <w:rPr>
          <w:rFonts w:hint="eastAsia" w:ascii="宋体" w:hAnsi="宋体" w:cs="宋体"/>
          <w:sz w:val="24"/>
        </w:rPr>
        <w:t>采购人指定地点。</w:t>
      </w:r>
    </w:p>
    <w:p>
      <w:pPr>
        <w:pStyle w:val="7"/>
        <w:spacing w:before="0" w:after="0"/>
        <w:rPr>
          <w:rFonts w:ascii="宋体" w:hAnsi="宋体" w:cs="宋体"/>
          <w:sz w:val="24"/>
        </w:rPr>
      </w:pPr>
      <w:r>
        <w:rPr>
          <w:rFonts w:hint="eastAsia" w:ascii="宋体" w:hAnsi="宋体" w:cs="宋体"/>
          <w:sz w:val="24"/>
        </w:rPr>
        <w:t>（三）付款条件要求</w:t>
      </w:r>
    </w:p>
    <w:p>
      <w:pPr>
        <w:spacing w:line="360" w:lineRule="auto"/>
        <w:ind w:firstLine="482" w:firstLineChars="200"/>
        <w:rPr>
          <w:rFonts w:ascii="宋体" w:hAnsi="宋体" w:cs="宋体"/>
          <w:b/>
          <w:bCs/>
          <w:sz w:val="24"/>
        </w:rPr>
      </w:pPr>
      <w:r>
        <w:rPr>
          <w:rFonts w:hint="eastAsia" w:ascii="宋体" w:hAnsi="宋体" w:cs="宋体"/>
          <w:b/>
          <w:bCs/>
          <w:sz w:val="24"/>
        </w:rPr>
        <w:t>1.付款方式</w:t>
      </w:r>
    </w:p>
    <w:p>
      <w:pPr>
        <w:spacing w:line="360" w:lineRule="auto"/>
        <w:ind w:firstLine="480" w:firstLineChars="200"/>
        <w:rPr>
          <w:rFonts w:ascii="宋体" w:hAnsi="宋体" w:cs="宋体"/>
          <w:sz w:val="24"/>
        </w:rPr>
      </w:pPr>
      <w:r>
        <w:rPr>
          <w:rFonts w:hint="eastAsia" w:ascii="宋体" w:hAnsi="宋体" w:cs="宋体"/>
          <w:sz w:val="24"/>
        </w:rPr>
        <w:t>（1）采购合同签订且中标供应商（乙方）缴纳履约担保后7个工作日内，采购人（甲方）预付不低于合同金额40％的货款作为预付款（如项目分年安排预算的，每年预付款比例不小于项目年度计划支付资金额的40％）；</w:t>
      </w:r>
    </w:p>
    <w:p>
      <w:pPr>
        <w:spacing w:line="360" w:lineRule="auto"/>
        <w:ind w:firstLine="480" w:firstLineChars="200"/>
        <w:rPr>
          <w:rFonts w:ascii="宋体" w:hAnsi="宋体" w:cs="宋体"/>
          <w:sz w:val="24"/>
        </w:rPr>
      </w:pPr>
      <w:r>
        <w:rPr>
          <w:rFonts w:hint="eastAsia" w:ascii="宋体" w:hAnsi="宋体" w:cs="宋体"/>
          <w:sz w:val="24"/>
        </w:rPr>
        <w:t>（2）货到无任何质量问题、验收合格,且收到中标供应商（乙方）开具的正规发票后，采购人（甲方）在5个工作日内将合同余款支付至中标供应商（乙方）的账户。</w:t>
      </w:r>
    </w:p>
    <w:p>
      <w:pPr>
        <w:spacing w:line="360" w:lineRule="auto"/>
        <w:ind w:firstLine="480" w:firstLineChars="200"/>
        <w:rPr>
          <w:rFonts w:ascii="宋体" w:hAnsi="宋体" w:cs="宋体"/>
          <w:sz w:val="24"/>
        </w:rPr>
      </w:pPr>
      <w:r>
        <w:rPr>
          <w:rFonts w:hint="eastAsia" w:ascii="宋体" w:hAnsi="宋体" w:cs="宋体"/>
          <w:sz w:val="24"/>
        </w:rPr>
        <w:t>注：以上付款时间是指采购人（甲方）完成向财政部门申报支付手续的时间，财政部门审查及实际支付可能造成的时间延误不视为采购人（甲方）违约。</w:t>
      </w:r>
    </w:p>
    <w:p>
      <w:pPr>
        <w:spacing w:line="360" w:lineRule="auto"/>
        <w:ind w:firstLine="482" w:firstLineChars="200"/>
        <w:rPr>
          <w:rFonts w:ascii="宋体" w:hAnsi="宋体" w:cs="宋体"/>
          <w:b/>
          <w:bCs/>
          <w:sz w:val="24"/>
        </w:rPr>
      </w:pPr>
      <w:r>
        <w:rPr>
          <w:rFonts w:hint="eastAsia" w:ascii="宋体" w:hAnsi="宋体" w:cs="宋体"/>
          <w:b/>
          <w:bCs/>
          <w:sz w:val="24"/>
        </w:rPr>
        <w:t>2.履约担保</w:t>
      </w:r>
    </w:p>
    <w:p>
      <w:pPr>
        <w:spacing w:line="360" w:lineRule="auto"/>
        <w:ind w:firstLine="480" w:firstLineChars="200"/>
        <w:rPr>
          <w:rFonts w:ascii="宋体" w:hAnsi="宋体" w:cs="宋体"/>
          <w:sz w:val="24"/>
        </w:rPr>
      </w:pPr>
      <w:r>
        <w:rPr>
          <w:rFonts w:hint="eastAsia" w:ascii="宋体" w:hAnsi="宋体" w:cs="宋体"/>
          <w:sz w:val="24"/>
        </w:rPr>
        <w:t>中标供应商（乙方）必须在本合同签订后向采购人（甲方）缴纳合同总价2.5%的履约担保。合同履行过程中发生违约的，采购人（甲方）有权从履约担保或合同进度款中直接扣除，履约担保发生扣减的，中标供应商（乙方）应在采购人（甲方）指定时间内补足。</w:t>
      </w:r>
    </w:p>
    <w:p>
      <w:pPr>
        <w:pStyle w:val="7"/>
        <w:spacing w:before="0" w:after="0"/>
        <w:rPr>
          <w:rFonts w:ascii="宋体" w:hAnsi="宋体" w:cs="宋体"/>
          <w:sz w:val="24"/>
        </w:rPr>
      </w:pPr>
      <w:r>
        <w:rPr>
          <w:rFonts w:hint="eastAsia" w:ascii="宋体" w:hAnsi="宋体" w:cs="宋体"/>
          <w:sz w:val="24"/>
        </w:rPr>
        <w:t>（四）报价要求</w:t>
      </w:r>
    </w:p>
    <w:p>
      <w:pPr>
        <w:spacing w:line="360" w:lineRule="auto"/>
        <w:ind w:firstLine="480" w:firstLineChars="200"/>
        <w:rPr>
          <w:rFonts w:ascii="宋体" w:hAnsi="宋体" w:cs="宋体"/>
          <w:sz w:val="24"/>
        </w:rPr>
      </w:pPr>
      <w:r>
        <w:rPr>
          <w:rFonts w:hint="eastAsia" w:ascii="宋体" w:hAnsi="宋体" w:cs="宋体"/>
          <w:sz w:val="24"/>
        </w:rPr>
        <w:t>1.投标报价应涵盖完成本项目合同内容所需的全部费用，包含但不仅限于所有所需货物的货款、制造、包装、运输、装卸、验收配合、售后服务以及其他伴随服务等全部工作所需的一切费用，以及保险、税金、人工费、管理费、合理利润、风险费、投标费用等一切成本及费用。</w:t>
      </w:r>
    </w:p>
    <w:p>
      <w:pPr>
        <w:spacing w:line="360" w:lineRule="auto"/>
        <w:ind w:firstLine="480" w:firstLineChars="200"/>
        <w:rPr>
          <w:rFonts w:ascii="宋体" w:hAnsi="宋体" w:cs="宋体"/>
          <w:sz w:val="24"/>
        </w:rPr>
      </w:pPr>
      <w:r>
        <w:rPr>
          <w:rFonts w:hint="eastAsia" w:ascii="宋体" w:hAnsi="宋体" w:cs="宋体"/>
          <w:sz w:val="24"/>
        </w:rPr>
        <w:t>2.采购人有权根据实际需求情况对部分产品的规格、颜色、样式进行微调，货款结算时以实际数量为准，结算单价以中标供应商所报单价为准。供应商应在投标报价中充分考虑由此产生的风险。</w:t>
      </w:r>
    </w:p>
    <w:p>
      <w:pPr>
        <w:pStyle w:val="7"/>
        <w:spacing w:before="0" w:after="0"/>
        <w:rPr>
          <w:rFonts w:ascii="宋体" w:hAnsi="宋体" w:cs="宋体"/>
          <w:sz w:val="24"/>
        </w:rPr>
      </w:pPr>
      <w:r>
        <w:rPr>
          <w:rFonts w:hint="eastAsia" w:ascii="宋体" w:hAnsi="宋体" w:cs="宋体"/>
          <w:sz w:val="24"/>
        </w:rPr>
        <w:t>（五）服务要求</w:t>
      </w:r>
    </w:p>
    <w:p>
      <w:pPr>
        <w:pStyle w:val="9"/>
        <w:spacing w:before="0" w:after="0"/>
        <w:ind w:left="105" w:leftChars="50" w:firstLine="361" w:firstLineChars="150"/>
        <w:rPr>
          <w:rFonts w:ascii="宋体" w:hAnsi="宋体" w:eastAsia="宋体" w:cs="宋体"/>
          <w:bCs w:val="0"/>
          <w:sz w:val="24"/>
        </w:rPr>
      </w:pPr>
      <w:r>
        <w:rPr>
          <w:rFonts w:hint="eastAsia" w:ascii="宋体" w:hAnsi="宋体" w:eastAsia="宋体" w:cs="宋体"/>
          <w:bCs w:val="0"/>
          <w:sz w:val="24"/>
        </w:rPr>
        <w:t>1.实施要求</w:t>
      </w:r>
    </w:p>
    <w:p>
      <w:pPr>
        <w:spacing w:line="360" w:lineRule="auto"/>
        <w:ind w:firstLine="482" w:firstLineChars="200"/>
        <w:rPr>
          <w:rFonts w:ascii="宋体" w:hAnsi="宋体" w:cs="宋体"/>
          <w:b/>
          <w:bCs/>
          <w:sz w:val="24"/>
        </w:rPr>
      </w:pPr>
      <w:r>
        <w:rPr>
          <w:rFonts w:hint="eastAsia" w:ascii="宋体" w:hAnsi="宋体" w:cs="宋体"/>
          <w:b/>
          <w:bCs/>
          <w:sz w:val="24"/>
        </w:rPr>
        <w:t>（1）供应商需要提供项目实施规划方案，提出合理的项目整体实施方案，能按照项目分解节点，并可跟踪实施。</w:t>
      </w:r>
    </w:p>
    <w:p>
      <w:pPr>
        <w:spacing w:line="360" w:lineRule="auto"/>
        <w:ind w:firstLine="482" w:firstLineChars="200"/>
        <w:rPr>
          <w:rFonts w:ascii="宋体" w:hAnsi="宋体" w:cs="宋体"/>
          <w:b/>
          <w:bCs/>
          <w:sz w:val="24"/>
        </w:rPr>
      </w:pPr>
      <w:r>
        <w:rPr>
          <w:rFonts w:hint="eastAsia" w:ascii="宋体" w:hAnsi="宋体" w:cs="宋体"/>
          <w:b/>
          <w:bCs/>
          <w:sz w:val="24"/>
        </w:rPr>
        <w:t>（2）供应商需要制定安装服务实施方案，根据货物交付时间节点，落实送货安装时间和人员安排，确保按期交付使用。</w:t>
      </w:r>
    </w:p>
    <w:p>
      <w:pPr>
        <w:spacing w:line="360" w:lineRule="auto"/>
        <w:ind w:firstLine="482" w:firstLineChars="200"/>
        <w:rPr>
          <w:rFonts w:ascii="宋体" w:hAnsi="宋体" w:cs="宋体"/>
          <w:b/>
          <w:bCs/>
          <w:sz w:val="24"/>
        </w:rPr>
      </w:pPr>
      <w:r>
        <w:rPr>
          <w:rFonts w:hint="eastAsia" w:ascii="宋体" w:hAnsi="宋体" w:cs="宋体"/>
          <w:b/>
          <w:bCs/>
          <w:sz w:val="24"/>
        </w:rPr>
        <w:t>（3）供应商需要制定品控管理方案，对产品品质有管理管控过程，交货前，需对交货前产品进行安检以满足本项目特殊场所的安全要求，提供可靠可信的用于本项目产品交货前安检方案及能力证明。</w:t>
      </w:r>
    </w:p>
    <w:p>
      <w:pPr>
        <w:spacing w:line="360" w:lineRule="auto"/>
        <w:ind w:firstLine="482" w:firstLineChars="200"/>
        <w:rPr>
          <w:rFonts w:ascii="宋体" w:hAnsi="宋体" w:cs="宋体"/>
          <w:b/>
          <w:bCs/>
          <w:sz w:val="24"/>
        </w:rPr>
      </w:pPr>
      <w:r>
        <w:rPr>
          <w:rFonts w:hint="eastAsia" w:ascii="宋体" w:hAnsi="宋体" w:cs="宋体"/>
          <w:b/>
          <w:bCs/>
          <w:sz w:val="24"/>
        </w:rPr>
        <w:t>（4）供应商在产品交付的同时按采购人要求提供相应的产品合格检测报告。</w:t>
      </w:r>
    </w:p>
    <w:p>
      <w:pPr>
        <w:spacing w:line="360" w:lineRule="auto"/>
        <w:ind w:firstLine="480" w:firstLineChars="200"/>
        <w:rPr>
          <w:rFonts w:ascii="宋体" w:hAnsi="宋体" w:cs="宋体"/>
          <w:sz w:val="24"/>
        </w:rPr>
      </w:pPr>
      <w:r>
        <w:rPr>
          <w:rFonts w:hint="eastAsia" w:ascii="宋体" w:hAnsi="宋体" w:cs="宋体"/>
          <w:sz w:val="24"/>
        </w:rPr>
        <w:t>（5）采购人按</w:t>
      </w:r>
      <w:r>
        <w:rPr>
          <w:rFonts w:hint="eastAsia" w:ascii="宋体" w:hAnsi="宋体" w:cs="宋体"/>
          <w:kern w:val="0"/>
          <w:sz w:val="24"/>
        </w:rPr>
        <w:t>《杭州市政府采购履约验收暂行办法》开展履约验收工作，供应商做好相关验收配合工作。</w:t>
      </w:r>
    </w:p>
    <w:p>
      <w:pPr>
        <w:pStyle w:val="9"/>
        <w:spacing w:before="0" w:after="0"/>
        <w:ind w:left="105" w:leftChars="50" w:firstLine="361" w:firstLineChars="150"/>
        <w:rPr>
          <w:rFonts w:ascii="宋体" w:hAnsi="宋体" w:eastAsia="宋体" w:cs="宋体"/>
          <w:bCs w:val="0"/>
          <w:sz w:val="24"/>
        </w:rPr>
      </w:pPr>
      <w:r>
        <w:rPr>
          <w:rFonts w:hint="eastAsia" w:ascii="宋体" w:hAnsi="宋体" w:eastAsia="宋体" w:cs="宋体"/>
          <w:bCs w:val="0"/>
          <w:sz w:val="24"/>
        </w:rPr>
        <w:t>2.项目团队要求</w:t>
      </w:r>
    </w:p>
    <w:p>
      <w:pPr>
        <w:spacing w:line="360" w:lineRule="auto"/>
        <w:ind w:firstLine="480" w:firstLineChars="200"/>
        <w:rPr>
          <w:rFonts w:ascii="宋体" w:hAnsi="宋体" w:cs="宋体"/>
          <w:sz w:val="24"/>
        </w:rPr>
      </w:pPr>
      <w:r>
        <w:rPr>
          <w:rFonts w:hint="eastAsia" w:ascii="宋体" w:hAnsi="宋体" w:cs="宋体"/>
          <w:sz w:val="24"/>
        </w:rPr>
        <w:t>供应商需要提供项目实施团队及其能力说明，提供人员清单、履历、专业技术能力等资料。</w:t>
      </w:r>
    </w:p>
    <w:p>
      <w:pPr>
        <w:pStyle w:val="9"/>
        <w:spacing w:before="0" w:after="0"/>
        <w:ind w:left="105" w:leftChars="50" w:firstLine="361" w:firstLineChars="150"/>
        <w:rPr>
          <w:rFonts w:ascii="宋体" w:hAnsi="宋体" w:eastAsia="宋体" w:cs="宋体"/>
          <w:bCs w:val="0"/>
          <w:sz w:val="24"/>
        </w:rPr>
      </w:pPr>
      <w:r>
        <w:rPr>
          <w:rFonts w:hint="eastAsia" w:ascii="宋体" w:hAnsi="宋体" w:eastAsia="宋体" w:cs="宋体"/>
          <w:bCs w:val="0"/>
          <w:sz w:val="24"/>
        </w:rPr>
        <w:t>3.包装、运输、保管要求</w:t>
      </w:r>
    </w:p>
    <w:p>
      <w:pPr>
        <w:spacing w:line="360" w:lineRule="auto"/>
        <w:ind w:firstLine="480" w:firstLineChars="200"/>
        <w:rPr>
          <w:rFonts w:ascii="宋体" w:hAnsi="宋体" w:cs="宋体"/>
          <w:sz w:val="24"/>
        </w:rPr>
      </w:pPr>
      <w:r>
        <w:rPr>
          <w:rFonts w:hint="eastAsia" w:ascii="宋体" w:hAnsi="宋体" w:cs="宋体"/>
          <w:sz w:val="24"/>
        </w:rPr>
        <w:t>供应商投标报价中需考虑所有产品包装、运输至采购人指定地点的所有费用，其中运输包括货物到达采购人指定地点后搬运至指定点位所产生的车辆、机械、人员等所有费用。</w:t>
      </w:r>
    </w:p>
    <w:p>
      <w:pPr>
        <w:spacing w:line="360" w:lineRule="auto"/>
        <w:ind w:firstLine="480" w:firstLineChars="200"/>
        <w:rPr>
          <w:rFonts w:ascii="宋体" w:hAnsi="宋体" w:cs="宋体"/>
          <w:sz w:val="24"/>
        </w:rPr>
      </w:pPr>
      <w:r>
        <w:rPr>
          <w:rFonts w:hint="eastAsia" w:ascii="宋体" w:hAnsi="宋体" w:cs="宋体"/>
          <w:sz w:val="24"/>
        </w:rPr>
        <w:t>现场临时堆放的保护由供应商负责，如发生保管的，相关费用由供应商自行承担。</w:t>
      </w:r>
    </w:p>
    <w:p>
      <w:pPr>
        <w:spacing w:line="360" w:lineRule="auto"/>
        <w:ind w:firstLine="480" w:firstLineChars="200"/>
        <w:rPr>
          <w:rFonts w:ascii="宋体" w:hAnsi="宋体" w:cs="宋体"/>
          <w:sz w:val="24"/>
        </w:rPr>
      </w:pPr>
      <w:r>
        <w:rPr>
          <w:rFonts w:hint="eastAsia" w:ascii="宋体" w:hAnsi="宋体" w:cs="宋体"/>
          <w:sz w:val="24"/>
        </w:rPr>
        <w:t>供应商交付的全部货物,均应采用本行业通用的方式进行包装，没有通用方式的，应当采取足以保护货物的包装方式，且该包装应符合国家有关包装的法律、法规的规定。如有必要，包装应适用于远距离运输、防潮和防粗暴装卸，确保货物安全无损地运抵现场。由于包装不善所引起的货物损坏和损失等一切风险均由供应商承担。</w:t>
      </w:r>
    </w:p>
    <w:p>
      <w:pPr>
        <w:pStyle w:val="9"/>
        <w:spacing w:before="0" w:after="0"/>
        <w:ind w:left="105" w:leftChars="50" w:firstLine="361" w:firstLineChars="150"/>
        <w:rPr>
          <w:rFonts w:ascii="宋体" w:hAnsi="宋体" w:eastAsia="宋体" w:cs="宋体"/>
          <w:bCs w:val="0"/>
          <w:sz w:val="24"/>
        </w:rPr>
      </w:pPr>
      <w:r>
        <w:rPr>
          <w:rFonts w:hint="eastAsia" w:ascii="宋体" w:hAnsi="宋体" w:eastAsia="宋体" w:cs="宋体"/>
          <w:bCs w:val="0"/>
          <w:sz w:val="24"/>
        </w:rPr>
        <w:t>4.售后服务要求</w:t>
      </w:r>
    </w:p>
    <w:p>
      <w:pPr>
        <w:spacing w:line="360" w:lineRule="auto"/>
        <w:ind w:firstLine="480" w:firstLineChars="200"/>
        <w:rPr>
          <w:rFonts w:ascii="宋体" w:hAnsi="宋体" w:cs="宋体"/>
          <w:sz w:val="24"/>
        </w:rPr>
      </w:pPr>
      <w:r>
        <w:rPr>
          <w:rFonts w:hint="eastAsia" w:ascii="宋体" w:hAnsi="宋体" w:cs="宋体"/>
          <w:sz w:val="24"/>
        </w:rPr>
        <w:t>（1）质保期：最终验收合格之日起</w:t>
      </w:r>
      <w:r>
        <w:rPr>
          <w:rFonts w:ascii="宋体" w:hAnsi="宋体" w:cs="宋体"/>
          <w:sz w:val="24"/>
        </w:rPr>
        <w:t>5</w:t>
      </w:r>
      <w:r>
        <w:rPr>
          <w:rFonts w:hint="eastAsia" w:ascii="宋体" w:hAnsi="宋体" w:cs="宋体"/>
          <w:sz w:val="24"/>
        </w:rPr>
        <w:t>年，并提供</w:t>
      </w:r>
      <w:r>
        <w:rPr>
          <w:rFonts w:ascii="宋体" w:hAnsi="宋体" w:cs="宋体"/>
          <w:sz w:val="24"/>
        </w:rPr>
        <w:t>5</w:t>
      </w:r>
      <w:r>
        <w:rPr>
          <w:rFonts w:hint="eastAsia" w:ascii="宋体" w:hAnsi="宋体" w:cs="宋体"/>
          <w:sz w:val="24"/>
        </w:rPr>
        <w:t>年原厂质保函。</w:t>
      </w:r>
    </w:p>
    <w:p>
      <w:pPr>
        <w:spacing w:line="360" w:lineRule="auto"/>
        <w:ind w:firstLine="480" w:firstLineChars="200"/>
        <w:rPr>
          <w:rFonts w:ascii="宋体" w:hAnsi="宋体" w:cs="宋体"/>
          <w:sz w:val="24"/>
        </w:rPr>
      </w:pPr>
      <w:r>
        <w:rPr>
          <w:rFonts w:hint="eastAsia" w:ascii="宋体" w:hAnsi="宋体" w:cs="宋体"/>
          <w:sz w:val="24"/>
        </w:rPr>
        <w:t>（2）在质保期内，如在正常使用过程中出现的质量问题，供应商须负责修复或调换。</w:t>
      </w:r>
    </w:p>
    <w:p>
      <w:pPr>
        <w:spacing w:line="360" w:lineRule="auto"/>
        <w:ind w:firstLine="480" w:firstLineChars="200"/>
        <w:rPr>
          <w:rFonts w:ascii="宋体" w:hAnsi="宋体" w:cs="宋体"/>
          <w:sz w:val="24"/>
        </w:rPr>
      </w:pPr>
      <w:r>
        <w:rPr>
          <w:rFonts w:hint="eastAsia" w:ascii="宋体" w:hAnsi="宋体" w:cs="宋体"/>
          <w:sz w:val="24"/>
        </w:rPr>
        <w:t>（3）配置1人提供</w:t>
      </w:r>
      <w:r>
        <w:rPr>
          <w:rFonts w:ascii="宋体" w:hAnsi="宋体" w:cs="宋体"/>
          <w:sz w:val="24"/>
        </w:rPr>
        <w:t>5</w:t>
      </w:r>
      <w:r>
        <w:rPr>
          <w:rFonts w:hint="eastAsia" w:ascii="宋体" w:hAnsi="宋体" w:cs="宋体"/>
          <w:sz w:val="24"/>
        </w:rPr>
        <w:t>年驻场技术支持服务，该人员需具备同类场所服务、维保的经验。</w:t>
      </w:r>
    </w:p>
    <w:p>
      <w:pPr>
        <w:spacing w:line="360" w:lineRule="auto"/>
        <w:ind w:firstLine="480" w:firstLineChars="200"/>
        <w:rPr>
          <w:rFonts w:ascii="宋体" w:hAnsi="宋体" w:cs="宋体"/>
          <w:sz w:val="24"/>
        </w:rPr>
      </w:pPr>
      <w:r>
        <w:rPr>
          <w:rFonts w:hint="eastAsia" w:ascii="宋体" w:hAnsi="宋体" w:cs="宋体"/>
          <w:sz w:val="24"/>
        </w:rPr>
        <w:t>（4）驻场服务人员现场进行问题受理，处理运维保障过程中出现的问题，包括但不限于设备维修、耗材更换、系统软件安装等采购人提出的其他设备关联问题。</w:t>
      </w:r>
    </w:p>
    <w:p>
      <w:pPr>
        <w:spacing w:line="360" w:lineRule="auto"/>
        <w:ind w:firstLine="480" w:firstLineChars="200"/>
        <w:rPr>
          <w:rFonts w:ascii="宋体" w:hAnsi="宋体" w:cs="宋体"/>
          <w:sz w:val="24"/>
        </w:rPr>
      </w:pPr>
      <w:r>
        <w:rPr>
          <w:rFonts w:hint="eastAsia" w:ascii="宋体" w:hAnsi="宋体" w:cs="宋体"/>
          <w:sz w:val="24"/>
        </w:rPr>
        <w:t>（5）驻场工程师需遵守采购人信息化的管理规范，需要熟悉所提供的设备产品相关技术，了解项目中所涉及的产品所涉及的实际需求场景，具有一定的网络维护能力以及良好的沟通能力，提供包括基础软件及专用软件安装、日常设备运行检查。</w:t>
      </w:r>
    </w:p>
    <w:p>
      <w:pPr>
        <w:spacing w:line="360" w:lineRule="auto"/>
        <w:ind w:firstLine="480" w:firstLineChars="200"/>
        <w:rPr>
          <w:rFonts w:ascii="宋体" w:hAnsi="宋体" w:cs="宋体"/>
          <w:sz w:val="24"/>
          <w:highlight w:val="yellow"/>
        </w:rPr>
      </w:pPr>
      <w:r>
        <w:rPr>
          <w:rFonts w:hint="eastAsia" w:ascii="宋体" w:hAnsi="宋体" w:cs="宋体"/>
          <w:sz w:val="24"/>
        </w:rPr>
        <w:t>（6）驻场工程师无法解决的故障，要求第一时间反馈公司或厂家，调度相应工程师在2小时内到达现场并及时解决故障。</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）供应商应根据《中华人民共和国网络安全法》和采购人相关要求，做好本项目的等级保护、分级保护及相关测评工作。</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）本项目设备（或配件）如发生故障且不能修复，或修复后不能达到采购人使用要求的，供应商应及时提供同品牌、同型号、同配置的新设备（或配件）进行补充，原设备（或配件）根据采购人要求处置。</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）供应商应根据上述售后服务要求考虑投标报价，以上费用包含在总价中；并根据上述要求提供详细完整的“三包”措施及售后服务措施和方案，包括服务措施、产品质量保证、质量回访等。</w:t>
      </w:r>
    </w:p>
    <w:p>
      <w:pPr>
        <w:spacing w:line="360" w:lineRule="auto"/>
        <w:ind w:firstLine="482" w:firstLineChars="200"/>
        <w:rPr>
          <w:rFonts w:ascii="宋体" w:hAnsi="宋体" w:cs="宋体"/>
          <w:b/>
          <w:sz w:val="24"/>
        </w:rPr>
      </w:pPr>
      <w:r>
        <w:rPr>
          <w:rFonts w:hint="eastAsia" w:ascii="宋体" w:hAnsi="宋体" w:cs="宋体"/>
          <w:b/>
          <w:sz w:val="24"/>
        </w:rPr>
        <w:t>5.备品配件、专用工具</w:t>
      </w:r>
    </w:p>
    <w:p>
      <w:pPr>
        <w:spacing w:line="360" w:lineRule="auto"/>
        <w:ind w:firstLine="480" w:firstLineChars="200"/>
        <w:rPr>
          <w:rFonts w:ascii="宋体" w:hAnsi="宋体" w:cs="宋体"/>
          <w:sz w:val="24"/>
        </w:rPr>
      </w:pPr>
      <w:r>
        <w:rPr>
          <w:rFonts w:hint="eastAsia" w:ascii="宋体" w:hAnsi="宋体" w:cs="宋体"/>
          <w:sz w:val="24"/>
        </w:rPr>
        <w:t>供应商应提供备品备件准备及保障方案，准备充足的备品备件，以满足采购人维修、更换需求。</w:t>
      </w:r>
    </w:p>
    <w:p>
      <w:pPr>
        <w:spacing w:line="360" w:lineRule="auto"/>
        <w:ind w:firstLine="482" w:firstLineChars="200"/>
        <w:rPr>
          <w:rFonts w:ascii="宋体" w:hAnsi="宋体" w:cs="宋体"/>
          <w:b/>
          <w:sz w:val="24"/>
        </w:rPr>
      </w:pPr>
      <w:r>
        <w:rPr>
          <w:rFonts w:hint="eastAsia" w:ascii="宋体" w:hAnsi="宋体" w:cs="宋体"/>
          <w:b/>
          <w:sz w:val="24"/>
        </w:rPr>
        <w:t>6.培训要求</w:t>
      </w:r>
    </w:p>
    <w:p>
      <w:pPr>
        <w:spacing w:line="360" w:lineRule="auto"/>
        <w:ind w:firstLine="480" w:firstLineChars="200"/>
        <w:rPr>
          <w:rFonts w:ascii="宋体" w:hAnsi="宋体" w:cs="宋体"/>
          <w:sz w:val="24"/>
        </w:rPr>
      </w:pPr>
      <w:r>
        <w:rPr>
          <w:rFonts w:hint="eastAsia" w:ascii="宋体" w:hAnsi="宋体" w:cs="宋体"/>
          <w:sz w:val="24"/>
        </w:rPr>
        <w:t>供应商需列出项目培训方案的详细计划，包括培训内容、时间、地点、人次，重点对相应应用的操作、使用供应商须保证所提供产品具有合法的版权或使用权，本项目采购的产品，如在本项目范围内使用过程中出现版权或使用权纠纷，应由供应商负责，采购人不承担责任。</w:t>
      </w:r>
    </w:p>
    <w:p>
      <w:pPr>
        <w:pStyle w:val="7"/>
        <w:tabs>
          <w:tab w:val="left" w:pos="280"/>
        </w:tabs>
        <w:spacing w:before="0" w:after="0" w:line="360" w:lineRule="auto"/>
        <w:ind w:left="720"/>
        <w:jc w:val="left"/>
        <w:rPr>
          <w:rFonts w:ascii="宋体" w:hAnsi="宋体" w:cs="宋体"/>
          <w:sz w:val="24"/>
          <w:szCs w:val="24"/>
        </w:rPr>
      </w:pPr>
      <w:r>
        <w:rPr>
          <w:rFonts w:hint="eastAsia" w:ascii="宋体" w:hAnsi="宋体" w:cs="宋体"/>
          <w:sz w:val="24"/>
          <w:szCs w:val="24"/>
        </w:rPr>
        <w:t>（六）履约验收方案</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1.履约验收的主体</w:t>
      </w:r>
    </w:p>
    <w:p>
      <w:pPr>
        <w:spacing w:line="360" w:lineRule="auto"/>
        <w:ind w:firstLine="480" w:firstLineChars="200"/>
        <w:rPr>
          <w:rFonts w:ascii="宋体" w:hAnsi="宋体" w:cs="宋体"/>
          <w:kern w:val="0"/>
          <w:sz w:val="24"/>
        </w:rPr>
      </w:pPr>
      <w:r>
        <w:rPr>
          <w:rFonts w:hint="eastAsia" w:ascii="宋体" w:hAnsi="宋体" w:cs="宋体"/>
          <w:kern w:val="0"/>
          <w:sz w:val="24"/>
        </w:rPr>
        <w:t>杭州职业技术学院</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2.履约验收的时间</w:t>
      </w:r>
    </w:p>
    <w:p>
      <w:pPr>
        <w:spacing w:line="360" w:lineRule="auto"/>
        <w:ind w:firstLine="480" w:firstLineChars="200"/>
        <w:rPr>
          <w:rFonts w:ascii="宋体" w:hAnsi="宋体" w:cs="宋体"/>
          <w:kern w:val="0"/>
          <w:sz w:val="24"/>
        </w:rPr>
      </w:pPr>
      <w:r>
        <w:rPr>
          <w:rFonts w:hint="eastAsia" w:ascii="宋体" w:hAnsi="宋体" w:cs="宋体"/>
          <w:kern w:val="0"/>
          <w:sz w:val="24"/>
        </w:rPr>
        <w:t>项目实施完成，供应商提交履约验收书面申请且经采购人确认后30日内完成履约验收。</w:t>
      </w:r>
      <w:r>
        <w:rPr>
          <w:rFonts w:hint="eastAsia" w:ascii="宋体" w:hAnsi="宋体" w:cs="宋体"/>
          <w:sz w:val="24"/>
        </w:rPr>
        <w:t>具体验收流程、程序以采购人要求为准。</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3.履约验收的方式</w:t>
      </w:r>
    </w:p>
    <w:p>
      <w:pPr>
        <w:spacing w:line="360" w:lineRule="auto"/>
        <w:ind w:firstLine="480" w:firstLineChars="200"/>
        <w:rPr>
          <w:rFonts w:ascii="宋体" w:hAnsi="宋体" w:cs="宋体"/>
          <w:kern w:val="0"/>
          <w:sz w:val="24"/>
        </w:rPr>
      </w:pPr>
      <w:r>
        <w:rPr>
          <w:rFonts w:hint="eastAsia" w:ascii="宋体" w:hAnsi="宋体" w:cs="宋体"/>
          <w:kern w:val="0"/>
          <w:sz w:val="24"/>
        </w:rPr>
        <w:t>按《杭州市政府采购履约验收暂行办法》中的一次性验收方式进行履约验收。</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4.履约验收的程序</w:t>
      </w:r>
    </w:p>
    <w:p>
      <w:pPr>
        <w:spacing w:line="360" w:lineRule="auto"/>
        <w:ind w:firstLine="480" w:firstLineChars="200"/>
        <w:rPr>
          <w:rFonts w:ascii="宋体" w:hAnsi="宋体" w:cs="宋体"/>
          <w:kern w:val="0"/>
          <w:sz w:val="24"/>
        </w:rPr>
      </w:pPr>
      <w:r>
        <w:rPr>
          <w:rFonts w:hint="eastAsia" w:ascii="宋体" w:hAnsi="宋体" w:cs="宋体"/>
          <w:kern w:val="0"/>
          <w:sz w:val="24"/>
        </w:rPr>
        <w:t>按《杭州市政府采购履约验收暂行办法》中的一般程序进行履约验收。</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5.履约验收的内容</w:t>
      </w:r>
    </w:p>
    <w:p>
      <w:pPr>
        <w:spacing w:line="360" w:lineRule="auto"/>
        <w:ind w:firstLine="480" w:firstLineChars="200"/>
        <w:rPr>
          <w:rFonts w:ascii="宋体" w:hAnsi="宋体" w:cs="宋体"/>
          <w:kern w:val="0"/>
          <w:sz w:val="24"/>
        </w:rPr>
      </w:pPr>
      <w:r>
        <w:rPr>
          <w:rFonts w:hint="eastAsia" w:ascii="宋体" w:hAnsi="宋体" w:cs="宋体"/>
          <w:kern w:val="0"/>
          <w:sz w:val="24"/>
        </w:rPr>
        <w:t>采购合同规定的内容。</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6.验收标准</w:t>
      </w:r>
    </w:p>
    <w:p>
      <w:pPr>
        <w:spacing w:line="360" w:lineRule="auto"/>
        <w:ind w:firstLine="480" w:firstLineChars="200"/>
        <w:rPr>
          <w:rFonts w:ascii="宋体" w:hAnsi="宋体" w:cs="宋体"/>
          <w:sz w:val="24"/>
        </w:rPr>
      </w:pPr>
      <w:r>
        <w:rPr>
          <w:rFonts w:hint="eastAsia" w:ascii="宋体" w:hAnsi="宋体" w:cs="宋体"/>
          <w:sz w:val="24"/>
        </w:rPr>
        <w:t>应当符合国家强制性规定、政策要求、安全标准、行业或企业有关标准，满足招标文件、投标文件、合同约定要求。</w:t>
      </w:r>
    </w:p>
    <w:p>
      <w:pPr>
        <w:spacing w:line="500" w:lineRule="exact"/>
        <w:rPr>
          <w:rFonts w:ascii="宋体" w:hAnsi="宋体" w:cs="宋体"/>
          <w:sz w:val="32"/>
          <w:szCs w:val="32"/>
        </w:rPr>
      </w:pPr>
    </w:p>
    <w:p>
      <w:pPr>
        <w:pStyle w:val="6"/>
        <w:jc w:val="center"/>
      </w:pPr>
      <w:r>
        <w:rPr>
          <w:rFonts w:hint="eastAsia" w:ascii="宋体" w:hAnsi="宋体" w:cs="宋体"/>
        </w:rPr>
        <w:t>标项一采购清单</w:t>
      </w:r>
    </w:p>
    <w:tbl>
      <w:tblPr>
        <w:tblStyle w:val="62"/>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473"/>
        <w:gridCol w:w="5849"/>
        <w:gridCol w:w="726"/>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hint="eastAsia" w:ascii="宋体" w:hAnsi="宋体" w:cs="宋体"/>
                <w:color w:val="auto"/>
                <w:kern w:val="0"/>
              </w:rPr>
              <w:t>序号</w:t>
            </w:r>
          </w:p>
        </w:tc>
        <w:tc>
          <w:tcPr>
            <w:tcW w:w="473" w:type="dxa"/>
            <w:shd w:val="clear" w:color="auto" w:fill="FFFFFF"/>
            <w:vAlign w:val="center"/>
          </w:tcPr>
          <w:p>
            <w:pPr>
              <w:widowControl/>
              <w:jc w:val="left"/>
              <w:textAlignment w:val="center"/>
              <w:rPr>
                <w:rFonts w:ascii="宋体" w:hAnsi="宋体" w:cs="宋体"/>
                <w:color w:val="auto"/>
                <w:kern w:val="0"/>
              </w:rPr>
            </w:pPr>
            <w:r>
              <w:rPr>
                <w:rFonts w:hint="eastAsia" w:ascii="宋体" w:hAnsi="宋体" w:cs="宋体"/>
                <w:color w:val="auto"/>
                <w:kern w:val="0"/>
              </w:rPr>
              <w:t>名称</w:t>
            </w:r>
          </w:p>
        </w:tc>
        <w:tc>
          <w:tcPr>
            <w:tcW w:w="5849" w:type="dxa"/>
            <w:vAlign w:val="center"/>
          </w:tcPr>
          <w:p>
            <w:pPr>
              <w:widowControl/>
              <w:jc w:val="left"/>
              <w:textAlignment w:val="center"/>
              <w:rPr>
                <w:rFonts w:ascii="宋体" w:hAnsi="宋体" w:cs="宋体"/>
                <w:color w:val="auto"/>
                <w:kern w:val="0"/>
              </w:rPr>
            </w:pPr>
            <w:r>
              <w:rPr>
                <w:rFonts w:hint="eastAsia" w:ascii="宋体" w:hAnsi="宋体" w:cs="宋体"/>
                <w:color w:val="auto"/>
                <w:kern w:val="0"/>
              </w:rPr>
              <w:t>技术要求</w:t>
            </w:r>
          </w:p>
        </w:tc>
        <w:tc>
          <w:tcPr>
            <w:tcW w:w="726" w:type="dxa"/>
            <w:vAlign w:val="center"/>
          </w:tcPr>
          <w:p>
            <w:pPr>
              <w:widowControl/>
              <w:jc w:val="left"/>
              <w:textAlignment w:val="center"/>
              <w:rPr>
                <w:rFonts w:ascii="宋体" w:hAnsi="宋体" w:cs="宋体"/>
                <w:color w:val="auto"/>
                <w:kern w:val="0"/>
              </w:rPr>
            </w:pPr>
            <w:r>
              <w:rPr>
                <w:rFonts w:hint="eastAsia" w:ascii="宋体" w:hAnsi="宋体" w:cs="宋体"/>
                <w:color w:val="auto"/>
                <w:kern w:val="0"/>
              </w:rPr>
              <w:t>数量</w:t>
            </w:r>
          </w:p>
        </w:tc>
        <w:tc>
          <w:tcPr>
            <w:tcW w:w="724" w:type="dxa"/>
            <w:vAlign w:val="center"/>
          </w:tcPr>
          <w:p>
            <w:pPr>
              <w:widowControl/>
              <w:jc w:val="left"/>
              <w:textAlignment w:val="center"/>
              <w:rPr>
                <w:rFonts w:ascii="宋体" w:hAnsi="宋体" w:cs="宋体"/>
                <w:color w:val="auto"/>
                <w:kern w:val="0"/>
              </w:rPr>
            </w:pPr>
            <w:r>
              <w:rPr>
                <w:rFonts w:hint="eastAsia" w:ascii="宋体" w:hAnsi="宋体" w:cs="宋体"/>
                <w:color w:val="auto"/>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hint="eastAsia" w:ascii="宋体" w:hAnsi="宋体" w:cs="宋体"/>
                <w:color w:val="auto"/>
                <w:kern w:val="0"/>
              </w:rPr>
              <w:t>1</w:t>
            </w:r>
          </w:p>
        </w:tc>
        <w:tc>
          <w:tcPr>
            <w:tcW w:w="473" w:type="dxa"/>
            <w:shd w:val="clear" w:color="auto" w:fill="FFFFFF"/>
            <w:vAlign w:val="center"/>
          </w:tcPr>
          <w:p>
            <w:pPr>
              <w:widowControl/>
              <w:jc w:val="left"/>
              <w:textAlignment w:val="center"/>
              <w:rPr>
                <w:rFonts w:ascii="宋体" w:hAnsi="宋体" w:cs="宋体"/>
                <w:color w:val="auto"/>
                <w:kern w:val="0"/>
              </w:rPr>
            </w:pPr>
            <w:r>
              <w:rPr>
                <w:rFonts w:hint="eastAsia" w:ascii="宋体" w:hAnsi="宋体" w:cs="宋体"/>
                <w:color w:val="auto"/>
                <w:sz w:val="18"/>
                <w:szCs w:val="18"/>
              </w:rPr>
              <w:t>一体式电脑</w:t>
            </w:r>
          </w:p>
        </w:tc>
        <w:tc>
          <w:tcPr>
            <w:tcW w:w="5849" w:type="dxa"/>
          </w:tcPr>
          <w:p>
            <w:pPr>
              <w:spacing w:line="240" w:lineRule="exact"/>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采用一体式电脑，主要配置参数如下：</w:t>
            </w:r>
          </w:p>
          <w:p>
            <w:pPr>
              <w:spacing w:line="240" w:lineRule="exact"/>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w:t>
            </w:r>
            <w:r>
              <w:rPr>
                <w:rFonts w:hint="eastAsia" w:ascii="仿宋" w:hAnsi="仿宋" w:eastAsia="仿宋"/>
                <w:color w:val="auto"/>
                <w:sz w:val="22"/>
              </w:rPr>
              <w:t>★</w:t>
            </w:r>
            <w:r>
              <w:rPr>
                <w:rFonts w:hint="eastAsia" w:cs="宋体" w:asciiTheme="minorEastAsia" w:hAnsiTheme="minorEastAsia" w:eastAsiaTheme="minorEastAsia"/>
                <w:color w:val="auto"/>
                <w:sz w:val="18"/>
                <w:szCs w:val="18"/>
              </w:rPr>
              <w:t>CPU：≥intel I5</w:t>
            </w:r>
            <w:r>
              <w:rPr>
                <w:rFonts w:cs="宋体" w:asciiTheme="minorEastAsia" w:hAnsiTheme="minorEastAsia" w:eastAsiaTheme="minorEastAsia"/>
                <w:color w:val="auto"/>
                <w:sz w:val="18"/>
                <w:szCs w:val="18"/>
              </w:rPr>
              <w:t xml:space="preserve"> </w:t>
            </w:r>
            <w:r>
              <w:rPr>
                <w:rFonts w:hint="eastAsia" w:cs="宋体" w:asciiTheme="minorEastAsia" w:hAnsiTheme="minorEastAsia" w:eastAsiaTheme="minorEastAsia"/>
                <w:color w:val="auto"/>
                <w:sz w:val="18"/>
                <w:szCs w:val="18"/>
              </w:rPr>
              <w:t>1</w:t>
            </w:r>
            <w:r>
              <w:rPr>
                <w:rFonts w:cs="宋体" w:asciiTheme="minorEastAsia" w:hAnsiTheme="minorEastAsia" w:eastAsiaTheme="minorEastAsia"/>
                <w:color w:val="auto"/>
                <w:sz w:val="18"/>
                <w:szCs w:val="18"/>
              </w:rPr>
              <w:t>1</w:t>
            </w:r>
            <w:r>
              <w:rPr>
                <w:rFonts w:hint="eastAsia" w:cs="宋体" w:asciiTheme="minorEastAsia" w:hAnsiTheme="minorEastAsia" w:eastAsiaTheme="minorEastAsia"/>
                <w:color w:val="auto"/>
                <w:sz w:val="18"/>
                <w:szCs w:val="18"/>
              </w:rPr>
              <w:t>代；</w:t>
            </w:r>
          </w:p>
          <w:p>
            <w:pPr>
              <w:spacing w:line="240" w:lineRule="exact"/>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2.主板：≥Q470系列</w:t>
            </w:r>
          </w:p>
          <w:p>
            <w:pPr>
              <w:spacing w:line="240" w:lineRule="exact"/>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3.内存：≥1条16G DDR4 ；</w:t>
            </w:r>
          </w:p>
          <w:p>
            <w:pPr>
              <w:spacing w:line="240" w:lineRule="exact"/>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4.硬盘：≥ 256GB固态硬盘；</w:t>
            </w:r>
          </w:p>
          <w:p>
            <w:pPr>
              <w:spacing w:line="240" w:lineRule="exact"/>
              <w:jc w:val="left"/>
              <w:rPr>
                <w:rFonts w:hint="eastAsia" w:ascii="仿宋" w:hAnsi="仿宋" w:eastAsia="仿宋"/>
                <w:color w:val="auto"/>
                <w:sz w:val="22"/>
              </w:rPr>
            </w:pPr>
            <w:r>
              <w:rPr>
                <w:rFonts w:hint="eastAsia" w:cs="宋体" w:asciiTheme="minorEastAsia" w:hAnsiTheme="minorEastAsia" w:eastAsiaTheme="minorEastAsia"/>
                <w:color w:val="auto"/>
                <w:sz w:val="18"/>
                <w:szCs w:val="18"/>
              </w:rPr>
              <w:t>5.</w:t>
            </w:r>
            <w:r>
              <w:rPr>
                <w:rFonts w:hint="eastAsia" w:ascii="仿宋" w:hAnsi="仿宋" w:eastAsia="仿宋"/>
                <w:color w:val="auto"/>
                <w:sz w:val="22"/>
              </w:rPr>
              <w:t>★显示：≥23.8寸；</w:t>
            </w:r>
          </w:p>
          <w:p>
            <w:pPr>
              <w:spacing w:line="240" w:lineRule="exact"/>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6.</w:t>
            </w:r>
            <w:r>
              <w:rPr>
                <w:rFonts w:hint="eastAsia" w:ascii="仿宋" w:hAnsi="仿宋" w:eastAsia="仿宋"/>
                <w:color w:val="auto"/>
                <w:sz w:val="22"/>
              </w:rPr>
              <w:t>★</w:t>
            </w:r>
            <w:r>
              <w:rPr>
                <w:rFonts w:hint="eastAsia" w:cs="宋体" w:asciiTheme="minorEastAsia" w:hAnsiTheme="minorEastAsia" w:eastAsiaTheme="minorEastAsia"/>
                <w:color w:val="auto"/>
                <w:sz w:val="18"/>
                <w:szCs w:val="18"/>
              </w:rPr>
              <w:t>输出接口：≥1个HDMI接口，1个千兆网口</w:t>
            </w:r>
          </w:p>
          <w:p>
            <w:pPr>
              <w:spacing w:line="240" w:lineRule="exact"/>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 xml:space="preserve">7.USB接口：≥4个USB3.0接口； </w:t>
            </w:r>
          </w:p>
          <w:p>
            <w:pPr>
              <w:spacing w:line="240" w:lineRule="exact"/>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8.音频接口：≥1组音频输入输入接口；</w:t>
            </w:r>
          </w:p>
          <w:p>
            <w:pPr>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r>
              <w:rPr>
                <w:rFonts w:hint="eastAsia" w:ascii="仿宋" w:hAnsi="仿宋" w:eastAsia="仿宋"/>
                <w:color w:val="auto"/>
                <w:sz w:val="22"/>
              </w:rPr>
              <w:t>★</w:t>
            </w:r>
            <w:r>
              <w:rPr>
                <w:rFonts w:hint="eastAsia" w:asciiTheme="minorEastAsia" w:hAnsiTheme="minorEastAsia" w:eastAsiaTheme="minorEastAsia"/>
                <w:color w:val="auto"/>
                <w:sz w:val="18"/>
                <w:szCs w:val="18"/>
              </w:rPr>
              <w:t>五年原厂整机保修（含键盘、鼠标、显示屏），五年7*24技术支持，五年维修保留硬盘，中标后2个工作日内提供针对原厂商针对最终用户的所有设备售后服务承诺函；</w:t>
            </w:r>
          </w:p>
          <w:p>
            <w:pPr>
              <w:spacing w:line="240" w:lineRule="exact"/>
              <w:jc w:val="left"/>
              <w:rPr>
                <w:rFonts w:ascii="宋体" w:hAnsi="宋体" w:cs="宋体"/>
                <w:b/>
                <w:bCs/>
                <w:color w:val="auto"/>
                <w:sz w:val="18"/>
                <w:szCs w:val="18"/>
              </w:rPr>
            </w:pPr>
            <w:r>
              <w:rPr>
                <w:rFonts w:hint="eastAsia" w:cs="宋体" w:asciiTheme="minorEastAsia" w:hAnsiTheme="minorEastAsia" w:eastAsiaTheme="minorEastAsia"/>
                <w:color w:val="auto"/>
                <w:sz w:val="18"/>
                <w:szCs w:val="18"/>
              </w:rPr>
              <w:t>10.键鼠：同品牌防水抗菌键鼠套件。</w:t>
            </w:r>
          </w:p>
        </w:tc>
        <w:tc>
          <w:tcPr>
            <w:tcW w:w="726" w:type="dxa"/>
            <w:vAlign w:val="center"/>
          </w:tcPr>
          <w:p>
            <w:pPr>
              <w:spacing w:line="240" w:lineRule="exact"/>
              <w:rPr>
                <w:rFonts w:ascii="宋体" w:hAnsi="宋体" w:cs="宋体"/>
                <w:color w:val="auto"/>
              </w:rPr>
            </w:pPr>
            <w:r>
              <w:rPr>
                <w:rFonts w:ascii="宋体" w:hAnsi="宋体" w:cs="宋体"/>
                <w:color w:val="auto"/>
                <w:sz w:val="18"/>
                <w:szCs w:val="18"/>
              </w:rPr>
              <w:t>294</w:t>
            </w:r>
          </w:p>
        </w:tc>
        <w:tc>
          <w:tcPr>
            <w:tcW w:w="724" w:type="dxa"/>
            <w:vAlign w:val="center"/>
          </w:tcPr>
          <w:p>
            <w:pPr>
              <w:spacing w:line="240" w:lineRule="exact"/>
              <w:rPr>
                <w:rFonts w:ascii="宋体" w:hAnsi="宋体" w:cs="宋体"/>
                <w:color w:val="auto"/>
              </w:rPr>
            </w:pPr>
            <w:r>
              <w:rPr>
                <w:rFonts w:hint="eastAsia" w:ascii="宋体" w:hAnsi="宋体" w:cs="宋体"/>
                <w:color w:val="auto"/>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2</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实训桌椅</w:t>
            </w:r>
          </w:p>
        </w:tc>
        <w:tc>
          <w:tcPr>
            <w:tcW w:w="5849" w:type="dxa"/>
            <w:vAlign w:val="center"/>
          </w:tcPr>
          <w:p>
            <w:pPr>
              <w:jc w:val="left"/>
              <w:rPr>
                <w:color w:val="auto"/>
              </w:rPr>
            </w:pPr>
            <w:r>
              <w:rPr>
                <w:rFonts w:hint="eastAsia"/>
                <w:color w:val="auto"/>
              </w:rPr>
              <w:t>电脑实训桌椅：</w:t>
            </w:r>
          </w:p>
          <w:p>
            <w:pPr>
              <w:jc w:val="left"/>
              <w:rPr>
                <w:color w:val="auto"/>
              </w:rPr>
            </w:pPr>
            <w:r>
              <w:rPr>
                <w:rFonts w:hint="eastAsia"/>
                <w:color w:val="auto"/>
              </w:rPr>
              <w:t>1</w:t>
            </w:r>
            <w:r>
              <w:rPr>
                <w:color w:val="auto"/>
              </w:rPr>
              <w:t>.</w:t>
            </w:r>
            <w:r>
              <w:rPr>
                <w:rFonts w:hint="eastAsia"/>
                <w:color w:val="auto"/>
              </w:rPr>
              <w:t>采用双人位电脑桌，尺寸为：</w:t>
            </w:r>
            <w:r>
              <w:rPr>
                <w:color w:val="auto"/>
              </w:rPr>
              <w:t>160</w:t>
            </w:r>
            <w:r>
              <w:rPr>
                <w:rFonts w:hint="eastAsia"/>
                <w:color w:val="auto"/>
              </w:rPr>
              <w:t>*60*75cm；</w:t>
            </w:r>
          </w:p>
          <w:p>
            <w:pPr>
              <w:jc w:val="left"/>
              <w:rPr>
                <w:color w:val="auto"/>
              </w:rPr>
            </w:pPr>
            <w:r>
              <w:rPr>
                <w:rFonts w:hint="eastAsia"/>
                <w:color w:val="auto"/>
              </w:rPr>
              <w:t>2</w:t>
            </w:r>
            <w:r>
              <w:rPr>
                <w:color w:val="auto"/>
              </w:rPr>
              <w:t>.</w:t>
            </w:r>
            <w:r>
              <w:rPr>
                <w:rFonts w:hint="eastAsia" w:ascii="仿宋" w:hAnsi="仿宋" w:eastAsia="仿宋"/>
                <w:color w:val="auto"/>
                <w:sz w:val="22"/>
              </w:rPr>
              <w:t>★</w:t>
            </w:r>
            <w:r>
              <w:rPr>
                <w:rFonts w:hint="eastAsia"/>
                <w:color w:val="auto"/>
              </w:rPr>
              <w:t>桌面为E0级环保面板，无甲醛、无气味；厚度不低于17mm，颜色用户指定，同色PVC封边；桌架为优质加厚钢架，经去磷酸洗后静电喷塑，月光白色；带走线槽，每座位预留3个二三插型86面板。</w:t>
            </w:r>
          </w:p>
          <w:p>
            <w:pPr>
              <w:jc w:val="left"/>
              <w:rPr>
                <w:color w:val="auto"/>
              </w:rPr>
            </w:pPr>
            <w:r>
              <w:rPr>
                <w:rFonts w:hint="eastAsia"/>
                <w:color w:val="auto"/>
              </w:rPr>
              <w:t>3</w:t>
            </w:r>
            <w:r>
              <w:rPr>
                <w:color w:val="auto"/>
              </w:rPr>
              <w:t>.</w:t>
            </w:r>
            <w:r>
              <w:rPr>
                <w:rFonts w:hint="eastAsia"/>
                <w:color w:val="auto"/>
              </w:rPr>
              <w:t>电脑椅子：塑胶靠背椅；</w:t>
            </w:r>
          </w:p>
          <w:p>
            <w:pPr>
              <w:jc w:val="left"/>
              <w:rPr>
                <w:color w:val="auto"/>
              </w:rPr>
            </w:pPr>
            <w:r>
              <w:rPr>
                <w:color w:val="auto"/>
              </w:rPr>
              <w:t>4.1*</w:t>
            </w:r>
            <w:r>
              <w:rPr>
                <w:rFonts w:hint="eastAsia"/>
                <w:color w:val="auto"/>
              </w:rPr>
              <w:t>电脑实训桌参考图与2</w:t>
            </w:r>
            <w:r>
              <w:rPr>
                <w:color w:val="auto"/>
              </w:rPr>
              <w:t>*</w:t>
            </w:r>
            <w:r>
              <w:rPr>
                <w:rFonts w:hint="eastAsia"/>
                <w:color w:val="auto"/>
              </w:rPr>
              <w:t>实训椅参考图：</w:t>
            </w:r>
            <w:r>
              <w:rPr>
                <w:rFonts w:ascii="宋体" w:hAnsi="宋体" w:cs="宋体"/>
                <w:color w:val="auto"/>
                <w:szCs w:val="21"/>
              </w:rPr>
              <w:t xml:space="preserve">  </w:t>
            </w:r>
          </w:p>
          <w:p>
            <w:pPr>
              <w:pStyle w:val="6"/>
              <w:rPr>
                <w:color w:val="auto"/>
                <w:lang w:val="en-US"/>
              </w:rPr>
            </w:pPr>
            <w:r>
              <w:rPr>
                <w:color w:val="auto"/>
              </w:rPr>
              <w:drawing>
                <wp:inline distT="0" distB="0" distL="0" distR="0">
                  <wp:extent cx="2407285" cy="1687195"/>
                  <wp:effectExtent l="0" t="0" r="12065" b="8255"/>
                  <wp:docPr id="11" name="图片 1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示&#10;&#10;描述已自动生成"/>
                          <pic:cNvPicPr>
                            <a:picLocks noChangeAspect="1"/>
                          </pic:cNvPicPr>
                        </pic:nvPicPr>
                        <pic:blipFill>
                          <a:blip r:embed="rId26"/>
                          <a:stretch>
                            <a:fillRect/>
                          </a:stretch>
                        </pic:blipFill>
                        <pic:spPr>
                          <a:xfrm>
                            <a:off x="0" y="0"/>
                            <a:ext cx="2463798" cy="1727221"/>
                          </a:xfrm>
                          <a:prstGeom prst="rect">
                            <a:avLst/>
                          </a:prstGeom>
                        </pic:spPr>
                      </pic:pic>
                    </a:graphicData>
                  </a:graphic>
                </wp:inline>
              </w:drawing>
            </w:r>
            <w:r>
              <w:rPr>
                <w:rFonts w:ascii="宋体" w:hAnsi="宋体" w:cs="宋体"/>
                <w:color w:val="auto"/>
                <w:szCs w:val="21"/>
              </w:rPr>
              <w:drawing>
                <wp:inline distT="0" distB="0" distL="0" distR="0">
                  <wp:extent cx="1339215" cy="1339215"/>
                  <wp:effectExtent l="0" t="0" r="13335" b="13335"/>
                  <wp:docPr id="1" name="图片 1" descr="桌子上放着椅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桌子上放着椅子&#10;&#10;描述已自动生成"/>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60364" cy="1360364"/>
                          </a:xfrm>
                          <a:prstGeom prst="rect">
                            <a:avLst/>
                          </a:prstGeom>
                          <a:noFill/>
                          <a:ln>
                            <a:noFill/>
                          </a:ln>
                        </pic:spPr>
                      </pic:pic>
                    </a:graphicData>
                  </a:graphic>
                </wp:inline>
              </w:drawing>
            </w:r>
          </w:p>
        </w:tc>
        <w:tc>
          <w:tcPr>
            <w:tcW w:w="726" w:type="dxa"/>
            <w:vAlign w:val="center"/>
          </w:tcPr>
          <w:p>
            <w:pPr>
              <w:spacing w:line="240" w:lineRule="exact"/>
              <w:rPr>
                <w:rFonts w:ascii="宋体" w:hAnsi="宋体" w:cs="宋体"/>
                <w:color w:val="auto"/>
                <w:sz w:val="18"/>
                <w:szCs w:val="18"/>
              </w:rPr>
            </w:pPr>
            <w:r>
              <w:rPr>
                <w:rFonts w:ascii="宋体" w:hAnsi="宋体"/>
                <w:color w:val="auto"/>
                <w:szCs w:val="21"/>
              </w:rPr>
              <w:t>104</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3</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实训椅</w:t>
            </w:r>
          </w:p>
        </w:tc>
        <w:tc>
          <w:tcPr>
            <w:tcW w:w="5849" w:type="dxa"/>
            <w:vAlign w:val="center"/>
          </w:tcPr>
          <w:p>
            <w:pPr>
              <w:jc w:val="left"/>
              <w:rPr>
                <w:color w:val="auto"/>
              </w:rPr>
            </w:pPr>
            <w:r>
              <w:rPr>
                <w:rFonts w:hint="eastAsia"/>
                <w:color w:val="auto"/>
              </w:rPr>
              <w:t>1</w:t>
            </w:r>
            <w:r>
              <w:rPr>
                <w:color w:val="auto"/>
              </w:rPr>
              <w:t>.</w:t>
            </w:r>
            <w:r>
              <w:rPr>
                <w:rFonts w:hint="eastAsia"/>
                <w:color w:val="auto"/>
              </w:rPr>
              <w:t>实训连排椅，钢铁框架，自动回位，实木扶手（含写字翻板），座垫背垫采用高密度冷发泡定型海绵，舒适耐用；外壳采用A</w:t>
            </w:r>
            <w:r>
              <w:rPr>
                <w:color w:val="auto"/>
              </w:rPr>
              <w:t>BS</w:t>
            </w:r>
            <w:r>
              <w:rPr>
                <w:rFonts w:hint="eastAsia"/>
                <w:color w:val="auto"/>
              </w:rPr>
              <w:t>工程塑料，一次成型，坚固耐用；椅架采用优质冷轧钢脚架，防锈磷化处理，静电喷涂工艺，大气美观耐用。</w:t>
            </w:r>
          </w:p>
          <w:p>
            <w:pPr>
              <w:ind w:left="420" w:hanging="420" w:hangingChars="200"/>
              <w:jc w:val="left"/>
              <w:rPr>
                <w:color w:val="auto"/>
              </w:rPr>
            </w:pPr>
            <w:r>
              <w:rPr>
                <w:color w:val="auto"/>
              </w:rPr>
              <w:t>2.</w:t>
            </w:r>
            <w:r>
              <w:rPr>
                <w:rFonts w:hint="eastAsia"/>
                <w:color w:val="auto"/>
              </w:rPr>
              <w:t>参考样式图：</w:t>
            </w:r>
          </w:p>
          <w:p>
            <w:pPr>
              <w:spacing w:line="240" w:lineRule="exact"/>
              <w:jc w:val="left"/>
              <w:rPr>
                <w:rFonts w:cs="宋体" w:asciiTheme="minorEastAsia" w:hAnsiTheme="minorEastAsia" w:eastAsiaTheme="minorEastAsia"/>
                <w:color w:val="auto"/>
                <w:sz w:val="18"/>
                <w:szCs w:val="18"/>
              </w:rPr>
            </w:pPr>
          </w:p>
          <w:p>
            <w:pPr>
              <w:pStyle w:val="6"/>
              <w:rPr>
                <w:color w:val="auto"/>
                <w:lang w:val="en-US"/>
              </w:rPr>
            </w:pPr>
            <w:r>
              <w:rPr>
                <w:color w:val="auto"/>
              </w:rPr>
              <w:drawing>
                <wp:inline distT="0" distB="0" distL="0" distR="0">
                  <wp:extent cx="1638300" cy="1344295"/>
                  <wp:effectExtent l="0" t="0" r="0" b="8255"/>
                  <wp:docPr id="9" name="图片 9" descr="在椅子上&#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在椅子上&#10;&#10;低可信度描述已自动生成"/>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644779" cy="1350024"/>
                          </a:xfrm>
                          <a:prstGeom prst="rect">
                            <a:avLst/>
                          </a:prstGeom>
                          <a:noFill/>
                          <a:ln>
                            <a:noFill/>
                          </a:ln>
                        </pic:spPr>
                      </pic:pic>
                    </a:graphicData>
                  </a:graphic>
                </wp:inline>
              </w:drawing>
            </w:r>
          </w:p>
        </w:tc>
        <w:tc>
          <w:tcPr>
            <w:tcW w:w="726" w:type="dxa"/>
            <w:vAlign w:val="center"/>
          </w:tcPr>
          <w:p>
            <w:pPr>
              <w:spacing w:line="240" w:lineRule="exact"/>
              <w:rPr>
                <w:rFonts w:ascii="宋体" w:hAnsi="宋体" w:cs="宋体"/>
                <w:color w:val="auto"/>
                <w:sz w:val="18"/>
                <w:szCs w:val="18"/>
              </w:rPr>
            </w:pPr>
            <w:r>
              <w:rPr>
                <w:color w:val="auto"/>
              </w:rPr>
              <w:t>108</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4</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实训室强弱电</w:t>
            </w:r>
          </w:p>
        </w:tc>
        <w:tc>
          <w:tcPr>
            <w:tcW w:w="5849" w:type="dxa"/>
            <w:vAlign w:val="center"/>
          </w:tcPr>
          <w:p>
            <w:pPr>
              <w:jc w:val="left"/>
              <w:rPr>
                <w:color w:val="auto"/>
              </w:rPr>
            </w:pPr>
            <w:r>
              <w:rPr>
                <w:rFonts w:hint="eastAsia"/>
                <w:color w:val="auto"/>
              </w:rPr>
              <w:t>综合布线总体要求：</w:t>
            </w:r>
          </w:p>
          <w:p>
            <w:pPr>
              <w:jc w:val="left"/>
              <w:rPr>
                <w:color w:val="auto"/>
              </w:rPr>
            </w:pPr>
            <w:r>
              <w:rPr>
                <w:rFonts w:hint="eastAsia"/>
                <w:color w:val="auto"/>
              </w:rPr>
              <w:t>1</w:t>
            </w:r>
            <w:r>
              <w:rPr>
                <w:color w:val="auto"/>
              </w:rPr>
              <w:t>.</w:t>
            </w:r>
            <w:r>
              <w:rPr>
                <w:rFonts w:hint="eastAsia" w:ascii="仿宋" w:hAnsi="仿宋" w:eastAsia="仿宋"/>
                <w:color w:val="auto"/>
                <w:sz w:val="22"/>
              </w:rPr>
              <w:t>★</w:t>
            </w:r>
            <w:r>
              <w:rPr>
                <w:rFonts w:hint="eastAsia"/>
                <w:color w:val="auto"/>
              </w:rPr>
              <w:t>六类非屏蔽网络布线，全千兆到桌面，强电86盒到每个桌位，要求强电和弱电分开走线，不能交叉，走线槽；强电布线，根据云机房建设要求需要对相关模块进行系统集成，系统集成应符合国家和行业的相关标准，保证所建设实验室的正常运行。</w:t>
            </w:r>
          </w:p>
          <w:p>
            <w:pPr>
              <w:jc w:val="left"/>
              <w:rPr>
                <w:color w:val="auto"/>
              </w:rPr>
            </w:pPr>
            <w:r>
              <w:rPr>
                <w:rFonts w:hint="eastAsia"/>
                <w:color w:val="auto"/>
              </w:rPr>
              <w:t>2</w:t>
            </w:r>
            <w:r>
              <w:rPr>
                <w:color w:val="auto"/>
              </w:rPr>
              <w:t>.</w:t>
            </w:r>
            <w:r>
              <w:rPr>
                <w:rFonts w:hint="eastAsia"/>
                <w:color w:val="auto"/>
              </w:rPr>
              <w:t>网络布线系统符合以太网的要求，符合当前和可预见未来的信息传输要求，布线和系统集成符合教学和实验的要求。每间实训室共有信息点为51个，交换机位于中心机房，讲台桌上共设置2个信息点，其他每个桌上每台电脑对应设置1个信息点。</w:t>
            </w:r>
          </w:p>
          <w:p>
            <w:pPr>
              <w:jc w:val="left"/>
              <w:rPr>
                <w:color w:val="auto"/>
              </w:rPr>
            </w:pPr>
            <w:r>
              <w:rPr>
                <w:rFonts w:hint="eastAsia"/>
                <w:color w:val="auto"/>
              </w:rPr>
              <w:t>3</w:t>
            </w:r>
            <w:r>
              <w:rPr>
                <w:color w:val="auto"/>
              </w:rPr>
              <w:t>.</w:t>
            </w:r>
            <w:r>
              <w:rPr>
                <w:rFonts w:hint="eastAsia"/>
                <w:color w:val="auto"/>
              </w:rPr>
              <w:t>所有信息点连接至中心机房弱电机柜内的交换机上。布线系统统一采用6类4对UTP对绞线，施工时双绞线敷设在终端信息点侧预留20cm，在网络机柜内预留长度可到达机柜顶部，整个水平链路长度不超过90m。网络线与86盒接口处应采用软管或其他保护措施保护。</w:t>
            </w:r>
          </w:p>
          <w:p>
            <w:pPr>
              <w:spacing w:line="240" w:lineRule="exact"/>
              <w:jc w:val="left"/>
              <w:rPr>
                <w:rFonts w:cs="宋体" w:asciiTheme="minorEastAsia" w:hAnsiTheme="minorEastAsia" w:eastAsiaTheme="minorEastAsia"/>
                <w:color w:val="auto"/>
                <w:sz w:val="18"/>
                <w:szCs w:val="18"/>
              </w:rPr>
            </w:pPr>
            <w:r>
              <w:rPr>
                <w:rFonts w:hint="eastAsia"/>
                <w:color w:val="auto"/>
              </w:rPr>
              <w:t>4</w:t>
            </w:r>
            <w:r>
              <w:rPr>
                <w:color w:val="auto"/>
              </w:rPr>
              <w:t>.</w:t>
            </w:r>
            <w:r>
              <w:rPr>
                <w:rFonts w:hint="eastAsia"/>
                <w:color w:val="auto"/>
              </w:rPr>
              <w:t>实验室强电线缆应采用国标2.5平方（含）以上线缆按要求穿管铺设,与弱电线管保持10CM-30CM距离，做好接地工作。</w:t>
            </w:r>
            <w:r>
              <w:rPr>
                <w:color w:val="auto"/>
              </w:rPr>
              <w:t xml:space="preserve"> </w:t>
            </w:r>
          </w:p>
        </w:tc>
        <w:tc>
          <w:tcPr>
            <w:tcW w:w="726" w:type="dxa"/>
            <w:vAlign w:val="center"/>
          </w:tcPr>
          <w:p>
            <w:pPr>
              <w:spacing w:line="240" w:lineRule="exact"/>
              <w:rPr>
                <w:rFonts w:ascii="宋体" w:hAnsi="宋体" w:cs="宋体"/>
                <w:color w:val="auto"/>
                <w:sz w:val="18"/>
                <w:szCs w:val="18"/>
              </w:rPr>
            </w:pPr>
            <w:r>
              <w:rPr>
                <w:rFonts w:hint="eastAsia" w:ascii="宋体" w:hAnsi="宋体"/>
                <w:color w:val="auto"/>
                <w:szCs w:val="21"/>
              </w:rPr>
              <w:t>2</w:t>
            </w:r>
            <w:r>
              <w:rPr>
                <w:rFonts w:ascii="宋体" w:hAnsi="宋体"/>
                <w:color w:val="auto"/>
                <w:szCs w:val="21"/>
              </w:rPr>
              <w:t>04</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5</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静电地板</w:t>
            </w:r>
          </w:p>
        </w:tc>
        <w:tc>
          <w:tcPr>
            <w:tcW w:w="5849" w:type="dxa"/>
            <w:vAlign w:val="center"/>
          </w:tcPr>
          <w:p>
            <w:pPr>
              <w:ind w:left="420" w:hanging="420" w:hangingChars="200"/>
              <w:jc w:val="left"/>
              <w:rPr>
                <w:color w:val="auto"/>
              </w:rPr>
            </w:pPr>
            <w:r>
              <w:rPr>
                <w:rFonts w:hint="eastAsia"/>
                <w:color w:val="auto"/>
              </w:rPr>
              <w:t>无边静电地板：</w:t>
            </w:r>
          </w:p>
          <w:p>
            <w:pPr>
              <w:ind w:left="420" w:hanging="420" w:hangingChars="200"/>
              <w:jc w:val="left"/>
              <w:rPr>
                <w:color w:val="auto"/>
              </w:rPr>
            </w:pPr>
            <w:r>
              <w:rPr>
                <w:rFonts w:hint="eastAsia"/>
                <w:color w:val="auto"/>
              </w:rPr>
              <w:t>1.规格尺寸：无边全钢防静电地板600*600*35；</w:t>
            </w:r>
          </w:p>
          <w:p>
            <w:pPr>
              <w:ind w:left="420" w:hanging="420" w:hangingChars="200"/>
              <w:jc w:val="left"/>
              <w:rPr>
                <w:color w:val="auto"/>
              </w:rPr>
            </w:pPr>
            <w:r>
              <w:rPr>
                <w:rFonts w:hint="eastAsia"/>
                <w:color w:val="auto"/>
              </w:rPr>
              <w:t>2钢板：上为0.6mm下面为0.6优质合金冷轧钢板，贴面：1.2mm防滑三聚氢氨；</w:t>
            </w:r>
          </w:p>
          <w:p>
            <w:pPr>
              <w:spacing w:line="240" w:lineRule="exact"/>
              <w:jc w:val="left"/>
              <w:rPr>
                <w:rFonts w:cs="宋体" w:asciiTheme="minorEastAsia" w:hAnsiTheme="minorEastAsia" w:eastAsiaTheme="minorEastAsia"/>
                <w:color w:val="auto"/>
                <w:sz w:val="18"/>
                <w:szCs w:val="18"/>
              </w:rPr>
            </w:pPr>
            <w:r>
              <w:rPr>
                <w:rFonts w:hint="eastAsia"/>
                <w:color w:val="auto"/>
              </w:rPr>
              <w:t>3. 支架须全部采用钢支架，要求：上2mm，下1.5mm，横梁厚度：1.0mm。</w:t>
            </w:r>
          </w:p>
        </w:tc>
        <w:tc>
          <w:tcPr>
            <w:tcW w:w="726" w:type="dxa"/>
            <w:vAlign w:val="center"/>
          </w:tcPr>
          <w:p>
            <w:pPr>
              <w:spacing w:line="240" w:lineRule="exact"/>
              <w:rPr>
                <w:rFonts w:ascii="宋体" w:hAnsi="宋体" w:cs="宋体"/>
                <w:color w:val="auto"/>
                <w:sz w:val="18"/>
                <w:szCs w:val="18"/>
              </w:rPr>
            </w:pPr>
            <w:r>
              <w:rPr>
                <w:rFonts w:ascii="宋体" w:hAnsi="宋体"/>
                <w:color w:val="auto"/>
                <w:szCs w:val="21"/>
              </w:rPr>
              <w:t>413</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6</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系统集成</w:t>
            </w:r>
            <w:r>
              <w:rPr>
                <w:color w:val="auto"/>
              </w:rPr>
              <w:t>1</w:t>
            </w:r>
          </w:p>
        </w:tc>
        <w:tc>
          <w:tcPr>
            <w:tcW w:w="5849" w:type="dxa"/>
            <w:vAlign w:val="center"/>
          </w:tcPr>
          <w:p>
            <w:pPr>
              <w:jc w:val="left"/>
              <w:rPr>
                <w:color w:val="auto"/>
              </w:rPr>
            </w:pPr>
            <w:r>
              <w:rPr>
                <w:rFonts w:hint="eastAsia"/>
                <w:color w:val="auto"/>
              </w:rPr>
              <w:t>机房墙面改造、格栅吊顶、LED灯光、钢化黑板等，让实验室更加符合实验、教学氛围，具体建设细节如下：</w:t>
            </w:r>
          </w:p>
          <w:p>
            <w:pPr>
              <w:jc w:val="left"/>
              <w:rPr>
                <w:color w:val="auto"/>
              </w:rPr>
            </w:pPr>
            <w:r>
              <w:rPr>
                <w:rFonts w:hint="eastAsia"/>
                <w:color w:val="auto"/>
              </w:rPr>
              <w:t>1.墙面处理：实验室墙面翻新，符合行业施工标准；</w:t>
            </w:r>
          </w:p>
          <w:p>
            <w:pPr>
              <w:jc w:val="left"/>
              <w:rPr>
                <w:color w:val="auto"/>
              </w:rPr>
            </w:pPr>
            <w:r>
              <w:rPr>
                <w:rFonts w:hint="eastAsia"/>
                <w:color w:val="auto"/>
              </w:rPr>
              <w:t>2.LED灯光：机房原有日光灯管及吊扇拆除，更换为LED条形柔光光源；</w:t>
            </w:r>
          </w:p>
          <w:p>
            <w:pPr>
              <w:jc w:val="left"/>
              <w:rPr>
                <w:color w:val="auto"/>
              </w:rPr>
            </w:pPr>
            <w:r>
              <w:rPr>
                <w:rFonts w:hint="eastAsia"/>
                <w:color w:val="auto"/>
              </w:rPr>
              <w:t>3.教师端墙面：安装磁性钢化黑板，实木框衬底，与显示大屏保持平整；</w:t>
            </w:r>
          </w:p>
          <w:p>
            <w:pPr>
              <w:jc w:val="left"/>
              <w:rPr>
                <w:color w:val="auto"/>
              </w:rPr>
            </w:pPr>
            <w:r>
              <w:rPr>
                <w:rFonts w:hint="eastAsia"/>
                <w:color w:val="auto"/>
              </w:rPr>
              <w:t>4.格栅吊顶：深色格栅吊顶，顶面深色喷涂。</w:t>
            </w:r>
          </w:p>
          <w:p>
            <w:pPr>
              <w:jc w:val="left"/>
              <w:rPr>
                <w:color w:val="auto"/>
              </w:rPr>
            </w:pPr>
            <w:r>
              <w:rPr>
                <w:color w:val="auto"/>
              </w:rPr>
              <w:t>5.</w:t>
            </w:r>
            <w:r>
              <w:rPr>
                <w:rFonts w:hint="eastAsia"/>
                <w:color w:val="auto"/>
              </w:rPr>
              <w:t>实验室整体色调在出具效果图并获得用户认可后再施工。</w:t>
            </w:r>
          </w:p>
          <w:p>
            <w:pPr>
              <w:jc w:val="left"/>
              <w:rPr>
                <w:color w:val="auto"/>
              </w:rPr>
            </w:pPr>
            <w:r>
              <w:rPr>
                <w:color w:val="auto"/>
              </w:rPr>
              <w:t>6.</w:t>
            </w:r>
          </w:p>
          <w:p>
            <w:pPr>
              <w:jc w:val="left"/>
              <w:rPr>
                <w:color w:val="auto"/>
              </w:rPr>
            </w:pPr>
            <w:r>
              <w:rPr>
                <w:rFonts w:hint="eastAsia"/>
                <w:color w:val="auto"/>
              </w:rPr>
              <w:t>完工后的参考图如下：</w:t>
            </w:r>
          </w:p>
          <w:p>
            <w:pPr>
              <w:spacing w:line="240" w:lineRule="exact"/>
              <w:jc w:val="left"/>
              <w:rPr>
                <w:color w:val="auto"/>
              </w:rPr>
            </w:pPr>
          </w:p>
          <w:p>
            <w:pPr>
              <w:spacing w:line="240" w:lineRule="exact"/>
              <w:jc w:val="left"/>
              <w:rPr>
                <w:rFonts w:cs="宋体" w:asciiTheme="minorEastAsia" w:hAnsiTheme="minorEastAsia" w:eastAsiaTheme="minorEastAsia"/>
                <w:color w:val="auto"/>
              </w:rPr>
            </w:pPr>
            <w:r>
              <w:rPr>
                <w:color w:val="auto"/>
              </w:rPr>
              <w:drawing>
                <wp:anchor distT="0" distB="0" distL="0" distR="0" simplePos="0" relativeHeight="251661312" behindDoc="0" locked="0" layoutInCell="1" allowOverlap="1">
                  <wp:simplePos x="0" y="0"/>
                  <wp:positionH relativeFrom="column">
                    <wp:posOffset>47625</wp:posOffset>
                  </wp:positionH>
                  <wp:positionV relativeFrom="paragraph">
                    <wp:posOffset>114300</wp:posOffset>
                  </wp:positionV>
                  <wp:extent cx="3406775" cy="1715135"/>
                  <wp:effectExtent l="0" t="0" r="3175" b="18415"/>
                  <wp:wrapNone/>
                  <wp:docPr id="2" name="图片 2" descr="房间的摆设布局&#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房间的摆设布局&#10;&#10;中度可信度描述已自动生成"/>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06775" cy="1715135"/>
                          </a:xfrm>
                          <a:prstGeom prst="rect">
                            <a:avLst/>
                          </a:prstGeom>
                          <a:noFill/>
                          <a:ln>
                            <a:noFill/>
                          </a:ln>
                        </pic:spPr>
                      </pic:pic>
                    </a:graphicData>
                  </a:graphic>
                </wp:anchor>
              </w:drawing>
            </w: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sz w:val="18"/>
                <w:szCs w:val="18"/>
              </w:rPr>
            </w:pPr>
          </w:p>
        </w:tc>
        <w:tc>
          <w:tcPr>
            <w:tcW w:w="726" w:type="dxa"/>
            <w:vAlign w:val="center"/>
          </w:tcPr>
          <w:p>
            <w:pPr>
              <w:spacing w:line="240" w:lineRule="exact"/>
              <w:rPr>
                <w:rFonts w:ascii="宋体" w:hAnsi="宋体" w:cs="宋体"/>
                <w:color w:val="auto"/>
                <w:sz w:val="18"/>
                <w:szCs w:val="18"/>
              </w:rPr>
            </w:pPr>
            <w:r>
              <w:rPr>
                <w:rFonts w:ascii="宋体" w:hAnsi="宋体"/>
                <w:color w:val="auto"/>
                <w:szCs w:val="21"/>
              </w:rPr>
              <w:t>312</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7</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系统集成2</w:t>
            </w:r>
          </w:p>
        </w:tc>
        <w:tc>
          <w:tcPr>
            <w:tcW w:w="5849" w:type="dxa"/>
            <w:vAlign w:val="center"/>
          </w:tcPr>
          <w:p>
            <w:pPr>
              <w:jc w:val="left"/>
              <w:rPr>
                <w:color w:val="auto"/>
              </w:rPr>
            </w:pPr>
            <w:r>
              <w:rPr>
                <w:rFonts w:hint="eastAsia"/>
                <w:color w:val="auto"/>
              </w:rPr>
              <w:t>一．强弱电改造：</w:t>
            </w:r>
          </w:p>
          <w:p>
            <w:pPr>
              <w:jc w:val="left"/>
              <w:rPr>
                <w:color w:val="auto"/>
              </w:rPr>
            </w:pPr>
            <w:r>
              <w:rPr>
                <w:color w:val="auto"/>
              </w:rPr>
              <w:t>1.</w:t>
            </w:r>
            <w:r>
              <w:rPr>
                <w:rFonts w:hint="eastAsia"/>
                <w:color w:val="auto"/>
              </w:rPr>
              <w:t>主材：2.0PVC穿线管、中策牌1.5平塑铜线。</w:t>
            </w:r>
          </w:p>
          <w:p>
            <w:pPr>
              <w:jc w:val="left"/>
              <w:rPr>
                <w:color w:val="auto"/>
              </w:rPr>
            </w:pPr>
            <w:r>
              <w:rPr>
                <w:color w:val="auto"/>
              </w:rPr>
              <w:t>2.</w:t>
            </w:r>
            <w:r>
              <w:rPr>
                <w:rFonts w:hint="eastAsia"/>
                <w:color w:val="auto"/>
              </w:rPr>
              <w:t>穿线管内穿塑铜线、管内电线不得接头、线卡或绑扎固定线管、顶面下吊杆。</w:t>
            </w:r>
          </w:p>
          <w:p>
            <w:pPr>
              <w:jc w:val="left"/>
              <w:rPr>
                <w:color w:val="auto"/>
              </w:rPr>
            </w:pPr>
            <w:r>
              <w:rPr>
                <w:color w:val="auto"/>
              </w:rPr>
              <w:t>3.</w:t>
            </w:r>
            <w:r>
              <w:rPr>
                <w:rFonts w:hint="eastAsia"/>
                <w:color w:val="auto"/>
              </w:rPr>
              <w:t>网络线铺设主材：AMP(安普)六类网线、线槽、穿线管（KBG线管另计）。</w:t>
            </w:r>
          </w:p>
          <w:p>
            <w:pPr>
              <w:jc w:val="left"/>
              <w:rPr>
                <w:color w:val="auto"/>
              </w:rPr>
            </w:pPr>
            <w:r>
              <w:rPr>
                <w:color w:val="auto"/>
              </w:rPr>
              <w:t>4.</w:t>
            </w:r>
            <w:r>
              <w:rPr>
                <w:rFonts w:hint="eastAsia"/>
                <w:color w:val="auto"/>
              </w:rPr>
              <w:t>空调室内机布线（不含空调外机线）。</w:t>
            </w:r>
          </w:p>
          <w:p>
            <w:pPr>
              <w:jc w:val="left"/>
              <w:rPr>
                <w:color w:val="auto"/>
              </w:rPr>
            </w:pPr>
            <w:r>
              <w:rPr>
                <w:rFonts w:hint="eastAsia"/>
                <w:color w:val="auto"/>
              </w:rPr>
              <w:t>二．照明线路铺设及开关、灯具安装工程：</w:t>
            </w:r>
          </w:p>
          <w:p>
            <w:pPr>
              <w:jc w:val="left"/>
              <w:rPr>
                <w:color w:val="auto"/>
              </w:rPr>
            </w:pPr>
            <w:r>
              <w:rPr>
                <w:color w:val="auto"/>
              </w:rPr>
              <w:t>1.</w:t>
            </w:r>
            <w:r>
              <w:rPr>
                <w:rFonts w:hint="eastAsia"/>
                <w:color w:val="auto"/>
              </w:rPr>
              <w:t>筒灯及射灯：75mm/95mm/125mm筒灯或射灯、成品定制大型装饰吊灯、安装照明开关面板。</w:t>
            </w:r>
          </w:p>
          <w:p>
            <w:pPr>
              <w:jc w:val="left"/>
              <w:rPr>
                <w:color w:val="auto"/>
              </w:rPr>
            </w:pPr>
            <w:r>
              <w:rPr>
                <w:rFonts w:hint="eastAsia"/>
                <w:color w:val="auto"/>
              </w:rPr>
              <w:t>2</w:t>
            </w:r>
            <w:r>
              <w:rPr>
                <w:color w:val="auto"/>
              </w:rPr>
              <w:t>.</w:t>
            </w:r>
            <w:r>
              <w:rPr>
                <w:rFonts w:hint="eastAsia"/>
                <w:color w:val="auto"/>
              </w:rPr>
              <w:t>配电箱：正泰空开+21位暗装配电箱。</w:t>
            </w:r>
          </w:p>
          <w:p>
            <w:pPr>
              <w:jc w:val="left"/>
              <w:rPr>
                <w:color w:val="auto"/>
              </w:rPr>
            </w:pPr>
            <w:r>
              <w:rPr>
                <w:rFonts w:hint="eastAsia"/>
                <w:color w:val="auto"/>
              </w:rPr>
              <w:t>3</w:t>
            </w:r>
            <w:r>
              <w:rPr>
                <w:color w:val="auto"/>
              </w:rPr>
              <w:t>.</w:t>
            </w:r>
            <w:r>
              <w:rPr>
                <w:rFonts w:hint="eastAsia"/>
                <w:color w:val="auto"/>
              </w:rPr>
              <w:t xml:space="preserve">固定电源插座线路铺设线管暗埋地面、墙面开槽。 </w:t>
            </w:r>
          </w:p>
          <w:p>
            <w:pPr>
              <w:jc w:val="left"/>
              <w:rPr>
                <w:color w:val="auto"/>
              </w:rPr>
            </w:pPr>
            <w:r>
              <w:rPr>
                <w:rFonts w:hint="eastAsia"/>
                <w:color w:val="auto"/>
              </w:rPr>
              <w:t>三．报告厅氛围整体建设，包含墙面、石膏板吊顶、筒灯及射灯照明、隔断等更新及改造:</w:t>
            </w:r>
          </w:p>
          <w:p>
            <w:pPr>
              <w:jc w:val="left"/>
              <w:rPr>
                <w:color w:val="auto"/>
              </w:rPr>
            </w:pPr>
            <w:r>
              <w:rPr>
                <w:rFonts w:hint="eastAsia"/>
                <w:color w:val="auto"/>
              </w:rPr>
              <w:t>1.实验室墙面（含天花顶）整体顶面滚涂或喷乳胶漆。</w:t>
            </w:r>
          </w:p>
          <w:p>
            <w:pPr>
              <w:jc w:val="left"/>
              <w:rPr>
                <w:color w:val="auto"/>
              </w:rPr>
            </w:pPr>
            <w:r>
              <w:rPr>
                <w:color w:val="auto"/>
              </w:rPr>
              <w:t>2.</w:t>
            </w:r>
            <w:r>
              <w:rPr>
                <w:rFonts w:hint="eastAsia"/>
                <w:color w:val="auto"/>
              </w:rPr>
              <w:t>地面工程踢脚线及不锈钢包边。</w:t>
            </w:r>
          </w:p>
          <w:p>
            <w:pPr>
              <w:jc w:val="left"/>
              <w:rPr>
                <w:color w:val="auto"/>
              </w:rPr>
            </w:pPr>
            <w:r>
              <w:rPr>
                <w:rFonts w:hint="eastAsia"/>
                <w:color w:val="auto"/>
              </w:rPr>
              <w:t>3.石膏板吊顶：38系列轻钢龙骨纸面石膏板平顶。</w:t>
            </w:r>
          </w:p>
          <w:p>
            <w:pPr>
              <w:jc w:val="left"/>
              <w:rPr>
                <w:color w:val="auto"/>
              </w:rPr>
            </w:pPr>
            <w:r>
              <w:rPr>
                <w:rFonts w:hint="eastAsia"/>
                <w:color w:val="auto"/>
              </w:rPr>
              <w:t>4.实验室整体色调在出具效果图并获得用户认可后再施工。</w:t>
            </w:r>
          </w:p>
          <w:p>
            <w:pPr>
              <w:jc w:val="left"/>
              <w:rPr>
                <w:color w:val="auto"/>
              </w:rPr>
            </w:pPr>
            <w:r>
              <w:rPr>
                <w:rFonts w:hint="eastAsia"/>
                <w:color w:val="auto"/>
              </w:rPr>
              <w:t>效果示意图：</w:t>
            </w:r>
          </w:p>
          <w:p>
            <w:pPr>
              <w:spacing w:line="240" w:lineRule="exact"/>
              <w:jc w:val="left"/>
              <w:rPr>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r>
              <w:rPr>
                <w:color w:val="auto"/>
              </w:rPr>
              <w:drawing>
                <wp:anchor distT="0" distB="0" distL="0" distR="0" simplePos="0" relativeHeight="251662336" behindDoc="0" locked="0" layoutInCell="1" allowOverlap="1">
                  <wp:simplePos x="0" y="0"/>
                  <wp:positionH relativeFrom="column">
                    <wp:posOffset>39370</wp:posOffset>
                  </wp:positionH>
                  <wp:positionV relativeFrom="paragraph">
                    <wp:posOffset>52070</wp:posOffset>
                  </wp:positionV>
                  <wp:extent cx="3467735" cy="1950085"/>
                  <wp:effectExtent l="0" t="0" r="18415" b="12065"/>
                  <wp:wrapNone/>
                  <wp:docPr id="10" name="图片 10" descr="房间里有许多椅子&#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房间里有许多椅子&#10;&#10;低可信度描述已自动生成"/>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67735" cy="1950085"/>
                          </a:xfrm>
                          <a:prstGeom prst="rect">
                            <a:avLst/>
                          </a:prstGeom>
                          <a:noFill/>
                          <a:ln>
                            <a:noFill/>
                          </a:ln>
                        </pic:spPr>
                      </pic:pic>
                    </a:graphicData>
                  </a:graphic>
                </wp:anchor>
              </w:drawing>
            </w: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rPr>
            </w:pPr>
          </w:p>
          <w:p>
            <w:pPr>
              <w:spacing w:line="240" w:lineRule="exact"/>
              <w:jc w:val="left"/>
              <w:rPr>
                <w:rFonts w:cs="宋体" w:asciiTheme="minorEastAsia" w:hAnsiTheme="minorEastAsia" w:eastAsiaTheme="minorEastAsia"/>
                <w:color w:val="auto"/>
                <w:sz w:val="18"/>
                <w:szCs w:val="18"/>
              </w:rPr>
            </w:pPr>
          </w:p>
        </w:tc>
        <w:tc>
          <w:tcPr>
            <w:tcW w:w="726" w:type="dxa"/>
            <w:vAlign w:val="center"/>
          </w:tcPr>
          <w:p>
            <w:pPr>
              <w:spacing w:line="240" w:lineRule="exact"/>
              <w:rPr>
                <w:rFonts w:ascii="宋体" w:hAnsi="宋体" w:cs="宋体"/>
                <w:color w:val="auto"/>
                <w:sz w:val="18"/>
                <w:szCs w:val="18"/>
              </w:rPr>
            </w:pPr>
            <w:r>
              <w:rPr>
                <w:rFonts w:hint="eastAsia" w:ascii="宋体" w:hAnsi="宋体"/>
                <w:color w:val="auto"/>
                <w:szCs w:val="21"/>
              </w:rPr>
              <w:t>1</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8</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数字经济成果展示系统</w:t>
            </w:r>
          </w:p>
        </w:tc>
        <w:tc>
          <w:tcPr>
            <w:tcW w:w="5849" w:type="dxa"/>
            <w:vAlign w:val="center"/>
          </w:tcPr>
          <w:p>
            <w:pPr>
              <w:jc w:val="left"/>
              <w:rPr>
                <w:color w:val="auto"/>
              </w:rPr>
            </w:pPr>
            <w:r>
              <w:rPr>
                <w:rFonts w:hint="eastAsia"/>
                <w:color w:val="auto"/>
              </w:rPr>
              <w:t>一、1</w:t>
            </w:r>
            <w:r>
              <w:rPr>
                <w:color w:val="auto"/>
              </w:rPr>
              <w:t>2</w:t>
            </w:r>
            <w:r>
              <w:rPr>
                <w:rFonts w:hint="eastAsia"/>
                <w:color w:val="auto"/>
              </w:rPr>
              <w:t>块49寸超窄边液晶拼接显示（含拼接处理器），单屏要求：</w:t>
            </w:r>
          </w:p>
          <w:p>
            <w:pPr>
              <w:jc w:val="left"/>
              <w:rPr>
                <w:color w:val="auto"/>
              </w:rPr>
            </w:pPr>
            <w:r>
              <w:rPr>
                <w:rFonts w:hint="eastAsia" w:ascii="仿宋" w:hAnsi="仿宋" w:eastAsia="仿宋"/>
                <w:color w:val="auto"/>
                <w:sz w:val="22"/>
              </w:rPr>
              <w:t>★</w:t>
            </w:r>
            <w:r>
              <w:rPr>
                <w:rFonts w:hint="eastAsia"/>
                <w:color w:val="auto"/>
              </w:rPr>
              <w:t>1、采原装A+工业级IPS液晶面板，支持7*24小时连续播放；双边拼接接缝≤3.5mm；亮度≥500cd/㎡；</w:t>
            </w:r>
          </w:p>
          <w:p>
            <w:pPr>
              <w:jc w:val="left"/>
              <w:rPr>
                <w:color w:val="auto"/>
              </w:rPr>
            </w:pPr>
            <w:r>
              <w:rPr>
                <w:rFonts w:hint="eastAsia"/>
                <w:color w:val="auto"/>
              </w:rPr>
              <w:t>2、分辨率：1920×1080(Support 4K Input）；对比度：1400:1；色彩：16.7M；响应时间：8ms；</w:t>
            </w:r>
          </w:p>
          <w:p>
            <w:pPr>
              <w:jc w:val="left"/>
              <w:rPr>
                <w:color w:val="auto"/>
              </w:rPr>
            </w:pPr>
            <w:r>
              <w:rPr>
                <w:rFonts w:hint="eastAsia"/>
                <w:color w:val="auto"/>
              </w:rPr>
              <w:t>3、可视角度(水平/垂直)：178°（H）/178°（V）；</w:t>
            </w:r>
          </w:p>
          <w:p>
            <w:pPr>
              <w:jc w:val="left"/>
              <w:rPr>
                <w:color w:val="auto"/>
              </w:rPr>
            </w:pPr>
            <w:r>
              <w:rPr>
                <w:rFonts w:hint="eastAsia"/>
                <w:color w:val="auto"/>
              </w:rPr>
              <w:t>4、单屏尺寸：1077.58mm*117.67mm*607.8mm</w:t>
            </w:r>
          </w:p>
          <w:p>
            <w:pPr>
              <w:jc w:val="left"/>
              <w:rPr>
                <w:color w:val="auto"/>
              </w:rPr>
            </w:pPr>
            <w:r>
              <w:rPr>
                <w:rFonts w:hint="eastAsia"/>
                <w:color w:val="auto"/>
              </w:rPr>
              <w:t>5、控制信号：RS-232；</w:t>
            </w:r>
          </w:p>
          <w:p>
            <w:pPr>
              <w:jc w:val="left"/>
              <w:rPr>
                <w:color w:val="auto"/>
              </w:rPr>
            </w:pPr>
            <w:r>
              <w:rPr>
                <w:rFonts w:hint="eastAsia"/>
                <w:color w:val="auto"/>
              </w:rPr>
              <w:t>6、控制方式：大屏控制软件；</w:t>
            </w:r>
          </w:p>
          <w:p>
            <w:pPr>
              <w:jc w:val="left"/>
              <w:rPr>
                <w:color w:val="auto"/>
              </w:rPr>
            </w:pPr>
            <w:r>
              <w:rPr>
                <w:rFonts w:hint="eastAsia"/>
                <w:color w:val="auto"/>
              </w:rPr>
              <w:t>7、显示模式：分屏显示，整屏显示，支持M*N多屏组合拼接显示；</w:t>
            </w:r>
          </w:p>
          <w:p>
            <w:pPr>
              <w:jc w:val="left"/>
              <w:rPr>
                <w:color w:val="auto"/>
              </w:rPr>
            </w:pPr>
            <w:r>
              <w:rPr>
                <w:rFonts w:hint="eastAsia"/>
                <w:color w:val="auto"/>
              </w:rPr>
              <w:t>8、输入接口：HDMI×1，DVI×1，VGA×1，USB×1,RJ45×1；</w:t>
            </w:r>
          </w:p>
          <w:p>
            <w:pPr>
              <w:jc w:val="left"/>
              <w:rPr>
                <w:color w:val="auto"/>
              </w:rPr>
            </w:pPr>
            <w:r>
              <w:rPr>
                <w:rFonts w:hint="eastAsia"/>
                <w:color w:val="auto"/>
              </w:rPr>
              <w:t>9、输出接口：RJ45×1；</w:t>
            </w:r>
          </w:p>
          <w:p>
            <w:pPr>
              <w:jc w:val="left"/>
              <w:rPr>
                <w:color w:val="auto"/>
              </w:rPr>
            </w:pPr>
            <w:r>
              <w:rPr>
                <w:rFonts w:hint="eastAsia"/>
                <w:color w:val="auto"/>
              </w:rPr>
              <w:t>10、智能散热系统：智能温控风扇、风扇自检功能、节约能耗、减小噪音、降低整机温度，提高整机可靠性；</w:t>
            </w:r>
          </w:p>
          <w:p>
            <w:pPr>
              <w:jc w:val="left"/>
              <w:rPr>
                <w:color w:val="auto"/>
              </w:rPr>
            </w:pPr>
            <w:r>
              <w:rPr>
                <w:rFonts w:hint="eastAsia"/>
                <w:color w:val="auto"/>
              </w:rPr>
              <w:t>11、外壳材质：金属外壳，防静电、防磁场、防强电场干扰；</w:t>
            </w:r>
          </w:p>
          <w:p>
            <w:pPr>
              <w:jc w:val="left"/>
              <w:rPr>
                <w:color w:val="auto"/>
              </w:rPr>
            </w:pPr>
            <w:r>
              <w:rPr>
                <w:rFonts w:hint="eastAsia"/>
                <w:color w:val="auto"/>
              </w:rPr>
              <w:t>12、资质认证：产品符合国家3C认证的要求，产品符合国家能效认证的要求，生产企业获得“国家级工业设计中心”荣誉称号；提供对应的证明材料并加盖原厂公章。</w:t>
            </w:r>
          </w:p>
          <w:p>
            <w:pPr>
              <w:jc w:val="left"/>
              <w:rPr>
                <w:color w:val="auto"/>
              </w:rPr>
            </w:pPr>
            <w:r>
              <w:rPr>
                <w:rFonts w:hint="eastAsia"/>
                <w:color w:val="auto"/>
              </w:rPr>
              <w:t>二、</w:t>
            </w:r>
            <w:r>
              <w:rPr>
                <w:rFonts w:hint="eastAsia" w:ascii="仿宋" w:hAnsi="仿宋" w:eastAsia="仿宋"/>
                <w:color w:val="auto"/>
                <w:sz w:val="22"/>
              </w:rPr>
              <w:t>★</w:t>
            </w:r>
            <w:r>
              <w:rPr>
                <w:rFonts w:hint="eastAsia"/>
                <w:color w:val="auto"/>
              </w:rPr>
              <w:t>4K HDMI分配器：4K 1进16出 4K分配器2.0版 HDMI 分配器 1x16（支持 4K*2K/60Hz/3D）支持 HDCP2.2,4K,IR延长，EDID管理，RS232。</w:t>
            </w:r>
          </w:p>
          <w:p>
            <w:pPr>
              <w:widowControl/>
              <w:jc w:val="left"/>
              <w:rPr>
                <w:rFonts w:ascii="宋体" w:hAnsi="宋体"/>
                <w:color w:val="auto"/>
              </w:rPr>
            </w:pPr>
            <w:r>
              <w:rPr>
                <w:rFonts w:hint="eastAsia" w:ascii="宋体" w:hAnsi="宋体"/>
                <w:color w:val="auto"/>
              </w:rPr>
              <w:t>三、其它设备：含高清切换器、无线投屏器、信号控制器。</w:t>
            </w:r>
          </w:p>
          <w:p>
            <w:pPr>
              <w:widowControl/>
              <w:jc w:val="left"/>
              <w:rPr>
                <w:rFonts w:ascii="宋体" w:hAnsi="宋体"/>
                <w:color w:val="auto"/>
              </w:rPr>
            </w:pPr>
            <w:r>
              <w:rPr>
                <w:rFonts w:hint="eastAsia" w:ascii="宋体" w:hAnsi="宋体"/>
                <w:color w:val="auto"/>
              </w:rPr>
              <w:t>四、辅件：含液压维护支架、一体式不锈钢包边、原厂线材等。</w:t>
            </w:r>
          </w:p>
          <w:p>
            <w:pPr>
              <w:spacing w:line="240" w:lineRule="exact"/>
              <w:jc w:val="left"/>
              <w:rPr>
                <w:rFonts w:cs="宋体" w:asciiTheme="minorEastAsia" w:hAnsiTheme="minorEastAsia" w:eastAsiaTheme="minorEastAsia"/>
                <w:color w:val="auto"/>
                <w:sz w:val="18"/>
                <w:szCs w:val="18"/>
              </w:rPr>
            </w:pPr>
            <w:r>
              <w:rPr>
                <w:rFonts w:hint="eastAsia" w:ascii="宋体" w:hAnsi="宋体"/>
                <w:color w:val="auto"/>
              </w:rPr>
              <w:t>五、含系统集成、维修、运输等。</w:t>
            </w:r>
          </w:p>
        </w:tc>
        <w:tc>
          <w:tcPr>
            <w:tcW w:w="726" w:type="dxa"/>
            <w:vAlign w:val="center"/>
          </w:tcPr>
          <w:p>
            <w:pPr>
              <w:spacing w:line="240" w:lineRule="exact"/>
              <w:rPr>
                <w:rFonts w:ascii="宋体" w:hAnsi="宋体" w:cs="宋体"/>
                <w:color w:val="auto"/>
                <w:sz w:val="18"/>
                <w:szCs w:val="18"/>
              </w:rPr>
            </w:pPr>
            <w:r>
              <w:rPr>
                <w:rFonts w:hint="eastAsia" w:ascii="宋体" w:hAnsi="宋体"/>
                <w:color w:val="auto"/>
                <w:szCs w:val="21"/>
              </w:rPr>
              <w:t>1</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9</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交换机</w:t>
            </w:r>
          </w:p>
        </w:tc>
        <w:tc>
          <w:tcPr>
            <w:tcW w:w="5849" w:type="dxa"/>
            <w:vAlign w:val="center"/>
          </w:tcPr>
          <w:p>
            <w:pPr>
              <w:ind w:left="420" w:hanging="420" w:hangingChars="200"/>
              <w:jc w:val="left"/>
              <w:rPr>
                <w:color w:val="auto"/>
              </w:rPr>
            </w:pPr>
            <w:r>
              <w:rPr>
                <w:color w:val="auto"/>
              </w:rPr>
              <w:t>1</w:t>
            </w:r>
            <w:r>
              <w:rPr>
                <w:rFonts w:hint="eastAsia"/>
                <w:color w:val="auto"/>
              </w:rPr>
              <w:t>.24口10/100/1000Base-T自适应以太网端口</w:t>
            </w:r>
          </w:p>
          <w:p>
            <w:pPr>
              <w:ind w:left="420" w:hanging="420" w:hangingChars="200"/>
              <w:jc w:val="left"/>
              <w:rPr>
                <w:color w:val="auto"/>
              </w:rPr>
            </w:pPr>
            <w:r>
              <w:rPr>
                <w:rFonts w:hint="eastAsia"/>
                <w:color w:val="auto"/>
              </w:rPr>
              <w:t xml:space="preserve">2.4个千兆SFP口; </w:t>
            </w:r>
          </w:p>
          <w:p>
            <w:pPr>
              <w:ind w:left="420" w:hanging="420" w:hangingChars="200"/>
              <w:jc w:val="left"/>
              <w:rPr>
                <w:color w:val="auto"/>
              </w:rPr>
            </w:pPr>
            <w:r>
              <w:rPr>
                <w:color w:val="auto"/>
              </w:rPr>
              <w:t>3</w:t>
            </w:r>
            <w:r>
              <w:rPr>
                <w:rFonts w:hint="eastAsia"/>
                <w:color w:val="auto"/>
              </w:rPr>
              <w:t>.背板带宽：336Gbps/3.36Tbps</w:t>
            </w:r>
          </w:p>
          <w:p>
            <w:pPr>
              <w:spacing w:line="240" w:lineRule="exact"/>
              <w:jc w:val="left"/>
              <w:rPr>
                <w:rFonts w:cs="宋体" w:asciiTheme="minorEastAsia" w:hAnsiTheme="minorEastAsia" w:eastAsiaTheme="minorEastAsia"/>
                <w:color w:val="auto"/>
                <w:sz w:val="18"/>
                <w:szCs w:val="18"/>
              </w:rPr>
            </w:pPr>
            <w:r>
              <w:rPr>
                <w:color w:val="auto"/>
              </w:rPr>
              <w:t>4</w:t>
            </w:r>
            <w:r>
              <w:rPr>
                <w:rFonts w:hint="eastAsia"/>
                <w:color w:val="auto"/>
              </w:rPr>
              <w:t>.包转发率：51Mpps/126Mpps</w:t>
            </w:r>
          </w:p>
        </w:tc>
        <w:tc>
          <w:tcPr>
            <w:tcW w:w="726" w:type="dxa"/>
            <w:vAlign w:val="center"/>
          </w:tcPr>
          <w:p>
            <w:pPr>
              <w:spacing w:line="240" w:lineRule="exact"/>
              <w:rPr>
                <w:rFonts w:ascii="宋体" w:hAnsi="宋体" w:cs="宋体"/>
                <w:color w:val="auto"/>
                <w:sz w:val="18"/>
                <w:szCs w:val="18"/>
              </w:rPr>
            </w:pPr>
            <w:r>
              <w:rPr>
                <w:rFonts w:hint="eastAsia" w:ascii="宋体" w:hAnsi="宋体"/>
                <w:color w:val="auto"/>
                <w:szCs w:val="21"/>
              </w:rPr>
              <w:t>1</w:t>
            </w:r>
            <w:r>
              <w:rPr>
                <w:rFonts w:ascii="宋体" w:hAnsi="宋体"/>
                <w:color w:val="auto"/>
                <w:szCs w:val="21"/>
              </w:rPr>
              <w:t>2</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10</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机柜</w:t>
            </w:r>
          </w:p>
        </w:tc>
        <w:tc>
          <w:tcPr>
            <w:tcW w:w="5849" w:type="dxa"/>
            <w:vAlign w:val="center"/>
          </w:tcPr>
          <w:p>
            <w:pPr>
              <w:spacing w:line="240" w:lineRule="exact"/>
              <w:jc w:val="left"/>
              <w:rPr>
                <w:rFonts w:cs="宋体" w:asciiTheme="minorEastAsia" w:hAnsiTheme="minorEastAsia" w:eastAsiaTheme="minorEastAsia"/>
                <w:color w:val="auto"/>
                <w:sz w:val="18"/>
                <w:szCs w:val="18"/>
              </w:rPr>
            </w:pPr>
            <w:r>
              <w:rPr>
                <w:rFonts w:hint="eastAsia"/>
                <w:color w:val="auto"/>
              </w:rPr>
              <w:t>1.2米尺寸6</w:t>
            </w:r>
            <w:r>
              <w:rPr>
                <w:color w:val="auto"/>
              </w:rPr>
              <w:t>00</w:t>
            </w:r>
            <w:r>
              <w:rPr>
                <w:rFonts w:hint="eastAsia"/>
                <w:color w:val="auto"/>
              </w:rPr>
              <w:t>*</w:t>
            </w:r>
            <w:r>
              <w:rPr>
                <w:color w:val="auto"/>
              </w:rPr>
              <w:t>600</w:t>
            </w:r>
            <w:r>
              <w:rPr>
                <w:rFonts w:hint="eastAsia"/>
                <w:color w:val="auto"/>
              </w:rPr>
              <w:t>*</w:t>
            </w:r>
            <w:r>
              <w:rPr>
                <w:color w:val="auto"/>
              </w:rPr>
              <w:t>1200</w:t>
            </w:r>
            <w:r>
              <w:rPr>
                <w:rFonts w:hint="eastAsia"/>
                <w:color w:val="auto"/>
              </w:rPr>
              <w:t>标准机柜，S</w:t>
            </w:r>
            <w:r>
              <w:rPr>
                <w:color w:val="auto"/>
              </w:rPr>
              <w:t>PCC</w:t>
            </w:r>
            <w:r>
              <w:rPr>
                <w:rFonts w:hint="eastAsia"/>
                <w:color w:val="auto"/>
              </w:rPr>
              <w:t>优质冷轧钢板，精工品质</w:t>
            </w:r>
          </w:p>
        </w:tc>
        <w:tc>
          <w:tcPr>
            <w:tcW w:w="726" w:type="dxa"/>
            <w:vAlign w:val="center"/>
          </w:tcPr>
          <w:p>
            <w:pPr>
              <w:spacing w:line="240" w:lineRule="exact"/>
              <w:rPr>
                <w:rFonts w:ascii="宋体" w:hAnsi="宋体" w:cs="宋体"/>
                <w:color w:val="auto"/>
                <w:sz w:val="18"/>
                <w:szCs w:val="18"/>
              </w:rPr>
            </w:pPr>
            <w:r>
              <w:rPr>
                <w:rFonts w:ascii="宋体" w:hAnsi="宋体"/>
                <w:color w:val="auto"/>
                <w:szCs w:val="21"/>
              </w:rPr>
              <w:t>4</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11</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多媒体电视机</w:t>
            </w:r>
          </w:p>
        </w:tc>
        <w:tc>
          <w:tcPr>
            <w:tcW w:w="5849" w:type="dxa"/>
            <w:vAlign w:val="center"/>
          </w:tcPr>
          <w:p>
            <w:pPr>
              <w:ind w:left="420" w:hanging="420" w:hangingChars="200"/>
              <w:jc w:val="left"/>
              <w:rPr>
                <w:color w:val="auto"/>
              </w:rPr>
            </w:pPr>
            <w:r>
              <w:rPr>
                <w:rFonts w:hint="eastAsia"/>
                <w:color w:val="auto"/>
              </w:rPr>
              <w:t>98英寸电视机，4</w:t>
            </w:r>
            <w:r>
              <w:rPr>
                <w:color w:val="auto"/>
              </w:rPr>
              <w:t>K</w:t>
            </w:r>
            <w:r>
              <w:rPr>
                <w:rFonts w:hint="eastAsia"/>
                <w:color w:val="auto"/>
              </w:rPr>
              <w:t>全面屏：</w:t>
            </w:r>
          </w:p>
          <w:p>
            <w:pPr>
              <w:ind w:left="420" w:hanging="420" w:hangingChars="200"/>
              <w:jc w:val="left"/>
              <w:rPr>
                <w:color w:val="auto"/>
              </w:rPr>
            </w:pPr>
            <w:r>
              <w:rPr>
                <w:rFonts w:hint="eastAsia"/>
                <w:color w:val="auto"/>
              </w:rPr>
              <w:t>1</w:t>
            </w:r>
            <w:r>
              <w:rPr>
                <w:color w:val="auto"/>
              </w:rPr>
              <w:t>.</w:t>
            </w:r>
            <w:r>
              <w:rPr>
                <w:rFonts w:hint="eastAsia"/>
                <w:color w:val="auto"/>
              </w:rPr>
              <w:t>显示参数：1）分辨率不低于</w:t>
            </w:r>
            <w:r>
              <w:rPr>
                <w:color w:val="auto"/>
              </w:rPr>
              <w:t>3840×2160</w:t>
            </w:r>
            <w:r>
              <w:rPr>
                <w:rFonts w:hint="eastAsia"/>
                <w:color w:val="auto"/>
              </w:rPr>
              <w:t>；2）可视角度不低于1</w:t>
            </w:r>
            <w:r>
              <w:rPr>
                <w:color w:val="auto"/>
              </w:rPr>
              <w:t>78</w:t>
            </w:r>
            <w:r>
              <w:rPr>
                <w:rFonts w:hint="eastAsia"/>
                <w:color w:val="auto"/>
              </w:rPr>
              <w:t>°；3）屏幕色彩10.7亿色；4）</w:t>
            </w:r>
            <w:r>
              <w:rPr>
                <w:rFonts w:hint="eastAsia" w:ascii="宋体" w:hAnsi="宋体" w:cs="宋体"/>
                <w:color w:val="auto"/>
                <w:szCs w:val="21"/>
              </w:rPr>
              <w:t>屏占比96.17%</w:t>
            </w:r>
            <w:r>
              <w:rPr>
                <w:rFonts w:hint="eastAsia"/>
                <w:color w:val="auto"/>
              </w:rPr>
              <w:t>。</w:t>
            </w:r>
          </w:p>
          <w:p>
            <w:pPr>
              <w:ind w:left="420" w:hanging="420" w:hangingChars="200"/>
              <w:jc w:val="left"/>
              <w:rPr>
                <w:color w:val="auto"/>
              </w:rPr>
            </w:pPr>
            <w:r>
              <w:rPr>
                <w:color w:val="auto"/>
              </w:rPr>
              <w:t>2.</w:t>
            </w:r>
            <w:r>
              <w:rPr>
                <w:rFonts w:hint="eastAsia" w:ascii="仿宋" w:hAnsi="仿宋" w:eastAsia="仿宋"/>
                <w:color w:val="auto"/>
                <w:sz w:val="22"/>
              </w:rPr>
              <w:t>★</w:t>
            </w:r>
            <w:r>
              <w:rPr>
                <w:rFonts w:hint="eastAsia"/>
                <w:color w:val="auto"/>
              </w:rPr>
              <w:t>处理器和存储：</w:t>
            </w:r>
            <w:r>
              <w:rPr>
                <w:color w:val="auto"/>
              </w:rPr>
              <w:t>1</w:t>
            </w:r>
            <w:r>
              <w:rPr>
                <w:rFonts w:hint="eastAsia"/>
                <w:color w:val="auto"/>
              </w:rPr>
              <w:t>）C</w:t>
            </w:r>
            <w:r>
              <w:rPr>
                <w:color w:val="auto"/>
              </w:rPr>
              <w:t>PU</w:t>
            </w:r>
            <w:r>
              <w:rPr>
                <w:rFonts w:hint="eastAsia"/>
                <w:color w:val="auto"/>
              </w:rPr>
              <w:t>不低于4核， 2×Cortex A73 + 2×Cortex A53；2）内存不低于4</w:t>
            </w:r>
            <w:r>
              <w:rPr>
                <w:color w:val="auto"/>
              </w:rPr>
              <w:t>GB</w:t>
            </w:r>
            <w:r>
              <w:rPr>
                <w:rFonts w:hint="eastAsia"/>
                <w:color w:val="auto"/>
              </w:rPr>
              <w:t>；3）闪存不低于6</w:t>
            </w:r>
            <w:r>
              <w:rPr>
                <w:color w:val="auto"/>
              </w:rPr>
              <w:t>4GB</w:t>
            </w:r>
            <w:r>
              <w:rPr>
                <w:rFonts w:hint="eastAsia"/>
                <w:color w:val="auto"/>
              </w:rPr>
              <w:t>。</w:t>
            </w:r>
          </w:p>
          <w:p>
            <w:pPr>
              <w:ind w:left="420" w:hanging="420" w:hangingChars="200"/>
              <w:jc w:val="left"/>
              <w:rPr>
                <w:color w:val="auto"/>
              </w:rPr>
            </w:pPr>
            <w:r>
              <w:rPr>
                <w:rFonts w:hint="eastAsia"/>
                <w:color w:val="auto"/>
              </w:rPr>
              <w:t>3</w:t>
            </w:r>
            <w:r>
              <w:rPr>
                <w:color w:val="auto"/>
              </w:rPr>
              <w:t>.</w:t>
            </w:r>
            <w:r>
              <w:rPr>
                <w:rFonts w:hint="eastAsia"/>
                <w:color w:val="auto"/>
              </w:rPr>
              <w:t>无线配置：支持蓝牙、红外、WiFi（2</w:t>
            </w:r>
            <w:r>
              <w:rPr>
                <w:color w:val="auto"/>
              </w:rPr>
              <w:t>.4/5GH</w:t>
            </w:r>
            <w:r>
              <w:rPr>
                <w:rFonts w:hint="eastAsia"/>
                <w:color w:val="auto"/>
              </w:rPr>
              <w:t>z）</w:t>
            </w:r>
          </w:p>
          <w:p>
            <w:pPr>
              <w:ind w:left="420" w:hanging="420" w:hangingChars="200"/>
              <w:jc w:val="left"/>
              <w:rPr>
                <w:color w:val="auto"/>
              </w:rPr>
            </w:pPr>
            <w:r>
              <w:rPr>
                <w:rFonts w:hint="eastAsia"/>
                <w:color w:val="auto"/>
              </w:rPr>
              <w:t>4</w:t>
            </w:r>
            <w:r>
              <w:rPr>
                <w:color w:val="auto"/>
              </w:rPr>
              <w:t>.</w:t>
            </w:r>
            <w:r>
              <w:rPr>
                <w:rFonts w:hint="eastAsia"/>
                <w:color w:val="auto"/>
              </w:rPr>
              <w:t>接口：不少于HDMI 2.0 × 3； AV (3 in 1) × 1； DTMB × 1；USB 3.0 × 1；RJ45 × 1； RF × 1。</w:t>
            </w:r>
          </w:p>
          <w:p>
            <w:pPr>
              <w:ind w:left="420" w:hanging="420" w:hangingChars="200"/>
              <w:jc w:val="left"/>
              <w:rPr>
                <w:color w:val="auto"/>
              </w:rPr>
            </w:pPr>
            <w:r>
              <w:rPr>
                <w:rFonts w:hint="eastAsia"/>
                <w:color w:val="auto"/>
              </w:rPr>
              <w:t>5</w:t>
            </w:r>
            <w:r>
              <w:rPr>
                <w:color w:val="auto"/>
              </w:rPr>
              <w:t>.</w:t>
            </w:r>
            <w:r>
              <w:rPr>
                <w:rFonts w:hint="eastAsia"/>
                <w:color w:val="auto"/>
              </w:rPr>
              <w:t>操作系统HarmonyOS 2</w:t>
            </w:r>
          </w:p>
          <w:p>
            <w:pPr>
              <w:spacing w:line="240" w:lineRule="exact"/>
              <w:jc w:val="left"/>
              <w:rPr>
                <w:rFonts w:cs="宋体" w:asciiTheme="minorEastAsia" w:hAnsiTheme="minorEastAsia" w:eastAsiaTheme="minorEastAsia"/>
                <w:color w:val="auto"/>
                <w:sz w:val="18"/>
                <w:szCs w:val="18"/>
              </w:rPr>
            </w:pPr>
            <w:r>
              <w:rPr>
                <w:rFonts w:hint="eastAsia"/>
                <w:color w:val="auto"/>
              </w:rPr>
              <w:t>6</w:t>
            </w:r>
            <w:r>
              <w:rPr>
                <w:color w:val="auto"/>
              </w:rPr>
              <w:t>.</w:t>
            </w:r>
            <w:r>
              <w:rPr>
                <w:rFonts w:hint="eastAsia"/>
                <w:color w:val="auto"/>
              </w:rPr>
              <w:t>支持壁挂，含安装支架及安装服务，符合国家规定的能效等级要求。</w:t>
            </w:r>
          </w:p>
        </w:tc>
        <w:tc>
          <w:tcPr>
            <w:tcW w:w="726" w:type="dxa"/>
            <w:vAlign w:val="center"/>
          </w:tcPr>
          <w:p>
            <w:pPr>
              <w:spacing w:line="240" w:lineRule="exact"/>
              <w:rPr>
                <w:rFonts w:ascii="宋体" w:hAnsi="宋体" w:cs="宋体"/>
                <w:color w:val="auto"/>
                <w:sz w:val="18"/>
                <w:szCs w:val="18"/>
              </w:rPr>
            </w:pPr>
            <w:r>
              <w:rPr>
                <w:rFonts w:ascii="宋体" w:hAnsi="宋体"/>
                <w:color w:val="auto"/>
                <w:szCs w:val="21"/>
              </w:rPr>
              <w:t>3</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12</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桌面云软件</w:t>
            </w:r>
          </w:p>
        </w:tc>
        <w:tc>
          <w:tcPr>
            <w:tcW w:w="5849" w:type="dxa"/>
            <w:vAlign w:val="center"/>
          </w:tcPr>
          <w:p>
            <w:pPr>
              <w:jc w:val="left"/>
              <w:rPr>
                <w:rFonts w:ascii="宋体" w:hAnsi="宋体" w:cs="宋体"/>
                <w:color w:val="auto"/>
                <w:szCs w:val="21"/>
              </w:rPr>
            </w:pPr>
            <w:r>
              <w:rPr>
                <w:rFonts w:hint="eastAsia" w:ascii="宋体" w:hAnsi="宋体" w:cs="宋体"/>
                <w:color w:val="auto"/>
                <w:szCs w:val="21"/>
              </w:rPr>
              <w:t>1.管理平台采用B/S架构，无需安装客户端，管理员可以在任意地点使用PC、手机、平板电脑等设备访问WEB页面即可进行终端和桌面的管理；</w:t>
            </w:r>
            <w:r>
              <w:rPr>
                <w:rFonts w:hint="eastAsia" w:ascii="宋体" w:hAnsi="宋体" w:cs="宋体"/>
                <w:color w:val="auto"/>
                <w:kern w:val="0"/>
                <w:szCs w:val="21"/>
              </w:rPr>
              <w:t>提供视频演示佐证材料。</w:t>
            </w:r>
          </w:p>
          <w:p>
            <w:pPr>
              <w:jc w:val="left"/>
              <w:rPr>
                <w:rFonts w:ascii="宋体" w:hAnsi="宋体" w:cs="宋体"/>
                <w:color w:val="auto"/>
                <w:szCs w:val="21"/>
              </w:rPr>
            </w:pPr>
            <w:r>
              <w:rPr>
                <w:rFonts w:hint="eastAsia" w:ascii="宋体" w:hAnsi="宋体" w:cs="宋体"/>
                <w:color w:val="auto"/>
                <w:szCs w:val="21"/>
              </w:rPr>
              <w:t>2.能够在系统web管理界面，实现服务器、终端、桌面镜像、以及平台配置项管理，无需进入每台服务器单独配置。</w:t>
            </w:r>
          </w:p>
          <w:p>
            <w:pPr>
              <w:jc w:val="left"/>
              <w:rPr>
                <w:rFonts w:ascii="宋体" w:hAnsi="宋体" w:cs="宋体"/>
                <w:color w:val="auto"/>
                <w:szCs w:val="21"/>
              </w:rPr>
            </w:pPr>
            <w:r>
              <w:rPr>
                <w:rFonts w:hint="eastAsia" w:ascii="宋体" w:hAnsi="宋体" w:cs="宋体"/>
                <w:color w:val="auto"/>
                <w:szCs w:val="21"/>
              </w:rPr>
              <w:t>3.通过管理平台页面，能够实时展现整体使用数据，例如服务器的CPU的使用百分比，内存/磁盘的总容量、当前使用及百分比，网络带宽的上下行流量。</w:t>
            </w:r>
          </w:p>
          <w:p>
            <w:pPr>
              <w:jc w:val="left"/>
              <w:rPr>
                <w:rFonts w:ascii="宋体" w:hAnsi="宋体" w:cs="宋体"/>
                <w:color w:val="auto"/>
                <w:szCs w:val="21"/>
              </w:rPr>
            </w:pPr>
            <w:r>
              <w:rPr>
                <w:rFonts w:hint="eastAsia" w:ascii="宋体" w:hAnsi="宋体" w:cs="宋体"/>
                <w:color w:val="auto"/>
                <w:szCs w:val="21"/>
              </w:rPr>
              <w:t>4.为了便于用户更直观掌握整体部署环境，能够在管理平台查看平台部署的教室分布数据及在线百分比，终端数量及在线百分比，教学模板和场景的数量，并能根据模板状态，显示及异常状态。</w:t>
            </w:r>
          </w:p>
          <w:p>
            <w:pPr>
              <w:jc w:val="left"/>
              <w:rPr>
                <w:rFonts w:ascii="宋体" w:hAnsi="宋体" w:cs="宋体"/>
                <w:color w:val="auto"/>
                <w:szCs w:val="21"/>
              </w:rPr>
            </w:pPr>
            <w:r>
              <w:rPr>
                <w:rFonts w:hint="eastAsia" w:ascii="宋体" w:hAnsi="宋体" w:cs="宋体"/>
                <w:color w:val="auto"/>
                <w:szCs w:val="21"/>
              </w:rPr>
              <w:t xml:space="preserve">5.能够通过管理平台远程对服务器进行维护管理，例如关机、重启，查看服务器详细硬件配置，例如CPU/内存/磁盘/显卡型号与数量，实时掌握系统服务的开启或关闭状态，能够一键重启关键进程。 </w:t>
            </w:r>
          </w:p>
          <w:p>
            <w:pPr>
              <w:jc w:val="left"/>
              <w:rPr>
                <w:rFonts w:ascii="宋体" w:hAnsi="宋体" w:cs="宋体"/>
                <w:color w:val="auto"/>
                <w:szCs w:val="21"/>
              </w:rPr>
            </w:pPr>
            <w:r>
              <w:rPr>
                <w:rFonts w:hint="eastAsia" w:ascii="宋体" w:hAnsi="宋体" w:cs="宋体"/>
                <w:color w:val="auto"/>
                <w:szCs w:val="21"/>
              </w:rPr>
              <w:t>6.支持桌面场景化管理，能够在管理平台上根据教室配置终端显示的教学场景，通过开关实时控制场景在终端上是否显示，能够做到平台场景与终端显示场景的联动，针对单间教室能够进行场景排序。</w:t>
            </w:r>
          </w:p>
          <w:p>
            <w:pPr>
              <w:jc w:val="left"/>
              <w:rPr>
                <w:rFonts w:ascii="宋体" w:hAnsi="宋体" w:cs="宋体"/>
                <w:color w:val="auto"/>
                <w:szCs w:val="21"/>
              </w:rPr>
            </w:pPr>
            <w:r>
              <w:rPr>
                <w:rFonts w:hint="eastAsia" w:ascii="宋体" w:hAnsi="宋体" w:cs="宋体"/>
                <w:color w:val="auto"/>
                <w:szCs w:val="21"/>
              </w:rPr>
              <w:t>7.支持终端开机自动进入场景或手动进入场景，能够手动指定终端开机后自动进入所制定的操作系统。</w:t>
            </w:r>
          </w:p>
          <w:p>
            <w:pPr>
              <w:jc w:val="left"/>
              <w:rPr>
                <w:rFonts w:ascii="宋体" w:hAnsi="宋体" w:cs="宋体"/>
                <w:color w:val="auto"/>
                <w:szCs w:val="21"/>
              </w:rPr>
            </w:pPr>
            <w:r>
              <w:rPr>
                <w:rFonts w:hint="eastAsia" w:ascii="宋体" w:hAnsi="宋体" w:cs="宋体"/>
                <w:color w:val="auto"/>
                <w:szCs w:val="21"/>
              </w:rPr>
              <w:t>8.</w:t>
            </w:r>
            <w:r>
              <w:rPr>
                <w:rFonts w:hint="eastAsia" w:ascii="仿宋" w:hAnsi="仿宋" w:eastAsia="仿宋"/>
                <w:color w:val="auto"/>
                <w:sz w:val="22"/>
              </w:rPr>
              <w:t>★</w:t>
            </w:r>
            <w:r>
              <w:rPr>
                <w:rFonts w:hint="eastAsia" w:ascii="宋体" w:hAnsi="宋体" w:cs="宋体"/>
                <w:color w:val="auto"/>
                <w:szCs w:val="21"/>
              </w:rPr>
              <w:t>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w:t>
            </w:r>
            <w:r>
              <w:rPr>
                <w:rFonts w:hint="eastAsia" w:ascii="宋体" w:hAnsi="宋体" w:cs="宋体"/>
                <w:color w:val="auto"/>
                <w:kern w:val="0"/>
                <w:szCs w:val="21"/>
              </w:rPr>
              <w:t>此功能提供视频演示佐证材料。</w:t>
            </w:r>
          </w:p>
          <w:p>
            <w:pPr>
              <w:jc w:val="left"/>
              <w:rPr>
                <w:rFonts w:ascii="宋体" w:hAnsi="宋体" w:cs="宋体"/>
                <w:color w:val="auto"/>
                <w:szCs w:val="21"/>
              </w:rPr>
            </w:pPr>
            <w:r>
              <w:rPr>
                <w:rFonts w:hint="eastAsia" w:ascii="宋体" w:hAnsi="宋体" w:cs="宋体"/>
                <w:color w:val="auto"/>
                <w:szCs w:val="21"/>
              </w:rPr>
              <w:t>9.针对教室桌面，能够批量设定独立的临时数据盘，并自动挂载到终端操作系统，针对数据盘能够设定清空策略，支持不清空/每周清空/每月清空。</w:t>
            </w:r>
          </w:p>
          <w:p>
            <w:pPr>
              <w:jc w:val="left"/>
              <w:rPr>
                <w:rFonts w:ascii="宋体" w:hAnsi="宋体" w:cs="宋体"/>
                <w:color w:val="auto"/>
                <w:szCs w:val="21"/>
              </w:rPr>
            </w:pPr>
            <w:r>
              <w:rPr>
                <w:rFonts w:hint="eastAsia" w:ascii="宋体" w:hAnsi="宋体" w:cs="宋体"/>
                <w:color w:val="auto"/>
                <w:szCs w:val="21"/>
              </w:rPr>
              <w:t>10.为了应对学校网络调整，可在管理平台上灵活修改服务器的ip地址，无需重启服务器，使用更改后的ip地址即可访问平台，平台原有模板、桌面信息、网络配置无变化。</w:t>
            </w:r>
          </w:p>
          <w:p>
            <w:pPr>
              <w:jc w:val="left"/>
              <w:rPr>
                <w:rFonts w:ascii="宋体" w:hAnsi="宋体" w:cs="宋体"/>
                <w:color w:val="auto"/>
                <w:szCs w:val="21"/>
              </w:rPr>
            </w:pPr>
            <w:r>
              <w:rPr>
                <w:rFonts w:hint="eastAsia" w:ascii="宋体" w:hAnsi="宋体" w:cs="宋体"/>
                <w:color w:val="auto"/>
                <w:szCs w:val="21"/>
              </w:rPr>
              <w:t>11.系统下发支持分盘下发，可同时下发系统盘和数据盘数据，也可独立分发系统盘数据，满足系统盘更新同时保留数据盘数据的需求，提升系统下发的灵活性；（提供第三方检测机构出具的具备CNAS标识的产品功能测试报告）</w:t>
            </w:r>
          </w:p>
          <w:p>
            <w:pPr>
              <w:jc w:val="left"/>
              <w:rPr>
                <w:rFonts w:ascii="宋体" w:hAnsi="宋体" w:cs="宋体"/>
                <w:color w:val="auto"/>
                <w:szCs w:val="21"/>
              </w:rPr>
            </w:pPr>
            <w:r>
              <w:rPr>
                <w:rFonts w:hint="eastAsia" w:ascii="宋体" w:hAnsi="宋体" w:cs="宋体"/>
                <w:color w:val="auto"/>
                <w:szCs w:val="21"/>
              </w:rPr>
              <w:t>12.支持消息发布功能，管理员可直接通过web管理平台给终端发送消息，终端无需进入操作系统，在场景选单页面即可接收消息，消息可在屏幕上方滚动显示，也可以一键关闭。</w:t>
            </w:r>
          </w:p>
          <w:p>
            <w:pPr>
              <w:jc w:val="left"/>
              <w:rPr>
                <w:rFonts w:ascii="宋体" w:hAnsi="宋体" w:cs="宋体"/>
                <w:color w:val="auto"/>
                <w:szCs w:val="21"/>
              </w:rPr>
            </w:pPr>
            <w:r>
              <w:rPr>
                <w:rFonts w:hint="eastAsia" w:ascii="宋体" w:hAnsi="宋体" w:cs="宋体"/>
                <w:color w:val="auto"/>
                <w:szCs w:val="21"/>
              </w:rPr>
              <w:t>13.</w:t>
            </w:r>
            <w:r>
              <w:rPr>
                <w:rFonts w:hint="eastAsia" w:ascii="仿宋" w:hAnsi="仿宋" w:eastAsia="仿宋"/>
                <w:color w:val="auto"/>
                <w:sz w:val="22"/>
              </w:rPr>
              <w:t>★</w:t>
            </w:r>
            <w:r>
              <w:rPr>
                <w:rFonts w:hint="eastAsia" w:ascii="宋体" w:hAnsi="宋体" w:cs="宋体"/>
                <w:color w:val="auto"/>
                <w:szCs w:val="21"/>
              </w:rPr>
              <w:t>支持模板分享链接，管理员可以将编辑模板的链接分享给需要编辑模板的用户，在浏览器中直接输入链接地址即可对模板进行编辑，支持分享日期、分享链接的失效期设置；</w:t>
            </w:r>
            <w:r>
              <w:rPr>
                <w:rFonts w:hint="eastAsia" w:ascii="宋体" w:hAnsi="宋体" w:cs="宋体"/>
                <w:color w:val="auto"/>
                <w:kern w:val="0"/>
                <w:szCs w:val="21"/>
              </w:rPr>
              <w:t>提供视频演示佐证材料</w:t>
            </w:r>
            <w:r>
              <w:rPr>
                <w:rFonts w:hint="eastAsia" w:ascii="宋体" w:hAnsi="宋体" w:cs="宋体"/>
                <w:color w:val="auto"/>
                <w:szCs w:val="21"/>
              </w:rPr>
              <w:t>。</w:t>
            </w:r>
          </w:p>
          <w:p>
            <w:pPr>
              <w:jc w:val="left"/>
              <w:rPr>
                <w:rFonts w:ascii="宋体" w:hAnsi="宋体" w:cs="宋体"/>
                <w:color w:val="auto"/>
                <w:szCs w:val="21"/>
              </w:rPr>
            </w:pPr>
            <w:r>
              <w:rPr>
                <w:rFonts w:hint="eastAsia" w:ascii="宋体" w:hAnsi="宋体" w:cs="宋体"/>
                <w:color w:val="auto"/>
                <w:szCs w:val="21"/>
              </w:rPr>
              <w:t>14.支持多级别模板更新还原，且自动合并更新点，最少不少于4个时间点的更新进度。</w:t>
            </w:r>
          </w:p>
          <w:p>
            <w:pPr>
              <w:jc w:val="left"/>
              <w:rPr>
                <w:rFonts w:ascii="宋体" w:hAnsi="宋体" w:cs="宋体"/>
                <w:color w:val="auto"/>
                <w:szCs w:val="21"/>
              </w:rPr>
            </w:pPr>
            <w:r>
              <w:rPr>
                <w:rFonts w:hint="eastAsia" w:ascii="宋体" w:hAnsi="宋体" w:cs="宋体"/>
                <w:color w:val="auto"/>
                <w:szCs w:val="21"/>
              </w:rPr>
              <w:t>15.支持在web管理平台上直接编辑模板，进行软件更新，并针对模板有不少于8种功能操作。</w:t>
            </w:r>
          </w:p>
          <w:p>
            <w:pPr>
              <w:jc w:val="left"/>
              <w:rPr>
                <w:rFonts w:ascii="宋体" w:hAnsi="宋体" w:cs="宋体"/>
                <w:color w:val="auto"/>
                <w:szCs w:val="21"/>
              </w:rPr>
            </w:pPr>
            <w:r>
              <w:rPr>
                <w:rFonts w:hint="eastAsia" w:ascii="宋体" w:hAnsi="宋体" w:cs="宋体"/>
                <w:color w:val="auto"/>
                <w:szCs w:val="21"/>
              </w:rPr>
              <w:t>16.</w:t>
            </w:r>
            <w:r>
              <w:rPr>
                <w:rFonts w:hint="eastAsia" w:ascii="仿宋" w:hAnsi="仿宋" w:eastAsia="仿宋"/>
                <w:color w:val="auto"/>
                <w:sz w:val="22"/>
              </w:rPr>
              <w:t>★</w:t>
            </w:r>
            <w:r>
              <w:rPr>
                <w:rFonts w:hint="eastAsia" w:ascii="宋体" w:hAnsi="宋体" w:cs="宋体"/>
                <w:color w:val="auto"/>
                <w:szCs w:val="21"/>
              </w:rPr>
              <w:t>支持在WEB管理平台上直接对服务器SSD硬盘进行性能测试，可获取SSD硬盘16K随机读、顺序写数值；</w:t>
            </w:r>
            <w:r>
              <w:rPr>
                <w:rFonts w:hint="eastAsia" w:ascii="宋体" w:hAnsi="宋体" w:cs="宋体"/>
                <w:color w:val="auto"/>
                <w:kern w:val="0"/>
                <w:szCs w:val="21"/>
              </w:rPr>
              <w:t>提供视频演示佐证材料。</w:t>
            </w:r>
          </w:p>
          <w:p>
            <w:pPr>
              <w:jc w:val="left"/>
              <w:rPr>
                <w:rFonts w:ascii="宋体" w:hAnsi="宋体" w:cs="宋体"/>
                <w:color w:val="auto"/>
                <w:szCs w:val="21"/>
              </w:rPr>
            </w:pPr>
            <w:r>
              <w:rPr>
                <w:rFonts w:hint="eastAsia" w:ascii="宋体" w:hAnsi="宋体" w:cs="宋体"/>
                <w:color w:val="auto"/>
                <w:szCs w:val="21"/>
              </w:rPr>
              <w:t>17.支持在服务端统一设置客户端桌面的选单方式，至少包括单独使用教学桌面登录，单独使用个人桌面登录，混合模式登录（同时显示教学桌面及个人桌面）三种方式。</w:t>
            </w:r>
          </w:p>
          <w:p>
            <w:pPr>
              <w:jc w:val="left"/>
              <w:rPr>
                <w:rFonts w:ascii="宋体" w:hAnsi="宋体" w:cs="宋体"/>
                <w:color w:val="auto"/>
                <w:szCs w:val="21"/>
              </w:rPr>
            </w:pPr>
            <w:r>
              <w:rPr>
                <w:rFonts w:hint="eastAsia" w:ascii="宋体" w:hAnsi="宋体" w:cs="宋体"/>
                <w:color w:val="auto"/>
                <w:szCs w:val="21"/>
              </w:rPr>
              <w:t>18.桌面云平台支持教学网盘功能，无需第三方组件，创建桌面账户时可同步生成网盘账号，启用网盘后可通过该账号直接登录网盘，用于上传并保存个人数据，无需使用时可关闭网盘回收资源。</w:t>
            </w:r>
          </w:p>
          <w:p>
            <w:pPr>
              <w:jc w:val="left"/>
              <w:rPr>
                <w:rFonts w:ascii="宋体" w:hAnsi="宋体" w:cs="宋体"/>
                <w:color w:val="auto"/>
                <w:szCs w:val="21"/>
              </w:rPr>
            </w:pPr>
            <w:r>
              <w:rPr>
                <w:rFonts w:hint="eastAsia" w:ascii="宋体" w:hAnsi="宋体" w:cs="宋体"/>
                <w:color w:val="auto"/>
                <w:szCs w:val="21"/>
              </w:rPr>
              <w:t>19.</w:t>
            </w:r>
            <w:r>
              <w:rPr>
                <w:rFonts w:hint="eastAsia" w:ascii="仿宋" w:hAnsi="仿宋" w:eastAsia="仿宋"/>
                <w:color w:val="auto"/>
                <w:sz w:val="22"/>
              </w:rPr>
              <w:t>★</w:t>
            </w:r>
            <w:r>
              <w:rPr>
                <w:rFonts w:hint="eastAsia" w:ascii="宋体" w:hAnsi="宋体" w:cs="宋体"/>
                <w:color w:val="auto"/>
                <w:szCs w:val="21"/>
              </w:rPr>
              <w:t>支持在虚拟桌面管理平台上编辑学期课表 (无需依赖第三方软件或脚本)，可设置学期开始和结束时间、每节课起始时间（支持单双周排课），可直接将桌面模板拖拽到课表中，并按课表时间自动启动桌面环境，便于桌面的灵活切换。</w:t>
            </w:r>
            <w:r>
              <w:rPr>
                <w:rFonts w:hint="eastAsia" w:ascii="宋体" w:hAnsi="宋体" w:cs="宋体"/>
                <w:color w:val="auto"/>
                <w:kern w:val="0"/>
                <w:szCs w:val="21"/>
              </w:rPr>
              <w:t>提供视频演示佐证材料。</w:t>
            </w:r>
          </w:p>
          <w:p>
            <w:pPr>
              <w:jc w:val="left"/>
              <w:rPr>
                <w:rFonts w:ascii="宋体" w:hAnsi="宋体" w:cs="宋体"/>
                <w:color w:val="auto"/>
                <w:szCs w:val="21"/>
              </w:rPr>
            </w:pPr>
            <w:r>
              <w:rPr>
                <w:rFonts w:hint="eastAsia" w:ascii="宋体" w:hAnsi="宋体" w:cs="宋体"/>
                <w:color w:val="auto"/>
                <w:szCs w:val="21"/>
              </w:rPr>
              <w:t>20.支持桌面还原属性修改，桌面创建完成后，可随时在管理平台根据教学需求修改教学桌面还原属性，可单独分别为系统盘和数据盘设置每次还原，每天还原，每周还原、每月还原或不还原，也可对场景中的任意数量的桌面实现还原，满足教学桌面还原和考试环境数据保存等需求；（提供第三方检测机构出具的具备CNAS标识的产品功能测试报告）。</w:t>
            </w:r>
          </w:p>
          <w:p>
            <w:pPr>
              <w:jc w:val="left"/>
              <w:rPr>
                <w:rFonts w:ascii="宋体" w:hAnsi="宋体" w:cs="宋体"/>
                <w:color w:val="auto"/>
                <w:szCs w:val="21"/>
              </w:rPr>
            </w:pPr>
            <w:r>
              <w:rPr>
                <w:rFonts w:hint="eastAsia" w:ascii="宋体" w:hAnsi="宋体" w:cs="宋体"/>
                <w:color w:val="auto"/>
                <w:szCs w:val="21"/>
              </w:rPr>
              <w:t>21.支持提供虚拟服务器的系统桌面功能，可在管理平台直接选择安装包创建虚拟机，虚拟机运行在服务器中，能够选择虚拟机的CPU/内存/系统盘/数据盘/网络，能够设定虚拟机开机随宿主机启动，并支持自定义透传的服务器设备，例如CPU、内存等。</w:t>
            </w:r>
          </w:p>
          <w:p>
            <w:pPr>
              <w:jc w:val="left"/>
              <w:rPr>
                <w:rFonts w:ascii="宋体" w:hAnsi="宋体" w:cs="宋体"/>
                <w:color w:val="auto"/>
                <w:szCs w:val="21"/>
              </w:rPr>
            </w:pPr>
            <w:r>
              <w:rPr>
                <w:rFonts w:hint="eastAsia" w:ascii="宋体" w:hAnsi="宋体" w:cs="宋体"/>
                <w:color w:val="auto"/>
                <w:szCs w:val="21"/>
              </w:rPr>
              <w:t>22.为计算机环境配置定制模板，所有客户机上线即可自动应用模板设置的环境，实现批量配置客户端环境。</w:t>
            </w:r>
          </w:p>
          <w:p>
            <w:pPr>
              <w:jc w:val="left"/>
              <w:rPr>
                <w:rFonts w:ascii="宋体" w:hAnsi="宋体" w:cs="宋体"/>
                <w:color w:val="auto"/>
                <w:szCs w:val="21"/>
              </w:rPr>
            </w:pPr>
            <w:r>
              <w:rPr>
                <w:rFonts w:hint="eastAsia" w:ascii="宋体" w:hAnsi="宋体" w:cs="宋体"/>
                <w:color w:val="auto"/>
                <w:szCs w:val="21"/>
              </w:rPr>
              <w:t>23.支持使用硬件虚拟化的方式，进行软件统一注册激活，支持3DMAX、AutoCAD、Maya等需要二次激活的各版本软件。</w:t>
            </w:r>
          </w:p>
          <w:p>
            <w:pPr>
              <w:jc w:val="left"/>
              <w:rPr>
                <w:rFonts w:ascii="宋体" w:hAnsi="宋体" w:cs="宋体"/>
                <w:color w:val="auto"/>
                <w:szCs w:val="21"/>
              </w:rPr>
            </w:pPr>
            <w:r>
              <w:rPr>
                <w:rFonts w:hint="eastAsia" w:ascii="宋体" w:hAnsi="宋体" w:cs="宋体"/>
                <w:color w:val="auto"/>
                <w:szCs w:val="21"/>
              </w:rPr>
              <w:t>24.支持usb急救恢复，无需通过管理平台，或者样机模式下发桌面，直接在终端插入急救u盘，即可实现快速的操作系统恢复。</w:t>
            </w:r>
          </w:p>
          <w:p>
            <w:pPr>
              <w:jc w:val="left"/>
              <w:rPr>
                <w:color w:val="auto"/>
              </w:rPr>
            </w:pPr>
            <w:r>
              <w:rPr>
                <w:rFonts w:hint="eastAsia"/>
                <w:color w:val="auto"/>
              </w:rPr>
              <w:t>▲</w:t>
            </w:r>
            <w:r>
              <w:rPr>
                <w:color w:val="auto"/>
              </w:rPr>
              <w:t>25</w:t>
            </w:r>
            <w:r>
              <w:rPr>
                <w:rFonts w:hint="eastAsia"/>
                <w:color w:val="auto"/>
              </w:rPr>
              <w:t>.</w:t>
            </w:r>
            <w:r>
              <w:rPr>
                <w:rFonts w:hint="eastAsia" w:ascii="宋体" w:hAnsi="宋体" w:cs="宋体"/>
                <w:color w:val="auto"/>
                <w:kern w:val="0"/>
                <w:szCs w:val="21"/>
              </w:rPr>
              <w:t>终端运维管控功能，满足以下主要日常运维管控功能：</w:t>
            </w:r>
            <w:r>
              <w:rPr>
                <w:rFonts w:ascii="宋体" w:hAnsi="宋体" w:cs="宋体"/>
                <w:color w:val="auto"/>
                <w:kern w:val="0"/>
                <w:szCs w:val="21"/>
              </w:rPr>
              <w:t>1</w:t>
            </w:r>
            <w:r>
              <w:rPr>
                <w:rFonts w:hint="eastAsia" w:ascii="宋体" w:hAnsi="宋体" w:cs="宋体"/>
                <w:color w:val="auto"/>
                <w:kern w:val="0"/>
                <w:szCs w:val="21"/>
              </w:rPr>
              <w:t>）支持</w:t>
            </w:r>
            <w:r>
              <w:rPr>
                <w:rFonts w:ascii="宋体" w:hAnsi="宋体" w:cs="宋体"/>
                <w:color w:val="auto"/>
                <w:kern w:val="0"/>
                <w:szCs w:val="21"/>
              </w:rPr>
              <w:t>统一设置客户端桌面的选单方式，至少包括单独使用教学桌面登录，单独使用个人桌面登录，混合模式登录三种方式</w:t>
            </w:r>
            <w:r>
              <w:rPr>
                <w:rFonts w:hint="eastAsia" w:ascii="宋体" w:hAnsi="宋体" w:cs="宋体"/>
                <w:color w:val="auto"/>
                <w:kern w:val="0"/>
                <w:szCs w:val="21"/>
              </w:rPr>
              <w:t>；2）管理系统</w:t>
            </w:r>
            <w:r>
              <w:rPr>
                <w:rFonts w:ascii="宋体" w:hAnsi="宋体" w:cs="宋体"/>
                <w:color w:val="auto"/>
                <w:kern w:val="0"/>
                <w:szCs w:val="21"/>
              </w:rPr>
              <w:t>提供检测工具，可检测服务器、终端连接状态，集群网络状态，数据库状态，文件系统状态，模板状态，桌面状态等；3</w:t>
            </w:r>
            <w:r>
              <w:rPr>
                <w:rFonts w:hint="eastAsia" w:ascii="宋体" w:hAnsi="宋体" w:cs="宋体"/>
                <w:color w:val="auto"/>
                <w:kern w:val="0"/>
                <w:szCs w:val="21"/>
              </w:rPr>
              <w:t>）采用</w:t>
            </w:r>
            <w:r>
              <w:rPr>
                <w:rFonts w:ascii="宋体" w:hAnsi="宋体" w:cs="宋体"/>
                <w:color w:val="auto"/>
                <w:kern w:val="0"/>
                <w:szCs w:val="21"/>
              </w:rPr>
              <w:t>B/S架构，通过浏览器对</w:t>
            </w:r>
            <w:r>
              <w:rPr>
                <w:rFonts w:hint="eastAsia" w:ascii="宋体" w:hAnsi="宋体" w:cs="宋体"/>
                <w:color w:val="auto"/>
                <w:kern w:val="0"/>
                <w:szCs w:val="21"/>
              </w:rPr>
              <w:t>终端</w:t>
            </w:r>
            <w:r>
              <w:rPr>
                <w:rFonts w:ascii="宋体" w:hAnsi="宋体" w:cs="宋体"/>
                <w:color w:val="auto"/>
                <w:kern w:val="0"/>
                <w:szCs w:val="21"/>
              </w:rPr>
              <w:t>进行管理，</w:t>
            </w:r>
            <w:r>
              <w:rPr>
                <w:rFonts w:hint="eastAsia" w:ascii="宋体" w:hAnsi="宋体" w:cs="宋体"/>
                <w:color w:val="auto"/>
                <w:kern w:val="0"/>
                <w:szCs w:val="21"/>
              </w:rPr>
              <w:t>支持终端的批量唤醒、关闭、重启，能够自动同步桌面云平台中的教学场景，实现对终端桌面场景的切换</w:t>
            </w:r>
            <w:r>
              <w:rPr>
                <w:rFonts w:ascii="宋体" w:hAnsi="宋体" w:cs="宋体"/>
                <w:color w:val="auto"/>
                <w:kern w:val="0"/>
                <w:szCs w:val="21"/>
              </w:rPr>
              <w:t>；4</w:t>
            </w:r>
            <w:r>
              <w:rPr>
                <w:rFonts w:hint="eastAsia" w:ascii="宋体" w:hAnsi="宋体" w:cs="宋体"/>
                <w:color w:val="auto"/>
                <w:kern w:val="0"/>
                <w:szCs w:val="21"/>
              </w:rPr>
              <w:t>）支持对程序的限制策略，采用黑名单、白名单模式，实现对统进程控制，并设置生效时间，且能够精确到秒，支持按天执行、按周执行、按月执行；</w:t>
            </w:r>
            <w:r>
              <w:rPr>
                <w:rFonts w:ascii="宋体" w:hAnsi="宋体" w:cs="宋体"/>
                <w:color w:val="auto"/>
                <w:kern w:val="0"/>
                <w:szCs w:val="21"/>
              </w:rPr>
              <w:t>5</w:t>
            </w:r>
            <w:r>
              <w:rPr>
                <w:rFonts w:hint="eastAsia" w:ascii="宋体" w:hAnsi="宋体" w:cs="宋体"/>
                <w:color w:val="auto"/>
                <w:kern w:val="0"/>
                <w:szCs w:val="21"/>
              </w:rPr>
              <w:t>）支持对设备限制策略，至少包含内置光驱、移动光驱、</w:t>
            </w:r>
            <w:r>
              <w:rPr>
                <w:rFonts w:ascii="宋体" w:hAnsi="宋体" w:cs="宋体"/>
                <w:color w:val="auto"/>
                <w:kern w:val="0"/>
                <w:szCs w:val="21"/>
              </w:rPr>
              <w:t>U盘、移动硬盘、USB外接设备类别，并设置生效时间区间，能够精确到秒，支持按天执行、按周执行、按月执行</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）支持对网络限制策略，能够设定禁用外网或禁用全部网络，并支持设置例外，例外类型包括</w:t>
            </w:r>
            <w:r>
              <w:rPr>
                <w:rFonts w:ascii="宋体" w:hAnsi="宋体" w:cs="宋体"/>
                <w:color w:val="auto"/>
                <w:kern w:val="0"/>
                <w:szCs w:val="21"/>
              </w:rPr>
              <w:t>ip地址、网址、端口，并设置生效时间区间，能够精确到秒，支持按天执行、按周执行、按月执行</w:t>
            </w:r>
            <w:r>
              <w:rPr>
                <w:rFonts w:hint="eastAsia" w:ascii="宋体" w:hAnsi="宋体" w:cs="宋体"/>
                <w:color w:val="auto"/>
                <w:kern w:val="0"/>
                <w:szCs w:val="21"/>
              </w:rPr>
              <w:t>。以上功能提供视频演示佐证材料。</w:t>
            </w:r>
          </w:p>
          <w:p>
            <w:pPr>
              <w:jc w:val="left"/>
              <w:rPr>
                <w:rFonts w:cs="宋体" w:asciiTheme="minorEastAsia" w:hAnsiTheme="minorEastAsia" w:eastAsiaTheme="minorEastAsia"/>
                <w:color w:val="auto"/>
                <w:sz w:val="18"/>
                <w:szCs w:val="18"/>
              </w:rPr>
            </w:pPr>
            <w:r>
              <w:rPr>
                <w:rFonts w:ascii="宋体" w:hAnsi="宋体" w:cs="宋体"/>
                <w:color w:val="auto"/>
                <w:szCs w:val="21"/>
              </w:rPr>
              <w:t>26</w:t>
            </w:r>
            <w:r>
              <w:rPr>
                <w:rFonts w:hint="eastAsia" w:ascii="宋体" w:hAnsi="宋体" w:cs="宋体"/>
                <w:color w:val="auto"/>
                <w:szCs w:val="21"/>
              </w:rPr>
              <w:t>.提供桌面自维护工具，包括IP查看、防火墙设置、网络检测、快速调整最佳分辨率、清除无效快捷方式等，便于用户快速自主解决桌面问题。</w:t>
            </w:r>
          </w:p>
        </w:tc>
        <w:tc>
          <w:tcPr>
            <w:tcW w:w="726" w:type="dxa"/>
            <w:vAlign w:val="center"/>
          </w:tcPr>
          <w:p>
            <w:pPr>
              <w:spacing w:line="240" w:lineRule="exact"/>
              <w:rPr>
                <w:rFonts w:ascii="宋体" w:hAnsi="宋体" w:cs="宋体"/>
                <w:color w:val="auto"/>
                <w:sz w:val="18"/>
                <w:szCs w:val="18"/>
              </w:rPr>
            </w:pPr>
            <w:r>
              <w:rPr>
                <w:color w:val="auto"/>
              </w:rPr>
              <w:t>294</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51" w:type="dxa"/>
            <w:shd w:val="clear" w:color="auto" w:fill="FFFFFF"/>
            <w:vAlign w:val="center"/>
          </w:tcPr>
          <w:p>
            <w:pPr>
              <w:widowControl/>
              <w:jc w:val="left"/>
              <w:textAlignment w:val="center"/>
              <w:rPr>
                <w:rFonts w:ascii="宋体" w:hAnsi="宋体" w:cs="宋体"/>
                <w:color w:val="auto"/>
                <w:kern w:val="0"/>
              </w:rPr>
            </w:pPr>
            <w:r>
              <w:rPr>
                <w:rFonts w:ascii="宋体" w:hAnsi="宋体"/>
                <w:color w:val="auto"/>
                <w:szCs w:val="21"/>
              </w:rPr>
              <w:t>13</w:t>
            </w:r>
          </w:p>
        </w:tc>
        <w:tc>
          <w:tcPr>
            <w:tcW w:w="473" w:type="dxa"/>
            <w:shd w:val="clear" w:color="auto" w:fill="FFFFFF"/>
            <w:vAlign w:val="center"/>
          </w:tcPr>
          <w:p>
            <w:pPr>
              <w:widowControl/>
              <w:jc w:val="left"/>
              <w:textAlignment w:val="center"/>
              <w:rPr>
                <w:rFonts w:ascii="宋体" w:hAnsi="宋体" w:cs="宋体"/>
                <w:color w:val="auto"/>
                <w:sz w:val="18"/>
                <w:szCs w:val="18"/>
              </w:rPr>
            </w:pPr>
            <w:r>
              <w:rPr>
                <w:rFonts w:hint="eastAsia"/>
                <w:color w:val="auto"/>
              </w:rPr>
              <w:t>电子教室软件</w:t>
            </w:r>
          </w:p>
        </w:tc>
        <w:tc>
          <w:tcPr>
            <w:tcW w:w="5849" w:type="dxa"/>
            <w:vAlign w:val="center"/>
          </w:tcPr>
          <w:p>
            <w:pPr>
              <w:jc w:val="left"/>
              <w:rPr>
                <w:rFonts w:ascii="宋体" w:hAnsi="宋体" w:cs="宋体"/>
                <w:color w:val="auto"/>
                <w:szCs w:val="21"/>
              </w:rPr>
            </w:pPr>
            <w:r>
              <w:rPr>
                <w:rFonts w:hint="eastAsia"/>
                <w:color w:val="auto"/>
              </w:rPr>
              <w:t>桌面云平台下的多媒体电子教室软件，满足以下教学功能：</w:t>
            </w:r>
          </w:p>
          <w:p>
            <w:pPr>
              <w:widowControl/>
              <w:jc w:val="left"/>
              <w:rPr>
                <w:color w:val="auto"/>
              </w:rPr>
            </w:pPr>
            <w:r>
              <w:rPr>
                <w:rFonts w:hint="eastAsia"/>
                <w:color w:val="auto"/>
              </w:rPr>
              <w:t>1.支持班级管理，可将频道和班级进行绑定，用于不同的教室登录不同的频道进行上课。</w:t>
            </w:r>
          </w:p>
          <w:p>
            <w:pPr>
              <w:widowControl/>
              <w:jc w:val="left"/>
              <w:rPr>
                <w:color w:val="auto"/>
              </w:rPr>
            </w:pPr>
            <w:r>
              <w:rPr>
                <w:rFonts w:hint="eastAsia"/>
                <w:color w:val="auto"/>
              </w:rPr>
              <w:t>2.支持对学生视图自定义命令和排序，便于学生未点名时，通过座位信息快速找到学生。</w:t>
            </w:r>
          </w:p>
          <w:p>
            <w:pPr>
              <w:widowControl/>
              <w:jc w:val="left"/>
              <w:rPr>
                <w:color w:val="auto"/>
              </w:rPr>
            </w:pPr>
            <w:r>
              <w:rPr>
                <w:rFonts w:hint="eastAsia"/>
                <w:color w:val="auto"/>
              </w:rPr>
              <w:t>3.支持屏幕广播功能，能够实现两种接收模式，包括学生全屏/窗口模式接收教师机广播的画面，全屏状态锁定学生鼠标和键盘。</w:t>
            </w:r>
          </w:p>
          <w:p>
            <w:pPr>
              <w:widowControl/>
              <w:jc w:val="left"/>
              <w:rPr>
                <w:color w:val="auto"/>
              </w:rPr>
            </w:pPr>
            <w:r>
              <w:rPr>
                <w:color w:val="auto"/>
              </w:rPr>
              <w:t>4</w:t>
            </w:r>
            <w:r>
              <w:rPr>
                <w:rFonts w:hint="eastAsia"/>
                <w:color w:val="auto"/>
              </w:rPr>
              <w:t>.屏幕广播状态下，教师可开启实时语音，学生端可以通过耳机接听教师语音，同时支持屏幕笔功能，教师可通过屏幕笔将屏幕当做画板进行绘制，便于教学互动，。</w:t>
            </w:r>
          </w:p>
          <w:p>
            <w:pPr>
              <w:widowControl/>
              <w:jc w:val="left"/>
              <w:rPr>
                <w:color w:val="auto"/>
              </w:rPr>
            </w:pPr>
            <w:r>
              <w:rPr>
                <w:color w:val="auto"/>
              </w:rPr>
              <w:t>5</w:t>
            </w:r>
            <w:r>
              <w:rPr>
                <w:rFonts w:hint="eastAsia"/>
                <w:color w:val="auto"/>
              </w:rPr>
              <w:t>.教师机可以连续监看所选学生机屏幕，每屏可监视多个学生,可设置每屏学生机的数量以及学生机屏幕轮循的时间间隔；（提供CNAS认可资质的第三方检测机构出具的产品功能测试报告）。</w:t>
            </w:r>
          </w:p>
          <w:p>
            <w:pPr>
              <w:widowControl/>
              <w:jc w:val="left"/>
              <w:rPr>
                <w:color w:val="auto"/>
              </w:rPr>
            </w:pPr>
            <w:r>
              <w:rPr>
                <w:color w:val="auto"/>
              </w:rPr>
              <w:t>6</w:t>
            </w:r>
            <w:r>
              <w:rPr>
                <w:rFonts w:hint="eastAsia"/>
                <w:color w:val="auto"/>
              </w:rPr>
              <w:t>.支持作业下发，教师机可将自己机器上的文件传输到学生机，支持一对多传输，当选中多台学生机执行下发文件时，教师端需选择其中一台学生机作为样本机，并选择存放路径，支持发送文件或文件夹。</w:t>
            </w:r>
          </w:p>
          <w:p>
            <w:pPr>
              <w:widowControl/>
              <w:jc w:val="left"/>
              <w:rPr>
                <w:color w:val="auto"/>
              </w:rPr>
            </w:pPr>
            <w:r>
              <w:rPr>
                <w:color w:val="auto"/>
              </w:rPr>
              <w:t>7</w:t>
            </w:r>
            <w:r>
              <w:rPr>
                <w:rFonts w:hint="eastAsia"/>
                <w:color w:val="auto"/>
              </w:rPr>
              <w:t>.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w:t>
            </w:r>
          </w:p>
          <w:p>
            <w:pPr>
              <w:widowControl/>
              <w:jc w:val="left"/>
              <w:rPr>
                <w:color w:val="auto"/>
              </w:rPr>
            </w:pPr>
            <w:r>
              <w:rPr>
                <w:color w:val="auto"/>
              </w:rPr>
              <w:t>8</w:t>
            </w:r>
            <w:r>
              <w:rPr>
                <w:rFonts w:hint="eastAsia"/>
                <w:color w:val="auto"/>
              </w:rPr>
              <w:t>.</w:t>
            </w:r>
            <w:r>
              <w:rPr>
                <w:rFonts w:hint="eastAsia" w:ascii="仿宋" w:hAnsi="仿宋" w:eastAsia="仿宋"/>
                <w:color w:val="auto"/>
                <w:sz w:val="22"/>
              </w:rPr>
              <w:t>★</w:t>
            </w:r>
            <w:r>
              <w:rPr>
                <w:rFonts w:hint="eastAsia"/>
                <w:color w:val="auto"/>
              </w:rPr>
              <w:t>支持黑屏肃静，教师可对学生执行黑屏肃静操作，能够自定义黑屏肃静的提示信息，支持手动解锁、按时解锁、按时长解锁；（提供CNAS认可资质的第三方检测机构出具的产品功能测试报告）。</w:t>
            </w:r>
          </w:p>
          <w:p>
            <w:pPr>
              <w:widowControl/>
              <w:jc w:val="left"/>
              <w:rPr>
                <w:color w:val="auto"/>
              </w:rPr>
            </w:pPr>
            <w:r>
              <w:rPr>
                <w:color w:val="auto"/>
              </w:rPr>
              <w:t>9</w:t>
            </w:r>
            <w:r>
              <w:rPr>
                <w:rFonts w:hint="eastAsia"/>
                <w:color w:val="auto"/>
              </w:rPr>
              <w:t>.支持考试功能，包括试题编辑、下发试卷、考试监控、成绩统计。可添加单选题、多选题、判断题、填空题、问答题；可设置考试时长，倒计时结束后自动结束考试。阅卷时，单选题、多选题、判断题支持自动评分和统计正确率。</w:t>
            </w:r>
          </w:p>
          <w:p>
            <w:pPr>
              <w:widowControl/>
              <w:jc w:val="left"/>
              <w:rPr>
                <w:color w:val="auto"/>
              </w:rPr>
            </w:pPr>
            <w:r>
              <w:rPr>
                <w:color w:val="auto"/>
              </w:rPr>
              <w:t>10</w:t>
            </w:r>
            <w:r>
              <w:rPr>
                <w:rFonts w:hint="eastAsia"/>
                <w:color w:val="auto"/>
              </w:rPr>
              <w:t>.</w:t>
            </w:r>
            <w:r>
              <w:rPr>
                <w:rFonts w:hint="eastAsia" w:ascii="仿宋" w:hAnsi="仿宋" w:eastAsia="仿宋"/>
                <w:color w:val="auto"/>
                <w:sz w:val="22"/>
              </w:rPr>
              <w:t>★</w:t>
            </w:r>
            <w:r>
              <w:rPr>
                <w:rFonts w:hint="eastAsia"/>
                <w:color w:val="auto"/>
              </w:rPr>
              <w:t>支持与桌面云软件融合打通，可通过教学软件实现操作系统一键切换，可关闭云桌面服务器和学生机，可通过多媒体软件帮助老师从本地系统切换到虚系统，或者从虚系统切换到实系统，实现虚实系统自主切换；</w:t>
            </w:r>
            <w:r>
              <w:rPr>
                <w:rFonts w:hint="eastAsia" w:ascii="宋体" w:hAnsi="宋体" w:cs="宋体"/>
                <w:color w:val="auto"/>
                <w:kern w:val="0"/>
                <w:szCs w:val="21"/>
              </w:rPr>
              <w:t>提供视频演示佐证材料。</w:t>
            </w:r>
          </w:p>
          <w:p>
            <w:pPr>
              <w:widowControl/>
              <w:jc w:val="left"/>
              <w:rPr>
                <w:color w:val="auto"/>
              </w:rPr>
            </w:pPr>
            <w:r>
              <w:rPr>
                <w:color w:val="auto"/>
              </w:rPr>
              <w:t>11</w:t>
            </w:r>
            <w:r>
              <w:rPr>
                <w:rFonts w:hint="eastAsia"/>
                <w:color w:val="auto"/>
              </w:rPr>
              <w:t>.支持学生面板功能，学生端通过学生面板可使用电子举手，提交作业，查看消息等常用功能。</w:t>
            </w:r>
          </w:p>
          <w:p>
            <w:pPr>
              <w:jc w:val="left"/>
              <w:rPr>
                <w:color w:val="auto"/>
              </w:rPr>
            </w:pPr>
            <w:r>
              <w:rPr>
                <w:color w:val="auto"/>
              </w:rPr>
              <w:t>12.</w:t>
            </w:r>
            <w:r>
              <w:rPr>
                <w:rFonts w:hint="eastAsia"/>
                <w:color w:val="auto"/>
              </w:rPr>
              <w:t>提供软件著作权，要求与桌面云软件为同一品牌。</w:t>
            </w:r>
          </w:p>
          <w:p>
            <w:pPr>
              <w:spacing w:line="240" w:lineRule="exact"/>
              <w:jc w:val="left"/>
              <w:rPr>
                <w:rFonts w:cs="宋体" w:asciiTheme="minorEastAsia" w:hAnsiTheme="minorEastAsia" w:eastAsiaTheme="minorEastAsia"/>
                <w:color w:val="auto"/>
                <w:sz w:val="18"/>
                <w:szCs w:val="18"/>
              </w:rPr>
            </w:pPr>
            <w:r>
              <w:rPr>
                <w:color w:val="auto"/>
              </w:rPr>
              <w:t>13.</w:t>
            </w:r>
            <w:r>
              <w:rPr>
                <w:rFonts w:hint="eastAsia"/>
                <w:color w:val="auto"/>
              </w:rPr>
              <w:t>提供针对本项目的原厂授权函和售后服务承诺函，授权用户为杭州职业技术学院。</w:t>
            </w:r>
          </w:p>
        </w:tc>
        <w:tc>
          <w:tcPr>
            <w:tcW w:w="726" w:type="dxa"/>
            <w:vAlign w:val="center"/>
          </w:tcPr>
          <w:p>
            <w:pPr>
              <w:spacing w:line="240" w:lineRule="exact"/>
              <w:rPr>
                <w:rFonts w:ascii="宋体" w:hAnsi="宋体" w:cs="宋体"/>
                <w:color w:val="auto"/>
                <w:sz w:val="18"/>
                <w:szCs w:val="18"/>
              </w:rPr>
            </w:pPr>
            <w:r>
              <w:rPr>
                <w:rFonts w:ascii="宋体" w:hAnsi="宋体"/>
                <w:color w:val="auto"/>
                <w:szCs w:val="21"/>
              </w:rPr>
              <w:t>4</w:t>
            </w:r>
          </w:p>
        </w:tc>
        <w:tc>
          <w:tcPr>
            <w:tcW w:w="724" w:type="dxa"/>
            <w:vAlign w:val="center"/>
          </w:tcPr>
          <w:p>
            <w:pPr>
              <w:spacing w:line="240" w:lineRule="exact"/>
              <w:rPr>
                <w:rFonts w:ascii="宋体" w:hAnsi="宋体" w:cs="宋体"/>
                <w:color w:val="auto"/>
                <w:sz w:val="18"/>
                <w:szCs w:val="18"/>
              </w:rPr>
            </w:pPr>
            <w:r>
              <w:rPr>
                <w:rFonts w:hint="eastAsia" w:ascii="宋体" w:hAnsi="宋体"/>
                <w:color w:val="auto"/>
                <w:szCs w:val="21"/>
              </w:rPr>
              <w:t>套</w:t>
            </w:r>
          </w:p>
        </w:tc>
      </w:tr>
    </w:tbl>
    <w:p>
      <w:pPr>
        <w:pStyle w:val="6"/>
        <w:tabs>
          <w:tab w:val="left" w:pos="1110"/>
        </w:tabs>
        <w:ind w:left="0" w:firstLine="0"/>
        <w:rPr>
          <w:rFonts w:ascii="宋体" w:hAnsi="宋体" w:eastAsia="宋体" w:cs="宋体"/>
          <w:sz w:val="24"/>
          <w:szCs w:val="24"/>
        </w:rPr>
      </w:pPr>
    </w:p>
    <w:p/>
    <w:p>
      <w:pPr>
        <w:pStyle w:val="6"/>
        <w:tabs>
          <w:tab w:val="left" w:pos="1110"/>
        </w:tabs>
        <w:ind w:left="0" w:firstLine="0"/>
        <w:rPr>
          <w:rFonts w:ascii="宋体" w:hAnsi="宋体" w:eastAsia="宋体" w:cs="宋体"/>
          <w:sz w:val="24"/>
          <w:szCs w:val="24"/>
        </w:rPr>
      </w:pPr>
      <w:r>
        <w:rPr>
          <w:rFonts w:hint="eastAsia" w:ascii="宋体" w:hAnsi="宋体" w:eastAsia="宋体" w:cs="宋体"/>
          <w:sz w:val="24"/>
          <w:szCs w:val="24"/>
        </w:rPr>
        <w:t>标项二：</w:t>
      </w:r>
    </w:p>
    <w:p>
      <w:pPr>
        <w:pStyle w:val="6"/>
        <w:tabs>
          <w:tab w:val="left" w:pos="1110"/>
        </w:tabs>
        <w:ind w:left="0" w:firstLine="0"/>
        <w:rPr>
          <w:rFonts w:ascii="宋体" w:hAnsi="宋体" w:eastAsia="宋体" w:cs="宋体"/>
          <w:sz w:val="24"/>
          <w:szCs w:val="24"/>
        </w:rPr>
      </w:pPr>
      <w:r>
        <w:rPr>
          <w:rFonts w:hint="eastAsia" w:ascii="宋体" w:hAnsi="宋体" w:eastAsia="宋体" w:cs="宋体"/>
          <w:sz w:val="24"/>
          <w:szCs w:val="24"/>
        </w:rPr>
        <w:t>一、技术要求</w:t>
      </w:r>
      <w:bookmarkEnd w:id="27"/>
    </w:p>
    <w:p>
      <w:pPr>
        <w:pStyle w:val="7"/>
        <w:spacing w:before="0" w:after="0"/>
        <w:rPr>
          <w:rFonts w:ascii="宋体" w:hAnsi="宋体" w:cs="宋体"/>
          <w:sz w:val="24"/>
        </w:rPr>
      </w:pPr>
      <w:r>
        <w:rPr>
          <w:rFonts w:hint="eastAsia" w:ascii="宋体" w:hAnsi="宋体" w:cs="宋体"/>
          <w:sz w:val="24"/>
        </w:rPr>
        <w:t>（一）产品技术要求</w:t>
      </w:r>
    </w:p>
    <w:p>
      <w:pPr>
        <w:spacing w:line="360" w:lineRule="auto"/>
        <w:ind w:firstLine="480" w:firstLineChars="200"/>
        <w:rPr>
          <w:rFonts w:ascii="宋体" w:hAnsi="宋体" w:cs="宋体"/>
          <w:sz w:val="24"/>
        </w:rPr>
      </w:pPr>
      <w:r>
        <w:rPr>
          <w:rFonts w:hint="eastAsia" w:ascii="宋体" w:hAnsi="宋体" w:cs="宋体"/>
          <w:sz w:val="24"/>
        </w:rPr>
        <w:t>产品清单及技术要求详见“第三部分 采购需求”标项二采购清单。</w:t>
      </w:r>
    </w:p>
    <w:p>
      <w:pPr>
        <w:pStyle w:val="7"/>
        <w:spacing w:before="0" w:after="0"/>
        <w:rPr>
          <w:rFonts w:ascii="宋体" w:hAnsi="宋体" w:cs="宋体"/>
          <w:sz w:val="24"/>
        </w:rPr>
      </w:pPr>
      <w:r>
        <w:rPr>
          <w:rFonts w:hint="eastAsia" w:ascii="宋体" w:hAnsi="宋体" w:cs="宋体"/>
          <w:sz w:val="24"/>
        </w:rPr>
        <w:t>（二）核心产品及节能产品要求</w:t>
      </w:r>
    </w:p>
    <w:p>
      <w:pPr>
        <w:spacing w:line="360" w:lineRule="auto"/>
        <w:ind w:firstLine="480" w:firstLineChars="200"/>
        <w:rPr>
          <w:rFonts w:ascii="宋体" w:hAnsi="宋体" w:cs="宋体"/>
          <w:sz w:val="24"/>
        </w:rPr>
      </w:pPr>
      <w:r>
        <w:rPr>
          <w:rFonts w:hint="eastAsia" w:ascii="宋体" w:hAnsi="宋体" w:cs="宋体"/>
          <w:sz w:val="24"/>
        </w:rPr>
        <w:t>本次招标的核心产品包括：</w:t>
      </w:r>
      <w:r>
        <w:rPr>
          <w:rFonts w:ascii="宋体" w:hAnsi="宋体" w:cs="宋体"/>
          <w:sz w:val="24"/>
          <w:highlight w:val="yellow"/>
        </w:rPr>
        <w:t>图形工作站</w:t>
      </w:r>
      <w:r>
        <w:rPr>
          <w:rFonts w:hint="eastAsia" w:ascii="宋体" w:hAnsi="宋体" w:cs="宋体"/>
          <w:sz w:val="24"/>
        </w:rPr>
        <w:t>。</w:t>
      </w:r>
    </w:p>
    <w:p>
      <w:pPr>
        <w:pStyle w:val="6"/>
        <w:ind w:left="437" w:leftChars="202" w:hanging="13" w:hangingChars="4"/>
        <w:rPr>
          <w:rFonts w:ascii="宋体" w:hAnsi="宋体" w:eastAsia="宋体" w:cs="宋体"/>
          <w:sz w:val="24"/>
          <w:szCs w:val="24"/>
        </w:rPr>
      </w:pPr>
      <w:r>
        <w:rPr>
          <w:rFonts w:hint="eastAsia" w:ascii="宋体" w:hAnsi="宋体" w:eastAsia="宋体" w:cs="宋体"/>
        </w:rPr>
        <w:t>▲</w:t>
      </w:r>
      <w:r>
        <w:rPr>
          <w:rFonts w:hint="eastAsia" w:ascii="宋体" w:hAnsi="宋体" w:eastAsia="宋体" w:cs="宋体"/>
          <w:sz w:val="24"/>
        </w:rPr>
        <w:t>本次采购的产品属于政府强制采购的节能产品品目清单范围：</w:t>
      </w:r>
      <w:r>
        <w:rPr>
          <w:rFonts w:hint="eastAsia" w:ascii="宋体" w:hAnsi="宋体" w:cs="宋体"/>
          <w:sz w:val="24"/>
        </w:rPr>
        <w:t>（</w:t>
      </w:r>
      <w:r>
        <w:rPr>
          <w:rFonts w:ascii="宋体" w:hAnsi="宋体" w:eastAsia="宋体" w:cs="宋体"/>
          <w:sz w:val="24"/>
          <w:highlight w:val="yellow"/>
        </w:rPr>
        <w:t>图形工作站</w:t>
      </w:r>
      <w:r>
        <w:rPr>
          <w:rFonts w:hint="eastAsia" w:ascii="宋体" w:hAnsi="宋体" w:eastAsia="宋体" w:cs="宋体"/>
          <w:sz w:val="24"/>
          <w:highlight w:val="yellow"/>
        </w:rPr>
        <w:t>、</w:t>
      </w:r>
      <w:r>
        <w:rPr>
          <w:rFonts w:ascii="宋体" w:hAnsi="宋体" w:eastAsia="宋体" w:cs="宋体"/>
          <w:sz w:val="24"/>
          <w:highlight w:val="yellow"/>
        </w:rPr>
        <w:t>VR图形工作站、27寸4K显示器</w:t>
      </w:r>
      <w:r>
        <w:rPr>
          <w:rFonts w:hint="eastAsia" w:ascii="宋体" w:hAnsi="宋体" w:cs="宋体"/>
          <w:sz w:val="24"/>
        </w:rPr>
        <w:t>）</w:t>
      </w:r>
      <w:r>
        <w:rPr>
          <w:rFonts w:hint="eastAsia" w:ascii="宋体" w:hAnsi="宋体" w:eastAsia="宋体" w:cs="宋体"/>
          <w:sz w:val="24"/>
        </w:rPr>
        <w:t>。投标人未按招标文件要求提供国家确定的认证机构出具的、处于有效期之内的节能产品认证</w:t>
      </w:r>
      <w:r>
        <w:rPr>
          <w:rFonts w:hint="eastAsia" w:ascii="宋体" w:hAnsi="宋体" w:eastAsia="宋体" w:cs="宋体"/>
          <w:sz w:val="24"/>
          <w:szCs w:val="24"/>
        </w:rPr>
        <w:t>证书（</w:t>
      </w:r>
      <w:r>
        <w:rPr>
          <w:rFonts w:hint="eastAsia" w:ascii="宋体" w:hAnsi="宋体" w:eastAsia="宋体" w:cs="宋体"/>
          <w:sz w:val="24"/>
          <w:szCs w:val="24"/>
          <w:lang w:val="en-US"/>
        </w:rPr>
        <w:t>需对具体产品出具认证</w:t>
      </w:r>
      <w:r>
        <w:rPr>
          <w:rFonts w:hint="eastAsia" w:ascii="宋体" w:hAnsi="宋体" w:eastAsia="宋体" w:cs="宋体"/>
          <w:sz w:val="24"/>
          <w:szCs w:val="24"/>
        </w:rPr>
        <w:t>）的，投标无效。</w:t>
      </w:r>
    </w:p>
    <w:p>
      <w:pPr>
        <w:pStyle w:val="7"/>
        <w:spacing w:before="0" w:after="0"/>
        <w:rPr>
          <w:rFonts w:ascii="宋体" w:hAnsi="宋体" w:cs="宋体"/>
          <w:sz w:val="24"/>
        </w:rPr>
      </w:pPr>
      <w:r>
        <w:rPr>
          <w:rFonts w:hint="eastAsia" w:ascii="宋体" w:hAnsi="宋体" w:cs="宋体"/>
          <w:sz w:val="24"/>
        </w:rPr>
        <w:t>（三）质量、环保要求</w:t>
      </w:r>
    </w:p>
    <w:p>
      <w:pPr>
        <w:spacing w:line="360" w:lineRule="auto"/>
        <w:ind w:firstLine="480" w:firstLineChars="200"/>
        <w:rPr>
          <w:rFonts w:ascii="宋体" w:hAnsi="宋体" w:cs="宋体"/>
          <w:sz w:val="24"/>
        </w:rPr>
      </w:pPr>
      <w:r>
        <w:rPr>
          <w:rFonts w:hint="eastAsia" w:ascii="宋体" w:hAnsi="宋体" w:cs="宋体"/>
          <w:sz w:val="24"/>
        </w:rPr>
        <w:t>1.质量要求：合格（符合采购文件要求、投标承诺以及国家、行业有关技术规范和标准）。</w:t>
      </w:r>
    </w:p>
    <w:p>
      <w:pPr>
        <w:spacing w:line="360" w:lineRule="auto"/>
        <w:ind w:firstLine="480" w:firstLineChars="200"/>
        <w:rPr>
          <w:rFonts w:ascii="宋体" w:hAnsi="宋体" w:cs="宋体"/>
          <w:sz w:val="24"/>
        </w:rPr>
      </w:pPr>
      <w:r>
        <w:rPr>
          <w:rFonts w:hint="eastAsia" w:ascii="宋体" w:hAnsi="宋体" w:cs="宋体"/>
          <w:sz w:val="24"/>
        </w:rPr>
        <w:t>2.本项目所供产品（成品及原材料）及其生产厂家需满足国家、行业相关质量、环境、健康、环保、品质的标准、规范、要求及采购文件明确的要求，投标人可以提供优于或严于国家、行业及本采购需求要求的产品。</w:t>
      </w:r>
    </w:p>
    <w:p>
      <w:pPr>
        <w:spacing w:line="360" w:lineRule="auto"/>
        <w:ind w:firstLine="482" w:firstLineChars="200"/>
        <w:rPr>
          <w:rFonts w:ascii="宋体" w:hAnsi="宋体" w:cs="宋体"/>
          <w:b/>
          <w:bCs/>
          <w:sz w:val="24"/>
        </w:rPr>
      </w:pPr>
      <w:r>
        <w:rPr>
          <w:rFonts w:hint="eastAsia" w:ascii="宋体" w:hAnsi="宋体" w:cs="宋体"/>
          <w:b/>
          <w:bCs/>
          <w:sz w:val="24"/>
        </w:rPr>
        <w:t>3.供应商应确保所供货物为正品，自行承担侵权、提供假冒伪劣商品的法律风险。</w:t>
      </w:r>
    </w:p>
    <w:p>
      <w:pPr>
        <w:spacing w:line="360" w:lineRule="auto"/>
        <w:ind w:firstLine="482" w:firstLineChars="200"/>
        <w:rPr>
          <w:rFonts w:ascii="宋体" w:hAnsi="宋体" w:cs="宋体"/>
          <w:b/>
          <w:bCs/>
          <w:sz w:val="24"/>
        </w:rPr>
      </w:pPr>
      <w:r>
        <w:rPr>
          <w:rFonts w:hint="eastAsia" w:ascii="宋体" w:hAnsi="宋体" w:cs="宋体"/>
          <w:b/>
          <w:bCs/>
          <w:sz w:val="24"/>
        </w:rPr>
        <w:t>4.供货前，采购人有权要求供应商提供样品，并有权对提供的样品进行破坏性试验（可委托第三方检测机构），其产品在品质、标准上达不到采购要求及响应承诺的，不符合国家、行业相关标准、项目整体配套和采购人特殊场所使用要求的，采购人有权要求供应商调换产品直到达到采购人要求的品质为止，否则采购人有权解除合同，拒付货款，并扣罚所有履约担保。</w:t>
      </w:r>
    </w:p>
    <w:p>
      <w:pPr>
        <w:spacing w:line="360" w:lineRule="auto"/>
        <w:ind w:firstLine="482" w:firstLineChars="200"/>
        <w:rPr>
          <w:rFonts w:ascii="宋体" w:hAnsi="宋体" w:cs="宋体"/>
          <w:b/>
          <w:bCs/>
          <w:sz w:val="24"/>
          <w:highlight w:val="yellow"/>
        </w:rPr>
      </w:pPr>
      <w:r>
        <w:rPr>
          <w:rFonts w:hint="eastAsia" w:ascii="宋体" w:hAnsi="宋体" w:cs="宋体"/>
          <w:b/>
          <w:bCs/>
          <w:sz w:val="24"/>
        </w:rPr>
        <w:t>5.采购人有权对所供货物（含配件）随机抽取并进行破坏性试验（可委托第三方检测机构），如检测结果不合格，则视为该批次产品不符合质量要求，采购人有权做拒收、退货处理，相关损失及费用由供应商承担。</w:t>
      </w:r>
    </w:p>
    <w:p>
      <w:pPr>
        <w:spacing w:line="360" w:lineRule="auto"/>
        <w:ind w:firstLine="482" w:firstLineChars="200"/>
        <w:rPr>
          <w:rFonts w:ascii="宋体" w:hAnsi="宋体" w:cs="宋体"/>
          <w:b/>
          <w:bCs/>
          <w:sz w:val="24"/>
        </w:rPr>
      </w:pPr>
      <w:r>
        <w:rPr>
          <w:rFonts w:hint="eastAsia" w:ascii="宋体" w:hAnsi="宋体" w:cs="宋体"/>
          <w:b/>
          <w:bCs/>
          <w:sz w:val="24"/>
        </w:rPr>
        <w:t>6.要求原厂商原包装直发客户，货到时工程师上门验机服务。</w:t>
      </w:r>
    </w:p>
    <w:p>
      <w:pPr>
        <w:spacing w:line="360" w:lineRule="auto"/>
        <w:ind w:firstLine="482" w:firstLineChars="200"/>
        <w:rPr>
          <w:rFonts w:ascii="宋体" w:hAnsi="宋体" w:cs="宋体"/>
          <w:b/>
          <w:bCs/>
          <w:sz w:val="24"/>
        </w:rPr>
      </w:pPr>
      <w:r>
        <w:rPr>
          <w:rFonts w:hint="eastAsia" w:ascii="宋体" w:hAnsi="宋体" w:cs="宋体"/>
          <w:b/>
          <w:bCs/>
          <w:sz w:val="24"/>
        </w:rPr>
        <w:t>7.签订合同前提供原厂商服务承诺函原件。</w:t>
      </w:r>
    </w:p>
    <w:p>
      <w:pPr>
        <w:pStyle w:val="7"/>
        <w:spacing w:before="0" w:after="0"/>
        <w:rPr>
          <w:rFonts w:ascii="宋体" w:hAnsi="宋体" w:cs="宋体"/>
          <w:sz w:val="24"/>
        </w:rPr>
      </w:pPr>
      <w:r>
        <w:rPr>
          <w:rFonts w:hint="eastAsia" w:ascii="宋体" w:hAnsi="宋体" w:cs="宋体"/>
          <w:sz w:val="24"/>
        </w:rPr>
        <w:t>（四）知识产权要求</w:t>
      </w:r>
    </w:p>
    <w:p>
      <w:pPr>
        <w:spacing w:line="360" w:lineRule="auto"/>
        <w:ind w:firstLine="480" w:firstLineChars="200"/>
        <w:rPr>
          <w:rFonts w:ascii="宋体" w:hAnsi="宋体" w:cs="宋体"/>
          <w:sz w:val="24"/>
        </w:rPr>
      </w:pPr>
      <w:r>
        <w:rPr>
          <w:rFonts w:hint="eastAsia" w:ascii="宋体" w:hAnsi="宋体" w:cs="宋体"/>
          <w:sz w:val="24"/>
        </w:rPr>
        <w:t>生产厂家应取得本项目所投产品所涉及的外观、结构、工艺及技术专利或使用授权，包括发明、实用新型、外观设计专利。</w:t>
      </w:r>
    </w:p>
    <w:p>
      <w:pPr>
        <w:pStyle w:val="6"/>
        <w:tabs>
          <w:tab w:val="left" w:pos="1110"/>
        </w:tabs>
        <w:ind w:left="0" w:firstLine="0"/>
        <w:rPr>
          <w:rFonts w:ascii="宋体" w:hAnsi="宋体" w:eastAsia="宋体" w:cs="宋体"/>
          <w:sz w:val="24"/>
          <w:szCs w:val="24"/>
        </w:rPr>
      </w:pPr>
      <w:r>
        <w:rPr>
          <w:rFonts w:hint="eastAsia" w:ascii="宋体" w:hAnsi="宋体" w:eastAsia="宋体" w:cs="宋体"/>
          <w:sz w:val="24"/>
          <w:szCs w:val="24"/>
        </w:rPr>
        <w:t>二、商务要求</w:t>
      </w:r>
    </w:p>
    <w:p>
      <w:pPr>
        <w:pStyle w:val="7"/>
        <w:spacing w:before="0" w:after="0"/>
        <w:rPr>
          <w:rFonts w:ascii="宋体" w:hAnsi="宋体" w:cs="宋体"/>
          <w:sz w:val="24"/>
        </w:rPr>
      </w:pPr>
      <w:r>
        <w:rPr>
          <w:rFonts w:hint="eastAsia" w:ascii="宋体" w:hAnsi="宋体" w:cs="宋体"/>
          <w:sz w:val="24"/>
        </w:rPr>
        <w:t>（一）交付（实施）的时间（期限）要求</w:t>
      </w:r>
    </w:p>
    <w:p>
      <w:pPr>
        <w:pStyle w:val="8"/>
        <w:spacing w:line="360" w:lineRule="auto"/>
        <w:ind w:firstLine="480"/>
        <w:rPr>
          <w:rFonts w:hAnsi="宋体" w:cs="宋体"/>
        </w:rPr>
      </w:pPr>
      <w:r>
        <w:rPr>
          <w:rFonts w:hint="eastAsia" w:hAnsi="宋体" w:cs="宋体"/>
          <w:bCs/>
          <w:snapToGrid/>
          <w:color w:val="auto"/>
          <w:kern w:val="2"/>
          <w:sz w:val="24"/>
          <w:szCs w:val="24"/>
        </w:rPr>
        <w:t>合同签订并接到交货通知后</w:t>
      </w:r>
      <w:r>
        <w:rPr>
          <w:rFonts w:hAnsi="宋体" w:cs="宋体"/>
          <w:bCs/>
          <w:snapToGrid/>
          <w:color w:val="auto"/>
          <w:kern w:val="2"/>
          <w:sz w:val="24"/>
          <w:szCs w:val="24"/>
        </w:rPr>
        <w:t>30</w:t>
      </w:r>
      <w:r>
        <w:rPr>
          <w:rFonts w:hint="eastAsia" w:hAnsi="宋体" w:cs="宋体"/>
          <w:bCs/>
          <w:snapToGrid/>
          <w:color w:val="auto"/>
          <w:kern w:val="2"/>
          <w:sz w:val="24"/>
          <w:szCs w:val="24"/>
        </w:rPr>
        <w:t>天内完成所有设备的供货、安装、调试工作。</w:t>
      </w:r>
    </w:p>
    <w:p>
      <w:pPr>
        <w:pStyle w:val="7"/>
        <w:spacing w:before="0" w:after="0"/>
        <w:rPr>
          <w:rFonts w:ascii="宋体" w:hAnsi="宋体" w:cs="宋体"/>
          <w:sz w:val="24"/>
        </w:rPr>
      </w:pPr>
      <w:r>
        <w:rPr>
          <w:rFonts w:hint="eastAsia" w:ascii="宋体" w:hAnsi="宋体" w:cs="宋体"/>
          <w:sz w:val="24"/>
        </w:rPr>
        <w:t>（二）地点（范围）要求</w:t>
      </w:r>
    </w:p>
    <w:p>
      <w:pPr>
        <w:spacing w:line="360" w:lineRule="auto"/>
        <w:ind w:firstLine="480" w:firstLineChars="200"/>
        <w:rPr>
          <w:rFonts w:ascii="宋体" w:hAnsi="宋体" w:cs="宋体"/>
          <w:sz w:val="24"/>
        </w:rPr>
      </w:pPr>
      <w:r>
        <w:rPr>
          <w:rFonts w:hint="eastAsia" w:ascii="宋体" w:hAnsi="宋体" w:cs="宋体"/>
          <w:sz w:val="24"/>
        </w:rPr>
        <w:t>采购人指定地点。</w:t>
      </w:r>
    </w:p>
    <w:p>
      <w:pPr>
        <w:pStyle w:val="7"/>
        <w:spacing w:before="0" w:after="0"/>
        <w:rPr>
          <w:rFonts w:ascii="宋体" w:hAnsi="宋体" w:cs="宋体"/>
          <w:sz w:val="24"/>
        </w:rPr>
      </w:pPr>
      <w:r>
        <w:rPr>
          <w:rFonts w:hint="eastAsia" w:ascii="宋体" w:hAnsi="宋体" w:cs="宋体"/>
          <w:sz w:val="24"/>
        </w:rPr>
        <w:t>（三）付款条件要求</w:t>
      </w:r>
    </w:p>
    <w:p>
      <w:pPr>
        <w:spacing w:line="360" w:lineRule="auto"/>
        <w:ind w:firstLine="482" w:firstLineChars="200"/>
        <w:rPr>
          <w:rFonts w:ascii="宋体" w:hAnsi="宋体" w:cs="宋体"/>
          <w:b/>
          <w:bCs/>
          <w:sz w:val="24"/>
        </w:rPr>
      </w:pPr>
      <w:r>
        <w:rPr>
          <w:rFonts w:hint="eastAsia" w:ascii="宋体" w:hAnsi="宋体" w:cs="宋体"/>
          <w:b/>
          <w:bCs/>
          <w:sz w:val="24"/>
        </w:rPr>
        <w:t>1.付款方式</w:t>
      </w:r>
    </w:p>
    <w:p>
      <w:pPr>
        <w:spacing w:line="360" w:lineRule="auto"/>
        <w:ind w:firstLine="480" w:firstLineChars="200"/>
        <w:rPr>
          <w:rFonts w:ascii="宋体" w:hAnsi="宋体" w:cs="宋体"/>
          <w:sz w:val="24"/>
        </w:rPr>
      </w:pPr>
      <w:r>
        <w:rPr>
          <w:rFonts w:hint="eastAsia" w:ascii="宋体" w:hAnsi="宋体" w:cs="宋体"/>
          <w:sz w:val="24"/>
        </w:rPr>
        <w:t>（1）采购合同签订且中标供应商（乙方）缴纳履约担保后7个工作日内，采购人（甲方）预付不低于合同金额40％的货款作为预付款（如项目分年安排预算的，每年预付款比例不小于项目年度计划支付资金额的40％）；</w:t>
      </w:r>
    </w:p>
    <w:p>
      <w:pPr>
        <w:spacing w:line="360" w:lineRule="auto"/>
        <w:ind w:firstLine="480" w:firstLineChars="200"/>
        <w:rPr>
          <w:rFonts w:ascii="宋体" w:hAnsi="宋体" w:cs="宋体"/>
          <w:sz w:val="24"/>
        </w:rPr>
      </w:pPr>
      <w:r>
        <w:rPr>
          <w:rFonts w:hint="eastAsia" w:ascii="宋体" w:hAnsi="宋体" w:cs="宋体"/>
          <w:sz w:val="24"/>
        </w:rPr>
        <w:t>（2）货到无任何质量问题、验收合格,且收到中标供应商（乙方）开具的正规发票后，采购人（甲方）在5个工作日内将合同余款支付至中标供应商（乙方）的账户。</w:t>
      </w:r>
    </w:p>
    <w:p>
      <w:pPr>
        <w:spacing w:line="360" w:lineRule="auto"/>
        <w:ind w:firstLine="480" w:firstLineChars="200"/>
        <w:rPr>
          <w:rFonts w:ascii="宋体" w:hAnsi="宋体" w:cs="宋体"/>
          <w:sz w:val="24"/>
        </w:rPr>
      </w:pPr>
      <w:r>
        <w:rPr>
          <w:rFonts w:hint="eastAsia" w:ascii="宋体" w:hAnsi="宋体" w:cs="宋体"/>
          <w:sz w:val="24"/>
        </w:rPr>
        <w:t>注：</w:t>
      </w:r>
      <w:bookmarkStart w:id="28" w:name="_Hlk77954154"/>
      <w:r>
        <w:rPr>
          <w:rFonts w:hint="eastAsia" w:ascii="宋体" w:hAnsi="宋体" w:cs="宋体"/>
          <w:sz w:val="24"/>
        </w:rPr>
        <w:t>以上付款时间是指采购人（甲方）完成向财政部门申报支付手续的时间，财政部门审查及实际支付可能造成的时间延误不视为采购人（甲方）违约。</w:t>
      </w:r>
      <w:bookmarkEnd w:id="28"/>
    </w:p>
    <w:p>
      <w:pPr>
        <w:spacing w:line="360" w:lineRule="auto"/>
        <w:ind w:firstLine="482" w:firstLineChars="200"/>
        <w:rPr>
          <w:rFonts w:ascii="宋体" w:hAnsi="宋体" w:cs="宋体"/>
          <w:b/>
          <w:bCs/>
          <w:sz w:val="24"/>
        </w:rPr>
      </w:pPr>
      <w:r>
        <w:rPr>
          <w:rFonts w:hint="eastAsia" w:ascii="宋体" w:hAnsi="宋体" w:cs="宋体"/>
          <w:b/>
          <w:bCs/>
          <w:sz w:val="24"/>
        </w:rPr>
        <w:t>2.履约担保</w:t>
      </w:r>
    </w:p>
    <w:p>
      <w:pPr>
        <w:spacing w:line="360" w:lineRule="auto"/>
        <w:ind w:firstLine="480" w:firstLineChars="200"/>
        <w:rPr>
          <w:rFonts w:ascii="宋体" w:hAnsi="宋体" w:cs="宋体"/>
          <w:sz w:val="24"/>
        </w:rPr>
      </w:pPr>
      <w:r>
        <w:rPr>
          <w:rFonts w:hint="eastAsia" w:ascii="宋体" w:hAnsi="宋体" w:cs="宋体"/>
          <w:sz w:val="24"/>
        </w:rPr>
        <w:t>中标供应商（乙方）必须在本合同签订后向采购人（甲方）缴纳合同总价2.5%的履约担保。合同履行过程中发生违约的，采购人（甲方）有权从履约担保或合同进度款中直接扣除，履约担保发生扣减的，中标供应商（乙方）应在采购人（甲方）指定时间内补足。</w:t>
      </w:r>
    </w:p>
    <w:p>
      <w:pPr>
        <w:pStyle w:val="7"/>
        <w:spacing w:before="0" w:after="0"/>
        <w:rPr>
          <w:rFonts w:ascii="宋体" w:hAnsi="宋体" w:cs="宋体"/>
          <w:sz w:val="24"/>
        </w:rPr>
      </w:pPr>
      <w:r>
        <w:rPr>
          <w:rFonts w:hint="eastAsia" w:ascii="宋体" w:hAnsi="宋体" w:cs="宋体"/>
          <w:sz w:val="24"/>
        </w:rPr>
        <w:t>（四）报价要求</w:t>
      </w:r>
    </w:p>
    <w:p>
      <w:pPr>
        <w:spacing w:line="360" w:lineRule="auto"/>
        <w:ind w:firstLine="480" w:firstLineChars="200"/>
        <w:rPr>
          <w:rFonts w:ascii="宋体" w:hAnsi="宋体" w:cs="宋体"/>
          <w:sz w:val="24"/>
        </w:rPr>
      </w:pPr>
      <w:r>
        <w:rPr>
          <w:rFonts w:hint="eastAsia" w:ascii="宋体" w:hAnsi="宋体" w:cs="宋体"/>
          <w:sz w:val="24"/>
        </w:rPr>
        <w:t>1.投标报价应涵盖完成本项目合同内容所需的全部费用，包含但不仅限于所有所需货物的货款、制造、包装、运输、装卸、验收配合、第三方检测、售后服务以及其他伴随服务等全部工作所需的一切费用，以及保险、税金、人工费、管理费、合理利润、风险费、投标费用等一切成本及费用。</w:t>
      </w:r>
    </w:p>
    <w:p>
      <w:pPr>
        <w:spacing w:line="360" w:lineRule="auto"/>
        <w:ind w:firstLine="480" w:firstLineChars="200"/>
        <w:rPr>
          <w:rFonts w:ascii="宋体" w:hAnsi="宋体" w:cs="宋体"/>
          <w:sz w:val="24"/>
        </w:rPr>
      </w:pPr>
      <w:r>
        <w:rPr>
          <w:rFonts w:hint="eastAsia" w:ascii="宋体" w:hAnsi="宋体" w:cs="宋体"/>
          <w:sz w:val="24"/>
        </w:rPr>
        <w:t>2.采购人有权根据实际需求情况对部分产品的规格、颜色、样式进行微调，货款结算时以实际数量为准，结算单价以中标供应商所报单价为准。供应商应在投标报价中充分考虑由此产生的风险。</w:t>
      </w:r>
    </w:p>
    <w:p>
      <w:pPr>
        <w:pStyle w:val="7"/>
        <w:spacing w:before="0" w:after="0"/>
        <w:rPr>
          <w:rFonts w:ascii="宋体" w:hAnsi="宋体" w:cs="宋体"/>
          <w:sz w:val="24"/>
        </w:rPr>
      </w:pPr>
      <w:r>
        <w:rPr>
          <w:rFonts w:hint="eastAsia" w:ascii="宋体" w:hAnsi="宋体" w:cs="宋体"/>
          <w:sz w:val="24"/>
        </w:rPr>
        <w:t>（五）服务要求</w:t>
      </w:r>
    </w:p>
    <w:p>
      <w:pPr>
        <w:pStyle w:val="9"/>
        <w:spacing w:before="0" w:after="0"/>
        <w:ind w:left="105" w:leftChars="50" w:firstLine="361" w:firstLineChars="150"/>
        <w:rPr>
          <w:rFonts w:ascii="宋体" w:hAnsi="宋体" w:eastAsia="宋体" w:cs="宋体"/>
          <w:bCs w:val="0"/>
          <w:sz w:val="24"/>
        </w:rPr>
      </w:pPr>
      <w:r>
        <w:rPr>
          <w:rFonts w:hint="eastAsia" w:ascii="宋体" w:hAnsi="宋体" w:eastAsia="宋体" w:cs="宋体"/>
          <w:bCs w:val="0"/>
          <w:sz w:val="24"/>
        </w:rPr>
        <w:t>1.实施要求</w:t>
      </w:r>
    </w:p>
    <w:p>
      <w:pPr>
        <w:spacing w:line="360" w:lineRule="auto"/>
        <w:ind w:firstLine="482" w:firstLineChars="200"/>
        <w:rPr>
          <w:rFonts w:ascii="宋体" w:hAnsi="宋体" w:cs="宋体"/>
          <w:b/>
          <w:bCs/>
          <w:sz w:val="24"/>
        </w:rPr>
      </w:pPr>
      <w:r>
        <w:rPr>
          <w:rFonts w:hint="eastAsia" w:ascii="宋体" w:hAnsi="宋体" w:cs="宋体"/>
          <w:b/>
          <w:bCs/>
          <w:sz w:val="24"/>
        </w:rPr>
        <w:t>（1）供应商需要提供项目实施规划方案，提出合理的项目整体实施方案，能按照项目分解节点，并可跟踪实施。</w:t>
      </w:r>
    </w:p>
    <w:p>
      <w:pPr>
        <w:spacing w:line="360" w:lineRule="auto"/>
        <w:ind w:firstLine="482" w:firstLineChars="200"/>
        <w:rPr>
          <w:rFonts w:ascii="宋体" w:hAnsi="宋体" w:cs="宋体"/>
          <w:b/>
          <w:bCs/>
          <w:sz w:val="24"/>
        </w:rPr>
      </w:pPr>
      <w:r>
        <w:rPr>
          <w:rFonts w:hint="eastAsia" w:ascii="宋体" w:hAnsi="宋体" w:cs="宋体"/>
          <w:b/>
          <w:bCs/>
          <w:sz w:val="24"/>
        </w:rPr>
        <w:t>（2）供应商需要制定安装服务实施方案，根据货物交付时间节点，落实送货安装时间和人员安排，确保按期交付使用。</w:t>
      </w:r>
    </w:p>
    <w:p>
      <w:pPr>
        <w:spacing w:line="360" w:lineRule="auto"/>
        <w:ind w:firstLine="482" w:firstLineChars="200"/>
        <w:rPr>
          <w:rFonts w:ascii="宋体" w:hAnsi="宋体" w:cs="宋体"/>
          <w:b/>
          <w:bCs/>
          <w:sz w:val="24"/>
        </w:rPr>
      </w:pPr>
      <w:r>
        <w:rPr>
          <w:rFonts w:hint="eastAsia" w:ascii="宋体" w:hAnsi="宋体" w:cs="宋体"/>
          <w:b/>
          <w:bCs/>
          <w:sz w:val="24"/>
        </w:rPr>
        <w:t>（3）供应商需要制定品控管理方案，对产品品质有管理管控过程，交货前，需对交货前产品进行安检以满足本项目特殊场所的安全要求，提供可靠可信的用于本项目产品交货前安检方案及能力证明（自有或租赁安检设备的提供设备型号及购置或租赁发票，委托第三方进行安检的，提供第三方安检设备型号及购置或租赁发票）。</w:t>
      </w:r>
    </w:p>
    <w:p>
      <w:pPr>
        <w:spacing w:line="360" w:lineRule="auto"/>
        <w:ind w:firstLine="482" w:firstLineChars="200"/>
        <w:rPr>
          <w:rFonts w:ascii="宋体" w:hAnsi="宋体" w:cs="宋体"/>
          <w:b/>
          <w:bCs/>
          <w:sz w:val="24"/>
        </w:rPr>
      </w:pPr>
      <w:r>
        <w:rPr>
          <w:rFonts w:hint="eastAsia" w:ascii="宋体" w:hAnsi="宋体" w:cs="宋体"/>
          <w:b/>
          <w:bCs/>
          <w:sz w:val="24"/>
        </w:rPr>
        <w:t>（4）供应商在产品交付的同时按采购人要求提供相应的产品合格检测报告。</w:t>
      </w:r>
    </w:p>
    <w:p>
      <w:pPr>
        <w:spacing w:line="360" w:lineRule="auto"/>
        <w:ind w:firstLine="480" w:firstLineChars="200"/>
        <w:rPr>
          <w:rFonts w:ascii="宋体" w:hAnsi="宋体" w:cs="宋体"/>
          <w:sz w:val="24"/>
        </w:rPr>
      </w:pPr>
      <w:r>
        <w:rPr>
          <w:rFonts w:hint="eastAsia" w:ascii="宋体" w:hAnsi="宋体" w:cs="宋体"/>
          <w:sz w:val="24"/>
        </w:rPr>
        <w:t>（5）采购人按</w:t>
      </w:r>
      <w:r>
        <w:rPr>
          <w:rFonts w:hint="eastAsia" w:ascii="宋体" w:hAnsi="宋体" w:cs="宋体"/>
          <w:kern w:val="0"/>
          <w:sz w:val="24"/>
        </w:rPr>
        <w:t>《杭州市政府采购履约验收暂行办法》开展履约验收工作，供应商做好相关验收配合工作。</w:t>
      </w:r>
    </w:p>
    <w:p>
      <w:pPr>
        <w:pStyle w:val="9"/>
        <w:spacing w:before="0" w:after="0"/>
        <w:ind w:left="105" w:leftChars="50" w:firstLine="361" w:firstLineChars="150"/>
        <w:rPr>
          <w:rFonts w:ascii="宋体" w:hAnsi="宋体" w:eastAsia="宋体" w:cs="宋体"/>
          <w:bCs w:val="0"/>
          <w:sz w:val="24"/>
        </w:rPr>
      </w:pPr>
      <w:r>
        <w:rPr>
          <w:rFonts w:hint="eastAsia" w:ascii="宋体" w:hAnsi="宋体" w:eastAsia="宋体" w:cs="宋体"/>
          <w:bCs w:val="0"/>
          <w:sz w:val="24"/>
        </w:rPr>
        <w:t>2.项目团队要求</w:t>
      </w:r>
    </w:p>
    <w:p>
      <w:pPr>
        <w:spacing w:line="360" w:lineRule="auto"/>
        <w:ind w:firstLine="480" w:firstLineChars="200"/>
        <w:rPr>
          <w:rFonts w:ascii="宋体" w:hAnsi="宋体" w:cs="宋体"/>
          <w:sz w:val="24"/>
        </w:rPr>
      </w:pPr>
      <w:r>
        <w:rPr>
          <w:rFonts w:hint="eastAsia" w:ascii="宋体" w:hAnsi="宋体" w:cs="宋体"/>
          <w:sz w:val="24"/>
        </w:rPr>
        <w:t>供应商需要提供项目实施团队及其能力说明，提供人员清单、履历、专业技术能力等资料。</w:t>
      </w:r>
    </w:p>
    <w:p>
      <w:pPr>
        <w:pStyle w:val="9"/>
        <w:spacing w:before="0" w:after="0"/>
        <w:ind w:left="105" w:leftChars="50" w:firstLine="361" w:firstLineChars="150"/>
        <w:rPr>
          <w:rFonts w:ascii="宋体" w:hAnsi="宋体" w:eastAsia="宋体" w:cs="宋体"/>
          <w:bCs w:val="0"/>
          <w:sz w:val="24"/>
        </w:rPr>
      </w:pPr>
      <w:r>
        <w:rPr>
          <w:rFonts w:hint="eastAsia" w:ascii="宋体" w:hAnsi="宋体" w:eastAsia="宋体" w:cs="宋体"/>
          <w:bCs w:val="0"/>
          <w:sz w:val="24"/>
        </w:rPr>
        <w:t>3.包装、运输、保管要求</w:t>
      </w:r>
    </w:p>
    <w:p>
      <w:pPr>
        <w:spacing w:line="360" w:lineRule="auto"/>
        <w:ind w:firstLine="480" w:firstLineChars="200"/>
        <w:rPr>
          <w:rFonts w:ascii="宋体" w:hAnsi="宋体" w:cs="宋体"/>
          <w:sz w:val="24"/>
        </w:rPr>
      </w:pPr>
      <w:r>
        <w:rPr>
          <w:rFonts w:hint="eastAsia" w:ascii="宋体" w:hAnsi="宋体" w:cs="宋体"/>
          <w:sz w:val="24"/>
        </w:rPr>
        <w:t>供应商投标报价中需考虑所有产品包装、运输至采购人指定地点的所有费用，其中运输包括货物到达采购人指定地点后搬运至指定点位所产生的车辆、机械、人员等所有费用。</w:t>
      </w:r>
    </w:p>
    <w:p>
      <w:pPr>
        <w:spacing w:line="360" w:lineRule="auto"/>
        <w:ind w:firstLine="480" w:firstLineChars="200"/>
        <w:rPr>
          <w:rFonts w:ascii="宋体" w:hAnsi="宋体" w:cs="宋体"/>
          <w:sz w:val="24"/>
        </w:rPr>
      </w:pPr>
      <w:bookmarkStart w:id="29" w:name="_Hlk77954215"/>
      <w:r>
        <w:rPr>
          <w:rFonts w:hint="eastAsia" w:ascii="宋体" w:hAnsi="宋体" w:cs="宋体"/>
          <w:sz w:val="24"/>
        </w:rPr>
        <w:t>现场临时堆放的保护由供应商负责，如发生保管的，相关费用由供应商自行承担。</w:t>
      </w:r>
      <w:bookmarkEnd w:id="29"/>
    </w:p>
    <w:p>
      <w:pPr>
        <w:spacing w:line="360" w:lineRule="auto"/>
        <w:ind w:firstLine="480" w:firstLineChars="200"/>
        <w:rPr>
          <w:rFonts w:ascii="宋体" w:hAnsi="宋体" w:cs="宋体"/>
          <w:sz w:val="24"/>
        </w:rPr>
      </w:pPr>
      <w:bookmarkStart w:id="30" w:name="_Hlk77954240"/>
      <w:r>
        <w:rPr>
          <w:rFonts w:hint="eastAsia" w:ascii="宋体" w:hAnsi="宋体" w:cs="宋体"/>
          <w:sz w:val="24"/>
        </w:rPr>
        <w:t>供应商交付的全部货物,均应采用本行业通用的方式进行包装，没有通用方式的，应当采取足以保护货物的包装方式，且该包装应符合国家有关包装的法律、法规的规定。如有必要，包装应适用于远距离运输、防潮和防粗暴装卸，确保货物安全无损地运抵现场。由于包装不善所引起的货物损坏和损失等一切风险均由供应商承担。</w:t>
      </w:r>
      <w:bookmarkEnd w:id="30"/>
    </w:p>
    <w:p>
      <w:pPr>
        <w:pStyle w:val="9"/>
        <w:spacing w:before="0" w:after="0"/>
        <w:ind w:left="105" w:leftChars="50" w:firstLine="361" w:firstLineChars="150"/>
        <w:rPr>
          <w:rFonts w:ascii="宋体" w:hAnsi="宋体" w:eastAsia="宋体" w:cs="宋体"/>
          <w:bCs w:val="0"/>
          <w:sz w:val="24"/>
        </w:rPr>
      </w:pPr>
      <w:r>
        <w:rPr>
          <w:rFonts w:hint="eastAsia" w:ascii="宋体" w:hAnsi="宋体" w:eastAsia="宋体" w:cs="宋体"/>
          <w:bCs w:val="0"/>
          <w:sz w:val="24"/>
        </w:rPr>
        <w:t>4.售后服务要求</w:t>
      </w:r>
    </w:p>
    <w:p>
      <w:pPr>
        <w:spacing w:line="360" w:lineRule="auto"/>
        <w:ind w:firstLine="480" w:firstLineChars="200"/>
        <w:rPr>
          <w:rFonts w:ascii="宋体" w:hAnsi="宋体" w:cs="宋体"/>
          <w:sz w:val="24"/>
        </w:rPr>
      </w:pPr>
      <w:r>
        <w:rPr>
          <w:rFonts w:hint="eastAsia" w:ascii="宋体" w:hAnsi="宋体" w:cs="宋体"/>
          <w:sz w:val="24"/>
        </w:rPr>
        <w:t>（1）质保期：最终验收合格之日起不少于</w:t>
      </w:r>
      <w:r>
        <w:rPr>
          <w:rFonts w:ascii="宋体" w:hAnsi="宋体" w:cs="宋体"/>
          <w:sz w:val="24"/>
        </w:rPr>
        <w:t>5</w:t>
      </w:r>
      <w:r>
        <w:rPr>
          <w:rFonts w:hint="eastAsia" w:ascii="宋体" w:hAnsi="宋体" w:cs="宋体"/>
          <w:sz w:val="24"/>
        </w:rPr>
        <w:t>年，并提供不少于</w:t>
      </w:r>
      <w:r>
        <w:rPr>
          <w:rFonts w:ascii="宋体" w:hAnsi="宋体" w:cs="宋体"/>
          <w:sz w:val="24"/>
        </w:rPr>
        <w:t>5</w:t>
      </w:r>
      <w:r>
        <w:rPr>
          <w:rFonts w:hint="eastAsia" w:ascii="宋体" w:hAnsi="宋体" w:cs="宋体"/>
          <w:sz w:val="24"/>
        </w:rPr>
        <w:t>年原厂质保函。</w:t>
      </w:r>
    </w:p>
    <w:p>
      <w:pPr>
        <w:spacing w:line="360" w:lineRule="auto"/>
        <w:ind w:firstLine="480" w:firstLineChars="200"/>
        <w:rPr>
          <w:rFonts w:ascii="宋体" w:hAnsi="宋体" w:cs="宋体"/>
          <w:sz w:val="24"/>
        </w:rPr>
      </w:pPr>
      <w:r>
        <w:rPr>
          <w:rFonts w:hint="eastAsia" w:ascii="宋体" w:hAnsi="宋体" w:cs="宋体"/>
          <w:sz w:val="24"/>
        </w:rPr>
        <w:t>（2）在质保期内，如在正常使用过程中出现的质量问题，供应商须负责修复或调换。</w:t>
      </w:r>
    </w:p>
    <w:p>
      <w:pPr>
        <w:spacing w:line="360" w:lineRule="auto"/>
        <w:ind w:firstLine="480" w:firstLineChars="200"/>
        <w:rPr>
          <w:rFonts w:ascii="宋体" w:hAnsi="宋体" w:cs="宋体"/>
          <w:sz w:val="24"/>
        </w:rPr>
      </w:pPr>
      <w:r>
        <w:rPr>
          <w:rFonts w:hint="eastAsia" w:ascii="宋体" w:hAnsi="宋体" w:cs="宋体"/>
          <w:sz w:val="24"/>
        </w:rPr>
        <w:t>（3）配置不少于1人提供</w:t>
      </w:r>
      <w:r>
        <w:rPr>
          <w:rFonts w:ascii="宋体" w:hAnsi="宋体" w:cs="宋体"/>
          <w:sz w:val="24"/>
        </w:rPr>
        <w:t>5</w:t>
      </w:r>
      <w:r>
        <w:rPr>
          <w:rFonts w:hint="eastAsia" w:ascii="宋体" w:hAnsi="宋体" w:cs="宋体"/>
          <w:sz w:val="24"/>
        </w:rPr>
        <w:t>年驻场技术支持服务，该人员需具备同类场所服务、维保的经验。</w:t>
      </w:r>
    </w:p>
    <w:p>
      <w:pPr>
        <w:spacing w:line="360" w:lineRule="auto"/>
        <w:ind w:firstLine="480" w:firstLineChars="200"/>
        <w:rPr>
          <w:rFonts w:ascii="宋体" w:hAnsi="宋体" w:cs="宋体"/>
          <w:sz w:val="24"/>
        </w:rPr>
      </w:pPr>
      <w:r>
        <w:rPr>
          <w:rFonts w:hint="eastAsia" w:ascii="宋体" w:hAnsi="宋体" w:cs="宋体"/>
          <w:sz w:val="24"/>
        </w:rPr>
        <w:t>（4）驻场服务人员现场进行问题受理，处理运维保障过程中出现的问题，包括但不限于设备维修、耗材更换、系统软件安装等采购人提出的其他设备关联问题。</w:t>
      </w:r>
    </w:p>
    <w:p>
      <w:pPr>
        <w:spacing w:line="360" w:lineRule="auto"/>
        <w:ind w:firstLine="480" w:firstLineChars="200"/>
        <w:rPr>
          <w:rFonts w:ascii="宋体" w:hAnsi="宋体" w:cs="宋体"/>
          <w:sz w:val="24"/>
        </w:rPr>
      </w:pPr>
      <w:r>
        <w:rPr>
          <w:rFonts w:hint="eastAsia" w:ascii="宋体" w:hAnsi="宋体" w:cs="宋体"/>
          <w:sz w:val="24"/>
        </w:rPr>
        <w:t>（5）驻场工程师需遵守采购人信息化的管理规范，需要熟悉所提供的设备产品相关技术，了解项目中所涉及的产品所涉及的实际需求场景，具有一定的网络维护能力以及良好的沟通能力，提供包括基础软件及专用软件安装、日常设备运行检查。</w:t>
      </w:r>
    </w:p>
    <w:p>
      <w:pPr>
        <w:spacing w:line="360" w:lineRule="auto"/>
        <w:ind w:firstLine="480" w:firstLineChars="200"/>
        <w:rPr>
          <w:rFonts w:ascii="宋体" w:hAnsi="宋体" w:cs="宋体"/>
          <w:sz w:val="24"/>
          <w:highlight w:val="yellow"/>
        </w:rPr>
      </w:pPr>
      <w:r>
        <w:rPr>
          <w:rFonts w:hint="eastAsia" w:ascii="宋体" w:hAnsi="宋体" w:cs="宋体"/>
          <w:sz w:val="24"/>
        </w:rPr>
        <w:t>（6）驻场工程师无法解决的故障，要求第一时间反馈公司或厂家，调度相应工程师在2小时内到达现场并及时解决故障。</w:t>
      </w:r>
    </w:p>
    <w:p>
      <w:pPr>
        <w:spacing w:line="360" w:lineRule="auto"/>
        <w:ind w:firstLine="480" w:firstLineChars="200"/>
        <w:rPr>
          <w:rFonts w:ascii="宋体" w:hAnsi="宋体" w:cs="宋体"/>
          <w:sz w:val="24"/>
        </w:rPr>
      </w:pPr>
      <w:r>
        <w:rPr>
          <w:rFonts w:hint="eastAsia" w:ascii="宋体" w:hAnsi="宋体" w:cs="宋体"/>
          <w:sz w:val="24"/>
        </w:rPr>
        <w:t>（7）供应商应根据《中华人民共和国网络安全法》和采购人相关要求，做好本项目的等级保护、分级保护及相关测评工作。</w:t>
      </w:r>
    </w:p>
    <w:p>
      <w:pPr>
        <w:spacing w:line="360" w:lineRule="auto"/>
        <w:ind w:firstLine="480" w:firstLineChars="200"/>
        <w:rPr>
          <w:rFonts w:ascii="宋体" w:hAnsi="宋体" w:cs="宋体"/>
          <w:sz w:val="24"/>
        </w:rPr>
      </w:pPr>
      <w:r>
        <w:rPr>
          <w:rFonts w:hint="eastAsia" w:ascii="宋体" w:hAnsi="宋体" w:cs="宋体"/>
          <w:sz w:val="24"/>
        </w:rPr>
        <w:t>（8）本项目设备（或配件）如发生故障且不能修复，或修复后不能达到采购人使用要求的，供应商应及时提供同品牌、同型号、同配置的新设备（或配件）进行补充，原设备（或配件）根据采购人要求处置。</w:t>
      </w:r>
    </w:p>
    <w:p>
      <w:pPr>
        <w:spacing w:line="360" w:lineRule="auto"/>
        <w:ind w:firstLine="480" w:firstLineChars="200"/>
        <w:rPr>
          <w:rFonts w:ascii="宋体" w:hAnsi="宋体" w:cs="宋体"/>
          <w:sz w:val="24"/>
        </w:rPr>
      </w:pPr>
      <w:r>
        <w:rPr>
          <w:rFonts w:hint="eastAsia" w:ascii="宋体" w:hAnsi="宋体" w:cs="宋体"/>
          <w:sz w:val="24"/>
        </w:rPr>
        <w:t>（9）供应商应根据上述售后服务要求考虑投标报价，以上费用包含在总价中；并根据上述要求提供详细完整的“三包”措施及售后服务措施和方案，包括服务措施、产品质量保证、质量回访等。</w:t>
      </w:r>
    </w:p>
    <w:p>
      <w:pPr>
        <w:spacing w:line="360" w:lineRule="auto"/>
        <w:ind w:firstLine="482" w:firstLineChars="200"/>
        <w:rPr>
          <w:rFonts w:ascii="宋体" w:hAnsi="宋体" w:cs="宋体"/>
          <w:b/>
          <w:sz w:val="24"/>
        </w:rPr>
      </w:pPr>
      <w:r>
        <w:rPr>
          <w:rFonts w:hint="eastAsia" w:ascii="宋体" w:hAnsi="宋体" w:cs="宋体"/>
          <w:b/>
          <w:sz w:val="24"/>
        </w:rPr>
        <w:t>5.备品配件、专用工具</w:t>
      </w:r>
    </w:p>
    <w:p>
      <w:pPr>
        <w:spacing w:line="360" w:lineRule="auto"/>
        <w:ind w:firstLine="480" w:firstLineChars="200"/>
        <w:rPr>
          <w:rFonts w:ascii="宋体" w:hAnsi="宋体" w:cs="宋体"/>
          <w:sz w:val="24"/>
        </w:rPr>
      </w:pPr>
      <w:r>
        <w:rPr>
          <w:rFonts w:hint="eastAsia" w:ascii="宋体" w:hAnsi="宋体" w:cs="宋体"/>
          <w:sz w:val="24"/>
        </w:rPr>
        <w:t>供应商应提供备品备件准备及保障方案，准备充足的备品备件，以满足采购人维修、更换需求。</w:t>
      </w:r>
    </w:p>
    <w:p>
      <w:pPr>
        <w:spacing w:line="360" w:lineRule="auto"/>
        <w:ind w:firstLine="482" w:firstLineChars="200"/>
        <w:rPr>
          <w:rFonts w:ascii="宋体" w:hAnsi="宋体" w:cs="宋体"/>
          <w:b/>
          <w:sz w:val="24"/>
        </w:rPr>
      </w:pPr>
      <w:r>
        <w:rPr>
          <w:rFonts w:hint="eastAsia" w:ascii="宋体" w:hAnsi="宋体" w:cs="宋体"/>
          <w:b/>
          <w:sz w:val="24"/>
        </w:rPr>
        <w:t>6.培训要求</w:t>
      </w:r>
    </w:p>
    <w:p>
      <w:pPr>
        <w:spacing w:line="360" w:lineRule="auto"/>
        <w:ind w:firstLine="480" w:firstLineChars="200"/>
        <w:rPr>
          <w:rFonts w:ascii="宋体" w:hAnsi="宋体" w:cs="宋体"/>
          <w:sz w:val="24"/>
        </w:rPr>
      </w:pPr>
      <w:r>
        <w:rPr>
          <w:rFonts w:hint="eastAsia" w:ascii="宋体" w:hAnsi="宋体" w:cs="宋体"/>
          <w:sz w:val="24"/>
        </w:rPr>
        <w:t>供应商需列出项目培训方案的详细计划，包括培训内容、时间、地点、人次，重点对相应应用的操作、使用供应商须保证所提供产品具有合法的版权或使用权，本项目采购的产品，如在本项目范围内使用过程中出现版权或使用权纠纷，应由供应商负责，采购人不承担责任。</w:t>
      </w:r>
    </w:p>
    <w:p>
      <w:pPr>
        <w:pStyle w:val="7"/>
        <w:tabs>
          <w:tab w:val="left" w:pos="280"/>
        </w:tabs>
        <w:spacing w:before="0" w:after="0" w:line="360" w:lineRule="auto"/>
        <w:ind w:left="720"/>
        <w:jc w:val="left"/>
        <w:rPr>
          <w:rFonts w:ascii="宋体" w:hAnsi="宋体" w:cs="宋体"/>
          <w:sz w:val="24"/>
          <w:szCs w:val="24"/>
        </w:rPr>
      </w:pPr>
      <w:r>
        <w:rPr>
          <w:rFonts w:hint="eastAsia" w:ascii="宋体" w:hAnsi="宋体" w:cs="宋体"/>
          <w:sz w:val="24"/>
          <w:szCs w:val="24"/>
        </w:rPr>
        <w:t>（六）履约验收方案</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1.履约验收的主体</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lang w:eastAsia="zh-CN"/>
        </w:rPr>
        <w:t>杭州职业技术学院</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2.履约验收的时间</w:t>
      </w:r>
    </w:p>
    <w:p>
      <w:pPr>
        <w:spacing w:line="360" w:lineRule="auto"/>
        <w:ind w:firstLine="480" w:firstLineChars="200"/>
        <w:rPr>
          <w:rFonts w:ascii="宋体" w:hAnsi="宋体" w:cs="宋体"/>
          <w:kern w:val="0"/>
          <w:sz w:val="24"/>
        </w:rPr>
      </w:pPr>
      <w:r>
        <w:rPr>
          <w:rFonts w:hint="eastAsia" w:ascii="宋体" w:hAnsi="宋体" w:cs="宋体"/>
          <w:kern w:val="0"/>
          <w:sz w:val="24"/>
        </w:rPr>
        <w:t>项目实施完成，供应商提交履约验收书面申请且经采购人确认后30日内完成履约验收。</w:t>
      </w:r>
      <w:r>
        <w:rPr>
          <w:rFonts w:hint="eastAsia" w:ascii="宋体" w:hAnsi="宋体" w:cs="宋体"/>
          <w:sz w:val="24"/>
        </w:rPr>
        <w:t>具体验收流程、程序以采购人要求为准。</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3.履约验收的方式</w:t>
      </w:r>
    </w:p>
    <w:p>
      <w:pPr>
        <w:spacing w:line="360" w:lineRule="auto"/>
        <w:ind w:firstLine="480" w:firstLineChars="200"/>
        <w:rPr>
          <w:rFonts w:ascii="宋体" w:hAnsi="宋体" w:cs="宋体"/>
          <w:kern w:val="0"/>
          <w:sz w:val="24"/>
        </w:rPr>
      </w:pPr>
      <w:r>
        <w:rPr>
          <w:rFonts w:hint="eastAsia" w:ascii="宋体" w:hAnsi="宋体" w:cs="宋体"/>
          <w:kern w:val="0"/>
          <w:sz w:val="24"/>
        </w:rPr>
        <w:t>按《杭州市政府采购履约验收暂行办法》中的一次性验收方式进行履约验收。</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4.履约验收的程序</w:t>
      </w:r>
    </w:p>
    <w:p>
      <w:pPr>
        <w:spacing w:line="360" w:lineRule="auto"/>
        <w:ind w:firstLine="480" w:firstLineChars="200"/>
        <w:rPr>
          <w:rFonts w:ascii="宋体" w:hAnsi="宋体" w:cs="宋体"/>
          <w:kern w:val="0"/>
          <w:sz w:val="24"/>
        </w:rPr>
      </w:pPr>
      <w:r>
        <w:rPr>
          <w:rFonts w:hint="eastAsia" w:ascii="宋体" w:hAnsi="宋体" w:cs="宋体"/>
          <w:kern w:val="0"/>
          <w:sz w:val="24"/>
        </w:rPr>
        <w:t>按《杭州市政府采购履约验收暂行办法》中的一般程序进行履约验收。</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5.履约验收的内容</w:t>
      </w:r>
    </w:p>
    <w:p>
      <w:pPr>
        <w:spacing w:line="360" w:lineRule="auto"/>
        <w:ind w:firstLine="480" w:firstLineChars="200"/>
        <w:rPr>
          <w:rFonts w:ascii="宋体" w:hAnsi="宋体" w:cs="宋体"/>
          <w:kern w:val="0"/>
          <w:sz w:val="24"/>
        </w:rPr>
      </w:pPr>
      <w:r>
        <w:rPr>
          <w:rFonts w:hint="eastAsia" w:ascii="宋体" w:hAnsi="宋体" w:cs="宋体"/>
          <w:kern w:val="0"/>
          <w:sz w:val="24"/>
        </w:rPr>
        <w:t>采购合同规定的内容。</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6.验收标准</w:t>
      </w:r>
    </w:p>
    <w:p>
      <w:pPr>
        <w:spacing w:line="360" w:lineRule="auto"/>
        <w:ind w:firstLine="480" w:firstLineChars="200"/>
        <w:rPr>
          <w:rFonts w:ascii="宋体" w:hAnsi="宋体" w:cs="宋体"/>
          <w:sz w:val="24"/>
        </w:rPr>
      </w:pPr>
      <w:r>
        <w:rPr>
          <w:rFonts w:hint="eastAsia" w:ascii="宋体" w:hAnsi="宋体" w:cs="宋体"/>
          <w:sz w:val="24"/>
        </w:rPr>
        <w:t>应当符合国家强制性规定、政策要求、安全标准、行业或企业有关标准，满足招标文件、投标文件、合同约定要求。</w:t>
      </w:r>
    </w:p>
    <w:p>
      <w:pPr>
        <w:spacing w:line="360" w:lineRule="auto"/>
        <w:ind w:firstLine="480" w:firstLineChars="200"/>
        <w:rPr>
          <w:rFonts w:ascii="宋体" w:hAnsi="宋体" w:cs="宋体"/>
          <w:sz w:val="32"/>
          <w:szCs w:val="32"/>
        </w:rPr>
      </w:pPr>
      <w:r>
        <w:rPr>
          <w:rFonts w:hint="eastAsia" w:ascii="宋体" w:hAnsi="宋体" w:cs="宋体"/>
          <w:sz w:val="24"/>
        </w:rPr>
        <w:t>采购人有权根据需要委托具有检验资质的权威检测机构对生产过程和交付现场的产品进行抽样检测，中标供应商须无条件配合检验检测工作。履约验收产生的费用，属于首次验收过程中产生的，由采购人承担；属于首次验收不合格，重新验收过程中产生的费用由中标供应商承担。</w:t>
      </w:r>
    </w:p>
    <w:p>
      <w:pPr>
        <w:spacing w:line="500" w:lineRule="exact"/>
        <w:jc w:val="center"/>
        <w:rPr>
          <w:rFonts w:ascii="宋体" w:hAnsi="宋体" w:cs="宋体"/>
          <w:sz w:val="32"/>
          <w:szCs w:val="32"/>
        </w:rPr>
      </w:pPr>
      <w:r>
        <w:rPr>
          <w:rFonts w:hint="eastAsia" w:ascii="宋体" w:hAnsi="宋体" w:cs="宋体"/>
          <w:sz w:val="32"/>
          <w:szCs w:val="32"/>
        </w:rPr>
        <w:t>标项二采购清单</w:t>
      </w:r>
    </w:p>
    <w:tbl>
      <w:tblPr>
        <w:tblStyle w:val="62"/>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50"/>
        <w:gridCol w:w="5670"/>
        <w:gridCol w:w="567"/>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90" w:type="dxa"/>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序号</w:t>
            </w:r>
          </w:p>
        </w:tc>
        <w:tc>
          <w:tcPr>
            <w:tcW w:w="850" w:type="dxa"/>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名称</w:t>
            </w:r>
          </w:p>
        </w:tc>
        <w:tc>
          <w:tcPr>
            <w:tcW w:w="5670" w:type="dxa"/>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技术要求</w:t>
            </w:r>
          </w:p>
        </w:tc>
        <w:tc>
          <w:tcPr>
            <w:tcW w:w="567" w:type="dxa"/>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数量</w:t>
            </w:r>
          </w:p>
        </w:tc>
        <w:tc>
          <w:tcPr>
            <w:tcW w:w="546" w:type="dxa"/>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490" w:type="dxa"/>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w:t>
            </w:r>
          </w:p>
        </w:tc>
        <w:tc>
          <w:tcPr>
            <w:tcW w:w="850" w:type="dxa"/>
            <w:shd w:val="clear" w:color="auto" w:fill="FFFFFF"/>
            <w:vAlign w:val="center"/>
          </w:tcPr>
          <w:p>
            <w:pPr>
              <w:widowControl/>
              <w:jc w:val="left"/>
              <w:textAlignment w:val="center"/>
              <w:rPr>
                <w:rFonts w:ascii="宋体" w:hAnsi="宋体" w:cs="宋体"/>
                <w:kern w:val="0"/>
                <w:highlight w:val="none"/>
              </w:rPr>
            </w:pPr>
            <w:r>
              <w:rPr>
                <w:rFonts w:ascii="宋体" w:hAnsi="宋体" w:cs="宋体"/>
                <w:sz w:val="18"/>
                <w:szCs w:val="18"/>
                <w:highlight w:val="none"/>
              </w:rPr>
              <w:t>图形工作站</w:t>
            </w:r>
          </w:p>
        </w:tc>
        <w:tc>
          <w:tcPr>
            <w:tcW w:w="5670" w:type="dxa"/>
          </w:tcPr>
          <w:p>
            <w:pPr>
              <w:spacing w:line="240" w:lineRule="exact"/>
              <w:rPr>
                <w:rFonts w:ascii="宋体" w:hAnsi="宋体" w:cs="宋体"/>
                <w:sz w:val="18"/>
                <w:szCs w:val="18"/>
                <w:highlight w:val="none"/>
              </w:rPr>
            </w:pPr>
            <w:r>
              <w:rPr>
                <w:rFonts w:hint="eastAsia" w:ascii="宋体" w:hAnsi="宋体" w:cs="宋体"/>
                <w:sz w:val="18"/>
                <w:szCs w:val="18"/>
                <w:highlight w:val="none"/>
              </w:rPr>
              <w:t>▲1.CPU：</w:t>
            </w:r>
            <w:r>
              <w:rPr>
                <w:rFonts w:hint="eastAsia" w:cs="宋体" w:asciiTheme="minorEastAsia" w:hAnsiTheme="minorEastAsia" w:eastAsiaTheme="minorEastAsia"/>
                <w:sz w:val="18"/>
                <w:szCs w:val="18"/>
                <w:highlight w:val="none"/>
              </w:rPr>
              <w:t>≥</w:t>
            </w:r>
            <w:r>
              <w:rPr>
                <w:rFonts w:hint="eastAsia" w:ascii="宋体" w:hAnsi="宋体" w:cs="宋体"/>
                <w:sz w:val="18"/>
                <w:szCs w:val="18"/>
                <w:highlight w:val="none"/>
              </w:rPr>
              <w:t>智能英特尔酷睿I7-11700 (8核/16MB/16T/2.5GHz 至 4.9GHz/65W)；</w:t>
            </w:r>
          </w:p>
          <w:p>
            <w:pPr>
              <w:spacing w:line="240" w:lineRule="exact"/>
              <w:rPr>
                <w:rFonts w:hint="eastAsia" w:ascii="宋体" w:hAnsi="宋体" w:cs="宋体"/>
                <w:sz w:val="18"/>
                <w:szCs w:val="18"/>
                <w:highlight w:val="none"/>
              </w:rPr>
            </w:pPr>
            <w:r>
              <w:rPr>
                <w:rFonts w:hint="eastAsia" w:ascii="宋体" w:hAnsi="宋体" w:cs="宋体"/>
                <w:sz w:val="18"/>
                <w:szCs w:val="18"/>
                <w:highlight w:val="none"/>
              </w:rPr>
              <w:t>2．主板 ：芯片组：≥Intel B560芯片组；</w:t>
            </w:r>
          </w:p>
          <w:p>
            <w:pPr>
              <w:spacing w:line="240" w:lineRule="exact"/>
              <w:rPr>
                <w:rFonts w:hint="eastAsia" w:ascii="宋体" w:hAnsi="宋体" w:cs="宋体"/>
                <w:sz w:val="18"/>
                <w:szCs w:val="18"/>
                <w:highlight w:val="none"/>
              </w:rPr>
            </w:pPr>
            <w:r>
              <w:rPr>
                <w:rFonts w:hint="eastAsia" w:ascii="宋体" w:hAnsi="宋体" w:cs="宋体"/>
                <w:sz w:val="18"/>
                <w:szCs w:val="18"/>
                <w:highlight w:val="none"/>
              </w:rPr>
              <w:t>★3.内存：≥32GB (2X16GB) DDR4 非-ECC 内存；</w:t>
            </w:r>
          </w:p>
          <w:p>
            <w:pPr>
              <w:spacing w:line="240" w:lineRule="exact"/>
              <w:rPr>
                <w:rFonts w:hint="eastAsia" w:ascii="宋体" w:hAnsi="宋体" w:cs="宋体"/>
                <w:sz w:val="18"/>
                <w:szCs w:val="18"/>
                <w:highlight w:val="none"/>
              </w:rPr>
            </w:pPr>
            <w:r>
              <w:rPr>
                <w:rFonts w:hint="eastAsia" w:ascii="宋体" w:hAnsi="宋体" w:cs="宋体"/>
                <w:sz w:val="18"/>
                <w:szCs w:val="18"/>
                <w:highlight w:val="none"/>
              </w:rPr>
              <w:t xml:space="preserve">★4.硬盘：系统盘：M.2 2280 1TB PCIe NVME Class 40 固态硬盘； </w:t>
            </w:r>
          </w:p>
          <w:p>
            <w:pPr>
              <w:spacing w:line="240" w:lineRule="exact"/>
              <w:rPr>
                <w:rFonts w:hint="eastAsia" w:ascii="宋体" w:hAnsi="宋体" w:cs="宋体"/>
                <w:sz w:val="18"/>
                <w:szCs w:val="18"/>
                <w:highlight w:val="none"/>
              </w:rPr>
            </w:pPr>
            <w:r>
              <w:rPr>
                <w:rFonts w:hint="eastAsia" w:ascii="宋体" w:hAnsi="宋体" w:cs="宋体"/>
                <w:sz w:val="18"/>
                <w:szCs w:val="18"/>
                <w:highlight w:val="none"/>
              </w:rPr>
              <w:t>▲5.显卡：≥NVIDIA GeForce GTX1660,6GB 以上显卡；</w:t>
            </w:r>
          </w:p>
          <w:p>
            <w:pPr>
              <w:spacing w:line="240" w:lineRule="exact"/>
              <w:rPr>
                <w:rFonts w:hint="eastAsia" w:ascii="宋体" w:hAnsi="宋体" w:cs="宋体"/>
                <w:sz w:val="18"/>
                <w:szCs w:val="18"/>
                <w:highlight w:val="none"/>
              </w:rPr>
            </w:pPr>
            <w:r>
              <w:rPr>
                <w:rFonts w:hint="eastAsia" w:ascii="宋体" w:hAnsi="宋体" w:cs="宋体"/>
                <w:sz w:val="18"/>
                <w:szCs w:val="18"/>
                <w:highlight w:val="none"/>
              </w:rPr>
              <w:t>6.键鼠：同品牌USB接口键盘、USB接口光电鼠标；</w:t>
            </w:r>
          </w:p>
          <w:p>
            <w:pPr>
              <w:spacing w:line="240" w:lineRule="exact"/>
              <w:rPr>
                <w:rFonts w:ascii="宋体" w:hAnsi="宋体" w:cs="宋体"/>
                <w:sz w:val="18"/>
                <w:szCs w:val="18"/>
                <w:highlight w:val="none"/>
              </w:rPr>
            </w:pPr>
            <w:r>
              <w:rPr>
                <w:rFonts w:hint="eastAsia" w:ascii="宋体" w:hAnsi="宋体" w:cs="宋体"/>
                <w:sz w:val="18"/>
                <w:szCs w:val="18"/>
                <w:highlight w:val="none"/>
              </w:rPr>
              <w:t>7.端口:配置≥10个外置USB接口，1个RJ45网络接口1个音频输出端口;</w:t>
            </w:r>
          </w:p>
          <w:p>
            <w:pPr>
              <w:spacing w:line="240" w:lineRule="exact"/>
              <w:rPr>
                <w:rFonts w:ascii="宋体" w:hAnsi="宋体" w:cs="宋体"/>
                <w:sz w:val="18"/>
                <w:szCs w:val="18"/>
                <w:highlight w:val="none"/>
              </w:rPr>
            </w:pPr>
            <w:r>
              <w:rPr>
                <w:rFonts w:hint="eastAsia" w:ascii="宋体" w:hAnsi="宋体" w:cs="宋体"/>
                <w:sz w:val="18"/>
                <w:szCs w:val="18"/>
                <w:highlight w:val="none"/>
              </w:rPr>
              <w:t>8.质保≥</w:t>
            </w:r>
            <w:r>
              <w:rPr>
                <w:rFonts w:ascii="宋体" w:hAnsi="宋体" w:cs="宋体"/>
                <w:sz w:val="18"/>
                <w:szCs w:val="18"/>
                <w:highlight w:val="none"/>
              </w:rPr>
              <w:t>五</w:t>
            </w:r>
            <w:r>
              <w:rPr>
                <w:rFonts w:hint="eastAsia" w:ascii="宋体" w:hAnsi="宋体" w:cs="宋体"/>
                <w:sz w:val="18"/>
                <w:szCs w:val="18"/>
                <w:highlight w:val="none"/>
              </w:rPr>
              <w:t>年期原厂工程师上门保修，不限更换数量的硬盘及内存保留服务。</w:t>
            </w:r>
          </w:p>
          <w:p>
            <w:pPr>
              <w:widowControl/>
              <w:jc w:val="left"/>
              <w:rPr>
                <w:rFonts w:ascii="宋体" w:hAnsi="宋体" w:cs="宋体"/>
                <w:kern w:val="0"/>
                <w:highlight w:val="none"/>
              </w:rPr>
            </w:pPr>
            <w:r>
              <w:rPr>
                <w:rFonts w:hint="eastAsia" w:ascii="宋体" w:hAnsi="宋体" w:cs="宋体"/>
                <w:sz w:val="18"/>
                <w:szCs w:val="18"/>
                <w:highlight w:val="none"/>
              </w:rPr>
              <w:t>★9、额定功率500W以上电源, 并保证显卡和CPU的兼容性。</w:t>
            </w:r>
          </w:p>
        </w:tc>
        <w:tc>
          <w:tcPr>
            <w:tcW w:w="567" w:type="dxa"/>
            <w:vAlign w:val="center"/>
          </w:tcPr>
          <w:p>
            <w:pPr>
              <w:spacing w:line="240" w:lineRule="exact"/>
              <w:rPr>
                <w:rFonts w:ascii="宋体" w:hAnsi="宋体" w:cs="宋体"/>
                <w:highlight w:val="none"/>
              </w:rPr>
            </w:pPr>
            <w:r>
              <w:rPr>
                <w:rFonts w:hint="eastAsia" w:ascii="宋体" w:hAnsi="宋体" w:cs="宋体"/>
                <w:sz w:val="18"/>
                <w:szCs w:val="18"/>
                <w:highlight w:val="none"/>
              </w:rPr>
              <w:t>98</w:t>
            </w:r>
          </w:p>
        </w:tc>
        <w:tc>
          <w:tcPr>
            <w:tcW w:w="546" w:type="dxa"/>
            <w:vAlign w:val="center"/>
          </w:tcPr>
          <w:p>
            <w:pPr>
              <w:spacing w:line="240" w:lineRule="exact"/>
              <w:rPr>
                <w:rFonts w:ascii="宋体" w:hAnsi="宋体" w:cs="宋体"/>
                <w:highlight w:val="none"/>
              </w:rPr>
            </w:pPr>
            <w:r>
              <w:rPr>
                <w:rFonts w:hint="eastAsia"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w:t>
            </w:r>
          </w:p>
        </w:tc>
        <w:tc>
          <w:tcPr>
            <w:tcW w:w="850" w:type="dxa"/>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sz w:val="18"/>
                <w:szCs w:val="18"/>
                <w:highlight w:val="none"/>
              </w:rPr>
              <w:t>VR</w:t>
            </w:r>
            <w:r>
              <w:rPr>
                <w:rFonts w:ascii="宋体" w:hAnsi="宋体" w:cs="宋体"/>
                <w:sz w:val="18"/>
                <w:szCs w:val="18"/>
                <w:highlight w:val="none"/>
              </w:rPr>
              <w:t>图形工作站</w:t>
            </w:r>
          </w:p>
        </w:tc>
        <w:tc>
          <w:tcPr>
            <w:tcW w:w="5670" w:type="dxa"/>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 CPU</w:t>
            </w:r>
            <w:r>
              <w:rPr>
                <w:rFonts w:ascii="宋体" w:hAnsi="宋体" w:cs="宋体"/>
                <w:sz w:val="18"/>
                <w:szCs w:val="18"/>
                <w:highlight w:val="none"/>
              </w:rPr>
              <w:t>：</w:t>
            </w:r>
            <w:r>
              <w:rPr>
                <w:rFonts w:hint="eastAsia" w:ascii="宋体" w:hAnsi="宋体" w:cs="宋体"/>
                <w:sz w:val="18"/>
                <w:szCs w:val="18"/>
                <w:highlight w:val="none"/>
              </w:rPr>
              <w:t>≥Intel 酷睿 i9-11900 ；</w:t>
            </w:r>
          </w:p>
          <w:p>
            <w:pPr>
              <w:spacing w:line="240" w:lineRule="exact"/>
              <w:rPr>
                <w:rFonts w:ascii="宋体" w:hAnsi="宋体" w:cs="宋体"/>
                <w:sz w:val="18"/>
                <w:szCs w:val="18"/>
                <w:highlight w:val="none"/>
              </w:rPr>
            </w:pPr>
            <w:r>
              <w:rPr>
                <w:rFonts w:hint="eastAsia" w:ascii="宋体" w:hAnsi="宋体" w:cs="宋体"/>
                <w:sz w:val="18"/>
                <w:szCs w:val="18"/>
                <w:highlight w:val="none"/>
              </w:rPr>
              <w:t>主板配置≥Intel W580芯片组，四条内存插槽;支持PCIE 4.0通道技术；</w:t>
            </w:r>
          </w:p>
          <w:p>
            <w:pPr>
              <w:spacing w:line="240" w:lineRule="exact"/>
              <w:rPr>
                <w:rFonts w:ascii="宋体" w:hAnsi="宋体" w:cs="宋体"/>
                <w:sz w:val="18"/>
                <w:szCs w:val="18"/>
                <w:highlight w:val="none"/>
              </w:rPr>
            </w:pPr>
            <w:r>
              <w:rPr>
                <w:rFonts w:hint="eastAsia" w:ascii="宋体" w:hAnsi="宋体" w:cs="宋体"/>
                <w:sz w:val="18"/>
                <w:szCs w:val="18"/>
                <w:highlight w:val="none"/>
              </w:rPr>
              <w:t>★2.内存：64GB (2X32GB) DDR4非-ECC 内存；</w:t>
            </w:r>
          </w:p>
          <w:p>
            <w:pPr>
              <w:spacing w:line="240" w:lineRule="exact"/>
              <w:rPr>
                <w:rFonts w:ascii="宋体" w:hAnsi="宋体" w:cs="宋体"/>
                <w:sz w:val="18"/>
                <w:szCs w:val="18"/>
                <w:highlight w:val="none"/>
              </w:rPr>
            </w:pPr>
            <w:r>
              <w:rPr>
                <w:rFonts w:hint="eastAsia" w:ascii="宋体" w:hAnsi="宋体" w:cs="宋体"/>
                <w:sz w:val="18"/>
                <w:szCs w:val="18"/>
                <w:highlight w:val="none"/>
              </w:rPr>
              <w:t>★3.硬盘：系统盘：M.2 2280 1TB PCIe NVME Class 40 固态硬盘；</w:t>
            </w:r>
          </w:p>
          <w:p>
            <w:pPr>
              <w:spacing w:line="240" w:lineRule="exact"/>
              <w:rPr>
                <w:rFonts w:ascii="宋体" w:hAnsi="宋体" w:cs="宋体"/>
                <w:sz w:val="18"/>
                <w:szCs w:val="18"/>
                <w:highlight w:val="none"/>
              </w:rPr>
            </w:pPr>
            <w:r>
              <w:rPr>
                <w:rFonts w:hint="eastAsia" w:ascii="宋体" w:hAnsi="宋体" w:cs="宋体"/>
                <w:sz w:val="18"/>
                <w:szCs w:val="18"/>
                <w:highlight w:val="none"/>
              </w:rPr>
              <w:t>数据盘：</w:t>
            </w:r>
            <w:r>
              <w:rPr>
                <w:rFonts w:hint="eastAsia" w:ascii="宋体" w:hAnsi="宋体" w:cs="宋体"/>
                <w:sz w:val="18"/>
                <w:szCs w:val="18"/>
                <w:highlight w:val="none"/>
                <w:lang w:val="en-US" w:eastAsia="zh-CN"/>
              </w:rPr>
              <w:t>8</w:t>
            </w:r>
            <w:r>
              <w:rPr>
                <w:rFonts w:hint="eastAsia" w:ascii="宋体" w:hAnsi="宋体" w:cs="宋体"/>
                <w:sz w:val="18"/>
                <w:szCs w:val="18"/>
                <w:highlight w:val="none"/>
              </w:rPr>
              <w:t>TB 7200转机械硬盘一个（五年内M2硬盘质量故障保修的，只换不修，且坏盘不返还）；</w:t>
            </w:r>
          </w:p>
          <w:p>
            <w:pPr>
              <w:spacing w:line="240" w:lineRule="exact"/>
              <w:rPr>
                <w:rFonts w:ascii="宋体" w:hAnsi="宋体" w:cs="宋体"/>
                <w:sz w:val="18"/>
                <w:szCs w:val="18"/>
                <w:highlight w:val="none"/>
              </w:rPr>
            </w:pPr>
            <w:r>
              <w:rPr>
                <w:rFonts w:hint="eastAsia" w:ascii="宋体" w:hAnsi="宋体" w:cs="宋体"/>
                <w:sz w:val="18"/>
                <w:szCs w:val="18"/>
                <w:highlight w:val="none"/>
              </w:rPr>
              <w:t>▲4.显卡：英伟达 GeForce RTX3060 12GB以上 显卡；</w:t>
            </w:r>
          </w:p>
          <w:p>
            <w:pPr>
              <w:spacing w:line="240" w:lineRule="exact"/>
              <w:rPr>
                <w:rFonts w:ascii="宋体" w:hAnsi="宋体" w:cs="宋体"/>
                <w:sz w:val="18"/>
                <w:szCs w:val="18"/>
                <w:highlight w:val="none"/>
              </w:rPr>
            </w:pPr>
            <w:r>
              <w:rPr>
                <w:rFonts w:hint="eastAsia" w:ascii="宋体" w:hAnsi="宋体" w:cs="宋体"/>
                <w:sz w:val="18"/>
                <w:szCs w:val="18"/>
                <w:highlight w:val="none"/>
              </w:rPr>
              <w:t>5.键鼠：同品牌USB接口键盘、USB接口光电鼠标；</w:t>
            </w:r>
          </w:p>
          <w:p>
            <w:pPr>
              <w:spacing w:line="240" w:lineRule="exact"/>
              <w:rPr>
                <w:rFonts w:ascii="宋体" w:hAnsi="宋体" w:cs="宋体"/>
                <w:sz w:val="18"/>
                <w:szCs w:val="18"/>
                <w:highlight w:val="none"/>
              </w:rPr>
            </w:pPr>
            <w:r>
              <w:rPr>
                <w:rFonts w:hint="eastAsia" w:ascii="宋体" w:hAnsi="宋体" w:cs="宋体"/>
                <w:sz w:val="18"/>
                <w:szCs w:val="18"/>
                <w:highlight w:val="none"/>
              </w:rPr>
              <w:t>6.端口:配置≥6个外置USB接口，1个RJ45网络接口，1个音频输出端口;</w:t>
            </w:r>
          </w:p>
          <w:p>
            <w:pPr>
              <w:spacing w:line="240" w:lineRule="exact"/>
              <w:rPr>
                <w:rFonts w:ascii="宋体" w:hAnsi="宋体" w:cs="宋体"/>
                <w:sz w:val="18"/>
                <w:szCs w:val="18"/>
                <w:highlight w:val="none"/>
              </w:rPr>
            </w:pPr>
            <w:r>
              <w:rPr>
                <w:rFonts w:hint="eastAsia" w:ascii="宋体" w:hAnsi="宋体" w:cs="宋体"/>
                <w:sz w:val="18"/>
                <w:szCs w:val="18"/>
                <w:highlight w:val="none"/>
              </w:rPr>
              <w:t>7.质保≥</w:t>
            </w:r>
            <w:r>
              <w:rPr>
                <w:rFonts w:ascii="宋体" w:hAnsi="宋体" w:cs="宋体"/>
                <w:sz w:val="18"/>
                <w:szCs w:val="18"/>
                <w:highlight w:val="none"/>
              </w:rPr>
              <w:t>五</w:t>
            </w:r>
            <w:r>
              <w:rPr>
                <w:rFonts w:hint="eastAsia" w:ascii="宋体" w:hAnsi="宋体" w:cs="宋体"/>
                <w:sz w:val="18"/>
                <w:szCs w:val="18"/>
                <w:highlight w:val="none"/>
              </w:rPr>
              <w:t>年全硬件工程师上门保修，不限更换数量的硬盘及内存保留服务；</w:t>
            </w:r>
          </w:p>
          <w:p>
            <w:pPr>
              <w:spacing w:line="240" w:lineRule="exact"/>
              <w:rPr>
                <w:rFonts w:ascii="宋体" w:hAnsi="宋体" w:cs="宋体"/>
                <w:sz w:val="18"/>
                <w:szCs w:val="18"/>
                <w:highlight w:val="none"/>
              </w:rPr>
            </w:pPr>
            <w:r>
              <w:rPr>
                <w:rFonts w:hint="eastAsia" w:ascii="宋体" w:hAnsi="宋体" w:cs="宋体"/>
                <w:sz w:val="18"/>
                <w:szCs w:val="18"/>
                <w:highlight w:val="none"/>
              </w:rPr>
              <w:t>★8、额定功率700W以上的电源，并保证显卡和CPU的兼容性。</w:t>
            </w:r>
          </w:p>
        </w:tc>
        <w:tc>
          <w:tcPr>
            <w:tcW w:w="567" w:type="dxa"/>
            <w:vAlign w:val="center"/>
          </w:tcPr>
          <w:p>
            <w:pPr>
              <w:spacing w:line="240" w:lineRule="exact"/>
              <w:rPr>
                <w:rFonts w:ascii="宋体" w:hAnsi="宋体" w:cs="宋体"/>
                <w:highlight w:val="none"/>
              </w:rPr>
            </w:pPr>
            <w:r>
              <w:rPr>
                <w:rFonts w:hint="eastAsia" w:ascii="宋体" w:hAnsi="宋体" w:cs="宋体"/>
                <w:sz w:val="18"/>
                <w:szCs w:val="18"/>
                <w:highlight w:val="none"/>
              </w:rPr>
              <w:t>55</w:t>
            </w:r>
          </w:p>
        </w:tc>
        <w:tc>
          <w:tcPr>
            <w:tcW w:w="546" w:type="dxa"/>
            <w:vAlign w:val="center"/>
          </w:tcPr>
          <w:p>
            <w:pPr>
              <w:spacing w:line="240" w:lineRule="exact"/>
              <w:rPr>
                <w:rFonts w:ascii="宋体" w:hAnsi="宋体" w:cs="宋体"/>
                <w:highlight w:val="none"/>
              </w:rPr>
            </w:pPr>
            <w:r>
              <w:rPr>
                <w:rFonts w:hint="eastAsia"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3</w:t>
            </w:r>
          </w:p>
        </w:tc>
        <w:tc>
          <w:tcPr>
            <w:tcW w:w="850" w:type="dxa"/>
            <w:shd w:val="clear" w:color="auto" w:fill="FFFFFF"/>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27寸4K显示器</w:t>
            </w:r>
          </w:p>
        </w:tc>
        <w:tc>
          <w:tcPr>
            <w:tcW w:w="5670" w:type="dxa"/>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▲27寸3840*2160以上分辨率IPS屏（LGD屏则更佳）；</w:t>
            </w:r>
          </w:p>
          <w:p>
            <w:pPr>
              <w:spacing w:line="240" w:lineRule="exact"/>
              <w:rPr>
                <w:rFonts w:ascii="宋体" w:hAnsi="宋体" w:cs="宋体"/>
                <w:sz w:val="18"/>
                <w:szCs w:val="18"/>
                <w:highlight w:val="none"/>
              </w:rPr>
            </w:pPr>
            <w:r>
              <w:rPr>
                <w:rFonts w:hint="eastAsia" w:ascii="宋体" w:hAnsi="宋体" w:cs="宋体"/>
                <w:sz w:val="18"/>
                <w:szCs w:val="18"/>
                <w:highlight w:val="none"/>
              </w:rPr>
              <w:t>1、SRGB色域99%以上，亮度350CD/M以上</w:t>
            </w:r>
          </w:p>
          <w:p>
            <w:pPr>
              <w:spacing w:line="240" w:lineRule="exact"/>
              <w:rPr>
                <w:rFonts w:ascii="宋体" w:hAnsi="宋体" w:cs="宋体"/>
                <w:sz w:val="18"/>
                <w:szCs w:val="18"/>
                <w:highlight w:val="none"/>
              </w:rPr>
            </w:pPr>
            <w:r>
              <w:rPr>
                <w:rFonts w:hint="eastAsia" w:ascii="宋体" w:hAnsi="宋体" w:cs="宋体"/>
                <w:sz w:val="18"/>
                <w:szCs w:val="18"/>
                <w:highlight w:val="none"/>
              </w:rPr>
              <w:t>★2、l个DP1.4输入口，一个DP1. 4输出口，一个HDMI口以上，1个USB type-C接口；</w:t>
            </w:r>
          </w:p>
          <w:p>
            <w:pPr>
              <w:spacing w:line="240" w:lineRule="exact"/>
              <w:rPr>
                <w:rFonts w:ascii="宋体" w:hAnsi="宋体" w:cs="宋体"/>
                <w:sz w:val="18"/>
                <w:szCs w:val="18"/>
                <w:highlight w:val="none"/>
              </w:rPr>
            </w:pPr>
            <w:r>
              <w:rPr>
                <w:rFonts w:hint="eastAsia" w:ascii="宋体" w:hAnsi="宋体" w:cs="宋体"/>
                <w:sz w:val="18"/>
                <w:szCs w:val="18"/>
                <w:highlight w:val="none"/>
              </w:rPr>
              <w:t>3、配一根标准DP接口线；</w:t>
            </w:r>
          </w:p>
          <w:p>
            <w:pPr>
              <w:spacing w:line="240" w:lineRule="exact"/>
              <w:rPr>
                <w:rFonts w:ascii="宋体" w:hAnsi="宋体" w:cs="宋体"/>
                <w:sz w:val="18"/>
                <w:szCs w:val="18"/>
                <w:highlight w:val="none"/>
              </w:rPr>
            </w:pPr>
            <w:r>
              <w:rPr>
                <w:rFonts w:hint="eastAsia" w:ascii="宋体" w:hAnsi="宋体" w:cs="宋体"/>
                <w:sz w:val="18"/>
                <w:szCs w:val="18"/>
                <w:highlight w:val="none"/>
              </w:rPr>
              <w:t>▲要求与标项1和2同品牌（如标项1和2为不同品牌，则分别对应各自数量）。</w:t>
            </w:r>
          </w:p>
        </w:tc>
        <w:tc>
          <w:tcPr>
            <w:tcW w:w="567" w:type="dxa"/>
            <w:vAlign w:val="center"/>
          </w:tcPr>
          <w:p>
            <w:pPr>
              <w:spacing w:line="240" w:lineRule="exact"/>
              <w:rPr>
                <w:rFonts w:ascii="宋体" w:hAnsi="宋体" w:cs="宋体"/>
                <w:highlight w:val="none"/>
              </w:rPr>
            </w:pPr>
            <w:r>
              <w:rPr>
                <w:rFonts w:hint="eastAsia" w:ascii="宋体" w:hAnsi="宋体" w:cs="宋体"/>
                <w:sz w:val="18"/>
                <w:szCs w:val="18"/>
                <w:highlight w:val="none"/>
              </w:rPr>
              <w:t>153</w:t>
            </w:r>
          </w:p>
        </w:tc>
        <w:tc>
          <w:tcPr>
            <w:tcW w:w="546" w:type="dxa"/>
            <w:vAlign w:val="center"/>
          </w:tcPr>
          <w:p>
            <w:pPr>
              <w:spacing w:line="240" w:lineRule="exact"/>
              <w:rPr>
                <w:rFonts w:ascii="宋体" w:hAnsi="宋体" w:cs="宋体"/>
                <w:highlight w:val="none"/>
              </w:rPr>
            </w:pPr>
            <w:r>
              <w:rPr>
                <w:rFonts w:hint="eastAsia"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4</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教学展示屏幕</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▲86英寸以上全面屏4K（3840*2160）分辨率液晶电视</w:t>
            </w:r>
          </w:p>
          <w:p>
            <w:pPr>
              <w:spacing w:line="240" w:lineRule="exact"/>
              <w:rPr>
                <w:rFonts w:ascii="宋体" w:hAnsi="宋体" w:cs="宋体"/>
                <w:sz w:val="18"/>
                <w:szCs w:val="18"/>
                <w:highlight w:val="none"/>
              </w:rPr>
            </w:pPr>
            <w:r>
              <w:rPr>
                <w:rFonts w:hint="eastAsia" w:ascii="宋体" w:hAnsi="宋体" w:cs="宋体"/>
                <w:sz w:val="18"/>
                <w:szCs w:val="18"/>
                <w:highlight w:val="none"/>
              </w:rPr>
              <w:t>4核A73芯片，2GRAM+32G内存，支持蓝牙投屏</w:t>
            </w:r>
          </w:p>
          <w:p>
            <w:pPr>
              <w:spacing w:line="240" w:lineRule="exact"/>
              <w:rPr>
                <w:rFonts w:ascii="宋体" w:hAnsi="宋体" w:cs="宋体"/>
                <w:sz w:val="18"/>
                <w:szCs w:val="18"/>
                <w:highlight w:val="none"/>
              </w:rPr>
            </w:pPr>
            <w:r>
              <w:rPr>
                <w:rFonts w:hint="eastAsia" w:ascii="宋体" w:hAnsi="宋体" w:cs="宋体"/>
                <w:sz w:val="18"/>
                <w:szCs w:val="18"/>
                <w:highlight w:val="none"/>
              </w:rPr>
              <w:t>含挂屏安装。</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6</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48口千兆交换机</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知名品牌交换机，含48口千兆+ 2个万兆光纤口。</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highlight w:val="none"/>
              </w:rPr>
            </w:pPr>
            <w:r>
              <w:rPr>
                <w:rFonts w:hint="eastAsia" w:ascii="宋体" w:hAnsi="宋体" w:cs="宋体"/>
                <w:sz w:val="18"/>
                <w:szCs w:val="18"/>
                <w:highlight w:val="none"/>
              </w:rPr>
              <w:t>3</w:t>
            </w:r>
          </w:p>
        </w:tc>
        <w:tc>
          <w:tcPr>
            <w:tcW w:w="5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highlight w:val="none"/>
              </w:rPr>
            </w:pPr>
            <w:r>
              <w:rPr>
                <w:rFonts w:hint="eastAsia"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6</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云桌面系统</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 xml:space="preserve">1.管理平台采用B/S架构，无需安装客户端，管理员可以在任意地点使用PC、手机、平板电脑等设备访问WEB页面即可进行终端和桌面的管理。 </w:t>
            </w:r>
          </w:p>
          <w:p>
            <w:pPr>
              <w:spacing w:line="240" w:lineRule="exact"/>
              <w:rPr>
                <w:rFonts w:ascii="宋体" w:hAnsi="宋体" w:cs="宋体"/>
                <w:sz w:val="18"/>
                <w:szCs w:val="18"/>
                <w:highlight w:val="none"/>
              </w:rPr>
            </w:pPr>
            <w:r>
              <w:rPr>
                <w:rFonts w:hint="eastAsia" w:ascii="宋体" w:hAnsi="宋体" w:cs="宋体"/>
                <w:sz w:val="18"/>
                <w:szCs w:val="18"/>
                <w:highlight w:val="none"/>
              </w:rPr>
              <w:t>2.能够在系统web管理界面，实现服务器、终端、桌面镜像、以及平台配置项管理，无需进入每台服务器单独配置。</w:t>
            </w:r>
          </w:p>
          <w:p>
            <w:pPr>
              <w:spacing w:line="240" w:lineRule="exact"/>
              <w:rPr>
                <w:rFonts w:ascii="宋体" w:hAnsi="宋体" w:cs="宋体"/>
                <w:sz w:val="18"/>
                <w:szCs w:val="18"/>
                <w:highlight w:val="none"/>
              </w:rPr>
            </w:pPr>
            <w:r>
              <w:rPr>
                <w:rFonts w:hint="eastAsia" w:ascii="宋体" w:hAnsi="宋体" w:cs="宋体"/>
                <w:sz w:val="18"/>
                <w:szCs w:val="18"/>
                <w:highlight w:val="none"/>
              </w:rPr>
              <w:t>★3.平台支持下发windows、linux、Unix等系统，在为教室分配桌面时，能够手动选择配置好的系统模板，桌面创建支持自动编排终端的计算机名及编号，能够单独设定桌面系统盘/数据盘的还原属性，支持不还原/每次还原/每周还原/每月还原，支持自动更新桌面，满足教学桌面还原和考试环境数据保存等需求。</w:t>
            </w:r>
          </w:p>
          <w:p>
            <w:pPr>
              <w:spacing w:line="240" w:lineRule="exact"/>
              <w:rPr>
                <w:rFonts w:ascii="宋体" w:hAnsi="宋体" w:cs="宋体"/>
                <w:sz w:val="18"/>
                <w:szCs w:val="18"/>
                <w:highlight w:val="none"/>
              </w:rPr>
            </w:pPr>
            <w:r>
              <w:rPr>
                <w:rFonts w:hint="eastAsia" w:ascii="宋体" w:hAnsi="宋体" w:cs="宋体"/>
                <w:sz w:val="18"/>
                <w:szCs w:val="18"/>
                <w:highlight w:val="none"/>
              </w:rPr>
              <w:t>4.支持模板分享链接，管理员可以将编辑模板的链接分享给需要编辑模板的用户，在浏览器中直接输入链接地址即可对模板进行编辑，支持分享日期、分享链接的失效期设置。</w:t>
            </w:r>
          </w:p>
          <w:p>
            <w:pPr>
              <w:spacing w:line="240" w:lineRule="exact"/>
              <w:rPr>
                <w:rFonts w:ascii="宋体" w:hAnsi="宋体" w:cs="宋体"/>
                <w:sz w:val="18"/>
                <w:szCs w:val="18"/>
                <w:highlight w:val="none"/>
              </w:rPr>
            </w:pPr>
            <w:r>
              <w:rPr>
                <w:rFonts w:hint="eastAsia" w:ascii="宋体" w:hAnsi="宋体" w:cs="宋体"/>
                <w:sz w:val="18"/>
                <w:szCs w:val="18"/>
                <w:highlight w:val="none"/>
              </w:rPr>
              <w:t>5.支持在WEB管理平台上直接对服务器SSD硬盘进行性能测试，可获取SSD硬盘16K随机读、顺序写数值。</w:t>
            </w:r>
          </w:p>
          <w:p>
            <w:pPr>
              <w:spacing w:line="240" w:lineRule="exact"/>
              <w:rPr>
                <w:rFonts w:ascii="宋体" w:hAnsi="宋体" w:cs="宋体"/>
                <w:sz w:val="18"/>
                <w:szCs w:val="18"/>
                <w:highlight w:val="none"/>
              </w:rPr>
            </w:pPr>
            <w:r>
              <w:rPr>
                <w:rFonts w:hint="eastAsia" w:ascii="宋体" w:hAnsi="宋体" w:cs="宋体"/>
                <w:sz w:val="18"/>
                <w:szCs w:val="18"/>
                <w:highlight w:val="none"/>
              </w:rPr>
              <w:t>★6.支持在服务端统一设置客户端桌面的选单方式，至少包括单独使用教学桌面登录，单独使用个人桌面登录，混合模式登录（同时显示教学桌面及个人桌面）三种方式。</w:t>
            </w:r>
          </w:p>
          <w:p>
            <w:pPr>
              <w:spacing w:line="240" w:lineRule="exact"/>
              <w:rPr>
                <w:rFonts w:ascii="宋体" w:hAnsi="宋体" w:cs="宋体"/>
                <w:sz w:val="18"/>
                <w:szCs w:val="18"/>
                <w:highlight w:val="none"/>
              </w:rPr>
            </w:pPr>
            <w:r>
              <w:rPr>
                <w:rFonts w:hint="eastAsia" w:ascii="宋体" w:hAnsi="宋体" w:cs="宋体"/>
                <w:sz w:val="18"/>
                <w:szCs w:val="18"/>
                <w:highlight w:val="none"/>
              </w:rPr>
              <w:t>7.支持在虚拟桌面管理平台上编辑学期课表 (无需依赖第三方软件或脚本)，可设置学期开始和结束时间、每节课起始时间（支持单双周排课），可直接将桌面模板拖拽到课表中，并按课表时间自动启动桌面环境，便于桌面的灵活切换。</w:t>
            </w:r>
          </w:p>
          <w:p>
            <w:pPr>
              <w:spacing w:line="240" w:lineRule="exact"/>
              <w:rPr>
                <w:rFonts w:ascii="宋体" w:hAnsi="宋体" w:cs="宋体"/>
                <w:sz w:val="18"/>
                <w:szCs w:val="18"/>
                <w:highlight w:val="none"/>
              </w:rPr>
            </w:pPr>
            <w:r>
              <w:rPr>
                <w:rFonts w:hint="eastAsia" w:ascii="宋体" w:hAnsi="宋体" w:cs="宋体"/>
                <w:sz w:val="18"/>
                <w:szCs w:val="18"/>
                <w:highlight w:val="none"/>
              </w:rPr>
              <w:t>★8.支持使用硬件虚拟化的方式，进行软件统一注册激活，支持3DMAX、AutoCAD、Maya等需要二次激活的各版本软件。</w:t>
            </w:r>
          </w:p>
          <w:p>
            <w:pPr>
              <w:spacing w:line="240" w:lineRule="exact"/>
              <w:rPr>
                <w:rFonts w:ascii="宋体" w:hAnsi="宋体" w:cs="宋体"/>
                <w:sz w:val="18"/>
                <w:szCs w:val="18"/>
                <w:highlight w:val="none"/>
              </w:rPr>
            </w:pPr>
            <w:r>
              <w:rPr>
                <w:rFonts w:hint="eastAsia" w:ascii="宋体" w:hAnsi="宋体" w:cs="宋体"/>
                <w:sz w:val="18"/>
                <w:szCs w:val="18"/>
                <w:highlight w:val="none"/>
              </w:rPr>
              <w:t>★9.终端运维管控功能：1）管理系统提供检测工具，可检测服务器、终端连接状态，集群网络状态，数据库状态，文件系统状态，模板状态，桌面状态等；2）支持对程序的限制策略，采用黑名单、白名单模式，实现对统进程控制，并设置生效时间，且能够精确到秒，支持按天执行、按周执行、按月执行；3）支持对设备限制策略，至少包含内置光驱、移动光驱、U盘、移动硬盘、USB外接设备类别，并设置生效时间区间，能够精确到秒，支持按天执行、按周执行、按月执行；4）支持对网络限制策略，能够设定禁用外网或禁用全部网络，并支持设置例外，例外类型包括ip地址、网址、端口，并设置生效时间区间，能够精确到秒，支持按天执行、按周执行、按月执行。</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49</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7</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云桌面服务器</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 xml:space="preserve">★处理器：AMD 锐龙Threadripper 3970X (32核64线程) </w:t>
            </w:r>
          </w:p>
          <w:p>
            <w:pPr>
              <w:spacing w:line="240" w:lineRule="exact"/>
              <w:rPr>
                <w:rFonts w:ascii="宋体" w:hAnsi="宋体" w:cs="宋体"/>
                <w:sz w:val="18"/>
                <w:szCs w:val="18"/>
                <w:highlight w:val="none"/>
              </w:rPr>
            </w:pPr>
            <w:r>
              <w:rPr>
                <w:rFonts w:hint="eastAsia" w:ascii="宋体" w:hAnsi="宋体" w:cs="宋体"/>
                <w:sz w:val="18"/>
                <w:szCs w:val="18"/>
                <w:highlight w:val="none"/>
              </w:rPr>
              <w:t>▲主板：一线主流品牌AMD TRX40芯片主板，8条以上内存插槽，16PIN供电。</w:t>
            </w:r>
          </w:p>
          <w:p>
            <w:pPr>
              <w:spacing w:line="240" w:lineRule="exact"/>
              <w:rPr>
                <w:rFonts w:ascii="宋体" w:hAnsi="宋体" w:cs="宋体"/>
                <w:sz w:val="18"/>
                <w:szCs w:val="18"/>
                <w:highlight w:val="none"/>
              </w:rPr>
            </w:pPr>
            <w:r>
              <w:rPr>
                <w:rFonts w:hint="eastAsia" w:ascii="宋体" w:hAnsi="宋体" w:cs="宋体"/>
                <w:sz w:val="18"/>
                <w:szCs w:val="18"/>
                <w:highlight w:val="none"/>
              </w:rPr>
              <w:t>★内存：8*32GB DDR5 内存，有散热覆盖。</w:t>
            </w:r>
          </w:p>
          <w:p>
            <w:pPr>
              <w:spacing w:line="240" w:lineRule="exact"/>
              <w:rPr>
                <w:rFonts w:ascii="宋体" w:hAnsi="宋体" w:cs="宋体"/>
                <w:sz w:val="18"/>
                <w:szCs w:val="18"/>
                <w:highlight w:val="none"/>
              </w:rPr>
            </w:pPr>
            <w:r>
              <w:rPr>
                <w:rFonts w:hint="eastAsia" w:ascii="宋体" w:hAnsi="宋体" w:cs="宋体"/>
                <w:sz w:val="18"/>
                <w:szCs w:val="18"/>
                <w:highlight w:val="none"/>
              </w:rPr>
              <w:t>★硬盘：4*16TB  256MB 7200RPM 企业级硬盘 ，2* 1T M.2 NVME 硬盘</w:t>
            </w:r>
          </w:p>
          <w:p>
            <w:pPr>
              <w:spacing w:line="240" w:lineRule="exact"/>
              <w:rPr>
                <w:rFonts w:ascii="宋体" w:hAnsi="宋体" w:cs="宋体"/>
                <w:sz w:val="18"/>
                <w:szCs w:val="18"/>
                <w:highlight w:val="none"/>
              </w:rPr>
            </w:pPr>
            <w:r>
              <w:rPr>
                <w:rFonts w:hint="eastAsia" w:ascii="宋体" w:hAnsi="宋体" w:cs="宋体"/>
                <w:sz w:val="18"/>
                <w:szCs w:val="18"/>
                <w:highlight w:val="none"/>
              </w:rPr>
              <w:t>★显卡：AMD R6900XT 16G以上显卡</w:t>
            </w:r>
          </w:p>
          <w:p>
            <w:pPr>
              <w:spacing w:line="240" w:lineRule="exact"/>
              <w:rPr>
                <w:rFonts w:ascii="宋体" w:hAnsi="宋体" w:cs="宋体"/>
                <w:sz w:val="18"/>
                <w:szCs w:val="18"/>
                <w:highlight w:val="none"/>
              </w:rPr>
            </w:pPr>
            <w:r>
              <w:rPr>
                <w:rFonts w:hint="eastAsia" w:ascii="宋体" w:hAnsi="宋体" w:cs="宋体"/>
                <w:sz w:val="18"/>
                <w:szCs w:val="18"/>
                <w:highlight w:val="none"/>
              </w:rPr>
              <w:t>▲显示器： 39.7英寸 NanoIPS 曲面显示器，分辨率5120*2160，含Thunderbolt 4接口</w:t>
            </w:r>
          </w:p>
          <w:p>
            <w:pPr>
              <w:spacing w:line="240" w:lineRule="exact"/>
              <w:rPr>
                <w:rFonts w:ascii="宋体" w:hAnsi="宋体" w:cs="宋体"/>
                <w:sz w:val="18"/>
                <w:szCs w:val="18"/>
                <w:highlight w:val="none"/>
              </w:rPr>
            </w:pPr>
            <w:r>
              <w:rPr>
                <w:rFonts w:hint="eastAsia" w:ascii="宋体" w:hAnsi="宋体" w:cs="宋体"/>
                <w:sz w:val="18"/>
                <w:szCs w:val="18"/>
                <w:highlight w:val="none"/>
              </w:rPr>
              <w:t>★电源：额定功率1500W以上钛金认证电源　</w:t>
            </w:r>
          </w:p>
          <w:p>
            <w:pPr>
              <w:spacing w:line="240" w:lineRule="exact"/>
              <w:rPr>
                <w:rFonts w:ascii="宋体" w:hAnsi="宋体" w:cs="宋体"/>
                <w:sz w:val="18"/>
                <w:szCs w:val="18"/>
                <w:highlight w:val="none"/>
              </w:rPr>
            </w:pPr>
            <w:r>
              <w:rPr>
                <w:rFonts w:hint="eastAsia" w:ascii="宋体" w:hAnsi="宋体" w:cs="宋体"/>
                <w:sz w:val="18"/>
                <w:szCs w:val="18"/>
                <w:highlight w:val="none"/>
              </w:rPr>
              <w:t>机箱：具有优异散热性能的塔式机箱</w:t>
            </w:r>
          </w:p>
          <w:p>
            <w:pPr>
              <w:spacing w:line="240" w:lineRule="exact"/>
              <w:rPr>
                <w:rFonts w:ascii="宋体" w:hAnsi="宋体" w:cs="宋体"/>
                <w:sz w:val="18"/>
                <w:szCs w:val="18"/>
                <w:highlight w:val="none"/>
              </w:rPr>
            </w:pPr>
            <w:r>
              <w:rPr>
                <w:rFonts w:hint="eastAsia" w:ascii="宋体" w:hAnsi="宋体" w:cs="宋体"/>
                <w:sz w:val="18"/>
                <w:szCs w:val="18"/>
                <w:highlight w:val="none"/>
              </w:rPr>
              <w:t>▲以上产品需原包装交付，经确认后技术人员方可拆包组装</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8</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机房管理软件</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1.支持B /S管理架构，可通过web方式对机房进行远程管理，包括远程开关机、时间同步、系统切换、消息广播等操作。</w:t>
            </w:r>
          </w:p>
          <w:p>
            <w:pPr>
              <w:spacing w:line="240" w:lineRule="exact"/>
              <w:rPr>
                <w:rFonts w:ascii="宋体" w:hAnsi="宋体" w:cs="宋体"/>
                <w:sz w:val="18"/>
                <w:szCs w:val="18"/>
                <w:highlight w:val="none"/>
              </w:rPr>
            </w:pPr>
            <w:r>
              <w:rPr>
                <w:rFonts w:hint="eastAsia" w:ascii="宋体" w:hAnsi="宋体" w:cs="宋体"/>
                <w:sz w:val="18"/>
                <w:szCs w:val="18"/>
                <w:highlight w:val="none"/>
              </w:rPr>
              <w:t>★2.支持操作系统（Windows\Linux\Unix）的立即还原和还原点瞬间创建，支持所以系统的计算机名、IP地址的统一分配或多系统多IP的自定义分配。</w:t>
            </w:r>
          </w:p>
          <w:p>
            <w:pPr>
              <w:spacing w:line="240" w:lineRule="exact"/>
              <w:rPr>
                <w:rFonts w:ascii="宋体" w:hAnsi="宋体" w:cs="宋体"/>
                <w:sz w:val="18"/>
                <w:szCs w:val="18"/>
                <w:highlight w:val="none"/>
              </w:rPr>
            </w:pPr>
            <w:r>
              <w:rPr>
                <w:rFonts w:hint="eastAsia" w:ascii="宋体" w:hAnsi="宋体" w:cs="宋体"/>
                <w:sz w:val="18"/>
                <w:szCs w:val="18"/>
                <w:highlight w:val="none"/>
              </w:rPr>
              <w:t xml:space="preserve">★3.支持MBR分区系统和GPT分区系统混合安装,可支持对电脑内多块硬盘进行分区、系统装载、还原方式设置等操作，满足多硬盘系统的还原、同传和管理工作。 </w:t>
            </w:r>
          </w:p>
          <w:p>
            <w:pPr>
              <w:spacing w:line="240" w:lineRule="exact"/>
              <w:rPr>
                <w:rFonts w:ascii="宋体" w:hAnsi="宋体" w:cs="宋体"/>
                <w:sz w:val="18"/>
                <w:szCs w:val="18"/>
                <w:highlight w:val="none"/>
              </w:rPr>
            </w:pPr>
            <w:r>
              <w:rPr>
                <w:rFonts w:hint="eastAsia" w:ascii="宋体" w:hAnsi="宋体" w:cs="宋体"/>
                <w:sz w:val="18"/>
                <w:szCs w:val="18"/>
                <w:highlight w:val="none"/>
              </w:rPr>
              <w:t xml:space="preserve">4.支持多达500台以上的电脑进行数据差异拷贝，可选择广播、组播、单播等方式，满足不同网络状况。 </w:t>
            </w:r>
          </w:p>
          <w:p>
            <w:pPr>
              <w:spacing w:line="240" w:lineRule="exact"/>
              <w:rPr>
                <w:rFonts w:ascii="宋体" w:hAnsi="宋体" w:cs="宋体"/>
                <w:sz w:val="18"/>
                <w:szCs w:val="18"/>
                <w:highlight w:val="none"/>
              </w:rPr>
            </w:pPr>
            <w:r>
              <w:rPr>
                <w:rFonts w:hint="eastAsia" w:ascii="宋体" w:hAnsi="宋体" w:cs="宋体"/>
                <w:sz w:val="18"/>
                <w:szCs w:val="18"/>
                <w:highlight w:val="none"/>
              </w:rPr>
              <w:t xml:space="preserve">5.在分部保护模式下，支持文件或文件夹穿透，重启分区还原其它数据还原，此文件夹中的数据不还原。 </w:t>
            </w:r>
          </w:p>
          <w:p>
            <w:pPr>
              <w:spacing w:line="240" w:lineRule="exact"/>
              <w:rPr>
                <w:rFonts w:ascii="宋体" w:hAnsi="宋体" w:cs="宋体"/>
                <w:sz w:val="18"/>
                <w:szCs w:val="18"/>
                <w:highlight w:val="none"/>
              </w:rPr>
            </w:pPr>
            <w:r>
              <w:rPr>
                <w:rFonts w:hint="eastAsia" w:ascii="宋体" w:hAnsi="宋体" w:cs="宋体"/>
                <w:sz w:val="18"/>
                <w:szCs w:val="18"/>
                <w:highlight w:val="none"/>
              </w:rPr>
              <w:t>★6.支持硬件虚拟化功能，可针对3DMAX、CAD、Maya等图形图像设计类软件实现统一注册激活，大幅度降低激活软件带来的工作量。</w:t>
            </w:r>
          </w:p>
          <w:p>
            <w:pPr>
              <w:spacing w:line="240" w:lineRule="exact"/>
              <w:rPr>
                <w:rFonts w:ascii="宋体" w:hAnsi="宋体" w:cs="宋体"/>
                <w:sz w:val="18"/>
                <w:szCs w:val="18"/>
                <w:highlight w:val="none"/>
              </w:rPr>
            </w:pPr>
            <w:r>
              <w:rPr>
                <w:rFonts w:hint="eastAsia" w:ascii="宋体" w:hAnsi="宋体" w:cs="宋体"/>
                <w:sz w:val="18"/>
                <w:szCs w:val="18"/>
                <w:highlight w:val="none"/>
              </w:rPr>
              <w:t>7.支持对电脑的内外网络和程序、外设、USB端口等设定限制策略，可设置生效时间区间，能够精确到秒，支持按天执行、按周执行、按月执行，便于考试等场景需求。</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98</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9</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防抖VR相机套件</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镜头光圈 F2.0;35mm 等效焦距 7.2mm;</w:t>
            </w:r>
          </w:p>
          <w:p>
            <w:pPr>
              <w:spacing w:line="240" w:lineRule="exact"/>
              <w:rPr>
                <w:rFonts w:ascii="宋体" w:hAnsi="宋体" w:cs="宋体"/>
                <w:sz w:val="18"/>
                <w:szCs w:val="18"/>
                <w:highlight w:val="none"/>
              </w:rPr>
            </w:pPr>
            <w:r>
              <w:rPr>
                <w:rFonts w:hint="eastAsia" w:ascii="宋体" w:hAnsi="宋体" w:cs="宋体"/>
                <w:sz w:val="18"/>
                <w:szCs w:val="18"/>
                <w:highlight w:val="none"/>
              </w:rPr>
              <w:t>照片分辨率 360°全景: 6080 x 3040 (2:1) 270°</w:t>
            </w:r>
          </w:p>
          <w:p>
            <w:pPr>
              <w:spacing w:line="240" w:lineRule="exact"/>
              <w:rPr>
                <w:rFonts w:ascii="宋体" w:hAnsi="宋体" w:cs="宋体"/>
                <w:sz w:val="18"/>
                <w:szCs w:val="18"/>
                <w:highlight w:val="none"/>
              </w:rPr>
            </w:pPr>
            <w:r>
              <w:rPr>
                <w:rFonts w:hint="eastAsia" w:ascii="宋体" w:hAnsi="宋体" w:cs="宋体"/>
                <w:sz w:val="18"/>
                <w:szCs w:val="18"/>
                <w:highlight w:val="none"/>
              </w:rPr>
              <w:t>视频分辨率 360°全景模式：5.7K@30fps / 25fps/ 24fps4K@50fps / 30fps3K@100fps照片格式 JPG（可通过 APP 或 Studio 导出）、RAW（dng）（该模式仅支持在 PC/Mac 端编辑）;支持视频模式 普通摄影、HDR 视频、Timelapse 延时摄影、Timeshift移动延时摄影、子弹时间摄影、超广角防抖摄影。</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全画幅电影摄像机</w:t>
            </w:r>
          </w:p>
        </w:tc>
        <w:tc>
          <w:tcPr>
            <w:tcW w:w="56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highlight w:val="none"/>
              </w:rPr>
            </w:pPr>
            <w:r>
              <w:rPr>
                <w:rFonts w:hint="eastAsia" w:ascii="宋体" w:hAnsi="宋体" w:cs="宋体"/>
                <w:sz w:val="18"/>
                <w:szCs w:val="18"/>
                <w:highlight w:val="none"/>
              </w:rPr>
              <w:t>全画幅背照式EXMOR CMOS 15+档动态范围；</w:t>
            </w:r>
          </w:p>
          <w:p>
            <w:pPr>
              <w:spacing w:line="240" w:lineRule="exact"/>
              <w:rPr>
                <w:rFonts w:ascii="宋体" w:hAnsi="宋体" w:cs="宋体"/>
                <w:sz w:val="18"/>
                <w:szCs w:val="18"/>
                <w:highlight w:val="none"/>
              </w:rPr>
            </w:pPr>
            <w:r>
              <w:rPr>
                <w:rFonts w:hint="eastAsia" w:ascii="宋体" w:hAnsi="宋体" w:cs="宋体"/>
                <w:sz w:val="18"/>
                <w:szCs w:val="18"/>
                <w:highlight w:val="none"/>
              </w:rPr>
              <w:t>★可扩展ISO至409600；</w:t>
            </w:r>
          </w:p>
          <w:p>
            <w:pPr>
              <w:spacing w:line="240" w:lineRule="exact"/>
              <w:rPr>
                <w:rFonts w:ascii="宋体" w:hAnsi="宋体" w:cs="宋体"/>
                <w:sz w:val="18"/>
                <w:szCs w:val="18"/>
                <w:highlight w:val="none"/>
              </w:rPr>
            </w:pPr>
            <w:r>
              <w:rPr>
                <w:rFonts w:hint="eastAsia" w:ascii="宋体" w:hAnsi="宋体" w:cs="宋体"/>
                <w:sz w:val="18"/>
                <w:szCs w:val="18"/>
                <w:highlight w:val="none"/>
              </w:rPr>
              <w:t>★支持 4K 120p*2高帧率录制；</w:t>
            </w:r>
          </w:p>
          <w:p>
            <w:pPr>
              <w:spacing w:line="240" w:lineRule="exact"/>
              <w:rPr>
                <w:rFonts w:ascii="宋体" w:hAnsi="宋体" w:cs="宋体"/>
                <w:sz w:val="18"/>
                <w:szCs w:val="18"/>
                <w:highlight w:val="none"/>
              </w:rPr>
            </w:pPr>
            <w:r>
              <w:rPr>
                <w:rFonts w:hint="eastAsia" w:ascii="宋体" w:hAnsi="宋体" w:cs="宋体"/>
                <w:sz w:val="18"/>
                <w:szCs w:val="18"/>
                <w:highlight w:val="none"/>
              </w:rPr>
              <w:t>★4:2:2 10bit，实时眼部对焦；</w:t>
            </w:r>
          </w:p>
          <w:p>
            <w:pPr>
              <w:spacing w:line="240" w:lineRule="exact"/>
              <w:rPr>
                <w:rFonts w:ascii="宋体" w:hAnsi="宋体" w:cs="宋体"/>
                <w:sz w:val="18"/>
                <w:szCs w:val="18"/>
                <w:highlight w:val="none"/>
              </w:rPr>
            </w:pPr>
            <w:r>
              <w:rPr>
                <w:rFonts w:hint="eastAsia" w:ascii="宋体" w:hAnsi="宋体" w:cs="宋体"/>
                <w:sz w:val="18"/>
                <w:szCs w:val="18"/>
                <w:highlight w:val="none"/>
              </w:rPr>
              <w:t>▲S-Log3/S-Gamut3, S-Gamut3.Cine</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highlight w:val="none"/>
              </w:rPr>
            </w:pPr>
            <w:r>
              <w:rPr>
                <w:rFonts w:hint="eastAsia"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11</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高速存储卡</w:t>
            </w:r>
            <w:r>
              <w:rPr>
                <w:rFonts w:hint="eastAsia" w:ascii="宋体" w:hAnsi="宋体" w:cs="宋体"/>
                <w:sz w:val="18"/>
                <w:szCs w:val="18"/>
                <w:highlight w:val="none"/>
              </w:rPr>
              <w:t xml:space="preserve">                </w:t>
            </w:r>
          </w:p>
        </w:tc>
        <w:tc>
          <w:tcPr>
            <w:tcW w:w="56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highlight w:val="none"/>
              </w:rPr>
            </w:pPr>
            <w:r>
              <w:rPr>
                <w:rFonts w:hint="eastAsia" w:ascii="宋体" w:hAnsi="宋体" w:cs="宋体"/>
                <w:sz w:val="18"/>
                <w:szCs w:val="18"/>
                <w:highlight w:val="none"/>
              </w:rPr>
              <w:t>800mb读取 700m写入；</w:t>
            </w:r>
          </w:p>
          <w:p>
            <w:pPr>
              <w:spacing w:line="240" w:lineRule="exact"/>
              <w:rPr>
                <w:rFonts w:ascii="宋体" w:hAnsi="宋体" w:cs="宋体"/>
                <w:sz w:val="18"/>
                <w:szCs w:val="18"/>
                <w:highlight w:val="none"/>
              </w:rPr>
            </w:pPr>
            <w:r>
              <w:rPr>
                <w:rFonts w:hint="eastAsia" w:ascii="宋体" w:hAnsi="宋体" w:cs="宋体"/>
                <w:sz w:val="18"/>
                <w:szCs w:val="18"/>
                <w:highlight w:val="none"/>
              </w:rPr>
              <w:t>★CFEXPRESS卡；</w:t>
            </w:r>
          </w:p>
          <w:p>
            <w:pPr>
              <w:spacing w:line="240" w:lineRule="exact"/>
              <w:rPr>
                <w:rFonts w:ascii="宋体" w:hAnsi="宋体" w:cs="宋体"/>
                <w:sz w:val="18"/>
                <w:szCs w:val="18"/>
                <w:highlight w:val="none"/>
              </w:rPr>
            </w:pPr>
            <w:r>
              <w:rPr>
                <w:rFonts w:hint="eastAsia" w:ascii="宋体" w:hAnsi="宋体" w:cs="宋体"/>
                <w:sz w:val="18"/>
                <w:szCs w:val="18"/>
                <w:highlight w:val="none"/>
              </w:rPr>
              <w:t>三防能力。</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2</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12</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18"/>
                <w:szCs w:val="18"/>
                <w:highlight w:val="none"/>
              </w:rPr>
            </w:pPr>
            <w:r>
              <w:rPr>
                <w:rFonts w:hint="eastAsia"/>
                <w:sz w:val="20"/>
                <w:szCs w:val="20"/>
                <w:highlight w:val="none"/>
              </w:rPr>
              <w:t>无线麦克风</w:t>
            </w:r>
          </w:p>
        </w:tc>
        <w:tc>
          <w:tcPr>
            <w:tcW w:w="5670" w:type="dxa"/>
            <w:tcBorders>
              <w:top w:val="single" w:color="auto" w:sz="4" w:space="0"/>
              <w:left w:val="single" w:color="auto" w:sz="4" w:space="0"/>
              <w:bottom w:val="single" w:color="auto" w:sz="4" w:space="0"/>
              <w:right w:val="single" w:color="auto" w:sz="4" w:space="0"/>
            </w:tcBorders>
          </w:tcPr>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cs="宋体"/>
                <w:sz w:val="18"/>
                <w:szCs w:val="18"/>
                <w:highlight w:val="none"/>
              </w:rPr>
              <w:t>★</w:t>
            </w:r>
            <w:r>
              <w:rPr>
                <w:rFonts w:hint="eastAsia" w:ascii="宋体" w:hAnsi="宋体" w:eastAsia="宋体" w:cs="宋体"/>
                <w:sz w:val="18"/>
                <w:szCs w:val="18"/>
                <w:highlight w:val="none"/>
              </w:rPr>
              <w:t>录机麦克风一拖二；</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双通道录音；</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cs="宋体"/>
                <w:sz w:val="18"/>
                <w:szCs w:val="18"/>
                <w:highlight w:val="none"/>
              </w:rPr>
              <w:t>★</w:t>
            </w:r>
            <w:r>
              <w:rPr>
                <w:rFonts w:hint="eastAsia" w:ascii="宋体" w:hAnsi="宋体" w:eastAsia="宋体" w:cs="宋体"/>
                <w:sz w:val="18"/>
                <w:szCs w:val="18"/>
                <w:highlight w:val="none"/>
              </w:rPr>
              <w:t xml:space="preserve">250米无线传输； </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15小时以上续航；</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重量30g以内；</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cs="宋体"/>
                <w:sz w:val="18"/>
                <w:szCs w:val="18"/>
                <w:highlight w:val="none"/>
              </w:rPr>
              <w:t>★</w:t>
            </w:r>
            <w:r>
              <w:rPr>
                <w:rFonts w:hint="eastAsia" w:ascii="宋体" w:hAnsi="宋体" w:eastAsia="宋体" w:cs="宋体"/>
                <w:sz w:val="18"/>
                <w:szCs w:val="18"/>
                <w:highlight w:val="none"/>
              </w:rPr>
              <w:t>支持usb-c，lightning和3.5mm接口</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13</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麦克风组合套装</w:t>
            </w:r>
          </w:p>
        </w:tc>
        <w:tc>
          <w:tcPr>
            <w:tcW w:w="5670" w:type="dxa"/>
            <w:tcBorders>
              <w:top w:val="single" w:color="auto" w:sz="4" w:space="0"/>
              <w:left w:val="single" w:color="auto" w:sz="4" w:space="0"/>
              <w:bottom w:val="single" w:color="auto" w:sz="4" w:space="0"/>
              <w:right w:val="single" w:color="auto" w:sz="4" w:space="0"/>
            </w:tcBorders>
          </w:tcPr>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cs="宋体"/>
                <w:sz w:val="18"/>
                <w:szCs w:val="18"/>
                <w:highlight w:val="none"/>
              </w:rPr>
              <w:t>★</w:t>
            </w:r>
            <w:r>
              <w:rPr>
                <w:rFonts w:hint="eastAsia" w:ascii="宋体" w:hAnsi="宋体" w:eastAsia="宋体" w:cs="宋体"/>
                <w:sz w:val="18"/>
                <w:szCs w:val="18"/>
                <w:highlight w:val="none"/>
              </w:rPr>
              <w:t>无线麦克风MI热靴</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相应频率20HZ-20000HZ</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cs="宋体"/>
                <w:sz w:val="18"/>
                <w:szCs w:val="18"/>
                <w:highlight w:val="none"/>
              </w:rPr>
              <w:t>★</w:t>
            </w:r>
            <w:r>
              <w:rPr>
                <w:rFonts w:hint="eastAsia" w:ascii="宋体" w:hAnsi="宋体" w:eastAsia="宋体" w:cs="宋体"/>
                <w:sz w:val="18"/>
                <w:szCs w:val="18"/>
                <w:highlight w:val="none"/>
              </w:rPr>
              <w:t>支持FX系列电影摄像机</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有3.5MM扩展接口</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14</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电影摄像机配套镜头组</w:t>
            </w:r>
          </w:p>
        </w:tc>
        <w:tc>
          <w:tcPr>
            <w:tcW w:w="5670" w:type="dxa"/>
            <w:tcBorders>
              <w:top w:val="single" w:color="auto" w:sz="4" w:space="0"/>
              <w:left w:val="single" w:color="auto" w:sz="4" w:space="0"/>
              <w:bottom w:val="single" w:color="auto" w:sz="4" w:space="0"/>
              <w:right w:val="single" w:color="auto" w:sz="4" w:space="0"/>
            </w:tcBorders>
          </w:tcPr>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cs="宋体"/>
                <w:sz w:val="18"/>
                <w:szCs w:val="18"/>
                <w:highlight w:val="none"/>
              </w:rPr>
              <w:t>★</w:t>
            </w:r>
            <w:r>
              <w:rPr>
                <w:rFonts w:hint="eastAsia" w:ascii="宋体" w:hAnsi="宋体" w:eastAsia="宋体" w:cs="宋体"/>
                <w:sz w:val="18"/>
                <w:szCs w:val="18"/>
                <w:highlight w:val="none"/>
              </w:rPr>
              <w:t>E卡口镜头，支持自动对焦；</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最大光圈F2.5；</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cs="宋体"/>
                <w:sz w:val="18"/>
                <w:szCs w:val="18"/>
                <w:highlight w:val="none"/>
              </w:rPr>
              <w:t>▲</w:t>
            </w:r>
            <w:r>
              <w:rPr>
                <w:rFonts w:hint="eastAsia" w:ascii="宋体" w:hAnsi="宋体" w:eastAsia="宋体" w:cs="宋体"/>
                <w:sz w:val="18"/>
                <w:szCs w:val="18"/>
                <w:highlight w:val="none"/>
              </w:rPr>
              <w:t>包含三个定焦镜头，分别为：24mm定焦一个、40mm定焦一个、50mm定焦一个。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UV 镜头保护镜</w:t>
            </w:r>
          </w:p>
        </w:tc>
        <w:tc>
          <w:tcPr>
            <w:tcW w:w="5670" w:type="dxa"/>
            <w:tcBorders>
              <w:top w:val="single" w:color="auto" w:sz="4" w:space="0"/>
              <w:left w:val="single" w:color="auto" w:sz="4" w:space="0"/>
              <w:bottom w:val="single" w:color="auto" w:sz="4" w:space="0"/>
              <w:right w:val="single" w:color="auto" w:sz="4" w:space="0"/>
            </w:tcBorders>
          </w:tcPr>
          <w:p>
            <w:pPr>
              <w:pStyle w:val="255"/>
              <w:widowControl/>
              <w:adjustRightInd/>
              <w:spacing w:line="240" w:lineRule="exact"/>
              <w:ind w:firstLine="0" w:firstLineChars="0"/>
              <w:jc w:val="left"/>
              <w:rPr>
                <w:rFonts w:ascii="宋体" w:hAnsi="宋体" w:eastAsia="宋体" w:cs="宋体"/>
                <w:sz w:val="18"/>
                <w:szCs w:val="18"/>
                <w:highlight w:val="none"/>
              </w:rPr>
            </w:pPr>
          </w:p>
          <w:p>
            <w:pPr>
              <w:pStyle w:val="255"/>
              <w:widowControl/>
              <w:adjustRightInd/>
              <w:spacing w:line="240" w:lineRule="exact"/>
              <w:ind w:firstLine="0" w:firstLineChars="0"/>
              <w:jc w:val="left"/>
              <w:rPr>
                <w:rFonts w:ascii="宋体" w:hAnsi="宋体" w:eastAsia="宋体" w:cs="宋体"/>
                <w:sz w:val="18"/>
                <w:szCs w:val="18"/>
                <w:highlight w:val="none"/>
              </w:rPr>
            </w:pP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标项14中三个镜头适配UV保护镜</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3</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16</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shd w:val="clear" w:color="auto" w:fill="FFFF00"/>
              </w:rPr>
              <w:t>M43</w:t>
            </w:r>
          </w:p>
          <w:p>
            <w:pPr>
              <w:widowControl/>
              <w:jc w:val="left"/>
              <w:textAlignment w:val="center"/>
              <w:rPr>
                <w:sz w:val="20"/>
                <w:szCs w:val="20"/>
                <w:highlight w:val="none"/>
              </w:rPr>
            </w:pPr>
            <w:r>
              <w:rPr>
                <w:rFonts w:hint="eastAsia"/>
                <w:sz w:val="20"/>
                <w:szCs w:val="20"/>
                <w:highlight w:val="none"/>
              </w:rPr>
              <w:t>画幅无反套机</w:t>
            </w:r>
          </w:p>
        </w:tc>
        <w:tc>
          <w:tcPr>
            <w:tcW w:w="5670" w:type="dxa"/>
            <w:tcBorders>
              <w:top w:val="single" w:color="auto" w:sz="4" w:space="0"/>
              <w:left w:val="single" w:color="auto" w:sz="4" w:space="0"/>
              <w:bottom w:val="single" w:color="auto" w:sz="4" w:space="0"/>
              <w:right w:val="single" w:color="auto" w:sz="4" w:space="0"/>
            </w:tcBorders>
          </w:tcPr>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1、2500万像素以上M43画幅传感器</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2、可以提供 4:2:2 10bit C4K/4K 60p/50p 内部录制</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3、可以使用带有音频的 C4K/4K 10 bit 120p/100p HFR</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4、可实现5.7K (5728x3024) 4:2:0 10 bit 60p/50p (17:9) 和 5.8K (5760x4320) 的视频录制。</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5、含12-60焦距，F2.8镜头</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17</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手绘屏</w:t>
            </w:r>
          </w:p>
        </w:tc>
        <w:tc>
          <w:tcPr>
            <w:tcW w:w="5670" w:type="dxa"/>
            <w:tcBorders>
              <w:top w:val="single" w:color="auto" w:sz="4" w:space="0"/>
              <w:left w:val="single" w:color="auto" w:sz="4" w:space="0"/>
              <w:bottom w:val="single" w:color="auto" w:sz="4" w:space="0"/>
              <w:right w:val="single" w:color="auto" w:sz="4" w:space="0"/>
            </w:tcBorders>
          </w:tcPr>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cs="宋体"/>
                <w:sz w:val="18"/>
                <w:szCs w:val="18"/>
                <w:highlight w:val="none"/>
              </w:rPr>
              <w:t>★</w:t>
            </w:r>
            <w:r>
              <w:rPr>
                <w:rFonts w:hint="eastAsia" w:ascii="宋体" w:hAnsi="宋体" w:eastAsia="宋体" w:cs="宋体"/>
                <w:sz w:val="18"/>
                <w:szCs w:val="18"/>
                <w:highlight w:val="none"/>
              </w:rPr>
              <w:t>1、16 英寸创意数位屏，外形尺寸：410 x 266x 22毫米（16.1x 10.5 x 0.9英寸）；</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2、屏幕尺寸：39.6 厘米（15.6 英寸）；</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3、屏幕技术：IPS UHD 高亮度面板，显示颜色：1670 万（8位），对比度：1000:1，亮度：300 cd/m2，反应时间：30 毫秒，活动区域：344 x 194 毫米（13.6 x 7.6 英寸），色域：98% Adobe RGB（CIE 1931），</w:t>
            </w:r>
            <w:r>
              <w:rPr>
                <w:rFonts w:hint="eastAsia" w:ascii="宋体" w:hAnsi="宋体" w:cs="宋体"/>
                <w:sz w:val="18"/>
                <w:szCs w:val="18"/>
                <w:highlight w:val="none"/>
              </w:rPr>
              <w:t>★4、</w:t>
            </w:r>
            <w:r>
              <w:rPr>
                <w:rFonts w:hint="eastAsia" w:ascii="宋体" w:hAnsi="宋体" w:eastAsia="宋体" w:cs="宋体"/>
                <w:sz w:val="18"/>
                <w:szCs w:val="18"/>
                <w:highlight w:val="none"/>
              </w:rPr>
              <w:t>屏幕分辨率：3840x2160 UHD 4K</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18</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激光雕刻机1</w:t>
            </w:r>
          </w:p>
        </w:tc>
        <w:tc>
          <w:tcPr>
            <w:tcW w:w="5670" w:type="dxa"/>
            <w:tcBorders>
              <w:top w:val="single" w:color="auto" w:sz="4" w:space="0"/>
              <w:left w:val="single" w:color="auto" w:sz="4" w:space="0"/>
              <w:bottom w:val="single" w:color="auto" w:sz="4" w:space="0"/>
              <w:right w:val="single" w:color="auto" w:sz="4" w:space="0"/>
            </w:tcBorders>
          </w:tcPr>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1.工作台台面尺寸：1300*900mm（GL1309）；2.外形尺寸：1950×1600×1150mm；</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3.激光类型：封闭式二氧化碳激光器；</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4.冷却：空调级专用冷水机；</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5.输出激光功率：130W(GL1309)；</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6.切割平台： 条状平台；</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7.最大切割速度：48m/min；</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8.最大扫描速度：64m/min；</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9.传动方式：同步带传动；</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10.重复定位精度：正负0.03mm；</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11.运动系统：脱机步进运动控制系统、可多台联机；</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12.激光能量调节：0—100%自动跟随控制；</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13.工作台面数：1（个）；</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14.工作台面运动方式：龙门运动式（确保机床长期工作的精度）；</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15.支持图形格式：AI\BMP\PLT\DXF\DST等；</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19</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激光雕刻机2</w:t>
            </w:r>
          </w:p>
        </w:tc>
        <w:tc>
          <w:tcPr>
            <w:tcW w:w="5670"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highlight w:val="none"/>
              </w:rPr>
            </w:pPr>
            <w:r>
              <w:rPr>
                <w:rFonts w:hint="eastAsia" w:ascii="宋体" w:hAnsi="宋体" w:cs="宋体"/>
                <w:sz w:val="18"/>
                <w:szCs w:val="18"/>
                <w:highlight w:val="none"/>
              </w:rPr>
              <w:t>1.工作台台面尺寸： 900*600mm（GL9060）；</w:t>
            </w:r>
            <w:r>
              <w:rPr>
                <w:rFonts w:hint="eastAsia" w:ascii="宋体" w:hAnsi="宋体" w:cs="宋体"/>
                <w:sz w:val="18"/>
                <w:szCs w:val="18"/>
                <w:highlight w:val="none"/>
              </w:rPr>
              <w:br w:type="textWrapping"/>
            </w:r>
            <w:r>
              <w:rPr>
                <w:rFonts w:hint="eastAsia" w:ascii="宋体" w:hAnsi="宋体" w:cs="宋体"/>
                <w:sz w:val="18"/>
                <w:szCs w:val="18"/>
                <w:highlight w:val="none"/>
              </w:rPr>
              <w:t>2.外形尺寸： 1440 ×1100 ×1020mm；</w:t>
            </w:r>
            <w:r>
              <w:rPr>
                <w:rFonts w:hint="eastAsia" w:ascii="宋体" w:hAnsi="宋体" w:cs="宋体"/>
                <w:sz w:val="18"/>
                <w:szCs w:val="18"/>
                <w:highlight w:val="none"/>
              </w:rPr>
              <w:br w:type="textWrapping"/>
            </w:r>
            <w:r>
              <w:rPr>
                <w:rFonts w:hint="eastAsia" w:ascii="宋体" w:hAnsi="宋体" w:cs="宋体"/>
                <w:sz w:val="18"/>
                <w:szCs w:val="18"/>
                <w:highlight w:val="none"/>
              </w:rPr>
              <w:t>3.激光类型：封闭式二氧化碳激光器；</w:t>
            </w:r>
            <w:r>
              <w:rPr>
                <w:rFonts w:hint="eastAsia" w:ascii="宋体" w:hAnsi="宋体" w:cs="宋体"/>
                <w:sz w:val="18"/>
                <w:szCs w:val="18"/>
                <w:highlight w:val="none"/>
              </w:rPr>
              <w:br w:type="textWrapping"/>
            </w:r>
            <w:r>
              <w:rPr>
                <w:rFonts w:hint="eastAsia" w:ascii="宋体" w:hAnsi="宋体" w:cs="宋体"/>
                <w:sz w:val="18"/>
                <w:szCs w:val="18"/>
                <w:highlight w:val="none"/>
              </w:rPr>
              <w:t>4.冷却：空调级专用冷水机；</w:t>
            </w:r>
            <w:r>
              <w:rPr>
                <w:rFonts w:hint="eastAsia" w:ascii="宋体" w:hAnsi="宋体" w:cs="宋体"/>
                <w:sz w:val="18"/>
                <w:szCs w:val="18"/>
                <w:highlight w:val="none"/>
              </w:rPr>
              <w:br w:type="textWrapping"/>
            </w:r>
            <w:r>
              <w:rPr>
                <w:rFonts w:hint="eastAsia" w:ascii="宋体" w:hAnsi="宋体" w:cs="宋体"/>
                <w:sz w:val="18"/>
                <w:szCs w:val="18"/>
                <w:highlight w:val="none"/>
              </w:rPr>
              <w:t>5.输出激光功率130W(GL1309)/100W(Gl9060)；</w:t>
            </w:r>
            <w:r>
              <w:rPr>
                <w:rFonts w:hint="eastAsia" w:ascii="宋体" w:hAnsi="宋体" w:cs="宋体"/>
                <w:sz w:val="18"/>
                <w:szCs w:val="18"/>
                <w:highlight w:val="none"/>
              </w:rPr>
              <w:br w:type="textWrapping"/>
            </w:r>
            <w:r>
              <w:rPr>
                <w:rFonts w:hint="eastAsia" w:ascii="宋体" w:hAnsi="宋体" w:cs="宋体"/>
                <w:sz w:val="18"/>
                <w:szCs w:val="18"/>
                <w:highlight w:val="none"/>
              </w:rPr>
              <w:t>6.切割平台：条状平台；</w:t>
            </w:r>
            <w:r>
              <w:rPr>
                <w:rFonts w:hint="eastAsia" w:ascii="宋体" w:hAnsi="宋体" w:cs="宋体"/>
                <w:sz w:val="18"/>
                <w:szCs w:val="18"/>
                <w:highlight w:val="none"/>
              </w:rPr>
              <w:br w:type="textWrapping"/>
            </w:r>
            <w:r>
              <w:rPr>
                <w:rFonts w:hint="eastAsia" w:ascii="宋体" w:hAnsi="宋体" w:cs="宋体"/>
                <w:sz w:val="18"/>
                <w:szCs w:val="18"/>
                <w:highlight w:val="none"/>
              </w:rPr>
              <w:t>7.最大切割速度：48m/min；</w:t>
            </w:r>
            <w:r>
              <w:rPr>
                <w:rFonts w:hint="eastAsia" w:ascii="宋体" w:hAnsi="宋体" w:cs="宋体"/>
                <w:sz w:val="18"/>
                <w:szCs w:val="18"/>
                <w:highlight w:val="none"/>
              </w:rPr>
              <w:br w:type="textWrapping"/>
            </w:r>
            <w:r>
              <w:rPr>
                <w:rFonts w:hint="eastAsia" w:ascii="宋体" w:hAnsi="宋体" w:cs="宋体"/>
                <w:sz w:val="18"/>
                <w:szCs w:val="18"/>
                <w:highlight w:val="none"/>
              </w:rPr>
              <w:t>8.最大扫描速度：64m/min；</w:t>
            </w:r>
            <w:r>
              <w:rPr>
                <w:rFonts w:hint="eastAsia" w:ascii="宋体" w:hAnsi="宋体" w:cs="宋体"/>
                <w:sz w:val="18"/>
                <w:szCs w:val="18"/>
                <w:highlight w:val="none"/>
              </w:rPr>
              <w:br w:type="textWrapping"/>
            </w:r>
            <w:r>
              <w:rPr>
                <w:rFonts w:hint="eastAsia" w:ascii="宋体" w:hAnsi="宋体" w:cs="宋体"/>
                <w:sz w:val="18"/>
                <w:szCs w:val="18"/>
                <w:highlight w:val="none"/>
              </w:rPr>
              <w:t>9.传动方式：同步带传动；</w:t>
            </w:r>
            <w:r>
              <w:rPr>
                <w:rFonts w:hint="eastAsia" w:ascii="宋体" w:hAnsi="宋体" w:cs="宋体"/>
                <w:sz w:val="18"/>
                <w:szCs w:val="18"/>
                <w:highlight w:val="none"/>
              </w:rPr>
              <w:br w:type="textWrapping"/>
            </w:r>
            <w:r>
              <w:rPr>
                <w:rFonts w:hint="eastAsia" w:ascii="宋体" w:hAnsi="宋体" w:cs="宋体"/>
                <w:sz w:val="18"/>
                <w:szCs w:val="18"/>
                <w:highlight w:val="none"/>
              </w:rPr>
              <w:t>10.重复定位精度：正负0.03mm；</w:t>
            </w:r>
            <w:r>
              <w:rPr>
                <w:rFonts w:hint="eastAsia" w:ascii="宋体" w:hAnsi="宋体" w:cs="宋体"/>
                <w:sz w:val="18"/>
                <w:szCs w:val="18"/>
                <w:highlight w:val="none"/>
              </w:rPr>
              <w:br w:type="textWrapping"/>
            </w:r>
            <w:r>
              <w:rPr>
                <w:rFonts w:hint="eastAsia" w:ascii="宋体" w:hAnsi="宋体" w:cs="宋体"/>
                <w:sz w:val="18"/>
                <w:szCs w:val="18"/>
                <w:highlight w:val="none"/>
              </w:rPr>
              <w:t>11.运动系统：脱机步进运动控制系统、可多台联机；</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12.激光能量调节：0—100%自动跟随控制；</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13.工作台面数：1（个）；</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14.工作台面运动方式：龙门运动式（确保机床长期工作的精度）；</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15.支持图形格式：AI\BMP\PLT\DXF\DST等</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小型桌面雕刻机</w:t>
            </w:r>
          </w:p>
        </w:tc>
        <w:tc>
          <w:tcPr>
            <w:tcW w:w="5670" w:type="dxa"/>
            <w:tcBorders>
              <w:top w:val="single" w:color="auto" w:sz="4" w:space="0"/>
              <w:left w:val="single" w:color="auto" w:sz="4" w:space="0"/>
              <w:bottom w:val="single" w:color="auto" w:sz="4" w:space="0"/>
              <w:right w:val="single" w:color="auto" w:sz="4" w:space="0"/>
            </w:tcBorders>
          </w:tcPr>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1、机身材质：航空级铝合金（包括电源适配器和控制器板）；</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2、触摸屏：5英寸TFT屏，搭载安卓系统；</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3、模块化设计，便于拆装、检修。使用基于CAN（控制器局域网络）总线的分布式控制系统，方便添加新的功能模组；</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4、连接方式：Wi-Fi，U盘，USB数据线；</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5、支持的操作系统：MacOS，Windows，Linux；</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6、整机尺寸&lt;700mm*700mm*700mm</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7、配套软件功能：配备自主研发无第三方版权纠纷三合一软件，享有终身免费升级服务，全中文操作界面且可以转换英文操作界面。具备工作台、3D打印、激光雕刻/切割、CNC雕刻/切割四个功能模块。可在一个软件上进行上述三种功能的操作。3D打印界面模型零件可以在操作界面随意摆放、旋转、缩放和移动。激光雕刻/切割界面提供黑与白、灰度和矢量三种图形处理方式，并提供预览。支持直接输入文字做矢量加工，并支持简单的图形编辑。CNC雕刻/切割界面支持图形预览，支持直接输入文字做矢量加工，并支持简单的图形编辑。</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21</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激光加工烟雾净化器及附件</w:t>
            </w:r>
          </w:p>
        </w:tc>
        <w:tc>
          <w:tcPr>
            <w:tcW w:w="5670"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highlight w:val="none"/>
              </w:rPr>
            </w:pPr>
            <w:r>
              <w:rPr>
                <w:rFonts w:hint="eastAsia" w:ascii="宋体" w:hAnsi="宋体" w:cs="宋体"/>
                <w:sz w:val="18"/>
                <w:szCs w:val="18"/>
                <w:highlight w:val="none"/>
              </w:rPr>
              <w:t>1、电压220V，额定功率2KW；</w:t>
            </w:r>
          </w:p>
          <w:p>
            <w:pPr>
              <w:jc w:val="left"/>
              <w:rPr>
                <w:rFonts w:ascii="宋体" w:hAnsi="宋体" w:cs="宋体"/>
                <w:sz w:val="18"/>
                <w:szCs w:val="18"/>
                <w:highlight w:val="none"/>
              </w:rPr>
            </w:pPr>
            <w:r>
              <w:rPr>
                <w:rFonts w:hint="eastAsia" w:ascii="宋体" w:hAnsi="宋体" w:cs="宋体"/>
                <w:sz w:val="18"/>
                <w:szCs w:val="18"/>
                <w:highlight w:val="none"/>
              </w:rPr>
              <w:t>2、系统流量：2500m³/h；</w:t>
            </w:r>
          </w:p>
          <w:p>
            <w:pPr>
              <w:jc w:val="left"/>
              <w:rPr>
                <w:rFonts w:ascii="宋体" w:hAnsi="宋体" w:cs="宋体"/>
                <w:sz w:val="18"/>
                <w:szCs w:val="18"/>
                <w:highlight w:val="none"/>
              </w:rPr>
            </w:pPr>
            <w:r>
              <w:rPr>
                <w:rFonts w:hint="eastAsia" w:ascii="宋体" w:hAnsi="宋体" w:cs="宋体"/>
                <w:sz w:val="18"/>
                <w:szCs w:val="18"/>
                <w:highlight w:val="none"/>
              </w:rPr>
              <w:t>3、净化率≤99%；</w:t>
            </w:r>
          </w:p>
          <w:p>
            <w:pPr>
              <w:jc w:val="left"/>
              <w:rPr>
                <w:rFonts w:ascii="宋体" w:hAnsi="宋体" w:cs="宋体"/>
                <w:sz w:val="18"/>
                <w:szCs w:val="18"/>
                <w:highlight w:val="none"/>
              </w:rPr>
            </w:pPr>
            <w:r>
              <w:rPr>
                <w:rFonts w:hint="eastAsia" w:ascii="宋体" w:hAnsi="宋体" w:cs="宋体"/>
                <w:sz w:val="18"/>
                <w:szCs w:val="18"/>
                <w:highlight w:val="none"/>
              </w:rPr>
              <w:t>4、噪音：40dB；</w:t>
            </w:r>
          </w:p>
          <w:p>
            <w:pPr>
              <w:jc w:val="left"/>
              <w:rPr>
                <w:rFonts w:ascii="宋体" w:hAnsi="宋体" w:cs="宋体"/>
                <w:sz w:val="18"/>
                <w:szCs w:val="18"/>
                <w:highlight w:val="none"/>
              </w:rPr>
            </w:pPr>
            <w:r>
              <w:rPr>
                <w:rFonts w:hint="eastAsia" w:ascii="宋体" w:hAnsi="宋体" w:cs="宋体"/>
                <w:sz w:val="18"/>
                <w:szCs w:val="18"/>
                <w:highlight w:val="none"/>
              </w:rPr>
              <w:t>5、外观尺寸：48x76x110cm；</w:t>
            </w:r>
          </w:p>
          <w:p>
            <w:pPr>
              <w:jc w:val="left"/>
              <w:rPr>
                <w:rFonts w:ascii="宋体" w:hAnsi="宋体" w:cs="宋体"/>
                <w:sz w:val="18"/>
                <w:szCs w:val="18"/>
                <w:highlight w:val="none"/>
              </w:rPr>
            </w:pPr>
            <w:r>
              <w:rPr>
                <w:rFonts w:hint="eastAsia" w:ascii="宋体" w:hAnsi="宋体" w:cs="宋体"/>
                <w:sz w:val="18"/>
                <w:szCs w:val="18"/>
                <w:highlight w:val="none"/>
              </w:rPr>
              <w:t>7、进出风口尺寸：160mm；</w:t>
            </w:r>
          </w:p>
          <w:p>
            <w:pPr>
              <w:jc w:val="left"/>
              <w:rPr>
                <w:rFonts w:ascii="宋体" w:hAnsi="宋体" w:cs="宋体"/>
                <w:sz w:val="18"/>
                <w:szCs w:val="18"/>
                <w:highlight w:val="none"/>
              </w:rPr>
            </w:pPr>
            <w:r>
              <w:rPr>
                <w:rFonts w:hint="eastAsia" w:ascii="宋体" w:hAnsi="宋体" w:cs="宋体"/>
                <w:sz w:val="18"/>
                <w:szCs w:val="18"/>
                <w:highlight w:val="none"/>
              </w:rPr>
              <w:t>8、重量：75k9、除臭除味方式：光学处理除臭除味、滤网二次过滤。</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9、集成器空气过滤器管道及三通管道</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22</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集尘器</w:t>
            </w:r>
          </w:p>
        </w:tc>
        <w:tc>
          <w:tcPr>
            <w:tcW w:w="5670"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highlight w:val="none"/>
              </w:rPr>
            </w:pPr>
            <w:r>
              <w:rPr>
                <w:rFonts w:hint="eastAsia" w:ascii="宋体" w:hAnsi="宋体" w:cs="宋体"/>
                <w:sz w:val="18"/>
                <w:szCs w:val="18"/>
                <w:highlight w:val="none"/>
              </w:rPr>
              <w:t>1、带AFC自动过滤芯清洁功能，每15秒启动一次强大的反向气流冲击，实现桶内自清洁抖尘功能；</w:t>
            </w:r>
          </w:p>
          <w:p>
            <w:pPr>
              <w:pStyle w:val="255"/>
              <w:widowControl/>
              <w:adjustRightInd/>
              <w:spacing w:line="24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2、AFC-Autostar四挡可切换研磨清洁模式；</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3、进气口安装(PET)过滤器,两级过滤延长电机使用寿命；</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4、高性能电机及涡轮风扇：1200 W电机和1级涡轮产生250 mbar压力和3700 l/min气流；</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5、干湿两用除尘，集尘桶装配水位限制系统，最高水位限位自停；</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6、电机：1200W/230V/50HZ；</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7、最大气流：3700 l/min（270m3/h）；</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8、最大真空度：250 mbar；</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9、尺寸（长x宽x高）：450x360x600mm；</w:t>
            </w:r>
            <w:r>
              <w:rPr>
                <w:rFonts w:hint="eastAsia" w:ascii="宋体" w:hAnsi="宋体" w:eastAsia="宋体" w:cs="宋体"/>
                <w:sz w:val="18"/>
                <w:szCs w:val="18"/>
                <w:highlight w:val="none"/>
              </w:rPr>
              <w:br w:type="textWrapping"/>
            </w:r>
            <w:r>
              <w:rPr>
                <w:rFonts w:hint="eastAsia" w:ascii="宋体" w:hAnsi="宋体" w:eastAsia="宋体" w:cs="宋体"/>
                <w:sz w:val="18"/>
                <w:szCs w:val="18"/>
                <w:highlight w:val="none"/>
              </w:rPr>
              <w:t>10、标配4米长集尘连接管道。</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23</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电脑实训桌</w:t>
            </w:r>
          </w:p>
        </w:tc>
        <w:tc>
          <w:tcPr>
            <w:tcW w:w="5670"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highlight w:val="none"/>
              </w:rPr>
            </w:pPr>
            <w:r>
              <w:rPr>
                <w:rFonts w:hint="eastAsia" w:ascii="宋体" w:hAnsi="宋体" w:cs="宋体"/>
                <w:sz w:val="18"/>
                <w:szCs w:val="18"/>
                <w:highlight w:val="none"/>
              </w:rPr>
              <w:t>（单人位1100*600*750MM）</w:t>
            </w:r>
            <w:r>
              <w:rPr>
                <w:rFonts w:hint="eastAsia" w:ascii="宋体" w:hAnsi="宋体" w:cs="宋体"/>
                <w:sz w:val="18"/>
                <w:szCs w:val="18"/>
                <w:highlight w:val="none"/>
              </w:rPr>
              <w:br w:type="textWrapping"/>
            </w:r>
            <w:r>
              <w:rPr>
                <w:rFonts w:hint="eastAsia" w:ascii="宋体" w:hAnsi="宋体" w:cs="宋体"/>
                <w:sz w:val="18"/>
                <w:szCs w:val="18"/>
                <w:highlight w:val="none"/>
              </w:rPr>
              <w:t>1、采用“千年舟”牌三聚氰胺浸渍纸贴面，文理清晰耐划。</w:t>
            </w:r>
            <w:r>
              <w:rPr>
                <w:rFonts w:hint="eastAsia" w:ascii="宋体" w:hAnsi="宋体" w:cs="宋体"/>
                <w:sz w:val="18"/>
                <w:szCs w:val="18"/>
                <w:highlight w:val="none"/>
              </w:rPr>
              <w:br w:type="textWrapping"/>
            </w:r>
            <w:r>
              <w:rPr>
                <w:rFonts w:hint="eastAsia" w:ascii="宋体" w:hAnsi="宋体" w:cs="宋体"/>
                <w:sz w:val="18"/>
                <w:szCs w:val="18"/>
                <w:highlight w:val="none"/>
              </w:rPr>
              <w:t>2、基材：采用E0级刨花板，含水率≤9%，甲醛释放量≤1.5mg/L达到国家检测E1标准，符合国家环境保护总局颁布“环境标志产品”技术HJBZ37—1999标准要求。</w:t>
            </w:r>
            <w:r>
              <w:rPr>
                <w:rFonts w:hint="eastAsia" w:ascii="宋体" w:hAnsi="宋体" w:cs="宋体"/>
                <w:sz w:val="18"/>
                <w:szCs w:val="18"/>
                <w:highlight w:val="none"/>
              </w:rPr>
              <w:br w:type="textWrapping"/>
            </w:r>
            <w:r>
              <w:rPr>
                <w:rFonts w:hint="eastAsia" w:ascii="宋体" w:hAnsi="宋体" w:cs="宋体"/>
                <w:sz w:val="18"/>
                <w:szCs w:val="18"/>
                <w:highlight w:val="none"/>
              </w:rPr>
              <w:t>3、封边条：封边条为优质PVC加厚≥1mm,具有防火，阻燃、耐久性好，耐高温、耐污染环保产品。台面厚度为25，颜色为樱桃木色（HH814FM),下部白色钢架，电脑架要求挂在右侧桌面下（不要落地滚轮式）左侧为一个小柜顶板和门板同台面色其余为白色，明黄色挡板。</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10</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24</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大工作台</w:t>
            </w:r>
          </w:p>
        </w:tc>
        <w:tc>
          <w:tcPr>
            <w:tcW w:w="5670"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highlight w:val="none"/>
              </w:rPr>
            </w:pPr>
            <w:r>
              <w:rPr>
                <w:rFonts w:hint="eastAsia" w:ascii="宋体" w:hAnsi="宋体" w:cs="宋体"/>
                <w:sz w:val="18"/>
                <w:szCs w:val="18"/>
                <w:highlight w:val="none"/>
              </w:rPr>
              <w:t>2000*600*750MM（1排2人位）采用“千年舟”牌三聚氰胺浸渍纸贴面，文理清晰耐划。2、基材：采用E1级刨花板，密度在700_800kg/m3（均符合环保要求，含水率≤9%，甲醛释放量≤1.5mg/L达到国家检测E1标准，符合国家环境保护总局颁布“环境标志产品”技术HJBZ37—1999标准要求。</w:t>
            </w:r>
            <w:r>
              <w:rPr>
                <w:rFonts w:hint="eastAsia" w:ascii="宋体" w:hAnsi="宋体" w:cs="宋体"/>
                <w:sz w:val="18"/>
                <w:szCs w:val="18"/>
                <w:highlight w:val="none"/>
              </w:rPr>
              <w:br w:type="textWrapping"/>
            </w:r>
            <w:r>
              <w:rPr>
                <w:rFonts w:hint="eastAsia" w:ascii="宋体" w:hAnsi="宋体" w:cs="宋体"/>
                <w:sz w:val="18"/>
                <w:szCs w:val="18"/>
                <w:highlight w:val="none"/>
              </w:rPr>
              <w:t>3、封边条：封边条为优质PVC加厚≥1mm,具有防火，阻燃、耐久性好，耐高温、耐污染环保产品。其中10张台面厚度为25，颜色为樱桃木色（HH814FM),下部白色钢架，1张台面为浅网纹布色下部为白色钢架。</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6</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小工作台</w:t>
            </w:r>
          </w:p>
        </w:tc>
        <w:tc>
          <w:tcPr>
            <w:tcW w:w="5670"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highlight w:val="none"/>
              </w:rPr>
            </w:pPr>
            <w:r>
              <w:rPr>
                <w:rFonts w:hint="eastAsia" w:ascii="宋体" w:hAnsi="宋体" w:cs="宋体"/>
                <w:sz w:val="18"/>
                <w:szCs w:val="18"/>
                <w:highlight w:val="none"/>
              </w:rPr>
              <w:t>900*400*750mm采用“千年舟”牌三聚氰胺浸渍纸贴面，文理清晰耐划。2、基材：采用E1级刨花板，密度在700_800kg/m3（均符合环保要求，含水率≤9%，甲醛释放量≤1.5mg/L达到国家检测E1标准，符合国家环境保护总局颁布“环境标志产品”技术HJBZ37—1999标准要求。</w:t>
            </w:r>
            <w:r>
              <w:rPr>
                <w:rFonts w:hint="eastAsia" w:ascii="宋体" w:hAnsi="宋体" w:cs="宋体"/>
                <w:sz w:val="18"/>
                <w:szCs w:val="18"/>
                <w:highlight w:val="none"/>
              </w:rPr>
              <w:br w:type="textWrapping"/>
            </w:r>
            <w:r>
              <w:rPr>
                <w:rFonts w:hint="eastAsia" w:ascii="宋体" w:hAnsi="宋体" w:cs="宋体"/>
                <w:sz w:val="18"/>
                <w:szCs w:val="18"/>
                <w:highlight w:val="none"/>
              </w:rPr>
              <w:t>3、封边条：封边条为优质PVC加厚≥1mm,具有防火，阻燃、耐久性好，耐高温、耐污染环保产品。台面为浅网纹布色下部为白色钢架。</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4</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26</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网络检修及改造</w:t>
            </w:r>
          </w:p>
        </w:tc>
        <w:tc>
          <w:tcPr>
            <w:tcW w:w="5670"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highlight w:val="none"/>
              </w:rPr>
            </w:pPr>
          </w:p>
          <w:p>
            <w:pPr>
              <w:jc w:val="left"/>
              <w:rPr>
                <w:rFonts w:ascii="宋体" w:hAnsi="宋体" w:cs="宋体"/>
                <w:sz w:val="18"/>
                <w:szCs w:val="18"/>
                <w:highlight w:val="none"/>
              </w:rPr>
            </w:pPr>
            <w:r>
              <w:rPr>
                <w:rFonts w:hint="eastAsia" w:ascii="宋体" w:hAnsi="宋体" w:cs="宋体"/>
                <w:sz w:val="18"/>
                <w:szCs w:val="18"/>
                <w:highlight w:val="none"/>
              </w:rPr>
              <w:t>每个点位水晶头重做，挂塑料标签。</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150</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kern w:val="0"/>
                <w:highlight w:val="none"/>
              </w:rPr>
            </w:pPr>
            <w:r>
              <w:rPr>
                <w:rFonts w:hint="eastAsia" w:ascii="宋体" w:hAnsi="宋体" w:cs="宋体"/>
                <w:kern w:val="0"/>
                <w:highlight w:val="none"/>
              </w:rPr>
              <w:t>27</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20"/>
                <w:szCs w:val="20"/>
                <w:highlight w:val="none"/>
              </w:rPr>
            </w:pPr>
            <w:r>
              <w:rPr>
                <w:rFonts w:hint="eastAsia"/>
                <w:sz w:val="20"/>
                <w:szCs w:val="20"/>
                <w:highlight w:val="none"/>
              </w:rPr>
              <w:t>教学扩音设备</w:t>
            </w:r>
          </w:p>
        </w:tc>
        <w:tc>
          <w:tcPr>
            <w:tcW w:w="5670"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highlight w:val="none"/>
              </w:rPr>
            </w:pPr>
            <w:r>
              <w:rPr>
                <w:rFonts w:hint="eastAsia" w:ascii="宋体" w:hAnsi="宋体" w:cs="宋体"/>
                <w:sz w:val="18"/>
                <w:szCs w:val="18"/>
                <w:highlight w:val="none"/>
              </w:rPr>
              <w:t>带有幻象电源的4通道输入前级数字效果器；</w:t>
            </w:r>
          </w:p>
          <w:p>
            <w:pPr>
              <w:jc w:val="left"/>
              <w:rPr>
                <w:rFonts w:ascii="宋体" w:hAnsi="宋体" w:cs="宋体"/>
                <w:sz w:val="18"/>
                <w:szCs w:val="18"/>
                <w:highlight w:val="none"/>
              </w:rPr>
            </w:pPr>
            <w:r>
              <w:rPr>
                <w:rFonts w:hint="eastAsia" w:ascii="宋体" w:hAnsi="宋体" w:cs="宋体"/>
                <w:sz w:val="18"/>
                <w:szCs w:val="18"/>
                <w:highlight w:val="none"/>
              </w:rPr>
              <w:t>双通道300W专业D类后级功放；</w:t>
            </w:r>
          </w:p>
          <w:p>
            <w:pPr>
              <w:jc w:val="left"/>
              <w:rPr>
                <w:rFonts w:ascii="宋体" w:hAnsi="宋体" w:cs="宋体"/>
                <w:sz w:val="18"/>
                <w:szCs w:val="18"/>
                <w:highlight w:val="none"/>
              </w:rPr>
            </w:pPr>
            <w:r>
              <w:rPr>
                <w:rFonts w:hint="eastAsia" w:ascii="宋体" w:hAnsi="宋体" w:cs="宋体"/>
                <w:sz w:val="18"/>
                <w:szCs w:val="18"/>
                <w:highlight w:val="none"/>
              </w:rPr>
              <w:t>有线桌面会议话筒2个。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hint="eastAsia" w:ascii="宋体" w:hAnsi="宋体" w:cs="宋体"/>
                <w:sz w:val="18"/>
                <w:szCs w:val="18"/>
                <w:highlight w:val="none"/>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highlight w:val="none"/>
              </w:rPr>
            </w:pPr>
            <w:r>
              <w:rPr>
                <w:rFonts w:ascii="宋体" w:hAnsi="宋体" w:cs="宋体"/>
                <w:sz w:val="18"/>
                <w:szCs w:val="18"/>
                <w:highlight w:val="none"/>
              </w:rPr>
              <w:t>套</w:t>
            </w:r>
          </w:p>
        </w:tc>
      </w:tr>
    </w:tbl>
    <w:p>
      <w:pPr>
        <w:spacing w:line="360" w:lineRule="auto"/>
        <w:outlineLvl w:val="0"/>
        <w:rPr>
          <w:rFonts w:ascii="宋体" w:hAnsi="宋体" w:cs="宋体"/>
        </w:rPr>
      </w:pPr>
    </w:p>
    <w:p>
      <w:pPr>
        <w:spacing w:line="360" w:lineRule="auto"/>
        <w:jc w:val="center"/>
        <w:outlineLvl w:val="0"/>
        <w:rPr>
          <w:rFonts w:ascii="宋体" w:hAnsi="宋体" w:cs="宋体"/>
          <w:b/>
          <w:sz w:val="36"/>
          <w:szCs w:val="36"/>
        </w:rPr>
        <w:sectPr>
          <w:pgSz w:w="11907" w:h="16840"/>
          <w:pgMar w:top="1474" w:right="1814" w:bottom="1474" w:left="1814" w:header="851" w:footer="851" w:gutter="0"/>
          <w:cols w:space="720" w:num="1"/>
        </w:sect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08063"/>
      <w:bookmarkEnd w:id="31"/>
      <w:bookmarkStart w:id="32" w:name="_Toc184314455"/>
      <w:bookmarkEnd w:id="32"/>
      <w:bookmarkStart w:id="33" w:name="_Toc184310294"/>
      <w:bookmarkEnd w:id="33"/>
      <w:bookmarkStart w:id="34" w:name="_Toc184308092"/>
      <w:bookmarkEnd w:id="34"/>
      <w:bookmarkStart w:id="35" w:name="_Toc184313295"/>
      <w:bookmarkEnd w:id="35"/>
      <w:bookmarkStart w:id="36" w:name="_Toc184310322"/>
      <w:bookmarkEnd w:id="36"/>
      <w:bookmarkStart w:id="37" w:name="_Toc184310300"/>
      <w:bookmarkEnd w:id="37"/>
      <w:bookmarkStart w:id="38" w:name="_Toc184314450"/>
      <w:bookmarkEnd w:id="38"/>
      <w:bookmarkStart w:id="39" w:name="_Toc184310316"/>
      <w:bookmarkEnd w:id="39"/>
      <w:bookmarkStart w:id="40" w:name="_Toc184312072"/>
      <w:bookmarkEnd w:id="40"/>
      <w:bookmarkStart w:id="41" w:name="_Toc184312075"/>
      <w:bookmarkEnd w:id="41"/>
      <w:bookmarkStart w:id="42" w:name="_Toc184314462"/>
      <w:bookmarkEnd w:id="42"/>
      <w:bookmarkStart w:id="43" w:name="_Toc184313241"/>
      <w:bookmarkEnd w:id="43"/>
      <w:bookmarkStart w:id="44" w:name="_Toc184312139"/>
      <w:bookmarkEnd w:id="44"/>
      <w:bookmarkStart w:id="45" w:name="_Toc184313303"/>
      <w:bookmarkEnd w:id="45"/>
      <w:bookmarkStart w:id="46" w:name="_Toc184310286"/>
      <w:bookmarkEnd w:id="46"/>
      <w:bookmarkStart w:id="47" w:name="_Toc184308066"/>
      <w:bookmarkEnd w:id="47"/>
      <w:bookmarkStart w:id="48" w:name="_Toc184308058"/>
      <w:bookmarkEnd w:id="48"/>
      <w:bookmarkStart w:id="49" w:name="_Toc184312078"/>
      <w:bookmarkEnd w:id="49"/>
      <w:bookmarkStart w:id="50" w:name="_Toc184310333"/>
      <w:bookmarkEnd w:id="50"/>
      <w:bookmarkStart w:id="51" w:name="_Toc184313254"/>
      <w:bookmarkEnd w:id="51"/>
      <w:bookmarkStart w:id="52" w:name="_Toc184313249"/>
      <w:bookmarkEnd w:id="52"/>
      <w:bookmarkStart w:id="53" w:name="_Toc184312128"/>
      <w:bookmarkEnd w:id="53"/>
      <w:bookmarkStart w:id="54" w:name="_Toc184312134"/>
      <w:bookmarkEnd w:id="54"/>
      <w:bookmarkStart w:id="55" w:name="_Toc184313292"/>
      <w:bookmarkEnd w:id="55"/>
      <w:bookmarkStart w:id="56" w:name="_Toc184308106"/>
      <w:bookmarkEnd w:id="56"/>
      <w:bookmarkStart w:id="57" w:name="_Toc184310299"/>
      <w:bookmarkEnd w:id="57"/>
      <w:bookmarkStart w:id="58" w:name="_Toc184312095"/>
      <w:bookmarkEnd w:id="58"/>
      <w:bookmarkStart w:id="59" w:name="_Toc184310340"/>
      <w:bookmarkEnd w:id="59"/>
      <w:bookmarkStart w:id="60" w:name="_Toc184312101"/>
      <w:bookmarkEnd w:id="60"/>
      <w:bookmarkStart w:id="61" w:name="_Toc184314417"/>
      <w:bookmarkEnd w:id="61"/>
      <w:bookmarkStart w:id="62" w:name="_Toc184308070"/>
      <w:bookmarkEnd w:id="62"/>
      <w:bookmarkStart w:id="63" w:name="_Toc184312113"/>
      <w:bookmarkEnd w:id="63"/>
      <w:bookmarkStart w:id="64" w:name="_Toc184313282"/>
      <w:bookmarkEnd w:id="64"/>
      <w:bookmarkStart w:id="65" w:name="_Toc184308057"/>
      <w:bookmarkEnd w:id="65"/>
      <w:bookmarkStart w:id="66" w:name="_Toc184310301"/>
      <w:bookmarkEnd w:id="66"/>
      <w:bookmarkStart w:id="67" w:name="_Toc184308042"/>
      <w:bookmarkEnd w:id="67"/>
      <w:bookmarkStart w:id="68" w:name="_Toc184313259"/>
      <w:bookmarkEnd w:id="68"/>
      <w:bookmarkStart w:id="69" w:name="_Toc184308088"/>
      <w:bookmarkEnd w:id="69"/>
      <w:bookmarkStart w:id="70" w:name="_Toc184308100"/>
      <w:bookmarkEnd w:id="70"/>
      <w:bookmarkStart w:id="71" w:name="_Toc184313274"/>
      <w:bookmarkEnd w:id="71"/>
      <w:bookmarkStart w:id="72" w:name="_Toc184312124"/>
      <w:bookmarkEnd w:id="72"/>
      <w:bookmarkStart w:id="73" w:name="_Toc184312126"/>
      <w:bookmarkEnd w:id="73"/>
      <w:bookmarkStart w:id="74" w:name="_Toc184312085"/>
      <w:bookmarkEnd w:id="74"/>
      <w:bookmarkStart w:id="75" w:name="_Toc184313257"/>
      <w:bookmarkEnd w:id="75"/>
      <w:bookmarkStart w:id="76" w:name="_Toc184313297"/>
      <w:bookmarkEnd w:id="76"/>
      <w:bookmarkStart w:id="77" w:name="_Toc184310309"/>
      <w:bookmarkEnd w:id="77"/>
      <w:bookmarkStart w:id="78" w:name="_Toc184310278"/>
      <w:bookmarkEnd w:id="78"/>
      <w:bookmarkStart w:id="79" w:name="_Toc184310296"/>
      <w:bookmarkEnd w:id="79"/>
      <w:bookmarkStart w:id="80" w:name="_Toc184312115"/>
      <w:bookmarkEnd w:id="80"/>
      <w:bookmarkStart w:id="81" w:name="_Toc184314474"/>
      <w:bookmarkEnd w:id="81"/>
      <w:bookmarkStart w:id="82" w:name="_Toc184313258"/>
      <w:bookmarkEnd w:id="82"/>
      <w:bookmarkStart w:id="83" w:name="_Toc184313281"/>
      <w:bookmarkEnd w:id="83"/>
      <w:bookmarkStart w:id="84" w:name="_Toc184313305"/>
      <w:bookmarkEnd w:id="84"/>
      <w:bookmarkStart w:id="85" w:name="_Toc184310275"/>
      <w:bookmarkEnd w:id="85"/>
      <w:bookmarkStart w:id="86" w:name="_Toc184308093"/>
      <w:bookmarkEnd w:id="86"/>
      <w:bookmarkStart w:id="87" w:name="_Toc184310283"/>
      <w:bookmarkEnd w:id="87"/>
      <w:bookmarkStart w:id="88" w:name="_Toc184313277"/>
      <w:bookmarkEnd w:id="88"/>
      <w:bookmarkStart w:id="89" w:name="_Toc184313289"/>
      <w:bookmarkEnd w:id="89"/>
      <w:bookmarkStart w:id="90" w:name="_Toc184308048"/>
      <w:bookmarkEnd w:id="90"/>
      <w:bookmarkStart w:id="91" w:name="_Toc184308099"/>
      <w:bookmarkEnd w:id="91"/>
      <w:bookmarkStart w:id="92" w:name="_Toc184308056"/>
      <w:bookmarkEnd w:id="92"/>
      <w:bookmarkStart w:id="93" w:name="_Toc184312117"/>
      <w:bookmarkEnd w:id="93"/>
      <w:bookmarkStart w:id="94" w:name="_Toc184312102"/>
      <w:bookmarkEnd w:id="94"/>
      <w:bookmarkStart w:id="95" w:name="_Toc184308083"/>
      <w:bookmarkEnd w:id="95"/>
      <w:bookmarkStart w:id="96" w:name="_Toc184310324"/>
      <w:bookmarkEnd w:id="96"/>
      <w:bookmarkStart w:id="97" w:name="_Toc184310285"/>
      <w:bookmarkEnd w:id="97"/>
      <w:bookmarkStart w:id="98" w:name="_Toc184310335"/>
      <w:bookmarkEnd w:id="98"/>
      <w:bookmarkStart w:id="99" w:name="_Toc184312105"/>
      <w:bookmarkEnd w:id="99"/>
      <w:bookmarkStart w:id="100" w:name="_Toc184308107"/>
      <w:bookmarkEnd w:id="100"/>
      <w:bookmarkStart w:id="101" w:name="_Toc184314477"/>
      <w:bookmarkEnd w:id="101"/>
      <w:bookmarkStart w:id="102" w:name="_Toc184312083"/>
      <w:bookmarkEnd w:id="102"/>
      <w:bookmarkStart w:id="103" w:name="_Toc184310295"/>
      <w:bookmarkEnd w:id="103"/>
      <w:bookmarkStart w:id="104" w:name="_Toc184313248"/>
      <w:bookmarkEnd w:id="104"/>
      <w:bookmarkStart w:id="105" w:name="_Toc184314419"/>
      <w:bookmarkEnd w:id="105"/>
      <w:bookmarkStart w:id="106" w:name="_Toc184312074"/>
      <w:bookmarkEnd w:id="106"/>
      <w:bookmarkStart w:id="107" w:name="_Toc184310336"/>
      <w:bookmarkEnd w:id="107"/>
      <w:bookmarkStart w:id="108" w:name="_Toc184308101"/>
      <w:bookmarkEnd w:id="108"/>
      <w:bookmarkStart w:id="109" w:name="_Toc184310277"/>
      <w:bookmarkEnd w:id="109"/>
      <w:bookmarkStart w:id="110" w:name="_Toc184312108"/>
      <w:bookmarkEnd w:id="110"/>
      <w:bookmarkStart w:id="111" w:name="_Toc184310320"/>
      <w:bookmarkEnd w:id="111"/>
      <w:bookmarkStart w:id="112" w:name="_Toc184313266"/>
      <w:bookmarkEnd w:id="112"/>
      <w:bookmarkStart w:id="113" w:name="_Toc184310302"/>
      <w:bookmarkEnd w:id="113"/>
      <w:bookmarkStart w:id="114" w:name="_Toc184308074"/>
      <w:bookmarkEnd w:id="114"/>
      <w:bookmarkStart w:id="115" w:name="_Toc184313298"/>
      <w:bookmarkEnd w:id="115"/>
      <w:bookmarkStart w:id="116" w:name="_Toc184310307"/>
      <w:bookmarkEnd w:id="116"/>
      <w:bookmarkStart w:id="117" w:name="_Toc184313275"/>
      <w:bookmarkEnd w:id="117"/>
      <w:bookmarkStart w:id="118" w:name="_Toc184312131"/>
      <w:bookmarkEnd w:id="118"/>
      <w:bookmarkStart w:id="119" w:name="_Toc184312076"/>
      <w:bookmarkEnd w:id="119"/>
      <w:bookmarkStart w:id="120" w:name="_Toc184313256"/>
      <w:bookmarkEnd w:id="120"/>
      <w:bookmarkStart w:id="121" w:name="_Toc184308073"/>
      <w:bookmarkEnd w:id="121"/>
      <w:bookmarkStart w:id="122" w:name="_Toc184314458"/>
      <w:bookmarkEnd w:id="122"/>
      <w:bookmarkStart w:id="123" w:name="_Toc184314472"/>
      <w:bookmarkEnd w:id="123"/>
      <w:bookmarkStart w:id="124" w:name="_Toc184310290"/>
      <w:bookmarkEnd w:id="124"/>
      <w:bookmarkStart w:id="125" w:name="_Toc184313246"/>
      <w:bookmarkEnd w:id="125"/>
      <w:bookmarkStart w:id="126" w:name="_Toc184314414"/>
      <w:bookmarkEnd w:id="126"/>
      <w:bookmarkStart w:id="127" w:name="_Toc184312112"/>
      <w:bookmarkEnd w:id="127"/>
      <w:bookmarkStart w:id="128" w:name="_Toc184310273"/>
      <w:bookmarkEnd w:id="128"/>
      <w:bookmarkStart w:id="129" w:name="_Toc184313285"/>
      <w:bookmarkEnd w:id="129"/>
      <w:bookmarkStart w:id="130" w:name="_Toc184310293"/>
      <w:bookmarkEnd w:id="130"/>
      <w:bookmarkStart w:id="131" w:name="_Toc184312097"/>
      <w:bookmarkEnd w:id="131"/>
      <w:bookmarkStart w:id="132" w:name="_Toc184308085"/>
      <w:bookmarkEnd w:id="132"/>
      <w:bookmarkStart w:id="133" w:name="_Toc184314460"/>
      <w:bookmarkEnd w:id="133"/>
      <w:bookmarkStart w:id="134" w:name="_Toc184310331"/>
      <w:bookmarkEnd w:id="134"/>
      <w:bookmarkStart w:id="135" w:name="_Toc184310344"/>
      <w:bookmarkEnd w:id="135"/>
      <w:bookmarkStart w:id="136" w:name="_Toc184313287"/>
      <w:bookmarkEnd w:id="136"/>
      <w:bookmarkStart w:id="137" w:name="_Toc184314434"/>
      <w:bookmarkEnd w:id="137"/>
      <w:bookmarkStart w:id="138" w:name="_Toc184310337"/>
      <w:bookmarkEnd w:id="138"/>
      <w:bookmarkStart w:id="139" w:name="_Toc184312137"/>
      <w:bookmarkEnd w:id="139"/>
      <w:bookmarkStart w:id="140" w:name="_Toc184308091"/>
      <w:bookmarkEnd w:id="140"/>
      <w:bookmarkStart w:id="141" w:name="_Toc184308049"/>
      <w:bookmarkEnd w:id="141"/>
      <w:bookmarkStart w:id="142" w:name="_Toc184310276"/>
      <w:bookmarkEnd w:id="142"/>
      <w:bookmarkStart w:id="143" w:name="_Toc184313240"/>
      <w:bookmarkEnd w:id="143"/>
      <w:bookmarkStart w:id="144" w:name="_Toc184308103"/>
      <w:bookmarkEnd w:id="144"/>
      <w:bookmarkStart w:id="145" w:name="_Toc184310314"/>
      <w:bookmarkEnd w:id="145"/>
      <w:bookmarkStart w:id="146" w:name="_Toc184314421"/>
      <w:bookmarkEnd w:id="146"/>
      <w:bookmarkStart w:id="147" w:name="_Toc184313252"/>
      <w:bookmarkEnd w:id="147"/>
      <w:bookmarkStart w:id="148" w:name="_Toc184314439"/>
      <w:bookmarkEnd w:id="148"/>
      <w:bookmarkStart w:id="149" w:name="_Toc184312116"/>
      <w:bookmarkEnd w:id="149"/>
      <w:bookmarkStart w:id="150" w:name="_Toc184314467"/>
      <w:bookmarkEnd w:id="150"/>
      <w:bookmarkStart w:id="151" w:name="_Toc184312103"/>
      <w:bookmarkEnd w:id="151"/>
      <w:bookmarkStart w:id="152" w:name="_Toc184312089"/>
      <w:bookmarkEnd w:id="152"/>
      <w:bookmarkStart w:id="153" w:name="_Toc184312129"/>
      <w:bookmarkEnd w:id="153"/>
      <w:bookmarkStart w:id="154" w:name="_Toc184314445"/>
      <w:bookmarkEnd w:id="154"/>
      <w:bookmarkStart w:id="155" w:name="_Toc184312130"/>
      <w:bookmarkEnd w:id="155"/>
      <w:bookmarkStart w:id="156" w:name="_Toc184312107"/>
      <w:bookmarkEnd w:id="156"/>
      <w:bookmarkStart w:id="157" w:name="_Toc184314479"/>
      <w:bookmarkEnd w:id="157"/>
      <w:bookmarkStart w:id="158" w:name="_Toc184312120"/>
      <w:bookmarkEnd w:id="158"/>
      <w:bookmarkStart w:id="159" w:name="_Toc184313271"/>
      <w:bookmarkEnd w:id="159"/>
      <w:bookmarkStart w:id="160" w:name="_Toc184308053"/>
      <w:bookmarkEnd w:id="160"/>
      <w:bookmarkStart w:id="161" w:name="_Toc184313302"/>
      <w:bookmarkEnd w:id="161"/>
      <w:bookmarkStart w:id="162" w:name="_Toc184308098"/>
      <w:bookmarkEnd w:id="162"/>
      <w:bookmarkStart w:id="163" w:name="_Toc184308037"/>
      <w:bookmarkEnd w:id="163"/>
      <w:bookmarkStart w:id="164" w:name="_Toc184312104"/>
      <w:bookmarkEnd w:id="164"/>
      <w:bookmarkStart w:id="165" w:name="_Toc184313276"/>
      <w:bookmarkEnd w:id="165"/>
      <w:bookmarkStart w:id="166" w:name="_Toc184310279"/>
      <w:bookmarkEnd w:id="166"/>
      <w:bookmarkStart w:id="167" w:name="_Toc184310280"/>
      <w:bookmarkEnd w:id="167"/>
      <w:bookmarkStart w:id="168" w:name="_Toc184312080"/>
      <w:bookmarkEnd w:id="168"/>
      <w:bookmarkStart w:id="169" w:name="_Toc184310334"/>
      <w:bookmarkEnd w:id="169"/>
      <w:bookmarkStart w:id="170" w:name="_Toc184308075"/>
      <w:bookmarkEnd w:id="170"/>
      <w:bookmarkStart w:id="171" w:name="_Toc184314453"/>
      <w:bookmarkEnd w:id="171"/>
      <w:bookmarkStart w:id="172" w:name="_Toc184314413"/>
      <w:bookmarkEnd w:id="172"/>
      <w:bookmarkStart w:id="173" w:name="_Toc184312133"/>
      <w:bookmarkEnd w:id="173"/>
      <w:bookmarkStart w:id="174" w:name="_Toc184314435"/>
      <w:bookmarkEnd w:id="174"/>
      <w:bookmarkStart w:id="175" w:name="_Toc184310282"/>
      <w:bookmarkEnd w:id="175"/>
      <w:bookmarkStart w:id="176" w:name="_Toc184312125"/>
      <w:bookmarkEnd w:id="176"/>
      <w:bookmarkStart w:id="177" w:name="_Toc184313265"/>
      <w:bookmarkEnd w:id="177"/>
      <w:bookmarkStart w:id="178" w:name="_Toc184308059"/>
      <w:bookmarkEnd w:id="178"/>
      <w:bookmarkStart w:id="179" w:name="_Toc184310321"/>
      <w:bookmarkEnd w:id="179"/>
      <w:bookmarkStart w:id="180" w:name="_Toc184314431"/>
      <w:bookmarkEnd w:id="180"/>
      <w:bookmarkStart w:id="181" w:name="_Toc184312121"/>
      <w:bookmarkEnd w:id="181"/>
      <w:bookmarkStart w:id="182" w:name="_Toc184314447"/>
      <w:bookmarkEnd w:id="182"/>
      <w:bookmarkStart w:id="183" w:name="_Toc184308081"/>
      <w:bookmarkEnd w:id="183"/>
      <w:bookmarkStart w:id="184" w:name="_Toc184312114"/>
      <w:bookmarkEnd w:id="184"/>
      <w:bookmarkStart w:id="185" w:name="_Toc184312081"/>
      <w:bookmarkEnd w:id="185"/>
      <w:bookmarkStart w:id="186" w:name="_Toc184314412"/>
      <w:bookmarkEnd w:id="186"/>
      <w:bookmarkStart w:id="187" w:name="_Toc184308060"/>
      <w:bookmarkEnd w:id="187"/>
      <w:bookmarkStart w:id="188" w:name="_Toc184312067"/>
      <w:bookmarkEnd w:id="188"/>
      <w:bookmarkStart w:id="189" w:name="_Toc184310298"/>
      <w:bookmarkEnd w:id="189"/>
      <w:bookmarkStart w:id="190" w:name="_Toc184310308"/>
      <w:bookmarkEnd w:id="190"/>
      <w:bookmarkStart w:id="191" w:name="_Toc184314459"/>
      <w:bookmarkEnd w:id="191"/>
      <w:bookmarkStart w:id="192" w:name="_Toc184314449"/>
      <w:bookmarkEnd w:id="192"/>
      <w:bookmarkStart w:id="193" w:name="_Toc184308077"/>
      <w:bookmarkEnd w:id="193"/>
      <w:bookmarkStart w:id="194" w:name="_Toc184314480"/>
      <w:bookmarkEnd w:id="194"/>
      <w:bookmarkStart w:id="195" w:name="_Toc184314482"/>
      <w:bookmarkEnd w:id="195"/>
      <w:bookmarkStart w:id="196" w:name="_Toc184313245"/>
      <w:bookmarkEnd w:id="196"/>
      <w:bookmarkStart w:id="197" w:name="_Toc184313290"/>
      <w:bookmarkEnd w:id="197"/>
      <w:bookmarkStart w:id="198" w:name="_Toc184314410"/>
      <w:bookmarkEnd w:id="198"/>
      <w:bookmarkStart w:id="199" w:name="_Toc184314466"/>
      <w:bookmarkEnd w:id="199"/>
      <w:bookmarkStart w:id="200" w:name="_Toc184312091"/>
      <w:bookmarkEnd w:id="200"/>
      <w:bookmarkStart w:id="201" w:name="_Toc184310319"/>
      <w:bookmarkEnd w:id="201"/>
      <w:bookmarkStart w:id="202" w:name="_Toc184313253"/>
      <w:bookmarkEnd w:id="202"/>
      <w:bookmarkStart w:id="203" w:name="_Toc184310304"/>
      <w:bookmarkEnd w:id="203"/>
      <w:bookmarkStart w:id="204" w:name="_Toc184312136"/>
      <w:bookmarkEnd w:id="204"/>
      <w:bookmarkStart w:id="205" w:name="_Toc184313279"/>
      <w:bookmarkEnd w:id="205"/>
      <w:bookmarkStart w:id="206" w:name="_Toc184308068"/>
      <w:bookmarkEnd w:id="206"/>
      <w:bookmarkStart w:id="207" w:name="_Toc184308095"/>
      <w:bookmarkEnd w:id="207"/>
      <w:bookmarkStart w:id="208" w:name="_Toc184314422"/>
      <w:bookmarkEnd w:id="208"/>
      <w:bookmarkStart w:id="209" w:name="_Toc184313268"/>
      <w:bookmarkEnd w:id="209"/>
      <w:bookmarkStart w:id="210" w:name="_Toc184308072"/>
      <w:bookmarkEnd w:id="210"/>
      <w:bookmarkStart w:id="211" w:name="_Toc184312132"/>
      <w:bookmarkEnd w:id="211"/>
      <w:bookmarkStart w:id="212" w:name="_Toc184314451"/>
      <w:bookmarkEnd w:id="212"/>
      <w:bookmarkStart w:id="213" w:name="_Toc184308084"/>
      <w:bookmarkEnd w:id="213"/>
      <w:bookmarkStart w:id="214" w:name="_Toc184310272"/>
      <w:bookmarkEnd w:id="214"/>
      <w:bookmarkStart w:id="215" w:name="_Toc184308046"/>
      <w:bookmarkEnd w:id="215"/>
      <w:bookmarkStart w:id="216" w:name="_Toc184310341"/>
      <w:bookmarkEnd w:id="216"/>
      <w:bookmarkStart w:id="217" w:name="_Toc184313304"/>
      <w:bookmarkEnd w:id="217"/>
      <w:bookmarkStart w:id="218" w:name="_Toc184312070"/>
      <w:bookmarkEnd w:id="218"/>
      <w:bookmarkStart w:id="219" w:name="_Toc184314430"/>
      <w:bookmarkEnd w:id="219"/>
      <w:bookmarkStart w:id="220" w:name="_Toc184310312"/>
      <w:bookmarkEnd w:id="220"/>
      <w:bookmarkStart w:id="221" w:name="_Toc184314465"/>
      <w:bookmarkEnd w:id="221"/>
      <w:bookmarkStart w:id="222" w:name="_Toc184314425"/>
      <w:bookmarkEnd w:id="222"/>
      <w:bookmarkStart w:id="223" w:name="_Toc184313301"/>
      <w:bookmarkEnd w:id="223"/>
      <w:bookmarkStart w:id="224" w:name="_Toc184312100"/>
      <w:bookmarkEnd w:id="224"/>
      <w:bookmarkStart w:id="225" w:name="_Toc184310317"/>
      <w:bookmarkEnd w:id="225"/>
      <w:bookmarkStart w:id="226" w:name="_Toc184312084"/>
      <w:bookmarkEnd w:id="226"/>
      <w:bookmarkStart w:id="227" w:name="_Toc184308079"/>
      <w:bookmarkEnd w:id="227"/>
      <w:bookmarkStart w:id="228" w:name="_Toc184308041"/>
      <w:bookmarkEnd w:id="228"/>
      <w:bookmarkStart w:id="229" w:name="_Toc184312086"/>
      <w:bookmarkEnd w:id="229"/>
      <w:bookmarkStart w:id="230" w:name="_Toc184314475"/>
      <w:bookmarkEnd w:id="230"/>
      <w:bookmarkStart w:id="231" w:name="_Toc184310289"/>
      <w:bookmarkEnd w:id="231"/>
      <w:bookmarkStart w:id="232" w:name="_Toc184308036"/>
      <w:bookmarkEnd w:id="232"/>
      <w:bookmarkStart w:id="233" w:name="_Toc184314457"/>
      <w:bookmarkEnd w:id="233"/>
      <w:bookmarkStart w:id="234" w:name="_Toc184312138"/>
      <w:bookmarkEnd w:id="234"/>
      <w:bookmarkStart w:id="235" w:name="_Toc184310284"/>
      <w:bookmarkEnd w:id="235"/>
      <w:bookmarkStart w:id="236" w:name="_Toc184312088"/>
      <w:bookmarkEnd w:id="236"/>
      <w:bookmarkStart w:id="237" w:name="_Toc184312135"/>
      <w:bookmarkEnd w:id="237"/>
      <w:bookmarkStart w:id="238" w:name="_Toc184312073"/>
      <w:bookmarkEnd w:id="238"/>
      <w:bookmarkStart w:id="239" w:name="_Toc184308089"/>
      <w:bookmarkEnd w:id="239"/>
      <w:bookmarkStart w:id="240" w:name="_Toc184308052"/>
      <w:bookmarkEnd w:id="240"/>
      <w:bookmarkStart w:id="241" w:name="_Toc184312096"/>
      <w:bookmarkEnd w:id="241"/>
      <w:bookmarkStart w:id="242" w:name="_Toc184308050"/>
      <w:bookmarkEnd w:id="242"/>
      <w:bookmarkStart w:id="243" w:name="_Toc184310303"/>
      <w:bookmarkEnd w:id="243"/>
      <w:bookmarkStart w:id="244" w:name="_Toc184313267"/>
      <w:bookmarkEnd w:id="244"/>
      <w:bookmarkStart w:id="245" w:name="_Toc184308108"/>
      <w:bookmarkEnd w:id="245"/>
      <w:bookmarkStart w:id="246" w:name="_Toc184308045"/>
      <w:bookmarkEnd w:id="246"/>
      <w:bookmarkStart w:id="247" w:name="_Toc184312127"/>
      <w:bookmarkEnd w:id="247"/>
      <w:bookmarkStart w:id="248" w:name="_Toc184308096"/>
      <w:bookmarkEnd w:id="248"/>
      <w:bookmarkStart w:id="249" w:name="_Toc184310313"/>
      <w:bookmarkEnd w:id="249"/>
      <w:bookmarkStart w:id="250" w:name="_Toc184308105"/>
      <w:bookmarkEnd w:id="250"/>
      <w:bookmarkStart w:id="251" w:name="_Toc184310328"/>
      <w:bookmarkEnd w:id="251"/>
      <w:bookmarkStart w:id="252" w:name="_Toc184314464"/>
      <w:bookmarkEnd w:id="252"/>
      <w:bookmarkStart w:id="253" w:name="_Toc184312109"/>
      <w:bookmarkEnd w:id="253"/>
      <w:bookmarkStart w:id="254" w:name="_Toc184313262"/>
      <w:bookmarkEnd w:id="254"/>
      <w:bookmarkStart w:id="255" w:name="_Toc184312079"/>
      <w:bookmarkEnd w:id="255"/>
      <w:bookmarkStart w:id="256" w:name="_Toc184314463"/>
      <w:bookmarkEnd w:id="256"/>
      <w:bookmarkStart w:id="257" w:name="_Toc184312118"/>
      <w:bookmarkEnd w:id="257"/>
      <w:bookmarkStart w:id="258" w:name="_Toc184308102"/>
      <w:bookmarkEnd w:id="258"/>
      <w:bookmarkStart w:id="259" w:name="_Toc184313269"/>
      <w:bookmarkEnd w:id="259"/>
      <w:bookmarkStart w:id="260" w:name="_Toc184313238"/>
      <w:bookmarkEnd w:id="260"/>
      <w:bookmarkStart w:id="261" w:name="_Toc184308038"/>
      <w:bookmarkEnd w:id="261"/>
      <w:bookmarkStart w:id="262" w:name="_Toc184308062"/>
      <w:bookmarkEnd w:id="262"/>
      <w:bookmarkStart w:id="263" w:name="_Toc184314473"/>
      <w:bookmarkEnd w:id="263"/>
      <w:bookmarkStart w:id="264" w:name="_Toc184312093"/>
      <w:bookmarkEnd w:id="264"/>
      <w:bookmarkStart w:id="265" w:name="_Toc184313278"/>
      <w:bookmarkEnd w:id="265"/>
      <w:bookmarkStart w:id="266" w:name="_Toc184313307"/>
      <w:bookmarkEnd w:id="266"/>
      <w:bookmarkStart w:id="267" w:name="_Toc184310343"/>
      <w:bookmarkEnd w:id="267"/>
      <w:bookmarkStart w:id="268" w:name="_Toc184314436"/>
      <w:bookmarkEnd w:id="268"/>
      <w:bookmarkStart w:id="269" w:name="_Toc184314441"/>
      <w:bookmarkEnd w:id="269"/>
      <w:bookmarkStart w:id="270" w:name="_Toc184308090"/>
      <w:bookmarkEnd w:id="270"/>
      <w:bookmarkStart w:id="271" w:name="_Toc184313299"/>
      <w:bookmarkEnd w:id="271"/>
      <w:bookmarkStart w:id="272" w:name="_Toc184314411"/>
      <w:bookmarkEnd w:id="272"/>
      <w:bookmarkStart w:id="273" w:name="_Toc184308097"/>
      <w:bookmarkEnd w:id="273"/>
      <w:bookmarkStart w:id="274" w:name="_Toc184314432"/>
      <w:bookmarkEnd w:id="274"/>
      <w:bookmarkStart w:id="275" w:name="_Toc184314443"/>
      <w:bookmarkEnd w:id="275"/>
      <w:bookmarkStart w:id="276" w:name="_Toc184310330"/>
      <w:bookmarkEnd w:id="276"/>
      <w:bookmarkStart w:id="277" w:name="_Toc184310291"/>
      <w:bookmarkEnd w:id="277"/>
      <w:bookmarkStart w:id="278" w:name="_Toc184314454"/>
      <w:bookmarkEnd w:id="278"/>
      <w:bookmarkStart w:id="279" w:name="_Toc184313243"/>
      <w:bookmarkEnd w:id="279"/>
      <w:bookmarkStart w:id="280" w:name="_Toc184313273"/>
      <w:bookmarkEnd w:id="280"/>
      <w:bookmarkStart w:id="281" w:name="_Toc184308044"/>
      <w:bookmarkEnd w:id="281"/>
      <w:bookmarkStart w:id="282" w:name="_Toc184313284"/>
      <w:bookmarkEnd w:id="282"/>
      <w:bookmarkStart w:id="283" w:name="_Toc184310329"/>
      <w:bookmarkEnd w:id="283"/>
      <w:bookmarkStart w:id="284" w:name="_Toc184313264"/>
      <w:bookmarkEnd w:id="284"/>
      <w:bookmarkStart w:id="285" w:name="_Toc184314476"/>
      <w:bookmarkEnd w:id="285"/>
      <w:bookmarkStart w:id="286" w:name="_Toc184314468"/>
      <w:bookmarkEnd w:id="286"/>
      <w:bookmarkStart w:id="287" w:name="_Toc184313272"/>
      <w:bookmarkEnd w:id="287"/>
      <w:bookmarkStart w:id="288" w:name="_Toc184310339"/>
      <w:bookmarkEnd w:id="288"/>
      <w:bookmarkStart w:id="289" w:name="_Toc184314426"/>
      <w:bookmarkEnd w:id="289"/>
      <w:bookmarkStart w:id="290" w:name="_Toc184308054"/>
      <w:bookmarkEnd w:id="290"/>
      <w:bookmarkStart w:id="291" w:name="_Toc184310323"/>
      <w:bookmarkEnd w:id="291"/>
      <w:bookmarkStart w:id="292" w:name="_Toc184314470"/>
      <w:bookmarkEnd w:id="292"/>
      <w:bookmarkStart w:id="293" w:name="_Toc184312082"/>
      <w:bookmarkEnd w:id="293"/>
      <w:bookmarkStart w:id="294" w:name="_Toc184314440"/>
      <w:bookmarkEnd w:id="294"/>
      <w:bookmarkStart w:id="295" w:name="_Toc184314415"/>
      <w:bookmarkEnd w:id="295"/>
      <w:bookmarkStart w:id="296" w:name="_Toc184308087"/>
      <w:bookmarkEnd w:id="296"/>
      <w:bookmarkStart w:id="297" w:name="_Toc184312068"/>
      <w:bookmarkEnd w:id="297"/>
      <w:bookmarkStart w:id="298" w:name="_Toc184314456"/>
      <w:bookmarkEnd w:id="298"/>
      <w:bookmarkStart w:id="299" w:name="_Toc184312111"/>
      <w:bookmarkEnd w:id="299"/>
      <w:bookmarkStart w:id="300" w:name="_Toc184308043"/>
      <w:bookmarkEnd w:id="300"/>
      <w:bookmarkStart w:id="301" w:name="_Toc184313250"/>
      <w:bookmarkEnd w:id="301"/>
      <w:bookmarkStart w:id="302" w:name="_Toc184313261"/>
      <w:bookmarkEnd w:id="302"/>
      <w:bookmarkStart w:id="303" w:name="_Toc184310338"/>
      <w:bookmarkEnd w:id="303"/>
      <w:bookmarkStart w:id="304" w:name="_Toc184314424"/>
      <w:bookmarkEnd w:id="304"/>
      <w:bookmarkStart w:id="305" w:name="_Toc184314438"/>
      <w:bookmarkEnd w:id="305"/>
      <w:bookmarkStart w:id="306" w:name="_Toc184314429"/>
      <w:bookmarkEnd w:id="306"/>
      <w:bookmarkStart w:id="307" w:name="_Toc184308082"/>
      <w:bookmarkEnd w:id="307"/>
      <w:bookmarkStart w:id="308" w:name="_Toc184310311"/>
      <w:bookmarkEnd w:id="308"/>
      <w:bookmarkStart w:id="309" w:name="_Toc184313308"/>
      <w:bookmarkEnd w:id="309"/>
      <w:bookmarkStart w:id="310" w:name="_Toc184314448"/>
      <w:bookmarkEnd w:id="310"/>
      <w:bookmarkStart w:id="311" w:name="_Toc184312098"/>
      <w:bookmarkEnd w:id="311"/>
      <w:bookmarkStart w:id="312" w:name="_Toc184314427"/>
      <w:bookmarkEnd w:id="312"/>
      <w:bookmarkStart w:id="313" w:name="_Toc184310281"/>
      <w:bookmarkEnd w:id="313"/>
      <w:bookmarkStart w:id="314" w:name="_Toc184312077"/>
      <w:bookmarkEnd w:id="314"/>
      <w:bookmarkStart w:id="315" w:name="_Toc184312106"/>
      <w:bookmarkEnd w:id="315"/>
      <w:bookmarkStart w:id="316" w:name="_Toc184313300"/>
      <w:bookmarkEnd w:id="316"/>
      <w:bookmarkStart w:id="317" w:name="_Toc184308080"/>
      <w:bookmarkEnd w:id="317"/>
      <w:bookmarkStart w:id="318" w:name="_Toc184313255"/>
      <w:bookmarkEnd w:id="318"/>
      <w:bookmarkStart w:id="319" w:name="_Toc184313286"/>
      <w:bookmarkEnd w:id="319"/>
      <w:bookmarkStart w:id="320" w:name="_Toc184313280"/>
      <w:bookmarkEnd w:id="320"/>
      <w:bookmarkStart w:id="321" w:name="_Toc184313242"/>
      <w:bookmarkEnd w:id="321"/>
      <w:bookmarkStart w:id="322" w:name="_Toc184308069"/>
      <w:bookmarkEnd w:id="322"/>
      <w:bookmarkStart w:id="323" w:name="_Toc184314416"/>
      <w:bookmarkEnd w:id="323"/>
      <w:bookmarkStart w:id="324" w:name="_Toc184314452"/>
      <w:bookmarkEnd w:id="324"/>
      <w:bookmarkStart w:id="325" w:name="_Toc184310310"/>
      <w:bookmarkEnd w:id="325"/>
      <w:bookmarkStart w:id="326" w:name="_Toc184308076"/>
      <w:bookmarkEnd w:id="326"/>
      <w:bookmarkStart w:id="327" w:name="_Toc184310332"/>
      <w:bookmarkEnd w:id="327"/>
      <w:bookmarkStart w:id="328" w:name="_Toc184310288"/>
      <w:bookmarkEnd w:id="328"/>
      <w:bookmarkStart w:id="329" w:name="_Toc184314428"/>
      <w:bookmarkEnd w:id="329"/>
      <w:bookmarkStart w:id="330" w:name="_Toc184313260"/>
      <w:bookmarkEnd w:id="330"/>
      <w:bookmarkStart w:id="331" w:name="_Toc184308061"/>
      <w:bookmarkEnd w:id="331"/>
      <w:bookmarkStart w:id="332" w:name="_Toc184314433"/>
      <w:bookmarkEnd w:id="332"/>
      <w:bookmarkStart w:id="333" w:name="_Toc184308086"/>
      <w:bookmarkEnd w:id="333"/>
      <w:bookmarkStart w:id="334" w:name="_Toc184310306"/>
      <w:bookmarkEnd w:id="334"/>
      <w:bookmarkStart w:id="335" w:name="_Toc184308104"/>
      <w:bookmarkEnd w:id="335"/>
      <w:bookmarkStart w:id="336" w:name="_Toc184312094"/>
      <w:bookmarkEnd w:id="336"/>
      <w:bookmarkStart w:id="337" w:name="_Toc184313239"/>
      <w:bookmarkEnd w:id="337"/>
      <w:bookmarkStart w:id="338" w:name="_Toc184312090"/>
      <w:bookmarkEnd w:id="338"/>
      <w:bookmarkStart w:id="339" w:name="_Toc184314437"/>
      <w:bookmarkEnd w:id="339"/>
      <w:bookmarkStart w:id="340" w:name="_Toc184314423"/>
      <w:bookmarkEnd w:id="340"/>
      <w:bookmarkStart w:id="341" w:name="_Toc184312092"/>
      <w:bookmarkEnd w:id="341"/>
      <w:bookmarkStart w:id="342" w:name="_Toc184312087"/>
      <w:bookmarkEnd w:id="342"/>
      <w:bookmarkStart w:id="343" w:name="_Toc184313288"/>
      <w:bookmarkEnd w:id="343"/>
      <w:bookmarkStart w:id="344" w:name="_Toc184313270"/>
      <w:bookmarkEnd w:id="344"/>
      <w:bookmarkStart w:id="345" w:name="_Toc184310325"/>
      <w:bookmarkEnd w:id="345"/>
      <w:bookmarkStart w:id="346" w:name="_Toc184313293"/>
      <w:bookmarkEnd w:id="346"/>
      <w:bookmarkStart w:id="347" w:name="_Toc184308055"/>
      <w:bookmarkEnd w:id="347"/>
      <w:bookmarkStart w:id="348" w:name="_Toc184308051"/>
      <w:bookmarkEnd w:id="348"/>
      <w:bookmarkStart w:id="349" w:name="_Toc184312119"/>
      <w:bookmarkEnd w:id="349"/>
      <w:bookmarkStart w:id="350" w:name="_Toc184314471"/>
      <w:bookmarkEnd w:id="350"/>
      <w:bookmarkStart w:id="351" w:name="_Toc184308094"/>
      <w:bookmarkEnd w:id="351"/>
      <w:bookmarkStart w:id="352" w:name="_Toc184308064"/>
      <w:bookmarkEnd w:id="352"/>
      <w:bookmarkStart w:id="353" w:name="_Toc184312071"/>
      <w:bookmarkEnd w:id="353"/>
      <w:bookmarkStart w:id="354" w:name="_Toc184313294"/>
      <w:bookmarkEnd w:id="354"/>
      <w:bookmarkStart w:id="355" w:name="_Toc184310297"/>
      <w:bookmarkEnd w:id="355"/>
      <w:bookmarkStart w:id="356" w:name="_Toc184313306"/>
      <w:bookmarkEnd w:id="356"/>
      <w:bookmarkStart w:id="357" w:name="_Toc184308065"/>
      <w:bookmarkEnd w:id="357"/>
      <w:bookmarkStart w:id="358" w:name="_Toc184312069"/>
      <w:bookmarkEnd w:id="358"/>
      <w:bookmarkStart w:id="359" w:name="_Toc184310274"/>
      <w:bookmarkEnd w:id="359"/>
      <w:bookmarkStart w:id="360" w:name="_Toc184313244"/>
      <w:bookmarkEnd w:id="360"/>
      <w:bookmarkStart w:id="361" w:name="_Toc184313309"/>
      <w:bookmarkEnd w:id="361"/>
      <w:bookmarkStart w:id="362" w:name="_Toc184310315"/>
      <w:bookmarkEnd w:id="362"/>
      <w:bookmarkStart w:id="363" w:name="_Toc184314481"/>
      <w:bookmarkEnd w:id="363"/>
      <w:bookmarkStart w:id="364" w:name="_Toc184308039"/>
      <w:bookmarkEnd w:id="364"/>
      <w:bookmarkStart w:id="365" w:name="_Toc184310318"/>
      <w:bookmarkEnd w:id="365"/>
      <w:bookmarkStart w:id="366" w:name="_Toc184310292"/>
      <w:bookmarkEnd w:id="366"/>
      <w:bookmarkStart w:id="367" w:name="_Toc184314446"/>
      <w:bookmarkEnd w:id="367"/>
      <w:bookmarkStart w:id="368" w:name="_Toc184313283"/>
      <w:bookmarkEnd w:id="368"/>
      <w:bookmarkStart w:id="369" w:name="_Toc184314461"/>
      <w:bookmarkEnd w:id="369"/>
      <w:bookmarkStart w:id="370" w:name="_Toc184313296"/>
      <w:bookmarkEnd w:id="370"/>
      <w:bookmarkStart w:id="371" w:name="_Toc184310305"/>
      <w:bookmarkEnd w:id="371"/>
      <w:bookmarkStart w:id="372" w:name="_Toc184313247"/>
      <w:bookmarkEnd w:id="372"/>
      <w:bookmarkStart w:id="373" w:name="_Toc184312099"/>
      <w:bookmarkEnd w:id="373"/>
      <w:bookmarkStart w:id="374" w:name="_Toc184310287"/>
      <w:bookmarkEnd w:id="374"/>
      <w:bookmarkStart w:id="375" w:name="_Toc184314444"/>
      <w:bookmarkEnd w:id="375"/>
      <w:bookmarkStart w:id="376" w:name="_Toc184314418"/>
      <w:bookmarkEnd w:id="376"/>
      <w:bookmarkStart w:id="377" w:name="_Toc184314478"/>
      <w:bookmarkEnd w:id="377"/>
      <w:bookmarkStart w:id="378" w:name="_Toc184308078"/>
      <w:bookmarkEnd w:id="378"/>
      <w:bookmarkStart w:id="379" w:name="_Toc184308071"/>
      <w:bookmarkEnd w:id="379"/>
      <w:bookmarkStart w:id="380" w:name="_Toc184312110"/>
      <w:bookmarkEnd w:id="380"/>
      <w:bookmarkStart w:id="381" w:name="_Toc184314469"/>
      <w:bookmarkEnd w:id="381"/>
      <w:bookmarkStart w:id="382" w:name="_Toc184313310"/>
      <w:bookmarkEnd w:id="382"/>
      <w:bookmarkStart w:id="383" w:name="_Toc184312123"/>
      <w:bookmarkEnd w:id="383"/>
      <w:bookmarkStart w:id="384" w:name="_Toc184310326"/>
      <w:bookmarkEnd w:id="384"/>
      <w:bookmarkStart w:id="385" w:name="_Toc184313291"/>
      <w:bookmarkEnd w:id="385"/>
      <w:bookmarkStart w:id="386" w:name="_Toc184308040"/>
      <w:bookmarkEnd w:id="386"/>
      <w:bookmarkStart w:id="387" w:name="_Toc184313251"/>
      <w:bookmarkEnd w:id="387"/>
      <w:bookmarkStart w:id="388" w:name="_Toc184308047"/>
      <w:bookmarkEnd w:id="388"/>
      <w:bookmarkStart w:id="389" w:name="_Toc184314442"/>
      <w:bookmarkEnd w:id="389"/>
      <w:bookmarkStart w:id="390" w:name="_Toc184308067"/>
      <w:bookmarkEnd w:id="390"/>
      <w:bookmarkStart w:id="391" w:name="_Toc184313263"/>
      <w:bookmarkEnd w:id="391"/>
      <w:bookmarkStart w:id="392" w:name="_Toc184310342"/>
      <w:bookmarkEnd w:id="392"/>
      <w:bookmarkStart w:id="393" w:name="_Toc184312122"/>
      <w:bookmarkEnd w:id="393"/>
      <w:bookmarkStart w:id="394" w:name="_Toc184314420"/>
      <w:bookmarkEnd w:id="394"/>
      <w:bookmarkStart w:id="395" w:name="_Toc184310327"/>
      <w:bookmarkEnd w:id="395"/>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8266" w:type="dxa"/>
        <w:tblInd w:w="93" w:type="dxa"/>
        <w:tblLayout w:type="fixed"/>
        <w:tblCellMar>
          <w:top w:w="0" w:type="dxa"/>
          <w:left w:w="108" w:type="dxa"/>
          <w:bottom w:w="0" w:type="dxa"/>
          <w:right w:w="108" w:type="dxa"/>
        </w:tblCellMar>
      </w:tblPr>
      <w:tblGrid>
        <w:gridCol w:w="456"/>
        <w:gridCol w:w="5817"/>
        <w:gridCol w:w="456"/>
        <w:gridCol w:w="1537"/>
      </w:tblGrid>
      <w:tr>
        <w:tblPrEx>
          <w:tblCellMar>
            <w:top w:w="0" w:type="dxa"/>
            <w:left w:w="108" w:type="dxa"/>
            <w:bottom w:w="0" w:type="dxa"/>
            <w:right w:w="108" w:type="dxa"/>
          </w:tblCellMar>
        </w:tblPrEx>
        <w:trPr>
          <w:trHeight w:val="17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440" w:firstLineChars="600"/>
              <w:textAlignment w:val="center"/>
              <w:rPr>
                <w:rFonts w:ascii="宋体" w:hAnsi="宋体" w:cs="宋体"/>
                <w:color w:val="000000"/>
                <w:sz w:val="24"/>
              </w:rPr>
            </w:pPr>
            <w:r>
              <w:rPr>
                <w:rFonts w:hint="eastAsia" w:ascii="宋体" w:hAnsi="宋体" w:cs="宋体"/>
                <w:color w:val="000000"/>
                <w:kern w:val="0"/>
                <w:sz w:val="24"/>
                <w:lang w:bidi="ar"/>
              </w:rPr>
              <w:t>评标标准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权重</w:t>
            </w:r>
          </w:p>
        </w:tc>
        <w:tc>
          <w:tcPr>
            <w:tcW w:w="153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000000"/>
                <w:sz w:val="24"/>
              </w:rPr>
            </w:pPr>
            <w:r>
              <w:rPr>
                <w:rFonts w:hint="eastAsia" w:ascii="宋体" w:hAnsi="宋体" w:cs="宋体"/>
                <w:color w:val="000000"/>
                <w:kern w:val="0"/>
                <w:sz w:val="24"/>
                <w:lang w:bidi="ar"/>
              </w:rPr>
              <w:t>投标文件中评标标准相应的商务技术资料目录 *</w:t>
            </w:r>
          </w:p>
        </w:tc>
      </w:tr>
      <w:tr>
        <w:tblPrEx>
          <w:tblCellMar>
            <w:top w:w="0" w:type="dxa"/>
            <w:left w:w="108" w:type="dxa"/>
            <w:bottom w:w="0" w:type="dxa"/>
            <w:right w:w="108" w:type="dxa"/>
          </w:tblCellMar>
        </w:tblPrEx>
        <w:trPr>
          <w:trHeight w:val="19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（1）厂商或投标人通过ISO9001质量管理体系认证，得1分；</w:t>
            </w:r>
            <w:r>
              <w:rPr>
                <w:rFonts w:ascii="宋体" w:hAnsi="宋体" w:cs="宋体"/>
                <w:color w:val="000000"/>
                <w:kern w:val="0"/>
                <w:sz w:val="24"/>
              </w:rPr>
              <w:t xml:space="preserve"> </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）厂商或投标人通过ISO14001环境管理体系标准认证，得1分；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）厂商或投标人通过ISO45001职业健康安全管理体系认证，得1分；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）厂商或投标人通过ISO27001信息安全管理体系认证，得1分；</w:t>
            </w:r>
          </w:p>
          <w:p>
            <w:pPr>
              <w:widowControl/>
              <w:jc w:val="left"/>
              <w:textAlignment w:val="center"/>
              <w:rPr>
                <w:rFonts w:ascii="宋体" w:hAnsi="宋体" w:cs="宋体"/>
                <w:color w:val="000000"/>
                <w:sz w:val="24"/>
              </w:rPr>
            </w:pPr>
            <w:r>
              <w:rPr>
                <w:rFonts w:hint="eastAsia" w:ascii="宋体" w:hAnsi="宋体" w:cs="宋体"/>
                <w:color w:val="000000"/>
                <w:kern w:val="0"/>
                <w:sz w:val="24"/>
              </w:rPr>
              <w:t>提供证书扫描件，未提供的不得分。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rPr>
              <w:t>（一）投标人资质</w:t>
            </w:r>
            <w:r>
              <w:rPr>
                <w:rFonts w:hint="eastAsia" w:ascii="宋体" w:hAnsi="宋体" w:cs="宋体"/>
                <w:color w:val="000000"/>
                <w:sz w:val="24"/>
                <w:lang w:eastAsia="zh-CN"/>
              </w:rPr>
              <w:t>（客观）</w:t>
            </w:r>
          </w:p>
        </w:tc>
      </w:tr>
      <w:tr>
        <w:tblPrEx>
          <w:tblCellMar>
            <w:top w:w="0" w:type="dxa"/>
            <w:left w:w="108" w:type="dxa"/>
            <w:bottom w:w="0" w:type="dxa"/>
            <w:right w:w="108" w:type="dxa"/>
          </w:tblCellMar>
        </w:tblPrEx>
        <w:trPr>
          <w:trHeight w:val="7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cs="宋体"/>
                <w:color w:val="000000"/>
                <w:kern w:val="0"/>
                <w:sz w:val="24"/>
              </w:rPr>
            </w:pPr>
            <w:r>
              <w:rPr>
                <w:rFonts w:hint="eastAsia" w:ascii="宋体" w:hAnsi="宋体" w:cs="宋体"/>
                <w:color w:val="000000"/>
                <w:kern w:val="0"/>
                <w:sz w:val="24"/>
              </w:rPr>
              <w:t>拟派驻场人员具有桌面云原厂商认证工程师证书的，得3分；</w:t>
            </w:r>
          </w:p>
          <w:p>
            <w:pPr>
              <w:widowControl/>
              <w:numPr>
                <w:ilvl w:val="0"/>
                <w:numId w:val="1"/>
              </w:numPr>
              <w:jc w:val="left"/>
              <w:textAlignment w:val="center"/>
              <w:rPr>
                <w:rFonts w:ascii="宋体" w:hAnsi="宋体" w:cs="宋体"/>
                <w:color w:val="000000"/>
                <w:kern w:val="0"/>
                <w:sz w:val="24"/>
              </w:rPr>
            </w:pPr>
            <w:r>
              <w:rPr>
                <w:rFonts w:hint="eastAsia" w:ascii="宋体" w:hAnsi="宋体" w:cs="宋体"/>
                <w:color w:val="000000"/>
                <w:kern w:val="0"/>
                <w:sz w:val="24"/>
              </w:rPr>
              <w:t>项目管理团队中包含2名及以上桌面云原厂商认证工程师证书的，得</w:t>
            </w:r>
            <w:r>
              <w:rPr>
                <w:rFonts w:ascii="宋体" w:hAnsi="宋体" w:cs="宋体"/>
                <w:color w:val="000000"/>
                <w:kern w:val="0"/>
                <w:sz w:val="24"/>
              </w:rPr>
              <w:t>2</w:t>
            </w:r>
            <w:r>
              <w:rPr>
                <w:rFonts w:hint="eastAsia" w:ascii="宋体" w:hAnsi="宋体" w:cs="宋体"/>
                <w:color w:val="000000"/>
                <w:kern w:val="0"/>
                <w:sz w:val="24"/>
              </w:rPr>
              <w:t>分；</w:t>
            </w:r>
          </w:p>
          <w:p>
            <w:pPr>
              <w:widowControl/>
              <w:jc w:val="left"/>
              <w:textAlignment w:val="center"/>
              <w:rPr>
                <w:rFonts w:ascii="宋体" w:hAnsi="宋体" w:cs="宋体"/>
                <w:color w:val="000000"/>
                <w:sz w:val="24"/>
              </w:rPr>
            </w:pPr>
            <w:r>
              <w:rPr>
                <w:rFonts w:hint="eastAsia" w:ascii="宋体" w:hAnsi="宋体" w:cs="宋体"/>
                <w:color w:val="000000"/>
                <w:kern w:val="0"/>
                <w:sz w:val="24"/>
              </w:rPr>
              <w:t>提供人员证书扫描件、近3个月的社保记录证明，否则不得分。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rPr>
              <w:t>（二）项目人员情况</w:t>
            </w:r>
            <w:r>
              <w:rPr>
                <w:rFonts w:hint="eastAsia" w:ascii="宋体" w:hAnsi="宋体" w:cs="宋体"/>
                <w:color w:val="000000"/>
                <w:sz w:val="24"/>
                <w:lang w:eastAsia="zh-CN"/>
              </w:rPr>
              <w:t>（客观）</w:t>
            </w:r>
          </w:p>
        </w:tc>
      </w:tr>
      <w:tr>
        <w:tblPrEx>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截止投标时间前三年以来成功承担过的类似项目情况（类似项目指</w:t>
            </w:r>
            <w:r>
              <w:rPr>
                <w:rFonts w:hint="eastAsia" w:ascii="宋体" w:hAnsi="宋体" w:cs="宋体"/>
                <w:color w:val="000000"/>
                <w:kern w:val="0"/>
                <w:sz w:val="24"/>
                <w:lang w:eastAsia="zh-CN"/>
              </w:rPr>
              <w:t>标项一</w:t>
            </w:r>
            <w:r>
              <w:rPr>
                <w:rFonts w:hint="eastAsia" w:ascii="宋体" w:hAnsi="宋体" w:cs="宋体"/>
                <w:color w:val="000000"/>
                <w:kern w:val="0"/>
                <w:sz w:val="24"/>
              </w:rPr>
              <w:t>至少包含一体式电脑的项目</w:t>
            </w:r>
            <w:r>
              <w:rPr>
                <w:rFonts w:hint="eastAsia" w:ascii="宋体" w:hAnsi="宋体" w:cs="宋体"/>
                <w:color w:val="000000"/>
                <w:kern w:val="0"/>
                <w:sz w:val="24"/>
                <w:lang w:eastAsia="zh-CN"/>
              </w:rPr>
              <w:t>标项二至少包含图形工作站的项目</w:t>
            </w:r>
            <w:r>
              <w:rPr>
                <w:rFonts w:hint="eastAsia" w:ascii="宋体" w:hAnsi="宋体" w:cs="宋体"/>
                <w:color w:val="000000"/>
                <w:kern w:val="0"/>
                <w:sz w:val="24"/>
              </w:rPr>
              <w:t>），依照提供的合同（以合同签订时间为准），每个得1分，最高得3分。</w:t>
            </w:r>
          </w:p>
          <w:p>
            <w:pPr>
              <w:widowControl/>
              <w:textAlignment w:val="center"/>
              <w:rPr>
                <w:rFonts w:ascii="宋体" w:hAnsi="宋体" w:cs="宋体"/>
                <w:color w:val="000000"/>
                <w:sz w:val="24"/>
              </w:rPr>
            </w:pPr>
            <w:r>
              <w:rPr>
                <w:rFonts w:hint="eastAsia" w:ascii="宋体" w:hAnsi="宋体" w:cs="宋体"/>
                <w:color w:val="000000"/>
                <w:kern w:val="0"/>
                <w:sz w:val="24"/>
              </w:rPr>
              <w:t>提供合同扫描件（体现的采购内容为实际购买、供货，不含租赁），否则不得分。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（三）类似项目情况</w:t>
            </w:r>
            <w:r>
              <w:rPr>
                <w:rFonts w:hint="eastAsia" w:ascii="宋体" w:hAnsi="宋体" w:cs="宋体"/>
                <w:color w:val="000000"/>
                <w:sz w:val="24"/>
                <w:lang w:eastAsia="zh-CN"/>
              </w:rPr>
              <w:t>（客观）</w:t>
            </w:r>
          </w:p>
        </w:tc>
      </w:tr>
      <w:tr>
        <w:tblPrEx>
          <w:tblCellMar>
            <w:top w:w="0" w:type="dxa"/>
            <w:left w:w="108" w:type="dxa"/>
            <w:bottom w:w="0" w:type="dxa"/>
            <w:right w:w="108" w:type="dxa"/>
          </w:tblCellMar>
        </w:tblPrEx>
        <w:trPr>
          <w:trHeight w:val="7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sz w:val="24"/>
              </w:rPr>
              <w:t>投标产品的基本功能、技术指标与需求的吻合程度和偏差情况（包括所投标产品的规格型号、详细配置、主要技术参数、随机软件等），是否能够满足招标文件要求，是否体现一定先进性、可靠性、成熟性、易维护性、可扩展性等。技术指标负偏离每一项扣减1分，其中标“★”如有负偏离，每项扣2分，扣完为止</w:t>
            </w:r>
            <w:r>
              <w:rPr>
                <w:rFonts w:hint="eastAsia" w:ascii="宋体" w:hAnsi="宋体" w:cs="宋体"/>
                <w:color w:val="000000"/>
                <w:kern w:val="0"/>
                <w:sz w:val="24"/>
                <w:lang w:val="en-US" w:eastAsia="zh-CN"/>
              </w:rPr>
              <w:t>（28分）；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 w:val="24"/>
              </w:rPr>
              <w:t>（四）投标产品情况</w:t>
            </w:r>
            <w:r>
              <w:rPr>
                <w:rFonts w:hint="eastAsia" w:ascii="宋体" w:hAnsi="宋体" w:cs="宋体"/>
                <w:color w:val="000000"/>
                <w:sz w:val="24"/>
                <w:lang w:eastAsia="zh-CN"/>
              </w:rPr>
              <w:t>（客观）</w:t>
            </w:r>
          </w:p>
        </w:tc>
      </w:tr>
      <w:tr>
        <w:tblPrEx>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投标产品取得有效的节能产品认证证书（需对具体产品出具认证），每个产品得1分，最多得2分（列入强制采购节能产品清单目录的产品不计分）；</w:t>
            </w:r>
          </w:p>
          <w:p>
            <w:pPr>
              <w:widowControl/>
              <w:textAlignment w:val="center"/>
              <w:rPr>
                <w:rFonts w:ascii="宋体" w:hAnsi="宋体" w:cs="宋体"/>
                <w:color w:val="000000"/>
                <w:sz w:val="24"/>
              </w:rPr>
            </w:pPr>
            <w:r>
              <w:rPr>
                <w:rFonts w:hint="eastAsia" w:ascii="宋体" w:hAnsi="宋体" w:cs="宋体"/>
                <w:color w:val="000000"/>
                <w:kern w:val="0"/>
                <w:sz w:val="24"/>
                <w:lang w:bidi="ar"/>
              </w:rPr>
              <w:t>有效证明材料：提供国家确定的认证机构出具的、处于有效期之内的认证证书复印件。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（五）节能环保情况</w:t>
            </w:r>
            <w:r>
              <w:rPr>
                <w:rFonts w:hint="eastAsia" w:ascii="宋体" w:hAnsi="宋体" w:cs="宋体"/>
                <w:color w:val="000000"/>
                <w:sz w:val="24"/>
                <w:lang w:eastAsia="zh-CN"/>
              </w:rPr>
              <w:t>（客观）</w:t>
            </w:r>
          </w:p>
        </w:tc>
      </w:tr>
      <w:tr>
        <w:tblPrEx>
          <w:tblCellMar>
            <w:top w:w="0" w:type="dxa"/>
            <w:left w:w="108" w:type="dxa"/>
            <w:bottom w:w="0" w:type="dxa"/>
            <w:right w:w="108" w:type="dxa"/>
          </w:tblCellMar>
        </w:tblPrEx>
        <w:trPr>
          <w:trHeight w:val="11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项目实施规划方案，</w:t>
            </w:r>
            <w:r>
              <w:rPr>
                <w:rFonts w:hint="eastAsia" w:ascii="宋体" w:hAnsi="宋体" w:cs="宋体"/>
                <w:sz w:val="24"/>
              </w:rPr>
              <w:t>①</w:t>
            </w:r>
            <w:r>
              <w:rPr>
                <w:rFonts w:hint="eastAsia" w:ascii="宋体" w:hAnsi="宋体" w:cs="宋体"/>
                <w:color w:val="000000"/>
                <w:kern w:val="0"/>
                <w:sz w:val="24"/>
              </w:rPr>
              <w:t>提出合理的项目整体实施方案，</w:t>
            </w:r>
            <w:r>
              <w:rPr>
                <w:rFonts w:hint="eastAsia" w:ascii="宋体" w:hAnsi="宋体" w:cs="宋体"/>
                <w:sz w:val="24"/>
              </w:rPr>
              <w:t>②</w:t>
            </w:r>
            <w:r>
              <w:rPr>
                <w:rFonts w:hint="eastAsia" w:ascii="宋体" w:hAnsi="宋体" w:cs="宋体"/>
                <w:color w:val="000000"/>
                <w:kern w:val="0"/>
                <w:sz w:val="24"/>
              </w:rPr>
              <w:t>能按照项目分解节点，</w:t>
            </w:r>
            <w:r>
              <w:rPr>
                <w:rFonts w:hint="eastAsia" w:ascii="宋体" w:hAnsi="宋体" w:cs="宋体"/>
                <w:sz w:val="24"/>
              </w:rPr>
              <w:t>③提出合理可行的</w:t>
            </w:r>
            <w:r>
              <w:rPr>
                <w:rFonts w:hint="eastAsia" w:ascii="宋体" w:hAnsi="宋体" w:cs="宋体"/>
                <w:color w:val="000000"/>
                <w:kern w:val="0"/>
                <w:sz w:val="24"/>
              </w:rPr>
              <w:t>验收方案。</w:t>
            </w:r>
          </w:p>
          <w:p>
            <w:pPr>
              <w:widowControl/>
              <w:textAlignment w:val="center"/>
              <w:rPr>
                <w:rFonts w:ascii="宋体" w:hAnsi="宋体" w:cs="宋体"/>
                <w:color w:val="000000"/>
                <w:kern w:val="0"/>
                <w:sz w:val="24"/>
              </w:rPr>
            </w:pPr>
            <w:r>
              <w:rPr>
                <w:rFonts w:hint="eastAsia" w:ascii="宋体" w:hAnsi="宋体" w:cs="宋体"/>
                <w:color w:val="000000"/>
                <w:kern w:val="0"/>
                <w:sz w:val="24"/>
              </w:rPr>
              <w:t>根据供应商提供的方案能否满足采购需求判定评分，方案完整合理视为符合要求，每一项全部符合得2分，部分符合得1分，不符合不得分。最高6分。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eastAsia="zh-CN"/>
              </w:rPr>
            </w:pPr>
            <w:r>
              <w:rPr>
                <w:rFonts w:hint="eastAsia" w:ascii="宋体" w:hAnsi="宋体" w:cs="宋体"/>
                <w:color w:val="000000"/>
                <w:sz w:val="24"/>
              </w:rPr>
              <w:t>（六）项目实施规划方案</w:t>
            </w:r>
            <w:r>
              <w:rPr>
                <w:rFonts w:hint="eastAsia" w:ascii="宋体" w:hAnsi="宋体" w:cs="宋体"/>
                <w:color w:val="000000"/>
                <w:sz w:val="24"/>
                <w:lang w:eastAsia="zh-CN"/>
              </w:rPr>
              <w:t>（主观）</w:t>
            </w:r>
          </w:p>
        </w:tc>
      </w:tr>
      <w:tr>
        <w:tblPrEx>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安装服务实施方案，</w:t>
            </w:r>
            <w:r>
              <w:rPr>
                <w:rFonts w:hint="eastAsia" w:ascii="宋体" w:hAnsi="宋体" w:cs="宋体"/>
                <w:sz w:val="24"/>
              </w:rPr>
              <w:t>①</w:t>
            </w:r>
            <w:r>
              <w:rPr>
                <w:rFonts w:hint="eastAsia" w:ascii="宋体" w:hAnsi="宋体" w:cs="宋体"/>
                <w:color w:val="000000"/>
                <w:kern w:val="0"/>
                <w:sz w:val="24"/>
              </w:rPr>
              <w:t>根据货物交付时间节点，落实送货安装时间和人员安排，</w:t>
            </w:r>
            <w:r>
              <w:rPr>
                <w:rFonts w:hint="eastAsia" w:ascii="宋体" w:hAnsi="宋体" w:cs="宋体"/>
                <w:sz w:val="24"/>
              </w:rPr>
              <w:t>②</w:t>
            </w:r>
            <w:r>
              <w:rPr>
                <w:rFonts w:hint="eastAsia" w:ascii="宋体" w:hAnsi="宋体" w:cs="宋体"/>
                <w:color w:val="000000"/>
                <w:kern w:val="0"/>
                <w:sz w:val="24"/>
              </w:rPr>
              <w:t>确保按期交付使用。</w:t>
            </w:r>
          </w:p>
          <w:p>
            <w:pPr>
              <w:widowControl/>
              <w:textAlignment w:val="center"/>
              <w:rPr>
                <w:rFonts w:ascii="宋体" w:hAnsi="宋体" w:cs="宋体"/>
                <w:color w:val="000000"/>
                <w:kern w:val="0"/>
                <w:sz w:val="24"/>
              </w:rPr>
            </w:pPr>
            <w:r>
              <w:rPr>
                <w:rFonts w:hint="eastAsia" w:ascii="宋体" w:hAnsi="宋体" w:cs="宋体"/>
                <w:color w:val="000000"/>
                <w:kern w:val="0"/>
                <w:sz w:val="24"/>
              </w:rPr>
              <w:t>根据供应商提供的方案能否满足采购需求判定评分，方案完整合理视为符合要求，每一项全部符合得2分，部分符合得1分，不符合不得分。最高4分。</w:t>
            </w:r>
          </w:p>
        </w:tc>
        <w:tc>
          <w:tcPr>
            <w:tcW w:w="456" w:type="dxa"/>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 w:val="24"/>
              </w:rPr>
              <w:t>（七）安装服务实施方案</w:t>
            </w:r>
            <w:r>
              <w:rPr>
                <w:rFonts w:hint="eastAsia" w:ascii="宋体" w:hAnsi="宋体" w:cs="宋体"/>
                <w:color w:val="000000"/>
                <w:sz w:val="24"/>
                <w:lang w:eastAsia="zh-CN"/>
              </w:rPr>
              <w:t>（主观）</w:t>
            </w:r>
          </w:p>
        </w:tc>
      </w:tr>
      <w:tr>
        <w:tblPrEx>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rPr>
            </w:pPr>
            <w:r>
              <w:rPr>
                <w:rFonts w:hint="eastAsia" w:ascii="宋体" w:hAnsi="宋体" w:cs="宋体"/>
                <w:sz w:val="24"/>
              </w:rPr>
              <w:t>供应商需要制定品控管理方案，①对产品品质有管理管控过程，②交货前，需对交货前产品进行安检以满足本项目特殊场所的安全要求，提供可靠可信的用于本项目产品交货前安检方案③能力证明（自有或租赁安检设备的提供设备型号及购置或租赁发票，委托第三方进行安检的，提供第三方安检设备型号及购置或租赁发票）。</w:t>
            </w:r>
          </w:p>
          <w:p>
            <w:pPr>
              <w:widowControl/>
              <w:textAlignment w:val="center"/>
              <w:rPr>
                <w:rFonts w:ascii="宋体" w:hAnsi="宋体" w:cs="宋体"/>
                <w:color w:val="000000"/>
                <w:kern w:val="0"/>
                <w:sz w:val="24"/>
              </w:rPr>
            </w:pPr>
            <w:r>
              <w:rPr>
                <w:rFonts w:hint="eastAsia" w:ascii="宋体" w:hAnsi="宋体" w:cs="宋体"/>
                <w:sz w:val="24"/>
              </w:rPr>
              <w:t>根据供应商提供的方案及证明材料能否满足采购需求判定评分，方案完整合理视为符合要求，每一项全部符合得2分，部分符合得1分，不符合不得分，最高6分。</w:t>
            </w:r>
          </w:p>
        </w:tc>
        <w:tc>
          <w:tcPr>
            <w:tcW w:w="456" w:type="dxa"/>
            <w:tcBorders>
              <w:top w:val="single" w:color="000000" w:sz="4" w:space="0"/>
              <w:left w:val="nil"/>
              <w:bottom w:val="nil"/>
              <w:right w:val="nil"/>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sz w:val="24"/>
                <w:shd w:val="clear" w:color="auto" w:fill="FFFFFF"/>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 w:val="24"/>
              </w:rPr>
              <w:t>（八）品控管理方案</w:t>
            </w:r>
            <w:r>
              <w:rPr>
                <w:rFonts w:hint="eastAsia" w:ascii="宋体" w:hAnsi="宋体" w:cs="宋体"/>
                <w:color w:val="000000"/>
                <w:sz w:val="24"/>
                <w:lang w:eastAsia="zh-CN"/>
              </w:rPr>
              <w:t>（主观）</w:t>
            </w:r>
          </w:p>
        </w:tc>
      </w:tr>
      <w:tr>
        <w:tblPrEx>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sz w:val="24"/>
              </w:rPr>
              <w:t>提供详细完整的“三包”措施及售后服务措施和方案，包括①投标人的售后维护能力，根据售后服务类型（分公司、办事处或第三方协作单位）、服务网点与项目的实施点远近、数量相匹配情况，②售后服务方案的详细程度，③产品质量保证以及故障维护响应的及时性。</w:t>
            </w:r>
          </w:p>
          <w:p>
            <w:pPr>
              <w:widowControl/>
              <w:textAlignment w:val="center"/>
              <w:rPr>
                <w:rFonts w:ascii="宋体" w:hAnsi="宋体" w:cs="宋体"/>
                <w:sz w:val="24"/>
              </w:rPr>
            </w:pPr>
            <w:r>
              <w:rPr>
                <w:rFonts w:hint="eastAsia" w:ascii="宋体" w:hAnsi="宋体" w:cs="宋体"/>
                <w:sz w:val="24"/>
              </w:rPr>
              <w:t>根据供应商提供的方案能否满足采购需求判定评分，方案完整合理视为符合要求，每一项全部符合得2分，部分符合得1分，不符合不得分，扣完6分。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 w:val="24"/>
              </w:rPr>
              <w:t>（九）售后服务方案</w:t>
            </w:r>
            <w:r>
              <w:rPr>
                <w:rFonts w:hint="eastAsia" w:ascii="宋体" w:hAnsi="宋体" w:cs="宋体"/>
                <w:color w:val="000000"/>
                <w:sz w:val="24"/>
                <w:lang w:eastAsia="zh-CN"/>
              </w:rPr>
              <w:t>（主观）</w:t>
            </w:r>
          </w:p>
        </w:tc>
      </w:tr>
      <w:tr>
        <w:tblPrEx>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sz w:val="24"/>
              </w:rPr>
              <w:t>质保期在满足招标文件要求的基础上每延长一年得</w:t>
            </w:r>
            <w:r>
              <w:rPr>
                <w:rFonts w:ascii="宋体" w:hAnsi="宋体" w:cs="宋体"/>
                <w:sz w:val="24"/>
              </w:rPr>
              <w:t>1</w:t>
            </w:r>
            <w:r>
              <w:rPr>
                <w:rFonts w:hint="eastAsia" w:ascii="宋体" w:hAnsi="宋体" w:cs="宋体"/>
                <w:sz w:val="24"/>
              </w:rPr>
              <w:t>分，最高得</w:t>
            </w:r>
            <w:r>
              <w:rPr>
                <w:rFonts w:ascii="宋体" w:hAnsi="宋体" w:cs="宋体"/>
                <w:sz w:val="24"/>
              </w:rPr>
              <w:t>2</w:t>
            </w:r>
            <w:r>
              <w:rPr>
                <w:rFonts w:hint="eastAsia" w:ascii="宋体" w:hAnsi="宋体" w:cs="宋体"/>
                <w:sz w:val="24"/>
              </w:rPr>
              <w:t>分，延长时间不足一年的不计入得分。</w:t>
            </w:r>
          </w:p>
          <w:p>
            <w:pPr>
              <w:widowControl/>
              <w:textAlignment w:val="center"/>
              <w:rPr>
                <w:rFonts w:ascii="宋体" w:hAnsi="宋体" w:cs="宋体"/>
                <w:sz w:val="24"/>
              </w:rPr>
            </w:pPr>
            <w:r>
              <w:rPr>
                <w:rFonts w:hint="eastAsia" w:ascii="宋体" w:hAnsi="宋体" w:cs="宋体"/>
                <w:sz w:val="24"/>
              </w:rPr>
              <w:t>有效证明材料：提供质保期承诺，不提供不得分。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 w:val="24"/>
              </w:rPr>
            </w:pPr>
            <w:r>
              <w:rPr>
                <w:rFonts w:ascii="宋体" w:hAnsi="宋体" w:cs="宋体"/>
                <w:sz w:val="24"/>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eastAsia="zh-CN"/>
              </w:rPr>
            </w:pPr>
            <w:r>
              <w:rPr>
                <w:rFonts w:hint="eastAsia" w:ascii="宋体" w:hAnsi="宋体" w:cs="宋体"/>
                <w:color w:val="000000"/>
                <w:sz w:val="24"/>
              </w:rPr>
              <w:t>（十）质保期</w:t>
            </w:r>
            <w:r>
              <w:rPr>
                <w:rFonts w:hint="eastAsia" w:ascii="宋体" w:hAnsi="宋体" w:cs="宋体"/>
                <w:color w:val="000000"/>
                <w:sz w:val="24"/>
                <w:lang w:eastAsia="zh-CN"/>
              </w:rPr>
              <w:t>（客观）</w:t>
            </w:r>
          </w:p>
        </w:tc>
      </w:tr>
      <w:tr>
        <w:tblPrEx>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sz w:val="24"/>
              </w:rPr>
              <w:t>提供①备品备件准备（2分）及②保障方案（2分）。</w:t>
            </w:r>
          </w:p>
          <w:p>
            <w:pPr>
              <w:widowControl/>
              <w:textAlignment w:val="center"/>
              <w:rPr>
                <w:rFonts w:ascii="宋体" w:hAnsi="宋体" w:cs="宋体"/>
              </w:rPr>
            </w:pPr>
            <w:r>
              <w:rPr>
                <w:rFonts w:hint="eastAsia" w:ascii="宋体" w:hAnsi="宋体" w:cs="宋体"/>
                <w:sz w:val="24"/>
              </w:rPr>
              <w:t>根据供应商提供的方案能否满足采购需求判定评分，方案完整合理视为符合要求，每一项全部符合得2分，部分符合得1分，不符合不得分最高4分。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 w:val="24"/>
              </w:rPr>
            </w:pPr>
            <w:r>
              <w:rPr>
                <w:rFonts w:hint="eastAsia" w:ascii="宋体" w:hAnsi="宋体" w:cs="宋体"/>
                <w:sz w:val="24"/>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 w:val="24"/>
              </w:rPr>
              <w:t>（十一）备品备件及保障方案</w:t>
            </w:r>
            <w:r>
              <w:rPr>
                <w:rFonts w:hint="eastAsia" w:ascii="宋体" w:hAnsi="宋体" w:cs="宋体"/>
                <w:color w:val="000000"/>
                <w:sz w:val="24"/>
                <w:lang w:eastAsia="zh-CN"/>
              </w:rPr>
              <w:t>（</w:t>
            </w:r>
            <w:bookmarkStart w:id="562" w:name="_GoBack"/>
            <w:bookmarkEnd w:id="562"/>
            <w:r>
              <w:rPr>
                <w:rFonts w:hint="eastAsia" w:ascii="宋体" w:hAnsi="宋体" w:cs="宋体"/>
                <w:color w:val="000000"/>
                <w:sz w:val="24"/>
                <w:lang w:eastAsia="zh-CN"/>
              </w:rPr>
              <w:t>主观）</w:t>
            </w:r>
          </w:p>
        </w:tc>
      </w:tr>
      <w:tr>
        <w:tblPrEx>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2</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sz w:val="24"/>
              </w:rPr>
              <w:t>有效投标报价的最低价作为评标基准价，其最低报价为满分；按［投标报价得分=（评标基准价/投标报价）*30］的计算公式计算。</w:t>
            </w:r>
          </w:p>
          <w:p>
            <w:pPr>
              <w:widowControl/>
              <w:textAlignment w:val="center"/>
              <w:rPr>
                <w:rFonts w:ascii="宋体" w:hAnsi="宋体" w:cs="宋体"/>
                <w:sz w:val="24"/>
              </w:rPr>
            </w:pPr>
            <w:r>
              <w:rPr>
                <w:rFonts w:hint="eastAsia" w:ascii="宋体" w:hAnsi="宋体" w:cs="宋体"/>
                <w:sz w:val="24"/>
              </w:rPr>
              <w:t>评标过程中，不得去掉报价中的最高报价和最低报价。</w:t>
            </w:r>
          </w:p>
          <w:p>
            <w:pPr>
              <w:widowControl/>
              <w:textAlignment w:val="center"/>
              <w:rPr>
                <w:rFonts w:ascii="宋体" w:hAnsi="宋体" w:cs="宋体"/>
                <w:sz w:val="24"/>
              </w:rPr>
            </w:pPr>
            <w:r>
              <w:rPr>
                <w:rFonts w:hint="eastAsia" w:ascii="宋体" w:hAnsi="宋体" w:cs="宋体"/>
                <w:sz w:val="24"/>
              </w:rPr>
              <w:t>因落实政府采购政策需要进行价格调整的，以调整后的价格计算评标基准价和投标报价。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30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 w:val="24"/>
              </w:rPr>
              <w:t>（十二）报价</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30"/>
          <w:szCs w:val="30"/>
        </w:rPr>
      </w:pPr>
      <w:r>
        <w:rPr>
          <w:rFonts w:hint="eastAsia" w:ascii="宋体" w:hAnsi="宋体" w:cs="宋体"/>
          <w:b/>
          <w:sz w:val="30"/>
          <w:szCs w:val="30"/>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宋体" w:hAnsi="宋体" w:cs="宋体"/>
          <w:b/>
          <w:sz w:val="30"/>
          <w:szCs w:val="30"/>
        </w:rPr>
      </w:pPr>
      <w:r>
        <w:rPr>
          <w:rFonts w:hint="eastAsia" w:ascii="宋体" w:hAnsi="宋体" w:cs="宋体"/>
          <w:b/>
          <w:sz w:val="30"/>
          <w:szCs w:val="30"/>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napToGrid w:val="0"/>
        <w:spacing w:line="360" w:lineRule="auto"/>
        <w:rPr>
          <w:rFonts w:ascii="宋体" w:hAnsi="宋体" w:cs="宋体"/>
          <w:b/>
          <w:sz w:val="30"/>
          <w:szCs w:val="30"/>
        </w:rPr>
      </w:pPr>
      <w:r>
        <w:rPr>
          <w:rFonts w:hint="eastAsia" w:ascii="宋体" w:hAnsi="宋体" w:cs="宋体"/>
          <w:b/>
          <w:sz w:val="30"/>
          <w:szCs w:val="30"/>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宋体" w:hAnsi="宋体" w:cs="宋体"/>
          <w:b/>
          <w:sz w:val="30"/>
          <w:szCs w:val="30"/>
        </w:rPr>
      </w:pPr>
      <w:r>
        <w:rPr>
          <w:rFonts w:hint="eastAsia" w:ascii="宋体" w:hAnsi="宋体" w:cs="宋体"/>
          <w:b/>
          <w:sz w:val="30"/>
          <w:szCs w:val="30"/>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w:t>
      </w:r>
      <w:r>
        <w:rPr>
          <w:rFonts w:hint="eastAsia" w:ascii="宋体" w:hAnsi="宋体" w:cs="宋体"/>
          <w:bCs/>
          <w:sz w:val="24"/>
        </w:rPr>
        <w:t>采购人拟采购的产品（</w:t>
      </w:r>
      <w:r>
        <w:rPr>
          <w:rFonts w:hint="eastAsia" w:ascii="宋体" w:hAnsi="宋体" w:cs="宋体"/>
          <w:b/>
          <w:sz w:val="24"/>
          <w:highlight w:val="yellow"/>
        </w:rPr>
        <w:t>标项一：</w:t>
      </w:r>
      <w:r>
        <w:rPr>
          <w:rFonts w:hint="eastAsia" w:ascii="宋体" w:hAnsi="宋体" w:cs="宋体"/>
          <w:sz w:val="24"/>
          <w:highlight w:val="yellow"/>
        </w:rPr>
        <w:t>一体式电脑及数字经济成果展示系统中的12块49寸超窄边液晶拼接显示；</w:t>
      </w:r>
      <w:r>
        <w:rPr>
          <w:rFonts w:hint="eastAsia" w:ascii="宋体" w:hAnsi="宋体" w:cs="宋体"/>
          <w:b/>
          <w:sz w:val="24"/>
          <w:highlight w:val="yellow"/>
        </w:rPr>
        <w:t>标项二：</w:t>
      </w:r>
      <w:r>
        <w:rPr>
          <w:rFonts w:ascii="宋体" w:hAnsi="宋体" w:cs="宋体"/>
          <w:sz w:val="24"/>
          <w:highlight w:val="yellow"/>
        </w:rPr>
        <w:t>图形工作站</w:t>
      </w:r>
      <w:r>
        <w:rPr>
          <w:rFonts w:hint="eastAsia" w:ascii="宋体" w:hAnsi="宋体" w:cs="宋体"/>
          <w:sz w:val="24"/>
          <w:highlight w:val="yellow"/>
        </w:rPr>
        <w:t>、</w:t>
      </w:r>
      <w:r>
        <w:rPr>
          <w:rFonts w:ascii="宋体" w:hAnsi="宋体" w:cs="宋体"/>
          <w:sz w:val="24"/>
          <w:highlight w:val="yellow"/>
        </w:rPr>
        <w:t>VR图形工作站、27寸4K显示器</w:t>
      </w:r>
      <w:r>
        <w:rPr>
          <w:rFonts w:hint="eastAsia" w:ascii="宋体" w:hAnsi="宋体" w:cs="宋体"/>
          <w:bCs/>
          <w:sz w:val="24"/>
        </w:rPr>
        <w:t>）属于政府强制采购的节能产品品目清单范围的，投标人未按招标文件要求提供国家确定的认证机构出具的、处于有效期之内的节能产品认证证书（需对具体产品出具认证）的，投标无效</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7.重新开展采购。有政府采购法第七十一条、第七十二条规定的违法行为之一，影响或者可能影响中标结果的，依照下列规定处理：</w:t>
      </w:r>
    </w:p>
    <w:p>
      <w:pPr>
        <w:pStyle w:val="26"/>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7.1未确定中标供应商的，终止本次政府采购活动，重新开展政府采购活动。</w:t>
      </w:r>
    </w:p>
    <w:p>
      <w:pPr>
        <w:pStyle w:val="26"/>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7.4政府采购合同已经履行，给采购人、供应商造成损失的，由责任人承担赔偿责任。</w:t>
      </w:r>
    </w:p>
    <w:p>
      <w:pPr>
        <w:pStyle w:val="26"/>
        <w:snapToGrid w:val="0"/>
        <w:spacing w:line="360" w:lineRule="auto"/>
        <w:rPr>
          <w:rFonts w:cs="宋体"/>
        </w:rPr>
      </w:pPr>
      <w:r>
        <w:rPr>
          <w:rFonts w:hint="eastAsia" w:cs="仿宋_GB2312" w:asciiTheme="minorEastAsia" w:hAnsiTheme="minorEastAsia" w:eastAsiaTheme="minorEastAsia"/>
        </w:rPr>
        <w:t>7.5政府采购当事人有其他违反政府采购法或者政府采购法实施条例等法律法规规定的行为，经改正后仍然影响或者可能影响中标结果或者依法被认定为中标无效的，依照7.1-7.4规定处理。</w:t>
      </w:r>
    </w:p>
    <w:bookmarkEnd w:id="26"/>
    <w:p>
      <w:pPr>
        <w:widowControl/>
        <w:adjustRightInd/>
        <w:jc w:val="left"/>
        <w:rPr>
          <w:rFonts w:ascii="宋体" w:hAnsi="宋体" w:cs="宋体"/>
          <w:b/>
          <w:sz w:val="36"/>
          <w:szCs w:val="36"/>
        </w:rPr>
      </w:pPr>
      <w:bookmarkStart w:id="396" w:name="第五部分"/>
      <w:bookmarkStart w:id="397"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杭州职业技术学院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为该项目中标供应商。现于中标通知书发出之日起十个工作日内，按照招标文件确定的事项签订本合同。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杭州职业技术学院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8" w:name="_Toc2232"/>
      <w:bookmarkStart w:id="399" w:name="_Toc24059"/>
      <w:bookmarkStart w:id="400" w:name="_Toc3029"/>
      <w:r>
        <w:rPr>
          <w:rFonts w:hint="eastAsia" w:ascii="宋体" w:hAnsi="宋体" w:cs="宋体"/>
          <w:b/>
          <w:sz w:val="24"/>
        </w:rPr>
        <w:t>1.1 合同组成部分</w:t>
      </w:r>
      <w:bookmarkEnd w:id="398"/>
      <w:bookmarkEnd w:id="399"/>
      <w:bookmarkEnd w:id="400"/>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其他相关招标文件。</w:t>
      </w:r>
    </w:p>
    <w:p>
      <w:pPr>
        <w:spacing w:line="560" w:lineRule="exact"/>
        <w:ind w:firstLine="482" w:firstLineChars="200"/>
        <w:outlineLvl w:val="0"/>
        <w:rPr>
          <w:rFonts w:ascii="宋体" w:hAnsi="宋体" w:cs="宋体"/>
          <w:b/>
          <w:sz w:val="24"/>
        </w:rPr>
      </w:pPr>
      <w:bookmarkStart w:id="401" w:name="_Toc24300"/>
      <w:bookmarkStart w:id="402" w:name="_Toc21295"/>
      <w:bookmarkStart w:id="403" w:name="_Toc27126"/>
      <w:r>
        <w:rPr>
          <w:rFonts w:hint="eastAsia" w:ascii="宋体" w:hAnsi="宋体" w:cs="宋体"/>
          <w:b/>
          <w:sz w:val="24"/>
        </w:rPr>
        <w:t>1.2 货物</w:t>
      </w:r>
      <w:bookmarkEnd w:id="401"/>
      <w:bookmarkEnd w:id="402"/>
      <w:bookmarkEnd w:id="403"/>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4" w:name="_Toc23292"/>
      <w:bookmarkStart w:id="405" w:name="_Toc21551"/>
      <w:bookmarkStart w:id="406" w:name="_Toc21631"/>
      <w:r>
        <w:rPr>
          <w:rFonts w:hint="eastAsia" w:ascii="宋体" w:hAnsi="宋体" w:cs="宋体"/>
          <w:b/>
          <w:sz w:val="24"/>
        </w:rPr>
        <w:t>1.3 价款</w:t>
      </w:r>
      <w:bookmarkEnd w:id="404"/>
      <w:bookmarkEnd w:id="405"/>
      <w:bookmarkEnd w:id="406"/>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7" w:name="_Toc1814"/>
      <w:bookmarkStart w:id="408" w:name="_Toc10340"/>
      <w:bookmarkStart w:id="409" w:name="_Toc22618"/>
      <w:r>
        <w:rPr>
          <w:rFonts w:hint="eastAsia" w:ascii="宋体" w:hAnsi="宋体" w:cs="宋体"/>
          <w:b/>
          <w:sz w:val="24"/>
        </w:rPr>
        <w:t>1.4 付款</w:t>
      </w:r>
      <w:bookmarkEnd w:id="407"/>
      <w:bookmarkEnd w:id="408"/>
      <w:bookmarkEnd w:id="409"/>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甲方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10" w:name="_Toc32071"/>
      <w:bookmarkStart w:id="411" w:name="_Toc19304"/>
      <w:bookmarkStart w:id="412" w:name="_Toc2846"/>
      <w:r>
        <w:rPr>
          <w:rFonts w:hint="eastAsia" w:ascii="宋体" w:hAnsi="宋体" w:cs="宋体"/>
          <w:b/>
          <w:sz w:val="24"/>
        </w:rPr>
        <w:t>1.5 货物交付期限、地点和方式</w:t>
      </w:r>
      <w:bookmarkEnd w:id="410"/>
      <w:bookmarkEnd w:id="411"/>
      <w:bookmarkEnd w:id="412"/>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3" w:name="_Toc27250"/>
      <w:bookmarkStart w:id="414" w:name="_Toc19554"/>
      <w:bookmarkStart w:id="415" w:name="_Toc21423"/>
      <w:r>
        <w:rPr>
          <w:rFonts w:hint="eastAsia" w:ascii="宋体" w:hAnsi="宋体" w:cs="宋体"/>
          <w:b/>
          <w:sz w:val="24"/>
        </w:rPr>
        <w:t>1.6 违约责任</w:t>
      </w:r>
      <w:bookmarkEnd w:id="413"/>
      <w:bookmarkEnd w:id="414"/>
      <w:bookmarkEnd w:id="415"/>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6" w:name="_Toc28375"/>
      <w:bookmarkStart w:id="417" w:name="_Toc15583"/>
      <w:bookmarkStart w:id="418" w:name="_Toc16021"/>
      <w:r>
        <w:rPr>
          <w:rFonts w:hint="eastAsia" w:ascii="宋体" w:hAnsi="宋体" w:cs="宋体"/>
          <w:b/>
          <w:sz w:val="24"/>
        </w:rPr>
        <w:t>1.7 合同争议的解决</w:t>
      </w:r>
      <w:bookmarkEnd w:id="416"/>
      <w:bookmarkEnd w:id="417"/>
      <w:bookmarkEnd w:id="418"/>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9" w:name="_Toc15322"/>
      <w:bookmarkStart w:id="420" w:name="_Toc7245"/>
      <w:bookmarkStart w:id="421" w:name="_Toc11173"/>
      <w:r>
        <w:rPr>
          <w:rFonts w:hint="eastAsia" w:ascii="宋体" w:hAnsi="宋体" w:cs="宋体"/>
          <w:b/>
          <w:sz w:val="24"/>
        </w:rPr>
        <w:t>1.8 合同生效</w:t>
      </w:r>
      <w:bookmarkEnd w:id="419"/>
      <w:bookmarkEnd w:id="420"/>
      <w:bookmarkEnd w:id="421"/>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b/>
          <w:sz w:val="24"/>
          <w:lang w:val="zh-CN"/>
        </w:rPr>
      </w:pPr>
    </w:p>
    <w:p>
      <w:pPr>
        <w:autoSpaceDE w:val="0"/>
        <w:autoSpaceDN w:val="0"/>
        <w:spacing w:line="560" w:lineRule="exact"/>
        <w:rPr>
          <w:rFonts w:ascii="宋体" w:hAnsi="宋体" w:cs="宋体"/>
          <w:b/>
          <w:sz w:val="24"/>
          <w:lang w:val="zh-CN"/>
        </w:rPr>
      </w:pPr>
    </w:p>
    <w:p>
      <w:pPr>
        <w:autoSpaceDE w:val="0"/>
        <w:autoSpaceDN w:val="0"/>
        <w:spacing w:line="560" w:lineRule="exact"/>
        <w:rPr>
          <w:rFonts w:ascii="宋体" w:hAnsi="宋体" w:cs="宋体"/>
          <w:b/>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2" w:name="_Toc331685783"/>
    </w:p>
    <w:p>
      <w:pPr>
        <w:widowControl/>
        <w:adjustRightInd/>
        <w:jc w:val="left"/>
        <w:rPr>
          <w:rFonts w:ascii="宋体" w:hAnsi="宋体" w:cs="宋体"/>
          <w:b/>
          <w:sz w:val="24"/>
        </w:rPr>
      </w:pPr>
      <w:r>
        <w:rPr>
          <w:rFonts w:hint="eastAsia" w:ascii="宋体" w:hAnsi="宋体" w:cs="宋体"/>
          <w:b/>
        </w:rPr>
        <w:br w:type="page"/>
      </w: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22"/>
    </w:p>
    <w:p>
      <w:pPr>
        <w:spacing w:line="560" w:lineRule="exact"/>
        <w:ind w:firstLine="482" w:firstLineChars="200"/>
        <w:outlineLvl w:val="0"/>
        <w:rPr>
          <w:rFonts w:ascii="宋体" w:hAnsi="宋体" w:cs="宋体"/>
          <w:b/>
          <w:sz w:val="24"/>
        </w:rPr>
      </w:pPr>
      <w:bookmarkStart w:id="423" w:name="_Ref467378404"/>
      <w:bookmarkStart w:id="424" w:name="_Toc28763"/>
      <w:bookmarkStart w:id="425" w:name="_Ref467379225"/>
      <w:bookmarkStart w:id="426" w:name="_Ref467379205"/>
      <w:bookmarkStart w:id="427" w:name="_Ref467378463"/>
      <w:bookmarkStart w:id="428" w:name="_Ref467379094"/>
      <w:bookmarkStart w:id="429" w:name="_Toc487900349"/>
      <w:bookmarkStart w:id="430" w:name="_Ref467379195"/>
      <w:bookmarkStart w:id="431" w:name="_Ref467379214"/>
      <w:bookmarkStart w:id="432" w:name="_Ref467378499"/>
      <w:bookmarkStart w:id="433" w:name="_Toc19614"/>
      <w:bookmarkStart w:id="434" w:name="_Toc279701240"/>
      <w:bookmarkStart w:id="435" w:name="_Toc16917"/>
      <w:bookmarkStart w:id="436" w:name="_Ref467379101"/>
      <w:bookmarkStart w:id="437" w:name="_Toc259093669"/>
      <w:bookmarkStart w:id="438" w:name="_Ref467379109"/>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59093670"/>
      <w:bookmarkStart w:id="443" w:name="_Toc27635"/>
      <w:bookmarkStart w:id="444" w:name="_Toc279701241"/>
      <w:bookmarkStart w:id="445" w:name="_Toc13336"/>
      <w:bookmarkStart w:id="446" w:name="_Toc487900350"/>
      <w:bookmarkStart w:id="447" w:name="_Toc32504"/>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487900351"/>
      <w:bookmarkStart w:id="449" w:name="_Toc9829"/>
      <w:bookmarkStart w:id="450" w:name="_Toc279701242"/>
      <w:bookmarkStart w:id="451" w:name="_Toc31634"/>
      <w:bookmarkStart w:id="452" w:name="_Toc27853"/>
      <w:bookmarkStart w:id="453" w:name="_Toc259093671"/>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4194"/>
      <w:bookmarkStart w:id="455" w:name="_Toc11932"/>
      <w:bookmarkStart w:id="456" w:name="_Toc29149"/>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8541"/>
      <w:bookmarkStart w:id="458" w:name="_Ref467379527"/>
      <w:bookmarkStart w:id="459" w:name="_Ref467378591"/>
      <w:bookmarkStart w:id="460" w:name="_Toc259093674"/>
      <w:bookmarkStart w:id="461" w:name="_Toc487900354"/>
      <w:bookmarkStart w:id="462" w:name="_Ref467379536"/>
      <w:bookmarkStart w:id="463" w:name="_Toc279701245"/>
      <w:bookmarkStart w:id="464" w:name="_Ref467379542"/>
      <w:bookmarkStart w:id="465" w:name="_Toc19074"/>
      <w:bookmarkStart w:id="466" w:name="_Toc30272"/>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79701247"/>
      <w:bookmarkStart w:id="471" w:name="_Toc487900357"/>
      <w:bookmarkStart w:id="472" w:name="_Toc259093676"/>
      <w:bookmarkStart w:id="473" w:name="_Ref467379793"/>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923"/>
      <w:bookmarkStart w:id="477" w:name="_Toc259093677"/>
      <w:bookmarkStart w:id="478" w:name="_Toc279701248"/>
      <w:bookmarkStart w:id="479" w:name="_Ref467379852"/>
      <w:bookmarkStart w:id="480" w:name="_Ref467379863"/>
      <w:bookmarkStart w:id="481" w:name="_Toc487900358"/>
      <w:bookmarkStart w:id="482" w:name="_Toc16110"/>
      <w:bookmarkStart w:id="483" w:name="_Toc774"/>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Ref467378121"/>
      <w:bookmarkStart w:id="493" w:name="_Toc259093683"/>
      <w:bookmarkStart w:id="494" w:name="_Toc279701254"/>
      <w:bookmarkStart w:id="495" w:name="_Toc487900364"/>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pacing w:line="560" w:lineRule="exact"/>
        <w:ind w:firstLine="482" w:firstLineChars="200"/>
        <w:outlineLvl w:val="0"/>
        <w:rPr>
          <w:rFonts w:ascii="宋体" w:hAnsi="宋体" w:cs="宋体"/>
          <w:b/>
          <w:sz w:val="24"/>
        </w:rPr>
      </w:pPr>
      <w:bookmarkStart w:id="499" w:name="_Toc15237"/>
      <w:bookmarkStart w:id="500" w:name="_Toc10366"/>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4066"/>
      <w:bookmarkStart w:id="504" w:name="_Toc16508"/>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6969"/>
      <w:bookmarkStart w:id="506" w:name="_Toc279701255"/>
      <w:bookmarkStart w:id="507" w:name="_Toc487900365"/>
      <w:bookmarkStart w:id="508" w:name="_Toc259093684"/>
      <w:bookmarkStart w:id="509" w:name="_Toc689"/>
      <w:bookmarkStart w:id="510" w:name="_Toc30676"/>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79701258"/>
      <w:bookmarkStart w:id="512" w:name="_Toc259093687"/>
      <w:bookmarkStart w:id="513" w:name="_Toc16959"/>
      <w:bookmarkStart w:id="514" w:name="_Toc487900368"/>
      <w:bookmarkStart w:id="515" w:name="_Toc7102"/>
      <w:bookmarkStart w:id="516" w:name="_Toc8298"/>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29333"/>
      <w:bookmarkStart w:id="518" w:name="_Toc15387"/>
      <w:bookmarkStart w:id="519" w:name="_Toc6134"/>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4563"/>
      <w:bookmarkStart w:id="521" w:name="_Toc6596"/>
      <w:bookmarkStart w:id="522" w:name="_Toc1125"/>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11284"/>
      <w:bookmarkStart w:id="527" w:name="_Toc1960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259093691"/>
      <w:bookmarkStart w:id="532" w:name="_Toc487900372"/>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4355"/>
      <w:bookmarkStart w:id="537" w:name="_Toc30599"/>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8567"/>
      <w:bookmarkStart w:id="540" w:name="_Toc259093692"/>
      <w:bookmarkStart w:id="541" w:name="_Toc487900373"/>
      <w:bookmarkStart w:id="542" w:name="_Toc10330"/>
      <w:bookmarkStart w:id="543" w:name="_Toc279701263"/>
      <w:bookmarkStart w:id="544" w:name="_Toc1277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6673"/>
      <w:bookmarkStart w:id="546" w:name="_Toc259093693"/>
      <w:bookmarkStart w:id="547" w:name="_Toc3148"/>
      <w:bookmarkStart w:id="548" w:name="_Toc279701264"/>
      <w:bookmarkStart w:id="549" w:name="_Toc12004"/>
      <w:bookmarkStart w:id="550" w:name="_Toc487900374"/>
      <w:r>
        <w:rPr>
          <w:rFonts w:hint="eastAsia" w:ascii="宋体" w:hAnsi="宋体" w:cs="宋体"/>
          <w:b/>
          <w:sz w:val="24"/>
        </w:rPr>
        <w:t>2.20 履约保证金</w:t>
      </w:r>
      <w:bookmarkEnd w:id="545"/>
      <w:bookmarkEnd w:id="546"/>
      <w:bookmarkEnd w:id="547"/>
      <w:bookmarkEnd w:id="548"/>
      <w:bookmarkEnd w:id="549"/>
    </w:p>
    <w:p>
      <w:pPr>
        <w:pStyle w:val="957"/>
        <w:spacing w:before="0" w:beforeAutospacing="0" w:after="0" w:afterAutospacing="0" w:line="360" w:lineRule="auto"/>
        <w:ind w:firstLine="420"/>
      </w:pPr>
      <w:r>
        <w:rPr>
          <w:rFonts w:hint="eastAsia"/>
        </w:rPr>
        <w:t>2.20.1 招标文件要求乙方提交履约保证金的，乙方应按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hint="eastAsia" w:ascii="宋体" w:hAnsi="宋体" w:cs="宋体"/>
          <w:sz w:val="24"/>
        </w:rPr>
        <w:t>2.20.2  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50"/>
    <w:p>
      <w:pPr>
        <w:spacing w:line="560" w:lineRule="exact"/>
        <w:ind w:firstLine="482" w:firstLineChars="200"/>
        <w:outlineLvl w:val="0"/>
        <w:rPr>
          <w:rFonts w:ascii="宋体" w:hAnsi="宋体" w:cs="宋体"/>
          <w:b/>
          <w:sz w:val="24"/>
        </w:rPr>
      </w:pPr>
      <w:bookmarkStart w:id="551" w:name="_Toc6885"/>
      <w:bookmarkStart w:id="552" w:name="_Toc14001"/>
      <w:bookmarkStart w:id="553" w:name="_Toc19890"/>
      <w:r>
        <w:rPr>
          <w:rFonts w:hint="eastAsia" w:ascii="宋体" w:hAnsi="宋体" w:cs="宋体"/>
          <w:b/>
          <w:sz w:val="24"/>
        </w:rPr>
        <w:t>2.22合同份数</w:t>
      </w:r>
      <w:bookmarkEnd w:id="551"/>
      <w:bookmarkEnd w:id="552"/>
      <w:bookmarkEnd w:id="553"/>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pStyle w:val="699"/>
        <w:spacing w:line="560" w:lineRule="exact"/>
        <w:jc w:val="center"/>
        <w:rPr>
          <w:rFonts w:ascii="宋体" w:hAnsi="宋体" w:cs="宋体"/>
          <w:b/>
          <w:szCs w:val="24"/>
        </w:rPr>
      </w:pPr>
      <w:r>
        <w:rPr>
          <w:rFonts w:hint="eastAsia" w:ascii="宋体" w:hAnsi="宋体" w:cs="宋体"/>
          <w:kern w:val="0"/>
          <w:szCs w:val="24"/>
        </w:rPr>
        <w:br w:type="page"/>
      </w:r>
      <w:bookmarkStart w:id="554" w:name="_Toc331685784"/>
      <w:r>
        <w:rPr>
          <w:rFonts w:hint="eastAsia" w:ascii="宋体" w:hAnsi="宋体" w:cs="宋体"/>
          <w:b/>
          <w:szCs w:val="24"/>
        </w:rPr>
        <w:t xml:space="preserve"> </w:t>
      </w:r>
      <w:bookmarkEnd w:id="554"/>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条款号</w:t>
            </w:r>
          </w:p>
        </w:tc>
        <w:tc>
          <w:tcPr>
            <w:tcW w:w="8275" w:type="dxa"/>
            <w:vAlign w:val="center"/>
          </w:tcPr>
          <w:p>
            <w:pPr>
              <w:spacing w:line="360" w:lineRule="exact"/>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1.4.4</w:t>
            </w:r>
          </w:p>
        </w:tc>
        <w:tc>
          <w:tcPr>
            <w:tcW w:w="8275" w:type="dxa"/>
            <w:vAlign w:val="center"/>
          </w:tcPr>
          <w:p>
            <w:pPr>
              <w:spacing w:line="360" w:lineRule="exact"/>
              <w:rPr>
                <w:rFonts w:ascii="宋体" w:hAnsi="宋体" w:cs="宋体"/>
                <w:b/>
                <w:bCs/>
                <w:sz w:val="24"/>
              </w:rPr>
            </w:pPr>
            <w:r>
              <w:rPr>
                <w:rFonts w:hint="eastAsia" w:ascii="宋体" w:hAnsi="宋体" w:cs="宋体"/>
                <w:b/>
                <w:bCs/>
                <w:sz w:val="24"/>
              </w:rPr>
              <w:t>资金支付的方式、时间和条件：</w:t>
            </w:r>
          </w:p>
          <w:p>
            <w:pPr>
              <w:spacing w:line="360" w:lineRule="exact"/>
              <w:rPr>
                <w:rFonts w:ascii="宋体" w:hAnsi="宋体" w:cs="宋体"/>
                <w:sz w:val="24"/>
              </w:rPr>
            </w:pPr>
            <w:r>
              <w:rPr>
                <w:rFonts w:hint="eastAsia" w:ascii="宋体" w:hAnsi="宋体" w:cs="宋体"/>
                <w:sz w:val="24"/>
              </w:rPr>
              <w:t>（1）采购合同签订且中标供应商（乙方）缴纳履约担保后7个工作日日内，采购人（甲方）预付不低于合同金额40％的货款作为预付款（如项目分年安排预算的，每年预付款比例为项目年度计划支付资金额的40％）；</w:t>
            </w:r>
          </w:p>
          <w:p>
            <w:pPr>
              <w:spacing w:line="360" w:lineRule="exact"/>
              <w:rPr>
                <w:rFonts w:ascii="宋体" w:hAnsi="宋体" w:cs="宋体"/>
                <w:sz w:val="24"/>
              </w:rPr>
            </w:pPr>
            <w:r>
              <w:rPr>
                <w:rFonts w:hint="eastAsia" w:ascii="宋体" w:hAnsi="宋体" w:cs="宋体"/>
                <w:sz w:val="24"/>
              </w:rPr>
              <w:t>（2）货到无任何质量问题、验收合格,且收到中标供应商（乙方）开具的正规发票后，采购人（甲方）在5个工作日日内将合同余款支付至中标供应商（乙方）的账户。</w:t>
            </w:r>
          </w:p>
          <w:p>
            <w:pPr>
              <w:spacing w:line="360" w:lineRule="exact"/>
              <w:rPr>
                <w:rFonts w:ascii="宋体" w:hAnsi="宋体" w:cs="宋体"/>
                <w:sz w:val="24"/>
              </w:rPr>
            </w:pPr>
            <w:r>
              <w:rPr>
                <w:rFonts w:hint="eastAsia" w:ascii="宋体" w:hAnsi="宋体" w:cs="宋体"/>
                <w:sz w:val="24"/>
              </w:rPr>
              <w:t>注：以上付款时间是指采购人（甲方）完成向财政部门申报支付手续的时间，财政部门审查及实际支付可能造成的时间延误不视为采购人（甲方）违约。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 xml:space="preserve">1.5.1 </w:t>
            </w:r>
          </w:p>
        </w:tc>
        <w:tc>
          <w:tcPr>
            <w:tcW w:w="8275" w:type="dxa"/>
            <w:vAlign w:val="center"/>
          </w:tcPr>
          <w:p>
            <w:pPr>
              <w:snapToGrid w:val="0"/>
              <w:spacing w:line="360" w:lineRule="exact"/>
              <w:rPr>
                <w:rFonts w:ascii="宋体" w:hAnsi="宋体" w:cs="宋体"/>
                <w:bCs/>
                <w:sz w:val="24"/>
              </w:rPr>
            </w:pPr>
            <w:r>
              <w:rPr>
                <w:rFonts w:hint="eastAsia" w:ascii="宋体" w:hAnsi="宋体" w:cs="宋体"/>
                <w:b/>
                <w:bCs/>
                <w:sz w:val="24"/>
              </w:rPr>
              <w:t>交付期限：</w:t>
            </w:r>
          </w:p>
          <w:p>
            <w:pPr>
              <w:pStyle w:val="8"/>
              <w:spacing w:line="360" w:lineRule="exact"/>
              <w:ind w:firstLine="0"/>
              <w:rPr>
                <w:rFonts w:hAnsi="宋体" w:cs="宋体"/>
                <w:sz w:val="24"/>
              </w:rPr>
            </w:pPr>
            <w:r>
              <w:rPr>
                <w:rFonts w:hint="eastAsia" w:hAnsi="宋体" w:cs="宋体"/>
                <w:bCs/>
                <w:snapToGrid/>
                <w:color w:val="auto"/>
                <w:kern w:val="2"/>
                <w:sz w:val="24"/>
                <w:szCs w:val="24"/>
              </w:rPr>
              <w:t>合同签订并接到交货通知后</w:t>
            </w:r>
            <w:r>
              <w:rPr>
                <w:rFonts w:hAnsi="宋体" w:cs="宋体"/>
                <w:bCs/>
                <w:snapToGrid/>
                <w:color w:val="auto"/>
                <w:kern w:val="2"/>
                <w:sz w:val="24"/>
                <w:szCs w:val="24"/>
              </w:rPr>
              <w:t>30</w:t>
            </w:r>
            <w:r>
              <w:rPr>
                <w:rFonts w:hint="eastAsia" w:hAnsi="宋体" w:cs="宋体"/>
                <w:bCs/>
                <w:snapToGrid/>
                <w:color w:val="auto"/>
                <w:kern w:val="2"/>
                <w:sz w:val="24"/>
                <w:szCs w:val="24"/>
              </w:rPr>
              <w:t>天内完成所有设备的生产、安装、调试工作。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1.5.2</w:t>
            </w:r>
          </w:p>
        </w:tc>
        <w:tc>
          <w:tcPr>
            <w:tcW w:w="8275" w:type="dxa"/>
            <w:vAlign w:val="center"/>
          </w:tcPr>
          <w:p>
            <w:pPr>
              <w:snapToGrid w:val="0"/>
              <w:spacing w:line="360" w:lineRule="exact"/>
              <w:rPr>
                <w:rFonts w:ascii="宋体" w:hAnsi="宋体" w:cs="宋体"/>
                <w:sz w:val="24"/>
              </w:rPr>
            </w:pPr>
            <w:r>
              <w:rPr>
                <w:rFonts w:hint="eastAsia" w:ascii="宋体" w:hAnsi="宋体" w:cs="宋体"/>
                <w:b/>
                <w:bCs/>
                <w:sz w:val="24"/>
              </w:rPr>
              <w:t>交付地点：</w:t>
            </w:r>
          </w:p>
          <w:p>
            <w:pPr>
              <w:spacing w:line="360" w:lineRule="exact"/>
              <w:rPr>
                <w:rFonts w:ascii="宋体" w:hAnsi="宋体" w:cs="宋体"/>
                <w:sz w:val="24"/>
              </w:rPr>
            </w:pPr>
            <w:r>
              <w:rPr>
                <w:rFonts w:hint="eastAsia" w:ascii="宋体" w:hAnsi="宋体" w:cs="宋体"/>
                <w:sz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 xml:space="preserve">1.5.3 </w:t>
            </w:r>
          </w:p>
        </w:tc>
        <w:tc>
          <w:tcPr>
            <w:tcW w:w="8275" w:type="dxa"/>
            <w:vAlign w:val="center"/>
          </w:tcPr>
          <w:p>
            <w:pPr>
              <w:snapToGrid w:val="0"/>
              <w:spacing w:line="360" w:lineRule="exact"/>
              <w:rPr>
                <w:rFonts w:ascii="宋体" w:hAnsi="宋体" w:cs="宋体"/>
                <w:b/>
                <w:bCs/>
                <w:sz w:val="24"/>
              </w:rPr>
            </w:pPr>
            <w:r>
              <w:rPr>
                <w:rFonts w:hint="eastAsia" w:ascii="宋体" w:hAnsi="宋体" w:cs="宋体"/>
                <w:b/>
                <w:bCs/>
                <w:sz w:val="24"/>
              </w:rPr>
              <w:t>交付方式：</w:t>
            </w:r>
          </w:p>
          <w:p>
            <w:pPr>
              <w:spacing w:line="360" w:lineRule="exact"/>
              <w:rPr>
                <w:rFonts w:ascii="宋体" w:hAnsi="宋体" w:cs="宋体"/>
                <w:sz w:val="24"/>
              </w:rPr>
            </w:pPr>
            <w:r>
              <w:rPr>
                <w:rFonts w:hint="eastAsia" w:ascii="宋体" w:hAnsi="宋体" w:cs="宋体"/>
                <w:sz w:val="24"/>
              </w:rPr>
              <w:t>详见采购需求。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1.6.7</w:t>
            </w:r>
          </w:p>
        </w:tc>
        <w:tc>
          <w:tcPr>
            <w:tcW w:w="8275" w:type="dxa"/>
            <w:vAlign w:val="center"/>
          </w:tcPr>
          <w:p>
            <w:pPr>
              <w:snapToGrid w:val="0"/>
              <w:spacing w:line="360" w:lineRule="exact"/>
              <w:rPr>
                <w:rFonts w:ascii="宋体" w:hAnsi="宋体" w:cs="宋体"/>
                <w:b/>
                <w:bCs/>
                <w:sz w:val="24"/>
              </w:rPr>
            </w:pPr>
            <w:r>
              <w:rPr>
                <w:rFonts w:hint="eastAsia" w:ascii="宋体" w:hAnsi="宋体" w:cs="宋体"/>
                <w:b/>
                <w:bCs/>
                <w:sz w:val="24"/>
              </w:rPr>
              <w:t>违约责任：</w:t>
            </w:r>
          </w:p>
          <w:p>
            <w:pPr>
              <w:snapToGrid w:val="0"/>
              <w:spacing w:line="360" w:lineRule="exact"/>
              <w:ind w:firstLine="480" w:firstLineChars="200"/>
              <w:rPr>
                <w:rFonts w:ascii="宋体" w:hAnsi="宋体" w:cs="宋体"/>
                <w:sz w:val="24"/>
              </w:rPr>
            </w:pPr>
            <w:r>
              <w:rPr>
                <w:rFonts w:hint="eastAsia" w:ascii="宋体" w:hAnsi="宋体" w:cs="宋体"/>
                <w:sz w:val="24"/>
              </w:rPr>
              <w:t>1.供应商应确保所供货物为正品，自行承担侵权、提供假冒伪劣商品的法律风险。</w:t>
            </w:r>
          </w:p>
          <w:p>
            <w:pPr>
              <w:snapToGrid w:val="0"/>
              <w:spacing w:line="360" w:lineRule="exact"/>
              <w:ind w:firstLine="480" w:firstLineChars="200"/>
              <w:rPr>
                <w:rFonts w:ascii="宋体" w:hAnsi="宋体" w:cs="宋体"/>
                <w:sz w:val="24"/>
              </w:rPr>
            </w:pPr>
            <w:r>
              <w:rPr>
                <w:rFonts w:hint="eastAsia" w:ascii="宋体" w:hAnsi="宋体" w:cs="宋体"/>
                <w:sz w:val="24"/>
              </w:rPr>
              <w:t>2.供货前，甲方有权要求乙方提供样品，并有权对提供的样品进行破坏性试验（可委托第三方检测机构），其产品在品质、标准上达不到招标要求及响应承诺的，不符合国家、行业相关标准、项目整体配套和甲方特殊场所使用要求的，甲方有权要求乙方调换产品直到达到甲方要求的品质为止，否则甲方有权解除合同，拒付货款，并扣罚所有履约担保。</w:t>
            </w:r>
          </w:p>
          <w:p>
            <w:pPr>
              <w:spacing w:line="360" w:lineRule="exact"/>
              <w:rPr>
                <w:rFonts w:ascii="宋体" w:hAnsi="宋体" w:cs="宋体"/>
                <w:sz w:val="24"/>
              </w:rPr>
            </w:pPr>
            <w:r>
              <w:rPr>
                <w:rFonts w:hint="eastAsia" w:ascii="宋体" w:hAnsi="宋体" w:cs="宋体"/>
                <w:sz w:val="24"/>
              </w:rPr>
              <w:t>3.甲方有权对乙方所供货物（含配件）随机抽取并进行破坏性试验（可委托第三方检测机构），如检测结果不合格，则视为该批次产品不符合质量要求，甲方有权做拒收、退货处理，相关损失及费用由乙方承担。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1.7</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1.7.1</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1.7.2</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2.3.2</w:t>
            </w:r>
          </w:p>
        </w:tc>
        <w:tc>
          <w:tcPr>
            <w:tcW w:w="8275" w:type="dxa"/>
            <w:vAlign w:val="center"/>
          </w:tcPr>
          <w:p>
            <w:pPr>
              <w:snapToGrid w:val="0"/>
              <w:spacing w:line="360" w:lineRule="exact"/>
              <w:ind w:right="-420" w:rightChars="-200"/>
              <w:rPr>
                <w:rFonts w:ascii="宋体" w:hAnsi="宋体" w:cs="宋体"/>
                <w:b/>
                <w:bCs/>
                <w:sz w:val="24"/>
              </w:rPr>
            </w:pPr>
            <w:r>
              <w:rPr>
                <w:rFonts w:hint="eastAsia" w:ascii="宋体" w:hAnsi="宋体" w:cs="宋体"/>
                <w:b/>
                <w:bCs/>
                <w:sz w:val="24"/>
              </w:rPr>
              <w:t>具有知识产权的计算机软件等货物的知识产权归属：</w:t>
            </w:r>
          </w:p>
          <w:p>
            <w:pPr>
              <w:snapToGrid w:val="0"/>
              <w:spacing w:line="360" w:lineRule="exact"/>
              <w:ind w:firstLine="480" w:firstLineChars="200"/>
              <w:rPr>
                <w:rFonts w:ascii="宋体" w:hAnsi="宋体" w:cs="宋体"/>
                <w:sz w:val="24"/>
              </w:rPr>
            </w:pPr>
            <w:r>
              <w:rPr>
                <w:rFonts w:hint="eastAsia" w:ascii="宋体" w:hAnsi="宋体" w:cs="宋体"/>
                <w:sz w:val="24"/>
              </w:rPr>
              <w:t>生产厂家应取得本项目所投产品所涉及的外观、结构、工艺及技术专利或使用授权，包括发明、实用新型、外观设计专利。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2.4.1</w:t>
            </w:r>
          </w:p>
        </w:tc>
        <w:tc>
          <w:tcPr>
            <w:tcW w:w="8275" w:type="dxa"/>
            <w:vAlign w:val="center"/>
          </w:tcPr>
          <w:p>
            <w:pPr>
              <w:snapToGrid w:val="0"/>
              <w:spacing w:line="360" w:lineRule="exact"/>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2.4.2</w:t>
            </w:r>
          </w:p>
        </w:tc>
        <w:tc>
          <w:tcPr>
            <w:tcW w:w="8275" w:type="dxa"/>
            <w:vAlign w:val="center"/>
          </w:tcPr>
          <w:p>
            <w:pPr>
              <w:snapToGrid w:val="0"/>
              <w:spacing w:line="360" w:lineRule="exact"/>
              <w:rPr>
                <w:rFonts w:ascii="宋体" w:hAnsi="宋体" w:cs="宋体"/>
                <w:b/>
                <w:bCs/>
                <w:sz w:val="24"/>
              </w:rPr>
            </w:pPr>
            <w:r>
              <w:rPr>
                <w:rFonts w:hint="eastAsia" w:ascii="宋体" w:hAnsi="宋体" w:cs="宋体"/>
                <w:b/>
                <w:bCs/>
                <w:sz w:val="24"/>
              </w:rPr>
              <w:t>装运货物的要求和通知：</w:t>
            </w:r>
          </w:p>
          <w:p>
            <w:pPr>
              <w:snapToGrid w:val="0"/>
              <w:spacing w:line="360" w:lineRule="exact"/>
              <w:rPr>
                <w:rFonts w:ascii="宋体" w:hAnsi="宋体" w:cs="宋体"/>
                <w:sz w:val="24"/>
              </w:rPr>
            </w:pPr>
            <w:r>
              <w:rPr>
                <w:rFonts w:hint="eastAsia" w:ascii="宋体" w:hAnsi="宋体" w:cs="宋体"/>
                <w:sz w:val="24"/>
              </w:rPr>
              <w:t>货物装运前应提前2日与甲方指定联系人确定。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exact"/>
              <w:rPr>
                <w:rFonts w:ascii="宋体" w:hAnsi="宋体" w:cs="宋体"/>
                <w:sz w:val="24"/>
              </w:rPr>
            </w:pPr>
            <w:r>
              <w:rPr>
                <w:rFonts w:hint="eastAsia" w:ascii="宋体" w:hAnsi="宋体" w:cs="宋体"/>
                <w:sz w:val="24"/>
              </w:rPr>
              <w:t xml:space="preserve">2.8 </w:t>
            </w:r>
          </w:p>
        </w:tc>
        <w:tc>
          <w:tcPr>
            <w:tcW w:w="8275" w:type="dxa"/>
          </w:tcPr>
          <w:p>
            <w:pPr>
              <w:snapToGrid w:val="0"/>
              <w:spacing w:line="360" w:lineRule="exact"/>
              <w:rPr>
                <w:rFonts w:ascii="宋体" w:hAnsi="宋体" w:cs="宋体"/>
                <w:b/>
                <w:bCs/>
                <w:sz w:val="24"/>
              </w:rPr>
            </w:pPr>
            <w:r>
              <w:rPr>
                <w:rFonts w:hint="eastAsia" w:ascii="宋体" w:hAnsi="宋体" w:cs="宋体"/>
                <w:b/>
                <w:bCs/>
                <w:sz w:val="24"/>
              </w:rPr>
              <w:t>货物或者在途货物或者交付给第一承运人后的货物毁损、灭失的风险负担：</w:t>
            </w:r>
          </w:p>
          <w:p>
            <w:pPr>
              <w:snapToGrid w:val="0"/>
              <w:spacing w:line="360" w:lineRule="exact"/>
              <w:rPr>
                <w:rFonts w:ascii="宋体" w:hAnsi="宋体" w:cs="宋体"/>
                <w:sz w:val="24"/>
              </w:rPr>
            </w:pPr>
            <w:r>
              <w:rPr>
                <w:rFonts w:hint="eastAsia" w:ascii="宋体" w:hAnsi="宋体" w:cs="宋体"/>
                <w:sz w:val="24"/>
              </w:rPr>
              <w:t>由乙方承担相关费用与损失。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2.12.3</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因不可抗力致使合同有变更必要的，双方当事人应在</w:t>
            </w:r>
            <w:r>
              <w:rPr>
                <w:rFonts w:hint="eastAsia" w:ascii="宋体" w:hAnsi="宋体" w:cs="宋体"/>
                <w:b/>
                <w:i/>
                <w:sz w:val="24"/>
                <w:highlight w:val="yellow"/>
                <w:u w:val="single"/>
              </w:rPr>
              <w:t>180日历天</w:t>
            </w:r>
            <w:r>
              <w:rPr>
                <w:rFonts w:hint="eastAsia" w:ascii="宋体" w:hAnsi="宋体" w:cs="宋体"/>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2.12.4</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受不可抗力影响的一方在不可抗力发生后，应在</w:t>
            </w:r>
            <w:r>
              <w:rPr>
                <w:rFonts w:hint="eastAsia" w:ascii="宋体" w:hAnsi="宋体" w:cs="宋体"/>
                <w:b/>
                <w:i/>
                <w:sz w:val="24"/>
                <w:u w:val="single"/>
              </w:rPr>
              <w:t>30日历天</w:t>
            </w:r>
            <w:r>
              <w:rPr>
                <w:rFonts w:hint="eastAsia" w:ascii="宋体" w:hAnsi="宋体" w:cs="宋体"/>
                <w:sz w:val="24"/>
              </w:rPr>
              <w:t>内以书面形式通知对方当事人，并在</w:t>
            </w:r>
            <w:r>
              <w:rPr>
                <w:rFonts w:hint="eastAsia" w:ascii="宋体" w:hAnsi="宋体" w:cs="宋体"/>
                <w:b/>
                <w:i/>
                <w:sz w:val="24"/>
                <w:u w:val="single"/>
              </w:rPr>
              <w:t>30日历天</w:t>
            </w:r>
            <w:r>
              <w:rPr>
                <w:rFonts w:hint="eastAsia" w:ascii="宋体" w:hAnsi="宋体" w:cs="宋体"/>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2.16.1</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货物交付前，乙方应对货物的质量、数量等方面进行详细、全面的检验，并向甲方出具证明货物符合合同约定的文件；货物交付时，乙方在</w:t>
            </w:r>
            <w:r>
              <w:rPr>
                <w:rFonts w:hint="eastAsia" w:ascii="宋体" w:hAnsi="宋体" w:cs="宋体"/>
                <w:b/>
                <w:i/>
                <w:sz w:val="24"/>
                <w:u w:val="single"/>
              </w:rPr>
              <w:t>甲方规定的时间</w:t>
            </w:r>
            <w:r>
              <w:rPr>
                <w:rFonts w:hint="eastAsia" w:ascii="宋体" w:hAnsi="宋体" w:cs="宋体"/>
                <w:sz w:val="24"/>
              </w:rPr>
              <w:t>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2.16.3</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检验和验收标准、程序等具体内容以及前述验收书的效力：</w:t>
            </w:r>
          </w:p>
          <w:p>
            <w:pPr>
              <w:snapToGrid w:val="0"/>
              <w:spacing w:line="360" w:lineRule="exact"/>
              <w:rPr>
                <w:rFonts w:ascii="宋体" w:hAnsi="宋体" w:cs="宋体"/>
                <w:sz w:val="24"/>
              </w:rPr>
            </w:pPr>
            <w:r>
              <w:rPr>
                <w:rFonts w:hint="eastAsia" w:ascii="宋体" w:hAnsi="宋体" w:cs="宋体"/>
                <w:b/>
                <w:i/>
                <w:sz w:val="24"/>
                <w:u w:val="single"/>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exact"/>
              <w:rPr>
                <w:rFonts w:ascii="宋体" w:hAnsi="宋体" w:cs="宋体"/>
                <w:sz w:val="24"/>
              </w:rPr>
            </w:pPr>
            <w:r>
              <w:rPr>
                <w:rFonts w:hint="eastAsia" w:ascii="宋体" w:hAnsi="宋体" w:cs="宋体"/>
                <w:sz w:val="24"/>
              </w:rPr>
              <w:t>2.20.1</w:t>
            </w:r>
          </w:p>
        </w:tc>
        <w:tc>
          <w:tcPr>
            <w:tcW w:w="8275" w:type="dxa"/>
          </w:tcPr>
          <w:p>
            <w:pPr>
              <w:snapToGrid w:val="0"/>
              <w:spacing w:line="360" w:lineRule="exact"/>
              <w:rPr>
                <w:rFonts w:ascii="宋体" w:hAnsi="宋体" w:cs="宋体"/>
                <w:sz w:val="24"/>
              </w:rPr>
            </w:pPr>
            <w:r>
              <w:rPr>
                <w:rFonts w:hint="eastAsia" w:ascii="宋体" w:hAnsi="宋体" w:cs="宋体"/>
                <w:sz w:val="24"/>
              </w:rPr>
              <w:t>中标供应商（乙方）必须在本合同签订后向采购人（甲方）缴纳合同总价2.5%的履约担保。合同履行过程中发生违约的，采购人（甲方）有权从履约担保或合同进度款中直接扣除，履约担保发生扣减的，中标供应商（乙方）应在采购人（甲方）指定时间内补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exact"/>
              <w:rPr>
                <w:rFonts w:ascii="宋体" w:hAnsi="宋体" w:cs="宋体"/>
                <w:sz w:val="24"/>
              </w:rPr>
            </w:pPr>
            <w:r>
              <w:rPr>
                <w:rFonts w:hint="eastAsia" w:ascii="宋体" w:hAnsi="宋体" w:cs="宋体"/>
                <w:sz w:val="24"/>
              </w:rPr>
              <w:t xml:space="preserve">2.20.2 </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乙方在前述约定期间届满前能履行完合同约定义务事项的，甲方在前述约定期间届满之日起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无息</w:t>
            </w:r>
            <w:r>
              <w:rPr>
                <w:rFonts w:hint="eastAsia" w:ascii="宋体" w:hAnsi="宋体" w:cs="宋体"/>
                <w:sz w:val="24"/>
              </w:rPr>
              <w:t>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exact"/>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8275" w:type="dxa"/>
            <w:vAlign w:val="center"/>
          </w:tcPr>
          <w:p>
            <w:pPr>
              <w:snapToGrid w:val="0"/>
              <w:spacing w:line="360" w:lineRule="exact"/>
              <w:rPr>
                <w:rFonts w:ascii="宋体" w:hAnsi="宋体" w:cs="宋体"/>
                <w:sz w:val="24"/>
              </w:rPr>
            </w:pPr>
            <w:r>
              <w:rPr>
                <w:rFonts w:hint="eastAsia" w:ascii="宋体" w:hAnsi="宋体" w:cs="宋体"/>
                <w:sz w:val="24"/>
              </w:rPr>
              <w:t>合同份数：</w:t>
            </w:r>
          </w:p>
          <w:p>
            <w:pPr>
              <w:snapToGrid w:val="0"/>
              <w:spacing w:line="360" w:lineRule="exact"/>
              <w:rPr>
                <w:rFonts w:ascii="宋体" w:hAnsi="宋体" w:cs="宋体"/>
                <w:sz w:val="24"/>
              </w:rPr>
            </w:pPr>
            <w:r>
              <w:rPr>
                <w:rFonts w:hint="eastAsia" w:ascii="宋体" w:hAnsi="宋体" w:cs="宋体"/>
                <w:b/>
                <w:bCs/>
                <w:i/>
                <w:iCs/>
                <w:sz w:val="24"/>
                <w:u w:val="single"/>
              </w:rPr>
              <w:t>一式6份，甲方4份，乙方2份。</w:t>
            </w:r>
          </w:p>
        </w:tc>
      </w:tr>
    </w:tbl>
    <w:p>
      <w:pPr>
        <w:pStyle w:val="6"/>
        <w:rPr>
          <w:rFonts w:ascii="宋体" w:hAnsi="宋体" w:eastAsia="宋体" w:cs="宋体"/>
          <w:sz w:val="24"/>
        </w:rPr>
      </w:pPr>
    </w:p>
    <w:p>
      <w:pPr>
        <w:rPr>
          <w:rFonts w:ascii="宋体" w:hAnsi="宋体" w:cs="宋体"/>
        </w:rPr>
      </w:pPr>
    </w:p>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（2）落实政府采购政策需满足的资格要求（如果有）…………………（页码）</w:t>
      </w:r>
    </w:p>
    <w:p>
      <w:pPr>
        <w:snapToGrid w:val="0"/>
        <w:spacing w:line="360" w:lineRule="auto"/>
        <w:rPr>
          <w:rFonts w:ascii="宋体" w:hAnsi="宋体" w:cs="宋体"/>
          <w:sz w:val="24"/>
        </w:rPr>
      </w:pPr>
      <w:r>
        <w:rPr>
          <w:rFonts w:hint="eastAsia" w:ascii="宋体" w:hAnsi="宋体" w:cs="宋体"/>
          <w:sz w:val="24"/>
        </w:rPr>
        <w:t>（3）本项目的特定资格要求（如果有）…………………………………（页码）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杭州职业技术学院</w:t>
      </w:r>
      <w:r>
        <w:rPr>
          <w:rFonts w:hint="eastAsia" w:ascii="宋体" w:hAnsi="宋体" w:cs="宋体"/>
          <w:sz w:val="24"/>
        </w:rPr>
        <w:t>、杭州市公共资源交易中心钱塘分中心：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杭州职业技术学院</w:t>
      </w:r>
      <w:r>
        <w:rPr>
          <w:rFonts w:hint="eastAsia" w:ascii="宋体" w:hAnsi="宋体" w:cs="宋体"/>
          <w:sz w:val="24"/>
        </w:rPr>
        <w:t>集成机房采购项目【招标编号：</w:t>
      </w:r>
      <w:r>
        <w:rPr>
          <w:rFonts w:hint="eastAsia" w:ascii="宋体" w:hAnsi="宋体" w:cs="宋体"/>
          <w:bCs/>
          <w:color w:val="FF0000"/>
          <w:sz w:val="24"/>
        </w:rPr>
        <w:t xml:space="preserve">QTCG-GK-2022-173 </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杭州职业技术学院</w:t>
      </w:r>
      <w:r>
        <w:rPr>
          <w:rFonts w:hint="eastAsia" w:ascii="宋体" w:hAnsi="宋体" w:cs="宋体"/>
          <w:sz w:val="24"/>
        </w:rPr>
        <w:t>集成机房采购项目【招标编号：QTCG-GK-2022-173 】</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杭州职业技术学院</w:t>
      </w:r>
      <w:r>
        <w:rPr>
          <w:rFonts w:ascii="宋体" w:hAnsi="宋体" w:cs="宋体"/>
          <w:sz w:val="24"/>
        </w:rPr>
        <w:t>集成机房</w:t>
      </w:r>
      <w:r>
        <w:rPr>
          <w:rFonts w:hint="eastAsia" w:ascii="宋体" w:hAnsi="宋体" w:cs="宋体"/>
          <w:sz w:val="24"/>
        </w:rPr>
        <w:t>采购项目【招标编号：QTCG-GK-2022-173】</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（3）联合协议（如果有）</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（4）分包意向协议（如果有）</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（7）投标标的清单</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（8）商务技术偏离表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杭州职业技术学院</w:t>
      </w:r>
      <w:r>
        <w:rPr>
          <w:rFonts w:hint="eastAsia" w:ascii="宋体" w:hAnsi="宋体" w:cs="宋体"/>
          <w:sz w:val="24"/>
        </w:rPr>
        <w:t>、杭州市公共资源交易中心钱塘分中心：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杭州职业技术学院</w:t>
      </w:r>
      <w:r>
        <w:rPr>
          <w:rFonts w:hint="eastAsia" w:ascii="宋体" w:hAnsi="宋体" w:cs="宋体"/>
          <w:sz w:val="24"/>
        </w:rPr>
        <w:t>集成机房采购项目【招标编号：QTCG-GK-2022-173】招标的有关活动，并对此项目进行投标。为此：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cs="宋体"/>
          <w:sz w:val="24"/>
        </w:rPr>
        <w:t>注：按本格式和要求提供。</w:t>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lang w:eastAsia="zh-CN"/>
        </w:rPr>
        <w:t>杭州职业技术学院</w:t>
      </w:r>
      <w:r>
        <w:rPr>
          <w:rFonts w:hint="eastAsia" w:ascii="宋体" w:hAnsi="宋体" w:cs="宋体"/>
          <w:sz w:val="24"/>
        </w:rPr>
        <w:t>、杭州市公共资源交易中心钱塘分中心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杭州职业技术学院</w:t>
      </w:r>
      <w:r>
        <w:rPr>
          <w:rFonts w:hint="eastAsia" w:ascii="宋体" w:hAnsi="宋体" w:cs="宋体"/>
          <w:sz w:val="24"/>
        </w:rPr>
        <w:t>集成机房采购项目【招标编号：QTCG-GK-2022-173】</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杭州职业技术学院</w:t>
      </w:r>
      <w:r>
        <w:rPr>
          <w:rFonts w:hint="eastAsia" w:ascii="宋体" w:hAnsi="宋体" w:cs="宋体"/>
          <w:sz w:val="24"/>
        </w:rPr>
        <w:t>、杭州市公共资源交易中心钱塘分中心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杭州职业技术学院</w:t>
      </w:r>
      <w:r>
        <w:rPr>
          <w:rFonts w:hint="eastAsia" w:ascii="宋体" w:hAnsi="宋体" w:cs="宋体"/>
          <w:sz w:val="24"/>
        </w:rPr>
        <w:t>集成机房采购项目【招标编号：QTCG-GK-2022-173】</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杭州职业技术学院</w:t>
      </w:r>
      <w:r>
        <w:rPr>
          <w:rFonts w:hint="eastAsia" w:ascii="宋体" w:hAnsi="宋体" w:cs="宋体"/>
          <w:sz w:val="24"/>
        </w:rPr>
        <w:t>集成机房采购项目【招标编号：QTCG-GK-2022-173】</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杭州职业技术学院</w:t>
      </w:r>
      <w:r>
        <w:rPr>
          <w:rFonts w:hint="eastAsia" w:ascii="宋体" w:hAnsi="宋体" w:cs="宋体"/>
          <w:sz w:val="24"/>
        </w:rPr>
        <w:t>集成机房采购项目【招标编号：QTCG-GK-2022-173】</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sz w:val="24"/>
        </w:rPr>
        <w:t>注：按本格式和要求提供。</w:t>
      </w: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b/>
                <w:sz w:val="24"/>
                <w:highlight w:val="yellow"/>
              </w:rPr>
              <w:t>采购人拟采购的产品（标项一：</w:t>
            </w:r>
            <w:r>
              <w:rPr>
                <w:rFonts w:hint="eastAsia" w:ascii="宋体" w:hAnsi="宋体" w:cs="宋体"/>
                <w:sz w:val="24"/>
                <w:highlight w:val="yellow"/>
              </w:rPr>
              <w:t>一体式电脑及数字经济成果展示系统中的12块49寸超窄边液晶拼接显示；</w:t>
            </w:r>
            <w:r>
              <w:rPr>
                <w:rFonts w:hint="eastAsia" w:ascii="宋体" w:hAnsi="宋体" w:cs="宋体"/>
                <w:b/>
                <w:sz w:val="24"/>
                <w:highlight w:val="yellow"/>
              </w:rPr>
              <w:t>标项二：</w:t>
            </w:r>
            <w:r>
              <w:rPr>
                <w:rFonts w:ascii="宋体" w:hAnsi="宋体" w:cs="宋体"/>
                <w:sz w:val="24"/>
                <w:highlight w:val="yellow"/>
              </w:rPr>
              <w:t>图形工作站</w:t>
            </w:r>
            <w:r>
              <w:rPr>
                <w:rFonts w:hint="eastAsia" w:ascii="宋体" w:hAnsi="宋体" w:cs="宋体"/>
                <w:sz w:val="24"/>
                <w:highlight w:val="yellow"/>
              </w:rPr>
              <w:t>、</w:t>
            </w:r>
            <w:r>
              <w:rPr>
                <w:rFonts w:ascii="宋体" w:hAnsi="宋体" w:cs="宋体"/>
                <w:sz w:val="24"/>
                <w:highlight w:val="yellow"/>
              </w:rPr>
              <w:t>VR图形工作站、27寸4K显示器</w:t>
            </w:r>
            <w:r>
              <w:rPr>
                <w:rFonts w:hint="eastAsia" w:ascii="宋体" w:hAnsi="宋体" w:cs="宋体"/>
                <w:b/>
                <w:sz w:val="24"/>
                <w:highlight w:val="yellow"/>
              </w:rPr>
              <w:t>）属于政府强制采购的节能产品品目清单范围的，投标人未按招标文件要求提供国家确定的认证机构出具的、处于有效期之内的节能产品认证证书（需对具体产品出具认证）的，投标无效。</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6"/>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pStyle w:val="2"/>
        <w:rPr>
          <w:rFonts w:hAnsi="宋体" w:cs="宋体"/>
          <w:b/>
          <w:kern w:val="0"/>
          <w:sz w:val="32"/>
          <w:szCs w:val="32"/>
          <w:lang w:val="en-US"/>
        </w:rPr>
      </w:pPr>
    </w:p>
    <w:p>
      <w:pPr>
        <w:pStyle w:val="4"/>
        <w:ind w:left="0" w:leftChars="0"/>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ind w:firstLine="1911" w:firstLineChars="595"/>
        <w:rPr>
          <w:rFonts w:ascii="宋体" w:hAnsi="宋体" w:cs="宋体"/>
          <w:b/>
          <w:bCs/>
          <w:sz w:val="32"/>
          <w:szCs w:val="32"/>
        </w:rPr>
        <w:sectPr>
          <w:pgSz w:w="11906" w:h="16838"/>
          <w:pgMar w:top="1276" w:right="1418" w:bottom="1247" w:left="1418" w:header="851" w:footer="992" w:gutter="0"/>
          <w:cols w:space="720" w:num="1"/>
          <w:titlePg/>
          <w:docGrid w:linePitch="312" w:charSpace="0"/>
        </w:sectPr>
      </w:pPr>
    </w:p>
    <w:p>
      <w:pPr>
        <w:ind w:firstLine="1911" w:firstLineChars="595"/>
        <w:rPr>
          <w:rFonts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杭州职业技术学院</w:t>
      </w:r>
      <w:r>
        <w:rPr>
          <w:rFonts w:hint="eastAsia" w:ascii="宋体" w:hAnsi="宋体" w:cs="宋体"/>
          <w:sz w:val="24"/>
        </w:rPr>
        <w:t>、杭州市公共资源交易中心钱塘分中心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（2）中小企业声明函（如果有）……………………………………………………（页码）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lang w:eastAsia="zh-CN"/>
        </w:rPr>
        <w:t>杭州职业技术学院</w:t>
      </w:r>
      <w:r>
        <w:rPr>
          <w:rFonts w:hint="eastAsia" w:ascii="宋体" w:hAnsi="宋体" w:cs="宋体"/>
          <w:sz w:val="24"/>
        </w:rPr>
        <w:t>、杭州市公共资源交易中心钱塘分中心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杭州职业技术学院</w:t>
      </w:r>
      <w:r>
        <w:rPr>
          <w:rFonts w:hint="eastAsia" w:ascii="宋体" w:hAnsi="宋体" w:cs="宋体"/>
          <w:sz w:val="24"/>
        </w:rPr>
        <w:t>集成机房采购项目</w:t>
      </w:r>
      <w:r>
        <w:rPr>
          <w:rFonts w:hint="eastAsia" w:ascii="宋体" w:hAnsi="宋体" w:cs="宋体"/>
          <w:kern w:val="0"/>
          <w:sz w:val="24"/>
          <w:lang w:val="zh-CN"/>
        </w:rPr>
        <w:t>【招标编号：</w:t>
      </w:r>
      <w:r>
        <w:rPr>
          <w:rFonts w:hint="eastAsia" w:ascii="宋体" w:hAnsi="宋体" w:cs="宋体"/>
          <w:sz w:val="24"/>
        </w:rPr>
        <w:t>QTCG-GK-2022-173】的实施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6"/>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6"/>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6" w:name="OLE_LINK13"/>
      <w:bookmarkStart w:id="557" w:name="OLE_LINK14"/>
      <w:r>
        <w:rPr>
          <w:rFonts w:hint="eastAsia" w:ascii="宋体" w:hAnsi="宋体" w:cs="宋体"/>
          <w:b/>
          <w:spacing w:val="6"/>
          <w:sz w:val="32"/>
          <w:szCs w:val="32"/>
        </w:rPr>
        <w:t>残疾人福利性单位声明函</w:t>
      </w:r>
    </w:p>
    <w:bookmarkEnd w:id="556"/>
    <w:bookmarkEnd w:id="55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left"/>
        <w:rPr>
          <w:rFonts w:ascii="宋体" w:hAnsi="宋体" w:cs="宋体"/>
          <w:b/>
          <w:spacing w:val="6"/>
          <w:sz w:val="32"/>
          <w:szCs w:val="32"/>
        </w:rPr>
      </w:pPr>
      <w:r>
        <w:rPr>
          <w:rFonts w:hint="eastAsia" w:ascii="宋体" w:hAnsi="宋体" w:cs="宋体"/>
          <w:b/>
          <w:spacing w:val="6"/>
          <w:sz w:val="32"/>
          <w:szCs w:val="32"/>
        </w:rPr>
        <w:t>附件4：</w:t>
      </w:r>
    </w:p>
    <w:p>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lang w:eastAsia="zh-CN"/>
        </w:rPr>
        <w:t>杭州职业技术学院</w:t>
      </w:r>
      <w:r>
        <w:rPr>
          <w:rFonts w:hint="eastAsia" w:ascii="宋体" w:hAnsi="宋体" w:cs="宋体"/>
          <w:sz w:val="24"/>
        </w:rPr>
        <w:t>、杭州市公共资源交易中心钱塘分中心：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杭州职业技术学院</w:t>
      </w:r>
      <w:r>
        <w:rPr>
          <w:rFonts w:hint="eastAsia" w:ascii="宋体" w:hAnsi="宋体" w:cs="宋体"/>
          <w:sz w:val="24"/>
        </w:rPr>
        <w:t>集成机房采购项目项目【招标编号：QTCG-GK-2022-173】</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left"/>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rPr>
          <w:rFonts w:ascii="宋体" w:hAnsi="宋体" w:cs="宋体"/>
          <w:sz w:val="24"/>
        </w:rPr>
      </w:pPr>
      <w:r>
        <w:rPr>
          <w:rFonts w:hint="eastAsia" w:ascii="宋体" w:hAnsi="宋体" w:cs="宋体"/>
          <w:sz w:val="24"/>
        </w:rPr>
        <w:t>标项一：</w:t>
      </w: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杭州职业技术学院</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杭州职业技术学院</w:t>
      </w:r>
      <w:r>
        <w:rPr>
          <w:rFonts w:hint="eastAsia" w:ascii="宋体" w:hAnsi="宋体" w:cs="宋体"/>
          <w:sz w:val="24"/>
          <w:u w:val="single"/>
        </w:rPr>
        <w:t>集成机房采购项目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bCs/>
          <w:sz w:val="24"/>
          <w:u w:val="single"/>
        </w:rPr>
        <w:t>一体式电脑</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bCs/>
          <w:sz w:val="24"/>
          <w:u w:val="single"/>
        </w:rPr>
        <w:t>实训桌椅</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bCs/>
          <w:sz w:val="24"/>
          <w:u w:val="single"/>
        </w:rPr>
        <w:t>实训椅</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bCs/>
          <w:sz w:val="24"/>
          <w:u w:val="single"/>
        </w:rPr>
        <w:t>实训室强弱电</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5.</w:t>
      </w:r>
      <w:r>
        <w:rPr>
          <w:rFonts w:hint="eastAsia" w:ascii="宋体" w:hAnsi="宋体" w:cs="宋体"/>
          <w:bCs/>
          <w:sz w:val="24"/>
          <w:u w:val="single"/>
        </w:rPr>
        <w:t>静电地板</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6.</w:t>
      </w:r>
      <w:r>
        <w:rPr>
          <w:rFonts w:hint="eastAsia" w:ascii="宋体" w:hAnsi="宋体" w:cs="宋体"/>
          <w:bCs/>
          <w:sz w:val="24"/>
          <w:u w:val="single"/>
        </w:rPr>
        <w:t>系统集成1</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7.</w:t>
      </w:r>
      <w:r>
        <w:rPr>
          <w:rFonts w:hint="eastAsia" w:ascii="宋体" w:hAnsi="宋体" w:cs="宋体"/>
          <w:bCs/>
          <w:sz w:val="24"/>
          <w:u w:val="single"/>
        </w:rPr>
        <w:t>系统集成2</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8.</w:t>
      </w:r>
      <w:r>
        <w:rPr>
          <w:rFonts w:hint="eastAsia" w:ascii="宋体" w:hAnsi="宋体" w:cs="宋体"/>
          <w:bCs/>
          <w:sz w:val="24"/>
          <w:u w:val="single"/>
        </w:rPr>
        <w:t>数字经济成果展示系统</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bCs/>
          <w:sz w:val="24"/>
          <w:u w:val="single"/>
        </w:rPr>
        <w:t>交换机</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10.</w:t>
      </w:r>
      <w:r>
        <w:rPr>
          <w:rFonts w:hint="eastAsia" w:ascii="宋体" w:hAnsi="宋体" w:cs="宋体"/>
          <w:bCs/>
          <w:sz w:val="24"/>
          <w:u w:val="single"/>
        </w:rPr>
        <w:t>机柜</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11.</w:t>
      </w:r>
      <w:r>
        <w:rPr>
          <w:rFonts w:hint="eastAsia" w:ascii="宋体" w:hAnsi="宋体" w:cs="宋体"/>
          <w:bCs/>
          <w:sz w:val="24"/>
          <w:u w:val="single"/>
        </w:rPr>
        <w:t>多媒体电视机</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12.桌面云软件</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13.电子教室软件</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6"/>
        <w:ind w:left="0" w:firstLine="0"/>
      </w:pP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p>
    <w:p>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rPr>
          <w:rFonts w:ascii="宋体" w:hAnsi="宋体" w:cs="宋体"/>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line="360" w:lineRule="auto"/>
        <w:rPr>
          <w:rFonts w:ascii="宋体" w:hAnsi="宋体" w:cs="宋体"/>
          <w:sz w:val="24"/>
        </w:rPr>
      </w:pPr>
      <w:r>
        <w:rPr>
          <w:rFonts w:hint="eastAsia" w:ascii="宋体" w:hAnsi="宋体" w:cs="宋体"/>
          <w:sz w:val="24"/>
        </w:rPr>
        <w:t>标项二：</w:t>
      </w: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杭州职业技术学院</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杭州职业技术学院</w:t>
      </w:r>
      <w:r>
        <w:rPr>
          <w:rFonts w:hint="eastAsia" w:ascii="宋体" w:hAnsi="宋体" w:cs="宋体"/>
          <w:sz w:val="24"/>
          <w:u w:val="single"/>
        </w:rPr>
        <w:t>集成机房采购项目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bCs/>
          <w:sz w:val="24"/>
          <w:u w:val="single"/>
        </w:rPr>
        <w:t>图形工作站</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bCs/>
          <w:sz w:val="24"/>
          <w:u w:val="single"/>
        </w:rPr>
        <w:t>VR图形工作站</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bCs/>
          <w:sz w:val="24"/>
          <w:u w:val="single"/>
        </w:rPr>
        <w:t>27寸4K显示器</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bCs/>
          <w:sz w:val="24"/>
          <w:u w:val="single"/>
        </w:rPr>
        <w:t>教学展示屏幕</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5.</w:t>
      </w:r>
      <w:r>
        <w:rPr>
          <w:rFonts w:hint="eastAsia" w:ascii="宋体" w:hAnsi="宋体" w:cs="宋体"/>
          <w:bCs/>
          <w:sz w:val="24"/>
          <w:u w:val="single"/>
        </w:rPr>
        <w:t>48口千兆交换机</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6.</w:t>
      </w:r>
      <w:r>
        <w:rPr>
          <w:rFonts w:hint="eastAsia" w:ascii="宋体" w:hAnsi="宋体" w:cs="宋体"/>
          <w:bCs/>
          <w:sz w:val="24"/>
          <w:u w:val="single"/>
        </w:rPr>
        <w:t>云桌面系统</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7.</w:t>
      </w:r>
      <w:r>
        <w:rPr>
          <w:rFonts w:hint="eastAsia" w:ascii="宋体" w:hAnsi="宋体" w:cs="宋体"/>
          <w:bCs/>
          <w:sz w:val="24"/>
          <w:u w:val="single"/>
        </w:rPr>
        <w:t>云桌面服务器</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8.</w:t>
      </w:r>
      <w:r>
        <w:rPr>
          <w:rFonts w:hint="eastAsia" w:ascii="宋体" w:hAnsi="宋体" w:cs="宋体"/>
          <w:bCs/>
          <w:sz w:val="24"/>
          <w:u w:val="single"/>
        </w:rPr>
        <w:t>机房管理软件</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bCs/>
          <w:sz w:val="24"/>
          <w:u w:val="single"/>
        </w:rPr>
        <w:t>防抖VR相机套件</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10.</w:t>
      </w:r>
      <w:r>
        <w:rPr>
          <w:rFonts w:hint="eastAsia" w:ascii="宋体" w:hAnsi="宋体" w:cs="宋体"/>
          <w:bCs/>
          <w:sz w:val="24"/>
          <w:u w:val="single"/>
        </w:rPr>
        <w:t>全画幅电影摄像机</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11.</w:t>
      </w:r>
      <w:r>
        <w:rPr>
          <w:rFonts w:hint="eastAsia" w:ascii="宋体" w:hAnsi="宋体" w:cs="宋体"/>
          <w:bCs/>
          <w:sz w:val="24"/>
          <w:u w:val="single"/>
        </w:rPr>
        <w:t>高速存储卡</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12.</w:t>
      </w:r>
      <w:r>
        <w:rPr>
          <w:rFonts w:hint="eastAsia" w:ascii="宋体" w:hAnsi="宋体" w:cs="宋体"/>
          <w:bCs/>
          <w:sz w:val="24"/>
          <w:u w:val="single"/>
        </w:rPr>
        <w:t>无线麦克风</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13.</w:t>
      </w:r>
      <w:r>
        <w:rPr>
          <w:rFonts w:hint="eastAsia" w:ascii="宋体" w:hAnsi="宋体" w:cs="宋体"/>
          <w:bCs/>
          <w:sz w:val="24"/>
          <w:u w:val="single"/>
        </w:rPr>
        <w:t>麦克风组合套装</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14.</w:t>
      </w:r>
      <w:r>
        <w:rPr>
          <w:rFonts w:hint="eastAsia" w:ascii="宋体" w:hAnsi="宋体" w:cs="宋体"/>
          <w:bCs/>
          <w:sz w:val="24"/>
          <w:u w:val="single"/>
        </w:rPr>
        <w:t>电影摄像机配套镜头组</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15.</w:t>
      </w:r>
      <w:r>
        <w:rPr>
          <w:rFonts w:hint="eastAsia" w:ascii="宋体" w:hAnsi="宋体" w:cs="宋体"/>
          <w:bCs/>
          <w:sz w:val="24"/>
          <w:u w:val="single"/>
        </w:rPr>
        <w:t>UV 镜头保护镜</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16.</w:t>
      </w:r>
      <w:r>
        <w:rPr>
          <w:rFonts w:hint="eastAsia" w:ascii="宋体" w:hAnsi="宋体" w:cs="宋体"/>
          <w:bCs/>
          <w:sz w:val="24"/>
          <w:u w:val="single"/>
        </w:rPr>
        <w:t>APS-C画幅无反套机</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17.</w:t>
      </w:r>
      <w:r>
        <w:rPr>
          <w:rFonts w:hint="eastAsia" w:ascii="宋体" w:hAnsi="宋体" w:cs="宋体"/>
          <w:bCs/>
          <w:sz w:val="24"/>
          <w:u w:val="single"/>
        </w:rPr>
        <w:t>手绘屏</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18.</w:t>
      </w:r>
      <w:r>
        <w:rPr>
          <w:rFonts w:hint="eastAsia" w:ascii="宋体" w:hAnsi="宋体" w:cs="宋体"/>
          <w:bCs/>
          <w:sz w:val="24"/>
          <w:u w:val="single"/>
        </w:rPr>
        <w:t>激光雕刻机1</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19.</w:t>
      </w:r>
      <w:r>
        <w:rPr>
          <w:rFonts w:hint="eastAsia" w:ascii="宋体" w:hAnsi="宋体" w:cs="宋体"/>
          <w:bCs/>
          <w:sz w:val="24"/>
          <w:u w:val="single"/>
        </w:rPr>
        <w:t>激光雕刻机2</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20.</w:t>
      </w:r>
      <w:r>
        <w:rPr>
          <w:rFonts w:hint="eastAsia" w:ascii="宋体" w:hAnsi="宋体" w:cs="宋体"/>
          <w:bCs/>
          <w:sz w:val="24"/>
          <w:u w:val="single"/>
        </w:rPr>
        <w:t>小型桌面雕刻机</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21.</w:t>
      </w:r>
      <w:r>
        <w:rPr>
          <w:rFonts w:hint="eastAsia" w:ascii="宋体" w:hAnsi="宋体" w:cs="宋体"/>
          <w:bCs/>
          <w:sz w:val="24"/>
          <w:u w:val="single"/>
        </w:rPr>
        <w:t>激光加工烟雾净化器及附件</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22.</w:t>
      </w:r>
      <w:r>
        <w:rPr>
          <w:rFonts w:hint="eastAsia" w:ascii="宋体" w:hAnsi="宋体" w:cs="宋体"/>
          <w:bCs/>
          <w:sz w:val="24"/>
          <w:u w:val="single"/>
        </w:rPr>
        <w:t>集尘器</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23.</w:t>
      </w:r>
      <w:r>
        <w:rPr>
          <w:rFonts w:hint="eastAsia" w:ascii="宋体" w:hAnsi="宋体" w:cs="宋体"/>
          <w:bCs/>
          <w:sz w:val="24"/>
          <w:u w:val="single"/>
        </w:rPr>
        <w:t>电脑实训桌</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24.</w:t>
      </w:r>
      <w:r>
        <w:rPr>
          <w:rFonts w:hint="eastAsia" w:ascii="宋体" w:hAnsi="宋体" w:cs="宋体"/>
          <w:bCs/>
          <w:sz w:val="24"/>
          <w:u w:val="single"/>
        </w:rPr>
        <w:t>大工作台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25.</w:t>
      </w:r>
      <w:r>
        <w:rPr>
          <w:rFonts w:hint="eastAsia" w:ascii="宋体" w:hAnsi="宋体" w:cs="宋体"/>
          <w:bCs/>
          <w:sz w:val="24"/>
          <w:u w:val="single"/>
        </w:rPr>
        <w:t>小工作台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26.</w:t>
      </w:r>
      <w:r>
        <w:rPr>
          <w:rFonts w:hint="eastAsia" w:ascii="宋体" w:hAnsi="宋体" w:cs="宋体"/>
          <w:bCs/>
          <w:sz w:val="24"/>
          <w:u w:val="single"/>
        </w:rPr>
        <w:t>网络检修及改造</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bCs/>
          <w:sz w:val="24"/>
        </w:rPr>
        <w:t>27.</w:t>
      </w:r>
      <w:r>
        <w:rPr>
          <w:rFonts w:hint="eastAsia" w:ascii="宋体" w:hAnsi="宋体" w:cs="宋体"/>
          <w:bCs/>
          <w:sz w:val="24"/>
          <w:u w:val="single"/>
        </w:rPr>
        <w:t>教学扩音设备</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6"/>
        <w:ind w:left="0" w:firstLine="0"/>
      </w:pP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p>
    <w:p>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
          <w:sz w:val="32"/>
          <w:szCs w:val="32"/>
        </w:rPr>
        <w:sectPr>
          <w:pgSz w:w="11906" w:h="16838"/>
          <w:pgMar w:top="1276" w:right="1418" w:bottom="1247" w:left="1418" w:header="851" w:footer="992" w:gutter="0"/>
          <w:cols w:space="720" w:num="1"/>
          <w:titlePg/>
          <w:docGrid w:linePitch="312" w:charSpace="0"/>
        </w:sectPr>
      </w:pP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附表</w:t>
      </w:r>
    </w:p>
    <w:p>
      <w:pPr>
        <w:widowControl/>
        <w:spacing w:line="330" w:lineRule="atLeast"/>
        <w:jc w:val="center"/>
        <w:rPr>
          <w:rFonts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6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540" w:lineRule="exact"/>
        <w:rPr>
          <w:rFonts w:ascii="仿宋_GB2312" w:hAnsi="宋体" w:eastAsia="仿宋_GB2312" w:cs="宋体"/>
          <w:color w:val="000000"/>
          <w:spacing w:val="8"/>
          <w:kern w:val="0"/>
          <w:sz w:val="32"/>
          <w:szCs w:val="32"/>
        </w:rPr>
      </w:pPr>
      <w:r>
        <w:rPr>
          <w:rFonts w:hint="eastAsia" w:ascii="仿宋_GB2312" w:eastAsia="仿宋_GB2312" w:cs="宋体"/>
          <w:color w:val="000000"/>
          <w:spacing w:val="8"/>
          <w:kern w:val="0"/>
          <w:sz w:val="32"/>
          <w:szCs w:val="32"/>
        </w:rPr>
        <w:t>说明：</w:t>
      </w:r>
    </w:p>
    <w:p>
      <w:pPr>
        <w:spacing w:line="540" w:lineRule="exact"/>
        <w:rPr>
          <w:rFonts w:ascii="仿宋_GB2312" w:hAnsi="宋体" w:eastAsia="仿宋_GB2312" w:cs="宋体"/>
          <w:color w:val="000000"/>
          <w:spacing w:val="8"/>
          <w:kern w:val="0"/>
          <w:sz w:val="24"/>
        </w:rPr>
      </w:pPr>
      <w:r>
        <w:rPr>
          <w:rFonts w:hint="eastAsia" w:ascii="仿宋_GB2312" w:eastAsia="仿宋_GB2312" w:cs="宋体"/>
          <w:color w:val="000000"/>
          <w:spacing w:val="8"/>
          <w:kern w:val="0"/>
          <w:sz w:val="32"/>
          <w:szCs w:val="32"/>
        </w:rPr>
        <w:t>　</w:t>
      </w:r>
      <w:r>
        <w:rPr>
          <w:rFonts w:hint="eastAsia" w:ascii="仿宋_GB2312" w:eastAsia="仿宋_GB2312" w:cs="宋体"/>
          <w:color w:val="000000"/>
          <w:spacing w:val="8"/>
          <w:kern w:val="0"/>
          <w:sz w:val="24"/>
        </w:rPr>
        <w:t>　</w:t>
      </w:r>
      <w:r>
        <w:rPr>
          <w:rFonts w:hint="eastAsia" w:ascii="仿宋_GB2312" w:eastAsia="仿宋_GB2312"/>
          <w:color w:val="000000"/>
          <w:spacing w:val="8"/>
          <w:kern w:val="0"/>
          <w:sz w:val="24"/>
        </w:rPr>
        <w:t>1.</w:t>
      </w:r>
      <w:r>
        <w:rPr>
          <w:rFonts w:hint="eastAsia" w:ascii="仿宋_GB2312" w:eastAsia="仿宋_GB2312" w:cs="宋体"/>
          <w:color w:val="000000"/>
          <w:spacing w:val="8"/>
          <w:kern w:val="0"/>
          <w:sz w:val="24"/>
        </w:rPr>
        <w:t>大型、中型和小型企业须同时满足所列指标的下限，否则下划一档；微型企业只须满足所列指标中的一项即可。</w:t>
      </w:r>
    </w:p>
    <w:p>
      <w:pPr>
        <w:spacing w:line="540" w:lineRule="exact"/>
        <w:rPr>
          <w:rFonts w:ascii="仿宋_GB2312" w:hAnsi="宋体" w:eastAsia="仿宋_GB2312" w:cs="宋体"/>
          <w:color w:val="000000"/>
          <w:spacing w:val="8"/>
          <w:kern w:val="0"/>
          <w:sz w:val="24"/>
        </w:rPr>
      </w:pPr>
      <w:r>
        <w:rPr>
          <w:rFonts w:hint="eastAsia" w:ascii="仿宋_GB2312" w:eastAsia="仿宋_GB2312" w:cs="宋体"/>
          <w:color w:val="000000"/>
          <w:spacing w:val="8"/>
          <w:kern w:val="0"/>
          <w:sz w:val="24"/>
        </w:rPr>
        <w:t>　　</w:t>
      </w:r>
      <w:r>
        <w:rPr>
          <w:rFonts w:hint="eastAsia" w:ascii="仿宋_GB2312" w:eastAsia="仿宋_GB2312"/>
          <w:color w:val="000000"/>
          <w:spacing w:val="8"/>
          <w:kern w:val="0"/>
          <w:sz w:val="24"/>
        </w:rPr>
        <w:t>2.</w:t>
      </w:r>
      <w:r>
        <w:rPr>
          <w:rFonts w:hint="eastAsia" w:ascii="仿宋_GB2312" w:eastAsia="仿宋_GB2312" w:cs="宋体"/>
          <w:color w:val="000000"/>
          <w:spacing w:val="8"/>
          <w:kern w:val="0"/>
          <w:sz w:val="24"/>
        </w:rPr>
        <w:t>附表中各行业的范围以《国民经济行业分类》（</w:t>
      </w:r>
      <w:r>
        <w:rPr>
          <w:rFonts w:hint="eastAsia" w:ascii="仿宋_GB2312" w:eastAsia="仿宋_GB2312"/>
          <w:color w:val="000000"/>
          <w:spacing w:val="8"/>
          <w:kern w:val="0"/>
          <w:sz w:val="24"/>
        </w:rPr>
        <w:t>GB/T4754-2017</w:t>
      </w:r>
      <w:r>
        <w:rPr>
          <w:rFonts w:hint="eastAsia" w:ascii="仿宋_GB2312" w:eastAsia="仿宋_GB2312" w:cs="宋体"/>
          <w:color w:val="000000"/>
          <w:spacing w:val="8"/>
          <w:kern w:val="0"/>
          <w:sz w:val="24"/>
        </w:rPr>
        <w:t>）为准。带</w:t>
      </w:r>
      <w:r>
        <w:rPr>
          <w:rFonts w:hint="eastAsia" w:ascii="仿宋_GB2312" w:eastAsia="仿宋_GB2312"/>
          <w:color w:val="000000"/>
          <w:spacing w:val="8"/>
          <w:kern w:val="0"/>
          <w:sz w:val="24"/>
        </w:rPr>
        <w:t>*</w:t>
      </w:r>
      <w:r>
        <w:rPr>
          <w:rFonts w:hint="eastAsia" w:ascii="仿宋_GB2312" w:eastAsia="仿宋_GB2312" w:cs="宋体"/>
          <w:color w:val="000000"/>
          <w:spacing w:val="8"/>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ascii="仿宋_GB2312" w:eastAsia="仿宋_GB2312"/>
          <w:color w:val="000000"/>
          <w:sz w:val="24"/>
        </w:rPr>
      </w:pPr>
      <w:r>
        <w:rPr>
          <w:rFonts w:hint="eastAsia" w:ascii="仿宋_GB2312" w:eastAsia="仿宋_GB2312" w:cs="宋体"/>
          <w:color w:val="000000"/>
          <w:spacing w:val="8"/>
          <w:kern w:val="0"/>
          <w:sz w:val="24"/>
        </w:rPr>
        <w:t>　　</w:t>
      </w:r>
      <w:r>
        <w:rPr>
          <w:rFonts w:hint="eastAsia" w:ascii="仿宋_GB2312" w:eastAsia="仿宋_GB2312"/>
          <w:color w:val="000000"/>
          <w:spacing w:val="8"/>
          <w:kern w:val="0"/>
          <w:sz w:val="24"/>
        </w:rPr>
        <w:t>3.</w:t>
      </w:r>
      <w:r>
        <w:rPr>
          <w:rFonts w:hint="eastAsia" w:ascii="仿宋_GB2312" w:eastAsia="仿宋_GB2312" w:cs="宋体"/>
          <w:color w:val="000000"/>
          <w:spacing w:val="8"/>
          <w:kern w:val="0"/>
          <w:sz w:val="24"/>
        </w:rPr>
        <w:t>企业划分指标以现行统计制度为准。（</w:t>
      </w:r>
      <w:r>
        <w:rPr>
          <w:rFonts w:hint="eastAsia" w:ascii="仿宋_GB2312" w:eastAsia="仿宋_GB2312"/>
          <w:color w:val="000000"/>
          <w:spacing w:val="8"/>
          <w:kern w:val="0"/>
          <w:sz w:val="24"/>
        </w:rPr>
        <w:t>1</w:t>
      </w:r>
      <w:r>
        <w:rPr>
          <w:rFonts w:hint="eastAsia" w:ascii="仿宋_GB2312" w:eastAsia="仿宋_GB2312" w:cs="宋体"/>
          <w:color w:val="000000"/>
          <w:spacing w:val="8"/>
          <w:kern w:val="0"/>
          <w:sz w:val="24"/>
        </w:rPr>
        <w:t>）从业人员，是指期末从业人员数，没有期末从业人员数的，采用全年平均人员数代替。（</w:t>
      </w:r>
      <w:r>
        <w:rPr>
          <w:rFonts w:hint="eastAsia" w:ascii="仿宋_GB2312" w:eastAsia="仿宋_GB2312"/>
          <w:color w:val="000000"/>
          <w:spacing w:val="8"/>
          <w:kern w:val="0"/>
          <w:sz w:val="24"/>
        </w:rPr>
        <w:t>2</w:t>
      </w:r>
      <w:r>
        <w:rPr>
          <w:rFonts w:hint="eastAsia" w:ascii="仿宋_GB2312" w:eastAsia="仿宋_GB2312" w:cs="宋体"/>
          <w:color w:val="000000"/>
          <w:spacing w:val="8"/>
          <w:kern w:val="0"/>
          <w:sz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eastAsia="仿宋_GB2312"/>
          <w:color w:val="000000"/>
          <w:spacing w:val="8"/>
          <w:kern w:val="0"/>
          <w:sz w:val="24"/>
        </w:rPr>
        <w:t>3</w:t>
      </w:r>
      <w:r>
        <w:rPr>
          <w:rFonts w:hint="eastAsia" w:ascii="仿宋_GB2312" w:eastAsia="仿宋_GB2312" w:cs="宋体"/>
          <w:color w:val="000000"/>
          <w:spacing w:val="8"/>
          <w:kern w:val="0"/>
          <w:sz w:val="24"/>
        </w:rPr>
        <w:t>）资产总额，采用资产总计代替。</w:t>
      </w:r>
    </w:p>
    <w:p>
      <w:pPr>
        <w:pStyle w:val="6"/>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方正小标宋_GBK">
    <w:altName w:val="微软雅黑"/>
    <w:panose1 w:val="00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558" w:name="_Toc164085800"/>
    <w:bookmarkStart w:id="559" w:name="_Toc91899912"/>
    <w:bookmarkStart w:id="560" w:name="_Toc36110187"/>
    <w:bookmarkStart w:id="561" w:name="_Toc131845147"/>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11494"/>
    <w:multiLevelType w:val="singleLevel"/>
    <w:tmpl w:val="06E114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GZiM2ZmZDM1OTQ3MWM5OTczOTIxYTExNmJmN2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E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6BF"/>
    <w:rsid w:val="000232FD"/>
    <w:rsid w:val="00023323"/>
    <w:rsid w:val="000233E4"/>
    <w:rsid w:val="00023495"/>
    <w:rsid w:val="00023777"/>
    <w:rsid w:val="00024130"/>
    <w:rsid w:val="00024584"/>
    <w:rsid w:val="00024962"/>
    <w:rsid w:val="000249AA"/>
    <w:rsid w:val="00025350"/>
    <w:rsid w:val="000253E5"/>
    <w:rsid w:val="0002561E"/>
    <w:rsid w:val="00025776"/>
    <w:rsid w:val="00026EAC"/>
    <w:rsid w:val="000270F2"/>
    <w:rsid w:val="00027540"/>
    <w:rsid w:val="0003006A"/>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46B"/>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5EAC"/>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CE5"/>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D98"/>
    <w:rsid w:val="000A7299"/>
    <w:rsid w:val="000A752E"/>
    <w:rsid w:val="000B0E04"/>
    <w:rsid w:val="000B128D"/>
    <w:rsid w:val="000B268D"/>
    <w:rsid w:val="000B2903"/>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A42"/>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337"/>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172"/>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87D"/>
    <w:rsid w:val="001620BA"/>
    <w:rsid w:val="001623AC"/>
    <w:rsid w:val="00162BAA"/>
    <w:rsid w:val="00163C40"/>
    <w:rsid w:val="0016488B"/>
    <w:rsid w:val="00165758"/>
    <w:rsid w:val="00165A65"/>
    <w:rsid w:val="00166317"/>
    <w:rsid w:val="00167478"/>
    <w:rsid w:val="00167594"/>
    <w:rsid w:val="0017006F"/>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97"/>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88F"/>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7F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7AB"/>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AED"/>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CD4"/>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4C1B"/>
    <w:rsid w:val="00325FCC"/>
    <w:rsid w:val="00326106"/>
    <w:rsid w:val="00326805"/>
    <w:rsid w:val="003269B7"/>
    <w:rsid w:val="00326C0E"/>
    <w:rsid w:val="003272A3"/>
    <w:rsid w:val="003272E4"/>
    <w:rsid w:val="00327B71"/>
    <w:rsid w:val="00327F5C"/>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EAF"/>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D87"/>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75F"/>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242"/>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367"/>
    <w:rsid w:val="0049418F"/>
    <w:rsid w:val="00494FFB"/>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2C7"/>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5E13"/>
    <w:rsid w:val="005462ED"/>
    <w:rsid w:val="00546585"/>
    <w:rsid w:val="0054680A"/>
    <w:rsid w:val="00546BF8"/>
    <w:rsid w:val="00547BA2"/>
    <w:rsid w:val="00547F53"/>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341"/>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BD"/>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79"/>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1E77"/>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A17"/>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A26"/>
    <w:rsid w:val="007C60A8"/>
    <w:rsid w:val="007C660F"/>
    <w:rsid w:val="007C6664"/>
    <w:rsid w:val="007C66FF"/>
    <w:rsid w:val="007C69AE"/>
    <w:rsid w:val="007C6FE9"/>
    <w:rsid w:val="007C7688"/>
    <w:rsid w:val="007C76E3"/>
    <w:rsid w:val="007C76F3"/>
    <w:rsid w:val="007C7DD9"/>
    <w:rsid w:val="007D03BC"/>
    <w:rsid w:val="007D0DC9"/>
    <w:rsid w:val="007D0ECD"/>
    <w:rsid w:val="007D1833"/>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C06"/>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D3E"/>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B10"/>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AA1"/>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9B7"/>
    <w:rsid w:val="00947BA5"/>
    <w:rsid w:val="00950805"/>
    <w:rsid w:val="009517E4"/>
    <w:rsid w:val="009518D4"/>
    <w:rsid w:val="009520BC"/>
    <w:rsid w:val="009521D2"/>
    <w:rsid w:val="00952403"/>
    <w:rsid w:val="00952589"/>
    <w:rsid w:val="00952BD8"/>
    <w:rsid w:val="00953573"/>
    <w:rsid w:val="0095375C"/>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8B4"/>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54"/>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6D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F2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11C"/>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912"/>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258"/>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AA0"/>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372"/>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3E"/>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861"/>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D"/>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8AE"/>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822"/>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8D4"/>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407"/>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752"/>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617"/>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F7"/>
    <w:rsid w:val="00CC5F95"/>
    <w:rsid w:val="00CC642A"/>
    <w:rsid w:val="00CC6AC7"/>
    <w:rsid w:val="00CC733D"/>
    <w:rsid w:val="00CC7617"/>
    <w:rsid w:val="00CC7E0D"/>
    <w:rsid w:val="00CC7E97"/>
    <w:rsid w:val="00CD00EB"/>
    <w:rsid w:val="00CD0C6D"/>
    <w:rsid w:val="00CD1255"/>
    <w:rsid w:val="00CD1484"/>
    <w:rsid w:val="00CD1892"/>
    <w:rsid w:val="00CD1C01"/>
    <w:rsid w:val="00CD1D00"/>
    <w:rsid w:val="00CD2009"/>
    <w:rsid w:val="00CD27AC"/>
    <w:rsid w:val="00CD2A82"/>
    <w:rsid w:val="00CD3CAB"/>
    <w:rsid w:val="00CD44FF"/>
    <w:rsid w:val="00CD46A7"/>
    <w:rsid w:val="00CD46EC"/>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8F2"/>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A83"/>
    <w:rsid w:val="00D67D81"/>
    <w:rsid w:val="00D70170"/>
    <w:rsid w:val="00D702E1"/>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C6"/>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9D7"/>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032"/>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98F"/>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D2"/>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0EF4"/>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EA"/>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476"/>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159"/>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58E"/>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4B0"/>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5AF"/>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747"/>
    <w:rsid w:val="00FA55A2"/>
    <w:rsid w:val="00FA672F"/>
    <w:rsid w:val="00FA775E"/>
    <w:rsid w:val="00FA7792"/>
    <w:rsid w:val="00FA7AA8"/>
    <w:rsid w:val="00FA7F1D"/>
    <w:rsid w:val="00FB011C"/>
    <w:rsid w:val="00FB0D60"/>
    <w:rsid w:val="00FB18FD"/>
    <w:rsid w:val="00FB1C7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06D"/>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4B60"/>
    <w:rsid w:val="01521C8D"/>
    <w:rsid w:val="01527EDF"/>
    <w:rsid w:val="016519C1"/>
    <w:rsid w:val="01934780"/>
    <w:rsid w:val="019F7441"/>
    <w:rsid w:val="01B37585"/>
    <w:rsid w:val="01D55165"/>
    <w:rsid w:val="01DF6BF8"/>
    <w:rsid w:val="01E949DB"/>
    <w:rsid w:val="01EC2C57"/>
    <w:rsid w:val="02151639"/>
    <w:rsid w:val="02385327"/>
    <w:rsid w:val="025A34EF"/>
    <w:rsid w:val="026B2E25"/>
    <w:rsid w:val="02824D4D"/>
    <w:rsid w:val="029578DF"/>
    <w:rsid w:val="029C6958"/>
    <w:rsid w:val="02BE5F84"/>
    <w:rsid w:val="02DC4B10"/>
    <w:rsid w:val="02DD76CE"/>
    <w:rsid w:val="02F36323"/>
    <w:rsid w:val="02F5619C"/>
    <w:rsid w:val="030437A0"/>
    <w:rsid w:val="0326446A"/>
    <w:rsid w:val="032B375B"/>
    <w:rsid w:val="032D5555"/>
    <w:rsid w:val="034F2FAB"/>
    <w:rsid w:val="036634D2"/>
    <w:rsid w:val="036878AB"/>
    <w:rsid w:val="03CB7978"/>
    <w:rsid w:val="03DD35E4"/>
    <w:rsid w:val="04076900"/>
    <w:rsid w:val="040A684F"/>
    <w:rsid w:val="041A5A3B"/>
    <w:rsid w:val="042311BA"/>
    <w:rsid w:val="0424696B"/>
    <w:rsid w:val="042B157A"/>
    <w:rsid w:val="0432735E"/>
    <w:rsid w:val="04365896"/>
    <w:rsid w:val="04533DF5"/>
    <w:rsid w:val="045C57FD"/>
    <w:rsid w:val="045F4DED"/>
    <w:rsid w:val="04673CA2"/>
    <w:rsid w:val="048F763B"/>
    <w:rsid w:val="0495080F"/>
    <w:rsid w:val="049F330E"/>
    <w:rsid w:val="04A722F0"/>
    <w:rsid w:val="04AA775C"/>
    <w:rsid w:val="04AF1889"/>
    <w:rsid w:val="04EB7DE2"/>
    <w:rsid w:val="04F66F48"/>
    <w:rsid w:val="050634BB"/>
    <w:rsid w:val="050F542E"/>
    <w:rsid w:val="05251E14"/>
    <w:rsid w:val="0560706F"/>
    <w:rsid w:val="05687CD1"/>
    <w:rsid w:val="057667D7"/>
    <w:rsid w:val="0584183B"/>
    <w:rsid w:val="05A16594"/>
    <w:rsid w:val="05A7762D"/>
    <w:rsid w:val="060E5941"/>
    <w:rsid w:val="06110FAF"/>
    <w:rsid w:val="062E4A77"/>
    <w:rsid w:val="063477F6"/>
    <w:rsid w:val="063E0A32"/>
    <w:rsid w:val="06415F8F"/>
    <w:rsid w:val="06493CA7"/>
    <w:rsid w:val="065347BE"/>
    <w:rsid w:val="065A6178"/>
    <w:rsid w:val="06603D15"/>
    <w:rsid w:val="066F08B7"/>
    <w:rsid w:val="066F1CF3"/>
    <w:rsid w:val="06854F23"/>
    <w:rsid w:val="06930BB8"/>
    <w:rsid w:val="06B930F7"/>
    <w:rsid w:val="06D85329"/>
    <w:rsid w:val="06DF0467"/>
    <w:rsid w:val="070619DE"/>
    <w:rsid w:val="070B300A"/>
    <w:rsid w:val="071B4EFF"/>
    <w:rsid w:val="07245D42"/>
    <w:rsid w:val="07264C62"/>
    <w:rsid w:val="07293490"/>
    <w:rsid w:val="0738697C"/>
    <w:rsid w:val="0779354C"/>
    <w:rsid w:val="07943000"/>
    <w:rsid w:val="07964FAF"/>
    <w:rsid w:val="0797664C"/>
    <w:rsid w:val="079C1EB4"/>
    <w:rsid w:val="07B216D8"/>
    <w:rsid w:val="07B54D24"/>
    <w:rsid w:val="07D4164E"/>
    <w:rsid w:val="07F41CF0"/>
    <w:rsid w:val="08061376"/>
    <w:rsid w:val="08065580"/>
    <w:rsid w:val="08346591"/>
    <w:rsid w:val="08452D77"/>
    <w:rsid w:val="086401F8"/>
    <w:rsid w:val="08751CAA"/>
    <w:rsid w:val="087E4C40"/>
    <w:rsid w:val="08A6123D"/>
    <w:rsid w:val="08D66AD6"/>
    <w:rsid w:val="08DA33A3"/>
    <w:rsid w:val="08E80F13"/>
    <w:rsid w:val="091F5CC4"/>
    <w:rsid w:val="092108C3"/>
    <w:rsid w:val="093323A4"/>
    <w:rsid w:val="09335624"/>
    <w:rsid w:val="0944690F"/>
    <w:rsid w:val="09535675"/>
    <w:rsid w:val="0958005D"/>
    <w:rsid w:val="095F057D"/>
    <w:rsid w:val="09612653"/>
    <w:rsid w:val="09642282"/>
    <w:rsid w:val="09733572"/>
    <w:rsid w:val="09772C16"/>
    <w:rsid w:val="098353B5"/>
    <w:rsid w:val="098E3A7F"/>
    <w:rsid w:val="099C43EE"/>
    <w:rsid w:val="09A92330"/>
    <w:rsid w:val="09A92667"/>
    <w:rsid w:val="09B06B87"/>
    <w:rsid w:val="09C13146"/>
    <w:rsid w:val="09D27559"/>
    <w:rsid w:val="09E04166"/>
    <w:rsid w:val="0A1C0718"/>
    <w:rsid w:val="0A1C72DC"/>
    <w:rsid w:val="0A3E7710"/>
    <w:rsid w:val="0A5B0423"/>
    <w:rsid w:val="0A5B7E63"/>
    <w:rsid w:val="0AA374A5"/>
    <w:rsid w:val="0AAB7649"/>
    <w:rsid w:val="0ABC5606"/>
    <w:rsid w:val="0AC1455B"/>
    <w:rsid w:val="0AC210FB"/>
    <w:rsid w:val="0ACC0D02"/>
    <w:rsid w:val="0ADF45D2"/>
    <w:rsid w:val="0AFF2E86"/>
    <w:rsid w:val="0B093D05"/>
    <w:rsid w:val="0B096231"/>
    <w:rsid w:val="0B30404E"/>
    <w:rsid w:val="0B4C6C14"/>
    <w:rsid w:val="0B631A88"/>
    <w:rsid w:val="0B683D45"/>
    <w:rsid w:val="0B705B32"/>
    <w:rsid w:val="0B753D77"/>
    <w:rsid w:val="0B7F3F11"/>
    <w:rsid w:val="0B884417"/>
    <w:rsid w:val="0B896BF3"/>
    <w:rsid w:val="0B8D2240"/>
    <w:rsid w:val="0B980BE5"/>
    <w:rsid w:val="0BC01790"/>
    <w:rsid w:val="0BE107DE"/>
    <w:rsid w:val="0BE91E2C"/>
    <w:rsid w:val="0BF6188C"/>
    <w:rsid w:val="0BF73C91"/>
    <w:rsid w:val="0C0A7D34"/>
    <w:rsid w:val="0C170175"/>
    <w:rsid w:val="0C571A41"/>
    <w:rsid w:val="0C5918F4"/>
    <w:rsid w:val="0C5C1171"/>
    <w:rsid w:val="0C5E1CBC"/>
    <w:rsid w:val="0C615B50"/>
    <w:rsid w:val="0C8445DA"/>
    <w:rsid w:val="0C87121B"/>
    <w:rsid w:val="0C8F3D96"/>
    <w:rsid w:val="0C9615C8"/>
    <w:rsid w:val="0CC007F7"/>
    <w:rsid w:val="0CC41D6A"/>
    <w:rsid w:val="0CDD5BCF"/>
    <w:rsid w:val="0CEC11E8"/>
    <w:rsid w:val="0CF257D1"/>
    <w:rsid w:val="0CFE707A"/>
    <w:rsid w:val="0D063BDA"/>
    <w:rsid w:val="0D08375F"/>
    <w:rsid w:val="0D0E5602"/>
    <w:rsid w:val="0D184CFB"/>
    <w:rsid w:val="0D4A7419"/>
    <w:rsid w:val="0D6B1C7D"/>
    <w:rsid w:val="0D6B4314"/>
    <w:rsid w:val="0D827401"/>
    <w:rsid w:val="0D84094E"/>
    <w:rsid w:val="0D8458C4"/>
    <w:rsid w:val="0D8A00E9"/>
    <w:rsid w:val="0D8D589E"/>
    <w:rsid w:val="0D9A0C44"/>
    <w:rsid w:val="0DA01C73"/>
    <w:rsid w:val="0DAE5DC6"/>
    <w:rsid w:val="0DAF19FC"/>
    <w:rsid w:val="0DC14423"/>
    <w:rsid w:val="0DD63300"/>
    <w:rsid w:val="0DF50604"/>
    <w:rsid w:val="0DF702FE"/>
    <w:rsid w:val="0E0407B3"/>
    <w:rsid w:val="0E060E51"/>
    <w:rsid w:val="0E5044F8"/>
    <w:rsid w:val="0E5604B2"/>
    <w:rsid w:val="0E564C10"/>
    <w:rsid w:val="0E6D5D79"/>
    <w:rsid w:val="0E7F43A8"/>
    <w:rsid w:val="0E9D0089"/>
    <w:rsid w:val="0EB803EE"/>
    <w:rsid w:val="0EDB7766"/>
    <w:rsid w:val="0EE12D3E"/>
    <w:rsid w:val="0EF94D4B"/>
    <w:rsid w:val="0F1A64E0"/>
    <w:rsid w:val="0F452E31"/>
    <w:rsid w:val="0F465226"/>
    <w:rsid w:val="0F470958"/>
    <w:rsid w:val="0F4958DC"/>
    <w:rsid w:val="0F515DF7"/>
    <w:rsid w:val="0F596BA8"/>
    <w:rsid w:val="0F6248D2"/>
    <w:rsid w:val="0F693536"/>
    <w:rsid w:val="0F7B0511"/>
    <w:rsid w:val="0F7B76D9"/>
    <w:rsid w:val="0F816ACD"/>
    <w:rsid w:val="0F8704DA"/>
    <w:rsid w:val="0F9832DB"/>
    <w:rsid w:val="0FB104C7"/>
    <w:rsid w:val="0FBF3FD2"/>
    <w:rsid w:val="0FBF7FF3"/>
    <w:rsid w:val="0FC30926"/>
    <w:rsid w:val="0FC60E5D"/>
    <w:rsid w:val="1005590E"/>
    <w:rsid w:val="1025513D"/>
    <w:rsid w:val="10345380"/>
    <w:rsid w:val="10401F77"/>
    <w:rsid w:val="104355C3"/>
    <w:rsid w:val="10646583"/>
    <w:rsid w:val="107B2FAF"/>
    <w:rsid w:val="107D4B15"/>
    <w:rsid w:val="10897D96"/>
    <w:rsid w:val="108A3C80"/>
    <w:rsid w:val="109A4B32"/>
    <w:rsid w:val="109B71AD"/>
    <w:rsid w:val="10AB024F"/>
    <w:rsid w:val="10C26171"/>
    <w:rsid w:val="10F33360"/>
    <w:rsid w:val="10FC16EA"/>
    <w:rsid w:val="110C7C74"/>
    <w:rsid w:val="110F1D40"/>
    <w:rsid w:val="11196324"/>
    <w:rsid w:val="11266F33"/>
    <w:rsid w:val="11333231"/>
    <w:rsid w:val="11427629"/>
    <w:rsid w:val="114C04A7"/>
    <w:rsid w:val="11531836"/>
    <w:rsid w:val="118963A1"/>
    <w:rsid w:val="118C55F3"/>
    <w:rsid w:val="11C6522A"/>
    <w:rsid w:val="11E104CC"/>
    <w:rsid w:val="11E20309"/>
    <w:rsid w:val="121F3E0E"/>
    <w:rsid w:val="12255233"/>
    <w:rsid w:val="12530213"/>
    <w:rsid w:val="127723A9"/>
    <w:rsid w:val="12862074"/>
    <w:rsid w:val="12883966"/>
    <w:rsid w:val="12946AC3"/>
    <w:rsid w:val="129E45B4"/>
    <w:rsid w:val="12A550B6"/>
    <w:rsid w:val="12D81596"/>
    <w:rsid w:val="12DB6848"/>
    <w:rsid w:val="12E60488"/>
    <w:rsid w:val="13005EB1"/>
    <w:rsid w:val="13072A44"/>
    <w:rsid w:val="133C5BE7"/>
    <w:rsid w:val="135F4BE2"/>
    <w:rsid w:val="136D5C3F"/>
    <w:rsid w:val="136F6360"/>
    <w:rsid w:val="139977A2"/>
    <w:rsid w:val="139B1A0A"/>
    <w:rsid w:val="139D25C7"/>
    <w:rsid w:val="13BF3CE4"/>
    <w:rsid w:val="13DB3D64"/>
    <w:rsid w:val="13E946D3"/>
    <w:rsid w:val="13EC5F71"/>
    <w:rsid w:val="141008D8"/>
    <w:rsid w:val="14125FE6"/>
    <w:rsid w:val="14473259"/>
    <w:rsid w:val="146D271E"/>
    <w:rsid w:val="146D70B2"/>
    <w:rsid w:val="14972390"/>
    <w:rsid w:val="14982588"/>
    <w:rsid w:val="149A5AD9"/>
    <w:rsid w:val="14A7619D"/>
    <w:rsid w:val="14B545B5"/>
    <w:rsid w:val="14CD5DA3"/>
    <w:rsid w:val="150536C3"/>
    <w:rsid w:val="150C1963"/>
    <w:rsid w:val="150C68CB"/>
    <w:rsid w:val="151447A0"/>
    <w:rsid w:val="152F4368"/>
    <w:rsid w:val="154222ED"/>
    <w:rsid w:val="154A6454"/>
    <w:rsid w:val="15572B50"/>
    <w:rsid w:val="15762120"/>
    <w:rsid w:val="158B5A2D"/>
    <w:rsid w:val="15FF7E13"/>
    <w:rsid w:val="16104199"/>
    <w:rsid w:val="16146EF9"/>
    <w:rsid w:val="1651030E"/>
    <w:rsid w:val="16542FD1"/>
    <w:rsid w:val="166E0EC0"/>
    <w:rsid w:val="16A8729C"/>
    <w:rsid w:val="16AD7C3A"/>
    <w:rsid w:val="16B33777"/>
    <w:rsid w:val="16BC70A7"/>
    <w:rsid w:val="16C6339E"/>
    <w:rsid w:val="16EE4509"/>
    <w:rsid w:val="16F467D2"/>
    <w:rsid w:val="16FE3FF2"/>
    <w:rsid w:val="17011D34"/>
    <w:rsid w:val="170E522D"/>
    <w:rsid w:val="171C6A37"/>
    <w:rsid w:val="172F2D79"/>
    <w:rsid w:val="17342109"/>
    <w:rsid w:val="17424826"/>
    <w:rsid w:val="174D73C2"/>
    <w:rsid w:val="17557BEF"/>
    <w:rsid w:val="17587820"/>
    <w:rsid w:val="175F77DA"/>
    <w:rsid w:val="17852965"/>
    <w:rsid w:val="17A0779F"/>
    <w:rsid w:val="17BA1A86"/>
    <w:rsid w:val="17CD59F9"/>
    <w:rsid w:val="17D349C1"/>
    <w:rsid w:val="17DD454F"/>
    <w:rsid w:val="18057602"/>
    <w:rsid w:val="1813785A"/>
    <w:rsid w:val="1830729E"/>
    <w:rsid w:val="185C1CD2"/>
    <w:rsid w:val="185D22CE"/>
    <w:rsid w:val="18602A8A"/>
    <w:rsid w:val="186A3FE7"/>
    <w:rsid w:val="1870062C"/>
    <w:rsid w:val="187C75E9"/>
    <w:rsid w:val="187F1162"/>
    <w:rsid w:val="18817102"/>
    <w:rsid w:val="18830A15"/>
    <w:rsid w:val="18852B28"/>
    <w:rsid w:val="188B5321"/>
    <w:rsid w:val="18B05851"/>
    <w:rsid w:val="19062F7F"/>
    <w:rsid w:val="191E14D3"/>
    <w:rsid w:val="192D921D"/>
    <w:rsid w:val="19481E9C"/>
    <w:rsid w:val="195E6FCA"/>
    <w:rsid w:val="196640D0"/>
    <w:rsid w:val="19932372"/>
    <w:rsid w:val="19A20DD5"/>
    <w:rsid w:val="19AE03F1"/>
    <w:rsid w:val="19B65058"/>
    <w:rsid w:val="19BE5CBA"/>
    <w:rsid w:val="19DD73B3"/>
    <w:rsid w:val="19E82D37"/>
    <w:rsid w:val="1A071A03"/>
    <w:rsid w:val="1A0C111B"/>
    <w:rsid w:val="1A1B7E29"/>
    <w:rsid w:val="1A1D50D7"/>
    <w:rsid w:val="1A1F16AE"/>
    <w:rsid w:val="1A2024D1"/>
    <w:rsid w:val="1A27385F"/>
    <w:rsid w:val="1A366379"/>
    <w:rsid w:val="1A3B5C77"/>
    <w:rsid w:val="1A6920CA"/>
    <w:rsid w:val="1A7937EA"/>
    <w:rsid w:val="1A8962C8"/>
    <w:rsid w:val="1A984BAD"/>
    <w:rsid w:val="1AA529E4"/>
    <w:rsid w:val="1AB8220E"/>
    <w:rsid w:val="1AE4166C"/>
    <w:rsid w:val="1AEF5C10"/>
    <w:rsid w:val="1AF06CFB"/>
    <w:rsid w:val="1AF11B8D"/>
    <w:rsid w:val="1B063DBD"/>
    <w:rsid w:val="1B11359C"/>
    <w:rsid w:val="1B19589E"/>
    <w:rsid w:val="1B1A7868"/>
    <w:rsid w:val="1B2A271F"/>
    <w:rsid w:val="1B530544"/>
    <w:rsid w:val="1B6139B0"/>
    <w:rsid w:val="1B713184"/>
    <w:rsid w:val="1B8520D6"/>
    <w:rsid w:val="1B8B6070"/>
    <w:rsid w:val="1BA209CF"/>
    <w:rsid w:val="1BAB226E"/>
    <w:rsid w:val="1BB4777D"/>
    <w:rsid w:val="1BC81072"/>
    <w:rsid w:val="1BD75AB8"/>
    <w:rsid w:val="1BF9747E"/>
    <w:rsid w:val="1C0459C2"/>
    <w:rsid w:val="1C16002F"/>
    <w:rsid w:val="1C1B3B4A"/>
    <w:rsid w:val="1C381D54"/>
    <w:rsid w:val="1C434466"/>
    <w:rsid w:val="1C5237EF"/>
    <w:rsid w:val="1C6C2264"/>
    <w:rsid w:val="1C7A1F02"/>
    <w:rsid w:val="1C88086E"/>
    <w:rsid w:val="1CA057C7"/>
    <w:rsid w:val="1CBC49D0"/>
    <w:rsid w:val="1CC932F4"/>
    <w:rsid w:val="1CE81E71"/>
    <w:rsid w:val="1D07309F"/>
    <w:rsid w:val="1D150068"/>
    <w:rsid w:val="1D266CE1"/>
    <w:rsid w:val="1D2D3883"/>
    <w:rsid w:val="1D33076D"/>
    <w:rsid w:val="1D3963AF"/>
    <w:rsid w:val="1D5F1562"/>
    <w:rsid w:val="1D6A673C"/>
    <w:rsid w:val="1D9247AE"/>
    <w:rsid w:val="1DA8335E"/>
    <w:rsid w:val="1DB567EC"/>
    <w:rsid w:val="1DBA49EB"/>
    <w:rsid w:val="1DCB6BF8"/>
    <w:rsid w:val="1DF51A98"/>
    <w:rsid w:val="1E0778B6"/>
    <w:rsid w:val="1E1A6195"/>
    <w:rsid w:val="1E3D060F"/>
    <w:rsid w:val="1E3F7D2E"/>
    <w:rsid w:val="1E4134E4"/>
    <w:rsid w:val="1E5062B3"/>
    <w:rsid w:val="1E523514"/>
    <w:rsid w:val="1E594203"/>
    <w:rsid w:val="1E5F541C"/>
    <w:rsid w:val="1E714A66"/>
    <w:rsid w:val="1E802593"/>
    <w:rsid w:val="1E94348E"/>
    <w:rsid w:val="1EA703CC"/>
    <w:rsid w:val="1EB7330C"/>
    <w:rsid w:val="1EC43D73"/>
    <w:rsid w:val="1ECD0999"/>
    <w:rsid w:val="1EDE05BE"/>
    <w:rsid w:val="1EF1268E"/>
    <w:rsid w:val="1EFD00A1"/>
    <w:rsid w:val="1F0A0FF3"/>
    <w:rsid w:val="1F1F6978"/>
    <w:rsid w:val="1F4C1B18"/>
    <w:rsid w:val="1F574BE7"/>
    <w:rsid w:val="1F5771FF"/>
    <w:rsid w:val="1F647304"/>
    <w:rsid w:val="1F947BE9"/>
    <w:rsid w:val="1F974FE3"/>
    <w:rsid w:val="1FB80398"/>
    <w:rsid w:val="1FD26A4F"/>
    <w:rsid w:val="1FD9384E"/>
    <w:rsid w:val="1FD955FC"/>
    <w:rsid w:val="1FE868A9"/>
    <w:rsid w:val="20034907"/>
    <w:rsid w:val="20173E4B"/>
    <w:rsid w:val="20174376"/>
    <w:rsid w:val="20457135"/>
    <w:rsid w:val="204E48BC"/>
    <w:rsid w:val="208921B3"/>
    <w:rsid w:val="20973DEB"/>
    <w:rsid w:val="20A200E4"/>
    <w:rsid w:val="20B26522"/>
    <w:rsid w:val="20B44310"/>
    <w:rsid w:val="20BE2A44"/>
    <w:rsid w:val="20CE0ED9"/>
    <w:rsid w:val="21020B82"/>
    <w:rsid w:val="211116EB"/>
    <w:rsid w:val="21201E50"/>
    <w:rsid w:val="216133FC"/>
    <w:rsid w:val="218E2416"/>
    <w:rsid w:val="21946088"/>
    <w:rsid w:val="219E4D4F"/>
    <w:rsid w:val="21D56769"/>
    <w:rsid w:val="21E52EF3"/>
    <w:rsid w:val="21F11323"/>
    <w:rsid w:val="21FB5D7B"/>
    <w:rsid w:val="21FE02AF"/>
    <w:rsid w:val="22006C9A"/>
    <w:rsid w:val="220B1C3D"/>
    <w:rsid w:val="221D1D20"/>
    <w:rsid w:val="22325497"/>
    <w:rsid w:val="22334A87"/>
    <w:rsid w:val="223357F1"/>
    <w:rsid w:val="224C47AB"/>
    <w:rsid w:val="2254540E"/>
    <w:rsid w:val="227E248B"/>
    <w:rsid w:val="22AC6FF8"/>
    <w:rsid w:val="22BE6801"/>
    <w:rsid w:val="22FB3ADB"/>
    <w:rsid w:val="233500BF"/>
    <w:rsid w:val="23377FF7"/>
    <w:rsid w:val="234517F6"/>
    <w:rsid w:val="236B425F"/>
    <w:rsid w:val="237869FA"/>
    <w:rsid w:val="23791EAC"/>
    <w:rsid w:val="237C26B6"/>
    <w:rsid w:val="23836192"/>
    <w:rsid w:val="23854F85"/>
    <w:rsid w:val="23901F29"/>
    <w:rsid w:val="239C0061"/>
    <w:rsid w:val="23AD2B7E"/>
    <w:rsid w:val="23B908A4"/>
    <w:rsid w:val="23E427C1"/>
    <w:rsid w:val="23E95BEF"/>
    <w:rsid w:val="23F6008A"/>
    <w:rsid w:val="23FD0064"/>
    <w:rsid w:val="240510B5"/>
    <w:rsid w:val="243674C1"/>
    <w:rsid w:val="244A4D1A"/>
    <w:rsid w:val="245375B0"/>
    <w:rsid w:val="24642C0A"/>
    <w:rsid w:val="24830FCA"/>
    <w:rsid w:val="24B22173"/>
    <w:rsid w:val="24B7295B"/>
    <w:rsid w:val="24B95AD9"/>
    <w:rsid w:val="24BE24DA"/>
    <w:rsid w:val="24CF5825"/>
    <w:rsid w:val="24D30315"/>
    <w:rsid w:val="24D663E6"/>
    <w:rsid w:val="24D77F2B"/>
    <w:rsid w:val="24F4656C"/>
    <w:rsid w:val="25107EA5"/>
    <w:rsid w:val="251915B4"/>
    <w:rsid w:val="254A30E5"/>
    <w:rsid w:val="255F651B"/>
    <w:rsid w:val="256A520F"/>
    <w:rsid w:val="258B00E2"/>
    <w:rsid w:val="259D0E7A"/>
    <w:rsid w:val="25A917A6"/>
    <w:rsid w:val="25BE27CC"/>
    <w:rsid w:val="25D30D3F"/>
    <w:rsid w:val="25F74A5C"/>
    <w:rsid w:val="261750D0"/>
    <w:rsid w:val="2628662C"/>
    <w:rsid w:val="262A4E03"/>
    <w:rsid w:val="262D45DE"/>
    <w:rsid w:val="264F6618"/>
    <w:rsid w:val="267C3185"/>
    <w:rsid w:val="26977FBF"/>
    <w:rsid w:val="26A53EF9"/>
    <w:rsid w:val="26A94201"/>
    <w:rsid w:val="26AC274F"/>
    <w:rsid w:val="26CC5EBA"/>
    <w:rsid w:val="27044A29"/>
    <w:rsid w:val="27147861"/>
    <w:rsid w:val="271D34C8"/>
    <w:rsid w:val="27226C71"/>
    <w:rsid w:val="2758774E"/>
    <w:rsid w:val="276142BF"/>
    <w:rsid w:val="27783712"/>
    <w:rsid w:val="27795CE4"/>
    <w:rsid w:val="278A3ED5"/>
    <w:rsid w:val="27907362"/>
    <w:rsid w:val="279B4E75"/>
    <w:rsid w:val="27BC31CA"/>
    <w:rsid w:val="27FC457D"/>
    <w:rsid w:val="27FF1B20"/>
    <w:rsid w:val="28160414"/>
    <w:rsid w:val="28333E1D"/>
    <w:rsid w:val="28420589"/>
    <w:rsid w:val="28454BD6"/>
    <w:rsid w:val="28455253"/>
    <w:rsid w:val="28551971"/>
    <w:rsid w:val="285B1C53"/>
    <w:rsid w:val="28697739"/>
    <w:rsid w:val="28783807"/>
    <w:rsid w:val="287B1564"/>
    <w:rsid w:val="28963164"/>
    <w:rsid w:val="289F7086"/>
    <w:rsid w:val="28B05FBE"/>
    <w:rsid w:val="28C32028"/>
    <w:rsid w:val="28C9248A"/>
    <w:rsid w:val="28CC490F"/>
    <w:rsid w:val="28DE40AA"/>
    <w:rsid w:val="28F96D0F"/>
    <w:rsid w:val="290336EA"/>
    <w:rsid w:val="290556B4"/>
    <w:rsid w:val="2933719E"/>
    <w:rsid w:val="29345E77"/>
    <w:rsid w:val="293F11A8"/>
    <w:rsid w:val="294C65AD"/>
    <w:rsid w:val="297D524A"/>
    <w:rsid w:val="29806583"/>
    <w:rsid w:val="298B3C4C"/>
    <w:rsid w:val="299D24FB"/>
    <w:rsid w:val="299D769A"/>
    <w:rsid w:val="29B63ACC"/>
    <w:rsid w:val="29D3130E"/>
    <w:rsid w:val="29F26D24"/>
    <w:rsid w:val="2A0140CD"/>
    <w:rsid w:val="2A110088"/>
    <w:rsid w:val="2A15033F"/>
    <w:rsid w:val="2A1662C1"/>
    <w:rsid w:val="2A1C7367"/>
    <w:rsid w:val="2A1F4553"/>
    <w:rsid w:val="2A2815FA"/>
    <w:rsid w:val="2A2E5A7E"/>
    <w:rsid w:val="2A306760"/>
    <w:rsid w:val="2A336250"/>
    <w:rsid w:val="2A617D97"/>
    <w:rsid w:val="2A691C72"/>
    <w:rsid w:val="2A6D6092"/>
    <w:rsid w:val="2A7D76B4"/>
    <w:rsid w:val="2A7E571E"/>
    <w:rsid w:val="2A9C3DF6"/>
    <w:rsid w:val="2ABD0FC4"/>
    <w:rsid w:val="2AD0584D"/>
    <w:rsid w:val="2AF4778E"/>
    <w:rsid w:val="2AFA28CA"/>
    <w:rsid w:val="2B437463"/>
    <w:rsid w:val="2B7807EE"/>
    <w:rsid w:val="2B8C4BCD"/>
    <w:rsid w:val="2B911C60"/>
    <w:rsid w:val="2BA071CB"/>
    <w:rsid w:val="2BBF00EC"/>
    <w:rsid w:val="2BC37CFD"/>
    <w:rsid w:val="2BC96E6C"/>
    <w:rsid w:val="2BD5237F"/>
    <w:rsid w:val="2BE536CE"/>
    <w:rsid w:val="2BE758D9"/>
    <w:rsid w:val="2BEF2899"/>
    <w:rsid w:val="2C09049E"/>
    <w:rsid w:val="2C0A3CC7"/>
    <w:rsid w:val="2C0A4D8F"/>
    <w:rsid w:val="2C0A653C"/>
    <w:rsid w:val="2C191F85"/>
    <w:rsid w:val="2C245E51"/>
    <w:rsid w:val="2C3167C0"/>
    <w:rsid w:val="2C411C01"/>
    <w:rsid w:val="2CA376BD"/>
    <w:rsid w:val="2CE82D6F"/>
    <w:rsid w:val="2CFB7210"/>
    <w:rsid w:val="2D216368"/>
    <w:rsid w:val="2D343236"/>
    <w:rsid w:val="2D407DD9"/>
    <w:rsid w:val="2D55217C"/>
    <w:rsid w:val="2D776454"/>
    <w:rsid w:val="2DB17BB8"/>
    <w:rsid w:val="2DD15014"/>
    <w:rsid w:val="2DEC6E42"/>
    <w:rsid w:val="2DF72DE4"/>
    <w:rsid w:val="2DF832D4"/>
    <w:rsid w:val="2E0220AF"/>
    <w:rsid w:val="2E324DF3"/>
    <w:rsid w:val="2E4427DA"/>
    <w:rsid w:val="2E4B082A"/>
    <w:rsid w:val="2E5D4E86"/>
    <w:rsid w:val="2E5D790B"/>
    <w:rsid w:val="2E725599"/>
    <w:rsid w:val="2E7C01C6"/>
    <w:rsid w:val="2E8E1CA7"/>
    <w:rsid w:val="2E9A3C18"/>
    <w:rsid w:val="2EA84358"/>
    <w:rsid w:val="2EBB0FEE"/>
    <w:rsid w:val="2EC63002"/>
    <w:rsid w:val="2EF266DA"/>
    <w:rsid w:val="2F0A6B38"/>
    <w:rsid w:val="2F0C40C0"/>
    <w:rsid w:val="2F251FB1"/>
    <w:rsid w:val="2F2F3E05"/>
    <w:rsid w:val="2F843305"/>
    <w:rsid w:val="2F946CCB"/>
    <w:rsid w:val="2FD25781"/>
    <w:rsid w:val="2FD76392"/>
    <w:rsid w:val="2FE617CD"/>
    <w:rsid w:val="2FFD7934"/>
    <w:rsid w:val="300C07F9"/>
    <w:rsid w:val="300E12F2"/>
    <w:rsid w:val="30202DD3"/>
    <w:rsid w:val="302F3B93"/>
    <w:rsid w:val="304940D8"/>
    <w:rsid w:val="30517430"/>
    <w:rsid w:val="306C7DC6"/>
    <w:rsid w:val="30733ACD"/>
    <w:rsid w:val="30843969"/>
    <w:rsid w:val="308C3862"/>
    <w:rsid w:val="309379D8"/>
    <w:rsid w:val="309641D1"/>
    <w:rsid w:val="30A270F7"/>
    <w:rsid w:val="30A47E7E"/>
    <w:rsid w:val="30A532D8"/>
    <w:rsid w:val="30DC319E"/>
    <w:rsid w:val="30DF1478"/>
    <w:rsid w:val="30EC586F"/>
    <w:rsid w:val="31045735"/>
    <w:rsid w:val="311C2969"/>
    <w:rsid w:val="314E4FBB"/>
    <w:rsid w:val="315471D8"/>
    <w:rsid w:val="31794E91"/>
    <w:rsid w:val="318C1B49"/>
    <w:rsid w:val="319677F1"/>
    <w:rsid w:val="319C6071"/>
    <w:rsid w:val="31AC537E"/>
    <w:rsid w:val="31B77767"/>
    <w:rsid w:val="31BE0AF5"/>
    <w:rsid w:val="31DD2597"/>
    <w:rsid w:val="31E3679B"/>
    <w:rsid w:val="31E5394E"/>
    <w:rsid w:val="31E732FD"/>
    <w:rsid w:val="32114CDB"/>
    <w:rsid w:val="32517576"/>
    <w:rsid w:val="32A001FB"/>
    <w:rsid w:val="32A5271F"/>
    <w:rsid w:val="32B8352F"/>
    <w:rsid w:val="32BE5C2C"/>
    <w:rsid w:val="32C24615"/>
    <w:rsid w:val="32D70A63"/>
    <w:rsid w:val="32DA370D"/>
    <w:rsid w:val="32FB6478"/>
    <w:rsid w:val="33042538"/>
    <w:rsid w:val="330662B0"/>
    <w:rsid w:val="3310712F"/>
    <w:rsid w:val="331212B7"/>
    <w:rsid w:val="33150BE9"/>
    <w:rsid w:val="33166F53"/>
    <w:rsid w:val="33263B3F"/>
    <w:rsid w:val="336963EB"/>
    <w:rsid w:val="336F654B"/>
    <w:rsid w:val="33816EEB"/>
    <w:rsid w:val="33B0446E"/>
    <w:rsid w:val="33CA5530"/>
    <w:rsid w:val="33DA0131"/>
    <w:rsid w:val="33EB55CD"/>
    <w:rsid w:val="33EC4C02"/>
    <w:rsid w:val="340D2360"/>
    <w:rsid w:val="3410665D"/>
    <w:rsid w:val="34211214"/>
    <w:rsid w:val="342E63AB"/>
    <w:rsid w:val="344572AC"/>
    <w:rsid w:val="34605E94"/>
    <w:rsid w:val="347A51A8"/>
    <w:rsid w:val="347B3C9E"/>
    <w:rsid w:val="34950E68"/>
    <w:rsid w:val="34986E94"/>
    <w:rsid w:val="34AF62C9"/>
    <w:rsid w:val="34C208FD"/>
    <w:rsid w:val="34C3321F"/>
    <w:rsid w:val="34CB4388"/>
    <w:rsid w:val="34E40873"/>
    <w:rsid w:val="34EA2CA7"/>
    <w:rsid w:val="34FA6E12"/>
    <w:rsid w:val="35055E28"/>
    <w:rsid w:val="35144056"/>
    <w:rsid w:val="35245113"/>
    <w:rsid w:val="35250425"/>
    <w:rsid w:val="35551771"/>
    <w:rsid w:val="3578720D"/>
    <w:rsid w:val="358D5588"/>
    <w:rsid w:val="35B75F88"/>
    <w:rsid w:val="35B8118E"/>
    <w:rsid w:val="35D51A5D"/>
    <w:rsid w:val="35EE67BF"/>
    <w:rsid w:val="35FFE01B"/>
    <w:rsid w:val="36074184"/>
    <w:rsid w:val="363A3B40"/>
    <w:rsid w:val="365302AE"/>
    <w:rsid w:val="36607A0A"/>
    <w:rsid w:val="36681030"/>
    <w:rsid w:val="366E227C"/>
    <w:rsid w:val="366F2E0D"/>
    <w:rsid w:val="367B6A5C"/>
    <w:rsid w:val="368A078E"/>
    <w:rsid w:val="36A74ADA"/>
    <w:rsid w:val="36A93B22"/>
    <w:rsid w:val="36AD60D5"/>
    <w:rsid w:val="36B224F9"/>
    <w:rsid w:val="36BE6EA2"/>
    <w:rsid w:val="36EC0CC9"/>
    <w:rsid w:val="36F51456"/>
    <w:rsid w:val="37307DA0"/>
    <w:rsid w:val="373F410B"/>
    <w:rsid w:val="37601C78"/>
    <w:rsid w:val="37C87FD8"/>
    <w:rsid w:val="37E313BD"/>
    <w:rsid w:val="37EE7094"/>
    <w:rsid w:val="380B6117"/>
    <w:rsid w:val="381E22EE"/>
    <w:rsid w:val="38296C89"/>
    <w:rsid w:val="382D681F"/>
    <w:rsid w:val="383002EB"/>
    <w:rsid w:val="383E64EC"/>
    <w:rsid w:val="38433B03"/>
    <w:rsid w:val="38586797"/>
    <w:rsid w:val="387B5EEE"/>
    <w:rsid w:val="387E4B3B"/>
    <w:rsid w:val="3885411B"/>
    <w:rsid w:val="38B247E4"/>
    <w:rsid w:val="38B42650"/>
    <w:rsid w:val="38BC0149"/>
    <w:rsid w:val="38BE13DB"/>
    <w:rsid w:val="38CC1D4A"/>
    <w:rsid w:val="38D87D1C"/>
    <w:rsid w:val="38EF5A38"/>
    <w:rsid w:val="391F00CC"/>
    <w:rsid w:val="39636459"/>
    <w:rsid w:val="396B7F6C"/>
    <w:rsid w:val="3983461B"/>
    <w:rsid w:val="39B417A9"/>
    <w:rsid w:val="39BD6314"/>
    <w:rsid w:val="39C46EC5"/>
    <w:rsid w:val="39EF3F42"/>
    <w:rsid w:val="39FC5695"/>
    <w:rsid w:val="3A006D8E"/>
    <w:rsid w:val="3A3651E5"/>
    <w:rsid w:val="3A3A5C00"/>
    <w:rsid w:val="3A5A63D2"/>
    <w:rsid w:val="3A704957"/>
    <w:rsid w:val="3A744481"/>
    <w:rsid w:val="3A8B0EFD"/>
    <w:rsid w:val="3A8C7BEF"/>
    <w:rsid w:val="3A906246"/>
    <w:rsid w:val="3AEC5148"/>
    <w:rsid w:val="3AF12E0E"/>
    <w:rsid w:val="3B01368C"/>
    <w:rsid w:val="3B0E177A"/>
    <w:rsid w:val="3B2349B7"/>
    <w:rsid w:val="3B2F036E"/>
    <w:rsid w:val="3B3BACB6"/>
    <w:rsid w:val="3B616CFF"/>
    <w:rsid w:val="3B6259F6"/>
    <w:rsid w:val="3B8F4833"/>
    <w:rsid w:val="3B976654"/>
    <w:rsid w:val="3BBC60A6"/>
    <w:rsid w:val="3BC01EFC"/>
    <w:rsid w:val="3BC60CD2"/>
    <w:rsid w:val="3BCA786A"/>
    <w:rsid w:val="3BCB25B6"/>
    <w:rsid w:val="3BD218D5"/>
    <w:rsid w:val="3BD31E2F"/>
    <w:rsid w:val="3BF15831"/>
    <w:rsid w:val="3C0B0D31"/>
    <w:rsid w:val="3C105946"/>
    <w:rsid w:val="3C28373B"/>
    <w:rsid w:val="3C406CD7"/>
    <w:rsid w:val="3C471448"/>
    <w:rsid w:val="3C5207B8"/>
    <w:rsid w:val="3C5F759A"/>
    <w:rsid w:val="3C6C2C0E"/>
    <w:rsid w:val="3C6C525A"/>
    <w:rsid w:val="3C9506A5"/>
    <w:rsid w:val="3C974BCF"/>
    <w:rsid w:val="3CBE5E4E"/>
    <w:rsid w:val="3CC2593E"/>
    <w:rsid w:val="3CCD4EDE"/>
    <w:rsid w:val="3CCE23CB"/>
    <w:rsid w:val="3CD029E3"/>
    <w:rsid w:val="3CD17D17"/>
    <w:rsid w:val="3CFD4BC8"/>
    <w:rsid w:val="3D0B2FF7"/>
    <w:rsid w:val="3D3C7F39"/>
    <w:rsid w:val="3D440F09"/>
    <w:rsid w:val="3D4504A0"/>
    <w:rsid w:val="3D734E8A"/>
    <w:rsid w:val="3D8618A4"/>
    <w:rsid w:val="3D8734BB"/>
    <w:rsid w:val="3D875490"/>
    <w:rsid w:val="3D933DD4"/>
    <w:rsid w:val="3D9A11D4"/>
    <w:rsid w:val="3DA16D89"/>
    <w:rsid w:val="3DA364BE"/>
    <w:rsid w:val="3DE041CB"/>
    <w:rsid w:val="3E0D48F6"/>
    <w:rsid w:val="3E153BF2"/>
    <w:rsid w:val="3E1868B4"/>
    <w:rsid w:val="3E377251"/>
    <w:rsid w:val="3E42664B"/>
    <w:rsid w:val="3E5A7334"/>
    <w:rsid w:val="3E5C147A"/>
    <w:rsid w:val="3E6D1A7C"/>
    <w:rsid w:val="3E7B5D6B"/>
    <w:rsid w:val="3E843E66"/>
    <w:rsid w:val="3E8F51FE"/>
    <w:rsid w:val="3E926F87"/>
    <w:rsid w:val="3E9A59DE"/>
    <w:rsid w:val="3EAF4836"/>
    <w:rsid w:val="3EC15781"/>
    <w:rsid w:val="3EC33DFA"/>
    <w:rsid w:val="3EEC6CA2"/>
    <w:rsid w:val="3F060E16"/>
    <w:rsid w:val="3F1D1096"/>
    <w:rsid w:val="3F2F0234"/>
    <w:rsid w:val="3F6363FE"/>
    <w:rsid w:val="3F756B8F"/>
    <w:rsid w:val="3F830C89"/>
    <w:rsid w:val="3F95482B"/>
    <w:rsid w:val="3F9A23F3"/>
    <w:rsid w:val="3FA72BC9"/>
    <w:rsid w:val="3FB22E69"/>
    <w:rsid w:val="3FB340A3"/>
    <w:rsid w:val="3FD73EF5"/>
    <w:rsid w:val="3FD977F6"/>
    <w:rsid w:val="3FE01BCD"/>
    <w:rsid w:val="3FED308E"/>
    <w:rsid w:val="3FEE6A4A"/>
    <w:rsid w:val="4019356B"/>
    <w:rsid w:val="40592157"/>
    <w:rsid w:val="406E1CAE"/>
    <w:rsid w:val="40A0133A"/>
    <w:rsid w:val="40C31A53"/>
    <w:rsid w:val="40C477AB"/>
    <w:rsid w:val="40D519B8"/>
    <w:rsid w:val="40FC5196"/>
    <w:rsid w:val="40FF545D"/>
    <w:rsid w:val="410067C8"/>
    <w:rsid w:val="412B2BA1"/>
    <w:rsid w:val="412C7B03"/>
    <w:rsid w:val="41697411"/>
    <w:rsid w:val="41850CE8"/>
    <w:rsid w:val="4185518C"/>
    <w:rsid w:val="418F0D2A"/>
    <w:rsid w:val="41D01505"/>
    <w:rsid w:val="41D72363"/>
    <w:rsid w:val="41D8350E"/>
    <w:rsid w:val="41F261A8"/>
    <w:rsid w:val="41FB183E"/>
    <w:rsid w:val="42474939"/>
    <w:rsid w:val="424C3C57"/>
    <w:rsid w:val="42613FF3"/>
    <w:rsid w:val="42660D96"/>
    <w:rsid w:val="426B4382"/>
    <w:rsid w:val="42756FAE"/>
    <w:rsid w:val="428667D2"/>
    <w:rsid w:val="428D6121"/>
    <w:rsid w:val="42CD1CE0"/>
    <w:rsid w:val="42E1381E"/>
    <w:rsid w:val="42ED6459"/>
    <w:rsid w:val="42FE58DD"/>
    <w:rsid w:val="43086074"/>
    <w:rsid w:val="43174B3D"/>
    <w:rsid w:val="43362BE2"/>
    <w:rsid w:val="434B790E"/>
    <w:rsid w:val="435D6FCB"/>
    <w:rsid w:val="4360274F"/>
    <w:rsid w:val="436D4129"/>
    <w:rsid w:val="437A7F55"/>
    <w:rsid w:val="43887BBE"/>
    <w:rsid w:val="43977AB6"/>
    <w:rsid w:val="43A3342B"/>
    <w:rsid w:val="43C77C27"/>
    <w:rsid w:val="43C920A1"/>
    <w:rsid w:val="43DE09EE"/>
    <w:rsid w:val="44002FAD"/>
    <w:rsid w:val="44004F9E"/>
    <w:rsid w:val="445D419E"/>
    <w:rsid w:val="4484172B"/>
    <w:rsid w:val="449101DD"/>
    <w:rsid w:val="4496320C"/>
    <w:rsid w:val="44DE1391"/>
    <w:rsid w:val="4515025E"/>
    <w:rsid w:val="451B225C"/>
    <w:rsid w:val="452410C9"/>
    <w:rsid w:val="45317DFB"/>
    <w:rsid w:val="453E5D7D"/>
    <w:rsid w:val="455A06DD"/>
    <w:rsid w:val="456D3CE4"/>
    <w:rsid w:val="4579042C"/>
    <w:rsid w:val="457F0571"/>
    <w:rsid w:val="45851176"/>
    <w:rsid w:val="45C63B94"/>
    <w:rsid w:val="45E76415"/>
    <w:rsid w:val="45FE550D"/>
    <w:rsid w:val="460E7DA5"/>
    <w:rsid w:val="461E572A"/>
    <w:rsid w:val="462A65A2"/>
    <w:rsid w:val="46422483"/>
    <w:rsid w:val="464253F9"/>
    <w:rsid w:val="46493CC3"/>
    <w:rsid w:val="46500621"/>
    <w:rsid w:val="4659254A"/>
    <w:rsid w:val="465B0637"/>
    <w:rsid w:val="465E3F0D"/>
    <w:rsid w:val="466A16E6"/>
    <w:rsid w:val="4677165D"/>
    <w:rsid w:val="46893F2B"/>
    <w:rsid w:val="46C337F1"/>
    <w:rsid w:val="46C4686E"/>
    <w:rsid w:val="46FD57C4"/>
    <w:rsid w:val="470D1EAB"/>
    <w:rsid w:val="47213261"/>
    <w:rsid w:val="4746716B"/>
    <w:rsid w:val="477B778F"/>
    <w:rsid w:val="478203EC"/>
    <w:rsid w:val="47B025FA"/>
    <w:rsid w:val="47CA38F8"/>
    <w:rsid w:val="47E24A39"/>
    <w:rsid w:val="4809698F"/>
    <w:rsid w:val="4811697D"/>
    <w:rsid w:val="487A3E25"/>
    <w:rsid w:val="488B5503"/>
    <w:rsid w:val="48937E21"/>
    <w:rsid w:val="489A0361"/>
    <w:rsid w:val="489C38B5"/>
    <w:rsid w:val="48B12D0A"/>
    <w:rsid w:val="48B94FF3"/>
    <w:rsid w:val="48E37AAB"/>
    <w:rsid w:val="48FB5D34"/>
    <w:rsid w:val="48FD4B4C"/>
    <w:rsid w:val="490A68E0"/>
    <w:rsid w:val="491055FE"/>
    <w:rsid w:val="495F5B3E"/>
    <w:rsid w:val="496F77D7"/>
    <w:rsid w:val="497654FD"/>
    <w:rsid w:val="49A40179"/>
    <w:rsid w:val="49B64211"/>
    <w:rsid w:val="49BC54C3"/>
    <w:rsid w:val="49BF6D61"/>
    <w:rsid w:val="49DE7B2F"/>
    <w:rsid w:val="49E7541E"/>
    <w:rsid w:val="49F6167F"/>
    <w:rsid w:val="4A011E46"/>
    <w:rsid w:val="4A064FA0"/>
    <w:rsid w:val="4A0C644A"/>
    <w:rsid w:val="4A16615C"/>
    <w:rsid w:val="4A1C2405"/>
    <w:rsid w:val="4A4424D7"/>
    <w:rsid w:val="4A4834F4"/>
    <w:rsid w:val="4A565917"/>
    <w:rsid w:val="4A5679C1"/>
    <w:rsid w:val="4A954692"/>
    <w:rsid w:val="4AA77F21"/>
    <w:rsid w:val="4AB82D0F"/>
    <w:rsid w:val="4AD8519B"/>
    <w:rsid w:val="4AEB7664"/>
    <w:rsid w:val="4AFD5D93"/>
    <w:rsid w:val="4AFD7C19"/>
    <w:rsid w:val="4B045373"/>
    <w:rsid w:val="4B0567D1"/>
    <w:rsid w:val="4B07176F"/>
    <w:rsid w:val="4B2201D1"/>
    <w:rsid w:val="4B236AAE"/>
    <w:rsid w:val="4B39377A"/>
    <w:rsid w:val="4B411F8B"/>
    <w:rsid w:val="4B541F9F"/>
    <w:rsid w:val="4B707271"/>
    <w:rsid w:val="4B7D0C82"/>
    <w:rsid w:val="4B9739F7"/>
    <w:rsid w:val="4BB548C0"/>
    <w:rsid w:val="4BCA12DF"/>
    <w:rsid w:val="4BDA0271"/>
    <w:rsid w:val="4BEE2503"/>
    <w:rsid w:val="4C172E84"/>
    <w:rsid w:val="4C245A30"/>
    <w:rsid w:val="4C2A0E0A"/>
    <w:rsid w:val="4C666FF6"/>
    <w:rsid w:val="4C7675E4"/>
    <w:rsid w:val="4C883D82"/>
    <w:rsid w:val="4CAF7561"/>
    <w:rsid w:val="4CB6685F"/>
    <w:rsid w:val="4CBF59F6"/>
    <w:rsid w:val="4CC367FE"/>
    <w:rsid w:val="4D077F3C"/>
    <w:rsid w:val="4D123355"/>
    <w:rsid w:val="4D215B44"/>
    <w:rsid w:val="4D2A3B31"/>
    <w:rsid w:val="4D312C52"/>
    <w:rsid w:val="4D3F453D"/>
    <w:rsid w:val="4D5325E2"/>
    <w:rsid w:val="4D905305"/>
    <w:rsid w:val="4D964A72"/>
    <w:rsid w:val="4D9C1254"/>
    <w:rsid w:val="4DE2073F"/>
    <w:rsid w:val="4DEA6365"/>
    <w:rsid w:val="4DF27705"/>
    <w:rsid w:val="4E147635"/>
    <w:rsid w:val="4E165AE9"/>
    <w:rsid w:val="4E30716F"/>
    <w:rsid w:val="4E3D5CE3"/>
    <w:rsid w:val="4E402B66"/>
    <w:rsid w:val="4E7740AE"/>
    <w:rsid w:val="4E793892"/>
    <w:rsid w:val="4E800872"/>
    <w:rsid w:val="4E8C5DAC"/>
    <w:rsid w:val="4E8F357E"/>
    <w:rsid w:val="4E946A0E"/>
    <w:rsid w:val="4EA01857"/>
    <w:rsid w:val="4EA20710"/>
    <w:rsid w:val="4EA259E5"/>
    <w:rsid w:val="4EA41F49"/>
    <w:rsid w:val="4EC569ED"/>
    <w:rsid w:val="4ED50EA1"/>
    <w:rsid w:val="4EDD6607"/>
    <w:rsid w:val="4EEC050C"/>
    <w:rsid w:val="4EEE4CDC"/>
    <w:rsid w:val="4EFE4786"/>
    <w:rsid w:val="4F104EC3"/>
    <w:rsid w:val="4F2A7373"/>
    <w:rsid w:val="4F344AEC"/>
    <w:rsid w:val="4F360F61"/>
    <w:rsid w:val="4F3A75B6"/>
    <w:rsid w:val="4F3E5BE5"/>
    <w:rsid w:val="4F47354A"/>
    <w:rsid w:val="4F55619D"/>
    <w:rsid w:val="4F911C54"/>
    <w:rsid w:val="4F9B5D52"/>
    <w:rsid w:val="4FBA4253"/>
    <w:rsid w:val="4FE625E0"/>
    <w:rsid w:val="4FFE6835"/>
    <w:rsid w:val="50120532"/>
    <w:rsid w:val="5021480F"/>
    <w:rsid w:val="503A7CBC"/>
    <w:rsid w:val="503E1327"/>
    <w:rsid w:val="50962ECB"/>
    <w:rsid w:val="509E1DC6"/>
    <w:rsid w:val="50A42E38"/>
    <w:rsid w:val="50A4577F"/>
    <w:rsid w:val="50B73D1F"/>
    <w:rsid w:val="50BD5BC9"/>
    <w:rsid w:val="50C11EEE"/>
    <w:rsid w:val="50E97CFC"/>
    <w:rsid w:val="50EC3EDC"/>
    <w:rsid w:val="50FA4028"/>
    <w:rsid w:val="50FC089B"/>
    <w:rsid w:val="510D65B7"/>
    <w:rsid w:val="511157AB"/>
    <w:rsid w:val="51330760"/>
    <w:rsid w:val="5142540C"/>
    <w:rsid w:val="517174DB"/>
    <w:rsid w:val="51752B27"/>
    <w:rsid w:val="518832C8"/>
    <w:rsid w:val="518B234A"/>
    <w:rsid w:val="51A0432A"/>
    <w:rsid w:val="51A86090"/>
    <w:rsid w:val="51AE6039"/>
    <w:rsid w:val="51B65CE0"/>
    <w:rsid w:val="51B7396D"/>
    <w:rsid w:val="51D33CF1"/>
    <w:rsid w:val="51EB4B97"/>
    <w:rsid w:val="52020133"/>
    <w:rsid w:val="522E4CC3"/>
    <w:rsid w:val="5244713B"/>
    <w:rsid w:val="52615633"/>
    <w:rsid w:val="52754DA9"/>
    <w:rsid w:val="528C45CC"/>
    <w:rsid w:val="52977FD4"/>
    <w:rsid w:val="52A25790"/>
    <w:rsid w:val="52A70144"/>
    <w:rsid w:val="52A96B6F"/>
    <w:rsid w:val="52AD62F0"/>
    <w:rsid w:val="52B45975"/>
    <w:rsid w:val="52BE06C4"/>
    <w:rsid w:val="52CB49C9"/>
    <w:rsid w:val="52D94AA4"/>
    <w:rsid w:val="52EA3A62"/>
    <w:rsid w:val="52F263F9"/>
    <w:rsid w:val="52F50BB8"/>
    <w:rsid w:val="52F7327B"/>
    <w:rsid w:val="53097272"/>
    <w:rsid w:val="532C36B9"/>
    <w:rsid w:val="533C14A3"/>
    <w:rsid w:val="53407165"/>
    <w:rsid w:val="53544462"/>
    <w:rsid w:val="53734875"/>
    <w:rsid w:val="538329A4"/>
    <w:rsid w:val="53964FD7"/>
    <w:rsid w:val="5397158E"/>
    <w:rsid w:val="539A6875"/>
    <w:rsid w:val="53A54518"/>
    <w:rsid w:val="53AE149A"/>
    <w:rsid w:val="53BB67EB"/>
    <w:rsid w:val="53D01F98"/>
    <w:rsid w:val="53FD06E9"/>
    <w:rsid w:val="540006A2"/>
    <w:rsid w:val="54013861"/>
    <w:rsid w:val="54487265"/>
    <w:rsid w:val="544D6070"/>
    <w:rsid w:val="54605E1E"/>
    <w:rsid w:val="54703A7A"/>
    <w:rsid w:val="54B3506A"/>
    <w:rsid w:val="54CA0D16"/>
    <w:rsid w:val="54DD4057"/>
    <w:rsid w:val="54E7490F"/>
    <w:rsid w:val="550764A4"/>
    <w:rsid w:val="550B2BF6"/>
    <w:rsid w:val="550B5550"/>
    <w:rsid w:val="55214EB5"/>
    <w:rsid w:val="55364EFD"/>
    <w:rsid w:val="555D4828"/>
    <w:rsid w:val="55603AEE"/>
    <w:rsid w:val="55643DA7"/>
    <w:rsid w:val="557A4C8B"/>
    <w:rsid w:val="558931E1"/>
    <w:rsid w:val="55923347"/>
    <w:rsid w:val="55925180"/>
    <w:rsid w:val="55983B1B"/>
    <w:rsid w:val="55A35789"/>
    <w:rsid w:val="55A8376B"/>
    <w:rsid w:val="55AC0AE1"/>
    <w:rsid w:val="55D61F9D"/>
    <w:rsid w:val="55D63419"/>
    <w:rsid w:val="55DC29B6"/>
    <w:rsid w:val="55DD4241"/>
    <w:rsid w:val="55DF4A13"/>
    <w:rsid w:val="55E72F2E"/>
    <w:rsid w:val="56290384"/>
    <w:rsid w:val="56371715"/>
    <w:rsid w:val="56393C53"/>
    <w:rsid w:val="56691071"/>
    <w:rsid w:val="566B6D1E"/>
    <w:rsid w:val="568A7075"/>
    <w:rsid w:val="569E667C"/>
    <w:rsid w:val="56B35270"/>
    <w:rsid w:val="56B85264"/>
    <w:rsid w:val="56E46059"/>
    <w:rsid w:val="56EC5E2E"/>
    <w:rsid w:val="57032A2C"/>
    <w:rsid w:val="570F5219"/>
    <w:rsid w:val="57594971"/>
    <w:rsid w:val="575D12B5"/>
    <w:rsid w:val="57610A87"/>
    <w:rsid w:val="57652388"/>
    <w:rsid w:val="57686C8A"/>
    <w:rsid w:val="577B1140"/>
    <w:rsid w:val="577B7F21"/>
    <w:rsid w:val="577F181B"/>
    <w:rsid w:val="57921984"/>
    <w:rsid w:val="579737F0"/>
    <w:rsid w:val="57A964CC"/>
    <w:rsid w:val="57AB7B30"/>
    <w:rsid w:val="57AE5488"/>
    <w:rsid w:val="57AF5251"/>
    <w:rsid w:val="57B26373"/>
    <w:rsid w:val="57B63F04"/>
    <w:rsid w:val="57CD20C2"/>
    <w:rsid w:val="57D675AB"/>
    <w:rsid w:val="57D95FDD"/>
    <w:rsid w:val="57EF4CB5"/>
    <w:rsid w:val="58393CD9"/>
    <w:rsid w:val="584F0CD6"/>
    <w:rsid w:val="5851771E"/>
    <w:rsid w:val="5853143B"/>
    <w:rsid w:val="585B396C"/>
    <w:rsid w:val="587D1F69"/>
    <w:rsid w:val="588673C8"/>
    <w:rsid w:val="58917D2F"/>
    <w:rsid w:val="5894085C"/>
    <w:rsid w:val="589A10C5"/>
    <w:rsid w:val="589F7573"/>
    <w:rsid w:val="58AE4F0C"/>
    <w:rsid w:val="58B85899"/>
    <w:rsid w:val="58C63C68"/>
    <w:rsid w:val="58E363A9"/>
    <w:rsid w:val="59017396"/>
    <w:rsid w:val="59040B6E"/>
    <w:rsid w:val="5915074C"/>
    <w:rsid w:val="59162E41"/>
    <w:rsid w:val="59417793"/>
    <w:rsid w:val="595E1678"/>
    <w:rsid w:val="596D5BD4"/>
    <w:rsid w:val="597E3DD8"/>
    <w:rsid w:val="59F80043"/>
    <w:rsid w:val="5A09252F"/>
    <w:rsid w:val="5A0A04CC"/>
    <w:rsid w:val="5A0B2778"/>
    <w:rsid w:val="5A201A9E"/>
    <w:rsid w:val="5A221372"/>
    <w:rsid w:val="5A2A7C7B"/>
    <w:rsid w:val="5A315A59"/>
    <w:rsid w:val="5A382944"/>
    <w:rsid w:val="5A3E2560"/>
    <w:rsid w:val="5A3F5489"/>
    <w:rsid w:val="5A4957D0"/>
    <w:rsid w:val="5A557999"/>
    <w:rsid w:val="5A5D3B6E"/>
    <w:rsid w:val="5A637A76"/>
    <w:rsid w:val="5A6D33BA"/>
    <w:rsid w:val="5A792B1F"/>
    <w:rsid w:val="5A7C4F26"/>
    <w:rsid w:val="5A874767"/>
    <w:rsid w:val="5AAD6F28"/>
    <w:rsid w:val="5AC321DC"/>
    <w:rsid w:val="5AD63A24"/>
    <w:rsid w:val="5AEC372E"/>
    <w:rsid w:val="5B2E1A1D"/>
    <w:rsid w:val="5B843A1C"/>
    <w:rsid w:val="5B873E3F"/>
    <w:rsid w:val="5BA84BC0"/>
    <w:rsid w:val="5BAD110F"/>
    <w:rsid w:val="5BC16969"/>
    <w:rsid w:val="5BFE0DB5"/>
    <w:rsid w:val="5C02690E"/>
    <w:rsid w:val="5C186ED1"/>
    <w:rsid w:val="5C196DA7"/>
    <w:rsid w:val="5C277B45"/>
    <w:rsid w:val="5C2A048C"/>
    <w:rsid w:val="5C3F26AF"/>
    <w:rsid w:val="5C602626"/>
    <w:rsid w:val="5C765729"/>
    <w:rsid w:val="5C80234E"/>
    <w:rsid w:val="5C8A680C"/>
    <w:rsid w:val="5C8B76A2"/>
    <w:rsid w:val="5CAC13C7"/>
    <w:rsid w:val="5CAD37E2"/>
    <w:rsid w:val="5CD1707F"/>
    <w:rsid w:val="5CD5091E"/>
    <w:rsid w:val="5CFF1E3E"/>
    <w:rsid w:val="5D0C4701"/>
    <w:rsid w:val="5D0F0395"/>
    <w:rsid w:val="5D1F603D"/>
    <w:rsid w:val="5D221076"/>
    <w:rsid w:val="5D276C9F"/>
    <w:rsid w:val="5D3970FE"/>
    <w:rsid w:val="5D397964"/>
    <w:rsid w:val="5D505311"/>
    <w:rsid w:val="5D5A391C"/>
    <w:rsid w:val="5D5F10C0"/>
    <w:rsid w:val="5D891B7B"/>
    <w:rsid w:val="5DAD38EE"/>
    <w:rsid w:val="5DB91FED"/>
    <w:rsid w:val="5DD45079"/>
    <w:rsid w:val="5DFE0BF4"/>
    <w:rsid w:val="5E006862"/>
    <w:rsid w:val="5E0207B9"/>
    <w:rsid w:val="5E1834A1"/>
    <w:rsid w:val="5E261785"/>
    <w:rsid w:val="5E3B2A02"/>
    <w:rsid w:val="5E4A7017"/>
    <w:rsid w:val="5E552BBA"/>
    <w:rsid w:val="5E611C10"/>
    <w:rsid w:val="5E8D00FA"/>
    <w:rsid w:val="5EFC7377"/>
    <w:rsid w:val="5F06174D"/>
    <w:rsid w:val="5F3A3602"/>
    <w:rsid w:val="5F482164"/>
    <w:rsid w:val="5F552D09"/>
    <w:rsid w:val="5F6277C6"/>
    <w:rsid w:val="5F635145"/>
    <w:rsid w:val="5F697A43"/>
    <w:rsid w:val="5F6D0B1D"/>
    <w:rsid w:val="5F88611B"/>
    <w:rsid w:val="5F8D0B82"/>
    <w:rsid w:val="5FCC5339"/>
    <w:rsid w:val="5FE34A5B"/>
    <w:rsid w:val="5FFE1E36"/>
    <w:rsid w:val="60232584"/>
    <w:rsid w:val="603B4F3C"/>
    <w:rsid w:val="603D196A"/>
    <w:rsid w:val="60455DBA"/>
    <w:rsid w:val="604A63EF"/>
    <w:rsid w:val="604A7126"/>
    <w:rsid w:val="605660D3"/>
    <w:rsid w:val="607330CE"/>
    <w:rsid w:val="60823141"/>
    <w:rsid w:val="60825176"/>
    <w:rsid w:val="609F2AC4"/>
    <w:rsid w:val="60FA2EE8"/>
    <w:rsid w:val="61054A27"/>
    <w:rsid w:val="610A52BC"/>
    <w:rsid w:val="6113557D"/>
    <w:rsid w:val="611D2366"/>
    <w:rsid w:val="61421856"/>
    <w:rsid w:val="615227C4"/>
    <w:rsid w:val="61585F30"/>
    <w:rsid w:val="615D7134"/>
    <w:rsid w:val="615F4C5A"/>
    <w:rsid w:val="616109D2"/>
    <w:rsid w:val="61654E3F"/>
    <w:rsid w:val="6182292A"/>
    <w:rsid w:val="61926DDD"/>
    <w:rsid w:val="619F7F92"/>
    <w:rsid w:val="61A134C4"/>
    <w:rsid w:val="61B71F49"/>
    <w:rsid w:val="61CA2A1B"/>
    <w:rsid w:val="61DC44FC"/>
    <w:rsid w:val="61F94C26"/>
    <w:rsid w:val="62000E56"/>
    <w:rsid w:val="623F6839"/>
    <w:rsid w:val="624A76B8"/>
    <w:rsid w:val="624F3E49"/>
    <w:rsid w:val="62632286"/>
    <w:rsid w:val="627E55B4"/>
    <w:rsid w:val="62885958"/>
    <w:rsid w:val="62A96AD4"/>
    <w:rsid w:val="62D850E1"/>
    <w:rsid w:val="62F40B65"/>
    <w:rsid w:val="62FC2CFE"/>
    <w:rsid w:val="63024505"/>
    <w:rsid w:val="63304B00"/>
    <w:rsid w:val="634B638F"/>
    <w:rsid w:val="635B1DB5"/>
    <w:rsid w:val="6369558A"/>
    <w:rsid w:val="63711FED"/>
    <w:rsid w:val="63844E4C"/>
    <w:rsid w:val="63880DDC"/>
    <w:rsid w:val="638D750D"/>
    <w:rsid w:val="63AC6CC0"/>
    <w:rsid w:val="63B35731"/>
    <w:rsid w:val="63B75221"/>
    <w:rsid w:val="63C94F54"/>
    <w:rsid w:val="63CB2A7A"/>
    <w:rsid w:val="64055776"/>
    <w:rsid w:val="641937E6"/>
    <w:rsid w:val="64240056"/>
    <w:rsid w:val="643E143A"/>
    <w:rsid w:val="64744152"/>
    <w:rsid w:val="64746C6E"/>
    <w:rsid w:val="647C36FD"/>
    <w:rsid w:val="648B6EEF"/>
    <w:rsid w:val="64A84B6A"/>
    <w:rsid w:val="64C158BF"/>
    <w:rsid w:val="64CA2D32"/>
    <w:rsid w:val="64CE2EAA"/>
    <w:rsid w:val="64D8544F"/>
    <w:rsid w:val="653C3090"/>
    <w:rsid w:val="65854376"/>
    <w:rsid w:val="658767BE"/>
    <w:rsid w:val="65892531"/>
    <w:rsid w:val="65905D2A"/>
    <w:rsid w:val="659A6BA8"/>
    <w:rsid w:val="65C836B0"/>
    <w:rsid w:val="65E25E59"/>
    <w:rsid w:val="65F75DA9"/>
    <w:rsid w:val="66195831"/>
    <w:rsid w:val="662E75B1"/>
    <w:rsid w:val="66342C2E"/>
    <w:rsid w:val="663E784C"/>
    <w:rsid w:val="665A00E6"/>
    <w:rsid w:val="668B6A45"/>
    <w:rsid w:val="668D2269"/>
    <w:rsid w:val="66C30F56"/>
    <w:rsid w:val="66C67529"/>
    <w:rsid w:val="66D62134"/>
    <w:rsid w:val="66EE6387"/>
    <w:rsid w:val="670D6F06"/>
    <w:rsid w:val="672A702E"/>
    <w:rsid w:val="672F3F24"/>
    <w:rsid w:val="67310E46"/>
    <w:rsid w:val="673E055F"/>
    <w:rsid w:val="6750254A"/>
    <w:rsid w:val="67551CE3"/>
    <w:rsid w:val="675B4115"/>
    <w:rsid w:val="676F196F"/>
    <w:rsid w:val="6799648F"/>
    <w:rsid w:val="67A22552"/>
    <w:rsid w:val="67A5489B"/>
    <w:rsid w:val="67B22DCC"/>
    <w:rsid w:val="67BE71AA"/>
    <w:rsid w:val="67D90273"/>
    <w:rsid w:val="67DE5875"/>
    <w:rsid w:val="67E55852"/>
    <w:rsid w:val="67EB1AB4"/>
    <w:rsid w:val="67F87BB6"/>
    <w:rsid w:val="67FA1285"/>
    <w:rsid w:val="68551F4F"/>
    <w:rsid w:val="68582403"/>
    <w:rsid w:val="687C10C9"/>
    <w:rsid w:val="68840C16"/>
    <w:rsid w:val="68876EFB"/>
    <w:rsid w:val="68884654"/>
    <w:rsid w:val="68886FC7"/>
    <w:rsid w:val="68896A60"/>
    <w:rsid w:val="689F444F"/>
    <w:rsid w:val="68B96DBB"/>
    <w:rsid w:val="68CA2805"/>
    <w:rsid w:val="68CC3BA9"/>
    <w:rsid w:val="68DE2274"/>
    <w:rsid w:val="68E937A3"/>
    <w:rsid w:val="68F048F6"/>
    <w:rsid w:val="690B5BCC"/>
    <w:rsid w:val="69272501"/>
    <w:rsid w:val="693A3851"/>
    <w:rsid w:val="693E15D3"/>
    <w:rsid w:val="69601EB7"/>
    <w:rsid w:val="69627681"/>
    <w:rsid w:val="696C1C50"/>
    <w:rsid w:val="6977531D"/>
    <w:rsid w:val="69C772C7"/>
    <w:rsid w:val="69CC2BFF"/>
    <w:rsid w:val="69FD55B8"/>
    <w:rsid w:val="6A0B1C62"/>
    <w:rsid w:val="6A140DF8"/>
    <w:rsid w:val="6A1B7B8C"/>
    <w:rsid w:val="6A2406C8"/>
    <w:rsid w:val="6A303173"/>
    <w:rsid w:val="6A612016"/>
    <w:rsid w:val="6A6E6CFE"/>
    <w:rsid w:val="6A9C2A7B"/>
    <w:rsid w:val="6AB57FE0"/>
    <w:rsid w:val="6AB9187F"/>
    <w:rsid w:val="6ADE0BD1"/>
    <w:rsid w:val="6AE461D0"/>
    <w:rsid w:val="6AE96859"/>
    <w:rsid w:val="6B147746"/>
    <w:rsid w:val="6B1B6095"/>
    <w:rsid w:val="6B24787C"/>
    <w:rsid w:val="6B4D3874"/>
    <w:rsid w:val="6B4E646B"/>
    <w:rsid w:val="6B573233"/>
    <w:rsid w:val="6B5B6274"/>
    <w:rsid w:val="6B737C7F"/>
    <w:rsid w:val="6B935D53"/>
    <w:rsid w:val="6BE741CA"/>
    <w:rsid w:val="6BF40694"/>
    <w:rsid w:val="6C196F71"/>
    <w:rsid w:val="6C226FCB"/>
    <w:rsid w:val="6C227E6F"/>
    <w:rsid w:val="6C31226F"/>
    <w:rsid w:val="6C4505F9"/>
    <w:rsid w:val="6C471E85"/>
    <w:rsid w:val="6C473D26"/>
    <w:rsid w:val="6C552F0B"/>
    <w:rsid w:val="6C8C67B7"/>
    <w:rsid w:val="6C9D744C"/>
    <w:rsid w:val="6CA95923"/>
    <w:rsid w:val="6D167928"/>
    <w:rsid w:val="6D26299B"/>
    <w:rsid w:val="6D4772EC"/>
    <w:rsid w:val="6D875C64"/>
    <w:rsid w:val="6D8D4F8C"/>
    <w:rsid w:val="6D9078AF"/>
    <w:rsid w:val="6DAA3FEF"/>
    <w:rsid w:val="6DBA7C1B"/>
    <w:rsid w:val="6DC0172B"/>
    <w:rsid w:val="6DCB690C"/>
    <w:rsid w:val="6DCD73EF"/>
    <w:rsid w:val="6DD41A5B"/>
    <w:rsid w:val="6DF43C2E"/>
    <w:rsid w:val="6DF51CA3"/>
    <w:rsid w:val="6E296D1B"/>
    <w:rsid w:val="6E6048AE"/>
    <w:rsid w:val="6E694A28"/>
    <w:rsid w:val="6E816A63"/>
    <w:rsid w:val="6E8335BD"/>
    <w:rsid w:val="6E8E12EF"/>
    <w:rsid w:val="6E972936"/>
    <w:rsid w:val="6E9C129B"/>
    <w:rsid w:val="6E9D5013"/>
    <w:rsid w:val="6E9E14B7"/>
    <w:rsid w:val="6EB50961"/>
    <w:rsid w:val="6ED446C5"/>
    <w:rsid w:val="6ED722D3"/>
    <w:rsid w:val="6EDE6C1B"/>
    <w:rsid w:val="6EF015E7"/>
    <w:rsid w:val="6F1E6154"/>
    <w:rsid w:val="6F2817EA"/>
    <w:rsid w:val="6F2A7D94"/>
    <w:rsid w:val="6F751AEC"/>
    <w:rsid w:val="6F8331F1"/>
    <w:rsid w:val="6F8540B3"/>
    <w:rsid w:val="6F8A1A3C"/>
    <w:rsid w:val="6FAE1A09"/>
    <w:rsid w:val="6FD75BF8"/>
    <w:rsid w:val="70390CA2"/>
    <w:rsid w:val="70587444"/>
    <w:rsid w:val="70645DE9"/>
    <w:rsid w:val="706B361B"/>
    <w:rsid w:val="707723D0"/>
    <w:rsid w:val="707E07AB"/>
    <w:rsid w:val="708E730A"/>
    <w:rsid w:val="70DF4B91"/>
    <w:rsid w:val="70F5661B"/>
    <w:rsid w:val="711B78B6"/>
    <w:rsid w:val="712E63F7"/>
    <w:rsid w:val="71360107"/>
    <w:rsid w:val="713B688E"/>
    <w:rsid w:val="717958C4"/>
    <w:rsid w:val="717E2EDA"/>
    <w:rsid w:val="718A0F92"/>
    <w:rsid w:val="719170B1"/>
    <w:rsid w:val="71CA611F"/>
    <w:rsid w:val="71CB1E97"/>
    <w:rsid w:val="71D43752"/>
    <w:rsid w:val="71F06179"/>
    <w:rsid w:val="71F118FE"/>
    <w:rsid w:val="71F1796A"/>
    <w:rsid w:val="72154626"/>
    <w:rsid w:val="72262B5D"/>
    <w:rsid w:val="722731C5"/>
    <w:rsid w:val="72283FF7"/>
    <w:rsid w:val="722E7212"/>
    <w:rsid w:val="723A0474"/>
    <w:rsid w:val="725923E4"/>
    <w:rsid w:val="726227FC"/>
    <w:rsid w:val="72864BF7"/>
    <w:rsid w:val="729023FC"/>
    <w:rsid w:val="72C8112F"/>
    <w:rsid w:val="72D059B7"/>
    <w:rsid w:val="72D94F6D"/>
    <w:rsid w:val="72F15988"/>
    <w:rsid w:val="7315390D"/>
    <w:rsid w:val="732B3C76"/>
    <w:rsid w:val="73497518"/>
    <w:rsid w:val="73683E42"/>
    <w:rsid w:val="73C0646E"/>
    <w:rsid w:val="74035A68"/>
    <w:rsid w:val="742222F5"/>
    <w:rsid w:val="74370C7F"/>
    <w:rsid w:val="74476126"/>
    <w:rsid w:val="74695ADA"/>
    <w:rsid w:val="746A3BEA"/>
    <w:rsid w:val="74706664"/>
    <w:rsid w:val="74772BA5"/>
    <w:rsid w:val="747D391D"/>
    <w:rsid w:val="747F3682"/>
    <w:rsid w:val="749C4185"/>
    <w:rsid w:val="74B83EA8"/>
    <w:rsid w:val="74BB00CC"/>
    <w:rsid w:val="74FF2584"/>
    <w:rsid w:val="75033D30"/>
    <w:rsid w:val="75067759"/>
    <w:rsid w:val="752E6DCD"/>
    <w:rsid w:val="753077CD"/>
    <w:rsid w:val="75330480"/>
    <w:rsid w:val="7551380D"/>
    <w:rsid w:val="75600BE5"/>
    <w:rsid w:val="7564475C"/>
    <w:rsid w:val="7583797F"/>
    <w:rsid w:val="758E5877"/>
    <w:rsid w:val="75907680"/>
    <w:rsid w:val="75CE41DB"/>
    <w:rsid w:val="75D20F1D"/>
    <w:rsid w:val="75DA2C18"/>
    <w:rsid w:val="75F54412"/>
    <w:rsid w:val="760D4600"/>
    <w:rsid w:val="761402B1"/>
    <w:rsid w:val="761C0F14"/>
    <w:rsid w:val="761D08E0"/>
    <w:rsid w:val="764E3BE4"/>
    <w:rsid w:val="765D347C"/>
    <w:rsid w:val="76721528"/>
    <w:rsid w:val="7673510A"/>
    <w:rsid w:val="767A2F96"/>
    <w:rsid w:val="76826699"/>
    <w:rsid w:val="768947FB"/>
    <w:rsid w:val="76B80C3C"/>
    <w:rsid w:val="76C87133"/>
    <w:rsid w:val="76CD08D5"/>
    <w:rsid w:val="76D37C2A"/>
    <w:rsid w:val="76DB4B92"/>
    <w:rsid w:val="77052AA4"/>
    <w:rsid w:val="77100A78"/>
    <w:rsid w:val="77136511"/>
    <w:rsid w:val="771542E1"/>
    <w:rsid w:val="77340A39"/>
    <w:rsid w:val="77351FD0"/>
    <w:rsid w:val="77472422"/>
    <w:rsid w:val="774921DC"/>
    <w:rsid w:val="7759045A"/>
    <w:rsid w:val="777F31F2"/>
    <w:rsid w:val="7786443C"/>
    <w:rsid w:val="77933457"/>
    <w:rsid w:val="779C40BA"/>
    <w:rsid w:val="77D1700D"/>
    <w:rsid w:val="77EC04CC"/>
    <w:rsid w:val="78454737"/>
    <w:rsid w:val="784D1858"/>
    <w:rsid w:val="78564BB1"/>
    <w:rsid w:val="78775729"/>
    <w:rsid w:val="7892370F"/>
    <w:rsid w:val="78A42DB0"/>
    <w:rsid w:val="78A656AB"/>
    <w:rsid w:val="78B2245C"/>
    <w:rsid w:val="78E172CC"/>
    <w:rsid w:val="78EA1D1F"/>
    <w:rsid w:val="78EC2022"/>
    <w:rsid w:val="7904172F"/>
    <w:rsid w:val="790F7E27"/>
    <w:rsid w:val="792A231A"/>
    <w:rsid w:val="792F71B0"/>
    <w:rsid w:val="79316829"/>
    <w:rsid w:val="7954729D"/>
    <w:rsid w:val="797E66A9"/>
    <w:rsid w:val="79A97383"/>
    <w:rsid w:val="79BF22E2"/>
    <w:rsid w:val="79CD61AE"/>
    <w:rsid w:val="79E27E8B"/>
    <w:rsid w:val="79F850CE"/>
    <w:rsid w:val="79FD443C"/>
    <w:rsid w:val="7A1268B5"/>
    <w:rsid w:val="7A1505AF"/>
    <w:rsid w:val="7A1D1975"/>
    <w:rsid w:val="7A1F656A"/>
    <w:rsid w:val="7A3E5150"/>
    <w:rsid w:val="7A4670D6"/>
    <w:rsid w:val="7A534B63"/>
    <w:rsid w:val="7A615382"/>
    <w:rsid w:val="7A67303B"/>
    <w:rsid w:val="7A684727"/>
    <w:rsid w:val="7A9010ED"/>
    <w:rsid w:val="7AAB1D04"/>
    <w:rsid w:val="7ABA4368"/>
    <w:rsid w:val="7AD05746"/>
    <w:rsid w:val="7B112A74"/>
    <w:rsid w:val="7B257FFD"/>
    <w:rsid w:val="7B343476"/>
    <w:rsid w:val="7B354F51"/>
    <w:rsid w:val="7B5A2978"/>
    <w:rsid w:val="7B5A7E4C"/>
    <w:rsid w:val="7B65470C"/>
    <w:rsid w:val="7B667AF9"/>
    <w:rsid w:val="7B6E2211"/>
    <w:rsid w:val="7B7468F8"/>
    <w:rsid w:val="7B760D29"/>
    <w:rsid w:val="7B97648D"/>
    <w:rsid w:val="7BD61B65"/>
    <w:rsid w:val="7BD8392F"/>
    <w:rsid w:val="7BEE0103"/>
    <w:rsid w:val="7BFA5853"/>
    <w:rsid w:val="7C0768CD"/>
    <w:rsid w:val="7C0A0FE4"/>
    <w:rsid w:val="7C254906"/>
    <w:rsid w:val="7C590818"/>
    <w:rsid w:val="7C6316FA"/>
    <w:rsid w:val="7C6333F8"/>
    <w:rsid w:val="7C6B5859"/>
    <w:rsid w:val="7C792C1C"/>
    <w:rsid w:val="7C7C10F6"/>
    <w:rsid w:val="7C853BEA"/>
    <w:rsid w:val="7C881368"/>
    <w:rsid w:val="7CA852AF"/>
    <w:rsid w:val="7CAA7279"/>
    <w:rsid w:val="7CE27788"/>
    <w:rsid w:val="7D012C11"/>
    <w:rsid w:val="7D0C32F1"/>
    <w:rsid w:val="7D0D15B6"/>
    <w:rsid w:val="7D0F408D"/>
    <w:rsid w:val="7D491C6C"/>
    <w:rsid w:val="7D537911"/>
    <w:rsid w:val="7D5429C0"/>
    <w:rsid w:val="7D6E6D43"/>
    <w:rsid w:val="7D84674C"/>
    <w:rsid w:val="7D982D4E"/>
    <w:rsid w:val="7D985324"/>
    <w:rsid w:val="7DA80FE2"/>
    <w:rsid w:val="7DB3526E"/>
    <w:rsid w:val="7DB57A34"/>
    <w:rsid w:val="7DC37307"/>
    <w:rsid w:val="7DC964CB"/>
    <w:rsid w:val="7DE60973"/>
    <w:rsid w:val="7DEF0916"/>
    <w:rsid w:val="7E130E4E"/>
    <w:rsid w:val="7E1E5218"/>
    <w:rsid w:val="7E1F1886"/>
    <w:rsid w:val="7E4A54BE"/>
    <w:rsid w:val="7E9A4E1F"/>
    <w:rsid w:val="7EA7723A"/>
    <w:rsid w:val="7EA81185"/>
    <w:rsid w:val="7EC133B5"/>
    <w:rsid w:val="7ED95BF4"/>
    <w:rsid w:val="7EF56FBB"/>
    <w:rsid w:val="7F0768EB"/>
    <w:rsid w:val="7F143BEC"/>
    <w:rsid w:val="7F176B56"/>
    <w:rsid w:val="7F3F6910"/>
    <w:rsid w:val="7F62208D"/>
    <w:rsid w:val="7F6D2127"/>
    <w:rsid w:val="7F715AF2"/>
    <w:rsid w:val="7F7B6CAB"/>
    <w:rsid w:val="7F886E69"/>
    <w:rsid w:val="7F9E3015"/>
    <w:rsid w:val="7FDD7966"/>
    <w:rsid w:val="7FDED2F2"/>
    <w:rsid w:val="7FF60A27"/>
    <w:rsid w:val="B5EFEC82"/>
    <w:rsid w:val="BB7FA927"/>
    <w:rsid w:val="BE923474"/>
    <w:rsid w:val="BF9FDF9F"/>
    <w:rsid w:val="BFDBCE7D"/>
    <w:rsid w:val="D5FF5699"/>
    <w:rsid w:val="EB9BF53E"/>
    <w:rsid w:val="EF7B663D"/>
    <w:rsid w:val="EFF713A2"/>
    <w:rsid w:val="EFFE85DB"/>
    <w:rsid w:val="EFFEDBF5"/>
    <w:rsid w:val="F3F71764"/>
    <w:rsid w:val="F5FFD31F"/>
    <w:rsid w:val="F7FFF33C"/>
    <w:rsid w:val="FE37A346"/>
    <w:rsid w:val="FE7B4A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2"/>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jpe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56040</Words>
  <Characters>61083</Characters>
  <Lines>500</Lines>
  <Paragraphs>140</Paragraphs>
  <TotalTime>13</TotalTime>
  <ScaleCrop>false</ScaleCrop>
  <LinksUpToDate>false</LinksUpToDate>
  <CharactersWithSpaces>67771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2022-06-17T07:35:00Z</dcterms:created>
  <dc:creator>玥</dc:creator>
  <cp:lastModifiedBy>Administrator</cp:lastModifiedBy>
  <cp:lastPrinted>2021-12-28T19:06:00Z</cp:lastPrinted>
  <dcterms:modified xsi:type="dcterms:W3CDTF">2022-06-20T06:21:53Z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6E9CB913343E48A281B23C9F2081DEE2</vt:lpwstr>
  </property>
  <property fmtid="{D5CDD505-2E9C-101B-9397-08002B2CF9AE}" pid="5" name="woTemplateTypoMode" linkTarget="0">
    <vt:lpwstr>web</vt:lpwstr>
  </property>
  <property fmtid="{D5CDD505-2E9C-101B-9397-08002B2CF9AE}" pid="6" name="woTemplate" linkTarget="0">
    <vt:i4>1</vt:i4>
  </property>
</Properties>
</file>