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中泰街道2023年度市政零星管养项目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default" w:ascii="宋体" w:hAnsi="宋体" w:eastAsia="宋体" w:cs="宋体"/>
          <w:color w:val="auto"/>
          <w:sz w:val="30"/>
          <w:szCs w:val="30"/>
          <w:lang w:val="en-US" w:eastAsia="zh-CN"/>
        </w:rPr>
      </w:pPr>
      <w:r>
        <w:rPr>
          <w:rFonts w:hint="eastAsia" w:ascii="宋体" w:hAnsi="宋体" w:cs="宋体"/>
          <w:color w:val="auto"/>
          <w:sz w:val="30"/>
          <w:szCs w:val="30"/>
        </w:rPr>
        <w:t>编号:YJZFCG</w:t>
      </w:r>
      <w:r>
        <w:rPr>
          <w:rFonts w:hint="eastAsia" w:ascii="宋体" w:hAnsi="宋体" w:cs="宋体"/>
          <w:color w:val="auto"/>
          <w:sz w:val="30"/>
          <w:szCs w:val="30"/>
          <w:lang w:val="en-US" w:eastAsia="zh-CN"/>
        </w:rPr>
        <w:t>2023</w:t>
      </w:r>
      <w:r>
        <w:rPr>
          <w:rFonts w:hint="eastAsia" w:ascii="宋体" w:hAnsi="宋体" w:cs="宋体"/>
          <w:color w:val="auto"/>
          <w:sz w:val="30"/>
          <w:szCs w:val="30"/>
        </w:rPr>
        <w:t>-</w:t>
      </w:r>
      <w:r>
        <w:rPr>
          <w:rFonts w:hint="eastAsia" w:ascii="宋体" w:hAnsi="宋体" w:cs="宋体"/>
          <w:color w:val="auto"/>
          <w:sz w:val="30"/>
          <w:szCs w:val="30"/>
          <w:lang w:val="en-US" w:eastAsia="zh-CN"/>
        </w:rPr>
        <w:t>027</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bCs/>
          <w:color w:val="auto"/>
          <w:sz w:val="32"/>
          <w:szCs w:val="32"/>
        </w:rPr>
      </w:pPr>
      <w:r>
        <w:rPr>
          <w:rFonts w:hint="eastAsia" w:ascii="宋体" w:hAnsi="宋体" w:cs="宋体"/>
          <w:bCs/>
          <w:color w:val="auto"/>
          <w:sz w:val="32"/>
          <w:szCs w:val="32"/>
        </w:rPr>
        <w:t>招标人：杭州市余杭区人民政府中泰街道办事处</w:t>
      </w:r>
    </w:p>
    <w:p>
      <w:pPr>
        <w:spacing w:line="360" w:lineRule="auto"/>
        <w:jc w:val="center"/>
        <w:rPr>
          <w:rFonts w:ascii="宋体" w:hAnsi="宋体" w:cs="宋体"/>
          <w:bCs/>
          <w:color w:val="auto"/>
          <w:sz w:val="32"/>
          <w:szCs w:val="32"/>
        </w:rPr>
      </w:pPr>
      <w:r>
        <w:rPr>
          <w:rFonts w:hint="eastAsia" w:ascii="宋体" w:hAnsi="宋体" w:cs="宋体"/>
          <w:bCs/>
          <w:color w:val="auto"/>
          <w:sz w:val="32"/>
          <w:szCs w:val="32"/>
        </w:rPr>
        <w:t>招标代理机构：杭州益嘉工程咨询代理有限公司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六</w:t>
      </w:r>
      <w:r>
        <w:rPr>
          <w:rFonts w:hint="eastAsia" w:ascii="宋体" w:hAnsi="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20"/>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rPr>
        <w:t>中泰街道2023年度市政零</w:t>
      </w:r>
      <w:r>
        <w:rPr>
          <w:rFonts w:hint="eastAsia" w:ascii="宋体" w:hAnsi="宋体" w:cs="宋体"/>
          <w:sz w:val="24"/>
          <w:highlight w:val="none"/>
        </w:rPr>
        <w:t>星管养项目招标项目的潜在投标人应在政采云平台（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0"/>
          <w:rFonts w:hint="eastAsia" w:ascii="宋体" w:hAnsi="宋体" w:eastAsia="宋体" w:cs="宋体"/>
          <w:kern w:val="2"/>
          <w:sz w:val="24"/>
          <w:szCs w:val="24"/>
          <w:highlight w:val="none"/>
        </w:rPr>
        <w:t>https://www.zcygov.cn/）获取（下载）招标文件，并于202</w:t>
      </w:r>
      <w:r>
        <w:rPr>
          <w:rStyle w:val="70"/>
          <w:rFonts w:hint="eastAsia" w:ascii="宋体" w:hAnsi="宋体" w:cs="宋体"/>
          <w:kern w:val="2"/>
          <w:sz w:val="24"/>
          <w:szCs w:val="24"/>
          <w:highlight w:val="none"/>
          <w:lang w:val="en-US" w:eastAsia="zh-CN"/>
        </w:rPr>
        <w:t>3</w:t>
      </w:r>
      <w:r>
        <w:rPr>
          <w:rStyle w:val="70"/>
          <w:rFonts w:hint="eastAsia" w:ascii="宋体" w:hAnsi="宋体" w:eastAsia="宋体" w:cs="宋体"/>
          <w:kern w:val="2"/>
          <w:sz w:val="24"/>
          <w:szCs w:val="24"/>
          <w:highlight w:val="none"/>
        </w:rPr>
        <w:t>年</w:t>
      </w:r>
      <w:r>
        <w:rPr>
          <w:rStyle w:val="70"/>
          <w:rFonts w:hint="eastAsia" w:ascii="宋体" w:hAnsi="宋体" w:cs="宋体"/>
          <w:kern w:val="2"/>
          <w:sz w:val="24"/>
          <w:szCs w:val="24"/>
          <w:highlight w:val="none"/>
          <w:lang w:val="en-US" w:eastAsia="zh-CN"/>
        </w:rPr>
        <w:t>4</w:t>
      </w:r>
      <w:r>
        <w:rPr>
          <w:rStyle w:val="70"/>
          <w:rFonts w:hint="eastAsia" w:ascii="宋体" w:hAnsi="宋体" w:eastAsia="宋体" w:cs="宋体"/>
          <w:kern w:val="2"/>
          <w:sz w:val="24"/>
          <w:szCs w:val="24"/>
          <w:highlight w:val="none"/>
        </w:rPr>
        <w:t>月</w:t>
      </w:r>
      <w:r>
        <w:rPr>
          <w:rStyle w:val="70"/>
          <w:rFonts w:hint="eastAsia" w:ascii="宋体" w:hAnsi="宋体" w:cs="宋体"/>
          <w:kern w:val="2"/>
          <w:sz w:val="24"/>
          <w:szCs w:val="24"/>
          <w:highlight w:val="none"/>
          <w:lang w:val="en-US" w:eastAsia="zh-CN"/>
        </w:rPr>
        <w:t>28</w:t>
      </w:r>
      <w:r>
        <w:rPr>
          <w:rStyle w:val="70"/>
          <w:rFonts w:hint="eastAsia" w:ascii="宋体" w:hAnsi="宋体" w:eastAsia="宋体" w:cs="宋体"/>
          <w:kern w:val="2"/>
          <w:sz w:val="24"/>
          <w:szCs w:val="24"/>
          <w:highlight w:val="none"/>
        </w:rPr>
        <w:t>日</w:t>
      </w:r>
      <w:r>
        <w:rPr>
          <w:rStyle w:val="70"/>
          <w:rFonts w:hint="eastAsia" w:ascii="宋体" w:hAnsi="宋体" w:cs="宋体"/>
          <w:kern w:val="2"/>
          <w:sz w:val="24"/>
          <w:szCs w:val="24"/>
          <w:highlight w:val="none"/>
          <w:lang w:val="en-US" w:eastAsia="zh-CN"/>
        </w:rPr>
        <w:t>09</w:t>
      </w:r>
      <w:r>
        <w:rPr>
          <w:rStyle w:val="70"/>
          <w:rFonts w:hint="eastAsia" w:ascii="宋体" w:hAnsi="宋体" w:eastAsia="宋体" w:cs="宋体"/>
          <w:kern w:val="2"/>
          <w:sz w:val="24"/>
          <w:szCs w:val="24"/>
          <w:highlight w:val="none"/>
        </w:rPr>
        <w:t>点</w:t>
      </w:r>
      <w:r>
        <w:rPr>
          <w:rStyle w:val="70"/>
          <w:rFonts w:hint="eastAsia" w:ascii="宋体" w:hAnsi="宋体" w:cs="宋体"/>
          <w:kern w:val="2"/>
          <w:sz w:val="24"/>
          <w:szCs w:val="24"/>
          <w:highlight w:val="none"/>
          <w:lang w:val="en-US" w:eastAsia="zh-CN"/>
        </w:rPr>
        <w:t>30</w:t>
      </w:r>
      <w:r>
        <w:rPr>
          <w:rStyle w:val="70"/>
          <w:rFonts w:hint="eastAsia" w:ascii="宋体" w:hAnsi="宋体" w:eastAsia="宋体" w:cs="宋体"/>
          <w:kern w:val="2"/>
          <w:sz w:val="24"/>
          <w:szCs w:val="24"/>
          <w:highlight w:val="none"/>
        </w:rPr>
        <w:t>分</w:t>
      </w:r>
      <w:r>
        <w:rPr>
          <w:rStyle w:val="70"/>
          <w:rFonts w:hint="eastAsia" w:ascii="宋体" w:hAnsi="宋体" w:eastAsia="宋体" w:cs="宋体"/>
          <w:bCs/>
          <w:kern w:val="2"/>
          <w:sz w:val="24"/>
          <w:szCs w:val="24"/>
          <w:highlight w:val="none"/>
        </w:rPr>
        <w:t>00秒</w:t>
      </w:r>
      <w:r>
        <w:rPr>
          <w:rStyle w:val="70"/>
          <w:rFonts w:hint="eastAsia" w:ascii="宋体" w:hAnsi="宋体" w:eastAsia="宋体" w:cs="宋体"/>
          <w:bCs/>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项目编号：YJZFCG2023-027</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项目名称：中泰街道2023年度市政零星管养项目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val="en-US" w:eastAsia="zh-CN"/>
        </w:rPr>
        <w:t>20000000</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20000000</w:t>
      </w:r>
      <w:r>
        <w:rPr>
          <w:rFonts w:ascii="宋体" w:hAnsi="宋体" w:cs="宋体"/>
          <w:sz w:val="24"/>
        </w:rPr>
        <w:t xml:space="preserve"> </w:t>
      </w:r>
    </w:p>
    <w:p>
      <w:pPr>
        <w:pStyle w:val="22"/>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ascii="宋体" w:hAnsi="宋体" w:cs="宋体"/>
          <w:b/>
          <w:sz w:val="24"/>
        </w:rPr>
        <w:t>中泰街道2023年度市政零星管养项目</w:t>
      </w:r>
      <w:r>
        <w:rPr>
          <w:rFonts w:hint="eastAsia" w:hAnsi="宋体" w:cs="宋体"/>
          <w:b/>
          <w:sz w:val="24"/>
          <w:lang w:eastAsia="zh-CN"/>
        </w:rPr>
        <w:t>，</w:t>
      </w:r>
      <w:r>
        <w:rPr>
          <w:rFonts w:hint="eastAsia" w:hAnsi="宋体" w:cs="宋体"/>
          <w:bCs/>
          <w:color w:val="auto"/>
          <w:kern w:val="2"/>
          <w:sz w:val="24"/>
          <w:szCs w:val="24"/>
        </w:rPr>
        <w:t>主要内容： 1、破损道路、侧石、人行道的维修及养护； 2、缺失、破损窖井盖的更换与安装及养护； 3、市政雨水管道、雨水检井等设施养护、市政排水管道及空间窨井淤泥清理外运及管道CCTV检测、检查井检修、雨水管道的疏通等 4、甲方委托的其它市政设施维修、管养工作</w:t>
      </w:r>
      <w:r>
        <w:rPr>
          <w:rFonts w:hint="eastAsia" w:hAnsi="宋体" w:cs="宋体"/>
          <w:bCs/>
          <w:color w:val="auto"/>
          <w:kern w:val="2"/>
          <w:sz w:val="24"/>
          <w:szCs w:val="24"/>
          <w:lang w:val="en-US" w:eastAsia="zh-CN"/>
        </w:rPr>
        <w:t>等，</w:t>
      </w:r>
      <w:r>
        <w:rPr>
          <w:rFonts w:hint="eastAsia" w:ascii="宋体" w:hAnsi="宋体" w:eastAsia="宋体"/>
          <w:color w:val="auto"/>
          <w:kern w:val="2"/>
          <w:sz w:val="24"/>
          <w:szCs w:val="24"/>
        </w:rPr>
        <w:t>具体以招标文件第三部分采购需求为准，供应商可点击本公告下方“浏览采购文件”查看采购需求。</w:t>
      </w:r>
    </w:p>
    <w:p>
      <w:pPr>
        <w:pStyle w:val="85"/>
        <w:ind w:firstLine="482"/>
        <w:outlineLvl w:val="2"/>
        <w:rPr>
          <w:rFonts w:ascii="宋体" w:hAnsi="宋体" w:cs="宋体"/>
        </w:rPr>
      </w:pPr>
      <w:r>
        <w:rPr>
          <w:rFonts w:hint="eastAsia" w:ascii="宋体" w:hAnsi="宋体" w:cs="宋体"/>
          <w:b/>
        </w:rPr>
        <w:t>合同履约期限：</w:t>
      </w:r>
      <w:r>
        <w:rPr>
          <w:rFonts w:hint="eastAsia" w:ascii="宋体" w:hAnsi="宋体" w:cs="宋体"/>
          <w:b/>
          <w:lang w:val="en-US" w:eastAsia="zh-CN"/>
        </w:rPr>
        <w:t>贰年</w:t>
      </w:r>
      <w:r>
        <w:rPr>
          <w:rFonts w:ascii="宋体" w:hAnsi="宋体" w:cs="宋体"/>
        </w:rPr>
        <w:t xml:space="preserve"> </w:t>
      </w:r>
    </w:p>
    <w:p>
      <w:pPr>
        <w:pStyle w:val="22"/>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cs="宋体"/>
          <w:color w:val="auto"/>
          <w:kern w:val="0"/>
          <w:sz w:val="24"/>
          <w:highlight w:val="none"/>
          <w:lang w:val="en-US" w:eastAsia="zh-CN"/>
        </w:rPr>
        <w:t xml:space="preserve">   </w:t>
      </w: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897" w:firstLineChars="374"/>
        <w:rPr>
          <w:rFonts w:hint="eastAsia" w:ascii="宋体" w:hAnsi="宋体" w:cs="宋体"/>
          <w:color w:val="auto"/>
          <w:sz w:val="24"/>
          <w:highlight w:val="none"/>
        </w:rPr>
      </w:pPr>
      <w:r>
        <w:rPr>
          <w:rFonts w:hint="eastAsia" w:ascii="宋体" w:hAnsi="宋体" w:cs="宋体"/>
          <w:color w:val="auto"/>
          <w:sz w:val="24"/>
          <w:highlight w:val="none"/>
        </w:rPr>
        <w:sym w:font="Wingdings" w:char="00FE"/>
      </w:r>
      <w:r>
        <w:rPr>
          <w:rFonts w:hint="eastAsia" w:ascii="宋体" w:hAnsi="宋体" w:cs="宋体"/>
          <w:color w:val="auto"/>
          <w:sz w:val="24"/>
          <w:highlight w:val="none"/>
        </w:rPr>
        <w:t>专门面向中小企业</w:t>
      </w:r>
    </w:p>
    <w:p>
      <w:pPr>
        <w:spacing w:line="360" w:lineRule="auto"/>
        <w:ind w:firstLine="897" w:firstLineChars="374"/>
        <w:rPr>
          <w:rFonts w:hint="eastAsia" w:ascii="宋体" w:hAnsi="宋体" w:cs="宋体"/>
          <w:color w:val="auto"/>
          <w:sz w:val="24"/>
          <w:highlight w:val="none"/>
        </w:rPr>
      </w:pPr>
      <w:r>
        <w:rPr>
          <w:rFonts w:hint="eastAsia" w:ascii="宋体" w:hAnsi="宋体" w:cs="宋体"/>
          <w:color w:val="auto"/>
          <w:sz w:val="24"/>
          <w:highlight w:val="none"/>
        </w:rPr>
        <w:sym w:font="Wingdings" w:char="00FE"/>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sz w:val="24"/>
          <w:highlight w:val="none"/>
        </w:rPr>
        <w:sym w:font="Wingdings" w:char="00FE"/>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w:t>
      </w:r>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rPr>
        <w:t>☐</w:t>
      </w:r>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sz w:val="24"/>
        </w:rPr>
        <w:t>三</w:t>
      </w:r>
      <w:r>
        <w:rPr>
          <w:rFonts w:hint="eastAsia" w:ascii="宋体" w:hAnsi="宋体" w:cs="宋体"/>
          <w:b/>
          <w:color w:val="auto"/>
          <w:sz w:val="24"/>
          <w:highlight w:val="none"/>
        </w:rPr>
        <w:t xml:space="preserve">、获取招标文件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auto"/>
          <w:sz w:val="24"/>
          <w:highlight w:val="none"/>
        </w:rPr>
      </w:pPr>
      <w:r>
        <w:rPr>
          <w:rFonts w:hint="eastAsia" w:ascii="宋体" w:hAnsi="宋体" w:cs="宋体"/>
          <w:sz w:val="24"/>
          <w:highlight w:val="none"/>
        </w:rPr>
        <w:t xml:space="preserve"> </w:t>
      </w:r>
      <w:r>
        <w:rPr>
          <w:rFonts w:hint="eastAsia" w:ascii="宋体" w:hAnsi="宋体" w:cs="宋体"/>
          <w:color w:val="auto"/>
          <w:sz w:val="24"/>
          <w:highlight w:val="none"/>
        </w:rPr>
        <w:t xml:space="preserve">   名    称：杭州市余杭区人民政府中泰街道办事处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址：杭州市余杭区杭泰路</w:t>
      </w:r>
      <w:r>
        <w:rPr>
          <w:rFonts w:ascii="宋体" w:hAnsi="宋体" w:cs="宋体"/>
          <w:color w:val="auto"/>
          <w:sz w:val="24"/>
          <w:highlight w:val="none"/>
        </w:rPr>
        <w:t>158号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 xml:space="preserve">  白工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 xml:space="preserve">0571-88637871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w:t>
      </w:r>
      <w:r>
        <w:rPr>
          <w:rFonts w:hint="eastAsia" w:ascii="宋体" w:hAnsi="宋体" w:cs="宋体"/>
          <w:color w:val="auto"/>
          <w:sz w:val="24"/>
          <w:highlight w:val="none"/>
          <w:lang w:val="en-US" w:eastAsia="zh-CN"/>
        </w:rPr>
        <w:t>李工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 </w:t>
      </w:r>
      <w:r>
        <w:rPr>
          <w:rFonts w:hint="eastAsia" w:ascii="宋体" w:hAnsi="宋体" w:cs="宋体"/>
          <w:color w:val="auto"/>
          <w:sz w:val="24"/>
          <w:highlight w:val="none"/>
          <w:lang w:val="en-US" w:eastAsia="zh-CN"/>
        </w:rPr>
        <w:t xml:space="preserve">0571-88637871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称：杭州益嘉工程咨询代理有限公司</w:t>
      </w:r>
    </w:p>
    <w:p>
      <w:pPr>
        <w:spacing w:line="360" w:lineRule="auto"/>
        <w:ind w:firstLine="480"/>
        <w:rPr>
          <w:rFonts w:ascii="宋体" w:hAnsi="宋体" w:cs="宋体"/>
          <w:sz w:val="24"/>
        </w:rPr>
      </w:pPr>
      <w:r>
        <w:rPr>
          <w:rFonts w:hint="eastAsia" w:ascii="宋体" w:hAnsi="宋体" w:cs="宋体"/>
          <w:sz w:val="24"/>
        </w:rPr>
        <w:t>地    址：杭州市余杭区人工智能小镇钱江科创园5号楼203室</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沈彬</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项目联系方式（询问）：</w:t>
      </w:r>
      <w:r>
        <w:rPr>
          <w:rFonts w:hint="eastAsia" w:ascii="宋体" w:hAnsi="宋体" w:cs="宋体"/>
          <w:sz w:val="24"/>
          <w:lang w:val="en-US" w:eastAsia="zh-CN"/>
        </w:rPr>
        <w:t>13516813585</w:t>
      </w:r>
    </w:p>
    <w:p>
      <w:pPr>
        <w:spacing w:line="360" w:lineRule="auto"/>
        <w:rPr>
          <w:rFonts w:hint="eastAsia" w:ascii="宋体" w:hAnsi="宋体" w:eastAsia="宋体" w:cs="宋体"/>
          <w:sz w:val="24"/>
          <w:lang w:val="en-US" w:eastAsia="zh-CN"/>
        </w:rPr>
      </w:pPr>
      <w:r>
        <w:rPr>
          <w:rFonts w:hint="eastAsia" w:ascii="宋体" w:hAnsi="宋体" w:cs="宋体"/>
          <w:sz w:val="24"/>
        </w:rPr>
        <w:t xml:space="preserve">    质疑联系人： </w:t>
      </w:r>
      <w:r>
        <w:rPr>
          <w:rFonts w:hint="eastAsia" w:ascii="宋体" w:hAnsi="宋体" w:cs="宋体"/>
          <w:sz w:val="24"/>
          <w:lang w:val="en-US" w:eastAsia="zh-CN"/>
        </w:rPr>
        <w:t>朱海强</w:t>
      </w:r>
    </w:p>
    <w:p>
      <w:pPr>
        <w:spacing w:line="360" w:lineRule="auto"/>
        <w:rPr>
          <w:rFonts w:ascii="宋体" w:hAnsi="宋体" w:cs="宋体"/>
          <w:sz w:val="24"/>
        </w:rPr>
      </w:pPr>
      <w:r>
        <w:rPr>
          <w:rFonts w:hint="eastAsia" w:ascii="宋体" w:hAnsi="宋体" w:cs="宋体"/>
          <w:sz w:val="24"/>
        </w:rPr>
        <w:t xml:space="preserve">    质疑联系方式：</w:t>
      </w:r>
      <w:r>
        <w:rPr>
          <w:rFonts w:hint="eastAsia" w:ascii="仿宋" w:hAnsi="仿宋" w:eastAsia="仿宋" w:cs="仿宋"/>
          <w:sz w:val="24"/>
          <w:szCs w:val="24"/>
          <w:highlight w:val="none"/>
          <w:lang w:val="en-US" w:eastAsia="zh-CN"/>
        </w:rPr>
        <w:t>0571-89020706</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名    称：杭州市余杭区财政局</w:t>
      </w:r>
    </w:p>
    <w:p>
      <w:pPr>
        <w:spacing w:line="360" w:lineRule="auto"/>
        <w:rPr>
          <w:rFonts w:ascii="宋体" w:hAnsi="宋体" w:cs="宋体"/>
          <w:sz w:val="24"/>
        </w:rPr>
      </w:pPr>
      <w:r>
        <w:rPr>
          <w:rFonts w:hint="eastAsia" w:ascii="宋体" w:hAnsi="宋体" w:cs="宋体"/>
          <w:sz w:val="24"/>
        </w:rPr>
        <w:t xml:space="preserve">    地    址：杭州市余杭区文一西路1500号8号楼1201室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：杜国强</w:t>
      </w:r>
    </w:p>
    <w:p>
      <w:pPr>
        <w:spacing w:line="360" w:lineRule="auto"/>
        <w:ind w:firstLine="480"/>
        <w:rPr>
          <w:rFonts w:hint="eastAsia" w:ascii="宋体" w:hAnsi="宋体" w:cs="宋体"/>
          <w:sz w:val="24"/>
        </w:rPr>
      </w:pPr>
      <w:r>
        <w:rPr>
          <w:rFonts w:hint="eastAsia" w:ascii="宋体" w:hAnsi="宋体" w:cs="宋体"/>
          <w:sz w:val="24"/>
        </w:rPr>
        <w:t xml:space="preserve">监督投诉电话：电话：0571-88728858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b/>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
              <w:rPr>
                <w:rFonts w:ascii="宋体" w:hAnsi="宋体" w:eastAsia="宋体" w:cs="宋体"/>
                <w:color w:val="auto"/>
                <w:lang w:val="en-US"/>
              </w:rPr>
            </w:pPr>
            <w:r>
              <w:rPr>
                <w:rFonts w:hint="eastAsia" w:ascii="宋体" w:hAnsi="宋体" w:cs="宋体"/>
                <w:color w:val="auto"/>
                <w:kern w:val="0"/>
                <w:sz w:val="24"/>
              </w:rPr>
              <w:t>（1）标的：中泰街道2023年度市政零星管养项目，属于其他未列明行业；具体详见《中小企业划型标准规定》。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r>
              <w:rPr>
                <w:rFonts w:hint="eastAsia" w:ascii="宋体" w:hAnsi="宋体" w:cs="宋体"/>
                <w:color w:val="auto"/>
                <w:kern w:val="0"/>
                <w:sz w:val="24"/>
              </w:rPr>
              <w:sym w:font="Wingdings" w:char="F0FE"/>
            </w:r>
            <w:r>
              <w:rPr>
                <w:rFonts w:hint="eastAsia" w:ascii="宋体" w:hAnsi="宋体" w:cs="宋体"/>
                <w:color w:val="auto"/>
                <w:kern w:val="0"/>
                <w:sz w:val="24"/>
              </w:rPr>
              <w:t>本项目不允许采购进口产品。</w:t>
            </w:r>
          </w:p>
          <w:p>
            <w:pPr>
              <w:spacing w:line="360" w:lineRule="auto"/>
              <w:rPr>
                <w:rFonts w:ascii="宋体" w:hAnsi="宋体" w:cs="宋体"/>
                <w:color w:val="auto"/>
              </w:rPr>
            </w:pPr>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ascii="MS Gothic" w:hAnsi="MS Gothic" w:eastAsia="宋体" w:cs="宋体"/>
                <w:color w:val="auto"/>
                <w:kern w:val="0"/>
                <w:sz w:val="24"/>
                <w:szCs w:val="24"/>
                <w:lang w:val="en-US" w:eastAsia="zh-CN" w:bidi="ar-SA"/>
              </w:rPr>
              <w:t>☐</w:t>
            </w:r>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r>
              <w:rPr>
                <w:rFonts w:hint="eastAsia" w:ascii="Wingdings" w:hAnsi="Wingdings" w:eastAsia="宋体" w:cs="宋体"/>
                <w:color w:val="auto"/>
                <w:kern w:val="0"/>
                <w:sz w:val="24"/>
                <w:szCs w:val="24"/>
                <w:lang w:val="en-US" w:eastAsia="zh-CN" w:bidi="ar-SA"/>
              </w:rPr>
              <w:t>þ</w:t>
            </w:r>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hint="eastAsia" w:ascii="MS Gothic" w:hAnsi="MS Gothic" w:eastAsia="MS Gothic" w:cs="宋体"/>
                <w:kern w:val="0"/>
                <w:sz w:val="24"/>
              </w:rPr>
              <w:t>☐</w:t>
            </w:r>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MS Gothic" w:hAnsi="MS Gothic" w:eastAsia="MS Gothic" w:cs="宋体"/>
                <w:kern w:val="0"/>
                <w:sz w:val="24"/>
              </w:rPr>
              <w:t>☐</w:t>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auto" w:sz="4" w:space="0"/>
              <w:right w:val="single" w:color="000000" w:sz="8" w:space="0"/>
            </w:tcBorders>
            <w:vAlign w:val="center"/>
          </w:tcPr>
          <w:p>
            <w:pPr>
              <w:pStyle w:val="36"/>
              <w:spacing w:line="360" w:lineRule="auto"/>
              <w:rPr>
                <w:rFonts w:hAnsi="宋体" w:cs="宋体"/>
                <w:kern w:val="28"/>
                <w:sz w:val="24"/>
              </w:rPr>
            </w:pPr>
            <w:r>
              <w:rPr>
                <w:rFonts w:hint="eastAsia" w:hAnsi="宋体" w:cs="宋体"/>
                <w:kern w:val="28"/>
                <w:sz w:val="24"/>
                <w:szCs w:val="24"/>
              </w:rPr>
              <w:t>备份投标文件送达地点：浙江省杭州市余杭区余杭街道人工智能小镇·钱江科创园5号楼203室；备份投标文件签收人员联系电话：</w:t>
            </w:r>
            <w:r>
              <w:rPr>
                <w:rFonts w:hint="eastAsia" w:hAnsi="宋体" w:cs="宋体"/>
                <w:sz w:val="24"/>
                <w:u w:val="single"/>
                <w:lang w:val="en-US" w:eastAsia="zh-CN"/>
              </w:rPr>
              <w:t>13516813585</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720" w:hanging="720" w:hangingChars="300"/>
              <w:jc w:val="left"/>
              <w:rPr>
                <w:rFonts w:hint="eastAsia" w:ascii="宋体" w:hAnsi="宋体" w:eastAsia="宋体" w:cs="Arial"/>
                <w:kern w:val="0"/>
                <w:sz w:val="24"/>
              </w:rPr>
            </w:pPr>
            <w:r>
              <w:rPr>
                <w:rFonts w:hint="eastAsia" w:ascii="宋体" w:hAnsi="宋体" w:eastAsia="宋体" w:cs="Arial"/>
                <w:kern w:val="0"/>
                <w:sz w:val="24"/>
              </w:rPr>
              <w:t>招标服务费：中标人在领取中标通知书前需向招标代理机构支付招标代理服务费，费用包含在总报价中，不单独列项报价。</w:t>
            </w:r>
          </w:p>
          <w:p>
            <w:pPr>
              <w:spacing w:line="360" w:lineRule="auto"/>
              <w:rPr>
                <w:rFonts w:hint="eastAsia" w:ascii="宋体" w:hAnsi="宋体" w:eastAsia="宋体" w:cs="Arial"/>
                <w:kern w:val="0"/>
                <w:sz w:val="24"/>
              </w:rPr>
            </w:pPr>
            <w:r>
              <w:rPr>
                <w:rFonts w:hint="eastAsia" w:ascii="宋体" w:hAnsi="宋体" w:eastAsia="宋体" w:cs="Arial"/>
                <w:kern w:val="0"/>
                <w:sz w:val="24"/>
              </w:rPr>
              <w:t>中标服务费的交纳方式：以转帐或支票的形式支付，</w:t>
            </w:r>
          </w:p>
          <w:p>
            <w:pPr>
              <w:spacing w:line="360" w:lineRule="auto"/>
              <w:rPr>
                <w:rFonts w:hint="eastAsia" w:ascii="宋体" w:hAnsi="宋体" w:eastAsia="宋体" w:cs="Arial"/>
                <w:kern w:val="0"/>
                <w:sz w:val="24"/>
              </w:rPr>
            </w:pPr>
            <w:r>
              <w:rPr>
                <w:rFonts w:hint="eastAsia" w:ascii="宋体" w:hAnsi="宋体" w:eastAsia="宋体" w:cs="Arial"/>
                <w:kern w:val="0"/>
                <w:sz w:val="24"/>
              </w:rPr>
              <w:t>开户名：杭州益嘉工程咨询代理有限公司；</w:t>
            </w:r>
          </w:p>
          <w:p>
            <w:pPr>
              <w:spacing w:line="360" w:lineRule="auto"/>
              <w:rPr>
                <w:rFonts w:hint="eastAsia" w:ascii="宋体" w:hAnsi="宋体" w:eastAsia="宋体" w:cs="Arial"/>
                <w:kern w:val="0"/>
                <w:sz w:val="24"/>
              </w:rPr>
            </w:pPr>
            <w:r>
              <w:rPr>
                <w:rFonts w:hint="eastAsia" w:ascii="宋体" w:hAnsi="宋体" w:eastAsia="宋体" w:cs="Arial"/>
                <w:kern w:val="0"/>
                <w:sz w:val="24"/>
              </w:rPr>
              <w:t xml:space="preserve">开户行名称：杭州银行临平支行 </w:t>
            </w:r>
          </w:p>
          <w:p>
            <w:pPr>
              <w:spacing w:line="360" w:lineRule="auto"/>
              <w:rPr>
                <w:rFonts w:hint="eastAsia" w:ascii="宋体" w:hAnsi="宋体" w:eastAsia="宋体" w:cs="Arial"/>
                <w:kern w:val="0"/>
                <w:sz w:val="24"/>
              </w:rPr>
            </w:pPr>
            <w:r>
              <w:rPr>
                <w:rFonts w:hint="eastAsia" w:ascii="宋体" w:hAnsi="宋体" w:eastAsia="宋体" w:cs="Arial"/>
                <w:kern w:val="0"/>
                <w:sz w:val="24"/>
              </w:rPr>
              <w:t>帐号：3301040160016011853</w:t>
            </w:r>
          </w:p>
          <w:p>
            <w:pPr>
              <w:spacing w:line="360" w:lineRule="auto"/>
              <w:rPr>
                <w:rFonts w:hint="eastAsia" w:ascii="宋体" w:hAnsi="宋体" w:eastAsia="宋体" w:cs="Arial"/>
                <w:kern w:val="0"/>
                <w:sz w:val="24"/>
              </w:rPr>
            </w:pPr>
            <w:r>
              <w:rPr>
                <w:rFonts w:hint="eastAsia" w:ascii="宋体" w:hAnsi="宋体" w:eastAsia="宋体" w:cs="Arial"/>
                <w:kern w:val="0"/>
                <w:sz w:val="24"/>
              </w:rPr>
              <w:t>中标单位需在领取中标通知书时缴纳中标服务费，缴纳时注明招标编号。</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22"/>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6"/>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2"/>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pPr>
      <w:r>
        <w:rPr>
          <w:rFonts w:hint="eastAsia"/>
        </w:rPr>
        <w:t>质疑函范本及制作说明详见附件2。</w:t>
      </w:r>
    </w:p>
    <w:p>
      <w:pPr>
        <w:pStyle w:val="572"/>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2"/>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572"/>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2"/>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2"/>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572"/>
        <w:shd w:val="clear" w:color="auto" w:fill="FFFFFF"/>
        <w:snapToGrid w:val="0"/>
        <w:spacing w:after="240" w:afterAutospacing="0" w:line="360" w:lineRule="auto"/>
        <w:ind w:firstLine="400"/>
        <w:contextualSpacing/>
      </w:pPr>
      <w:r>
        <w:rPr>
          <w:rFonts w:hint="eastAsia"/>
        </w:rPr>
        <w:t>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6"/>
        <w:spacing w:line="360" w:lineRule="auto"/>
        <w:rPr>
          <w:rFonts w:hAnsi="宋体" w:cs="宋体"/>
          <w:b/>
          <w:sz w:val="24"/>
          <w:szCs w:val="24"/>
        </w:rPr>
      </w:pPr>
      <w:r>
        <w:rPr>
          <w:rFonts w:hint="eastAsia" w:hAnsi="宋体" w:cs="宋体"/>
          <w:b/>
          <w:sz w:val="24"/>
          <w:szCs w:val="24"/>
        </w:rPr>
        <w:t>5．招标文件的构成</w:t>
      </w:r>
    </w:p>
    <w:p>
      <w:pPr>
        <w:pStyle w:val="36"/>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6"/>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6"/>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85"/>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8"/>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6"/>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6"/>
        <w:spacing w:line="360" w:lineRule="auto"/>
        <w:rPr>
          <w:rFonts w:hAnsi="宋体" w:cs="宋体"/>
          <w:b/>
          <w:sz w:val="24"/>
          <w:szCs w:val="24"/>
        </w:rPr>
      </w:pPr>
      <w:r>
        <w:rPr>
          <w:rFonts w:hint="eastAsia" w:hAnsi="宋体" w:cs="宋体"/>
          <w:b/>
          <w:sz w:val="24"/>
          <w:szCs w:val="24"/>
        </w:rPr>
        <w:t>8.开标前答疑会或现场考察</w:t>
      </w:r>
    </w:p>
    <w:p>
      <w:pPr>
        <w:pStyle w:val="36"/>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szCs w:val="24"/>
        </w:rPr>
      </w:pPr>
      <w:r>
        <w:rPr>
          <w:rFonts w:hint="eastAsia" w:hAnsi="宋体" w:cs="宋体"/>
          <w:b/>
          <w:kern w:val="28"/>
          <w:sz w:val="24"/>
          <w:szCs w:val="24"/>
        </w:rPr>
        <w:t>9.投标保证金</w:t>
      </w:r>
    </w:p>
    <w:p>
      <w:pPr>
        <w:pStyle w:val="22"/>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6"/>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6"/>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6"/>
        <w:spacing w:line="360" w:lineRule="auto"/>
        <w:rPr>
          <w:rFonts w:hAnsi="宋体" w:cs="宋体"/>
          <w:b/>
          <w:sz w:val="24"/>
          <w:szCs w:val="24"/>
        </w:rPr>
      </w:pPr>
      <w:r>
        <w:rPr>
          <w:rFonts w:hint="eastAsia" w:hAnsi="宋体" w:cs="宋体"/>
          <w:b/>
          <w:sz w:val="24"/>
          <w:szCs w:val="24"/>
        </w:rPr>
        <w:t>15.备份投标文件</w:t>
      </w:r>
    </w:p>
    <w:p>
      <w:pPr>
        <w:pStyle w:val="36"/>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6"/>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6"/>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6"/>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0"/>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40"/>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3"/>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6"/>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85"/>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85"/>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85"/>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75236290"/>
      <w:bookmarkEnd w:id="15"/>
      <w:bookmarkStart w:id="16" w:name="_Hlt74729768"/>
      <w:bookmarkEnd w:id="16"/>
      <w:bookmarkStart w:id="17" w:name="_Hlt68072998"/>
      <w:bookmarkEnd w:id="17"/>
      <w:bookmarkStart w:id="18" w:name="_Hlt68057669"/>
      <w:bookmarkEnd w:id="18"/>
      <w:bookmarkStart w:id="19" w:name="_Hlt68072990"/>
      <w:bookmarkEnd w:id="19"/>
      <w:bookmarkStart w:id="20" w:name="_Hlt68403820"/>
      <w:bookmarkEnd w:id="20"/>
      <w:bookmarkStart w:id="21" w:name="_Hlt75236101"/>
      <w:bookmarkEnd w:id="21"/>
      <w:bookmarkStart w:id="22" w:name="_Hlt74707468"/>
      <w:bookmarkEnd w:id="22"/>
      <w:bookmarkStart w:id="23" w:name="_Hlt68073093"/>
      <w:bookmarkEnd w:id="23"/>
      <w:bookmarkStart w:id="24" w:name="_Hlt74730295"/>
      <w:bookmarkEnd w:id="24"/>
      <w:bookmarkStart w:id="25" w:name="_Hlt75236011"/>
      <w:bookmarkEnd w:id="25"/>
      <w:bookmarkStart w:id="26" w:name="_Hlt74714665"/>
      <w:bookmarkEnd w:id="26"/>
    </w:p>
    <w:bookmarkEnd w:id="11"/>
    <w:bookmarkEnd w:id="12"/>
    <w:p>
      <w:pPr>
        <w:spacing w:line="360" w:lineRule="auto"/>
        <w:jc w:val="center"/>
        <w:rPr>
          <w:rFonts w:hint="eastAsia" w:ascii="宋体" w:hAnsi="宋体" w:cs="宋体"/>
          <w:b/>
          <w:sz w:val="36"/>
          <w:szCs w:val="36"/>
        </w:rPr>
      </w:pPr>
      <w:bookmarkStart w:id="27" w:name="第四部分"/>
      <w:r>
        <w:rPr>
          <w:rFonts w:hint="eastAsia" w:ascii="宋体" w:hAnsi="宋体" w:cs="宋体"/>
          <w:b/>
          <w:sz w:val="36"/>
          <w:szCs w:val="36"/>
        </w:rPr>
        <w:t>第三部分   采购需求</w:t>
      </w:r>
      <w:r>
        <w:rPr>
          <w:rFonts w:hint="eastAsia" w:ascii="宋体" w:hAnsi="宋体" w:cs="宋体"/>
          <w:b/>
          <w:sz w:val="36"/>
          <w:szCs w:val="36"/>
        </w:rPr>
        <w:br/>
      </w:r>
    </w:p>
    <w:p>
      <w:pPr>
        <w:widowControl w:val="0"/>
        <w:wordWrap/>
        <w:adjustRightInd w:val="0"/>
        <w:spacing w:line="360" w:lineRule="auto"/>
        <w:textAlignment w:val="auto"/>
        <w:rPr>
          <w:rFonts w:hint="eastAsia" w:ascii="宋体" w:hAnsi="宋体"/>
          <w:b/>
          <w:sz w:val="24"/>
        </w:rPr>
      </w:pPr>
      <w:r>
        <w:rPr>
          <w:rFonts w:hint="eastAsia" w:ascii="宋体" w:hAnsi="宋体"/>
          <w:b/>
          <w:sz w:val="24"/>
        </w:rPr>
        <w:t>一、服务要求，规范、规程及考核标准</w:t>
      </w:r>
    </w:p>
    <w:p>
      <w:pPr>
        <w:widowControl w:val="0"/>
        <w:wordWrap/>
        <w:adjustRightInd w:val="0"/>
        <w:spacing w:line="360" w:lineRule="auto"/>
        <w:textAlignment w:val="auto"/>
        <w:rPr>
          <w:rFonts w:hint="eastAsia" w:ascii="宋体" w:hAnsi="宋体"/>
          <w:sz w:val="24"/>
        </w:rPr>
      </w:pPr>
      <w:r>
        <w:rPr>
          <w:rFonts w:hint="eastAsia" w:ascii="宋体" w:hAnsi="宋体"/>
          <w:sz w:val="24"/>
        </w:rPr>
        <w:t>1、本项目执行下列规范、规程、标准、细则：按实际专业根据主管部门相关文件执行。</w:t>
      </w:r>
    </w:p>
    <w:p>
      <w:pPr>
        <w:widowControl w:val="0"/>
        <w:wordWrap/>
        <w:adjustRightInd w:val="0"/>
        <w:spacing w:line="360" w:lineRule="auto"/>
        <w:textAlignment w:val="auto"/>
        <w:rPr>
          <w:rFonts w:hint="eastAsia" w:ascii="宋体" w:hAnsi="宋体"/>
          <w:sz w:val="24"/>
        </w:rPr>
      </w:pPr>
      <w:r>
        <w:rPr>
          <w:rFonts w:hint="eastAsia" w:ascii="宋体" w:hAnsi="宋体"/>
          <w:sz w:val="24"/>
        </w:rPr>
        <w:t>2、涉及其他内容的考核按中泰街道相关考核标准执行。</w:t>
      </w:r>
    </w:p>
    <w:p>
      <w:pPr>
        <w:pStyle w:val="2"/>
        <w:ind w:left="0" w:leftChars="0" w:firstLine="0" w:firstLineChars="0"/>
        <w:rPr>
          <w:rFonts w:hint="eastAsia" w:eastAsia="宋体"/>
          <w:lang w:val="en-US" w:eastAsia="zh-CN"/>
        </w:rPr>
      </w:pPr>
      <w:r>
        <w:rPr>
          <w:rFonts w:hint="eastAsia"/>
          <w:sz w:val="24"/>
          <w:lang w:val="en-US" w:eastAsia="zh-CN"/>
        </w:rPr>
        <w:t>3、如采购人要求绘制中泰地下管网图的，中标人需按相关标准进行绘制。</w:t>
      </w:r>
    </w:p>
    <w:p>
      <w:pPr>
        <w:widowControl w:val="0"/>
        <w:wordWrap/>
        <w:adjustRightInd w:val="0"/>
        <w:spacing w:line="360" w:lineRule="auto"/>
        <w:textAlignment w:val="auto"/>
        <w:rPr>
          <w:rFonts w:hint="eastAsia" w:ascii="宋体" w:hAnsi="宋体"/>
          <w:b/>
          <w:sz w:val="24"/>
        </w:rPr>
      </w:pPr>
      <w:r>
        <w:rPr>
          <w:rFonts w:ascii="宋体" w:hAnsi="宋体"/>
          <w:b/>
          <w:sz w:val="24"/>
        </w:rPr>
        <w:t>二</w:t>
      </w:r>
      <w:r>
        <w:rPr>
          <w:rFonts w:hint="eastAsia" w:ascii="宋体" w:hAnsi="宋体"/>
          <w:b/>
          <w:sz w:val="24"/>
        </w:rPr>
        <w:t>、服务范围：</w:t>
      </w:r>
      <w:r>
        <w:rPr>
          <w:rFonts w:hint="eastAsia" w:ascii="宋体" w:hAnsi="宋体"/>
          <w:sz w:val="24"/>
        </w:rPr>
        <w:t>中泰街道范围内，采购人指定地点。</w:t>
      </w:r>
    </w:p>
    <w:p>
      <w:pPr>
        <w:widowControl w:val="0"/>
        <w:wordWrap/>
        <w:adjustRightInd w:val="0"/>
        <w:spacing w:line="360" w:lineRule="auto"/>
        <w:textAlignment w:val="auto"/>
        <w:rPr>
          <w:rFonts w:hint="eastAsia" w:ascii="宋体" w:hAnsi="宋体" w:eastAsia="宋体"/>
          <w:b/>
          <w:sz w:val="24"/>
          <w:lang w:eastAsia="zh-CN"/>
        </w:rPr>
      </w:pPr>
      <w:r>
        <w:rPr>
          <w:rFonts w:hint="eastAsia" w:ascii="宋体" w:hAnsi="宋体"/>
          <w:b/>
          <w:sz w:val="24"/>
        </w:rPr>
        <w:t>三、项目内容</w:t>
      </w:r>
      <w:r>
        <w:rPr>
          <w:rFonts w:hint="eastAsia" w:ascii="宋体" w:hAnsi="宋体"/>
          <w:b/>
          <w:sz w:val="24"/>
          <w:lang w:eastAsia="zh-CN"/>
        </w:rPr>
        <w:t>：</w:t>
      </w:r>
    </w:p>
    <w:p>
      <w:pPr>
        <w:widowControl w:val="0"/>
        <w:wordWrap/>
        <w:adjustRightInd w:val="0"/>
        <w:spacing w:line="360" w:lineRule="auto"/>
        <w:ind w:firstLine="480" w:firstLineChars="200"/>
        <w:textAlignment w:val="auto"/>
        <w:rPr>
          <w:rFonts w:ascii="宋体" w:hAnsi="宋体"/>
          <w:sz w:val="24"/>
        </w:rPr>
      </w:pPr>
      <w:r>
        <w:rPr>
          <w:rFonts w:hint="eastAsia" w:ascii="宋体" w:hAnsi="宋体"/>
          <w:sz w:val="24"/>
        </w:rPr>
        <w:t>范围内环境整治，主要包括道路</w:t>
      </w:r>
      <w:r>
        <w:rPr>
          <w:rFonts w:hint="eastAsia" w:ascii="宋体" w:hAnsi="宋体"/>
          <w:sz w:val="24"/>
          <w:lang w:eastAsia="zh-CN"/>
        </w:rPr>
        <w:t>（</w:t>
      </w:r>
      <w:r>
        <w:rPr>
          <w:rFonts w:hint="eastAsia" w:ascii="宋体" w:hAnsi="宋体"/>
          <w:sz w:val="24"/>
          <w:lang w:val="en-US" w:eastAsia="zh-CN"/>
        </w:rPr>
        <w:t>窨井盖</w:t>
      </w:r>
      <w:r>
        <w:rPr>
          <w:rFonts w:hint="eastAsia" w:ascii="宋体" w:hAnsi="宋体"/>
          <w:sz w:val="24"/>
          <w:lang w:eastAsia="zh-CN"/>
        </w:rPr>
        <w:t>）</w:t>
      </w:r>
      <w:r>
        <w:rPr>
          <w:rFonts w:hint="eastAsia" w:ascii="宋体" w:hAnsi="宋体"/>
          <w:sz w:val="24"/>
        </w:rPr>
        <w:t>安全巡查、破损修复、水利设施巡查修复,交通设施巡查及修复、城市家具巡查及修复</w:t>
      </w:r>
      <w:r>
        <w:rPr>
          <w:rFonts w:hint="eastAsia" w:ascii="宋体" w:hAnsi="宋体"/>
          <w:sz w:val="24"/>
          <w:lang w:eastAsia="zh-CN"/>
        </w:rPr>
        <w:t>、</w:t>
      </w:r>
      <w:r>
        <w:rPr>
          <w:rFonts w:hint="eastAsia" w:ascii="宋体" w:hAnsi="宋体"/>
          <w:sz w:val="24"/>
          <w:lang w:val="en-US" w:eastAsia="zh-CN"/>
        </w:rPr>
        <w:t>垃圾中转站与公厕的应急修复</w:t>
      </w:r>
      <w:r>
        <w:rPr>
          <w:rFonts w:hint="eastAsia" w:ascii="宋体" w:hAnsi="宋体"/>
          <w:sz w:val="24"/>
        </w:rPr>
        <w:t>等各类零星管养服务，具体按实计算。</w:t>
      </w:r>
    </w:p>
    <w:p>
      <w:pPr>
        <w:widowControl w:val="0"/>
        <w:wordWrap/>
        <w:adjustRightInd w:val="0"/>
        <w:spacing w:line="360" w:lineRule="auto"/>
        <w:textAlignment w:val="auto"/>
        <w:rPr>
          <w:rFonts w:hint="eastAsia" w:ascii="宋体" w:hAnsi="宋体"/>
          <w:sz w:val="24"/>
        </w:rPr>
      </w:pPr>
      <w:r>
        <w:rPr>
          <w:rFonts w:hint="eastAsia" w:ascii="宋体" w:hAnsi="宋体"/>
          <w:b/>
          <w:sz w:val="24"/>
        </w:rPr>
        <w:t>四、服务期：</w:t>
      </w:r>
      <w:r>
        <w:rPr>
          <w:rFonts w:hint="eastAsia" w:ascii="宋体" w:hAnsi="宋体"/>
          <w:sz w:val="24"/>
        </w:rPr>
        <w:t>自合同签订日起贰年。服务期内被市级及以上部门两次曝光或通报的，采购人有权终止合同。</w:t>
      </w:r>
    </w:p>
    <w:p>
      <w:pPr>
        <w:widowControl w:val="0"/>
        <w:wordWrap/>
        <w:adjustRightInd w:val="0"/>
        <w:spacing w:line="360" w:lineRule="auto"/>
        <w:textAlignment w:val="auto"/>
        <w:rPr>
          <w:rFonts w:hint="eastAsia" w:ascii="宋体" w:hAnsi="宋体"/>
          <w:b/>
          <w:sz w:val="24"/>
        </w:rPr>
      </w:pPr>
      <w:r>
        <w:rPr>
          <w:rFonts w:hint="eastAsia" w:ascii="宋体" w:hAnsi="宋体"/>
          <w:b/>
          <w:sz w:val="24"/>
        </w:rPr>
        <w:t>五、工程价款结算：</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rPr>
        <w:t>结算方式：工程量按实计算，本工程基价套用《浙江省土建工程预算定额》（2018版）、《浙江省安装工程预算定额》（2018版）、《浙江省市政工程预算定额》（2018版）、《浙江省园林绿化及仿古建筑工程预算定额》（2018版）、</w:t>
      </w:r>
      <w:r>
        <w:rPr>
          <w:rFonts w:hint="eastAsia" w:ascii="宋体" w:hAnsi="宋体"/>
          <w:sz w:val="24"/>
          <w:highlight w:val="none"/>
        </w:rPr>
        <w:t>《浙江省市政设施养护维修定额》（2003版）相应定额子目、《浙江省市政设施养护维修定额》（2003版）。（服务期若定额更新，按新定额执行）</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highlight w:val="none"/>
        </w:rPr>
        <w:t>1、有定额价的结算价=基价</w:t>
      </w:r>
      <w:r>
        <w:rPr>
          <w:rFonts w:ascii="宋体" w:hAnsi="宋体"/>
          <w:sz w:val="24"/>
          <w:highlight w:val="none"/>
        </w:rPr>
        <w:t>*投标</w:t>
      </w:r>
      <w:r>
        <w:rPr>
          <w:rFonts w:hint="eastAsia" w:ascii="宋体" w:hAnsi="宋体"/>
          <w:sz w:val="24"/>
          <w:highlight w:val="none"/>
        </w:rPr>
        <w:t>折扣</w:t>
      </w:r>
      <w:r>
        <w:rPr>
          <w:rFonts w:ascii="宋体" w:hAnsi="宋体"/>
          <w:sz w:val="24"/>
          <w:highlight w:val="none"/>
        </w:rPr>
        <w:t>*实际工程量</w:t>
      </w:r>
      <w:r>
        <w:rPr>
          <w:rFonts w:hint="eastAsia" w:ascii="宋体" w:hAnsi="宋体"/>
          <w:sz w:val="24"/>
          <w:highlight w:val="none"/>
        </w:rPr>
        <w:t>。</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highlight w:val="none"/>
        </w:rPr>
        <w:t>2、无定额价的：结算按浙江省造价信息当年当月信息价下浮13%结算。</w:t>
      </w:r>
    </w:p>
    <w:p>
      <w:pPr>
        <w:widowControl w:val="0"/>
        <w:wordWrap/>
        <w:adjustRightInd w:val="0"/>
        <w:spacing w:line="360" w:lineRule="auto"/>
        <w:ind w:left="-2" w:firstLine="480" w:firstLineChars="200"/>
        <w:textAlignment w:val="auto"/>
        <w:rPr>
          <w:rFonts w:hint="eastAsia" w:ascii="宋体" w:hAnsi="宋体"/>
          <w:sz w:val="24"/>
          <w:highlight w:val="none"/>
        </w:rPr>
      </w:pPr>
      <w:r>
        <w:rPr>
          <w:rFonts w:hint="eastAsia" w:ascii="宋体" w:hAnsi="宋体"/>
          <w:sz w:val="24"/>
          <w:highlight w:val="none"/>
        </w:rPr>
        <w:t>3、没有造价信息的，按市场价下浮20%结算。</w:t>
      </w:r>
    </w:p>
    <w:p>
      <w:pPr>
        <w:widowControl w:val="0"/>
        <w:wordWrap/>
        <w:adjustRightInd w:val="0"/>
        <w:spacing w:line="360" w:lineRule="auto"/>
        <w:textAlignment w:val="auto"/>
        <w:rPr>
          <w:rFonts w:hint="eastAsia" w:ascii="宋体" w:hAnsi="宋体"/>
          <w:b/>
          <w:sz w:val="24"/>
        </w:rPr>
      </w:pPr>
      <w:r>
        <w:rPr>
          <w:rFonts w:hint="eastAsia" w:ascii="宋体" w:hAnsi="宋体"/>
          <w:b/>
          <w:sz w:val="24"/>
        </w:rPr>
        <w:t>六、质量标准要求执行：</w:t>
      </w:r>
    </w:p>
    <w:p>
      <w:pPr>
        <w:widowControl w:val="0"/>
        <w:wordWrap/>
        <w:adjustRightInd w:val="0"/>
        <w:spacing w:line="360" w:lineRule="auto"/>
        <w:textAlignment w:val="auto"/>
        <w:rPr>
          <w:rFonts w:hint="eastAsia" w:ascii="宋体" w:hAnsi="宋体"/>
          <w:sz w:val="24"/>
        </w:rPr>
      </w:pPr>
      <w:r>
        <w:rPr>
          <w:rFonts w:hint="eastAsia" w:ascii="宋体" w:hAnsi="宋体"/>
          <w:sz w:val="24"/>
        </w:rPr>
        <w:t>综合管理</w:t>
      </w:r>
    </w:p>
    <w:p>
      <w:pPr>
        <w:widowControl w:val="0"/>
        <w:wordWrap/>
        <w:adjustRightInd w:val="0"/>
        <w:spacing w:line="360" w:lineRule="auto"/>
        <w:textAlignment w:val="auto"/>
        <w:rPr>
          <w:rFonts w:hint="eastAsia" w:ascii="宋体" w:hAnsi="宋体"/>
          <w:sz w:val="24"/>
        </w:rPr>
      </w:pPr>
      <w:r>
        <w:rPr>
          <w:rFonts w:hint="eastAsia" w:ascii="宋体" w:hAnsi="宋体"/>
          <w:sz w:val="24"/>
        </w:rPr>
        <w:t>1、管理机构健全，管理人员配备合理。各项工作有明确的责任人。管理制度完备，执行有效。</w:t>
      </w:r>
    </w:p>
    <w:p>
      <w:pPr>
        <w:widowControl w:val="0"/>
        <w:wordWrap/>
        <w:adjustRightInd w:val="0"/>
        <w:spacing w:line="360" w:lineRule="auto"/>
        <w:textAlignment w:val="auto"/>
        <w:rPr>
          <w:rFonts w:hint="eastAsia" w:ascii="宋体" w:hAnsi="宋体"/>
          <w:sz w:val="24"/>
        </w:rPr>
      </w:pPr>
      <w:r>
        <w:rPr>
          <w:rFonts w:hint="eastAsia" w:ascii="宋体" w:hAnsi="宋体"/>
          <w:sz w:val="24"/>
        </w:rPr>
        <w:t>2、具有良好的质量形象，良好的视觉形象和文明的员工形象；确立自身的产品品牌标志，并全面恰当的使用。</w:t>
      </w:r>
    </w:p>
    <w:p>
      <w:pPr>
        <w:widowControl w:val="0"/>
        <w:wordWrap/>
        <w:adjustRightInd w:val="0"/>
        <w:spacing w:line="360" w:lineRule="auto"/>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、人员等应持证上岗。并有专用工作服装。</w:t>
      </w:r>
    </w:p>
    <w:p>
      <w:pPr>
        <w:widowControl w:val="0"/>
        <w:wordWrap/>
        <w:adjustRightInd w:val="0"/>
        <w:spacing w:line="360" w:lineRule="auto"/>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、安全等各项业务培训制度完善，并得到有效实施。上岗人员培训合格率达100%。</w:t>
      </w:r>
    </w:p>
    <w:p>
      <w:pPr>
        <w:widowControl w:val="0"/>
        <w:wordWrap/>
        <w:adjustRightInd w:val="0"/>
        <w:spacing w:line="360" w:lineRule="auto"/>
        <w:textAlignment w:val="auto"/>
        <w:rPr>
          <w:rFonts w:hint="eastAsia" w:ascii="宋体" w:hAnsi="宋体"/>
          <w:b/>
          <w:color w:val="auto"/>
          <w:sz w:val="24"/>
          <w:highlight w:val="none"/>
        </w:rPr>
      </w:pPr>
      <w:r>
        <w:rPr>
          <w:rFonts w:hint="eastAsia" w:ascii="宋体" w:hAnsi="宋体"/>
          <w:b/>
          <w:color w:val="auto"/>
          <w:sz w:val="24"/>
          <w:highlight w:val="none"/>
        </w:rPr>
        <w:t>七、付款方式：</w:t>
      </w:r>
    </w:p>
    <w:p>
      <w:pPr>
        <w:widowControl w:val="0"/>
        <w:wordWrap/>
        <w:adjustRightInd w:val="0"/>
        <w:snapToGrid w:val="0"/>
        <w:spacing w:line="360"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每季度服务内容完成后，相关资料一个月内送审计，审计完成后支付到结算价的95%，余款5%在一年保修期满后无息支付。结算价格最终以审计为准。</w:t>
      </w:r>
    </w:p>
    <w:p>
      <w:pPr>
        <w:widowControl w:val="0"/>
        <w:wordWrap/>
        <w:adjustRightInd w:val="0"/>
        <w:snapToGrid w:val="0"/>
        <w:spacing w:line="360" w:lineRule="auto"/>
        <w:textAlignment w:val="auto"/>
        <w:rPr>
          <w:rFonts w:hint="eastAsia" w:ascii="宋体" w:hAnsi="宋体" w:eastAsia="宋体"/>
          <w:b/>
          <w:bCs/>
          <w:color w:val="auto"/>
          <w:sz w:val="24"/>
          <w:szCs w:val="24"/>
          <w:highlight w:val="none"/>
        </w:rPr>
      </w:pPr>
      <w:r>
        <w:rPr>
          <w:rFonts w:hint="eastAsia" w:ascii="宋体" w:hAnsi="宋体"/>
          <w:b/>
          <w:bCs/>
          <w:color w:val="auto"/>
          <w:sz w:val="24"/>
          <w:highlight w:val="none"/>
        </w:rPr>
        <w:t>八、</w:t>
      </w:r>
      <w:r>
        <w:rPr>
          <w:rFonts w:hint="eastAsia" w:ascii="宋体" w:hAnsi="宋体" w:eastAsia="宋体"/>
          <w:b/>
          <w:bCs/>
          <w:color w:val="auto"/>
          <w:sz w:val="24"/>
          <w:szCs w:val="24"/>
          <w:highlight w:val="none"/>
        </w:rPr>
        <w:t>本项目履约保证金</w:t>
      </w:r>
    </w:p>
    <w:p>
      <w:pPr>
        <w:widowControl w:val="0"/>
        <w:wordWrap/>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rPr>
        <w:t>1中标人在签订作业合同时需向招标人提交</w:t>
      </w:r>
      <w:r>
        <w:rPr>
          <w:rFonts w:hint="eastAsia" w:ascii="宋体" w:hAnsi="宋体" w:cs="宋体"/>
          <w:sz w:val="24"/>
          <w:lang w:val="en-US" w:eastAsia="zh-CN"/>
        </w:rPr>
        <w:t>20万元</w:t>
      </w:r>
      <w:r>
        <w:rPr>
          <w:rFonts w:hint="eastAsia" w:ascii="宋体" w:hAnsi="宋体" w:cs="宋体"/>
          <w:sz w:val="24"/>
        </w:rPr>
        <w:t>的履约保证金；在承包期满后三十天内退还（无息）。</w:t>
      </w:r>
    </w:p>
    <w:p>
      <w:pPr>
        <w:widowControl w:val="0"/>
        <w:wordWrap/>
        <w:adjustRightInd w:val="0"/>
        <w:snapToGrid w:val="0"/>
        <w:spacing w:line="360" w:lineRule="auto"/>
        <w:ind w:firstLine="480" w:firstLineChars="200"/>
        <w:textAlignment w:val="auto"/>
        <w:rPr>
          <w:rFonts w:hint="eastAsia" w:ascii="宋体" w:hAnsi="宋体" w:cs="宋体"/>
          <w:sz w:val="24"/>
        </w:rPr>
      </w:pPr>
      <w:r>
        <w:rPr>
          <w:rFonts w:hint="eastAsia" w:ascii="宋体" w:hAnsi="宋体" w:cs="宋体"/>
          <w:sz w:val="24"/>
        </w:rPr>
        <w:t>2在承包期内如因承包人原因造成招标人财产损失的，招标人有权酌情扣去履约保证金。</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8" w:name="_Toc184312128"/>
      <w:bookmarkEnd w:id="28"/>
      <w:bookmarkStart w:id="29" w:name="_Toc184313285"/>
      <w:bookmarkEnd w:id="29"/>
      <w:bookmarkStart w:id="30" w:name="_Toc184313248"/>
      <w:bookmarkEnd w:id="30"/>
      <w:bookmarkStart w:id="31" w:name="_Toc184313281"/>
      <w:bookmarkEnd w:id="31"/>
      <w:bookmarkStart w:id="32" w:name="_Toc184308088"/>
      <w:bookmarkEnd w:id="32"/>
      <w:bookmarkStart w:id="33" w:name="_Toc184312123"/>
      <w:bookmarkEnd w:id="33"/>
      <w:bookmarkStart w:id="34" w:name="_Toc184314449"/>
      <w:bookmarkEnd w:id="34"/>
      <w:bookmarkStart w:id="35" w:name="_Toc184313256"/>
      <w:bookmarkEnd w:id="35"/>
      <w:bookmarkStart w:id="36" w:name="_Toc184312139"/>
      <w:bookmarkEnd w:id="36"/>
      <w:bookmarkStart w:id="37" w:name="_Toc184312137"/>
      <w:bookmarkEnd w:id="37"/>
      <w:bookmarkStart w:id="38" w:name="_Toc184310316"/>
      <w:bookmarkEnd w:id="38"/>
      <w:bookmarkStart w:id="39" w:name="_Toc184308041"/>
      <w:bookmarkEnd w:id="39"/>
      <w:bookmarkStart w:id="40" w:name="_Toc184310325"/>
      <w:bookmarkEnd w:id="40"/>
      <w:bookmarkStart w:id="41" w:name="_Toc184310315"/>
      <w:bookmarkEnd w:id="41"/>
      <w:bookmarkStart w:id="42" w:name="_Toc184308070"/>
      <w:bookmarkEnd w:id="42"/>
      <w:bookmarkStart w:id="43" w:name="_Toc184314453"/>
      <w:bookmarkEnd w:id="43"/>
      <w:bookmarkStart w:id="44" w:name="_Toc184310308"/>
      <w:bookmarkEnd w:id="44"/>
      <w:bookmarkStart w:id="45" w:name="_Toc184312109"/>
      <w:bookmarkEnd w:id="45"/>
      <w:bookmarkStart w:id="46" w:name="_Toc184308071"/>
      <w:bookmarkEnd w:id="46"/>
      <w:bookmarkStart w:id="47" w:name="_Toc184308040"/>
      <w:bookmarkEnd w:id="47"/>
      <w:bookmarkStart w:id="48" w:name="_Toc184313267"/>
      <w:bookmarkEnd w:id="48"/>
      <w:bookmarkStart w:id="49" w:name="_Toc184313242"/>
      <w:bookmarkEnd w:id="49"/>
      <w:bookmarkStart w:id="50" w:name="_Toc184310333"/>
      <w:bookmarkEnd w:id="50"/>
      <w:bookmarkStart w:id="51" w:name="_Toc184312116"/>
      <w:bookmarkEnd w:id="51"/>
      <w:bookmarkStart w:id="52" w:name="_Toc184313249"/>
      <w:bookmarkEnd w:id="52"/>
      <w:bookmarkStart w:id="53" w:name="_Toc184313253"/>
      <w:bookmarkEnd w:id="53"/>
      <w:bookmarkStart w:id="54" w:name="_Toc184310337"/>
      <w:bookmarkEnd w:id="54"/>
      <w:bookmarkStart w:id="55" w:name="_Toc184310288"/>
      <w:bookmarkEnd w:id="55"/>
      <w:bookmarkStart w:id="56" w:name="_Toc184314480"/>
      <w:bookmarkEnd w:id="56"/>
      <w:bookmarkStart w:id="57" w:name="_Toc184313288"/>
      <w:bookmarkEnd w:id="57"/>
      <w:bookmarkStart w:id="58" w:name="_Toc184312113"/>
      <w:bookmarkEnd w:id="58"/>
      <w:bookmarkStart w:id="59" w:name="_Toc184308084"/>
      <w:bookmarkEnd w:id="59"/>
      <w:bookmarkStart w:id="60" w:name="_Toc184312106"/>
      <w:bookmarkEnd w:id="60"/>
      <w:bookmarkStart w:id="61" w:name="_Toc184308096"/>
      <w:bookmarkEnd w:id="61"/>
      <w:bookmarkStart w:id="62" w:name="_Toc184310318"/>
      <w:bookmarkEnd w:id="62"/>
      <w:bookmarkStart w:id="63" w:name="_Toc184312097"/>
      <w:bookmarkEnd w:id="63"/>
      <w:bookmarkStart w:id="64" w:name="_Toc184313298"/>
      <w:bookmarkEnd w:id="64"/>
      <w:bookmarkStart w:id="65" w:name="_Toc184308083"/>
      <w:bookmarkEnd w:id="65"/>
      <w:bookmarkStart w:id="66" w:name="_Toc184313262"/>
      <w:bookmarkEnd w:id="66"/>
      <w:bookmarkStart w:id="67" w:name="_Toc184313301"/>
      <w:bookmarkEnd w:id="67"/>
      <w:bookmarkStart w:id="68" w:name="_Toc184308106"/>
      <w:bookmarkEnd w:id="68"/>
      <w:bookmarkStart w:id="69" w:name="_Toc184308091"/>
      <w:bookmarkEnd w:id="69"/>
      <w:bookmarkStart w:id="70" w:name="_Toc184313245"/>
      <w:bookmarkEnd w:id="70"/>
      <w:bookmarkStart w:id="71" w:name="_Toc184313260"/>
      <w:bookmarkEnd w:id="71"/>
      <w:bookmarkStart w:id="72" w:name="_Toc184310289"/>
      <w:bookmarkEnd w:id="72"/>
      <w:bookmarkStart w:id="73" w:name="_Toc184314462"/>
      <w:bookmarkEnd w:id="73"/>
      <w:bookmarkStart w:id="74" w:name="_Toc184314482"/>
      <w:bookmarkEnd w:id="74"/>
      <w:bookmarkStart w:id="75" w:name="_Toc184310344"/>
      <w:bookmarkEnd w:id="75"/>
      <w:bookmarkStart w:id="76" w:name="_Toc184312085"/>
      <w:bookmarkEnd w:id="76"/>
      <w:bookmarkStart w:id="77" w:name="_Toc184312098"/>
      <w:bookmarkEnd w:id="77"/>
      <w:bookmarkStart w:id="78" w:name="_Toc184314479"/>
      <w:bookmarkEnd w:id="78"/>
      <w:bookmarkStart w:id="79" w:name="_Toc184308066"/>
      <w:bookmarkEnd w:id="79"/>
      <w:bookmarkStart w:id="80" w:name="_Toc184310317"/>
      <w:bookmarkEnd w:id="80"/>
      <w:bookmarkStart w:id="81" w:name="_Toc184314417"/>
      <w:bookmarkEnd w:id="81"/>
      <w:bookmarkStart w:id="82" w:name="_Toc184313294"/>
      <w:bookmarkEnd w:id="82"/>
      <w:bookmarkStart w:id="83" w:name="_Toc184314447"/>
      <w:bookmarkEnd w:id="83"/>
      <w:bookmarkStart w:id="84" w:name="_Toc184310277"/>
      <w:bookmarkEnd w:id="84"/>
      <w:bookmarkStart w:id="85" w:name="_Toc184312079"/>
      <w:bookmarkEnd w:id="85"/>
      <w:bookmarkStart w:id="86" w:name="_Toc184312096"/>
      <w:bookmarkEnd w:id="86"/>
      <w:bookmarkStart w:id="87" w:name="_Toc184313259"/>
      <w:bookmarkEnd w:id="87"/>
      <w:bookmarkStart w:id="88" w:name="_Toc184313264"/>
      <w:bookmarkEnd w:id="88"/>
      <w:bookmarkStart w:id="89" w:name="_Toc184310297"/>
      <w:bookmarkEnd w:id="89"/>
      <w:bookmarkStart w:id="90" w:name="_Toc184314431"/>
      <w:bookmarkEnd w:id="90"/>
      <w:bookmarkStart w:id="91" w:name="_Toc184312081"/>
      <w:bookmarkEnd w:id="91"/>
      <w:bookmarkStart w:id="92" w:name="_Toc184313274"/>
      <w:bookmarkEnd w:id="92"/>
      <w:bookmarkStart w:id="93" w:name="_Toc184312074"/>
      <w:bookmarkEnd w:id="93"/>
      <w:bookmarkStart w:id="94" w:name="_Toc184312087"/>
      <w:bookmarkEnd w:id="94"/>
      <w:bookmarkStart w:id="95" w:name="_Toc184308102"/>
      <w:bookmarkEnd w:id="95"/>
      <w:bookmarkStart w:id="96" w:name="_Toc184310299"/>
      <w:bookmarkEnd w:id="96"/>
      <w:bookmarkStart w:id="97" w:name="_Toc184312072"/>
      <w:bookmarkEnd w:id="97"/>
      <w:bookmarkStart w:id="98" w:name="_Toc184313238"/>
      <w:bookmarkEnd w:id="98"/>
      <w:bookmarkStart w:id="99" w:name="_Toc184313254"/>
      <w:bookmarkEnd w:id="99"/>
      <w:bookmarkStart w:id="100" w:name="_Toc184312092"/>
      <w:bookmarkEnd w:id="100"/>
      <w:bookmarkStart w:id="101" w:name="_Toc184308054"/>
      <w:bookmarkEnd w:id="101"/>
      <w:bookmarkStart w:id="102" w:name="_Toc184312105"/>
      <w:bookmarkEnd w:id="102"/>
      <w:bookmarkStart w:id="103" w:name="_Toc184314439"/>
      <w:bookmarkEnd w:id="103"/>
      <w:bookmarkStart w:id="104" w:name="_Toc184314477"/>
      <w:bookmarkEnd w:id="104"/>
      <w:bookmarkStart w:id="105" w:name="_Toc184313303"/>
      <w:bookmarkEnd w:id="105"/>
      <w:bookmarkStart w:id="106" w:name="_Toc184308043"/>
      <w:bookmarkEnd w:id="106"/>
      <w:bookmarkStart w:id="107" w:name="_Toc184308048"/>
      <w:bookmarkEnd w:id="107"/>
      <w:bookmarkStart w:id="108" w:name="_Toc184310292"/>
      <w:bookmarkEnd w:id="108"/>
      <w:bookmarkStart w:id="109" w:name="_Toc184313241"/>
      <w:bookmarkEnd w:id="109"/>
      <w:bookmarkStart w:id="110" w:name="_Toc184308090"/>
      <w:bookmarkEnd w:id="110"/>
      <w:bookmarkStart w:id="111" w:name="_Toc184308055"/>
      <w:bookmarkEnd w:id="111"/>
      <w:bookmarkStart w:id="112" w:name="_Toc184310286"/>
      <w:bookmarkEnd w:id="112"/>
      <w:bookmarkStart w:id="113" w:name="_Toc184312102"/>
      <w:bookmarkEnd w:id="113"/>
      <w:bookmarkStart w:id="114" w:name="_Toc184312068"/>
      <w:bookmarkEnd w:id="114"/>
      <w:bookmarkStart w:id="115" w:name="_Toc184313266"/>
      <w:bookmarkEnd w:id="115"/>
      <w:bookmarkStart w:id="116" w:name="_Toc184313265"/>
      <w:bookmarkEnd w:id="116"/>
      <w:bookmarkStart w:id="117" w:name="_Toc184312073"/>
      <w:bookmarkEnd w:id="117"/>
      <w:bookmarkStart w:id="118" w:name="_Toc184308086"/>
      <w:bookmarkEnd w:id="118"/>
      <w:bookmarkStart w:id="119" w:name="_Toc184314470"/>
      <w:bookmarkEnd w:id="119"/>
      <w:bookmarkStart w:id="120" w:name="_Toc184314465"/>
      <w:bookmarkEnd w:id="120"/>
      <w:bookmarkStart w:id="121" w:name="_Toc184313287"/>
      <w:bookmarkEnd w:id="121"/>
      <w:bookmarkStart w:id="122" w:name="_Toc184310301"/>
      <w:bookmarkEnd w:id="122"/>
      <w:bookmarkStart w:id="123" w:name="_Toc184314457"/>
      <w:bookmarkEnd w:id="123"/>
      <w:bookmarkStart w:id="124" w:name="_Toc184313276"/>
      <w:bookmarkEnd w:id="124"/>
      <w:bookmarkStart w:id="125" w:name="_Toc184310290"/>
      <w:bookmarkEnd w:id="125"/>
      <w:bookmarkStart w:id="126" w:name="_Toc184312107"/>
      <w:bookmarkEnd w:id="126"/>
      <w:bookmarkStart w:id="127" w:name="_Toc184312135"/>
      <w:bookmarkEnd w:id="127"/>
      <w:bookmarkStart w:id="128" w:name="_Toc184312101"/>
      <w:bookmarkEnd w:id="128"/>
      <w:bookmarkStart w:id="129" w:name="_Toc184310276"/>
      <w:bookmarkEnd w:id="129"/>
      <w:bookmarkStart w:id="130" w:name="_Toc184313289"/>
      <w:bookmarkEnd w:id="130"/>
      <w:bookmarkStart w:id="131" w:name="_Toc184308045"/>
      <w:bookmarkEnd w:id="131"/>
      <w:bookmarkStart w:id="132" w:name="_Toc184314448"/>
      <w:bookmarkEnd w:id="132"/>
      <w:bookmarkStart w:id="133" w:name="_Toc184313300"/>
      <w:bookmarkEnd w:id="133"/>
      <w:bookmarkStart w:id="134" w:name="_Toc184313239"/>
      <w:bookmarkEnd w:id="134"/>
      <w:bookmarkStart w:id="135" w:name="_Toc184312070"/>
      <w:bookmarkEnd w:id="135"/>
      <w:bookmarkStart w:id="136" w:name="_Toc184310300"/>
      <w:bookmarkEnd w:id="136"/>
      <w:bookmarkStart w:id="137" w:name="_Toc184310281"/>
      <w:bookmarkEnd w:id="137"/>
      <w:bookmarkStart w:id="138" w:name="_Toc184314422"/>
      <w:bookmarkEnd w:id="138"/>
      <w:bookmarkStart w:id="139" w:name="_Toc184308093"/>
      <w:bookmarkEnd w:id="139"/>
      <w:bookmarkStart w:id="140" w:name="_Toc184312083"/>
      <w:bookmarkEnd w:id="140"/>
      <w:bookmarkStart w:id="141" w:name="_Toc184310343"/>
      <w:bookmarkEnd w:id="141"/>
      <w:bookmarkStart w:id="142" w:name="_Toc184312120"/>
      <w:bookmarkEnd w:id="142"/>
      <w:bookmarkStart w:id="143" w:name="_Toc184308051"/>
      <w:bookmarkEnd w:id="143"/>
      <w:bookmarkStart w:id="144" w:name="_Toc184308038"/>
      <w:bookmarkEnd w:id="144"/>
      <w:bookmarkStart w:id="145" w:name="_Toc184314459"/>
      <w:bookmarkEnd w:id="145"/>
      <w:bookmarkStart w:id="146" w:name="_Toc184312071"/>
      <w:bookmarkEnd w:id="146"/>
      <w:bookmarkStart w:id="147" w:name="_Toc184308094"/>
      <w:bookmarkEnd w:id="147"/>
      <w:bookmarkStart w:id="148" w:name="_Toc184308105"/>
      <w:bookmarkEnd w:id="148"/>
      <w:bookmarkStart w:id="149" w:name="_Toc184312076"/>
      <w:bookmarkEnd w:id="149"/>
      <w:bookmarkStart w:id="150" w:name="_Toc184312127"/>
      <w:bookmarkEnd w:id="150"/>
      <w:bookmarkStart w:id="151" w:name="_Toc184313299"/>
      <w:bookmarkEnd w:id="151"/>
      <w:bookmarkStart w:id="152" w:name="_Toc184312110"/>
      <w:bookmarkEnd w:id="152"/>
      <w:bookmarkStart w:id="153" w:name="_Toc184313297"/>
      <w:bookmarkEnd w:id="153"/>
      <w:bookmarkStart w:id="154" w:name="_Toc184308064"/>
      <w:bookmarkEnd w:id="154"/>
      <w:bookmarkStart w:id="155" w:name="_Toc184312089"/>
      <w:bookmarkEnd w:id="155"/>
      <w:bookmarkStart w:id="156" w:name="_Toc184310291"/>
      <w:bookmarkEnd w:id="156"/>
      <w:bookmarkStart w:id="157" w:name="_Toc184308103"/>
      <w:bookmarkEnd w:id="157"/>
      <w:bookmarkStart w:id="158" w:name="_Toc184313257"/>
      <w:bookmarkEnd w:id="158"/>
      <w:bookmarkStart w:id="159" w:name="_Toc184308082"/>
      <w:bookmarkEnd w:id="159"/>
      <w:bookmarkStart w:id="160" w:name="_Toc184313272"/>
      <w:bookmarkEnd w:id="160"/>
      <w:bookmarkStart w:id="161" w:name="_Toc184312100"/>
      <w:bookmarkEnd w:id="161"/>
      <w:bookmarkStart w:id="162" w:name="_Toc184314458"/>
      <w:bookmarkEnd w:id="162"/>
      <w:bookmarkStart w:id="163" w:name="_Toc184308097"/>
      <w:bookmarkEnd w:id="163"/>
      <w:bookmarkStart w:id="164" w:name="_Toc184313243"/>
      <w:bookmarkEnd w:id="164"/>
      <w:bookmarkStart w:id="165" w:name="_Toc184310275"/>
      <w:bookmarkEnd w:id="165"/>
      <w:bookmarkStart w:id="166" w:name="_Toc184308065"/>
      <w:bookmarkEnd w:id="166"/>
      <w:bookmarkStart w:id="167" w:name="_Toc184310341"/>
      <w:bookmarkEnd w:id="167"/>
      <w:bookmarkStart w:id="168" w:name="_Toc184310278"/>
      <w:bookmarkEnd w:id="168"/>
      <w:bookmarkStart w:id="169" w:name="_Toc184312115"/>
      <w:bookmarkEnd w:id="169"/>
      <w:bookmarkStart w:id="170" w:name="_Toc184310279"/>
      <w:bookmarkEnd w:id="170"/>
      <w:bookmarkStart w:id="171" w:name="_Toc184310331"/>
      <w:bookmarkEnd w:id="171"/>
      <w:bookmarkStart w:id="172" w:name="_Toc184314442"/>
      <w:bookmarkEnd w:id="172"/>
      <w:bookmarkStart w:id="173" w:name="_Toc184312108"/>
      <w:bookmarkEnd w:id="173"/>
      <w:bookmarkStart w:id="174" w:name="_Toc184310335"/>
      <w:bookmarkEnd w:id="174"/>
      <w:bookmarkStart w:id="175" w:name="_Toc184308075"/>
      <w:bookmarkEnd w:id="175"/>
      <w:bookmarkStart w:id="176" w:name="_Toc184310326"/>
      <w:bookmarkEnd w:id="176"/>
      <w:bookmarkStart w:id="177" w:name="_Toc184310328"/>
      <w:bookmarkEnd w:id="177"/>
      <w:bookmarkStart w:id="178" w:name="_Toc184308067"/>
      <w:bookmarkEnd w:id="178"/>
      <w:bookmarkStart w:id="179" w:name="_Toc184314432"/>
      <w:bookmarkEnd w:id="179"/>
      <w:bookmarkStart w:id="180" w:name="_Toc184313308"/>
      <w:bookmarkEnd w:id="180"/>
      <w:bookmarkStart w:id="181" w:name="_Toc184308044"/>
      <w:bookmarkEnd w:id="181"/>
      <w:bookmarkStart w:id="182" w:name="_Toc184314467"/>
      <w:bookmarkEnd w:id="182"/>
      <w:bookmarkStart w:id="183" w:name="_Toc184308087"/>
      <w:bookmarkEnd w:id="183"/>
      <w:bookmarkStart w:id="184" w:name="_Toc184310342"/>
      <w:bookmarkEnd w:id="184"/>
      <w:bookmarkStart w:id="185" w:name="_Toc184308059"/>
      <w:bookmarkEnd w:id="185"/>
      <w:bookmarkStart w:id="186" w:name="_Toc184308089"/>
      <w:bookmarkEnd w:id="186"/>
      <w:bookmarkStart w:id="187" w:name="_Toc184308042"/>
      <w:bookmarkEnd w:id="187"/>
      <w:bookmarkStart w:id="188" w:name="_Toc184310274"/>
      <w:bookmarkEnd w:id="188"/>
      <w:bookmarkStart w:id="189" w:name="_Toc184308062"/>
      <w:bookmarkEnd w:id="189"/>
      <w:bookmarkStart w:id="190" w:name="_Toc184310294"/>
      <w:bookmarkEnd w:id="190"/>
      <w:bookmarkStart w:id="191" w:name="_Toc184310307"/>
      <w:bookmarkEnd w:id="191"/>
      <w:bookmarkStart w:id="192" w:name="_Toc184314481"/>
      <w:bookmarkEnd w:id="192"/>
      <w:bookmarkStart w:id="193" w:name="_Toc184313273"/>
      <w:bookmarkEnd w:id="193"/>
      <w:bookmarkStart w:id="194" w:name="_Toc184312121"/>
      <w:bookmarkEnd w:id="194"/>
      <w:bookmarkStart w:id="195" w:name="_Toc184310321"/>
      <w:bookmarkEnd w:id="195"/>
      <w:bookmarkStart w:id="196" w:name="_Toc184313304"/>
      <w:bookmarkEnd w:id="196"/>
      <w:bookmarkStart w:id="197" w:name="_Toc184314463"/>
      <w:bookmarkEnd w:id="197"/>
      <w:bookmarkStart w:id="198" w:name="_Toc184308037"/>
      <w:bookmarkEnd w:id="198"/>
      <w:bookmarkStart w:id="199" w:name="_Toc184314473"/>
      <w:bookmarkEnd w:id="199"/>
      <w:bookmarkStart w:id="200" w:name="_Toc184310311"/>
      <w:bookmarkEnd w:id="200"/>
      <w:bookmarkStart w:id="201" w:name="_Toc184313270"/>
      <w:bookmarkEnd w:id="201"/>
      <w:bookmarkStart w:id="202" w:name="_Toc184310303"/>
      <w:bookmarkEnd w:id="202"/>
      <w:bookmarkStart w:id="203" w:name="_Toc184314468"/>
      <w:bookmarkEnd w:id="203"/>
      <w:bookmarkStart w:id="204" w:name="_Toc184310322"/>
      <w:bookmarkEnd w:id="204"/>
      <w:bookmarkStart w:id="205" w:name="_Toc184314474"/>
      <w:bookmarkEnd w:id="205"/>
      <w:bookmarkStart w:id="206" w:name="_Toc184314425"/>
      <w:bookmarkEnd w:id="206"/>
      <w:bookmarkStart w:id="207" w:name="_Toc184312111"/>
      <w:bookmarkEnd w:id="207"/>
      <w:bookmarkStart w:id="208" w:name="_Toc184314466"/>
      <w:bookmarkEnd w:id="208"/>
      <w:bookmarkStart w:id="209" w:name="_Toc184310309"/>
      <w:bookmarkEnd w:id="209"/>
      <w:bookmarkStart w:id="210" w:name="_Toc184313279"/>
      <w:bookmarkEnd w:id="210"/>
      <w:bookmarkStart w:id="211" w:name="_Toc184314433"/>
      <w:bookmarkEnd w:id="211"/>
      <w:bookmarkStart w:id="212" w:name="_Toc184308058"/>
      <w:bookmarkEnd w:id="212"/>
      <w:bookmarkStart w:id="213" w:name="_Toc184308069"/>
      <w:bookmarkEnd w:id="213"/>
      <w:bookmarkStart w:id="214" w:name="_Toc184312122"/>
      <w:bookmarkEnd w:id="214"/>
      <w:bookmarkStart w:id="215" w:name="_Toc184313261"/>
      <w:bookmarkEnd w:id="215"/>
      <w:bookmarkStart w:id="216" w:name="_Toc184314441"/>
      <w:bookmarkEnd w:id="216"/>
      <w:bookmarkStart w:id="217" w:name="_Toc184312069"/>
      <w:bookmarkEnd w:id="217"/>
      <w:bookmarkStart w:id="218" w:name="_Toc184314412"/>
      <w:bookmarkEnd w:id="218"/>
      <w:bookmarkStart w:id="219" w:name="_Toc184312082"/>
      <w:bookmarkEnd w:id="219"/>
      <w:bookmarkStart w:id="220" w:name="_Toc184308057"/>
      <w:bookmarkEnd w:id="220"/>
      <w:bookmarkStart w:id="221" w:name="_Toc184312114"/>
      <w:bookmarkEnd w:id="221"/>
      <w:bookmarkStart w:id="222" w:name="_Toc184310287"/>
      <w:bookmarkEnd w:id="222"/>
      <w:bookmarkStart w:id="223" w:name="_Toc184314464"/>
      <w:bookmarkEnd w:id="223"/>
      <w:bookmarkStart w:id="224" w:name="_Toc184308081"/>
      <w:bookmarkEnd w:id="224"/>
      <w:bookmarkStart w:id="225" w:name="_Toc184308107"/>
      <w:bookmarkEnd w:id="225"/>
      <w:bookmarkStart w:id="226" w:name="_Toc184314436"/>
      <w:bookmarkEnd w:id="226"/>
      <w:bookmarkStart w:id="227" w:name="_Toc184314443"/>
      <w:bookmarkEnd w:id="227"/>
      <w:bookmarkStart w:id="228" w:name="_Toc184313251"/>
      <w:bookmarkEnd w:id="228"/>
      <w:bookmarkStart w:id="229" w:name="_Toc184308056"/>
      <w:bookmarkEnd w:id="229"/>
      <w:bookmarkStart w:id="230" w:name="_Toc184310339"/>
      <w:bookmarkEnd w:id="230"/>
      <w:bookmarkStart w:id="231" w:name="_Toc184312067"/>
      <w:bookmarkEnd w:id="231"/>
      <w:bookmarkStart w:id="232" w:name="_Toc184312084"/>
      <w:bookmarkEnd w:id="232"/>
      <w:bookmarkStart w:id="233" w:name="_Toc184308092"/>
      <w:bookmarkEnd w:id="233"/>
      <w:bookmarkStart w:id="234" w:name="_Toc184314446"/>
      <w:bookmarkEnd w:id="234"/>
      <w:bookmarkStart w:id="235" w:name="_Toc184314461"/>
      <w:bookmarkEnd w:id="235"/>
      <w:bookmarkStart w:id="236" w:name="_Toc184312095"/>
      <w:bookmarkEnd w:id="236"/>
      <w:bookmarkStart w:id="237" w:name="_Toc184308061"/>
      <w:bookmarkEnd w:id="237"/>
      <w:bookmarkStart w:id="238" w:name="_Toc184312133"/>
      <w:bookmarkEnd w:id="238"/>
      <w:bookmarkStart w:id="239" w:name="_Toc184314434"/>
      <w:bookmarkEnd w:id="239"/>
      <w:bookmarkStart w:id="240" w:name="_Toc184314419"/>
      <w:bookmarkEnd w:id="240"/>
      <w:bookmarkStart w:id="241" w:name="_Toc184314440"/>
      <w:bookmarkEnd w:id="241"/>
      <w:bookmarkStart w:id="242" w:name="_Toc184313263"/>
      <w:bookmarkEnd w:id="242"/>
      <w:bookmarkStart w:id="243" w:name="_Toc184314428"/>
      <w:bookmarkEnd w:id="243"/>
      <w:bookmarkStart w:id="244" w:name="_Toc184314454"/>
      <w:bookmarkEnd w:id="244"/>
      <w:bookmarkStart w:id="245" w:name="_Toc184310330"/>
      <w:bookmarkEnd w:id="245"/>
      <w:bookmarkStart w:id="246" w:name="_Toc184312077"/>
      <w:bookmarkEnd w:id="246"/>
      <w:bookmarkStart w:id="247" w:name="_Toc184314445"/>
      <w:bookmarkEnd w:id="247"/>
      <w:bookmarkStart w:id="248" w:name="_Toc184312118"/>
      <w:bookmarkEnd w:id="248"/>
      <w:bookmarkStart w:id="249" w:name="_Toc184314438"/>
      <w:bookmarkEnd w:id="249"/>
      <w:bookmarkStart w:id="250" w:name="_Toc184308078"/>
      <w:bookmarkEnd w:id="250"/>
      <w:bookmarkStart w:id="251" w:name="_Toc184312125"/>
      <w:bookmarkEnd w:id="251"/>
      <w:bookmarkStart w:id="252" w:name="_Toc184314420"/>
      <w:bookmarkEnd w:id="252"/>
      <w:bookmarkStart w:id="253" w:name="_Toc184308100"/>
      <w:bookmarkEnd w:id="253"/>
      <w:bookmarkStart w:id="254" w:name="_Toc184312094"/>
      <w:bookmarkEnd w:id="254"/>
      <w:bookmarkStart w:id="255" w:name="_Toc184308104"/>
      <w:bookmarkEnd w:id="255"/>
      <w:bookmarkStart w:id="256" w:name="_Toc184310338"/>
      <w:bookmarkEnd w:id="256"/>
      <w:bookmarkStart w:id="257" w:name="_Toc184314476"/>
      <w:bookmarkEnd w:id="257"/>
      <w:bookmarkStart w:id="258" w:name="_Toc184310323"/>
      <w:bookmarkEnd w:id="258"/>
      <w:bookmarkStart w:id="259" w:name="_Toc184310329"/>
      <w:bookmarkEnd w:id="259"/>
      <w:bookmarkStart w:id="260" w:name="_Toc184313302"/>
      <w:bookmarkEnd w:id="260"/>
      <w:bookmarkStart w:id="261" w:name="_Toc184313250"/>
      <w:bookmarkEnd w:id="261"/>
      <w:bookmarkStart w:id="262" w:name="_Toc184314450"/>
      <w:bookmarkEnd w:id="262"/>
      <w:bookmarkStart w:id="263" w:name="_Toc184308077"/>
      <w:bookmarkEnd w:id="263"/>
      <w:bookmarkStart w:id="264" w:name="_Toc184313290"/>
      <w:bookmarkEnd w:id="264"/>
      <w:bookmarkStart w:id="265" w:name="_Toc184313293"/>
      <w:bookmarkEnd w:id="265"/>
      <w:bookmarkStart w:id="266" w:name="_Toc184308099"/>
      <w:bookmarkEnd w:id="266"/>
      <w:bookmarkStart w:id="267" w:name="_Toc184314469"/>
      <w:bookmarkEnd w:id="267"/>
      <w:bookmarkStart w:id="268" w:name="_Toc184308108"/>
      <w:bookmarkEnd w:id="268"/>
      <w:bookmarkStart w:id="269" w:name="_Toc184310283"/>
      <w:bookmarkEnd w:id="269"/>
      <w:bookmarkStart w:id="270" w:name="_Toc184313247"/>
      <w:bookmarkEnd w:id="270"/>
      <w:bookmarkStart w:id="271" w:name="_Toc184310336"/>
      <w:bookmarkEnd w:id="271"/>
      <w:bookmarkStart w:id="272" w:name="_Toc184314416"/>
      <w:bookmarkEnd w:id="272"/>
      <w:bookmarkStart w:id="273" w:name="_Toc184314456"/>
      <w:bookmarkEnd w:id="273"/>
      <w:bookmarkStart w:id="274" w:name="_Toc184313280"/>
      <w:bookmarkEnd w:id="274"/>
      <w:bookmarkStart w:id="275" w:name="_Toc184314460"/>
      <w:bookmarkEnd w:id="275"/>
      <w:bookmarkStart w:id="276" w:name="_Toc184312078"/>
      <w:bookmarkEnd w:id="276"/>
      <w:bookmarkStart w:id="277" w:name="_Toc184313277"/>
      <w:bookmarkEnd w:id="277"/>
      <w:bookmarkStart w:id="278" w:name="_Toc184308074"/>
      <w:bookmarkEnd w:id="278"/>
      <w:bookmarkStart w:id="279" w:name="_Toc184312091"/>
      <w:bookmarkEnd w:id="279"/>
      <w:bookmarkStart w:id="280" w:name="_Toc184310296"/>
      <w:bookmarkEnd w:id="280"/>
      <w:bookmarkStart w:id="281" w:name="_Toc184312086"/>
      <w:bookmarkEnd w:id="281"/>
      <w:bookmarkStart w:id="282" w:name="_Toc184312124"/>
      <w:bookmarkEnd w:id="282"/>
      <w:bookmarkStart w:id="283" w:name="_Toc184312112"/>
      <w:bookmarkEnd w:id="283"/>
      <w:bookmarkStart w:id="284" w:name="_Toc184312126"/>
      <w:bookmarkEnd w:id="284"/>
      <w:bookmarkStart w:id="285" w:name="_Toc184313295"/>
      <w:bookmarkEnd w:id="285"/>
      <w:bookmarkStart w:id="286" w:name="_Toc184314418"/>
      <w:bookmarkEnd w:id="286"/>
      <w:bookmarkStart w:id="287" w:name="_Toc184310285"/>
      <w:bookmarkEnd w:id="287"/>
      <w:bookmarkStart w:id="288" w:name="_Toc184308036"/>
      <w:bookmarkEnd w:id="288"/>
      <w:bookmarkStart w:id="289" w:name="_Toc184312104"/>
      <w:bookmarkEnd w:id="289"/>
      <w:bookmarkStart w:id="290" w:name="_Toc184312090"/>
      <w:bookmarkEnd w:id="290"/>
      <w:bookmarkStart w:id="291" w:name="_Toc184310273"/>
      <w:bookmarkEnd w:id="291"/>
      <w:bookmarkStart w:id="292" w:name="_Toc184310272"/>
      <w:bookmarkEnd w:id="292"/>
      <w:bookmarkStart w:id="293" w:name="_Toc184310312"/>
      <w:bookmarkEnd w:id="293"/>
      <w:bookmarkStart w:id="294" w:name="_Toc184314427"/>
      <w:bookmarkEnd w:id="294"/>
      <w:bookmarkStart w:id="295" w:name="_Toc184308039"/>
      <w:bookmarkEnd w:id="295"/>
      <w:bookmarkStart w:id="296" w:name="_Toc184312136"/>
      <w:bookmarkEnd w:id="296"/>
      <w:bookmarkStart w:id="297" w:name="_Toc184308101"/>
      <w:bookmarkEnd w:id="297"/>
      <w:bookmarkStart w:id="298" w:name="_Toc184312099"/>
      <w:bookmarkEnd w:id="298"/>
      <w:bookmarkStart w:id="299" w:name="_Toc184308047"/>
      <w:bookmarkEnd w:id="299"/>
      <w:bookmarkStart w:id="300" w:name="_Toc184314421"/>
      <w:bookmarkEnd w:id="300"/>
      <w:bookmarkStart w:id="301" w:name="_Toc184308095"/>
      <w:bookmarkEnd w:id="301"/>
      <w:bookmarkStart w:id="302" w:name="_Toc184312131"/>
      <w:bookmarkEnd w:id="302"/>
      <w:bookmarkStart w:id="303" w:name="_Toc184314411"/>
      <w:bookmarkEnd w:id="303"/>
      <w:bookmarkStart w:id="304" w:name="_Toc184308072"/>
      <w:bookmarkEnd w:id="304"/>
      <w:bookmarkStart w:id="305" w:name="_Toc184314415"/>
      <w:bookmarkEnd w:id="305"/>
      <w:bookmarkStart w:id="306" w:name="_Toc184314452"/>
      <w:bookmarkEnd w:id="306"/>
      <w:bookmarkStart w:id="307" w:name="_Toc184310334"/>
      <w:bookmarkEnd w:id="307"/>
      <w:bookmarkStart w:id="308" w:name="_Toc184310324"/>
      <w:bookmarkEnd w:id="308"/>
      <w:bookmarkStart w:id="309" w:name="_Toc184313244"/>
      <w:bookmarkEnd w:id="309"/>
      <w:bookmarkStart w:id="310" w:name="_Toc184312129"/>
      <w:bookmarkEnd w:id="310"/>
      <w:bookmarkStart w:id="311" w:name="_Toc184312075"/>
      <w:bookmarkEnd w:id="311"/>
      <w:bookmarkStart w:id="312" w:name="_Toc184312130"/>
      <w:bookmarkEnd w:id="312"/>
      <w:bookmarkStart w:id="313" w:name="_Toc184314444"/>
      <w:bookmarkEnd w:id="313"/>
      <w:bookmarkStart w:id="314" w:name="_Toc184313306"/>
      <w:bookmarkEnd w:id="314"/>
      <w:bookmarkStart w:id="315" w:name="_Toc184308079"/>
      <w:bookmarkEnd w:id="315"/>
      <w:bookmarkStart w:id="316" w:name="_Toc184314478"/>
      <w:bookmarkEnd w:id="316"/>
      <w:bookmarkStart w:id="317" w:name="_Toc184314472"/>
      <w:bookmarkEnd w:id="317"/>
      <w:bookmarkStart w:id="318" w:name="_Toc184310314"/>
      <w:bookmarkEnd w:id="318"/>
      <w:bookmarkStart w:id="319" w:name="_Toc184314429"/>
      <w:bookmarkEnd w:id="319"/>
      <w:bookmarkStart w:id="320" w:name="_Toc184310320"/>
      <w:bookmarkEnd w:id="320"/>
      <w:bookmarkStart w:id="321" w:name="_Toc184310327"/>
      <w:bookmarkEnd w:id="321"/>
      <w:bookmarkStart w:id="322" w:name="_Toc184310304"/>
      <w:bookmarkEnd w:id="322"/>
      <w:bookmarkStart w:id="323" w:name="_Toc184314423"/>
      <w:bookmarkEnd w:id="323"/>
      <w:bookmarkStart w:id="324" w:name="_Toc184310332"/>
      <w:bookmarkEnd w:id="324"/>
      <w:bookmarkStart w:id="325" w:name="_Toc184313278"/>
      <w:bookmarkEnd w:id="325"/>
      <w:bookmarkStart w:id="326" w:name="_Toc184313310"/>
      <w:bookmarkEnd w:id="326"/>
      <w:bookmarkStart w:id="327" w:name="_Toc184312117"/>
      <w:bookmarkEnd w:id="327"/>
      <w:bookmarkStart w:id="328" w:name="_Toc184312093"/>
      <w:bookmarkEnd w:id="328"/>
      <w:bookmarkStart w:id="329" w:name="_Toc184314414"/>
      <w:bookmarkEnd w:id="329"/>
      <w:bookmarkStart w:id="330" w:name="_Toc184313296"/>
      <w:bookmarkEnd w:id="330"/>
      <w:bookmarkStart w:id="331" w:name="_Toc184310319"/>
      <w:bookmarkEnd w:id="331"/>
      <w:bookmarkStart w:id="332" w:name="_Toc184314437"/>
      <w:bookmarkEnd w:id="332"/>
      <w:bookmarkStart w:id="333" w:name="_Toc184308098"/>
      <w:bookmarkEnd w:id="333"/>
      <w:bookmarkStart w:id="334" w:name="_Toc184310280"/>
      <w:bookmarkEnd w:id="334"/>
      <w:bookmarkStart w:id="335" w:name="_Toc184313286"/>
      <w:bookmarkEnd w:id="335"/>
      <w:bookmarkStart w:id="336" w:name="_Toc184313246"/>
      <w:bookmarkEnd w:id="336"/>
      <w:bookmarkStart w:id="337" w:name="_Toc184310340"/>
      <w:bookmarkEnd w:id="337"/>
      <w:bookmarkStart w:id="338" w:name="_Toc184314435"/>
      <w:bookmarkEnd w:id="338"/>
      <w:bookmarkStart w:id="339" w:name="_Toc184308076"/>
      <w:bookmarkEnd w:id="339"/>
      <w:bookmarkStart w:id="340" w:name="_Toc184314475"/>
      <w:bookmarkEnd w:id="340"/>
      <w:bookmarkStart w:id="341" w:name="_Toc184313291"/>
      <w:bookmarkEnd w:id="341"/>
      <w:bookmarkStart w:id="342" w:name="_Toc184313307"/>
      <w:bookmarkEnd w:id="342"/>
      <w:bookmarkStart w:id="343" w:name="_Toc184310284"/>
      <w:bookmarkEnd w:id="343"/>
      <w:bookmarkStart w:id="344" w:name="_Toc184312132"/>
      <w:bookmarkEnd w:id="344"/>
      <w:bookmarkStart w:id="345" w:name="_Toc184313282"/>
      <w:bookmarkEnd w:id="345"/>
      <w:bookmarkStart w:id="346" w:name="_Toc184308085"/>
      <w:bookmarkEnd w:id="346"/>
      <w:bookmarkStart w:id="347" w:name="_Toc184308063"/>
      <w:bookmarkEnd w:id="347"/>
      <w:bookmarkStart w:id="348" w:name="_Toc184313275"/>
      <w:bookmarkEnd w:id="348"/>
      <w:bookmarkStart w:id="349" w:name="_Toc184308053"/>
      <w:bookmarkEnd w:id="349"/>
      <w:bookmarkStart w:id="350" w:name="_Toc184313283"/>
      <w:bookmarkEnd w:id="350"/>
      <w:bookmarkStart w:id="351" w:name="_Toc184313292"/>
      <w:bookmarkEnd w:id="351"/>
      <w:bookmarkStart w:id="352" w:name="_Toc184312119"/>
      <w:bookmarkEnd w:id="352"/>
      <w:bookmarkStart w:id="353" w:name="_Toc184313240"/>
      <w:bookmarkEnd w:id="353"/>
      <w:bookmarkStart w:id="354" w:name="_Toc184313305"/>
      <w:bookmarkEnd w:id="354"/>
      <w:bookmarkStart w:id="355" w:name="_Toc184314424"/>
      <w:bookmarkEnd w:id="355"/>
      <w:bookmarkStart w:id="356" w:name="_Toc184312088"/>
      <w:bookmarkEnd w:id="356"/>
      <w:bookmarkStart w:id="357" w:name="_Toc184308046"/>
      <w:bookmarkEnd w:id="357"/>
      <w:bookmarkStart w:id="358" w:name="_Toc184308073"/>
      <w:bookmarkEnd w:id="358"/>
      <w:bookmarkStart w:id="359" w:name="_Toc184310282"/>
      <w:bookmarkEnd w:id="359"/>
      <w:bookmarkStart w:id="360" w:name="_Toc184314471"/>
      <w:bookmarkEnd w:id="360"/>
      <w:bookmarkStart w:id="361" w:name="_Toc184310302"/>
      <w:bookmarkEnd w:id="361"/>
      <w:bookmarkStart w:id="362" w:name="_Toc184310293"/>
      <w:bookmarkEnd w:id="362"/>
      <w:bookmarkStart w:id="363" w:name="_Toc184310298"/>
      <w:bookmarkEnd w:id="363"/>
      <w:bookmarkStart w:id="364" w:name="_Toc184308068"/>
      <w:bookmarkEnd w:id="364"/>
      <w:bookmarkStart w:id="365" w:name="_Toc184310310"/>
      <w:bookmarkEnd w:id="365"/>
      <w:bookmarkStart w:id="366" w:name="_Toc184314413"/>
      <w:bookmarkEnd w:id="366"/>
      <w:bookmarkStart w:id="367" w:name="_Toc184313269"/>
      <w:bookmarkEnd w:id="367"/>
      <w:bookmarkStart w:id="368" w:name="_Toc184314426"/>
      <w:bookmarkEnd w:id="368"/>
      <w:bookmarkStart w:id="369" w:name="_Toc184312134"/>
      <w:bookmarkEnd w:id="369"/>
      <w:bookmarkStart w:id="370" w:name="_Toc184313271"/>
      <w:bookmarkEnd w:id="370"/>
      <w:bookmarkStart w:id="371" w:name="_Toc184310313"/>
      <w:bookmarkEnd w:id="371"/>
      <w:bookmarkStart w:id="372" w:name="_Toc184314410"/>
      <w:bookmarkEnd w:id="372"/>
      <w:bookmarkStart w:id="373" w:name="_Toc184312080"/>
      <w:bookmarkEnd w:id="373"/>
      <w:bookmarkStart w:id="374" w:name="_Toc184313268"/>
      <w:bookmarkEnd w:id="374"/>
      <w:bookmarkStart w:id="375" w:name="_Toc184314430"/>
      <w:bookmarkEnd w:id="375"/>
      <w:bookmarkStart w:id="376" w:name="_Toc184308060"/>
      <w:bookmarkEnd w:id="376"/>
      <w:bookmarkStart w:id="377" w:name="_Toc184310306"/>
      <w:bookmarkEnd w:id="377"/>
      <w:bookmarkStart w:id="378" w:name="_Toc184314451"/>
      <w:bookmarkEnd w:id="378"/>
      <w:bookmarkStart w:id="379" w:name="_Toc184310305"/>
      <w:bookmarkEnd w:id="379"/>
      <w:bookmarkStart w:id="380" w:name="_Toc184308052"/>
      <w:bookmarkEnd w:id="380"/>
      <w:bookmarkStart w:id="381" w:name="_Toc184308080"/>
      <w:bookmarkEnd w:id="381"/>
      <w:bookmarkStart w:id="382" w:name="_Toc184313252"/>
      <w:bookmarkEnd w:id="382"/>
      <w:bookmarkStart w:id="383" w:name="_Toc184313309"/>
      <w:bookmarkEnd w:id="383"/>
      <w:bookmarkStart w:id="384" w:name="_Toc184313255"/>
      <w:bookmarkEnd w:id="384"/>
      <w:bookmarkStart w:id="385" w:name="_Toc184313284"/>
      <w:bookmarkEnd w:id="385"/>
      <w:bookmarkStart w:id="386" w:name="_Toc184312138"/>
      <w:bookmarkEnd w:id="386"/>
      <w:bookmarkStart w:id="387" w:name="_Toc184308049"/>
      <w:bookmarkEnd w:id="387"/>
      <w:bookmarkStart w:id="388" w:name="_Toc184313258"/>
      <w:bookmarkEnd w:id="388"/>
      <w:bookmarkStart w:id="389" w:name="_Toc184308050"/>
      <w:bookmarkEnd w:id="389"/>
      <w:bookmarkStart w:id="390" w:name="_Toc184314455"/>
      <w:bookmarkEnd w:id="390"/>
      <w:bookmarkStart w:id="391" w:name="_Toc184312103"/>
      <w:bookmarkEnd w:id="391"/>
      <w:bookmarkStart w:id="392" w:name="_Toc184310295"/>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74"/>
        <w:tblW w:w="8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334"/>
        <w:gridCol w:w="703"/>
        <w:gridCol w:w="1131"/>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序号</w:t>
            </w:r>
          </w:p>
        </w:tc>
        <w:tc>
          <w:tcPr>
            <w:tcW w:w="4334"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评标标准</w:t>
            </w:r>
          </w:p>
        </w:tc>
        <w:tc>
          <w:tcPr>
            <w:tcW w:w="703"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权重</w:t>
            </w:r>
          </w:p>
        </w:tc>
        <w:tc>
          <w:tcPr>
            <w:tcW w:w="1131" w:type="dxa"/>
            <w:vAlign w:val="center"/>
          </w:tcPr>
          <w:p>
            <w:pPr>
              <w:snapToGrid w:val="0"/>
              <w:spacing w:line="360" w:lineRule="auto"/>
              <w:jc w:val="center"/>
              <w:rPr>
                <w:rFonts w:ascii="宋体" w:hAnsi="宋体" w:eastAsia="宋体" w:cs="仿宋_GB2312"/>
                <w:bCs/>
                <w:color w:val="auto"/>
                <w:sz w:val="24"/>
              </w:rPr>
            </w:pPr>
            <w:r>
              <w:rPr>
                <w:rFonts w:hint="eastAsia" w:ascii="宋体" w:hAnsi="宋体" w:eastAsia="宋体" w:cs="仿宋_GB2312"/>
                <w:bCs/>
                <w:color w:val="auto"/>
                <w:sz w:val="24"/>
              </w:rPr>
              <w:t>主观分/客观分属性</w:t>
            </w:r>
          </w:p>
        </w:tc>
        <w:tc>
          <w:tcPr>
            <w:tcW w:w="1438" w:type="dxa"/>
            <w:vAlign w:val="top"/>
          </w:tcPr>
          <w:p>
            <w:pPr>
              <w:snapToGrid w:val="0"/>
              <w:spacing w:line="360" w:lineRule="auto"/>
              <w:jc w:val="center"/>
              <w:rPr>
                <w:rFonts w:ascii="宋体" w:hAnsi="宋体" w:eastAsia="宋体" w:cs="仿宋_GB2312"/>
                <w:color w:val="auto"/>
                <w:sz w:val="24"/>
              </w:rPr>
            </w:pPr>
            <w:r>
              <w:rPr>
                <w:rFonts w:hint="eastAsia" w:ascii="宋体" w:hAnsi="宋体" w:eastAsia="宋体" w:cs="仿宋_GB2312"/>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rPr>
              <w:t>1</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针对本项目实施提出合理化、优化建议</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提出合理化、优化建议</w:t>
            </w:r>
            <w:r>
              <w:rPr>
                <w:rFonts w:hint="eastAsia" w:ascii="宋体" w:hAnsi="宋体" w:cs="仿宋_GB2312"/>
                <w:color w:val="auto"/>
                <w:sz w:val="24"/>
                <w:lang w:val="en-US" w:eastAsia="zh-CN"/>
              </w:rPr>
              <w:t>较好的较为完整的得3分；提出的合理化、优化建议较为一般的未有实质性的可行性的得1分。</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2</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市政设施修复管理组织的先进性、合理性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提出设施修复管理组织建议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设施修复管理组织</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3</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管理制度的先进性、合理性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提出管理制度建议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管理制度</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4</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进场作业机构的先进性、合理性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提出进场作业机构建议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进场作业机构</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人员岗位职责及考核办法的先进性、合理性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提出人员岗位职责及考核办法建议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人员岗位职责及考核办法</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6</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市政设施修复技术措施的先进性、合理性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提出市政设施修复技术措施建议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市政设施修复技术措施</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7</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主要工作流程的先进性、合理性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提出主要工作流程建议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主要工作流程</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8</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市政设施修复规范和标准的先进性、合理性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提出市政设施修复规范和标准建议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市政设施修复规范和标准</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9</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质量保证体系和质量保证措施的先进性、合理性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提出质量保证体系和质量保证措施建议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质量保证体系和质量保证措施</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10</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安全保证体系和安全保证措施的先进性、合理性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提出安全保证体系和安全保证措施建议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安全保证体系和安全保证措施</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tabs>
                <w:tab w:val="left" w:pos="315"/>
              </w:tabs>
              <w:snapToGrid w:val="0"/>
              <w:spacing w:line="360" w:lineRule="auto"/>
              <w:jc w:val="left"/>
              <w:rPr>
                <w:rFonts w:hint="eastAsia" w:ascii="宋体" w:hAnsi="宋体" w:eastAsia="宋体" w:cs="仿宋_GB2312"/>
                <w:color w:val="auto"/>
                <w:sz w:val="24"/>
                <w:lang w:eastAsia="zh-CN"/>
              </w:rPr>
            </w:pPr>
            <w:r>
              <w:rPr>
                <w:rFonts w:hint="eastAsia" w:ascii="宋体" w:hAnsi="宋体" w:cs="仿宋_GB2312"/>
                <w:color w:val="auto"/>
                <w:sz w:val="24"/>
                <w:lang w:eastAsia="zh-CN"/>
              </w:rPr>
              <w:tab/>
            </w:r>
            <w:r>
              <w:rPr>
                <w:rFonts w:hint="eastAsia" w:ascii="宋体" w:hAnsi="宋体" w:cs="仿宋_GB2312"/>
                <w:color w:val="auto"/>
                <w:sz w:val="24"/>
                <w:lang w:val="en-US" w:eastAsia="zh-CN"/>
              </w:rPr>
              <w:t>11</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文明施工及环保的先进性、合理性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提出文明施工及环保建议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文明施工及环保</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12</w:t>
            </w:r>
          </w:p>
        </w:tc>
        <w:tc>
          <w:tcPr>
            <w:tcW w:w="4334" w:type="dxa"/>
            <w:vAlign w:val="top"/>
          </w:tcPr>
          <w:p>
            <w:pPr>
              <w:snapToGrid w:val="0"/>
              <w:spacing w:line="360" w:lineRule="auto"/>
              <w:jc w:val="left"/>
              <w:rPr>
                <w:rFonts w:hint="eastAsia" w:ascii="宋体" w:hAnsi="宋体" w:eastAsia="宋体" w:cs="仿宋_GB2312"/>
                <w:color w:val="auto"/>
                <w:sz w:val="24"/>
                <w:lang w:eastAsia="zh-CN"/>
              </w:rPr>
            </w:pPr>
            <w:r>
              <w:rPr>
                <w:rFonts w:hint="eastAsia" w:ascii="宋体" w:hAnsi="宋体" w:eastAsia="宋体" w:cs="仿宋_GB2312"/>
                <w:color w:val="auto"/>
                <w:sz w:val="24"/>
              </w:rPr>
              <w:t>档案管理制度的先进性、合理性</w:t>
            </w:r>
            <w:r>
              <w:rPr>
                <w:rFonts w:hint="eastAsia" w:ascii="宋体" w:hAnsi="宋体" w:cs="仿宋_GB2312"/>
                <w:color w:val="auto"/>
                <w:sz w:val="24"/>
                <w:lang w:val="en-US" w:eastAsia="zh-CN"/>
              </w:rPr>
              <w:t>详细的能采纳进行实施的得5分；</w:t>
            </w:r>
            <w:r>
              <w:rPr>
                <w:rFonts w:hint="eastAsia" w:ascii="宋体" w:hAnsi="宋体" w:eastAsia="宋体" w:cs="仿宋_GB2312"/>
                <w:color w:val="auto"/>
                <w:sz w:val="24"/>
              </w:rPr>
              <w:t>提出档案管理制度的建议</w:t>
            </w:r>
            <w:r>
              <w:rPr>
                <w:rFonts w:hint="eastAsia" w:ascii="宋体" w:hAnsi="宋体" w:cs="仿宋_GB2312"/>
                <w:color w:val="auto"/>
                <w:sz w:val="24"/>
                <w:lang w:val="en-US" w:eastAsia="zh-CN"/>
              </w:rPr>
              <w:t>较好的较为完整的得3分；提出的</w:t>
            </w:r>
            <w:r>
              <w:rPr>
                <w:rFonts w:hint="eastAsia" w:ascii="宋体" w:hAnsi="宋体" w:eastAsia="宋体" w:cs="仿宋_GB2312"/>
                <w:color w:val="auto"/>
                <w:sz w:val="24"/>
              </w:rPr>
              <w:t>档案管理制度的</w:t>
            </w:r>
            <w:r>
              <w:rPr>
                <w:rFonts w:hint="eastAsia" w:ascii="宋体" w:hAnsi="宋体" w:cs="仿宋_GB2312"/>
                <w:color w:val="auto"/>
                <w:sz w:val="24"/>
                <w:lang w:val="en-US" w:eastAsia="zh-CN"/>
              </w:rPr>
              <w:t>较为一般的未有实质性的可行性的得1分。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5</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主观分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eastAsia="zh-CN"/>
              </w:rPr>
            </w:pPr>
            <w:r>
              <w:rPr>
                <w:rFonts w:hint="eastAsia" w:ascii="宋体" w:hAnsi="宋体" w:cs="仿宋_GB2312"/>
                <w:color w:val="auto"/>
                <w:sz w:val="24"/>
                <w:lang w:val="en-US" w:eastAsia="zh-CN"/>
              </w:rPr>
              <w:t>13</w:t>
            </w:r>
          </w:p>
        </w:tc>
        <w:tc>
          <w:tcPr>
            <w:tcW w:w="4334" w:type="dxa"/>
            <w:vAlign w:val="top"/>
          </w:tcPr>
          <w:p>
            <w:pPr>
              <w:snapToGrid w:val="0"/>
              <w:spacing w:line="360" w:lineRule="auto"/>
              <w:jc w:val="left"/>
              <w:rPr>
                <w:rFonts w:ascii="宋体" w:hAnsi="宋体" w:eastAsia="宋体" w:cs="仿宋_GB2312"/>
                <w:color w:val="auto"/>
                <w:sz w:val="24"/>
              </w:rPr>
            </w:pPr>
            <w:r>
              <w:rPr>
                <w:rFonts w:hint="eastAsia" w:ascii="宋体" w:hAnsi="宋体" w:eastAsia="宋体" w:cs="仿宋_GB2312"/>
                <w:color w:val="auto"/>
                <w:sz w:val="24"/>
              </w:rPr>
              <w:t>服务内容承诺：</w:t>
            </w:r>
            <w:r>
              <w:rPr>
                <w:rFonts w:hint="eastAsia" w:ascii="宋体" w:hAnsi="宋体" w:cs="仿宋_GB2312"/>
                <w:color w:val="auto"/>
                <w:sz w:val="24"/>
                <w:lang w:val="en-US" w:eastAsia="zh-CN"/>
              </w:rPr>
              <w:t>对</w:t>
            </w:r>
            <w:r>
              <w:rPr>
                <w:rFonts w:hint="eastAsia" w:ascii="宋体" w:hAnsi="宋体" w:eastAsia="宋体" w:cs="仿宋_GB2312"/>
                <w:color w:val="auto"/>
                <w:sz w:val="24"/>
              </w:rPr>
              <w:t>根据服务期内承诺的服务质量、服务范围、服务态度</w:t>
            </w:r>
            <w:r>
              <w:rPr>
                <w:rFonts w:hint="eastAsia" w:ascii="宋体" w:hAnsi="宋体" w:cs="仿宋_GB2312"/>
                <w:color w:val="auto"/>
                <w:sz w:val="24"/>
                <w:lang w:val="en-US" w:eastAsia="zh-CN"/>
              </w:rPr>
              <w:t>进行承诺，承诺书格式自拟，未提供的不得分</w:t>
            </w:r>
            <w:bookmarkStart w:id="519" w:name="_GoBack"/>
            <w:bookmarkEnd w:id="519"/>
            <w:r>
              <w:rPr>
                <w:rFonts w:hint="eastAsia" w:ascii="宋体" w:hAnsi="宋体" w:cs="仿宋_GB2312"/>
                <w:color w:val="auto"/>
                <w:sz w:val="24"/>
                <w:lang w:val="en-US" w:eastAsia="zh-CN"/>
              </w:rPr>
              <w:t>。</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4</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客观</w:t>
            </w:r>
            <w:r>
              <w:rPr>
                <w:rFonts w:hint="eastAsia" w:ascii="宋体" w:hAnsi="宋体" w:eastAsia="宋体" w:cs="仿宋_GB2312"/>
                <w:color w:val="auto"/>
                <w:sz w:val="24"/>
                <w:lang w:val="en-US" w:eastAsia="zh-CN"/>
              </w:rPr>
              <w:t>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14</w:t>
            </w:r>
          </w:p>
        </w:tc>
        <w:tc>
          <w:tcPr>
            <w:tcW w:w="4334" w:type="dxa"/>
            <w:vAlign w:val="top"/>
          </w:tcPr>
          <w:p>
            <w:pPr>
              <w:snapToGrid w:val="0"/>
              <w:spacing w:line="360" w:lineRule="auto"/>
              <w:jc w:val="left"/>
              <w:rPr>
                <w:rFonts w:ascii="宋体" w:hAnsi="宋体" w:eastAsia="宋体" w:cs="仿宋_GB2312"/>
                <w:color w:val="auto"/>
                <w:sz w:val="24"/>
              </w:rPr>
            </w:pPr>
            <w:r>
              <w:rPr>
                <w:rFonts w:hint="eastAsia" w:ascii="宋体" w:hAnsi="宋体" w:cs="宋体"/>
                <w:color w:val="auto"/>
                <w:sz w:val="24"/>
                <w:lang w:val="en-US" w:eastAsia="zh-CN"/>
              </w:rPr>
              <w:t>拟投入项目车辆及</w:t>
            </w:r>
            <w:r>
              <w:rPr>
                <w:rFonts w:hint="eastAsia" w:ascii="宋体" w:hAnsi="宋体" w:cs="宋体"/>
                <w:color w:val="auto"/>
                <w:sz w:val="24"/>
              </w:rPr>
              <w:t>设备：</w:t>
            </w:r>
            <w:r>
              <w:rPr>
                <w:rFonts w:hint="eastAsia" w:ascii="宋体" w:hAnsi="宋体" w:cs="宋体"/>
                <w:color w:val="auto"/>
                <w:sz w:val="24"/>
                <w:lang w:val="en-US" w:eastAsia="zh-CN"/>
              </w:rPr>
              <w:t>①</w:t>
            </w:r>
            <w:r>
              <w:rPr>
                <w:rFonts w:hint="eastAsia" w:ascii="宋体" w:hAnsi="宋体" w:cs="宋体"/>
                <w:color w:val="auto"/>
                <w:sz w:val="24"/>
              </w:rPr>
              <w:t>铣刨机、</w:t>
            </w:r>
            <w:r>
              <w:rPr>
                <w:rFonts w:hint="eastAsia" w:ascii="宋体" w:hAnsi="宋体" w:cs="宋体"/>
                <w:color w:val="auto"/>
                <w:sz w:val="24"/>
                <w:lang w:val="en-US" w:eastAsia="zh-CN"/>
              </w:rPr>
              <w:t>②</w:t>
            </w:r>
            <w:r>
              <w:rPr>
                <w:rFonts w:hint="eastAsia" w:ascii="宋体" w:hAnsi="宋体" w:cs="宋体"/>
                <w:color w:val="auto"/>
                <w:sz w:val="24"/>
              </w:rPr>
              <w:t>喷油机、</w:t>
            </w:r>
            <w:r>
              <w:rPr>
                <w:rFonts w:hint="eastAsia" w:ascii="宋体" w:hAnsi="宋体" w:cs="宋体"/>
                <w:color w:val="auto"/>
                <w:sz w:val="24"/>
                <w:lang w:val="en-US" w:eastAsia="zh-CN"/>
              </w:rPr>
              <w:t>③</w:t>
            </w:r>
            <w:r>
              <w:rPr>
                <w:rFonts w:hint="eastAsia" w:ascii="宋体" w:hAnsi="宋体" w:cs="宋体"/>
                <w:color w:val="auto"/>
                <w:sz w:val="24"/>
              </w:rPr>
              <w:t>10吨及以上洒水车、</w:t>
            </w:r>
            <w:r>
              <w:rPr>
                <w:rFonts w:hint="eastAsia" w:ascii="宋体" w:hAnsi="宋体" w:cs="宋体"/>
                <w:color w:val="auto"/>
                <w:sz w:val="24"/>
                <w:lang w:val="en-US" w:eastAsia="zh-CN"/>
              </w:rPr>
              <w:t>④</w:t>
            </w:r>
            <w:r>
              <w:rPr>
                <w:rFonts w:hint="eastAsia" w:ascii="宋体" w:hAnsi="宋体" w:cs="宋体"/>
                <w:color w:val="auto"/>
                <w:sz w:val="24"/>
              </w:rPr>
              <w:t>管道CCTV摄像检测设备、</w:t>
            </w:r>
            <w:r>
              <w:rPr>
                <w:rFonts w:hint="eastAsia" w:ascii="宋体" w:hAnsi="宋体" w:cs="宋体"/>
                <w:color w:val="auto"/>
                <w:sz w:val="24"/>
                <w:lang w:val="en-US" w:eastAsia="zh-CN"/>
              </w:rPr>
              <w:t>⑤</w:t>
            </w:r>
            <w:r>
              <w:rPr>
                <w:rFonts w:hint="eastAsia" w:ascii="宋体" w:hAnsi="宋体" w:cs="宋体"/>
                <w:color w:val="auto"/>
                <w:sz w:val="24"/>
              </w:rPr>
              <w:t>雨污水管道专用高压冲洗车设备、</w:t>
            </w:r>
            <w:r>
              <w:rPr>
                <w:rFonts w:hint="eastAsia" w:ascii="宋体" w:hAnsi="宋体" w:cs="宋体"/>
                <w:color w:val="auto"/>
                <w:sz w:val="24"/>
                <w:lang w:val="en-US" w:eastAsia="zh-CN"/>
              </w:rPr>
              <w:t>⑥</w:t>
            </w:r>
            <w:r>
              <w:rPr>
                <w:rFonts w:hint="eastAsia" w:ascii="宋体" w:hAnsi="宋体" w:cs="宋体"/>
                <w:color w:val="auto"/>
                <w:sz w:val="24"/>
              </w:rPr>
              <w:t>工程抢修车、</w:t>
            </w:r>
            <w:r>
              <w:rPr>
                <w:rFonts w:hint="eastAsia" w:ascii="宋体" w:hAnsi="宋体" w:cs="宋体"/>
                <w:color w:val="auto"/>
                <w:sz w:val="24"/>
                <w:lang w:val="en-US" w:eastAsia="zh-CN"/>
              </w:rPr>
              <w:t>⑦</w:t>
            </w:r>
            <w:r>
              <w:rPr>
                <w:rFonts w:hint="eastAsia" w:ascii="宋体" w:hAnsi="宋体" w:cs="宋体"/>
                <w:color w:val="auto"/>
                <w:sz w:val="24"/>
              </w:rPr>
              <w:t>密闭式垃圾运输车，每项得2分，本项最高14分</w:t>
            </w:r>
            <w:r>
              <w:rPr>
                <w:rFonts w:hint="eastAsia" w:ascii="宋体" w:hAnsi="宋体" w:cs="宋体"/>
                <w:b/>
                <w:bCs/>
                <w:color w:val="auto"/>
                <w:sz w:val="24"/>
              </w:rPr>
              <w:t>（</w:t>
            </w:r>
            <w:r>
              <w:rPr>
                <w:rFonts w:hint="eastAsia" w:ascii="宋体" w:hAnsi="宋体" w:cs="宋体"/>
                <w:b/>
                <w:bCs/>
                <w:color w:val="auto"/>
                <w:sz w:val="24"/>
                <w:lang w:val="en-US" w:eastAsia="zh-CN"/>
              </w:rPr>
              <w:t>需</w:t>
            </w:r>
            <w:r>
              <w:rPr>
                <w:rFonts w:hint="eastAsia" w:ascii="宋体" w:hAnsi="宋体" w:cs="宋体"/>
                <w:b/>
                <w:bCs/>
                <w:color w:val="auto"/>
                <w:sz w:val="24"/>
              </w:rPr>
              <w:t>提供车辆及设备</w:t>
            </w:r>
            <w:r>
              <w:rPr>
                <w:rFonts w:hint="eastAsia" w:ascii="宋体" w:hAnsi="宋体" w:cs="宋体"/>
                <w:b/>
                <w:bCs/>
                <w:color w:val="auto"/>
                <w:sz w:val="24"/>
                <w:lang w:val="en-US" w:eastAsia="zh-CN"/>
              </w:rPr>
              <w:t>的</w:t>
            </w:r>
            <w:r>
              <w:rPr>
                <w:rFonts w:hint="eastAsia" w:ascii="宋体" w:hAnsi="宋体" w:cs="宋体"/>
                <w:b/>
                <w:bCs/>
                <w:color w:val="auto"/>
                <w:sz w:val="24"/>
              </w:rPr>
              <w:t>购买发票扫描件，车辆还需要提供车辆登记证扫描件，否则不得分）</w:t>
            </w:r>
            <w:r>
              <w:rPr>
                <w:rFonts w:hint="eastAsia" w:ascii="宋体" w:hAnsi="宋体" w:cs="宋体"/>
                <w:b w:val="0"/>
                <w:bCs w:val="0"/>
                <w:color w:val="auto"/>
                <w:sz w:val="24"/>
              </w:rPr>
              <w:t>。</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14</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eastAsia="zh-CN"/>
              </w:rPr>
            </w:pPr>
            <w:r>
              <w:rPr>
                <w:rFonts w:hint="eastAsia" w:ascii="宋体" w:hAnsi="宋体" w:cs="仿宋_GB2312"/>
                <w:color w:val="auto"/>
                <w:sz w:val="24"/>
                <w:lang w:val="en-US" w:eastAsia="zh-CN"/>
              </w:rPr>
              <w:t>15</w:t>
            </w:r>
          </w:p>
        </w:tc>
        <w:tc>
          <w:tcPr>
            <w:tcW w:w="4334" w:type="dxa"/>
            <w:vAlign w:val="top"/>
          </w:tcPr>
          <w:p>
            <w:pPr>
              <w:spacing w:line="600" w:lineRule="exact"/>
              <w:rPr>
                <w:rFonts w:hint="eastAsia" w:ascii="宋体" w:hAnsi="宋体" w:cs="宋体"/>
                <w:color w:val="auto"/>
                <w:sz w:val="24"/>
              </w:rPr>
            </w:pPr>
            <w:r>
              <w:rPr>
                <w:rFonts w:hint="eastAsia" w:ascii="宋体" w:hAnsi="宋体" w:cs="宋体"/>
                <w:color w:val="auto"/>
                <w:sz w:val="24"/>
              </w:rPr>
              <w:t>拟派项目负责人（具备市政或建筑二级及以上建造师）</w:t>
            </w:r>
            <w:r>
              <w:rPr>
                <w:rFonts w:ascii="宋体" w:hAnsi="宋体" w:cs="宋体"/>
                <w:color w:val="auto"/>
                <w:sz w:val="24"/>
              </w:rPr>
              <w:t>，</w:t>
            </w:r>
            <w:r>
              <w:rPr>
                <w:rFonts w:hint="eastAsia" w:ascii="宋体" w:hAnsi="宋体" w:cs="宋体"/>
                <w:color w:val="auto"/>
                <w:sz w:val="24"/>
              </w:rPr>
              <w:t>同时</w:t>
            </w:r>
            <w:r>
              <w:rPr>
                <w:rFonts w:ascii="宋体" w:hAnsi="宋体" w:cs="宋体"/>
                <w:color w:val="auto"/>
                <w:sz w:val="24"/>
              </w:rPr>
              <w:t>具</w:t>
            </w:r>
            <w:r>
              <w:rPr>
                <w:rFonts w:hint="eastAsia" w:ascii="宋体" w:hAnsi="宋体" w:cs="宋体"/>
                <w:color w:val="auto"/>
                <w:sz w:val="24"/>
              </w:rPr>
              <w:t>有</w:t>
            </w:r>
            <w:r>
              <w:rPr>
                <w:rFonts w:ascii="宋体" w:hAnsi="宋体" w:cs="宋体"/>
                <w:color w:val="auto"/>
                <w:sz w:val="24"/>
              </w:rPr>
              <w:t>中级及以上职称</w:t>
            </w:r>
            <w:r>
              <w:rPr>
                <w:rFonts w:hint="eastAsia" w:ascii="宋体" w:hAnsi="宋体" w:cs="宋体"/>
                <w:color w:val="auto"/>
                <w:sz w:val="24"/>
              </w:rPr>
              <w:t>，</w:t>
            </w:r>
            <w:r>
              <w:rPr>
                <w:rFonts w:ascii="宋体" w:hAnsi="宋体" w:cs="宋体"/>
                <w:color w:val="auto"/>
                <w:sz w:val="24"/>
              </w:rPr>
              <w:t>得</w:t>
            </w:r>
            <w:r>
              <w:rPr>
                <w:rFonts w:hint="eastAsia" w:ascii="宋体" w:hAnsi="宋体" w:cs="宋体"/>
                <w:color w:val="auto"/>
                <w:sz w:val="24"/>
              </w:rPr>
              <w:t>4</w:t>
            </w:r>
            <w:r>
              <w:rPr>
                <w:rFonts w:ascii="宋体" w:hAnsi="宋体" w:cs="宋体"/>
                <w:color w:val="auto"/>
                <w:sz w:val="24"/>
              </w:rPr>
              <w:t>分</w:t>
            </w:r>
            <w:r>
              <w:rPr>
                <w:rFonts w:hint="eastAsia" w:ascii="宋体" w:hAnsi="宋体" w:cs="宋体"/>
                <w:color w:val="auto"/>
                <w:sz w:val="24"/>
              </w:rPr>
              <w:t>，缺一项不得分</w:t>
            </w:r>
            <w:r>
              <w:rPr>
                <w:rFonts w:ascii="宋体" w:hAnsi="宋体" w:cs="宋体"/>
                <w:color w:val="auto"/>
                <w:sz w:val="24"/>
              </w:rPr>
              <w:t>；</w:t>
            </w:r>
          </w:p>
          <w:p>
            <w:pPr>
              <w:spacing w:line="600" w:lineRule="exact"/>
              <w:rPr>
                <w:rFonts w:hint="eastAsia" w:ascii="宋体" w:hAnsi="宋体" w:cs="宋体"/>
                <w:color w:val="auto"/>
                <w:sz w:val="24"/>
              </w:rPr>
            </w:pPr>
            <w:r>
              <w:rPr>
                <w:rFonts w:hint="eastAsia" w:ascii="宋体" w:hAnsi="宋体" w:cs="宋体"/>
                <w:color w:val="auto"/>
                <w:sz w:val="24"/>
                <w:lang w:val="en-US" w:eastAsia="zh-CN"/>
              </w:rPr>
              <w:t>拟派</w:t>
            </w:r>
            <w:r>
              <w:rPr>
                <w:rFonts w:hint="eastAsia" w:ascii="宋体" w:hAnsi="宋体" w:cs="宋体"/>
                <w:color w:val="auto"/>
                <w:sz w:val="24"/>
              </w:rPr>
              <w:t>其他</w:t>
            </w:r>
            <w:r>
              <w:rPr>
                <w:rFonts w:ascii="宋体" w:hAnsi="宋体" w:cs="宋体"/>
                <w:color w:val="auto"/>
                <w:sz w:val="24"/>
              </w:rPr>
              <w:t>人员配备（包括</w:t>
            </w:r>
            <w:r>
              <w:rPr>
                <w:rFonts w:hint="eastAsia" w:ascii="宋体" w:hAnsi="宋体" w:cs="宋体"/>
                <w:color w:val="auto"/>
                <w:sz w:val="24"/>
              </w:rPr>
              <w:t>市政</w:t>
            </w:r>
            <w:r>
              <w:rPr>
                <w:rFonts w:ascii="宋体" w:hAnsi="宋体" w:cs="宋体"/>
                <w:color w:val="auto"/>
                <w:sz w:val="24"/>
              </w:rPr>
              <w:t>施工员、质</w:t>
            </w:r>
            <w:r>
              <w:rPr>
                <w:rFonts w:hint="eastAsia" w:ascii="宋体" w:hAnsi="宋体" w:cs="宋体"/>
                <w:color w:val="auto"/>
                <w:sz w:val="24"/>
              </w:rPr>
              <w:t>量</w:t>
            </w:r>
            <w:r>
              <w:rPr>
                <w:rFonts w:ascii="宋体" w:hAnsi="宋体" w:cs="宋体"/>
                <w:color w:val="auto"/>
                <w:sz w:val="24"/>
              </w:rPr>
              <w:t>员、安全员、材料员、</w:t>
            </w:r>
            <w:r>
              <w:rPr>
                <w:rFonts w:hint="eastAsia" w:ascii="宋体" w:hAnsi="宋体" w:cs="宋体"/>
                <w:color w:val="auto"/>
                <w:sz w:val="24"/>
              </w:rPr>
              <w:t>资料员</w:t>
            </w:r>
            <w:r>
              <w:rPr>
                <w:rFonts w:ascii="宋体" w:hAnsi="宋体" w:cs="宋体"/>
                <w:color w:val="auto"/>
                <w:sz w:val="24"/>
              </w:rPr>
              <w:t>）</w:t>
            </w:r>
            <w:r>
              <w:rPr>
                <w:rFonts w:hint="eastAsia" w:ascii="宋体" w:hAnsi="宋体" w:cs="宋体"/>
                <w:color w:val="auto"/>
                <w:sz w:val="24"/>
              </w:rPr>
              <w:t>，</w:t>
            </w:r>
            <w:r>
              <w:rPr>
                <w:rFonts w:ascii="宋体" w:hAnsi="宋体" w:cs="宋体"/>
                <w:color w:val="auto"/>
                <w:sz w:val="24"/>
              </w:rPr>
              <w:t>得</w:t>
            </w:r>
            <w:r>
              <w:rPr>
                <w:rFonts w:hint="eastAsia" w:ascii="宋体" w:hAnsi="宋体" w:cs="宋体"/>
                <w:color w:val="auto"/>
                <w:sz w:val="24"/>
              </w:rPr>
              <w:t>4</w:t>
            </w:r>
            <w:r>
              <w:rPr>
                <w:rFonts w:ascii="宋体" w:hAnsi="宋体" w:cs="宋体"/>
                <w:color w:val="auto"/>
                <w:sz w:val="24"/>
              </w:rPr>
              <w:t>分，</w:t>
            </w:r>
            <w:r>
              <w:rPr>
                <w:rFonts w:hint="eastAsia" w:ascii="宋体" w:hAnsi="宋体" w:cs="宋体"/>
                <w:color w:val="auto"/>
                <w:sz w:val="24"/>
              </w:rPr>
              <w:t>缺</w:t>
            </w:r>
            <w:r>
              <w:rPr>
                <w:rFonts w:ascii="宋体" w:hAnsi="宋体" w:cs="宋体"/>
                <w:color w:val="auto"/>
                <w:sz w:val="24"/>
              </w:rPr>
              <w:t>一</w:t>
            </w:r>
            <w:r>
              <w:rPr>
                <w:rFonts w:hint="eastAsia" w:ascii="宋体" w:hAnsi="宋体" w:cs="宋体"/>
                <w:color w:val="auto"/>
                <w:sz w:val="24"/>
              </w:rPr>
              <w:t>项不得</w:t>
            </w:r>
            <w:r>
              <w:rPr>
                <w:rFonts w:ascii="宋体" w:hAnsi="宋体" w:cs="宋体"/>
                <w:color w:val="auto"/>
                <w:sz w:val="24"/>
              </w:rPr>
              <w:t>分</w:t>
            </w:r>
            <w:r>
              <w:rPr>
                <w:rFonts w:hint="eastAsia" w:ascii="宋体" w:hAnsi="宋体" w:cs="宋体"/>
                <w:color w:val="auto"/>
                <w:sz w:val="24"/>
              </w:rPr>
              <w:t>。</w:t>
            </w:r>
            <w:r>
              <w:rPr>
                <w:rFonts w:ascii="宋体" w:hAnsi="宋体" w:cs="宋体"/>
                <w:color w:val="auto"/>
                <w:sz w:val="24"/>
              </w:rPr>
              <w:t>本项最高得</w:t>
            </w:r>
            <w:r>
              <w:rPr>
                <w:rFonts w:hint="eastAsia" w:ascii="宋体" w:hAnsi="宋体" w:cs="宋体"/>
                <w:color w:val="auto"/>
                <w:sz w:val="24"/>
              </w:rPr>
              <w:t>8</w:t>
            </w:r>
            <w:r>
              <w:rPr>
                <w:rFonts w:ascii="宋体" w:hAnsi="宋体" w:cs="宋体"/>
                <w:color w:val="auto"/>
                <w:sz w:val="24"/>
              </w:rPr>
              <w:t>分</w:t>
            </w:r>
            <w:r>
              <w:rPr>
                <w:rFonts w:hint="eastAsia" w:ascii="宋体" w:hAnsi="宋体" w:cs="宋体"/>
                <w:color w:val="auto"/>
                <w:sz w:val="24"/>
              </w:rPr>
              <w:t>。</w:t>
            </w:r>
          </w:p>
          <w:p>
            <w:pPr>
              <w:snapToGrid w:val="0"/>
              <w:spacing w:line="360" w:lineRule="auto"/>
              <w:jc w:val="left"/>
              <w:rPr>
                <w:rFonts w:ascii="宋体" w:hAnsi="宋体" w:eastAsia="宋体" w:cs="仿宋_GB2312"/>
                <w:color w:val="auto"/>
                <w:sz w:val="24"/>
              </w:rPr>
            </w:pPr>
            <w:r>
              <w:rPr>
                <w:rFonts w:hint="eastAsia" w:ascii="宋体" w:hAnsi="宋体" w:cs="宋体"/>
                <w:b/>
                <w:bCs/>
                <w:color w:val="auto"/>
                <w:sz w:val="24"/>
              </w:rPr>
              <w:t>（提供人员证书及本单位</w:t>
            </w:r>
            <w:r>
              <w:rPr>
                <w:rFonts w:hint="eastAsia" w:ascii="宋体" w:hAnsi="宋体" w:cs="宋体"/>
                <w:b/>
                <w:bCs/>
                <w:color w:val="auto"/>
                <w:sz w:val="24"/>
                <w:lang w:val="en-US" w:eastAsia="zh-CN"/>
              </w:rPr>
              <w:t>6</w:t>
            </w:r>
            <w:r>
              <w:rPr>
                <w:rFonts w:hint="eastAsia" w:ascii="宋体" w:hAnsi="宋体" w:cs="宋体"/>
                <w:b/>
                <w:bCs/>
                <w:color w:val="auto"/>
                <w:sz w:val="24"/>
              </w:rPr>
              <w:t>个月以上社保证明扫描件</w:t>
            </w:r>
            <w:r>
              <w:rPr>
                <w:rFonts w:hint="eastAsia" w:ascii="宋体" w:hAnsi="宋体" w:cs="宋体"/>
                <w:b/>
                <w:bCs/>
                <w:color w:val="auto"/>
                <w:sz w:val="24"/>
                <w:lang w:val="en-US" w:eastAsia="zh-CN"/>
              </w:rPr>
              <w:t>并加盖公章</w:t>
            </w:r>
            <w:r>
              <w:rPr>
                <w:rFonts w:hint="eastAsia" w:ascii="宋体" w:hAnsi="宋体" w:cs="宋体"/>
                <w:b/>
                <w:bCs/>
                <w:color w:val="auto"/>
                <w:sz w:val="24"/>
              </w:rPr>
              <w:t>，否则不得分）</w:t>
            </w:r>
          </w:p>
        </w:tc>
        <w:tc>
          <w:tcPr>
            <w:tcW w:w="703"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8</w:t>
            </w:r>
          </w:p>
        </w:tc>
        <w:tc>
          <w:tcPr>
            <w:tcW w:w="1131" w:type="dxa"/>
            <w:vAlign w:val="center"/>
          </w:tcPr>
          <w:p>
            <w:pPr>
              <w:snapToGrid w:val="0"/>
              <w:spacing w:line="360" w:lineRule="auto"/>
              <w:jc w:val="center"/>
              <w:rPr>
                <w:rFonts w:ascii="宋体" w:hAnsi="宋体" w:eastAsia="宋体" w:cs="仿宋_GB2312"/>
                <w:color w:val="auto"/>
                <w:sz w:val="24"/>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cs="仿宋_GB2312"/>
                <w:color w:val="auto"/>
                <w:sz w:val="24"/>
                <w:lang w:val="en-US" w:eastAsia="zh-CN"/>
              </w:rPr>
              <w:t>16</w:t>
            </w:r>
          </w:p>
        </w:tc>
        <w:tc>
          <w:tcPr>
            <w:tcW w:w="4334" w:type="dxa"/>
            <w:vAlign w:val="center"/>
          </w:tcPr>
          <w:p>
            <w:pPr>
              <w:spacing w:line="600" w:lineRule="exact"/>
              <w:jc w:val="left"/>
              <w:rPr>
                <w:rFonts w:hint="eastAsia" w:ascii="宋体" w:hAnsi="宋体" w:cs="宋体"/>
                <w:color w:val="auto"/>
                <w:sz w:val="24"/>
                <w:szCs w:val="20"/>
              </w:rPr>
            </w:pPr>
            <w:r>
              <w:rPr>
                <w:rFonts w:hint="eastAsia" w:ascii="宋体" w:hAnsi="宋体" w:cs="宋体"/>
                <w:color w:val="auto"/>
                <w:sz w:val="24"/>
                <w:szCs w:val="20"/>
              </w:rPr>
              <w:t>投标人具有有效</w:t>
            </w:r>
            <w:r>
              <w:rPr>
                <w:rFonts w:hint="eastAsia" w:ascii="宋体" w:hAnsi="宋体" w:cs="宋体"/>
                <w:color w:val="auto"/>
                <w:sz w:val="24"/>
                <w:szCs w:val="20"/>
                <w:lang w:val="en-US" w:eastAsia="zh-CN"/>
              </w:rPr>
              <w:t>期内</w:t>
            </w:r>
            <w:r>
              <w:rPr>
                <w:rFonts w:hint="eastAsia" w:ascii="宋体" w:hAnsi="宋体" w:cs="宋体"/>
                <w:color w:val="auto"/>
                <w:sz w:val="24"/>
                <w:szCs w:val="20"/>
              </w:rPr>
              <w:t>的环境管理体系认证证书；有效的职业健康安全管理体系认证证书；有效的质量管理体系认证证书，每个得1分，最高得3分。</w:t>
            </w:r>
          </w:p>
          <w:p>
            <w:pPr>
              <w:spacing w:line="600" w:lineRule="exact"/>
              <w:jc w:val="left"/>
              <w:rPr>
                <w:rFonts w:hint="eastAsia" w:ascii="宋体" w:hAnsi="宋体" w:cs="宋体"/>
                <w:color w:val="auto"/>
                <w:sz w:val="24"/>
              </w:rPr>
            </w:pPr>
            <w:r>
              <w:rPr>
                <w:rFonts w:hint="eastAsia" w:ascii="宋体" w:hAnsi="宋体" w:cs="宋体"/>
                <w:b/>
                <w:bCs w:val="0"/>
                <w:color w:val="auto"/>
                <w:sz w:val="24"/>
                <w:szCs w:val="20"/>
              </w:rPr>
              <w:t>投标文件中提供证书扫描件</w:t>
            </w:r>
            <w:r>
              <w:rPr>
                <w:rFonts w:hint="eastAsia" w:ascii="宋体" w:hAnsi="宋体" w:cs="宋体"/>
                <w:b/>
                <w:bCs w:val="0"/>
                <w:color w:val="auto"/>
                <w:sz w:val="24"/>
                <w:szCs w:val="20"/>
                <w:lang w:val="en-US" w:eastAsia="zh-CN"/>
              </w:rPr>
              <w:t>并加盖公章</w:t>
            </w:r>
            <w:r>
              <w:rPr>
                <w:rFonts w:hint="eastAsia" w:ascii="宋体" w:hAnsi="宋体" w:cs="宋体"/>
                <w:b/>
                <w:bCs w:val="0"/>
                <w:color w:val="auto"/>
                <w:sz w:val="24"/>
                <w:szCs w:val="20"/>
              </w:rPr>
              <w:t>，否则不得分。</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3</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cs="仿宋_GB2312"/>
                <w:color w:val="auto"/>
                <w:sz w:val="24"/>
                <w:lang w:val="en-US" w:eastAsia="zh-CN"/>
              </w:rPr>
              <w:t>17</w:t>
            </w:r>
          </w:p>
        </w:tc>
        <w:tc>
          <w:tcPr>
            <w:tcW w:w="4334" w:type="dxa"/>
            <w:vAlign w:val="center"/>
          </w:tcPr>
          <w:p>
            <w:pPr>
              <w:spacing w:line="600" w:lineRule="exact"/>
              <w:jc w:val="left"/>
              <w:rPr>
                <w:rFonts w:hint="eastAsia" w:ascii="宋体" w:hAnsi="宋体" w:cs="宋体"/>
                <w:color w:val="auto"/>
                <w:sz w:val="24"/>
              </w:rPr>
            </w:pPr>
            <w:r>
              <w:rPr>
                <w:rFonts w:hint="eastAsia" w:ascii="宋体" w:hAnsi="宋体" w:cs="宋体"/>
                <w:color w:val="auto"/>
                <w:sz w:val="24"/>
                <w:szCs w:val="20"/>
              </w:rPr>
              <w:t>投标人具有实施业绩：投标人自201</w:t>
            </w:r>
            <w:r>
              <w:rPr>
                <w:rFonts w:hint="eastAsia" w:ascii="宋体" w:hAnsi="宋体" w:cs="宋体"/>
                <w:color w:val="auto"/>
                <w:sz w:val="24"/>
                <w:szCs w:val="20"/>
                <w:lang w:val="en-US" w:eastAsia="zh-CN"/>
              </w:rPr>
              <w:t>9</w:t>
            </w:r>
            <w:r>
              <w:rPr>
                <w:rFonts w:hint="eastAsia" w:ascii="宋体" w:hAnsi="宋体" w:cs="宋体"/>
                <w:color w:val="auto"/>
                <w:sz w:val="24"/>
                <w:szCs w:val="20"/>
              </w:rPr>
              <w:t>年1月1日(以合同签订时间为准)以来承担过类似项目，一个业绩得1分，最多得</w:t>
            </w:r>
            <w:r>
              <w:rPr>
                <w:rFonts w:hint="eastAsia" w:ascii="宋体" w:hAnsi="宋体" w:cs="宋体"/>
                <w:color w:val="auto"/>
                <w:sz w:val="24"/>
                <w:szCs w:val="20"/>
                <w:lang w:val="en-US" w:eastAsia="zh-CN"/>
              </w:rPr>
              <w:t>1</w:t>
            </w:r>
            <w:r>
              <w:rPr>
                <w:rFonts w:hint="eastAsia" w:ascii="宋体" w:hAnsi="宋体" w:cs="宋体"/>
                <w:color w:val="auto"/>
                <w:sz w:val="24"/>
                <w:szCs w:val="20"/>
              </w:rPr>
              <w:t>分。</w:t>
            </w:r>
            <w:r>
              <w:rPr>
                <w:rFonts w:hint="eastAsia" w:ascii="宋体" w:hAnsi="宋体" w:cs="宋体"/>
                <w:b/>
                <w:bCs w:val="0"/>
                <w:color w:val="auto"/>
                <w:sz w:val="24"/>
                <w:szCs w:val="20"/>
              </w:rPr>
              <w:t>投标文件提供合同扫描件</w:t>
            </w:r>
            <w:r>
              <w:rPr>
                <w:rFonts w:hint="eastAsia" w:ascii="宋体" w:hAnsi="宋体" w:cs="宋体"/>
                <w:b/>
                <w:bCs w:val="0"/>
                <w:color w:val="auto"/>
                <w:sz w:val="24"/>
                <w:szCs w:val="20"/>
                <w:lang w:val="en-US" w:eastAsia="zh-CN"/>
              </w:rPr>
              <w:t>并加盖公章</w:t>
            </w:r>
            <w:r>
              <w:rPr>
                <w:rFonts w:hint="eastAsia" w:ascii="宋体" w:hAnsi="宋体" w:cs="宋体"/>
                <w:b/>
                <w:bCs w:val="0"/>
                <w:color w:val="auto"/>
                <w:sz w:val="24"/>
                <w:szCs w:val="20"/>
                <w:lang w:eastAsia="zh-CN"/>
              </w:rPr>
              <w:t>。</w:t>
            </w:r>
          </w:p>
        </w:tc>
        <w:tc>
          <w:tcPr>
            <w:tcW w:w="703" w:type="dxa"/>
            <w:vAlign w:val="center"/>
          </w:tcPr>
          <w:p>
            <w:pPr>
              <w:snapToGrid w:val="0"/>
              <w:spacing w:line="360" w:lineRule="auto"/>
              <w:jc w:val="center"/>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w:t>
            </w:r>
          </w:p>
        </w:tc>
        <w:tc>
          <w:tcPr>
            <w:tcW w:w="1131"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eastAsia="宋体" w:cs="仿宋_GB2312"/>
                <w:color w:val="auto"/>
                <w:sz w:val="24"/>
                <w:lang w:val="en-US" w:eastAsia="zh-CN"/>
              </w:rPr>
              <w:t>客观分</w:t>
            </w:r>
          </w:p>
        </w:tc>
        <w:tc>
          <w:tcPr>
            <w:tcW w:w="1438" w:type="dxa"/>
            <w:vAlign w:val="top"/>
          </w:tcPr>
          <w:p>
            <w:pPr>
              <w:snapToGrid w:val="0"/>
              <w:spacing w:line="360" w:lineRule="auto"/>
              <w:jc w:val="center"/>
              <w:rPr>
                <w:rFonts w:ascii="宋体" w:hAnsi="宋体" w:eastAsia="宋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auto"/>
                <w:sz w:val="24"/>
                <w:lang w:val="en-US" w:eastAsia="zh-CN"/>
              </w:rPr>
            </w:pPr>
            <w:r>
              <w:rPr>
                <w:rFonts w:hint="eastAsia" w:ascii="宋体" w:hAnsi="宋体" w:cs="仿宋_GB2312"/>
                <w:color w:val="auto"/>
                <w:sz w:val="24"/>
                <w:lang w:val="en-US" w:eastAsia="zh-CN"/>
              </w:rPr>
              <w:t>18</w:t>
            </w:r>
          </w:p>
        </w:tc>
        <w:tc>
          <w:tcPr>
            <w:tcW w:w="4334" w:type="dxa"/>
            <w:vAlign w:val="top"/>
          </w:tcPr>
          <w:p>
            <w:pPr>
              <w:spacing w:line="360" w:lineRule="auto"/>
              <w:outlineLvl w:val="0"/>
              <w:rPr>
                <w:rFonts w:ascii="宋体" w:hAnsi="宋体" w:eastAsia="宋体" w:cs="仿宋_GB2312"/>
                <w:color w:val="auto"/>
                <w:sz w:val="24"/>
              </w:rPr>
            </w:pPr>
            <w:r>
              <w:rPr>
                <w:rFonts w:hint="eastAsia" w:ascii="宋体" w:hAnsi="宋体" w:eastAsia="宋体" w:cs="仿宋_GB2312"/>
                <w:color w:val="auto"/>
                <w:sz w:val="24"/>
              </w:rPr>
              <w:t>有效投标报价的最低价作为评标基准价，其最低报价为满分；按［投标报价得分</w:t>
            </w:r>
            <w:r>
              <w:rPr>
                <w:rFonts w:ascii="宋体" w:hAnsi="宋体" w:eastAsia="宋体" w:cs="仿宋_GB2312"/>
                <w:color w:val="auto"/>
                <w:sz w:val="24"/>
              </w:rPr>
              <w:t>=（评标基准价/投标报价）*</w:t>
            </w:r>
            <w:r>
              <w:rPr>
                <w:rFonts w:hint="eastAsia" w:ascii="宋体" w:hAnsi="宋体" w:eastAsia="宋体" w:cs="仿宋_GB2312"/>
                <w:color w:val="auto"/>
                <w:sz w:val="24"/>
              </w:rPr>
              <w:t>权重</w:t>
            </w:r>
            <w:r>
              <w:rPr>
                <w:rFonts w:ascii="宋体" w:hAnsi="宋体" w:eastAsia="宋体" w:cs="仿宋_GB2312"/>
                <w:color w:val="auto"/>
                <w:sz w:val="24"/>
              </w:rPr>
              <w:t>］的计算公式计算。</w:t>
            </w:r>
          </w:p>
          <w:p>
            <w:pPr>
              <w:widowControl/>
              <w:shd w:val="clear" w:color="auto" w:fill="FFFFFF"/>
              <w:adjustRightInd/>
              <w:spacing w:after="225" w:line="315" w:lineRule="atLeast"/>
              <w:ind w:firstLine="420"/>
              <w:jc w:val="left"/>
              <w:rPr>
                <w:rFonts w:ascii="宋体" w:hAnsi="宋体" w:eastAsia="宋体"/>
                <w:color w:val="auto"/>
                <w:sz w:val="24"/>
              </w:rPr>
            </w:pPr>
            <w:r>
              <w:rPr>
                <w:rFonts w:ascii="宋体" w:hAnsi="宋体" w:eastAsia="宋体" w:cs="仿宋_GB2312"/>
                <w:color w:val="auto"/>
                <w:sz w:val="24"/>
              </w:rPr>
              <w:t>评标过程中，不得去掉报价中的最高报价和最低报价。</w:t>
            </w:r>
          </w:p>
        </w:tc>
        <w:tc>
          <w:tcPr>
            <w:tcW w:w="703" w:type="dxa"/>
            <w:vAlign w:val="center"/>
          </w:tcPr>
          <w:p>
            <w:pPr>
              <w:spacing w:line="360" w:lineRule="auto"/>
              <w:jc w:val="center"/>
              <w:outlineLvl w:val="0"/>
              <w:rPr>
                <w:rFonts w:hint="default" w:ascii="宋体" w:hAnsi="宋体" w:eastAsia="宋体" w:cs="仿宋_GB2312"/>
                <w:color w:val="auto"/>
                <w:sz w:val="24"/>
                <w:lang w:val="en-US" w:eastAsia="zh-CN"/>
              </w:rPr>
            </w:pPr>
            <w:r>
              <w:rPr>
                <w:rFonts w:hint="eastAsia" w:ascii="宋体" w:hAnsi="宋体" w:eastAsia="宋体" w:cs="仿宋_GB2312"/>
                <w:color w:val="auto"/>
                <w:sz w:val="24"/>
                <w:lang w:val="en-US" w:eastAsia="zh-CN"/>
              </w:rPr>
              <w:t>10</w:t>
            </w:r>
          </w:p>
        </w:tc>
        <w:tc>
          <w:tcPr>
            <w:tcW w:w="1131" w:type="dxa"/>
            <w:vAlign w:val="center"/>
          </w:tcPr>
          <w:p>
            <w:pPr>
              <w:spacing w:line="360" w:lineRule="auto"/>
              <w:jc w:val="center"/>
              <w:outlineLvl w:val="0"/>
              <w:rPr>
                <w:rFonts w:ascii="宋体" w:hAnsi="宋体" w:eastAsia="宋体" w:cs="仿宋_GB2312"/>
                <w:color w:val="auto"/>
                <w:sz w:val="24"/>
              </w:rPr>
            </w:pPr>
          </w:p>
        </w:tc>
        <w:tc>
          <w:tcPr>
            <w:tcW w:w="1438" w:type="dxa"/>
            <w:vAlign w:val="center"/>
          </w:tcPr>
          <w:p>
            <w:pPr>
              <w:spacing w:line="360" w:lineRule="auto"/>
              <w:jc w:val="center"/>
              <w:outlineLvl w:val="0"/>
              <w:rPr>
                <w:rFonts w:ascii="宋体" w:hAnsi="宋体" w:eastAsia="宋体" w:cs="仿宋_GB2312"/>
                <w:color w:val="auto"/>
                <w:sz w:val="24"/>
              </w:rPr>
            </w:pPr>
            <w:r>
              <w:rPr>
                <w:rFonts w:ascii="宋体" w:hAnsi="宋体" w:eastAsia="宋体" w:cs="仿宋_GB2312"/>
                <w:color w:val="auto"/>
                <w:sz w:val="24"/>
              </w:rPr>
              <w:t>/</w:t>
            </w:r>
          </w:p>
        </w:tc>
      </w:tr>
    </w:tbl>
    <w:p>
      <w:pPr>
        <w:rPr>
          <w:color w:val="auto"/>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6"/>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3"/>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3"/>
        <w:snapToGrid w:val="0"/>
        <w:spacing w:line="360" w:lineRule="auto"/>
        <w:rPr>
          <w:rFonts w:cs="宋体"/>
        </w:rPr>
      </w:pPr>
      <w:r>
        <w:rPr>
          <w:rFonts w:hint="eastAsia" w:cs="宋体"/>
        </w:rPr>
        <w:t>7.1未确定中标供应商的，终止本次政府采购活动，重新开展政府采购活动。</w:t>
      </w:r>
    </w:p>
    <w:p>
      <w:pPr>
        <w:pStyle w:val="3"/>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outlineLvl w:val="0"/>
        <w:rPr>
          <w:rFonts w:ascii="宋体" w:hAnsi="宋体" w:cs="宋体"/>
          <w:b/>
          <w:sz w:val="36"/>
          <w:szCs w:val="36"/>
        </w:rPr>
      </w:pPr>
      <w:bookmarkStart w:id="393" w:name="第五部分"/>
      <w:bookmarkStart w:id="394" w:name="_Toc86217003"/>
      <w:r>
        <w:rPr>
          <w:rFonts w:hint="eastAsia" w:ascii="宋体" w:hAnsi="宋体" w:cs="宋体"/>
          <w:b/>
          <w:sz w:val="36"/>
          <w:szCs w:val="36"/>
        </w:rPr>
        <w:t xml:space="preserve">    </w:t>
      </w: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5"/>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6"/>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2"/>
        <w:spacing w:before="120" w:line="22" w:lineRule="atLeast"/>
        <w:rPr>
          <w:rFonts w:ascii="宋体" w:hAnsi="宋体" w:eastAsia="宋体" w:cs="宋体"/>
          <w:szCs w:val="24"/>
        </w:rPr>
      </w:pPr>
    </w:p>
    <w:p>
      <w:pPr>
        <w:pStyle w:val="282"/>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8855"/>
      <w:bookmarkStart w:id="396" w:name="_Toc15367"/>
      <w:bookmarkStart w:id="397" w:name="_Toc20421"/>
      <w:bookmarkStart w:id="398" w:name="_Toc19273"/>
      <w:bookmarkStart w:id="399" w:name="_Toc229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2918"/>
      <w:bookmarkStart w:id="401" w:name="_Toc22185"/>
      <w:bookmarkStart w:id="402" w:name="_Toc18585"/>
      <w:bookmarkStart w:id="403" w:name="_Toc6773"/>
      <w:bookmarkStart w:id="404" w:name="_Toc6311"/>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1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21124"/>
      <w:bookmarkStart w:id="406" w:name="_Toc13918"/>
      <w:bookmarkStart w:id="407" w:name="_Toc5635"/>
      <w:bookmarkStart w:id="408" w:name="_Toc4929"/>
      <w:bookmarkStart w:id="409"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sz w:val="24"/>
                <w:szCs w:val="24"/>
              </w:rPr>
            </w:pPr>
            <w:r>
              <w:rPr>
                <w:rFonts w:hAnsi="宋体"/>
                <w:sz w:val="24"/>
                <w:szCs w:val="24"/>
              </w:rPr>
              <w:t>序号</w:t>
            </w:r>
          </w:p>
        </w:tc>
        <w:tc>
          <w:tcPr>
            <w:tcW w:w="3402" w:type="dxa"/>
            <w:vAlign w:val="center"/>
          </w:tcPr>
          <w:p>
            <w:pPr>
              <w:pStyle w:val="105"/>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5"/>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sz w:val="24"/>
                <w:szCs w:val="24"/>
              </w:rPr>
            </w:pPr>
          </w:p>
        </w:tc>
        <w:tc>
          <w:tcPr>
            <w:tcW w:w="3402" w:type="dxa"/>
            <w:vAlign w:val="center"/>
          </w:tcPr>
          <w:p>
            <w:pPr>
              <w:pStyle w:val="105"/>
              <w:spacing w:line="560" w:lineRule="exact"/>
              <w:ind w:firstLine="200"/>
              <w:jc w:val="center"/>
              <w:rPr>
                <w:rFonts w:hAnsi="宋体"/>
                <w:sz w:val="24"/>
                <w:szCs w:val="24"/>
              </w:rPr>
            </w:pPr>
          </w:p>
        </w:tc>
        <w:tc>
          <w:tcPr>
            <w:tcW w:w="2552" w:type="dxa"/>
            <w:vAlign w:val="center"/>
          </w:tcPr>
          <w:p>
            <w:pPr>
              <w:pStyle w:val="105"/>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5"/>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3654"/>
      <w:bookmarkStart w:id="411" w:name="_Toc14993"/>
      <w:bookmarkStart w:id="412" w:name="_Toc26916"/>
      <w:bookmarkStart w:id="413" w:name="_Toc30158"/>
      <w:bookmarkStart w:id="414"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6"/>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617"/>
        <w:spacing w:before="0" w:beforeAutospacing="0" w:after="0" w:afterAutospacing="0" w:line="360" w:lineRule="auto"/>
        <w:ind w:firstLine="480"/>
        <w:rPr>
          <w:b/>
        </w:rPr>
      </w:pPr>
      <w:bookmarkStart w:id="415" w:name="_Toc1814"/>
      <w:bookmarkStart w:id="416" w:name="_Toc22618"/>
      <w:bookmarkStart w:id="417" w:name="_Toc10340"/>
      <w:bookmarkStart w:id="418" w:name="_Toc11108"/>
      <w:bookmarkStart w:id="419" w:name="_Toc8772"/>
      <w:bookmarkStart w:id="420" w:name="_Toc4760"/>
      <w:bookmarkStart w:id="421" w:name="_Toc3625"/>
      <w:bookmarkStart w:id="422" w:name="_Toc31421"/>
      <w:r>
        <w:rPr>
          <w:rFonts w:hint="eastAsia"/>
          <w:b/>
        </w:rPr>
        <w:t>1.4履约保证金</w:t>
      </w:r>
    </w:p>
    <w:p>
      <w:pPr>
        <w:pStyle w:val="61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61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1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7"/>
        <w:spacing w:before="0" w:beforeAutospacing="0" w:after="0" w:afterAutospacing="0" w:line="360" w:lineRule="auto"/>
        <w:ind w:firstLine="480"/>
        <w:rPr>
          <w:b/>
          <w:bCs/>
        </w:rPr>
      </w:pPr>
      <w:r>
        <w:rPr>
          <w:rFonts w:hint="eastAsia"/>
          <w:b/>
          <w:bCs/>
        </w:rPr>
        <w:t>1.6资金支付</w:t>
      </w:r>
    </w:p>
    <w:p>
      <w:pPr>
        <w:pStyle w:val="61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3079"/>
      <w:bookmarkStart w:id="424" w:name="_Toc24662"/>
      <w:bookmarkStart w:id="425" w:name="_Toc5698"/>
      <w:bookmarkStart w:id="426" w:name="_Toc8586"/>
      <w:bookmarkStart w:id="427"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6"/>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18683"/>
      <w:bookmarkStart w:id="429" w:name="_Toc9497"/>
      <w:bookmarkStart w:id="430" w:name="_Toc32454"/>
      <w:bookmarkStart w:id="431" w:name="_Toc26807"/>
      <w:bookmarkStart w:id="432"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28375"/>
      <w:bookmarkStart w:id="434" w:name="_Toc15583"/>
      <w:bookmarkStart w:id="435" w:name="_Toc16021"/>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7245"/>
      <w:bookmarkStart w:id="437" w:name="_Toc15322"/>
      <w:bookmarkStart w:id="438" w:name="_Toc11173"/>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5"/>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19680"/>
      <w:bookmarkStart w:id="440" w:name="_Toc25079"/>
      <w:bookmarkStart w:id="441" w:name="_Toc14021"/>
      <w:bookmarkStart w:id="442" w:name="_Toc31297"/>
      <w:bookmarkStart w:id="443" w:name="_Toc5228"/>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23289"/>
      <w:bookmarkStart w:id="445" w:name="_Toc31402"/>
      <w:bookmarkStart w:id="446" w:name="_Toc19539"/>
      <w:bookmarkStart w:id="447" w:name="_Toc16752"/>
      <w:bookmarkStart w:id="448" w:name="_Toc3769"/>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4133"/>
      <w:bookmarkStart w:id="450" w:name="_Toc13673"/>
      <w:bookmarkStart w:id="451" w:name="_Toc9161"/>
      <w:bookmarkStart w:id="452" w:name="_Toc27945"/>
      <w:bookmarkStart w:id="453" w:name="_Toc12412"/>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26555"/>
      <w:bookmarkStart w:id="455" w:name="_Toc22011"/>
      <w:bookmarkStart w:id="456" w:name="_Toc32670"/>
      <w:bookmarkStart w:id="457" w:name="_Toc15447"/>
      <w:bookmarkStart w:id="458" w:name="_Toc31233"/>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3154"/>
      <w:bookmarkStart w:id="460" w:name="_Toc16163"/>
      <w:bookmarkStart w:id="461" w:name="_Toc30507"/>
      <w:bookmarkStart w:id="462" w:name="_Toc18990"/>
      <w:bookmarkStart w:id="463" w:name="_Toc13467"/>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42"/>
      <w:bookmarkStart w:id="468" w:name="_Toc23368"/>
      <w:bookmarkStart w:id="469" w:name="_Toc10663"/>
      <w:bookmarkStart w:id="470" w:name="_Toc26689"/>
      <w:bookmarkStart w:id="471" w:name="_Toc21830"/>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4720"/>
      <w:bookmarkStart w:id="473" w:name="_Toc26633"/>
      <w:bookmarkStart w:id="474" w:name="_Toc32494"/>
      <w:bookmarkStart w:id="475" w:name="_Toc25571"/>
      <w:bookmarkStart w:id="476" w:name="_Toc14371"/>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4465"/>
      <w:bookmarkStart w:id="478" w:name="_Toc14115"/>
      <w:bookmarkStart w:id="479" w:name="_Toc3638"/>
      <w:bookmarkStart w:id="480" w:name="_Toc25783"/>
      <w:bookmarkStart w:id="481" w:name="_Toc23854"/>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26883"/>
      <w:bookmarkStart w:id="483" w:name="_Toc14814"/>
      <w:bookmarkStart w:id="484" w:name="_Toc7315"/>
      <w:bookmarkStart w:id="485" w:name="_Toc30105"/>
      <w:bookmarkStart w:id="486" w:name="_Toc2552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016"/>
      <w:bookmarkStart w:id="488" w:name="_Toc1123"/>
      <w:bookmarkStart w:id="489" w:name="_Toc233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7363"/>
      <w:bookmarkStart w:id="491" w:name="_Toc1969"/>
      <w:bookmarkStart w:id="492" w:name="_Toc14525"/>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9808"/>
      <w:bookmarkStart w:id="494" w:name="_Toc12666"/>
      <w:bookmarkStart w:id="495" w:name="_Toc31892"/>
      <w:bookmarkStart w:id="496" w:name="_Toc25198"/>
      <w:bookmarkStart w:id="497" w:name="_Toc2308"/>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27644"/>
      <w:bookmarkStart w:id="501" w:name="_Toc28906"/>
      <w:bookmarkStart w:id="502" w:name="_Toc20808"/>
      <w:bookmarkStart w:id="503" w:name="_Toc12254"/>
      <w:bookmarkStart w:id="504"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4355"/>
      <w:bookmarkStart w:id="506" w:name="_Toc18540"/>
      <w:bookmarkStart w:id="507" w:name="_Toc30599"/>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2.19</w:t>
            </w:r>
          </w:p>
        </w:tc>
        <w:tc>
          <w:tcPr>
            <w:tcW w:w="8149" w:type="dxa"/>
            <w:vAlign w:val="top"/>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杭州市余杭区人民政府中泰街道办事处、杭州益嘉工程咨询代理有限公司：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我方参与中泰街道2023年度市政零星管养项目【招标编号：YJZFCG2023-027】政府采购活动，郑重承诺：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杭州市余杭区人民政府中泰街道办事处、杭州益嘉工程咨询代理有限公司：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我方参加你方组织的中泰街道2023年度市政零星管养项目【招标编号：YJZFCG2023-027】招标的有关活动，并对此项目进行投标。为此：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cs="宋体"/>
          <w:color w:val="FF0000"/>
          <w:sz w:val="24"/>
        </w:rPr>
        <w:t>（如果有)</w:t>
      </w:r>
      <w:bookmarkEnd w:id="509"/>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6"/>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杭州市余杭区人民政府中泰街道办事处、杭州益嘉工程咨询代理有限公司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），以我方名义处理中泰街道2023年度市政零星管养项目</w:t>
      </w:r>
      <w:r>
        <w:rPr>
          <w:rFonts w:hint="eastAsia" w:ascii="宋体" w:hAnsi="宋体" w:cs="宋体"/>
          <w:sz w:val="24"/>
        </w:rPr>
        <w:t>【招标编号：YJZFCG2023-027】</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杭州市余杭区人民政府中泰街道办事处、杭州益嘉工程咨询代理有限公司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），以我方名义处理中泰街道2023年度市政零星管养项目</w:t>
      </w:r>
      <w:r>
        <w:rPr>
          <w:rFonts w:hint="eastAsia" w:ascii="宋体" w:hAnsi="宋体" w:cs="宋体"/>
          <w:sz w:val="24"/>
        </w:rPr>
        <w:t>【招标编号：YJZFCG2023-027】</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sz w:val="24"/>
              </w:rPr>
            </w:pPr>
            <w:r>
              <w:rPr>
                <w:rFonts w:hint="eastAsia" w:ascii="宋体" w:hAnsi="宋体" w:cs="宋体"/>
                <w:b/>
                <w:bCs/>
                <w:sz w:val="24"/>
              </w:rPr>
              <w:t>序号</w:t>
            </w:r>
          </w:p>
        </w:tc>
        <w:tc>
          <w:tcPr>
            <w:tcW w:w="3683" w:type="dxa"/>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杭州市余杭区人民政府中泰街道办事处、杭州益嘉工程咨询代理有限公司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6"/>
        <w:tabs>
          <w:tab w:val="clear" w:pos="720"/>
        </w:tabs>
        <w:snapToGrid w:val="0"/>
        <w:spacing w:before="120" w:after="120"/>
        <w:ind w:firstLine="643"/>
        <w:outlineLvl w:val="9"/>
        <w:rPr>
          <w:rFonts w:ascii="宋体" w:hAnsi="宋体" w:eastAsia="宋体" w:cs="宋体"/>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杭州市余杭区人民政府中泰街道办事处、杭州益嘉工程咨询代理有限公司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按你方招标文件要求，我们，本投标文件签字方，谨此向你方发出要约如下：如你方接受本投标，我方承诺按照如下开标一览表（报价表）的价格完成中泰街道2023年度市政零星管养项目【招标编号：YJZFCG2023-027</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vAlign w:val="top"/>
          </w:tcPr>
          <w:p>
            <w:pPr>
              <w:jc w:val="center"/>
              <w:rPr>
                <w:rFonts w:hint="eastAsia" w:ascii="宋体" w:hAnsi="宋体"/>
                <w:b/>
                <w:color w:val="FF0000"/>
                <w:sz w:val="28"/>
                <w:szCs w:val="28"/>
              </w:rPr>
            </w:pPr>
            <w:r>
              <w:rPr>
                <w:rFonts w:ascii="宋体" w:hAnsi="宋体"/>
                <w:b/>
                <w:color w:val="FF0000"/>
                <w:sz w:val="28"/>
                <w:szCs w:val="28"/>
              </w:rPr>
              <w:t>投标折扣为</w:t>
            </w:r>
            <w:r>
              <w:rPr>
                <w:rFonts w:hint="eastAsia" w:ascii="宋体" w:hAnsi="宋体"/>
                <w:b/>
                <w:color w:val="FF0000"/>
                <w:sz w:val="28"/>
                <w:szCs w:val="28"/>
                <w:u w:val="single"/>
              </w:rPr>
              <w:t xml:space="preserve">      </w:t>
            </w:r>
            <w:r>
              <w:rPr>
                <w:rFonts w:hint="eastAsia" w:ascii="宋体" w:hAnsi="宋体"/>
                <w:b/>
                <w:color w:val="FF0000"/>
                <w:sz w:val="28"/>
                <w:szCs w:val="28"/>
              </w:rPr>
              <w:t>%</w:t>
            </w:r>
          </w:p>
          <w:p>
            <w:pPr>
              <w:spacing w:line="360" w:lineRule="auto"/>
              <w:jc w:val="center"/>
              <w:rPr>
                <w:rFonts w:ascii="宋体" w:hAnsi="宋体" w:cs="宋体"/>
                <w:sz w:val="24"/>
              </w:rPr>
            </w:pPr>
            <w:r>
              <w:rPr>
                <w:rFonts w:ascii="宋体" w:hAnsi="宋体"/>
                <w:color w:val="FF0000"/>
              </w:rPr>
              <w:t>（有定额价的结算价=基价*投标折扣*实际工程量，即本项目报价为投标折扣，非下浮率，如基价为</w:t>
            </w:r>
            <w:r>
              <w:rPr>
                <w:rFonts w:hint="eastAsia" w:ascii="宋体" w:hAnsi="宋体"/>
                <w:color w:val="FF0000"/>
              </w:rPr>
              <w:t>100元，投标折扣为80%，工程量为1，则结算价为100*80%*1=80元</w:t>
            </w:r>
            <w:r>
              <w:rPr>
                <w:rFonts w:ascii="宋体" w:hAnsi="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vAlign w:val="top"/>
          </w:tcPr>
          <w:p>
            <w:pPr>
              <w:jc w:val="center"/>
              <w:rPr>
                <w:rFonts w:hint="eastAsia" w:ascii="宋体" w:hAnsi="宋体"/>
                <w:b/>
                <w:color w:val="FF0000"/>
                <w:sz w:val="28"/>
                <w:szCs w:val="28"/>
              </w:rPr>
            </w:pPr>
            <w:r>
              <w:rPr>
                <w:rFonts w:ascii="宋体" w:hAnsi="宋体"/>
                <w:b/>
                <w:color w:val="FF0000"/>
                <w:sz w:val="28"/>
                <w:szCs w:val="28"/>
              </w:rPr>
              <w:t>投标折扣为</w:t>
            </w:r>
            <w:r>
              <w:rPr>
                <w:rFonts w:hint="eastAsia" w:ascii="宋体" w:hAnsi="宋体"/>
                <w:b/>
                <w:color w:val="FF0000"/>
                <w:sz w:val="28"/>
                <w:szCs w:val="28"/>
                <w:u w:val="single"/>
              </w:rPr>
              <w:t xml:space="preserve">      </w:t>
            </w:r>
            <w:r>
              <w:rPr>
                <w:rFonts w:hint="eastAsia" w:ascii="宋体" w:hAnsi="宋体"/>
                <w:b/>
                <w:color w:val="FF0000"/>
                <w:sz w:val="28"/>
                <w:szCs w:val="28"/>
              </w:rPr>
              <w:t>%</w:t>
            </w:r>
          </w:p>
          <w:p>
            <w:pPr>
              <w:spacing w:line="360" w:lineRule="auto"/>
              <w:jc w:val="center"/>
              <w:rPr>
                <w:rFonts w:ascii="宋体" w:hAnsi="宋体" w:cs="宋体"/>
                <w:sz w:val="24"/>
              </w:rPr>
            </w:pPr>
            <w:r>
              <w:rPr>
                <w:rFonts w:ascii="宋体" w:hAnsi="宋体"/>
                <w:color w:val="FF0000"/>
              </w:rPr>
              <w:t>（有定额价的结算价=基价*投标折扣*实际工程量，即本项目报价为投标折扣，非下浮率，如基价为</w:t>
            </w:r>
            <w:r>
              <w:rPr>
                <w:rFonts w:hint="eastAsia" w:ascii="宋体" w:hAnsi="宋体"/>
                <w:color w:val="FF0000"/>
              </w:rPr>
              <w:t>100元，投标折扣为80%，工程量为1，则结算价为100*80%*1=80元</w:t>
            </w:r>
            <w:r>
              <w:rPr>
                <w:rFonts w:ascii="宋体" w:hAnsi="宋体"/>
                <w:color w:val="FF0000"/>
              </w:rPr>
              <w:t>）</w:t>
            </w: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376"/>
        <w:tabs>
          <w:tab w:val="clear" w:pos="720"/>
        </w:tabs>
        <w:snapToGrid w:val="0"/>
        <w:spacing w:before="120" w:after="120"/>
        <w:ind w:firstLine="643"/>
        <w:outlineLvl w:val="9"/>
        <w:rPr>
          <w:rFonts w:ascii="宋体" w:hAnsi="宋体" w:eastAsia="宋体" w:cs="宋体"/>
          <w:kern w:val="2"/>
          <w:sz w:val="32"/>
          <w:szCs w:val="32"/>
        </w:rPr>
      </w:pPr>
    </w:p>
    <w:p>
      <w:pPr>
        <w:pStyle w:val="376"/>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376"/>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5"/>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3"/>
      <w:bookmarkStart w:id="511" w:name="OLE_LINK14"/>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0000FF"/>
          <w:sz w:val="24"/>
          <w:u w:val="single"/>
        </w:rPr>
        <w:t>杭州市余杭区人民政府中泰街道办事处</w:t>
      </w:r>
      <w:r>
        <w:rPr>
          <w:rFonts w:hint="eastAsia" w:ascii="宋体" w:hAnsi="宋体" w:cs="宋体"/>
          <w:sz w:val="24"/>
        </w:rPr>
        <w:t>单位的</w:t>
      </w:r>
      <w:r>
        <w:rPr>
          <w:rFonts w:hint="eastAsia" w:ascii="宋体" w:hAnsi="宋体" w:cs="宋体"/>
          <w:color w:val="0000FF"/>
          <w:sz w:val="24"/>
          <w:u w:val="single"/>
        </w:rPr>
        <w:t>中泰街道2023年度市政零星管养项目</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杭州市余杭区人民政府中泰街道办事处、杭州益嘉工程咨询代理有限公司</w:t>
      </w:r>
      <w:r>
        <w:rPr>
          <w:rFonts w:hint="eastAsia" w:ascii="宋体" w:hAnsi="宋体" w:cs="宋体"/>
          <w:sz w:val="24"/>
          <w:u w:val="single"/>
        </w:rPr>
        <w:t>：</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中泰街道2023年度市政零星管养项目</w:t>
      </w:r>
      <w:r>
        <w:rPr>
          <w:rFonts w:hint="eastAsia" w:ascii="宋体" w:hAnsi="宋体" w:cs="宋体"/>
          <w:sz w:val="24"/>
        </w:rPr>
        <w:t>【招标编号：YJZFCG2023-027】</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参加中泰街道2023年度市政零星管养项目</w:t>
      </w:r>
      <w:r>
        <w:rPr>
          <w:rFonts w:hint="eastAsia" w:ascii="宋体" w:hAnsi="宋体" w:cs="宋体"/>
          <w:sz w:val="24"/>
        </w:rPr>
        <w:t>【招标编号：YJZFCG2023-027】</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若成为中泰街道2023年度市政零星管养项目</w:t>
      </w:r>
      <w:r>
        <w:rPr>
          <w:rFonts w:hint="eastAsia" w:ascii="宋体" w:hAnsi="宋体" w:cs="宋体"/>
          <w:sz w:val="24"/>
        </w:rPr>
        <w:t>【招标编号：YJZFCG2023-027】</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6"/>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杭州市余杭区人民政府中泰街道办事处</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中泰街道2023年度市政零星管养项目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UI Semi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altName w:val="MS UI Gothic"/>
    <w:panose1 w:val="02020609040205080304"/>
    <w:charset w:val="80"/>
    <w:family w:val="auto"/>
    <w:pitch w:val="default"/>
    <w:sig w:usb0="A00002BF" w:usb1="68C7FCFB" w:usb2="00000010"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framePr w:wrap="around" w:vAnchor="text" w:hAnchor="margin" w:xAlign="right" w:y="1"/>
      <w:rPr>
        <w:rStyle w:val="66"/>
      </w:rPr>
    </w:pPr>
    <w:r>
      <w:fldChar w:fldCharType="begin"/>
    </w:r>
    <w:r>
      <w:rPr>
        <w:rStyle w:val="66"/>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91899912"/>
    <w:bookmarkStart w:id="516" w:name="_Toc131845147"/>
    <w:bookmarkStart w:id="517" w:name="_Toc3611018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framePr w:wrap="around" w:vAnchor="text" w:hAnchor="margin" w:xAlign="right" w:y="1"/>
      <w:rPr>
        <w:rStyle w:val="66"/>
      </w:rPr>
    </w:pPr>
    <w:r>
      <w:fldChar w:fldCharType="begin"/>
    </w:r>
    <w:r>
      <w:rPr>
        <w:rStyle w:val="66"/>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4"/>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jhjOThjYTFkN2FhMzdjNjRkMzRmN2FjYTFiMDZmN2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5F08"/>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3FA4"/>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340DF"/>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ED47ED"/>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4768F"/>
    <w:rsid w:val="09772C16"/>
    <w:rsid w:val="098353B5"/>
    <w:rsid w:val="098D27B7"/>
    <w:rsid w:val="09A92330"/>
    <w:rsid w:val="09B06B87"/>
    <w:rsid w:val="09C13146"/>
    <w:rsid w:val="09E04166"/>
    <w:rsid w:val="09E50C48"/>
    <w:rsid w:val="0A1C0718"/>
    <w:rsid w:val="0A3E7710"/>
    <w:rsid w:val="0A503B7A"/>
    <w:rsid w:val="0A5B7E63"/>
    <w:rsid w:val="0AA374A5"/>
    <w:rsid w:val="0AAB7649"/>
    <w:rsid w:val="0ABC5606"/>
    <w:rsid w:val="0B212BCE"/>
    <w:rsid w:val="0B30404E"/>
    <w:rsid w:val="0B4C6C14"/>
    <w:rsid w:val="0B547599"/>
    <w:rsid w:val="0B631A88"/>
    <w:rsid w:val="0B683D45"/>
    <w:rsid w:val="0B7F3F11"/>
    <w:rsid w:val="0B884417"/>
    <w:rsid w:val="0BF6188C"/>
    <w:rsid w:val="0BF73C91"/>
    <w:rsid w:val="0C170175"/>
    <w:rsid w:val="0C571A41"/>
    <w:rsid w:val="0C5C1171"/>
    <w:rsid w:val="0C5E1CBC"/>
    <w:rsid w:val="0C610FD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067ED8"/>
    <w:rsid w:val="10646583"/>
    <w:rsid w:val="107D4B15"/>
    <w:rsid w:val="108A3C80"/>
    <w:rsid w:val="10C26171"/>
    <w:rsid w:val="10F33360"/>
    <w:rsid w:val="10FC16EA"/>
    <w:rsid w:val="110F1D40"/>
    <w:rsid w:val="11266F33"/>
    <w:rsid w:val="118963A1"/>
    <w:rsid w:val="11C6522A"/>
    <w:rsid w:val="11CE52C6"/>
    <w:rsid w:val="11E104CC"/>
    <w:rsid w:val="11E20309"/>
    <w:rsid w:val="12255233"/>
    <w:rsid w:val="12530213"/>
    <w:rsid w:val="127723A9"/>
    <w:rsid w:val="12862074"/>
    <w:rsid w:val="12883966"/>
    <w:rsid w:val="129E45B4"/>
    <w:rsid w:val="12D81596"/>
    <w:rsid w:val="12F066A2"/>
    <w:rsid w:val="13072A44"/>
    <w:rsid w:val="135F4BE2"/>
    <w:rsid w:val="139B1A0A"/>
    <w:rsid w:val="139D25C7"/>
    <w:rsid w:val="13BF3CE4"/>
    <w:rsid w:val="13E3112D"/>
    <w:rsid w:val="13FD02AD"/>
    <w:rsid w:val="141008D8"/>
    <w:rsid w:val="14125FE6"/>
    <w:rsid w:val="143B75BD"/>
    <w:rsid w:val="146D271E"/>
    <w:rsid w:val="14982588"/>
    <w:rsid w:val="149A5AD9"/>
    <w:rsid w:val="14A7619D"/>
    <w:rsid w:val="14F36D6C"/>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2A2B7C"/>
    <w:rsid w:val="1A3B5C77"/>
    <w:rsid w:val="1A732AB8"/>
    <w:rsid w:val="1A885114"/>
    <w:rsid w:val="1A984BAD"/>
    <w:rsid w:val="1AB8220E"/>
    <w:rsid w:val="1AE4166C"/>
    <w:rsid w:val="1AEC4E38"/>
    <w:rsid w:val="1AF06CFB"/>
    <w:rsid w:val="1AF11B8D"/>
    <w:rsid w:val="1B11359C"/>
    <w:rsid w:val="1B2A271F"/>
    <w:rsid w:val="1B530544"/>
    <w:rsid w:val="1B713184"/>
    <w:rsid w:val="1BA209CF"/>
    <w:rsid w:val="1BB4777D"/>
    <w:rsid w:val="1BD75AB8"/>
    <w:rsid w:val="1C00147D"/>
    <w:rsid w:val="1C0459C2"/>
    <w:rsid w:val="1C1B3B4A"/>
    <w:rsid w:val="1C88086E"/>
    <w:rsid w:val="1D214DD8"/>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35646"/>
    <w:rsid w:val="1FD52DD5"/>
    <w:rsid w:val="1FE868A9"/>
    <w:rsid w:val="1FFD0A0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604EB"/>
    <w:rsid w:val="258B00E2"/>
    <w:rsid w:val="25A917A6"/>
    <w:rsid w:val="25BE27CC"/>
    <w:rsid w:val="25F74A5C"/>
    <w:rsid w:val="25F87A5A"/>
    <w:rsid w:val="2628662C"/>
    <w:rsid w:val="262D45DE"/>
    <w:rsid w:val="26871DC8"/>
    <w:rsid w:val="26A53EF9"/>
    <w:rsid w:val="26A94201"/>
    <w:rsid w:val="26AC274F"/>
    <w:rsid w:val="26C01A21"/>
    <w:rsid w:val="27044A29"/>
    <w:rsid w:val="271D34C8"/>
    <w:rsid w:val="276142BF"/>
    <w:rsid w:val="27783712"/>
    <w:rsid w:val="27907362"/>
    <w:rsid w:val="28216165"/>
    <w:rsid w:val="28333E1D"/>
    <w:rsid w:val="28454BD6"/>
    <w:rsid w:val="28455253"/>
    <w:rsid w:val="28551971"/>
    <w:rsid w:val="285B1C53"/>
    <w:rsid w:val="285F5C4A"/>
    <w:rsid w:val="289F7086"/>
    <w:rsid w:val="28C32028"/>
    <w:rsid w:val="28CC490F"/>
    <w:rsid w:val="28DE40AA"/>
    <w:rsid w:val="29345E77"/>
    <w:rsid w:val="294C65AD"/>
    <w:rsid w:val="296B15FF"/>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1F2D15"/>
    <w:rsid w:val="2D343236"/>
    <w:rsid w:val="2D8E0DCA"/>
    <w:rsid w:val="2DD15014"/>
    <w:rsid w:val="2DF72DE4"/>
    <w:rsid w:val="2E0220AF"/>
    <w:rsid w:val="2E4B082A"/>
    <w:rsid w:val="2E5D4E86"/>
    <w:rsid w:val="2E5D790B"/>
    <w:rsid w:val="2E9A3C18"/>
    <w:rsid w:val="2EBB0FEE"/>
    <w:rsid w:val="2EC63002"/>
    <w:rsid w:val="2F0A6B38"/>
    <w:rsid w:val="2F2730EA"/>
    <w:rsid w:val="2F340201"/>
    <w:rsid w:val="2F946CCB"/>
    <w:rsid w:val="2FD25781"/>
    <w:rsid w:val="2FDC745C"/>
    <w:rsid w:val="2FFD7934"/>
    <w:rsid w:val="30733ACD"/>
    <w:rsid w:val="308C3862"/>
    <w:rsid w:val="309379D8"/>
    <w:rsid w:val="30A270F7"/>
    <w:rsid w:val="30DF1478"/>
    <w:rsid w:val="30EC586F"/>
    <w:rsid w:val="312F6D42"/>
    <w:rsid w:val="314550B7"/>
    <w:rsid w:val="319C6071"/>
    <w:rsid w:val="31AC537E"/>
    <w:rsid w:val="31E3679B"/>
    <w:rsid w:val="31E732FD"/>
    <w:rsid w:val="32517576"/>
    <w:rsid w:val="32BE5C2C"/>
    <w:rsid w:val="32CE54EA"/>
    <w:rsid w:val="32FB6478"/>
    <w:rsid w:val="33263B3F"/>
    <w:rsid w:val="336963EB"/>
    <w:rsid w:val="33816EEB"/>
    <w:rsid w:val="33EB55CD"/>
    <w:rsid w:val="33EC4C02"/>
    <w:rsid w:val="340D2360"/>
    <w:rsid w:val="3410665D"/>
    <w:rsid w:val="34160D04"/>
    <w:rsid w:val="34211214"/>
    <w:rsid w:val="342E63AB"/>
    <w:rsid w:val="34950E68"/>
    <w:rsid w:val="34986E94"/>
    <w:rsid w:val="34AF62C9"/>
    <w:rsid w:val="34CB4388"/>
    <w:rsid w:val="34FA6E12"/>
    <w:rsid w:val="354D7158"/>
    <w:rsid w:val="358D5588"/>
    <w:rsid w:val="362D5E70"/>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9B1010"/>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B44648"/>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C95AD7"/>
    <w:rsid w:val="4019356B"/>
    <w:rsid w:val="40592157"/>
    <w:rsid w:val="406E1CAE"/>
    <w:rsid w:val="40A0133A"/>
    <w:rsid w:val="40C31A53"/>
    <w:rsid w:val="40FF545D"/>
    <w:rsid w:val="410067C8"/>
    <w:rsid w:val="418F0D2A"/>
    <w:rsid w:val="41D01505"/>
    <w:rsid w:val="41FE1AD4"/>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2A0987"/>
    <w:rsid w:val="45317DFB"/>
    <w:rsid w:val="456D3CE4"/>
    <w:rsid w:val="4579042C"/>
    <w:rsid w:val="457F0571"/>
    <w:rsid w:val="45851176"/>
    <w:rsid w:val="45C63B94"/>
    <w:rsid w:val="45EF524D"/>
    <w:rsid w:val="460E7DA5"/>
    <w:rsid w:val="46422483"/>
    <w:rsid w:val="4659254A"/>
    <w:rsid w:val="465B0637"/>
    <w:rsid w:val="465E3F0D"/>
    <w:rsid w:val="466A16E6"/>
    <w:rsid w:val="46893F2B"/>
    <w:rsid w:val="46C4686E"/>
    <w:rsid w:val="46C50728"/>
    <w:rsid w:val="477B778F"/>
    <w:rsid w:val="478203EC"/>
    <w:rsid w:val="47B025FA"/>
    <w:rsid w:val="4809698F"/>
    <w:rsid w:val="4811697D"/>
    <w:rsid w:val="485324B9"/>
    <w:rsid w:val="487A3E25"/>
    <w:rsid w:val="488B5503"/>
    <w:rsid w:val="48937E21"/>
    <w:rsid w:val="489A0361"/>
    <w:rsid w:val="48B94FF3"/>
    <w:rsid w:val="48E37AAB"/>
    <w:rsid w:val="48FD4B4C"/>
    <w:rsid w:val="490A68E0"/>
    <w:rsid w:val="491055FE"/>
    <w:rsid w:val="495F5B3E"/>
    <w:rsid w:val="496F77D7"/>
    <w:rsid w:val="497654FD"/>
    <w:rsid w:val="4983062C"/>
    <w:rsid w:val="49B64211"/>
    <w:rsid w:val="49E56AF9"/>
    <w:rsid w:val="49F6167F"/>
    <w:rsid w:val="4A064FA0"/>
    <w:rsid w:val="4A16615C"/>
    <w:rsid w:val="4A4424D7"/>
    <w:rsid w:val="4AB82D0F"/>
    <w:rsid w:val="4AEB7664"/>
    <w:rsid w:val="4AFD7C19"/>
    <w:rsid w:val="4B0567D1"/>
    <w:rsid w:val="4B236AAE"/>
    <w:rsid w:val="4B707271"/>
    <w:rsid w:val="4B92038C"/>
    <w:rsid w:val="4B9739F7"/>
    <w:rsid w:val="4B9E091B"/>
    <w:rsid w:val="4BBA024C"/>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D028FF"/>
    <w:rsid w:val="4FE625E0"/>
    <w:rsid w:val="5021480F"/>
    <w:rsid w:val="50962ECB"/>
    <w:rsid w:val="50A42E38"/>
    <w:rsid w:val="50A4577F"/>
    <w:rsid w:val="50AB1369"/>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730954"/>
    <w:rsid w:val="52977FD4"/>
    <w:rsid w:val="52A25790"/>
    <w:rsid w:val="52A96B6F"/>
    <w:rsid w:val="52B45975"/>
    <w:rsid w:val="52D94AA4"/>
    <w:rsid w:val="52EA3A62"/>
    <w:rsid w:val="52F50BB8"/>
    <w:rsid w:val="53097272"/>
    <w:rsid w:val="53544462"/>
    <w:rsid w:val="5397158E"/>
    <w:rsid w:val="54013861"/>
    <w:rsid w:val="5411167A"/>
    <w:rsid w:val="54487265"/>
    <w:rsid w:val="544D6070"/>
    <w:rsid w:val="54591A6E"/>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DE0971"/>
    <w:rsid w:val="563070EF"/>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E3E88"/>
    <w:rsid w:val="58917D2F"/>
    <w:rsid w:val="5894085C"/>
    <w:rsid w:val="58AE4F0C"/>
    <w:rsid w:val="58B85899"/>
    <w:rsid w:val="58E363A9"/>
    <w:rsid w:val="595E1678"/>
    <w:rsid w:val="596411B7"/>
    <w:rsid w:val="596D5BD4"/>
    <w:rsid w:val="597E3DD8"/>
    <w:rsid w:val="598C48FA"/>
    <w:rsid w:val="59A654A4"/>
    <w:rsid w:val="59F80043"/>
    <w:rsid w:val="5A09252F"/>
    <w:rsid w:val="5A0B2778"/>
    <w:rsid w:val="5A2A7C7B"/>
    <w:rsid w:val="5A3E2560"/>
    <w:rsid w:val="5A5D3B6E"/>
    <w:rsid w:val="5A637A76"/>
    <w:rsid w:val="5A6D33BA"/>
    <w:rsid w:val="5A792B1F"/>
    <w:rsid w:val="5A874767"/>
    <w:rsid w:val="5AA85BE2"/>
    <w:rsid w:val="5AAD6F28"/>
    <w:rsid w:val="5AD63A24"/>
    <w:rsid w:val="5AFC7FD4"/>
    <w:rsid w:val="5B2E1A1D"/>
    <w:rsid w:val="5B843A1C"/>
    <w:rsid w:val="5B873E3F"/>
    <w:rsid w:val="5C02690E"/>
    <w:rsid w:val="5C196DA7"/>
    <w:rsid w:val="5C2A048C"/>
    <w:rsid w:val="5C80234E"/>
    <w:rsid w:val="5C8A680C"/>
    <w:rsid w:val="5D0C4701"/>
    <w:rsid w:val="5D0F0395"/>
    <w:rsid w:val="5D221076"/>
    <w:rsid w:val="5D2C3AEB"/>
    <w:rsid w:val="5D397964"/>
    <w:rsid w:val="5D5A391C"/>
    <w:rsid w:val="5D5F10C0"/>
    <w:rsid w:val="5D891B7B"/>
    <w:rsid w:val="5DAD38EE"/>
    <w:rsid w:val="5E006862"/>
    <w:rsid w:val="5E0207B9"/>
    <w:rsid w:val="5E1834A1"/>
    <w:rsid w:val="5E19246F"/>
    <w:rsid w:val="5E261785"/>
    <w:rsid w:val="5E4A7017"/>
    <w:rsid w:val="5E4D7446"/>
    <w:rsid w:val="5E552BBA"/>
    <w:rsid w:val="5E611C10"/>
    <w:rsid w:val="5E7A0F3F"/>
    <w:rsid w:val="5EFC7377"/>
    <w:rsid w:val="5F06174D"/>
    <w:rsid w:val="5F3A3602"/>
    <w:rsid w:val="5F45733B"/>
    <w:rsid w:val="5F6277C6"/>
    <w:rsid w:val="5F6D0B1D"/>
    <w:rsid w:val="5F793330"/>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C7B32"/>
    <w:rsid w:val="619F7F92"/>
    <w:rsid w:val="61F94C26"/>
    <w:rsid w:val="62000E56"/>
    <w:rsid w:val="624F3E49"/>
    <w:rsid w:val="62595967"/>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D84A81"/>
    <w:rsid w:val="653C3090"/>
    <w:rsid w:val="65854376"/>
    <w:rsid w:val="658767BE"/>
    <w:rsid w:val="65892531"/>
    <w:rsid w:val="66195831"/>
    <w:rsid w:val="662E75B1"/>
    <w:rsid w:val="66342C2E"/>
    <w:rsid w:val="663E784C"/>
    <w:rsid w:val="668B6A45"/>
    <w:rsid w:val="66A40875"/>
    <w:rsid w:val="67011F07"/>
    <w:rsid w:val="672F3F24"/>
    <w:rsid w:val="673E055F"/>
    <w:rsid w:val="67551CE3"/>
    <w:rsid w:val="67A22552"/>
    <w:rsid w:val="67B22DCC"/>
    <w:rsid w:val="67BE71AA"/>
    <w:rsid w:val="67D90273"/>
    <w:rsid w:val="67DE5875"/>
    <w:rsid w:val="67E55852"/>
    <w:rsid w:val="67EB1AB4"/>
    <w:rsid w:val="67FA1285"/>
    <w:rsid w:val="68551F4F"/>
    <w:rsid w:val="685B68C1"/>
    <w:rsid w:val="687C10C9"/>
    <w:rsid w:val="68840C16"/>
    <w:rsid w:val="68872541"/>
    <w:rsid w:val="68876EFB"/>
    <w:rsid w:val="68884654"/>
    <w:rsid w:val="689F444F"/>
    <w:rsid w:val="68B96DBB"/>
    <w:rsid w:val="68CA2805"/>
    <w:rsid w:val="68E937A3"/>
    <w:rsid w:val="691664E5"/>
    <w:rsid w:val="691E5706"/>
    <w:rsid w:val="693E15D3"/>
    <w:rsid w:val="69627681"/>
    <w:rsid w:val="6977531D"/>
    <w:rsid w:val="69CC2BFF"/>
    <w:rsid w:val="69FD55B8"/>
    <w:rsid w:val="6A0B1C62"/>
    <w:rsid w:val="6A2406C8"/>
    <w:rsid w:val="6ABD573A"/>
    <w:rsid w:val="6ADE0BD1"/>
    <w:rsid w:val="6AE96859"/>
    <w:rsid w:val="6B0D712F"/>
    <w:rsid w:val="6B147746"/>
    <w:rsid w:val="6B24787C"/>
    <w:rsid w:val="6B573233"/>
    <w:rsid w:val="6B5B6274"/>
    <w:rsid w:val="6B935D53"/>
    <w:rsid w:val="6C196F71"/>
    <w:rsid w:val="6C226FCB"/>
    <w:rsid w:val="6C31226F"/>
    <w:rsid w:val="6C552F0B"/>
    <w:rsid w:val="6C710F75"/>
    <w:rsid w:val="6C8C67B7"/>
    <w:rsid w:val="6C9D744C"/>
    <w:rsid w:val="6D167928"/>
    <w:rsid w:val="6D26299B"/>
    <w:rsid w:val="6D4772EC"/>
    <w:rsid w:val="6D814635"/>
    <w:rsid w:val="6D9078AF"/>
    <w:rsid w:val="6DAA3FEF"/>
    <w:rsid w:val="6DC0172B"/>
    <w:rsid w:val="6DCB690C"/>
    <w:rsid w:val="6DD41A5B"/>
    <w:rsid w:val="6DF43C2E"/>
    <w:rsid w:val="6DF51CA3"/>
    <w:rsid w:val="6E8335BD"/>
    <w:rsid w:val="6E8E12EF"/>
    <w:rsid w:val="6E972936"/>
    <w:rsid w:val="6EAF50A7"/>
    <w:rsid w:val="6ED446C5"/>
    <w:rsid w:val="6F2A7D94"/>
    <w:rsid w:val="6F8331F1"/>
    <w:rsid w:val="6FAE1A09"/>
    <w:rsid w:val="6FD75BF8"/>
    <w:rsid w:val="6FDB3510"/>
    <w:rsid w:val="6FE62BA6"/>
    <w:rsid w:val="707723D0"/>
    <w:rsid w:val="70F5661B"/>
    <w:rsid w:val="71327344"/>
    <w:rsid w:val="71360107"/>
    <w:rsid w:val="713B688E"/>
    <w:rsid w:val="71725BB0"/>
    <w:rsid w:val="717532B1"/>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D67F3"/>
    <w:rsid w:val="763F5F32"/>
    <w:rsid w:val="765D347C"/>
    <w:rsid w:val="76826699"/>
    <w:rsid w:val="76C87133"/>
    <w:rsid w:val="76CD08D5"/>
    <w:rsid w:val="76DB4B92"/>
    <w:rsid w:val="76FD013A"/>
    <w:rsid w:val="77052AA4"/>
    <w:rsid w:val="77136511"/>
    <w:rsid w:val="77340A39"/>
    <w:rsid w:val="77351FD0"/>
    <w:rsid w:val="77472422"/>
    <w:rsid w:val="776956CA"/>
    <w:rsid w:val="777F31F2"/>
    <w:rsid w:val="77D1700D"/>
    <w:rsid w:val="77EC04CC"/>
    <w:rsid w:val="78775729"/>
    <w:rsid w:val="78A42DB0"/>
    <w:rsid w:val="78A656AB"/>
    <w:rsid w:val="78B2245C"/>
    <w:rsid w:val="78E172CC"/>
    <w:rsid w:val="78EA1D1F"/>
    <w:rsid w:val="7904172F"/>
    <w:rsid w:val="790F7E27"/>
    <w:rsid w:val="792A231A"/>
    <w:rsid w:val="79316829"/>
    <w:rsid w:val="796849BB"/>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BE5D37"/>
    <w:rsid w:val="7CE27788"/>
    <w:rsid w:val="7D0C32F1"/>
    <w:rsid w:val="7D0F408D"/>
    <w:rsid w:val="7D491C6C"/>
    <w:rsid w:val="7D5429C0"/>
    <w:rsid w:val="7D6E6D43"/>
    <w:rsid w:val="7DB57A34"/>
    <w:rsid w:val="7DE60973"/>
    <w:rsid w:val="7DEF0916"/>
    <w:rsid w:val="7E1E5218"/>
    <w:rsid w:val="7E9A4E1F"/>
    <w:rsid w:val="7EA7723A"/>
    <w:rsid w:val="7EF56FBB"/>
    <w:rsid w:val="7F004FEC"/>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3">
    <w:name w:val="Default Paragraph Font"/>
    <w:unhideWhenUsed/>
    <w:qFormat/>
    <w:uiPriority w:val="1"/>
  </w:style>
  <w:style w:type="table" w:default="1" w:styleId="73">
    <w:name w:val="Normal Table"/>
    <w:unhideWhenUsed/>
    <w:qFormat/>
    <w:uiPriority w:val="99"/>
    <w:tblPr>
      <w:tblStyle w:val="73"/>
      <w:tblLayout w:type="fixed"/>
      <w:tblCellMar>
        <w:top w:w="0" w:type="dxa"/>
        <w:left w:w="108" w:type="dxa"/>
        <w:bottom w:w="0" w:type="dxa"/>
        <w:right w:w="108" w:type="dxa"/>
      </w:tblCellMar>
    </w:tblPr>
  </w:style>
  <w:style w:type="paragraph" w:styleId="2">
    <w:name w:val="Body Text First Indent 2"/>
    <w:basedOn w:val="3"/>
    <w:link w:val="653"/>
    <w:qFormat/>
    <w:uiPriority w:val="0"/>
    <w:pPr>
      <w:adjustRightInd/>
      <w:spacing w:after="120" w:line="240" w:lineRule="auto"/>
      <w:ind w:left="420" w:leftChars="200" w:firstLine="210"/>
    </w:pPr>
    <w:rPr>
      <w:sz w:val="21"/>
    </w:rPr>
  </w:style>
  <w:style w:type="paragraph" w:styleId="3">
    <w:name w:val="Body Text Indent"/>
    <w:basedOn w:val="1"/>
    <w:next w:val="4"/>
    <w:link w:val="781"/>
    <w:qFormat/>
    <w:uiPriority w:val="0"/>
    <w:pPr>
      <w:spacing w:line="480" w:lineRule="exact"/>
      <w:ind w:firstLine="480" w:firstLineChars="200"/>
    </w:pPr>
    <w:rPr>
      <w:rFonts w:ascii="宋体" w:hAnsi="宋体"/>
      <w:sz w:val="24"/>
    </w:rPr>
  </w:style>
  <w:style w:type="paragraph" w:customStyle="1" w:styleId="4">
    <w:name w:val="正文文本首行缩进 2"/>
    <w:basedOn w:val="3"/>
    <w:qFormat/>
    <w:uiPriority w:val="0"/>
    <w:pPr>
      <w:spacing w:line="200" w:lineRule="atLeast"/>
      <w:ind w:firstLine="420"/>
    </w:pPr>
    <w:rPr>
      <w:rFonts w:ascii="宋体" w:hAnsi="Courier New" w:eastAsia="宋体" w:cs="Times New Roman"/>
      <w:spacing w:val="-4"/>
      <w:sz w:val="18"/>
    </w:rPr>
  </w:style>
  <w:style w:type="paragraph" w:styleId="14">
    <w:name w:val="annotation subject"/>
    <w:basedOn w:val="15"/>
    <w:next w:val="15"/>
    <w:link w:val="630"/>
    <w:qFormat/>
    <w:uiPriority w:val="0"/>
    <w:rPr>
      <w:b/>
      <w:bCs/>
    </w:rPr>
  </w:style>
  <w:style w:type="paragraph" w:styleId="15">
    <w:name w:val="annotation text"/>
    <w:basedOn w:val="1"/>
    <w:link w:val="853"/>
    <w:qFormat/>
    <w:uiPriority w:val="99"/>
    <w:pPr>
      <w:jc w:val="left"/>
    </w:pPr>
  </w:style>
  <w:style w:type="paragraph" w:styleId="16">
    <w:name w:val="toc 7"/>
    <w:basedOn w:val="1"/>
    <w:next w:val="1"/>
    <w:qFormat/>
    <w:uiPriority w:val="0"/>
    <w:pPr>
      <w:ind w:left="2520" w:leftChars="1200"/>
    </w:pPr>
  </w:style>
  <w:style w:type="paragraph" w:styleId="17">
    <w:name w:val="Body Text First Indent"/>
    <w:basedOn w:val="18"/>
    <w:link w:val="832"/>
    <w:qFormat/>
    <w:uiPriority w:val="0"/>
    <w:pPr>
      <w:ind w:firstLine="420"/>
    </w:pPr>
    <w:rPr>
      <w:rFonts w:hAnsi="Calibri" w:cs="Times New Roman"/>
      <w:szCs w:val="20"/>
    </w:rPr>
  </w:style>
  <w:style w:type="paragraph" w:styleId="18">
    <w:name w:val="Body Text"/>
    <w:basedOn w:val="1"/>
    <w:link w:val="930"/>
    <w:qFormat/>
    <w:uiPriority w:val="0"/>
    <w:pPr>
      <w:autoSpaceDE w:val="0"/>
      <w:autoSpaceDN w:val="0"/>
      <w:spacing w:line="360" w:lineRule="auto"/>
    </w:pPr>
    <w:rPr>
      <w:rFonts w:ascii="宋体" w:hAnsi="Arial" w:cs="Arial"/>
      <w:snapToGrid w:val="0"/>
      <w:sz w:val="24"/>
      <w:szCs w:val="21"/>
      <w:lang w:val="zh-CN"/>
    </w:rPr>
  </w:style>
  <w:style w:type="paragraph" w:styleId="19">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2">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23">
    <w:name w:val="caption"/>
    <w:basedOn w:val="1"/>
    <w:next w:val="1"/>
    <w:link w:val="750"/>
    <w:qFormat/>
    <w:uiPriority w:val="0"/>
    <w:rPr>
      <w:b/>
      <w:sz w:val="28"/>
      <w:szCs w:val="20"/>
    </w:rPr>
  </w:style>
  <w:style w:type="paragraph" w:styleId="24">
    <w:name w:val="index 5"/>
    <w:basedOn w:val="1"/>
    <w:next w:val="1"/>
    <w:qFormat/>
    <w:uiPriority w:val="0"/>
    <w:pPr>
      <w:adjustRightInd/>
      <w:ind w:left="800" w:leftChars="800" w:firstLine="200" w:firstLineChars="200"/>
    </w:pPr>
  </w:style>
  <w:style w:type="paragraph" w:styleId="25">
    <w:name w:val="Document Map"/>
    <w:basedOn w:val="1"/>
    <w:link w:val="725"/>
    <w:qFormat/>
    <w:uiPriority w:val="0"/>
    <w:pPr>
      <w:shd w:val="clear" w:color="auto" w:fill="000080"/>
    </w:pPr>
  </w:style>
  <w:style w:type="paragraph" w:styleId="26">
    <w:name w:val="Salutation"/>
    <w:basedOn w:val="1"/>
    <w:next w:val="1"/>
    <w:link w:val="813"/>
    <w:qFormat/>
    <w:uiPriority w:val="0"/>
    <w:rPr>
      <w:rFonts w:ascii="仿宋_GB2312" w:eastAsia="仿宋_GB2312"/>
      <w:sz w:val="28"/>
      <w:szCs w:val="20"/>
    </w:rPr>
  </w:style>
  <w:style w:type="paragraph" w:styleId="27">
    <w:name w:val="Body Text 3"/>
    <w:basedOn w:val="1"/>
    <w:link w:val="841"/>
    <w:qFormat/>
    <w:uiPriority w:val="0"/>
    <w:pPr>
      <w:jc w:val="center"/>
    </w:pPr>
    <w:rPr>
      <w:szCs w:val="20"/>
    </w:rPr>
  </w:style>
  <w:style w:type="paragraph" w:styleId="28">
    <w:name w:val="List Bullet 3"/>
    <w:basedOn w:val="1"/>
    <w:unhideWhenUsed/>
    <w:qFormat/>
    <w:uiPriority w:val="0"/>
    <w:pPr>
      <w:snapToGrid w:val="0"/>
      <w:spacing w:line="360" w:lineRule="auto"/>
      <w:ind w:left="360" w:right="238" w:hanging="360"/>
      <w:contextualSpacing/>
    </w:pPr>
    <w:rPr>
      <w:sz w:val="24"/>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657"/>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07"/>
    <w:qFormat/>
    <w:uiPriority w:val="0"/>
    <w:pPr>
      <w:ind w:left="100" w:leftChars="2500"/>
    </w:pPr>
    <w:rPr>
      <w:rFonts w:ascii="宋体"/>
      <w:sz w:val="24"/>
      <w:szCs w:val="21"/>
      <w:lang w:val="zh-CN"/>
    </w:rPr>
  </w:style>
  <w:style w:type="paragraph" w:styleId="40">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1">
    <w:name w:val="endnote text"/>
    <w:basedOn w:val="1"/>
    <w:link w:val="938"/>
    <w:qFormat/>
    <w:uiPriority w:val="0"/>
    <w:rPr>
      <w:lang w:val="zh-CN"/>
    </w:rPr>
  </w:style>
  <w:style w:type="paragraph" w:styleId="42">
    <w:name w:val="Balloon Text"/>
    <w:basedOn w:val="1"/>
    <w:link w:val="714"/>
    <w:qFormat/>
    <w:uiPriority w:val="0"/>
    <w:rPr>
      <w:sz w:val="18"/>
      <w:szCs w:val="18"/>
    </w:rPr>
  </w:style>
  <w:style w:type="paragraph" w:styleId="43">
    <w:name w:val="footer"/>
    <w:basedOn w:val="1"/>
    <w:link w:val="889"/>
    <w:qFormat/>
    <w:uiPriority w:val="99"/>
    <w:pPr>
      <w:tabs>
        <w:tab w:val="center" w:pos="4153"/>
        <w:tab w:val="right" w:pos="8306"/>
      </w:tabs>
      <w:snapToGrid w:val="0"/>
      <w:jc w:val="left"/>
    </w:pPr>
    <w:rPr>
      <w:sz w:val="18"/>
      <w:szCs w:val="18"/>
    </w:rPr>
  </w:style>
  <w:style w:type="paragraph" w:styleId="44">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22"/>
    <w:link w:val="823"/>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2"/>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7"/>
    <w:qFormat/>
    <w:uiPriority w:val="0"/>
    <w:pPr>
      <w:spacing w:after="120" w:line="480" w:lineRule="auto"/>
    </w:pPr>
  </w:style>
  <w:style w:type="paragraph" w:styleId="60">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1"/>
    <w:qFormat/>
    <w:uiPriority w:val="10"/>
    <w:pPr>
      <w:widowControl/>
      <w:overflowPunct w:val="0"/>
      <w:autoSpaceDE w:val="0"/>
      <w:autoSpaceDN w:val="0"/>
      <w:jc w:val="center"/>
      <w:textAlignment w:val="baseline"/>
    </w:pPr>
    <w:rPr>
      <w:b/>
      <w:kern w:val="0"/>
      <w:sz w:val="24"/>
      <w:szCs w:val="20"/>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3"/>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3"/>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6"/>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8"/>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8"/>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22"/>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8"/>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7"/>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9"/>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7"/>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22"/>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1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8"/>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2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9"/>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5"/>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8"/>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18"/>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40"/>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7"/>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3"/>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18"/>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22"/>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18"/>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21"/>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5"/>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1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9"/>
    <w:next w:val="1"/>
    <w:qFormat/>
    <w:uiPriority w:val="0"/>
    <w:pPr>
      <w:tabs>
        <w:tab w:val="left" w:pos="1080"/>
        <w:tab w:val="clear" w:pos="1008"/>
      </w:tabs>
      <w:ind w:left="1080" w:hanging="1080"/>
    </w:pPr>
  </w:style>
  <w:style w:type="paragraph" w:customStyle="1" w:styleId="580">
    <w:name w:val="数字标题1"/>
    <w:basedOn w:val="5"/>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14"/>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3"/>
    <w:qFormat/>
    <w:uiPriority w:val="0"/>
    <w:rPr>
      <w:rFonts w:ascii="Arial" w:hAnsi="Arial" w:eastAsia="黑体" w:cs="Arial"/>
      <w:snapToGrid w:val="0"/>
      <w:kern w:val="0"/>
      <w:szCs w:val="21"/>
    </w:rPr>
  </w:style>
  <w:style w:type="character" w:customStyle="1" w:styleId="657">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50"/>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10"/>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9"/>
    <w:qFormat/>
    <w:uiPriority w:val="0"/>
    <w:rPr>
      <w:rFonts w:ascii="宋体"/>
      <w:kern w:val="2"/>
      <w:sz w:val="24"/>
      <w:szCs w:val="21"/>
      <w:lang w:val="zh-CN"/>
    </w:rPr>
  </w:style>
  <w:style w:type="character" w:customStyle="1" w:styleId="708">
    <w:name w:val="标题 9 Char"/>
    <w:link w:val="13"/>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2"/>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22"/>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5"/>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3"/>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3"/>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23"/>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3"/>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5"/>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2"/>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9"/>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6"/>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60"/>
    <w:qFormat/>
    <w:uiPriority w:val="0"/>
    <w:rPr>
      <w:rFonts w:ascii="黑体" w:hAnsi="Courier New" w:eastAsia="黑体"/>
    </w:rPr>
  </w:style>
  <w:style w:type="character" w:customStyle="1" w:styleId="817">
    <w:name w:val="正文文本 2 Char1"/>
    <w:link w:val="59"/>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11"/>
    <w:qFormat/>
    <w:uiPriority w:val="0"/>
    <w:rPr>
      <w:b/>
      <w:bCs/>
      <w:kern w:val="2"/>
      <w:sz w:val="24"/>
      <w:szCs w:val="24"/>
    </w:rPr>
  </w:style>
  <w:style w:type="character" w:customStyle="1" w:styleId="821">
    <w:name w:val="正文文本缩进 2 Char"/>
    <w:link w:val="40"/>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3"/>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17"/>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8"/>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7"/>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5"/>
    <w:qFormat/>
    <w:uiPriority w:val="99"/>
    <w:rPr>
      <w:kern w:val="2"/>
      <w:sz w:val="21"/>
      <w:szCs w:val="24"/>
    </w:rPr>
  </w:style>
  <w:style w:type="character" w:customStyle="1" w:styleId="854">
    <w:name w:val="签名 Char"/>
    <w:link w:val="45"/>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2"/>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6"/>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3"/>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4"/>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3"/>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18"/>
    <w:qFormat/>
    <w:uiPriority w:val="0"/>
    <w:rPr>
      <w:rFonts w:ascii="宋体" w:hAnsi="Arial" w:eastAsia="宋体" w:cs="Arial"/>
      <w:snapToGrid w:val="0"/>
      <w:kern w:val="2"/>
      <w:sz w:val="24"/>
      <w:szCs w:val="21"/>
      <w:lang w:val="zh-CN" w:eastAsia="zh-CN" w:bidi="ar-SA"/>
    </w:rPr>
  </w:style>
  <w:style w:type="character" w:customStyle="1" w:styleId="931">
    <w:name w:val="gray6"/>
    <w:basedOn w:val="63"/>
    <w:qFormat/>
    <w:uiPriority w:val="0"/>
    <w:rPr>
      <w:rFonts w:ascii="Arial" w:hAnsi="Arial" w:eastAsia="黑体" w:cs="Arial"/>
      <w:snapToGrid w:val="0"/>
      <w:kern w:val="0"/>
      <w:szCs w:val="21"/>
    </w:rPr>
  </w:style>
  <w:style w:type="character" w:customStyle="1" w:styleId="932">
    <w:name w:val="hui"/>
    <w:basedOn w:val="63"/>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41"/>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3"/>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8">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59">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0">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1">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62">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33375</Words>
  <Characters>35494</Characters>
  <Lines>281</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杭州益嘉工程咨询代理有限公司</cp:lastModifiedBy>
  <cp:lastPrinted>2021-12-27T11:06:00Z</cp:lastPrinted>
  <dcterms:modified xsi:type="dcterms:W3CDTF">2023-04-06T09:12:48Z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