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eastAsia="zh-CN"/>
        </w:rPr>
        <w:t>崇贤街道农村片垃圾分类和环卫保洁一体化服务项目</w:t>
      </w: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（项目编号：</w:t>
      </w:r>
      <w:r>
        <w:rPr>
          <w:rFonts w:hint="eastAsia" w:ascii="仿宋" w:hAnsi="仿宋" w:eastAsia="仿宋" w:cs="仿宋"/>
          <w:b/>
          <w:color w:val="auto"/>
          <w:sz w:val="36"/>
          <w:szCs w:val="36"/>
          <w:highlight w:val="none"/>
          <w:lang w:eastAsia="zh-CN"/>
        </w:rPr>
        <w:t>YJZFCG2023-020</w:t>
      </w:r>
      <w:r>
        <w:rPr>
          <w:rFonts w:hint="eastAsia" w:ascii="仿宋" w:hAnsi="仿宋" w:eastAsia="仿宋" w:cs="仿宋"/>
          <w:b/>
          <w:color w:val="auto"/>
          <w:sz w:val="36"/>
          <w:szCs w:val="36"/>
          <w:highlight w:val="none"/>
        </w:rPr>
        <w:t>）</w:t>
      </w:r>
    </w:p>
    <w:p>
      <w:pPr>
        <w:snapToGrid w:val="0"/>
        <w:spacing w:line="360" w:lineRule="auto"/>
        <w:jc w:val="center"/>
        <w:rPr>
          <w:rFonts w:hint="eastAsia" w:ascii="仿宋" w:hAnsi="仿宋" w:eastAsia="仿宋" w:cs="仿宋"/>
          <w:color w:val="auto"/>
          <w:sz w:val="30"/>
          <w:szCs w:val="30"/>
          <w:highlight w:val="none"/>
        </w:rPr>
      </w:pP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adjustRightInd w:val="0"/>
        <w:snapToGrid w:val="0"/>
        <w:spacing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采购人：</w:t>
      </w:r>
      <w:r>
        <w:rPr>
          <w:rFonts w:hint="eastAsia" w:ascii="仿宋" w:hAnsi="仿宋" w:eastAsia="仿宋" w:cs="仿宋"/>
          <w:b/>
          <w:color w:val="auto"/>
          <w:sz w:val="36"/>
          <w:szCs w:val="36"/>
          <w:highlight w:val="none"/>
          <w:lang w:val="en-US" w:eastAsia="zh-CN"/>
        </w:rPr>
        <w:t>杭州市临平区人民政府崇贤街道办事处</w:t>
      </w:r>
    </w:p>
    <w:p>
      <w:pPr>
        <w:adjustRightInd w:val="0"/>
        <w:snapToGrid w:val="0"/>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
          <w:color w:val="auto"/>
          <w:sz w:val="36"/>
          <w:szCs w:val="36"/>
          <w:highlight w:val="none"/>
        </w:rPr>
        <w:t>采购代理机构：杭州益嘉工程咨询代理有限公司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三</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二十三</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崇贤街道农村片垃圾分类和环卫保洁一体化服务项目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"https://www.zcygov.cn/）获取（下载）招标文件，并于2021年" </w:instrText>
      </w:r>
      <w:r>
        <w:rPr>
          <w:rFonts w:hint="eastAsia" w:ascii="仿宋" w:hAnsi="仿宋" w:eastAsia="仿宋" w:cs="仿宋"/>
          <w:color w:val="auto"/>
          <w:highlight w:val="none"/>
        </w:rPr>
        <w:fldChar w:fldCharType="separate"/>
      </w:r>
      <w:r>
        <w:rPr>
          <w:rStyle w:val="80"/>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YJZFCG2023-020</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color w:val="auto"/>
          <w:sz w:val="24"/>
          <w:highlight w:val="none"/>
          <w:lang w:eastAsia="zh-CN"/>
        </w:rPr>
        <w:t>崇贤街道农村片垃圾分类和环卫保洁一体化服务项目</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40000000</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40000000</w:t>
      </w:r>
      <w:r>
        <w:rPr>
          <w:rFonts w:hint="eastAsia" w:ascii="仿宋" w:hAnsi="仿宋" w:eastAsia="仿宋" w:cs="仿宋"/>
          <w:color w:val="auto"/>
          <w:sz w:val="24"/>
          <w:highlight w:val="none"/>
        </w:rPr>
        <w:t xml:space="preserve"> </w:t>
      </w:r>
    </w:p>
    <w:p>
      <w:pPr>
        <w:pStyle w:val="8"/>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color w:val="auto"/>
          <w:sz w:val="24"/>
          <w:highlight w:val="none"/>
          <w:lang w:eastAsia="zh-CN"/>
        </w:rPr>
        <w:t>崇贤街道农村片垃圾分类和环卫保洁一体化服务项目</w:t>
      </w:r>
      <w:r>
        <w:rPr>
          <w:rFonts w:hint="eastAsia" w:ascii="仿宋" w:hAnsi="仿宋" w:eastAsia="仿宋" w:cs="仿宋"/>
          <w:bCs/>
          <w:color w:val="auto"/>
          <w:kern w:val="2"/>
          <w:sz w:val="24"/>
          <w:szCs w:val="24"/>
          <w:highlight w:val="none"/>
        </w:rPr>
        <w:t>。详见招标文件第三部分采购需求。</w:t>
      </w:r>
    </w:p>
    <w:p>
      <w:pPr>
        <w:pStyle w:val="90"/>
        <w:shd w:val="clear"/>
        <w:ind w:firstLine="482"/>
        <w:outlineLvl w:val="2"/>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2023年4月1日--2025年3月30日，（2年）</w:t>
      </w:r>
    </w:p>
    <w:p>
      <w:pPr>
        <w:pStyle w:val="8"/>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获取网址</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开标地点（网址）：</w:t>
      </w:r>
      <w:r>
        <w:rPr>
          <w:rFonts w:hint="eastAsia" w:ascii="仿宋" w:hAnsi="仿宋" w:eastAsia="仿宋" w:cs="仿宋"/>
          <w:color w:val="auto"/>
          <w:sz w:val="24"/>
          <w:szCs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numPr>
          <w:ilvl w:val="0"/>
          <w:numId w:val="1"/>
        </w:num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其他补充事宜</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七、对本次采购提出询问、质疑、投诉，请按以下方式联系</w:t>
      </w:r>
    </w:p>
    <w:p>
      <w:pPr>
        <w:wordWrap/>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highlight w:val="none"/>
          <w:lang w:eastAsia="zh-CN"/>
        </w:rPr>
        <w:t xml:space="preserve"> </w:t>
      </w:r>
      <w:r>
        <w:rPr>
          <w:rFonts w:hint="eastAsia" w:ascii="仿宋" w:hAnsi="仿宋" w:eastAsia="仿宋" w:cs="仿宋"/>
          <w:b/>
          <w:bCs/>
          <w:color w:val="auto"/>
          <w:sz w:val="24"/>
          <w:highlight w:val="none"/>
          <w:lang w:eastAsia="zh-CN"/>
        </w:rPr>
        <w:t>1.采购人信息</w:t>
      </w:r>
      <w:r>
        <w:rPr>
          <w:rFonts w:hint="eastAsia" w:ascii="仿宋" w:hAnsi="仿宋" w:eastAsia="仿宋" w:cs="仿宋"/>
          <w:b/>
          <w:bCs/>
          <w:color w:val="auto"/>
          <w:sz w:val="24"/>
          <w:highlight w:val="none"/>
          <w:lang w:val="en-US" w:eastAsia="zh-CN"/>
        </w:rPr>
        <w:t xml:space="preserve"> </w:t>
      </w:r>
    </w:p>
    <w:p>
      <w:pPr>
        <w:wordWrap/>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名    称：</w:t>
      </w:r>
      <w:r>
        <w:rPr>
          <w:rFonts w:hint="eastAsia" w:ascii="仿宋" w:hAnsi="仿宋" w:eastAsia="仿宋" w:cs="仿宋"/>
          <w:color w:val="auto"/>
          <w:sz w:val="24"/>
          <w:highlight w:val="none"/>
          <w:lang w:val="en-US" w:eastAsia="zh-CN"/>
        </w:rPr>
        <w:t xml:space="preserve">杭州市临平区人民政府崇贤街道办事处  </w:t>
      </w:r>
    </w:p>
    <w:p>
      <w:pPr>
        <w:wordWrap/>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地    址：</w:t>
      </w:r>
      <w:r>
        <w:rPr>
          <w:rFonts w:hint="eastAsia" w:ascii="仿宋" w:hAnsi="仿宋" w:eastAsia="仿宋" w:cs="仿宋"/>
          <w:color w:val="auto"/>
          <w:sz w:val="24"/>
          <w:highlight w:val="none"/>
          <w:lang w:val="en-US" w:eastAsia="zh-CN"/>
        </w:rPr>
        <w:t xml:space="preserve">  崇贤街道办事处府新街105号</w:t>
      </w:r>
    </w:p>
    <w:p>
      <w:pPr>
        <w:wordWrap/>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传    真： /</w:t>
      </w:r>
    </w:p>
    <w:p>
      <w:pPr>
        <w:wordWrap/>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项目联系人（询问）：</w:t>
      </w:r>
      <w:r>
        <w:rPr>
          <w:rFonts w:hint="eastAsia" w:ascii="仿宋" w:hAnsi="仿宋" w:eastAsia="仿宋" w:cs="仿宋"/>
          <w:color w:val="auto"/>
          <w:sz w:val="24"/>
          <w:highlight w:val="none"/>
          <w:lang w:val="en-US" w:eastAsia="zh-CN"/>
        </w:rPr>
        <w:t>王双燕</w:t>
      </w:r>
    </w:p>
    <w:p>
      <w:pPr>
        <w:wordWrap/>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 xml:space="preserve">    项目联系方式（询问）：</w:t>
      </w:r>
      <w:r>
        <w:rPr>
          <w:rFonts w:hint="eastAsia" w:ascii="仿宋" w:hAnsi="仿宋" w:eastAsia="仿宋" w:cs="仿宋"/>
          <w:color w:val="auto"/>
          <w:sz w:val="24"/>
          <w:highlight w:val="none"/>
          <w:lang w:val="en-US" w:eastAsia="zh-CN"/>
        </w:rPr>
        <w:t>0571-86271315</w:t>
      </w:r>
    </w:p>
    <w:p>
      <w:pPr>
        <w:wordWrap/>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 xml:space="preserve">    质疑联系人：</w:t>
      </w:r>
      <w:r>
        <w:rPr>
          <w:rFonts w:hint="eastAsia" w:ascii="仿宋" w:hAnsi="仿宋" w:eastAsia="仿宋" w:cs="仿宋"/>
          <w:color w:val="auto"/>
          <w:sz w:val="24"/>
          <w:highlight w:val="none"/>
          <w:lang w:val="en-US" w:eastAsia="zh-CN"/>
        </w:rPr>
        <w:t>李亦宸</w:t>
      </w:r>
    </w:p>
    <w:p>
      <w:pPr>
        <w:wordWrap/>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质疑联系方式：</w:t>
      </w:r>
      <w:r>
        <w:rPr>
          <w:rFonts w:hint="eastAsia" w:ascii="仿宋" w:hAnsi="仿宋" w:eastAsia="仿宋" w:cs="仿宋"/>
          <w:color w:val="auto"/>
          <w:sz w:val="24"/>
          <w:highlight w:val="none"/>
          <w:lang w:val="en-US" w:eastAsia="zh-CN"/>
        </w:rPr>
        <w:t>0571-86271315</w:t>
      </w:r>
    </w:p>
    <w:p>
      <w:pPr>
        <w:wordWrap/>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pPr>
        <w:wordWrap/>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称：杭州益嘉工程咨询代理有限公司</w:t>
      </w:r>
    </w:p>
    <w:p>
      <w:pPr>
        <w:wordWrap/>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址：浙江省杭州市临平区东湖北路488-1号29幢3楼 </w:t>
      </w:r>
    </w:p>
    <w:p>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项目联系人（询问）： </w:t>
      </w:r>
      <w:r>
        <w:rPr>
          <w:rFonts w:hint="eastAsia" w:ascii="仿宋" w:hAnsi="仿宋" w:eastAsia="仿宋" w:cs="仿宋"/>
          <w:color w:val="auto"/>
          <w:sz w:val="24"/>
          <w:szCs w:val="24"/>
          <w:highlight w:val="none"/>
          <w:lang w:val="en-US" w:eastAsia="zh-CN"/>
        </w:rPr>
        <w:t>杨文波</w:t>
      </w:r>
      <w:r>
        <w:rPr>
          <w:rFonts w:hint="eastAsia" w:ascii="仿宋" w:hAnsi="仿宋" w:eastAsia="仿宋" w:cs="仿宋"/>
          <w:color w:val="auto"/>
          <w:sz w:val="24"/>
          <w:szCs w:val="24"/>
          <w:highlight w:val="none"/>
        </w:rPr>
        <w:t xml:space="preserve">          </w:t>
      </w:r>
    </w:p>
    <w:p>
      <w:pPr>
        <w:wordWrap/>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color w:val="auto"/>
          <w:sz w:val="24"/>
          <w:szCs w:val="24"/>
          <w:highlight w:val="none"/>
          <w:lang w:val="en-US" w:eastAsia="zh-CN"/>
        </w:rPr>
        <w:t>15397053608</w:t>
      </w:r>
    </w:p>
    <w:p>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质疑联系人：</w:t>
      </w:r>
      <w:r>
        <w:rPr>
          <w:rFonts w:hint="eastAsia" w:ascii="仿宋" w:hAnsi="仿宋" w:eastAsia="仿宋" w:cs="仿宋"/>
          <w:color w:val="auto"/>
          <w:sz w:val="24"/>
          <w:szCs w:val="24"/>
          <w:highlight w:val="none"/>
          <w:lang w:val="en-US" w:eastAsia="zh-CN"/>
        </w:rPr>
        <w:t>朱海强</w:t>
      </w:r>
      <w:r>
        <w:rPr>
          <w:rFonts w:hint="eastAsia" w:ascii="仿宋" w:hAnsi="仿宋" w:eastAsia="仿宋" w:cs="仿宋"/>
          <w:color w:val="auto"/>
          <w:sz w:val="24"/>
          <w:szCs w:val="24"/>
          <w:highlight w:val="none"/>
        </w:rPr>
        <w:t xml:space="preserve">             </w:t>
      </w:r>
    </w:p>
    <w:p>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质疑联系方式：</w:t>
      </w:r>
      <w:r>
        <w:rPr>
          <w:rFonts w:hint="eastAsia" w:ascii="仿宋" w:hAnsi="仿宋" w:eastAsia="仿宋" w:cs="仿宋"/>
          <w:color w:val="auto"/>
          <w:sz w:val="24"/>
          <w:highlight w:val="none"/>
        </w:rPr>
        <w:t>0571-89020706</w:t>
      </w:r>
    </w:p>
    <w:p>
      <w:pPr>
        <w:wordWrap/>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szCs w:val="24"/>
          <w:highlight w:val="none"/>
        </w:rPr>
        <w:t xml:space="preserve">名    称：杭州市临平区财政局 </w:t>
      </w:r>
    </w:p>
    <w:p>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址：杭州市临平区临平东湖中路236号 </w:t>
      </w:r>
    </w:p>
    <w:p>
      <w:pPr>
        <w:wordWrap/>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w:t>
      </w:r>
      <w:r>
        <w:rPr>
          <w:rFonts w:hint="eastAsia" w:ascii="仿宋" w:hAnsi="仿宋" w:eastAsia="仿宋" w:cs="仿宋"/>
          <w:color w:val="auto"/>
          <w:sz w:val="24"/>
          <w:szCs w:val="24"/>
          <w:highlight w:val="none"/>
          <w:lang w:val="en-US" w:eastAsia="zh-CN"/>
        </w:rPr>
        <w:t>俞征</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监督投诉电话：0571-89185312</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83"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p>
          <w:p>
            <w:pPr>
              <w:snapToGrid w:val="0"/>
              <w:spacing w:before="0" w:beforeAutospacing="0" w:after="0" w:afterAutospacing="0" w:line="360" w:lineRule="auto"/>
              <w:ind w:left="0" w:right="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pPr>
              <w:spacing w:before="0" w:beforeAutospacing="0" w:after="0" w:afterAutospacing="0" w:line="360" w:lineRule="auto"/>
              <w:ind w:left="0" w:right="0"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pPr>
              <w:spacing w:before="0" w:beforeAutospacing="0" w:after="0" w:afterAutospacing="0" w:line="360" w:lineRule="auto"/>
              <w:ind w:left="0" w:right="0"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spacing w:before="0" w:beforeAutospacing="0" w:after="0" w:afterAutospacing="0" w:line="360" w:lineRule="auto"/>
              <w:ind w:left="0" w:right="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☐B要求提供，</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）采购活动结束后，未中标投标人的“样品”由投标人在中标公告结束后</w:t>
            </w:r>
            <w:r>
              <w:rPr>
                <w:rFonts w:hint="eastAsia" w:ascii="仿宋" w:hAnsi="仿宋" w:eastAsia="仿宋" w:cs="仿宋"/>
                <w:b/>
                <w:color w:val="auto"/>
                <w:sz w:val="24"/>
                <w:szCs w:val="24"/>
                <w:highlight w:val="none"/>
              </w:rPr>
              <w:t>三个工作日</w:t>
            </w:r>
            <w:r>
              <w:rPr>
                <w:rFonts w:hint="eastAsia" w:ascii="仿宋" w:hAnsi="仿宋" w:eastAsia="仿宋" w:cs="仿宋"/>
                <w:color w:val="auto"/>
                <w:sz w:val="24"/>
                <w:szCs w:val="24"/>
                <w:highlight w:val="none"/>
              </w:rPr>
              <w:t>内从采购人处自行领回，逾期采购人将不予保管；对于中标人提供的样品，采购人将进行保管、封存，并作为履约验收的参考。</w:t>
            </w:r>
          </w:p>
          <w:p>
            <w:pPr>
              <w:spacing w:before="0" w:beforeAutospacing="0" w:after="0" w:afterAutospacing="0" w:line="360" w:lineRule="auto"/>
              <w:ind w:left="0" w:right="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sym w:font="Wingdings" w:char="00A8"/>
            </w:r>
            <w:r>
              <w:rPr>
                <w:rFonts w:hint="eastAsia" w:ascii="仿宋" w:hAnsi="仿宋" w:eastAsia="仿宋" w:cs="仿宋"/>
                <w:color w:val="auto"/>
                <w:kern w:val="0"/>
                <w:sz w:val="24"/>
                <w:szCs w:val="20"/>
                <w:highlight w:val="none"/>
              </w:rPr>
              <w:t>A不组织。</w:t>
            </w:r>
          </w:p>
          <w:p>
            <w:pPr>
              <w:snapToGrid w:val="0"/>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sym w:font="Wingdings" w:char="00FE"/>
            </w:r>
            <w:r>
              <w:rPr>
                <w:rFonts w:hint="eastAsia" w:ascii="仿宋" w:hAnsi="仿宋" w:eastAsia="仿宋" w:cs="仿宋"/>
                <w:color w:val="auto"/>
                <w:kern w:val="0"/>
                <w:sz w:val="24"/>
                <w:szCs w:val="20"/>
                <w:highlight w:val="none"/>
              </w:rPr>
              <w:t>B组织。</w:t>
            </w:r>
          </w:p>
          <w:p>
            <w:pPr>
              <w:snapToGrid w:val="0"/>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（1）在评标时安排每个投标人进行方案讲解演示。每个投标人时间不超过</w:t>
            </w:r>
            <w:r>
              <w:rPr>
                <w:rFonts w:hint="eastAsia" w:ascii="仿宋" w:hAnsi="仿宋" w:eastAsia="仿宋" w:cs="仿宋"/>
                <w:b/>
                <w:bCs/>
                <w:color w:val="auto"/>
                <w:kern w:val="0"/>
                <w:sz w:val="24"/>
                <w:szCs w:val="20"/>
                <w:highlight w:val="none"/>
                <w:lang w:val="en-US" w:eastAsia="zh-CN"/>
              </w:rPr>
              <w:t>15</w:t>
            </w:r>
            <w:r>
              <w:rPr>
                <w:rFonts w:hint="eastAsia" w:ascii="仿宋" w:hAnsi="仿宋" w:eastAsia="仿宋" w:cs="仿宋"/>
                <w:color w:val="auto"/>
                <w:kern w:val="0"/>
                <w:sz w:val="24"/>
                <w:szCs w:val="20"/>
                <w:highlight w:val="none"/>
              </w:rPr>
              <w:t>分钟，讲解次序以投标人现场抽签为准。讲解演示结束后按要求解答评标委员会提问。</w:t>
            </w:r>
          </w:p>
          <w:p>
            <w:pPr>
              <w:snapToGrid w:val="0"/>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（2）方案讲解演示方式：</w:t>
            </w:r>
          </w:p>
          <w:p>
            <w:pPr>
              <w:snapToGrid w:val="0"/>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 xml:space="preserve">    现场讲解演示。现场讲解</w:t>
            </w:r>
            <w:r>
              <w:rPr>
                <w:rFonts w:hint="eastAsia" w:ascii="仿宋" w:hAnsi="仿宋" w:eastAsia="仿宋" w:cs="仿宋"/>
                <w:color w:val="auto"/>
                <w:kern w:val="0"/>
                <w:sz w:val="24"/>
                <w:szCs w:val="20"/>
                <w:highlight w:val="none"/>
                <w:lang w:val="en-US" w:eastAsia="zh-CN"/>
              </w:rPr>
              <w:t>时间为</w:t>
            </w:r>
            <w:r>
              <w:rPr>
                <w:rFonts w:hint="eastAsia" w:ascii="仿宋" w:hAnsi="仿宋" w:eastAsia="仿宋" w:cs="仿宋"/>
                <w:color w:val="auto"/>
                <w:sz w:val="24"/>
                <w:szCs w:val="20"/>
                <w:highlight w:val="none"/>
                <w:u w:val="single"/>
              </w:rPr>
              <w:t>202</w:t>
            </w:r>
            <w:r>
              <w:rPr>
                <w:rFonts w:hint="eastAsia" w:ascii="仿宋" w:hAnsi="仿宋" w:eastAsia="仿宋" w:cs="仿宋"/>
                <w:color w:val="auto"/>
                <w:sz w:val="24"/>
                <w:szCs w:val="20"/>
                <w:highlight w:val="none"/>
                <w:u w:val="single"/>
                <w:lang w:val="en-US" w:eastAsia="zh-CN"/>
              </w:rPr>
              <w:t>3</w:t>
            </w:r>
            <w:r>
              <w:rPr>
                <w:rFonts w:hint="eastAsia" w:ascii="仿宋" w:hAnsi="仿宋" w:eastAsia="仿宋" w:cs="仿宋"/>
                <w:color w:val="auto"/>
                <w:sz w:val="24"/>
                <w:szCs w:val="20"/>
                <w:highlight w:val="none"/>
                <w:u w:val="single"/>
              </w:rPr>
              <w:t>年</w:t>
            </w:r>
            <w:r>
              <w:rPr>
                <w:rFonts w:hint="eastAsia" w:ascii="仿宋" w:hAnsi="仿宋" w:eastAsia="仿宋" w:cs="仿宋"/>
                <w:color w:val="auto"/>
                <w:sz w:val="24"/>
                <w:szCs w:val="20"/>
                <w:highlight w:val="none"/>
                <w:u w:val="single"/>
                <w:lang w:val="en-US" w:eastAsia="zh-CN"/>
              </w:rPr>
              <w:t>3月16日14</w:t>
            </w:r>
            <w:r>
              <w:rPr>
                <w:rFonts w:hint="eastAsia" w:ascii="仿宋" w:hAnsi="仿宋" w:eastAsia="仿宋" w:cs="仿宋"/>
                <w:color w:val="auto"/>
                <w:sz w:val="24"/>
                <w:szCs w:val="20"/>
                <w:highlight w:val="none"/>
                <w:u w:val="single"/>
              </w:rPr>
              <w:t>点</w:t>
            </w:r>
            <w:r>
              <w:rPr>
                <w:rFonts w:hint="eastAsia" w:ascii="仿宋" w:hAnsi="仿宋" w:eastAsia="仿宋" w:cs="仿宋"/>
                <w:color w:val="auto"/>
                <w:sz w:val="24"/>
                <w:szCs w:val="20"/>
                <w:highlight w:val="none"/>
                <w:u w:val="single"/>
                <w:lang w:val="en-US" w:eastAsia="zh-CN"/>
              </w:rPr>
              <w:t>00</w:t>
            </w:r>
            <w:r>
              <w:rPr>
                <w:rFonts w:hint="eastAsia" w:ascii="仿宋" w:hAnsi="仿宋" w:eastAsia="仿宋" w:cs="仿宋"/>
                <w:color w:val="auto"/>
                <w:sz w:val="24"/>
                <w:szCs w:val="20"/>
                <w:highlight w:val="none"/>
                <w:u w:val="single"/>
              </w:rPr>
              <w:t>分</w:t>
            </w:r>
            <w:r>
              <w:rPr>
                <w:rFonts w:hint="eastAsia" w:ascii="仿宋" w:hAnsi="仿宋" w:eastAsia="仿宋" w:cs="仿宋"/>
                <w:color w:val="auto"/>
                <w:sz w:val="24"/>
                <w:szCs w:val="20"/>
                <w:highlight w:val="none"/>
                <w:u w:val="single"/>
                <w:lang w:eastAsia="zh-CN"/>
              </w:rPr>
              <w:t>，</w:t>
            </w:r>
            <w:r>
              <w:rPr>
                <w:rFonts w:hint="eastAsia" w:ascii="仿宋" w:hAnsi="仿宋" w:eastAsia="仿宋" w:cs="仿宋"/>
                <w:color w:val="auto"/>
                <w:kern w:val="0"/>
                <w:sz w:val="24"/>
                <w:szCs w:val="20"/>
                <w:highlight w:val="none"/>
              </w:rPr>
              <w:t>地点为</w:t>
            </w:r>
            <w:r>
              <w:rPr>
                <w:rFonts w:hint="eastAsia" w:ascii="仿宋" w:hAnsi="仿宋" w:eastAsia="仿宋" w:cs="仿宋"/>
                <w:color w:val="auto"/>
                <w:kern w:val="0"/>
                <w:sz w:val="24"/>
                <w:szCs w:val="20"/>
                <w:highlight w:val="none"/>
                <w:u w:val="single"/>
              </w:rPr>
              <w:t>浙江省杭州市临平区东湖北路488-1号29幢3楼</w:t>
            </w:r>
            <w:r>
              <w:rPr>
                <w:rFonts w:hint="eastAsia" w:ascii="仿宋" w:hAnsi="仿宋" w:eastAsia="仿宋" w:cs="仿宋"/>
                <w:color w:val="auto"/>
                <w:kern w:val="0"/>
                <w:sz w:val="24"/>
                <w:szCs w:val="20"/>
                <w:highlight w:val="none"/>
              </w:rPr>
              <w:t>，讲解演示所用电脑等设备由投标人自备。现场讲解演示人员进场时提供讲解人员名单（加盖公章）及身份证明，否则不得讲解演示。</w:t>
            </w:r>
          </w:p>
          <w:p>
            <w:pPr>
              <w:pStyle w:val="5"/>
              <w:spacing w:beforeAutospacing="0" w:afterAutospacing="0"/>
              <w:ind w:right="0"/>
              <w:rPr>
                <w:rFonts w:hint="eastAsia" w:ascii="Times New Roman" w:hAnsi="Times New Roman" w:cs="Times New Roman"/>
                <w:sz w:val="20"/>
                <w:szCs w:val="20"/>
                <w:lang w:val="zh-CN"/>
              </w:rPr>
            </w:pPr>
            <w:r>
              <w:rPr>
                <w:rFonts w:hint="eastAsia" w:ascii="仿宋" w:hAnsi="仿宋" w:eastAsia="仿宋" w:cs="仿宋"/>
                <w:color w:val="auto"/>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本项目不允许采购进口产品。</w:t>
            </w:r>
          </w:p>
          <w:p>
            <w:pPr>
              <w:spacing w:before="0" w:beforeAutospacing="0" w:after="0" w:afterAutospacing="0" w:line="360" w:lineRule="auto"/>
              <w:ind w:left="0" w:right="0"/>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rPr>
              <w:t>（1）标的：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崇贤街道农村片垃圾分类和环卫保洁一体化服务项目</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其他未列明行业</w:t>
            </w:r>
            <w:r>
              <w:rPr>
                <w:rFonts w:hint="eastAsia" w:ascii="仿宋" w:hAnsi="仿宋" w:eastAsia="仿宋" w:cs="仿宋"/>
                <w:color w:val="auto"/>
                <w:kern w:val="0"/>
                <w:sz w:val="24"/>
                <w:szCs w:val="24"/>
                <w:highlight w:val="none"/>
                <w:lang w:val="en-US"/>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80" w:firstLineChars="200"/>
              <w:rPr>
                <w:rFonts w:hint="eastAsia" w:ascii="仿宋" w:hAnsi="仿宋" w:eastAsia="仿宋" w:cs="仿宋"/>
                <w:color w:val="auto"/>
                <w:sz w:val="24"/>
                <w:szCs w:val="24"/>
                <w:highlight w:val="none"/>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80" w:firstLineChars="200"/>
              <w:rPr>
                <w:rFonts w:hint="eastAsia" w:ascii="仿宋" w:hAnsi="仿宋" w:eastAsia="仿宋" w:cs="仿宋"/>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5"/>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lang w:eastAsia="zh-CN"/>
              </w:rPr>
              <w:t>浙江省杭州市临平区东湖北路488-1号29幢3楼</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15397053608</w:t>
            </w:r>
            <w:r>
              <w:rPr>
                <w:rFonts w:hint="eastAsia" w:ascii="仿宋" w:hAnsi="仿宋" w:eastAsia="仿宋" w:cs="仿宋"/>
                <w:color w:val="auto"/>
                <w:sz w:val="24"/>
                <w:szCs w:val="24"/>
                <w:highlight w:val="none"/>
              </w:rPr>
              <w:t>。</w:t>
            </w:r>
          </w:p>
          <w:p>
            <w:pPr>
              <w:pStyle w:val="35"/>
              <w:spacing w:before="0" w:beforeAutospacing="0" w:after="0" w:afterAutospacing="0" w:line="360" w:lineRule="auto"/>
              <w:ind w:left="0" w:righ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采购人、采购机构不强制或变相强制投标人提交备份投标文件。</w:t>
            </w:r>
          </w:p>
          <w:p>
            <w:pPr>
              <w:spacing w:before="0" w:beforeAutospacing="0" w:after="0" w:afterAutospacing="0" w:line="360" w:lineRule="auto"/>
              <w:ind w:left="0" w:right="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投标人递交以介质存储的数据电文形式的备份投标文件出现下列情况之一的，将被拒收：</w:t>
            </w:r>
          </w:p>
          <w:p>
            <w:pPr>
              <w:spacing w:before="0" w:beforeAutospacing="0" w:after="0" w:afterAutospacing="0" w:line="360" w:lineRule="auto"/>
              <w:ind w:left="0" w:righ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1、未按规定密封或标记的投标文件；</w:t>
            </w:r>
          </w:p>
          <w:p>
            <w:pPr>
              <w:spacing w:before="0" w:beforeAutospacing="0" w:after="0" w:afterAutospacing="0" w:line="360" w:lineRule="auto"/>
              <w:ind w:left="0" w:righ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2、由于包装不妥，在送交途中严重破损或失散的；</w:t>
            </w:r>
          </w:p>
          <w:p>
            <w:pPr>
              <w:spacing w:before="0" w:beforeAutospacing="0" w:after="0" w:afterAutospacing="0" w:line="360" w:lineRule="auto"/>
              <w:ind w:left="0" w:righ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3、未成功</w:t>
            </w:r>
            <w:r>
              <w:rPr>
                <w:rFonts w:hint="eastAsia" w:ascii="仿宋" w:hAnsi="仿宋" w:eastAsia="仿宋" w:cs="仿宋"/>
                <w:b/>
                <w:color w:val="auto"/>
                <w:sz w:val="24"/>
                <w:szCs w:val="24"/>
                <w:highlight w:val="none"/>
                <w:lang w:eastAsia="zh-CN"/>
              </w:rPr>
              <w:t>获取招标文件</w:t>
            </w:r>
            <w:r>
              <w:rPr>
                <w:rFonts w:hint="eastAsia" w:ascii="仿宋" w:hAnsi="仿宋" w:eastAsia="仿宋" w:cs="仿宋"/>
                <w:b/>
                <w:color w:val="auto"/>
                <w:sz w:val="24"/>
                <w:szCs w:val="24"/>
                <w:highlight w:val="none"/>
              </w:rPr>
              <w:t>的；</w:t>
            </w:r>
          </w:p>
          <w:p>
            <w:pPr>
              <w:spacing w:before="0" w:beforeAutospacing="0" w:after="0" w:afterAutospacing="0" w:line="360" w:lineRule="auto"/>
              <w:ind w:left="0" w:righ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4、超过投标截止时间送达的；</w:t>
            </w:r>
          </w:p>
          <w:p>
            <w:pPr>
              <w:spacing w:before="0" w:beforeAutospacing="0" w:after="0" w:afterAutospacing="0" w:line="360" w:lineRule="auto"/>
              <w:ind w:left="0" w:righ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5、以介质存储的数据电文形式的备份投标文件，未采用DVD光盘形式提供的。</w:t>
            </w:r>
          </w:p>
          <w:p>
            <w:pPr>
              <w:pStyle w:val="35"/>
              <w:spacing w:before="0" w:beforeAutospacing="0" w:after="0" w:afterAutospacing="0" w:line="360" w:lineRule="auto"/>
              <w:ind w:left="0" w:righ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6"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default" w:ascii="仿宋" w:hAnsi="仿宋" w:eastAsia="仿宋" w:cs="仿宋"/>
                <w:snapToGrid w:val="0"/>
                <w:color w:val="auto"/>
                <w:kern w:val="28"/>
                <w:sz w:val="24"/>
                <w:szCs w:val="24"/>
                <w:highlight w:val="none"/>
                <w:lang w:val="en-US" w:eastAsia="zh-CN"/>
              </w:rPr>
            </w:pPr>
            <w:r>
              <w:rPr>
                <w:rFonts w:hint="eastAsia" w:ascii="仿宋" w:hAnsi="仿宋" w:eastAsia="仿宋" w:cs="仿宋"/>
                <w:snapToGrid w:val="0"/>
                <w:color w:val="auto"/>
                <w:kern w:val="28"/>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7938" w:type="dxa"/>
            <w:gridSpan w:val="2"/>
            <w:tcBorders>
              <w:top w:val="single" w:color="auto" w:sz="4" w:space="0"/>
              <w:left w:val="single" w:color="auto" w:sz="4" w:space="0"/>
              <w:bottom w:val="single" w:color="auto" w:sz="4" w:space="0"/>
              <w:right w:val="single" w:color="auto" w:sz="4" w:space="0"/>
            </w:tcBorders>
            <w:vAlign w:val="center"/>
          </w:tcPr>
          <w:p>
            <w:pPr>
              <w:pStyle w:val="90"/>
              <w:widowControl w:val="0"/>
              <w:wordWrap/>
              <w:adjustRightInd w:val="0"/>
              <w:snapToGrid w:val="0"/>
              <w:spacing w:beforeAutospacing="0" w:after="0" w:afterAutospacing="0" w:line="360" w:lineRule="auto"/>
              <w:ind w:left="241" w:right="0" w:hanging="243" w:hangingChars="101"/>
              <w:textAlignment w:val="auto"/>
              <w:rPr>
                <w:rFonts w:hint="eastAsia" w:ascii="仿宋" w:hAnsi="仿宋" w:eastAsia="仿宋" w:cs="仿宋"/>
                <w:b/>
                <w:bCs/>
                <w:snapToGrid w:val="0"/>
                <w:color w:val="auto"/>
                <w:kern w:val="28"/>
                <w:sz w:val="24"/>
                <w:szCs w:val="24"/>
                <w:highlight w:val="none"/>
                <w:lang w:val="en-US" w:eastAsia="zh-CN"/>
              </w:rPr>
            </w:pPr>
            <w:r>
              <w:rPr>
                <w:rFonts w:hint="eastAsia" w:ascii="仿宋" w:hAnsi="仿宋" w:eastAsia="仿宋" w:cs="仿宋"/>
                <w:b/>
                <w:bCs/>
                <w:snapToGrid w:val="0"/>
                <w:color w:val="auto"/>
                <w:kern w:val="28"/>
                <w:sz w:val="24"/>
                <w:szCs w:val="24"/>
                <w:highlight w:val="none"/>
                <w:lang w:val="en-US" w:eastAsia="zh-CN"/>
              </w:rPr>
              <w:t>中标单位需在领取中标通知书时，提供本项目纸质投标文件（资格文件”、“报价文件”和“商务技术文件”）四份（正本一份，副本三份）。</w:t>
            </w:r>
          </w:p>
          <w:p>
            <w:pPr>
              <w:pStyle w:val="90"/>
              <w:widowControl w:val="0"/>
              <w:wordWrap/>
              <w:adjustRightInd w:val="0"/>
              <w:snapToGrid w:val="0"/>
              <w:spacing w:beforeAutospacing="0" w:after="0" w:afterAutospacing="0" w:line="360" w:lineRule="auto"/>
              <w:ind w:left="241" w:right="0" w:hanging="243" w:hangingChars="101"/>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招标服务费：</w:t>
            </w:r>
            <w:r>
              <w:rPr>
                <w:rFonts w:hint="eastAsia" w:ascii="仿宋" w:hAnsi="仿宋" w:eastAsia="仿宋" w:cs="仿宋"/>
                <w:b/>
                <w:color w:val="auto"/>
                <w:kern w:val="2"/>
                <w:sz w:val="24"/>
                <w:szCs w:val="24"/>
                <w:highlight w:val="none"/>
                <w:lang w:val="en-US" w:eastAsia="zh-CN" w:bidi="ar-SA"/>
              </w:rPr>
              <w:t>中标人在领取中标通知书前需向招标代理招标代理服务费，费</w:t>
            </w:r>
          </w:p>
          <w:p>
            <w:pPr>
              <w:pStyle w:val="90"/>
              <w:widowControl w:val="0"/>
              <w:wordWrap/>
              <w:adjustRightInd w:val="0"/>
              <w:snapToGrid w:val="0"/>
              <w:spacing w:beforeAutospacing="0" w:after="0" w:afterAutospacing="0" w:line="360" w:lineRule="auto"/>
              <w:ind w:left="241" w:right="0" w:hanging="243" w:hangingChars="101"/>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用包含在总报价中，不单独列项报价，其中招标代理服务费</w:t>
            </w:r>
            <w:r>
              <w:rPr>
                <w:rFonts w:hint="eastAsia" w:ascii="仿宋" w:hAnsi="仿宋" w:eastAsia="仿宋" w:cs="仿宋"/>
                <w:b/>
                <w:color w:val="auto"/>
                <w:sz w:val="24"/>
                <w:szCs w:val="24"/>
                <w:highlight w:val="none"/>
                <w:lang w:val="en-US" w:eastAsia="zh-CN"/>
              </w:rPr>
              <w:t>148100</w:t>
            </w:r>
            <w:r>
              <w:rPr>
                <w:rFonts w:hint="eastAsia" w:ascii="仿宋" w:hAnsi="仿宋" w:eastAsia="仿宋" w:cs="仿宋"/>
                <w:b/>
                <w:color w:val="auto"/>
                <w:kern w:val="2"/>
                <w:sz w:val="24"/>
                <w:szCs w:val="24"/>
                <w:highlight w:val="none"/>
                <w:lang w:val="en-US" w:eastAsia="zh-CN" w:bidi="ar-SA"/>
              </w:rPr>
              <w:t>元。</w:t>
            </w:r>
          </w:p>
          <w:p>
            <w:pPr>
              <w:pStyle w:val="90"/>
              <w:widowControl w:val="0"/>
              <w:wordWrap/>
              <w:adjustRightInd w:val="0"/>
              <w:snapToGrid w:val="0"/>
              <w:spacing w:beforeAutospacing="0" w:after="0" w:afterAutospacing="0" w:line="360" w:lineRule="auto"/>
              <w:ind w:left="241" w:right="0" w:hanging="242" w:hangingChars="10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中标服务费的交纳方式：以转帐或支票的形式支付，开户名：杭州益嘉工程咨询代理有限公司；开户行名称：杭州银行临平支行 帐号：3301040160016011853</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中标单位需在领取中标通知书时缴纳中标服务费，缴纳时注明招标编号。</w:t>
            </w:r>
          </w:p>
        </w:tc>
      </w:tr>
    </w:tbl>
    <w:p>
      <w:pPr>
        <w:snapToGrid w:val="0"/>
        <w:spacing w:line="360" w:lineRule="auto"/>
        <w:jc w:val="center"/>
        <w:rPr>
          <w:rFonts w:hint="eastAsia" w:ascii="仿宋" w:hAnsi="仿宋" w:eastAsia="仿宋" w:cs="仿宋"/>
          <w:b/>
          <w:color w:val="auto"/>
          <w:sz w:val="32"/>
          <w:szCs w:val="20"/>
          <w:highlight w:val="none"/>
        </w:rPr>
      </w:pPr>
    </w:p>
    <w:bookmarkEnd w:id="10"/>
    <w:p>
      <w:pPr>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pPr>
        <w:pStyle w:val="6"/>
        <w:rPr>
          <w:rFonts w:hint="eastAsia" w:ascii="仿宋" w:hAnsi="仿宋" w:eastAsia="仿宋" w:cs="仿宋"/>
          <w:color w:val="auto"/>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5"/>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4.3.3供应商投诉应当有明确的请求和必要的证明材料。</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4.3.</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90"/>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9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9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11.1.3本项目的特定资格要求（如有)。</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left="0" w:leftChars="0"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11.2.7投标标的清单；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0" w:firstLineChars="0"/>
        <w:jc w:val="both"/>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eastAsia="zh-CN"/>
        </w:rPr>
        <w:t xml:space="preserve"> 11.2.</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szCs w:val="20"/>
          <w:highlight w:val="none"/>
          <w:lang w:val="zh-CN"/>
        </w:rPr>
        <w:t>投标</w:t>
      </w:r>
      <w:r>
        <w:rPr>
          <w:rFonts w:hint="eastAsia" w:ascii="仿宋" w:hAnsi="仿宋" w:eastAsia="仿宋" w:cs="仿宋"/>
          <w:color w:val="auto"/>
          <w:sz w:val="24"/>
          <w:szCs w:val="20"/>
          <w:highlight w:val="none"/>
          <w:lang w:val="en-US" w:eastAsia="zh-CN"/>
        </w:rPr>
        <w:t>人</w:t>
      </w:r>
      <w:r>
        <w:rPr>
          <w:rFonts w:hint="eastAsia" w:ascii="仿宋" w:hAnsi="仿宋" w:eastAsia="仿宋" w:cs="仿宋"/>
          <w:color w:val="auto"/>
          <w:sz w:val="24"/>
          <w:szCs w:val="20"/>
          <w:highlight w:val="none"/>
          <w:lang w:val="zh-CN"/>
        </w:rPr>
        <w:t>认为需要的其他文件资料</w:t>
      </w:r>
      <w:r>
        <w:rPr>
          <w:rFonts w:hint="eastAsia" w:ascii="仿宋" w:hAnsi="仿宋" w:eastAsia="仿宋" w:cs="仿宋"/>
          <w:color w:val="auto"/>
          <w:sz w:val="24"/>
          <w:szCs w:val="20"/>
          <w:highlight w:val="none"/>
          <w:lang w:val="zh-CN" w:eastAsia="zh-CN"/>
        </w:rPr>
        <w:t>（如有）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color w:val="auto"/>
          <w:sz w:val="24"/>
          <w:highlight w:val="none"/>
          <w:lang w:eastAsia="zh-CN"/>
        </w:rPr>
        <w:t>；</w:t>
      </w:r>
    </w:p>
    <w:p>
      <w:pPr>
        <w:snapToGrid w:val="0"/>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11.3.3</w:t>
      </w:r>
      <w:r>
        <w:rPr>
          <w:rFonts w:hint="eastAsia" w:ascii="仿宋" w:hAnsi="仿宋" w:eastAsia="仿宋" w:cs="仿宋"/>
          <w:color w:val="auto"/>
          <w:sz w:val="24"/>
          <w:highlight w:val="none"/>
        </w:rPr>
        <w:t>投标人针对报价需要说明的其他文件和说明</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9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9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9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9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9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9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w:t>
      </w:r>
      <w:r>
        <w:rPr>
          <w:rFonts w:hint="eastAsia" w:ascii="仿宋" w:hAnsi="仿宋" w:eastAsia="仿宋" w:cs="仿宋"/>
          <w:b/>
          <w:color w:val="auto"/>
          <w:sz w:val="24"/>
          <w:szCs w:val="24"/>
          <w:highlight w:val="none"/>
        </w:rPr>
        <w:t>在投标截止时间前半小时内</w:t>
      </w:r>
      <w:r>
        <w:rPr>
          <w:rFonts w:hint="eastAsia" w:ascii="仿宋" w:hAnsi="仿宋" w:eastAsia="仿宋" w:cs="仿宋"/>
          <w:color w:val="auto"/>
          <w:sz w:val="24"/>
          <w:szCs w:val="24"/>
          <w:highlight w:val="none"/>
        </w:rPr>
        <w:t>递交备份投标文件1份</w:t>
      </w:r>
      <w:r>
        <w:rPr>
          <w:rFonts w:hint="eastAsia" w:ascii="仿宋" w:hAnsi="仿宋" w:eastAsia="仿宋" w:cs="仿宋"/>
          <w:color w:val="auto"/>
          <w:sz w:val="24"/>
          <w:szCs w:val="24"/>
          <w:highlight w:val="none"/>
          <w:lang w:val="en-US" w:eastAsia="zh-CN"/>
        </w:rPr>
        <w:t>至杭州市公共资源交易中心临平分中心</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但采购人、采购机构不强制或变相强制投标人提交备份投标文件。</w:t>
      </w:r>
    </w:p>
    <w:p>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投标人仅提交备份投标文件，没有在电子交易平台传输递交投标文件的，投标无效。</w:t>
      </w:r>
    </w:p>
    <w:p>
      <w:pPr>
        <w:pStyle w:val="9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lang w:val="en-US" w:eastAsia="zh-CN"/>
        </w:rPr>
        <w:t>4.2</w:t>
      </w:r>
      <w:r>
        <w:rPr>
          <w:rFonts w:hint="eastAsia" w:ascii="仿宋" w:hAnsi="仿宋" w:eastAsia="仿宋" w:cs="仿宋"/>
          <w:color w:val="auto"/>
          <w:highlight w:val="none"/>
        </w:rPr>
        <w:t>规定</w:t>
      </w:r>
      <w:r>
        <w:rPr>
          <w:rFonts w:hint="eastAsia" w:ascii="仿宋" w:hAnsi="仿宋" w:eastAsia="仿宋" w:cs="仿宋"/>
          <w:color w:val="auto"/>
          <w:szCs w:val="21"/>
          <w:highlight w:val="none"/>
        </w:rPr>
        <w:t>的情形之一的，投标无效：</w:t>
      </w:r>
    </w:p>
    <w:p>
      <w:pPr>
        <w:pStyle w:val="9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9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9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90"/>
        <w:spacing w:before="0"/>
        <w:ind w:firstLine="643"/>
        <w:rPr>
          <w:rFonts w:hint="eastAsia" w:ascii="仿宋" w:hAnsi="仿宋" w:eastAsia="仿宋" w:cs="仿宋"/>
          <w:b/>
          <w:color w:val="auto"/>
          <w:sz w:val="32"/>
          <w:highlight w:val="none"/>
        </w:rPr>
      </w:pPr>
    </w:p>
    <w:p>
      <w:pPr>
        <w:pStyle w:val="9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244"/>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24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9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9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9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9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9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9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9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9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90"/>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90"/>
        <w:snapToGrid w:val="0"/>
        <w:spacing w:before="0"/>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w:t>
      </w:r>
      <w:r>
        <w:rPr>
          <w:rFonts w:hint="eastAsia" w:ascii="仿宋" w:hAnsi="仿宋" w:eastAsia="仿宋" w:cs="仿宋"/>
          <w:color w:val="auto"/>
          <w:kern w:val="0"/>
          <w:sz w:val="24"/>
          <w:highlight w:val="none"/>
          <w:lang w:eastAsia="zh-CN"/>
        </w:rPr>
        <w:t>十个工作日</w:t>
      </w:r>
      <w:r>
        <w:rPr>
          <w:rFonts w:hint="eastAsia" w:ascii="仿宋" w:hAnsi="仿宋" w:eastAsia="仿宋" w:cs="仿宋"/>
          <w:color w:val="auto"/>
          <w:kern w:val="0"/>
          <w:sz w:val="24"/>
          <w:highlight w:val="none"/>
        </w:rPr>
        <w:t>内，按照招标文件确定的事项签订政府采购合同，并在合同签订之日起2个工作日内依法发布合同公告。</w:t>
      </w:r>
    </w:p>
    <w:p>
      <w:pPr>
        <w:pStyle w:val="9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9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9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9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ascii="仿宋" w:hAnsi="仿宋" w:eastAsia="仿宋"/>
          <w:b/>
          <w:bCs/>
          <w:sz w:val="24"/>
          <w:szCs w:val="24"/>
          <w:highlight w:val="none"/>
        </w:rPr>
      </w:pPr>
      <w:r>
        <w:rPr>
          <w:rFonts w:hint="eastAsia" w:ascii="仿宋" w:hAnsi="仿宋" w:eastAsia="仿宋" w:cs="仿宋"/>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szCs w:val="24"/>
          <w:highlight w:val="none"/>
        </w:rPr>
        <w:t>。履约保证金的数额不得超过政府采购合同金额的</w:t>
      </w:r>
      <w:r>
        <w:rPr>
          <w:rFonts w:ascii="仿宋" w:hAnsi="仿宋" w:eastAsia="仿宋" w:cs="仿宋"/>
          <w:sz w:val="24"/>
          <w:szCs w:val="24"/>
          <w:highlight w:val="none"/>
        </w:rPr>
        <w:t>1%</w:t>
      </w:r>
      <w:r>
        <w:rPr>
          <w:rFonts w:hint="eastAsia" w:ascii="仿宋" w:hAnsi="仿宋" w:eastAsia="仿宋" w:cs="仿宋"/>
          <w:sz w:val="24"/>
          <w:szCs w:val="24"/>
          <w:highlight w:val="none"/>
        </w:rPr>
        <w:t>。鼓励和支持供应商以银行、保险公司出具的保函形式提供履约保证金。</w:t>
      </w:r>
    </w:p>
    <w:p>
      <w:pPr>
        <w:pStyle w:val="6"/>
        <w:ind w:left="0" w:firstLine="480" w:firstLineChars="200"/>
        <w:rPr>
          <w:rFonts w:ascii="仿宋" w:eastAsia="仿宋" w:cs="Times New Roman"/>
          <w:highlight w:val="none"/>
          <w:lang w:val="en-US"/>
        </w:rPr>
      </w:pPr>
      <w:r>
        <w:rPr>
          <w:rFonts w:hint="eastAsia" w:ascii="仿宋" w:eastAsia="仿宋" w:cs="仿宋"/>
          <w:b w:val="0"/>
          <w:bCs w:val="0"/>
          <w:snapToGrid w:val="0"/>
          <w:kern w:val="28"/>
          <w:sz w:val="24"/>
          <w:szCs w:val="24"/>
          <w:highlight w:val="none"/>
        </w:rPr>
        <w:t>供应商</w:t>
      </w:r>
      <w:r>
        <w:rPr>
          <w:rFonts w:hint="eastAsia" w:ascii="仿宋" w:eastAsia="仿宋" w:cs="仿宋"/>
          <w:b w:val="0"/>
          <w:bCs w:val="0"/>
          <w:snapToGrid w:val="0"/>
          <w:kern w:val="28"/>
          <w:sz w:val="24"/>
          <w:szCs w:val="24"/>
          <w:highlight w:val="none"/>
          <w:lang w:val="en-US"/>
        </w:rPr>
        <w:t>可</w:t>
      </w:r>
      <w:r>
        <w:rPr>
          <w:rFonts w:hint="eastAsia" w:ascii="仿宋" w:eastAsia="仿宋" w:cs="仿宋"/>
          <w:b w:val="0"/>
          <w:bCs w:val="0"/>
          <w:snapToGrid w:val="0"/>
          <w:kern w:val="28"/>
          <w:sz w:val="24"/>
          <w:szCs w:val="24"/>
          <w:highlight w:val="none"/>
        </w:rPr>
        <w:t>登录政采云平台</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【金融服务】</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【我的项目】</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【已备案合同】以保函形式提供：</w:t>
      </w:r>
      <w:r>
        <w:rPr>
          <w:rFonts w:ascii="仿宋" w:eastAsia="仿宋" w:cs="仿宋"/>
          <w:b w:val="0"/>
          <w:bCs w:val="0"/>
          <w:snapToGrid w:val="0"/>
          <w:kern w:val="28"/>
          <w:sz w:val="24"/>
          <w:szCs w:val="24"/>
          <w:highlight w:val="none"/>
        </w:rPr>
        <w:t>1</w:t>
      </w:r>
      <w:r>
        <w:rPr>
          <w:rFonts w:hint="eastAsia" w:ascii="仿宋" w:eastAsia="仿宋" w:cs="仿宋"/>
          <w:b w:val="0"/>
          <w:bCs w:val="0"/>
          <w:snapToGrid w:val="0"/>
          <w:kern w:val="28"/>
          <w:sz w:val="24"/>
          <w:szCs w:val="24"/>
          <w:highlight w:val="none"/>
        </w:rPr>
        <w:t>、供应商在合同列表选择需要投保的合同，点击</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保函推荐</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w:t>
      </w:r>
      <w:r>
        <w:rPr>
          <w:rFonts w:ascii="仿宋" w:eastAsia="仿宋" w:cs="仿宋"/>
          <w:b w:val="0"/>
          <w:bCs w:val="0"/>
          <w:snapToGrid w:val="0"/>
          <w:kern w:val="28"/>
          <w:sz w:val="24"/>
          <w:szCs w:val="24"/>
          <w:highlight w:val="none"/>
        </w:rPr>
        <w:t>2</w:t>
      </w:r>
      <w:r>
        <w:rPr>
          <w:rFonts w:hint="eastAsia" w:ascii="仿宋" w:eastAsia="仿宋" w:cs="仿宋"/>
          <w:b w:val="0"/>
          <w:bCs w:val="0"/>
          <w:snapToGrid w:val="0"/>
          <w:kern w:val="28"/>
          <w:sz w:val="24"/>
          <w:szCs w:val="24"/>
          <w:highlight w:val="none"/>
        </w:rPr>
        <w:t>、在弹框里查看推荐的保函产品，供应商自行选择保函产品，点击</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立即申请</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w:t>
      </w:r>
      <w:r>
        <w:rPr>
          <w:rFonts w:ascii="仿宋" w:eastAsia="仿宋" w:cs="仿宋"/>
          <w:b w:val="0"/>
          <w:bCs w:val="0"/>
          <w:snapToGrid w:val="0"/>
          <w:kern w:val="28"/>
          <w:sz w:val="24"/>
          <w:szCs w:val="24"/>
          <w:highlight w:val="none"/>
        </w:rPr>
        <w:t>3</w:t>
      </w:r>
      <w:r>
        <w:rPr>
          <w:rFonts w:hint="eastAsia" w:ascii="仿宋" w:eastAsia="仿宋" w:cs="仿宋"/>
          <w:b w:val="0"/>
          <w:bCs w:val="0"/>
          <w:snapToGrid w:val="0"/>
          <w:kern w:val="28"/>
          <w:sz w:val="24"/>
          <w:szCs w:val="24"/>
          <w:highlight w:val="none"/>
        </w:rPr>
        <w:t>、在弹框里填写保函申请信息。具体步骤：选择产品</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填写供应商信息</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选择中标项目</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确认信息</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等待保险</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保函受理</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确认保单</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支付保费</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成功出单。政采云金融专线</w:t>
      </w:r>
      <w:r>
        <w:rPr>
          <w:rFonts w:ascii="仿宋" w:eastAsia="仿宋" w:cs="仿宋"/>
          <w:b w:val="0"/>
          <w:bCs w:val="0"/>
          <w:snapToGrid w:val="0"/>
          <w:kern w:val="28"/>
          <w:sz w:val="24"/>
          <w:szCs w:val="24"/>
          <w:highlight w:val="none"/>
        </w:rPr>
        <w:t>400-903-9583</w:t>
      </w:r>
      <w:r>
        <w:rPr>
          <w:rFonts w:hint="eastAsia" w:ascii="仿宋" w:eastAsia="仿宋" w:cs="仿宋"/>
          <w:b w:val="0"/>
          <w:bCs w:val="0"/>
          <w:snapToGrid w:val="0"/>
          <w:kern w:val="28"/>
          <w:sz w:val="24"/>
          <w:szCs w:val="24"/>
          <w:highlight w:val="none"/>
        </w:rPr>
        <w:t>。</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9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9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9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9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9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9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9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rPr>
      </w:pPr>
      <w:bookmarkStart w:id="14" w:name="_Hlt75236101"/>
      <w:bookmarkEnd w:id="14"/>
      <w:bookmarkStart w:id="15" w:name="_Hlt75236011"/>
      <w:bookmarkEnd w:id="15"/>
      <w:bookmarkStart w:id="16" w:name="_Hlt74714665"/>
      <w:bookmarkEnd w:id="16"/>
      <w:bookmarkStart w:id="17" w:name="_Hlt74729768"/>
      <w:bookmarkEnd w:id="17"/>
      <w:bookmarkStart w:id="18" w:name="_Hlt68057669"/>
      <w:bookmarkEnd w:id="18"/>
      <w:bookmarkStart w:id="19" w:name="_Hlt68403820"/>
      <w:bookmarkEnd w:id="19"/>
      <w:bookmarkStart w:id="20" w:name="_Hlt68073093"/>
      <w:bookmarkEnd w:id="20"/>
      <w:bookmarkStart w:id="21" w:name="_Hlt68072990"/>
      <w:bookmarkEnd w:id="21"/>
      <w:bookmarkStart w:id="22" w:name="_Hlt74707468"/>
      <w:bookmarkEnd w:id="22"/>
      <w:bookmarkStart w:id="23" w:name="_Hlt74730295"/>
      <w:bookmarkEnd w:id="23"/>
      <w:bookmarkStart w:id="24" w:name="_Hlt68072998"/>
      <w:bookmarkEnd w:id="24"/>
      <w:bookmarkStart w:id="25" w:name="_Hlt75236290"/>
      <w:bookmarkEnd w:id="25"/>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 w:hAnsi="仿宋" w:eastAsia="仿宋" w:cs="仿宋"/>
          <w:b/>
          <w:color w:val="auto"/>
          <w:sz w:val="32"/>
          <w:szCs w:val="20"/>
          <w:highlight w:val="none"/>
          <w:lang w:val="en-US"/>
        </w:rPr>
      </w:pPr>
      <w:r>
        <w:rPr>
          <w:rFonts w:hint="eastAsia" w:ascii="仿宋" w:hAnsi="仿宋" w:eastAsia="仿宋" w:cs="仿宋"/>
          <w:b/>
          <w:color w:val="auto"/>
          <w:kern w:val="0"/>
          <w:sz w:val="32"/>
          <w:szCs w:val="20"/>
          <w:highlight w:val="none"/>
          <w:lang w:val="en-US" w:eastAsia="zh-CN" w:bidi="ar-SA"/>
        </w:rPr>
        <w:t>十、货款支付</w:t>
      </w:r>
    </w:p>
    <w:p>
      <w:pPr>
        <w:keepNext w:val="0"/>
        <w:keepLines w:val="0"/>
        <w:pageBreakBefore w:val="0"/>
        <w:widowControl/>
        <w:kinsoku/>
        <w:wordWrap/>
        <w:overflowPunct/>
        <w:topLinePunct w:val="0"/>
        <w:autoSpaceDE w:val="0"/>
        <w:autoSpaceDN w:val="0"/>
        <w:bidi w:val="0"/>
        <w:adjustRightInd w:val="0"/>
        <w:snapToGrid/>
        <w:spacing w:line="360" w:lineRule="auto"/>
        <w:textAlignment w:val="bottom"/>
        <w:rPr>
          <w:rFonts w:hint="eastAsia" w:ascii="仿宋" w:hAnsi="仿宋" w:eastAsia="仿宋" w:cs="仿宋"/>
          <w:b w:val="0"/>
          <w:bCs w:val="0"/>
          <w:color w:val="auto"/>
          <w:sz w:val="24"/>
          <w:lang w:val="en-US" w:eastAsia="zh-CN"/>
        </w:rPr>
      </w:pPr>
      <w:r>
        <w:rPr>
          <w:rFonts w:hint="eastAsia" w:ascii="仿宋" w:hAnsi="仿宋" w:eastAsia="仿宋" w:cs="仿宋"/>
          <w:color w:val="auto"/>
          <w:sz w:val="24"/>
          <w:highlight w:val="none"/>
          <w:lang w:val="en-US" w:eastAsia="zh-CN"/>
        </w:rPr>
        <w:t xml:space="preserve">    30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rPr>
        <w:t>中标单位在签订合同后向招标人交纳中标价的</w:t>
      </w: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rPr>
        <w:t>%作为履约保证金</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履约保证金以转账或金融机构、担保机构出具的保函形式缴纳。</w:t>
      </w:r>
    </w:p>
    <w:p>
      <w:pPr>
        <w:pStyle w:val="26"/>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rPr>
      </w:pP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b w:val="0"/>
          <w:bCs w:val="0"/>
          <w:color w:val="auto"/>
          <w:sz w:val="24"/>
          <w:lang w:val="en-US" w:eastAsia="zh-CN"/>
        </w:rPr>
        <w:t>.2</w:t>
      </w:r>
      <w:r>
        <w:rPr>
          <w:rFonts w:hint="eastAsia" w:ascii="仿宋" w:hAnsi="仿宋" w:eastAsia="仿宋" w:cs="仿宋"/>
          <w:b w:val="0"/>
          <w:bCs w:val="0"/>
          <w:color w:val="auto"/>
          <w:spacing w:val="-8"/>
          <w:sz w:val="24"/>
        </w:rPr>
        <w:t>进度款：</w:t>
      </w:r>
      <w:r>
        <w:rPr>
          <w:rFonts w:hint="eastAsia" w:ascii="仿宋" w:hAnsi="仿宋" w:eastAsia="仿宋" w:cs="仿宋"/>
          <w:b w:val="0"/>
          <w:bCs w:val="0"/>
          <w:color w:val="auto"/>
          <w:sz w:val="24"/>
        </w:rPr>
        <w:t>招标人根据考核结果采取分期按季度付款支付给中标承包方。</w:t>
      </w:r>
    </w:p>
    <w:p>
      <w:pPr>
        <w:keepNext w:val="0"/>
        <w:keepLines w:val="0"/>
        <w:pageBreakBefore w:val="0"/>
        <w:numPr>
          <w:ilvl w:val="0"/>
          <w:numId w:val="0"/>
        </w:numPr>
        <w:kinsoku/>
        <w:wordWrap/>
        <w:overflowPunct/>
        <w:topLinePunct w:val="0"/>
        <w:bidi w:val="0"/>
        <w:adjustRightInd w:val="0"/>
        <w:snapToGrid/>
        <w:spacing w:line="360" w:lineRule="auto"/>
        <w:ind w:firstLine="480" w:firstLineChars="200"/>
        <w:rPr>
          <w:rFonts w:hint="eastAsia" w:ascii="仿宋" w:hAnsi="仿宋" w:eastAsia="仿宋" w:cs="仿宋"/>
          <w:b w:val="0"/>
          <w:bCs w:val="0"/>
          <w:color w:val="auto"/>
          <w:sz w:val="24"/>
        </w:rPr>
      </w:pP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rPr>
        <w:t>承包到期后根据考核结果一次性付清余款，剩余</w:t>
      </w: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rPr>
        <w:t>%的履约保证金款项在合同期满时，采购方对中标承包管理项目进行总体考核并验收合格，在三十日内付清（无息），如有罚款相应扣除。在合同履行过程中，如履约保证金被罚扣至中标价的</w:t>
      </w: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rPr>
        <w:t>%及以下，招标方有权要求中标单位及时补足。中标单位拒不补足的，构成违约，招标方有权采取相应的措施直至解除合同。</w:t>
      </w:r>
    </w:p>
    <w:p>
      <w:pPr>
        <w:pStyle w:val="6"/>
        <w:tabs>
          <w:tab w:val="left" w:pos="0"/>
          <w:tab w:val="clear" w:pos="432"/>
        </w:tabs>
        <w:ind w:left="12" w:hanging="12"/>
        <w:rPr>
          <w:rFonts w:hint="eastAsia" w:ascii="仿宋" w:eastAsia="仿宋" w:cs="仿宋"/>
          <w:color w:val="auto"/>
          <w:sz w:val="24"/>
          <w:highlight w:val="lightGray"/>
          <w:lang w:val="en-US" w:eastAsia="zh-CN"/>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30.2</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30.3</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rPr>
          <w:rFonts w:hint="eastAsia" w:ascii="仿宋" w:hAnsi="仿宋" w:eastAsia="仿宋" w:cs="仿宋"/>
          <w:color w:val="auto"/>
          <w:highlight w:val="none"/>
          <w:lang w:val="en-US" w:eastAsia="zh-CN"/>
        </w:rPr>
      </w:pPr>
    </w:p>
    <w:p>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30.4</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应严格履行合同，及时组织验收，验收合格后及时将合同款支付完毕。对于满足合同约定支付条件的，</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自收到发票后</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个工作日内将资金支付到合同约定的乙方账户。</w:t>
      </w:r>
    </w:p>
    <w:p>
      <w:pPr>
        <w:pStyle w:val="6"/>
        <w:rPr>
          <w:rFonts w:hint="eastAsia" w:ascii="仿宋" w:hAnsi="仿宋" w:eastAsia="仿宋" w:cs="仿宋"/>
          <w:color w:val="auto"/>
          <w:highlight w:val="none"/>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pPr>
        <w:pStyle w:val="105"/>
        <w:spacing w:line="360" w:lineRule="auto"/>
        <w:ind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带“</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”条款为实质性条款，投标人须</w:t>
      </w:r>
      <w:r>
        <w:rPr>
          <w:rFonts w:hint="eastAsia" w:ascii="仿宋" w:hAnsi="仿宋" w:eastAsia="仿宋" w:cs="仿宋"/>
          <w:b/>
          <w:bCs/>
          <w:color w:val="auto"/>
          <w:sz w:val="24"/>
          <w:szCs w:val="24"/>
          <w:highlight w:val="none"/>
          <w:lang w:val="en-US" w:eastAsia="zh-CN"/>
        </w:rPr>
        <w:t>将相应内容填写至</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符合性审查资料</w:t>
      </w:r>
      <w:r>
        <w:rPr>
          <w:rFonts w:hint="eastAsia" w:ascii="仿宋" w:hAnsi="仿宋" w:eastAsia="仿宋" w:cs="仿宋"/>
          <w:b/>
          <w:bCs/>
          <w:color w:val="auto"/>
          <w:sz w:val="24"/>
          <w:szCs w:val="24"/>
          <w:highlight w:val="none"/>
        </w:rPr>
        <w:t>》，如有任意一条未响应或不满足，将被视为</w:t>
      </w: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无效</w:t>
      </w:r>
      <w:r>
        <w:rPr>
          <w:rFonts w:hint="eastAsia" w:ascii="仿宋" w:hAnsi="仿宋" w:eastAsia="仿宋" w:cs="仿宋"/>
          <w:b/>
          <w:bCs/>
          <w:color w:val="auto"/>
          <w:sz w:val="24"/>
          <w:szCs w:val="24"/>
          <w:highlight w:val="none"/>
          <w:lang w:eastAsia="zh-CN"/>
        </w:rPr>
        <w:t>。</w:t>
      </w:r>
    </w:p>
    <w:p>
      <w:pPr>
        <w:adjustRightInd w:val="0"/>
        <w:snapToGrid w:val="0"/>
        <w:spacing w:line="360" w:lineRule="auto"/>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一、项目概况</w:t>
      </w:r>
    </w:p>
    <w:p>
      <w:pPr>
        <w:pStyle w:val="3"/>
        <w:spacing w:line="360" w:lineRule="auto"/>
        <w:ind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崇贤街道农村片：沾桥村、龙旋村、北庄村、沿山村、大安村、崇贤村、四维村、三家村、鸭兰村共9个农村，原有各村分散招投标的保洁实施标准相对较低，环境面貌整体较差，加上农村片垃圾分类质量不高，设施设备已经破旧不堪，现考虑到城郊结合部环境整治验收，迎亚运区域环境提升要求，以及崇贤农村。现计划对崇贤农村片9个村的环卫保洁和垃圾分类进行一体化招投标，引进专业企业实施专项农村环境提升，为省级垃圾分类示范片区创建打好基础。</w:t>
      </w:r>
    </w:p>
    <w:p>
      <w:pPr>
        <w:pStyle w:val="3"/>
        <w:spacing w:line="360" w:lineRule="auto"/>
        <w:ind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本项目涵盖9个村共30.47平方公里范围内的村组道路和沿线环卫保洁，8300余户3.8万本地居民的垃圾分类，及6.5万流动人口的垃圾清运及管理等工作。农村垃圾分类和环卫保洁一体化，总体思路和原则为：农村垃圾分类要完善垃圾分类投放和分类运输的设施设备，通过数字化管控方式，强化前期普宣和后续持续性跟踪宣教，做好居民的源头分类，特别是崇贤农村出租房较多，要通过数字化管控落实房东责任。农村垃圾分类包含：垃圾桶重新购置、集中宣教、居民建模制卡、积分兑换、大数据平台、易腐垃圾清运、低残值物品回收、垃圾分类督促整改等。</w:t>
      </w:r>
    </w:p>
    <w:p>
      <w:pPr>
        <w:pStyle w:val="3"/>
        <w:spacing w:line="360" w:lineRule="auto"/>
        <w:ind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农村保洁要全域覆盖，资金统筹打包，将农村环境事项责任落到边，防止扯皮。在环境提升过程中要有步骤抓重点，要实施环境事项的网格化管理，以提升总体形象。农村环卫包含：其他垃圾清运、农业垃圾清运、偷倒垃圾清运和处置、道路及公共区域保洁、小微水体保洁、公共厕所保洁（三星及下）、牛皮癣清理、全域管理及照片回复、绿化修剪等（绕城以北辖区一切可视范围内）。</w:t>
      </w:r>
    </w:p>
    <w:p>
      <w:pPr>
        <w:pStyle w:val="3"/>
        <w:spacing w:line="360" w:lineRule="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二、服务周期及付款方式</w:t>
      </w:r>
    </w:p>
    <w:p>
      <w:pPr>
        <w:spacing w:line="360" w:lineRule="auto"/>
        <w:ind w:left="479" w:leftChars="228" w:firstLine="0" w:firstLineChars="0"/>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2023年4月1日--2025年3月30日，（2年）</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8"/>
          <w:szCs w:val="28"/>
          <w:lang w:val="en-US" w:eastAsia="zh-CN"/>
        </w:rPr>
        <w:t>三、服务费用</w:t>
      </w:r>
    </w:p>
    <w:p>
      <w:pPr>
        <w:pStyle w:val="3"/>
        <w:spacing w:line="360" w:lineRule="auto"/>
        <w:ind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总价不超4000万元，单年价格不超2000万元</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8"/>
          <w:szCs w:val="28"/>
          <w:lang w:val="en-US" w:eastAsia="zh-CN"/>
        </w:rPr>
        <w:t>四、服务要求</w:t>
      </w:r>
      <w:r>
        <w:rPr>
          <w:rFonts w:hint="eastAsia" w:ascii="仿宋" w:hAnsi="仿宋" w:eastAsia="仿宋" w:cs="仿宋"/>
          <w:bCs/>
          <w:color w:val="auto"/>
          <w:sz w:val="24"/>
          <w:szCs w:val="24"/>
          <w:lang w:val="en-US" w:eastAsia="zh-CN"/>
        </w:rPr>
        <w:br w:type="textWrapping"/>
      </w:r>
      <w:r>
        <w:rPr>
          <w:rFonts w:hint="eastAsia" w:ascii="仿宋" w:hAnsi="仿宋" w:eastAsia="仿宋" w:cs="仿宋"/>
          <w:bCs/>
          <w:color w:val="auto"/>
          <w:sz w:val="24"/>
          <w:szCs w:val="24"/>
          <w:lang w:val="en-US" w:eastAsia="zh-CN"/>
        </w:rPr>
        <w:t>（一）垃圾分类服务要求</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要求具有垃圾分类信息化管理系统。该系统能够接入政府的数字化大脑，具有全流程、全品类、智能化监控体系，实现垃圾分类各环节工作全过程管理。做到数据采集、居民参与、监控、管理全覆盖。具体要求为：</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（1）能够按层级管理资源的能力，对运营服务范围内的行政区划、人员、设施资产等进行综合性管理，至少能够按照村社和街道两个层级，分别管理辖区范围内的人员、资产和垃圾分类数据。</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（2）具有全流程业务管控的功能，能够以户为单位，对居民家庭进行数据建模，并对每户居民家庭参与垃圾分类的投放信息、垃圾重量、分类质量进行溯源管理。</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（3）能够进行大数据分析，能够按照村社或者街道，对整个片区内居民参与情况、投放准确率等运营成效进行数据展示。</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（4）具有独立的数据驾驶舱，能够按照村社和街道两个层级，对每个村社和街道的垃圾分类数据分别进行展示。</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（5）具有公众参与的功能，能够按照居民垃圾分类的质量，分别给予积分，并具有积分商城功能，能对积分进行精细化管理。</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（6）具有垃圾收运管理功能，能够对收运车辆进行实时定位，历史轨迹查询和收运规划等管理能力。</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（7）具有独立的低残值物品和再生资源回收功能，能够对低残值物品和再生资源分类别，分价格进行分门别类的系统化管理。</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（8）能够实现移动化管理，能够让居民在移动手机端参与到垃圾分类，让工作人员在用手机端监督和使用信息化系统。</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2.建立垃圾分类宣教队伍。开展集中宣教和入户宣教，其中，要求按照1:100户左右比例，进行集中授课宣教，总课时不少于60次。运营6个月内，要求完成90%以上居民入户宣教，形成相关工作台账。</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3.垃圾分类投放设施配置。要求按照崇贤街道农村特点，根据每个村本地居民和流动人口居住实际情况，针对性配置50L/120L/240L分类垃圾桶。因地制宜制定配置方案，逐村讨论实施。</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垃圾分类收运。针对崇贤街道农村实际情况，要求建立四支垃圾分类收运队伍。分别为：易腐垃圾收运队伍、其他垃圾收运队伍、低产值再生资源回收队伍、农村特殊垃圾收运队伍，并配套相应的收运车辆。四支队伍的收运人员和收运车辆不得混用。所有车辆要求能够接入信息化管理系统，实现数据化管控。</w:t>
      </w:r>
    </w:p>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5.垃圾分类打分。要求每天对每户居民家庭的垃圾分类情况进行打分，至少分成“优良差”三个等级，并形成台账，在系统中记录分类照片、分类重量和打分情况。</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（二）环卫保洁服务要求</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要求对农村实施保洁全覆盖。包含农村道路保洁、农村户外公共场所保洁、农村小微水体保洁、农村生活垃圾清运、农村农业秸秆清运、农村特殊垃圾清运、农村道路沿线绿化杂草治理，以及配合村社开展道路周边可视范围不雅建筑清理、庭院整治、乱堆乱放整治等。</w:t>
      </w:r>
    </w:p>
    <w:p>
      <w:pPr>
        <w:widowControl/>
        <w:spacing w:line="36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2.要求配备相应的设施设备。其中，运输设备要求能够统一纳入信息化管理系统，进行数据化管理。</w:t>
      </w:r>
      <w:r>
        <w:rPr>
          <w:rFonts w:hint="eastAsia" w:ascii="仿宋" w:hAnsi="仿宋" w:eastAsia="仿宋" w:cs="仿宋"/>
          <w:bCs/>
          <w:color w:val="auto"/>
          <w:sz w:val="24"/>
          <w:szCs w:val="24"/>
          <w:lang w:val="en-US" w:eastAsia="zh-CN"/>
        </w:rPr>
        <w:br w:type="textWrapping"/>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保洁范围:</w:t>
      </w:r>
    </w:p>
    <w:p>
      <w:pPr>
        <w:widowControl w:val="0"/>
        <w:wordWrap/>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（1）、村域内的所有主要道路（县道、乡道、村道、四好公路、组道、村民入户道路等）的常态化巡扫（道路两侧杂草清除及可视范围内的卫生保洁）。一日两次道路洒水频次。</w:t>
      </w:r>
    </w:p>
    <w:p>
      <w:pPr>
        <w:widowControl w:val="0"/>
        <w:wordWrap/>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（2）、村庄内农户产生的日常垃圾的收集、清运，做到日产日清，一天不少于2次，上午一次，下午一次，所用清运车必须为封闭车辆。</w:t>
      </w:r>
    </w:p>
    <w:p>
      <w:pPr>
        <w:widowControl w:val="0"/>
        <w:wordWrap/>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（3）、农户厨余垃圾的清运，做到日产日清并由专人专车收集。</w:t>
      </w:r>
    </w:p>
    <w:p>
      <w:pPr>
        <w:widowControl w:val="0"/>
        <w:wordWrap/>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（4）、村域内绿化面积、各组健身点、公共厕所、农贸市场等公共场所的卫生保洁。</w:t>
      </w:r>
    </w:p>
    <w:p>
      <w:pPr>
        <w:widowControl w:val="0"/>
        <w:wordWrap/>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（5）、所有小微水体（池塘）内的漂浮物、杂物等打捞。</w:t>
      </w:r>
    </w:p>
    <w:p>
      <w:pPr>
        <w:widowControl w:val="0"/>
        <w:wordWrap/>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（6）、村庄边竹地、农田等可视范围内的垃圾清理。</w:t>
      </w:r>
    </w:p>
    <w:p>
      <w:pPr>
        <w:widowControl w:val="0"/>
        <w:wordWrap/>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（7）、村庄内所有墙面、门板、窗户、电线杆上等的“牛皮癣”清除。</w:t>
      </w:r>
    </w:p>
    <w:p>
      <w:pPr>
        <w:widowControl w:val="0"/>
        <w:wordWrap/>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村庄内所有保洁范围内的垃圾（包括道路两侧垃圾、建筑垃圾、装修垃圾、秸秆、茭白草、其他农业垃圾等）的收集清运及处置，生活垃圾清运至中转站，其他各类垃圾由中标单位自行清运并处置，且处置单位需正规有资质。</w:t>
      </w:r>
    </w:p>
    <w:p>
      <w:pPr>
        <w:widowControl w:val="0"/>
        <w:wordWrap/>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（9）、村域内所有垃圾桶的清洗，包含中转站易腐垃圾桶的清洗。  </w:t>
      </w:r>
      <w:bookmarkStart w:id="27" w:name="_Toc26133"/>
    </w:p>
    <w:p>
      <w:pPr>
        <w:widowControl w:val="0"/>
        <w:wordWrap/>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（10）、包括但不限于以上保洁内容，招标人可以在不变更合同价的前提下增加保洁内容。</w:t>
      </w:r>
    </w:p>
    <w:bookmarkEnd w:id="27"/>
    <w:p>
      <w:pPr>
        <w:widowControl/>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保洁标准及要求：</w:t>
      </w:r>
    </w:p>
    <w:p>
      <w:pPr>
        <w:widowControl/>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保洁标准：</w:t>
      </w:r>
    </w:p>
    <w:p>
      <w:pPr>
        <w:widowControl/>
        <w:spacing w:line="360" w:lineRule="auto"/>
        <w:jc w:val="left"/>
        <w:rPr>
          <w:rFonts w:hint="eastAsia" w:ascii="仿宋" w:hAnsi="仿宋" w:eastAsia="仿宋" w:cs="仿宋"/>
          <w:color w:val="auto"/>
          <w:sz w:val="24"/>
          <w:szCs w:val="24"/>
          <w:highlight w:val="darkYellow"/>
        </w:rPr>
      </w:pPr>
      <w:r>
        <w:rPr>
          <w:rFonts w:hint="eastAsia" w:ascii="仿宋" w:hAnsi="仿宋" w:eastAsia="仿宋" w:cs="仿宋"/>
          <w:color w:val="auto"/>
          <w:sz w:val="24"/>
          <w:szCs w:val="24"/>
        </w:rPr>
        <w:t>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刺落(或严重褪色)、垃圾满溢，表面清洁无污垢，周围地面无暴露垃圾、污水现象。</w:t>
      </w:r>
      <w:r>
        <w:rPr>
          <w:rFonts w:hint="eastAsia" w:ascii="仿宋" w:hAnsi="仿宋" w:eastAsia="仿宋" w:cs="仿宋"/>
          <w:color w:val="auto"/>
          <w:sz w:val="24"/>
          <w:szCs w:val="24"/>
          <w:highlight w:val="none"/>
          <w:shd w:val="clear"/>
        </w:rPr>
        <w:t>⑤在规定时间内(夏季6：30前，其它季节上午7点前)完成第一遍普扫，然后进行全天巡回保洁以及中午、晚上的两次普扫。</w:t>
      </w:r>
      <w:r>
        <w:rPr>
          <w:rFonts w:hint="eastAsia" w:ascii="仿宋" w:hAnsi="仿宋" w:eastAsia="仿宋" w:cs="仿宋"/>
          <w:bCs/>
          <w:color w:val="auto"/>
          <w:spacing w:val="-4"/>
          <w:sz w:val="24"/>
          <w:szCs w:val="24"/>
          <w:highlight w:val="none"/>
          <w:shd w:val="clear"/>
          <w:lang w:val="en-US" w:eastAsia="zh-CN"/>
        </w:rPr>
        <w:t>作业人员每天工作时间不少于8小时，扫地车、洒水车主干道一天2次，必要时增加频次，必要点位进行相应冲洗。</w:t>
      </w:r>
    </w:p>
    <w:p>
      <w:pPr>
        <w:widowControl/>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保洁员在道路清扫保洁时必须穿着反光安全背心作业。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垃圾应倾倒在规定地点，不得焚烧垃圾、树叶。落叶旺季做到及时清扫，并按指定地点堆放和转运树叶。</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道路清扫保洁作业严格按照《城市道路标准化清扫保洁作业规范程序表》的要求执行。</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中标单位需配备专属封闭式垃圾清运车一辆，所属的垃圾运输车辆（含机动车、非机动车）应印有编号、监督电话、责任单位等信息。</w:t>
      </w:r>
    </w:p>
    <w:p>
      <w:pPr>
        <w:pStyle w:val="26"/>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垃圾收集清运车辆（含机动车和非机动车）车容车貌整洁，无破损，运输过程中应密闭运输，无吊挂，无抛、撒垃圾现象，垃圾压缩车填塞器内不得装载垃圾行驶。</w:t>
      </w:r>
    </w:p>
    <w:p>
      <w:pPr>
        <w:pStyle w:val="26"/>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垃圾运输车辆运输过程中不得滴漏污水。车辆应匀速行驶，不得急停急起，防止污水外溢。垃圾运输车出中转站作业前、在垃圾处理场所倾倒垃圾后须及时排空污水箱中的污水，并将污水排水口密闭，遮挡板盖合，连接桥连接污水槽后，才能执行垃圾清运任务。</w:t>
      </w:r>
    </w:p>
    <w:p>
      <w:pPr>
        <w:pStyle w:val="26"/>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垃圾运输车辆（含机动车、非机动车）作业完毕后应冲洗干净，做到车厢无积存垃圾、无污垢、无油污，底盘无垃圾、无污物、无油污、无泥浆。</w:t>
      </w:r>
    </w:p>
    <w:p>
      <w:pPr>
        <w:pStyle w:val="64"/>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所有车辆驾驶员必须持有有效驾驶证件。</w:t>
      </w:r>
    </w:p>
    <w:p>
      <w:pPr>
        <w:pStyle w:val="64"/>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所有人员、机械设备、作业车辆须带有GPS并接入数字城管系统，产生费用由中标单位自行承担。</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（10）所有安全责任问题由保洁自行承担。</w:t>
      </w:r>
    </w:p>
    <w:p>
      <w:pPr>
        <w:rPr>
          <w:rFonts w:hint="eastAsia" w:ascii="仿宋" w:hAnsi="仿宋" w:eastAsia="仿宋" w:cs="仿宋"/>
          <w:color w:val="auto"/>
          <w:sz w:val="24"/>
          <w:szCs w:val="24"/>
          <w:lang w:val="en-US" w:eastAsia="zh-CN"/>
        </w:rPr>
      </w:pPr>
    </w:p>
    <w:p>
      <w:pPr>
        <w:spacing w:line="360" w:lineRule="auto"/>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保洁机械设备要求：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保洁单位自行解决作业工具、设备及保洁用品。一切费用由保洁单位自理。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台帐资料管理：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保洁单位年度、季度、月度有报表、工作计划，年终有总结。</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保洁单位与主管单位有工作联系单制度和工作落实情况记录。</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保洁单位本着以保证环卫保洁管理项目达到优良的标准进行管理，应建立相应管理系统、健全的业务管理制度和标准作业规范，加强对作业队伍和作业机械的管理，分工明确，认真落实质量岗位责任制，各项基础设施台帐资料齐全，真实可信，并如实上报。</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保洁单位要建立巡查制度，完善巡查日报，建立月报制度。</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组织管理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环卫保洁工作由街道城管办统一管理，并负责日常监管和月度、季度、年度考核等工作。</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保洁单位应强化内部作业和管理制度，加强对内部人员的安全和责任教育，建立完善的作业和巡查登记制度，强化责任考核和整改制度，自觉接受政府、媒体和社会团体的监督。</w:t>
      </w:r>
    </w:p>
    <w:p>
      <w:p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各社区、企事业单位和个人对环卫保洁工作负有监督责任，中标单位应对各社区、企事业单位和个人提出的建议进行整改、落实。</w:t>
      </w:r>
    </w:p>
    <w:p>
      <w:pPr>
        <w:rPr>
          <w:rFonts w:hint="eastAsia" w:ascii="仿宋" w:hAnsi="仿宋" w:eastAsia="仿宋" w:cs="仿宋"/>
          <w:color w:val="auto"/>
          <w:sz w:val="24"/>
          <w:szCs w:val="24"/>
          <w:lang w:val="en-US" w:eastAsia="zh-CN"/>
        </w:rPr>
      </w:pP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设备投入</w:t>
      </w:r>
    </w:p>
    <w:p>
      <w:pPr>
        <w:numPr>
          <w:ilvl w:val="0"/>
          <w:numId w:val="0"/>
        </w:num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垃圾分类设备及人员投入：</w:t>
      </w:r>
    </w:p>
    <w:p>
      <w:pPr>
        <w:numPr>
          <w:ilvl w:val="0"/>
          <w:numId w:val="0"/>
        </w:num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（1）分类桶配置</w:t>
      </w:r>
    </w:p>
    <w:tbl>
      <w:tblPr>
        <w:tblStyle w:val="65"/>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6"/>
        <w:gridCol w:w="1067"/>
        <w:gridCol w:w="1947"/>
        <w:gridCol w:w="1827"/>
        <w:gridCol w:w="1787"/>
        <w:gridCol w:w="2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村社名称</w:t>
            </w:r>
          </w:p>
        </w:tc>
        <w:tc>
          <w:tcPr>
            <w:tcW w:w="5561" w:type="dxa"/>
            <w:gridSpan w:val="3"/>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分类桶（包含商户及备用桶）</w:t>
            </w:r>
          </w:p>
        </w:tc>
        <w:tc>
          <w:tcPr>
            <w:tcW w:w="226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60L灰桶（个）</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60L绿桶（个）</w:t>
            </w:r>
          </w:p>
        </w:tc>
        <w:tc>
          <w:tcPr>
            <w:tcW w:w="1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240L灰桶（个）</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分类桶</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北庄村</w:t>
            </w:r>
          </w:p>
        </w:tc>
        <w:tc>
          <w:tcPr>
            <w:tcW w:w="1947"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3000</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1500</w:t>
            </w:r>
          </w:p>
        </w:tc>
        <w:tc>
          <w:tcPr>
            <w:tcW w:w="1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226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外来人口较多的村每户门前放置2个60L灰桶1个60L绿桶；             外来人口较少的村每户门前1个60L灰桶，1个60L绿桶。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三家村</w:t>
            </w:r>
          </w:p>
        </w:tc>
        <w:tc>
          <w:tcPr>
            <w:tcW w:w="1947"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1000</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1000</w:t>
            </w:r>
          </w:p>
        </w:tc>
        <w:tc>
          <w:tcPr>
            <w:tcW w:w="1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沿山村</w:t>
            </w:r>
          </w:p>
        </w:tc>
        <w:tc>
          <w:tcPr>
            <w:tcW w:w="1947"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3000</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1500</w:t>
            </w:r>
          </w:p>
        </w:tc>
        <w:tc>
          <w:tcPr>
            <w:tcW w:w="1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大安村</w:t>
            </w:r>
          </w:p>
        </w:tc>
        <w:tc>
          <w:tcPr>
            <w:tcW w:w="1947" w:type="dxa"/>
            <w:tcBorders>
              <w:top w:val="single" w:color="000000" w:sz="4" w:space="0"/>
              <w:left w:val="single" w:color="000000" w:sz="4" w:space="0"/>
              <w:bottom w:val="single" w:color="000000" w:sz="4" w:space="0"/>
              <w:right w:val="nil"/>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1200</w:t>
            </w:r>
          </w:p>
        </w:tc>
        <w:tc>
          <w:tcPr>
            <w:tcW w:w="1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1200</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崇贤村</w:t>
            </w:r>
          </w:p>
        </w:tc>
        <w:tc>
          <w:tcPr>
            <w:tcW w:w="1947"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1400</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1200</w:t>
            </w:r>
          </w:p>
        </w:tc>
        <w:tc>
          <w:tcPr>
            <w:tcW w:w="1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500</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鸭兰村</w:t>
            </w:r>
          </w:p>
        </w:tc>
        <w:tc>
          <w:tcPr>
            <w:tcW w:w="1947"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1300</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1300</w:t>
            </w:r>
          </w:p>
        </w:tc>
        <w:tc>
          <w:tcPr>
            <w:tcW w:w="1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龙旋村</w:t>
            </w:r>
          </w:p>
        </w:tc>
        <w:tc>
          <w:tcPr>
            <w:tcW w:w="1947"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2000</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1000</w:t>
            </w:r>
          </w:p>
        </w:tc>
        <w:tc>
          <w:tcPr>
            <w:tcW w:w="1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沾桥村</w:t>
            </w:r>
          </w:p>
        </w:tc>
        <w:tc>
          <w:tcPr>
            <w:tcW w:w="1947"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250</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250</w:t>
            </w:r>
          </w:p>
        </w:tc>
        <w:tc>
          <w:tcPr>
            <w:tcW w:w="1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四维村</w:t>
            </w:r>
          </w:p>
        </w:tc>
        <w:tc>
          <w:tcPr>
            <w:tcW w:w="1947"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0</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0</w:t>
            </w:r>
          </w:p>
        </w:tc>
        <w:tc>
          <w:tcPr>
            <w:tcW w:w="1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合计</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11950</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8950</w:t>
            </w:r>
          </w:p>
        </w:tc>
        <w:tc>
          <w:tcPr>
            <w:tcW w:w="178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1700</w:t>
            </w:r>
          </w:p>
        </w:tc>
        <w:tc>
          <w:tcPr>
            <w:tcW w:w="226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bl>
    <w:p>
      <w:pPr>
        <w:numPr>
          <w:ilvl w:val="0"/>
          <w:numId w:val="0"/>
        </w:numPr>
        <w:spacing w:line="360" w:lineRule="auto"/>
        <w:ind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（2）分类收运设备</w:t>
      </w:r>
    </w:p>
    <w:tbl>
      <w:tblPr>
        <w:tblStyle w:val="65"/>
        <w:tblW w:w="9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8"/>
        <w:gridCol w:w="1293"/>
        <w:gridCol w:w="2177"/>
        <w:gridCol w:w="2012"/>
        <w:gridCol w:w="2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274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村社名称</w:t>
            </w:r>
          </w:p>
        </w:tc>
        <w:tc>
          <w:tcPr>
            <w:tcW w:w="4189" w:type="dxa"/>
            <w:gridSpan w:val="2"/>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分类车辆设备</w:t>
            </w:r>
          </w:p>
        </w:tc>
        <w:tc>
          <w:tcPr>
            <w:tcW w:w="29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274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六桶车/四桶车（辆）</w:t>
            </w:r>
          </w:p>
        </w:tc>
        <w:tc>
          <w:tcPr>
            <w:tcW w:w="201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分类评价称（台）</w:t>
            </w:r>
          </w:p>
        </w:tc>
        <w:tc>
          <w:tcPr>
            <w:tcW w:w="295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车辆设备</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北庄村</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7</w:t>
            </w:r>
          </w:p>
        </w:tc>
        <w:tc>
          <w:tcPr>
            <w:tcW w:w="201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7</w:t>
            </w:r>
          </w:p>
        </w:tc>
        <w:tc>
          <w:tcPr>
            <w:tcW w:w="29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原则上按照每村有备用车辆配置，四维村因农村片拆迁，目前先配置1辆。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三家村</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5</w:t>
            </w:r>
          </w:p>
        </w:tc>
        <w:tc>
          <w:tcPr>
            <w:tcW w:w="201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5</w:t>
            </w:r>
          </w:p>
        </w:tc>
        <w:tc>
          <w:tcPr>
            <w:tcW w:w="295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沿山村</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7</w:t>
            </w:r>
          </w:p>
        </w:tc>
        <w:tc>
          <w:tcPr>
            <w:tcW w:w="201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7</w:t>
            </w:r>
          </w:p>
        </w:tc>
        <w:tc>
          <w:tcPr>
            <w:tcW w:w="295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大安村</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w:t>
            </w:r>
          </w:p>
        </w:tc>
        <w:tc>
          <w:tcPr>
            <w:tcW w:w="201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w:t>
            </w:r>
          </w:p>
        </w:tc>
        <w:tc>
          <w:tcPr>
            <w:tcW w:w="295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崇贤村</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w:t>
            </w:r>
          </w:p>
        </w:tc>
        <w:tc>
          <w:tcPr>
            <w:tcW w:w="201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w:t>
            </w:r>
          </w:p>
        </w:tc>
        <w:tc>
          <w:tcPr>
            <w:tcW w:w="295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鸭兰村</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7</w:t>
            </w:r>
          </w:p>
        </w:tc>
        <w:tc>
          <w:tcPr>
            <w:tcW w:w="201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7</w:t>
            </w:r>
          </w:p>
        </w:tc>
        <w:tc>
          <w:tcPr>
            <w:tcW w:w="295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龙旋村</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w:t>
            </w:r>
          </w:p>
        </w:tc>
        <w:tc>
          <w:tcPr>
            <w:tcW w:w="201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w:t>
            </w:r>
          </w:p>
        </w:tc>
        <w:tc>
          <w:tcPr>
            <w:tcW w:w="295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沾桥村</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3</w:t>
            </w:r>
          </w:p>
        </w:tc>
        <w:tc>
          <w:tcPr>
            <w:tcW w:w="201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3</w:t>
            </w:r>
          </w:p>
        </w:tc>
        <w:tc>
          <w:tcPr>
            <w:tcW w:w="295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四维村</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w:t>
            </w:r>
          </w:p>
        </w:tc>
        <w:tc>
          <w:tcPr>
            <w:tcW w:w="201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w:t>
            </w:r>
          </w:p>
        </w:tc>
        <w:tc>
          <w:tcPr>
            <w:tcW w:w="295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7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合计</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48</w:t>
            </w:r>
          </w:p>
        </w:tc>
        <w:tc>
          <w:tcPr>
            <w:tcW w:w="201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48</w:t>
            </w:r>
          </w:p>
        </w:tc>
        <w:tc>
          <w:tcPr>
            <w:tcW w:w="2955"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bl>
    <w:p>
      <w:pPr>
        <w:numPr>
          <w:ilvl w:val="0"/>
          <w:numId w:val="0"/>
        </w:numPr>
        <w:spacing w:line="360" w:lineRule="auto"/>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（3）分类工作人员配置</w:t>
      </w:r>
    </w:p>
    <w:tbl>
      <w:tblPr>
        <w:tblStyle w:val="65"/>
        <w:tblW w:w="98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1096"/>
        <w:gridCol w:w="950"/>
        <w:gridCol w:w="850"/>
        <w:gridCol w:w="575"/>
        <w:gridCol w:w="700"/>
        <w:gridCol w:w="593"/>
        <w:gridCol w:w="4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9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村社名称</w:t>
            </w:r>
          </w:p>
        </w:tc>
        <w:tc>
          <w:tcPr>
            <w:tcW w:w="3668" w:type="dxa"/>
            <w:gridSpan w:val="5"/>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服务内容</w:t>
            </w:r>
          </w:p>
        </w:tc>
        <w:tc>
          <w:tcPr>
            <w:tcW w:w="414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99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宣教（集中宣教，入户宣教）</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居民建模制卡，扫码溯源</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大数据平台</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分类清运</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督促整改</w:t>
            </w: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人员</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北庄村</w:t>
            </w:r>
          </w:p>
        </w:tc>
        <w:tc>
          <w:tcPr>
            <w:tcW w:w="9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5</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5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700"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w:t>
            </w:r>
          </w:p>
        </w:tc>
        <w:tc>
          <w:tcPr>
            <w:tcW w:w="59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9</w:t>
            </w:r>
          </w:p>
        </w:tc>
        <w:tc>
          <w:tcPr>
            <w:tcW w:w="414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1、宣教5人，主要进行集中宣教，每村预计10场，约100场；                2、村委及工作人员配合入户宣教；                     3、提供二维码卡用于积分兑换；      4、提供大数据平台账号密码；        5、提供每周投放数据，进行督促整改。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三家村</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700"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4</w:t>
            </w: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沿山村</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700"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w:t>
            </w: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大安村</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700"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5</w:t>
            </w: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崇贤村</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700"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5</w:t>
            </w: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鸭兰村</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700"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w:t>
            </w: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龙旋村</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700"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5</w:t>
            </w: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沾桥村</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700"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w:t>
            </w: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四维村</w:t>
            </w: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700"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w:t>
            </w: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414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合计</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0</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40</w:t>
            </w:r>
          </w:p>
        </w:tc>
        <w:tc>
          <w:tcPr>
            <w:tcW w:w="5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rPr>
              <w:t>9</w:t>
            </w:r>
          </w:p>
        </w:tc>
        <w:tc>
          <w:tcPr>
            <w:tcW w:w="414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rPr>
              <w:t>54人</w:t>
            </w:r>
          </w:p>
        </w:tc>
      </w:tr>
    </w:tbl>
    <w:p>
      <w:pPr>
        <w:numPr>
          <w:ilvl w:val="0"/>
          <w:numId w:val="0"/>
        </w:num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（4）低残值物品回收配置</w:t>
      </w:r>
    </w:p>
    <w:p>
      <w:pPr>
        <w:numPr>
          <w:ilvl w:val="0"/>
          <w:numId w:val="0"/>
        </w:num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按照5000户配1车1人1仓库。</w:t>
      </w:r>
    </w:p>
    <w:tbl>
      <w:tblPr>
        <w:tblStyle w:val="65"/>
        <w:tblW w:w="9712" w:type="dxa"/>
        <w:tblInd w:w="-6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25"/>
        <w:gridCol w:w="4950"/>
        <w:gridCol w:w="2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3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低残值物品回收  （按照9个村配置）</w:t>
            </w:r>
          </w:p>
        </w:tc>
        <w:tc>
          <w:tcPr>
            <w:tcW w:w="49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内容</w:t>
            </w:r>
          </w:p>
        </w:tc>
        <w:tc>
          <w:tcPr>
            <w:tcW w:w="243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32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49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回收车</w:t>
            </w:r>
          </w:p>
        </w:tc>
        <w:tc>
          <w:tcPr>
            <w:tcW w:w="243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32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49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回收人员</w:t>
            </w:r>
          </w:p>
        </w:tc>
        <w:tc>
          <w:tcPr>
            <w:tcW w:w="243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232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49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仓库</w:t>
            </w:r>
          </w:p>
        </w:tc>
        <w:tc>
          <w:tcPr>
            <w:tcW w:w="243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w:t>
            </w:r>
          </w:p>
        </w:tc>
      </w:tr>
    </w:tbl>
    <w:p>
      <w:pPr>
        <w:numPr>
          <w:ilvl w:val="0"/>
          <w:numId w:val="0"/>
        </w:num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崇贤街道在农村片实施垃圾分类街道共计配置60人，运输三轮车48辆，分类评价称48台，低残值物品回收车2辆。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环卫保洁设备及人员投入：</w:t>
      </w:r>
    </w:p>
    <w:p>
      <w:pPr>
        <w:numPr>
          <w:ilvl w:val="0"/>
          <w:numId w:val="3"/>
        </w:num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保洁人员配置</w:t>
      </w:r>
    </w:p>
    <w:tbl>
      <w:tblPr>
        <w:tblStyle w:val="65"/>
        <w:tblW w:w="91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
        <w:gridCol w:w="881"/>
        <w:gridCol w:w="450"/>
        <w:gridCol w:w="787"/>
        <w:gridCol w:w="553"/>
        <w:gridCol w:w="813"/>
        <w:gridCol w:w="587"/>
        <w:gridCol w:w="538"/>
        <w:gridCol w:w="784"/>
        <w:gridCol w:w="572"/>
        <w:gridCol w:w="461"/>
        <w:gridCol w:w="573"/>
        <w:gridCol w:w="666"/>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jc w:val="center"/>
        </w:trPr>
        <w:tc>
          <w:tcPr>
            <w:tcW w:w="1263" w:type="dxa"/>
            <w:gridSpan w:val="2"/>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村社名称</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主要道路保洁</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村组区域保洁（小公园）</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其他垃圾清运</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Style w:val="657"/>
                <w:rFonts w:hint="eastAsia" w:ascii="仿宋" w:hAnsi="仿宋" w:eastAsia="仿宋" w:cs="仿宋"/>
                <w:color w:val="auto"/>
                <w:sz w:val="21"/>
                <w:szCs w:val="21"/>
                <w:lang w:val="en-US" w:eastAsia="zh-CN"/>
              </w:rPr>
              <w:t>两季茭白专项清运（</w:t>
            </w:r>
            <w:r>
              <w:rPr>
                <w:rFonts w:hint="eastAsia" w:ascii="仿宋" w:hAnsi="仿宋" w:eastAsia="仿宋" w:cs="仿宋"/>
                <w:i w:val="0"/>
                <w:iCs w:val="0"/>
                <w:color w:val="auto"/>
                <w:kern w:val="0"/>
                <w:sz w:val="21"/>
                <w:szCs w:val="21"/>
                <w:u w:val="none"/>
                <w:lang w:val="en-US" w:eastAsia="zh-CN"/>
              </w:rPr>
              <w:t>5-6</w:t>
            </w:r>
            <w:r>
              <w:rPr>
                <w:rStyle w:val="657"/>
                <w:rFonts w:hint="eastAsia" w:ascii="仿宋" w:hAnsi="仿宋" w:eastAsia="仿宋" w:cs="仿宋"/>
                <w:color w:val="auto"/>
                <w:sz w:val="21"/>
                <w:szCs w:val="21"/>
                <w:lang w:val="en-US" w:eastAsia="zh-CN"/>
              </w:rPr>
              <w:t>月，</w:t>
            </w:r>
            <w:r>
              <w:rPr>
                <w:rFonts w:hint="eastAsia" w:ascii="仿宋" w:hAnsi="仿宋" w:eastAsia="仿宋" w:cs="仿宋"/>
                <w:i w:val="0"/>
                <w:iCs w:val="0"/>
                <w:color w:val="auto"/>
                <w:kern w:val="0"/>
                <w:sz w:val="21"/>
                <w:szCs w:val="21"/>
                <w:u w:val="none"/>
                <w:lang w:val="en-US" w:eastAsia="zh-CN"/>
              </w:rPr>
              <w:t>10-11</w:t>
            </w:r>
            <w:r>
              <w:rPr>
                <w:rStyle w:val="657"/>
                <w:rFonts w:hint="eastAsia" w:ascii="仿宋" w:hAnsi="仿宋" w:eastAsia="仿宋" w:cs="仿宋"/>
                <w:color w:val="auto"/>
                <w:sz w:val="21"/>
                <w:szCs w:val="21"/>
                <w:lang w:val="en-US" w:eastAsia="zh-CN"/>
              </w:rPr>
              <w:t>月）</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小微水体</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绿化修剪</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大件（枇杷枝）、偷倒垃圾清运</w:t>
            </w:r>
          </w:p>
        </w:tc>
        <w:tc>
          <w:tcPr>
            <w:tcW w:w="57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公共厕所保洁</w:t>
            </w: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牛皮癣清理</w:t>
            </w: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管理及照片回复</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洒水车</w:t>
            </w: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3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人员</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北庄村</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6</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16</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8</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10人专项清运</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7</w:t>
            </w:r>
          </w:p>
        </w:tc>
        <w:tc>
          <w:tcPr>
            <w:tcW w:w="1033"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w:t>
            </w: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w:t>
            </w:r>
          </w:p>
        </w:tc>
        <w:tc>
          <w:tcPr>
            <w:tcW w:w="66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2名驾驶员</w:t>
            </w:r>
          </w:p>
        </w:tc>
        <w:tc>
          <w:tcPr>
            <w:tcW w:w="105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三家村</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4</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11</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5</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5</w:t>
            </w:r>
          </w:p>
        </w:tc>
        <w:tc>
          <w:tcPr>
            <w:tcW w:w="10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w:t>
            </w: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沿山村</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6</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15</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8</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8</w:t>
            </w:r>
          </w:p>
        </w:tc>
        <w:tc>
          <w:tcPr>
            <w:tcW w:w="10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w:t>
            </w: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大安村</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6</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15</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7</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8</w:t>
            </w:r>
          </w:p>
        </w:tc>
        <w:tc>
          <w:tcPr>
            <w:tcW w:w="10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w:t>
            </w: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崇贤村</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8</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18</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7</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7</w:t>
            </w:r>
          </w:p>
        </w:tc>
        <w:tc>
          <w:tcPr>
            <w:tcW w:w="10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w:t>
            </w: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鸭兰村</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8</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18</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7</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7</w:t>
            </w:r>
          </w:p>
        </w:tc>
        <w:tc>
          <w:tcPr>
            <w:tcW w:w="10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w:t>
            </w: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龙旋村</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4</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15</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6</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6</w:t>
            </w:r>
          </w:p>
        </w:tc>
        <w:tc>
          <w:tcPr>
            <w:tcW w:w="10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w:t>
            </w: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沾桥村</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3</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5</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2</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2</w:t>
            </w:r>
          </w:p>
        </w:tc>
        <w:tc>
          <w:tcPr>
            <w:tcW w:w="10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w:t>
            </w: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四维村</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2</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0</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0</w:t>
            </w:r>
          </w:p>
        </w:tc>
        <w:tc>
          <w:tcPr>
            <w:tcW w:w="10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合计</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47</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116</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51</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10</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8</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50</w:t>
            </w:r>
          </w:p>
        </w:tc>
        <w:tc>
          <w:tcPr>
            <w:tcW w:w="1033" w:type="dxa"/>
            <w:gridSpan w:val="2"/>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8</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2</w:t>
            </w: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rPr>
              <w:t>293人</w:t>
            </w:r>
          </w:p>
        </w:tc>
      </w:tr>
    </w:tbl>
    <w:p>
      <w:pPr>
        <w:numPr>
          <w:ilvl w:val="0"/>
          <w:numId w:val="3"/>
        </w:numPr>
        <w:spacing w:line="360" w:lineRule="auto"/>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保洁车辆设配配置</w:t>
      </w:r>
    </w:p>
    <w:tbl>
      <w:tblPr>
        <w:tblStyle w:val="65"/>
        <w:tblW w:w="91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0"/>
        <w:gridCol w:w="1001"/>
        <w:gridCol w:w="828"/>
        <w:gridCol w:w="802"/>
        <w:gridCol w:w="754"/>
        <w:gridCol w:w="842"/>
        <w:gridCol w:w="1398"/>
        <w:gridCol w:w="816"/>
        <w:gridCol w:w="813"/>
        <w:gridCol w:w="1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0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村社名称</w:t>
            </w:r>
          </w:p>
        </w:tc>
        <w:tc>
          <w:tcPr>
            <w:tcW w:w="6253" w:type="dxa"/>
            <w:gridSpan w:val="7"/>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环卫保洁车辆设备</w:t>
            </w:r>
          </w:p>
        </w:tc>
        <w:tc>
          <w:tcPr>
            <w:tcW w:w="15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40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箱式三轮车（辆）</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平板车（辆）</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挂桶车（辆）</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保洁三轮车车（辆）</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绿化养护设备（电锯、打草机等）</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洒水车（辆）</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环卫巡查车</w:t>
            </w: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车辆设备</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北庄村</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9</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7</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w:t>
            </w:r>
          </w:p>
        </w:tc>
        <w:tc>
          <w:tcPr>
            <w:tcW w:w="15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三家村</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5</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4</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w:t>
            </w: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沿山村</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9</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8</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w:t>
            </w: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大安村</w:t>
            </w:r>
          </w:p>
        </w:tc>
        <w:tc>
          <w:tcPr>
            <w:tcW w:w="82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8</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8</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w:t>
            </w: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崇贤村</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5</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7</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4</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8</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w:t>
            </w: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鸭兰村</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8</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7</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8</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w:t>
            </w: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龙旋村</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7</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4</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w:t>
            </w: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沾桥村</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3</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3</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w:t>
            </w: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四维村</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0</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5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4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合计</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49</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50</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12</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47</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0</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8</w:t>
            </w:r>
          </w:p>
        </w:tc>
        <w:tc>
          <w:tcPr>
            <w:tcW w:w="15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加上专项配置车辆合计180</w:t>
            </w:r>
          </w:p>
        </w:tc>
      </w:tr>
    </w:tbl>
    <w:p>
      <w:pPr>
        <w:numPr>
          <w:ilvl w:val="0"/>
          <w:numId w:val="0"/>
        </w:numPr>
        <w:spacing w:line="360" w:lineRule="auto"/>
        <w:jc w:val="both"/>
        <w:rPr>
          <w:rFonts w:hint="eastAsia" w:ascii="仿宋" w:hAnsi="仿宋" w:eastAsia="仿宋" w:cs="仿宋"/>
          <w:color w:val="auto"/>
          <w:sz w:val="24"/>
          <w:szCs w:val="24"/>
          <w:highlight w:val="none"/>
        </w:rPr>
      </w:pPr>
    </w:p>
    <w:p>
      <w:pPr>
        <w:pStyle w:val="3"/>
        <w:spacing w:line="360" w:lineRule="auto"/>
        <w:ind w:firstLine="480" w:firstLineChars="200"/>
        <w:rPr>
          <w:rFonts w:hint="eastAsia" w:ascii="仿宋" w:hAnsi="仿宋" w:eastAsia="仿宋" w:cs="仿宋"/>
          <w:bCs/>
          <w:color w:val="auto"/>
          <w:szCs w:val="24"/>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lang w:val="en-US" w:eastAsia="zh-CN"/>
        </w:rPr>
        <w:t>崇贤街道整个农村片环境保洁，共配置洒水车2辆，扫地车1辆（且需安装GPS），配置保洁人员293人，各类环卫保洁车辆180辆。</w:t>
      </w:r>
      <w:r>
        <w:rPr>
          <w:rFonts w:hint="eastAsia" w:ascii="仿宋" w:hAnsi="仿宋" w:eastAsia="仿宋" w:cs="仿宋"/>
          <w:b/>
          <w:bCs/>
          <w:color w:val="auto"/>
          <w:sz w:val="24"/>
        </w:rPr>
        <w:t>中标后投标单位养护班组崇贤街道范围内设立固定办公场地。</w:t>
      </w:r>
      <w:r>
        <w:rPr>
          <w:rFonts w:hint="eastAsia" w:ascii="仿宋" w:hAnsi="仿宋" w:eastAsia="仿宋" w:cs="仿宋"/>
          <w:b/>
          <w:bCs/>
          <w:color w:val="auto"/>
          <w:sz w:val="24"/>
        </w:rPr>
        <w:br w:type="textWrapping"/>
      </w:r>
      <w:r>
        <w:rPr>
          <w:rFonts w:hint="eastAsia" w:ascii="仿宋" w:hAnsi="仿宋" w:eastAsia="仿宋" w:cs="仿宋"/>
          <w:bCs/>
          <w:color w:val="auto"/>
          <w:sz w:val="28"/>
          <w:szCs w:val="28"/>
          <w:lang w:val="en-US" w:eastAsia="zh-CN"/>
        </w:rPr>
        <w:t>六、相关参数</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垃圾分类管理平台。能够实现按照村和街道两个层级不同的数据驾驶舱，显示垃圾分类正确率和各类垃圾分出重量。能够动态掌握所有运输车辆实施路径和轨迹。能够随时查看所有居民垃圾分类的评价、照片和重量。能够随时查看所有居民可回收物的回收重量和照片。能够实现居民积分奖励和积分兑换。</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用户识别卡。以门牌号为固定索引，配套姓名和手机号，在管理系统中建立电子档案；具有出租和自住的区别功能；具有独自的二维码和固定感应线圈，在垃圾收运和积分兑换中通过终端设备能够识别；能够和手机中小程序的用户二维码并用。</w:t>
      </w:r>
    </w:p>
    <w:p>
      <w:pPr>
        <w:pStyle w:val="3"/>
        <w:spacing w:line="36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（3）智能追溯秤。具有用户刷卡扫码识别、垃圾称重、拍照、分类评价等功能。</w:t>
      </w:r>
    </w:p>
    <w:p>
      <w:pPr>
        <w:numPr>
          <w:ilvl w:val="0"/>
          <w:numId w:val="0"/>
        </w:num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（4）所有车辆要求具有GPS实时定位功能，能够与垃圾分类管理系统对接。（包含易腐垃圾上门收集车、可回收物上门收集车）</w:t>
      </w:r>
    </w:p>
    <w:p>
      <w:pPr>
        <w:numPr>
          <w:ilvl w:val="0"/>
          <w:numId w:val="0"/>
        </w:numPr>
        <w:rPr>
          <w:rFonts w:hint="eastAsia" w:ascii="仿宋" w:hAnsi="仿宋" w:eastAsia="仿宋" w:cs="仿宋"/>
          <w:bCs/>
          <w:color w:val="auto"/>
          <w:sz w:val="24"/>
          <w:szCs w:val="24"/>
          <w:lang w:val="en-US" w:eastAsia="zh-CN"/>
        </w:rPr>
      </w:pPr>
    </w:p>
    <w:p>
      <w:pPr>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、履约保证金及费用支付：</w:t>
      </w:r>
    </w:p>
    <w:p>
      <w:pPr>
        <w:keepNext w:val="0"/>
        <w:keepLines w:val="0"/>
        <w:pageBreakBefore w:val="0"/>
        <w:widowControl/>
        <w:kinsoku/>
        <w:wordWrap/>
        <w:overflowPunct/>
        <w:topLinePunct w:val="0"/>
        <w:autoSpaceDE w:val="0"/>
        <w:autoSpaceDN w:val="0"/>
        <w:bidi w:val="0"/>
        <w:adjustRightInd w:val="0"/>
        <w:snapToGrid/>
        <w:spacing w:line="360" w:lineRule="auto"/>
        <w:textAlignment w:val="bottom"/>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中标单位在签订合同后向招标人交纳中标价的</w:t>
      </w: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rPr>
        <w:t>%作为履约保证金</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履约保证金以转账或金融机构、担保机构出具的保函形式缴纳。</w:t>
      </w:r>
    </w:p>
    <w:p>
      <w:pPr>
        <w:pStyle w:val="26"/>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textAlignment w:val="bottom"/>
        <w:rPr>
          <w:rFonts w:hint="eastAsia" w:ascii="仿宋" w:hAnsi="仿宋" w:eastAsia="仿宋" w:cs="仿宋"/>
          <w:b w:val="0"/>
          <w:bCs w:val="0"/>
          <w:color w:val="auto"/>
          <w:sz w:val="24"/>
        </w:rPr>
      </w:pP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2</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pacing w:val="-8"/>
          <w:sz w:val="24"/>
        </w:rPr>
        <w:t>进度款：</w:t>
      </w:r>
      <w:r>
        <w:rPr>
          <w:rFonts w:hint="eastAsia" w:ascii="仿宋" w:hAnsi="仿宋" w:eastAsia="仿宋" w:cs="仿宋"/>
          <w:b w:val="0"/>
          <w:bCs w:val="0"/>
          <w:color w:val="auto"/>
          <w:sz w:val="24"/>
        </w:rPr>
        <w:t>招标人根据考核结果采取分期按季度付款支付给中标承包方。</w:t>
      </w:r>
    </w:p>
    <w:p>
      <w:pPr>
        <w:keepNext w:val="0"/>
        <w:keepLines w:val="0"/>
        <w:pageBreakBefore w:val="0"/>
        <w:numPr>
          <w:ilvl w:val="0"/>
          <w:numId w:val="0"/>
        </w:numPr>
        <w:kinsoku/>
        <w:wordWrap/>
        <w:overflowPunct/>
        <w:topLinePunct w:val="0"/>
        <w:bidi w:val="0"/>
        <w:adjustRightInd w:val="0"/>
        <w:snapToGrid/>
        <w:spacing w:line="360" w:lineRule="auto"/>
        <w:rPr>
          <w:rFonts w:hint="eastAsia" w:ascii="仿宋" w:hAnsi="仿宋" w:eastAsia="仿宋" w:cs="仿宋"/>
          <w:b w:val="0"/>
          <w:bCs w:val="0"/>
          <w:color w:val="auto"/>
          <w:sz w:val="24"/>
        </w:rPr>
      </w:pP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承包到期后根据考核结果一次性付清余款，剩余</w:t>
      </w: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rPr>
        <w:t>%的履约保证金款项在合同期满时，采购方对中标承包管理项目进行总体考核并验收合格，在三十日内付清（无息），如有罚款相应扣除。在合同履行过程中，如履约保证金被罚扣至中标价的</w:t>
      </w: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rPr>
        <w:t>%及以下，招标方有权要求中标单位及时补足。中标单位拒不补足的，构成违约，招标方有权采取相应的措施直至解除合同。</w:t>
      </w:r>
    </w:p>
    <w:p>
      <w:pPr>
        <w:keepNext w:val="0"/>
        <w:keepLines w:val="0"/>
        <w:pageBreakBefore w:val="0"/>
        <w:numPr>
          <w:ilvl w:val="0"/>
          <w:numId w:val="0"/>
        </w:numPr>
        <w:kinsoku/>
        <w:wordWrap/>
        <w:overflowPunct/>
        <w:topLinePunct w:val="0"/>
        <w:bidi w:val="0"/>
        <w:adjustRightInd w:val="0"/>
        <w:snapToGrid/>
        <w:spacing w:line="360" w:lineRule="auto"/>
        <w:rPr>
          <w:rFonts w:hint="eastAsia" w:ascii="仿宋" w:hAnsi="仿宋" w:eastAsia="仿宋" w:cs="仿宋"/>
          <w:b w:val="0"/>
          <w:bCs w:val="0"/>
          <w:color w:val="auto"/>
          <w:sz w:val="24"/>
        </w:rPr>
      </w:pPr>
    </w:p>
    <w:p>
      <w:pPr>
        <w:rPr>
          <w:rFonts w:hint="eastAsia" w:ascii="仿宋" w:hAnsi="仿宋" w:eastAsia="仿宋" w:cs="仿宋"/>
          <w:b/>
          <w:bCs w:val="0"/>
          <w:color w:val="auto"/>
          <w:sz w:val="32"/>
          <w:szCs w:val="32"/>
          <w:shd w:val="clear" w:color="auto" w:fill="auto"/>
          <w:lang w:val="en-US" w:eastAsia="zh-CN"/>
        </w:rPr>
      </w:pPr>
      <w:r>
        <w:rPr>
          <w:rFonts w:hint="eastAsia" w:ascii="仿宋" w:hAnsi="仿宋" w:eastAsia="仿宋" w:cs="仿宋"/>
          <w:b/>
          <w:bCs w:val="0"/>
          <w:color w:val="auto"/>
          <w:sz w:val="28"/>
          <w:szCs w:val="28"/>
          <w:shd w:val="clear" w:color="auto" w:fill="auto"/>
          <w:lang w:val="en-US" w:eastAsia="zh-CN"/>
        </w:rPr>
        <w:t>八、考核办法</w:t>
      </w:r>
    </w:p>
    <w:p>
      <w:pPr>
        <w:widowControl w:val="0"/>
        <w:shd w:val="clear"/>
        <w:wordWrap/>
        <w:spacing w:line="560" w:lineRule="exact"/>
        <w:ind w:right="0"/>
        <w:jc w:val="both"/>
        <w:textAlignment w:val="auto"/>
        <w:outlineLvl w:val="9"/>
        <w:rPr>
          <w:rFonts w:hint="eastAsia" w:ascii="仿宋" w:hAnsi="仿宋" w:eastAsia="仿宋" w:cs="仿宋"/>
          <w:bCs/>
          <w:color w:val="auto"/>
          <w:spacing w:val="-6"/>
          <w:sz w:val="24"/>
          <w:szCs w:val="24"/>
          <w:highlight w:val="none"/>
          <w:shd w:val="clear" w:color="auto" w:fill="auto"/>
          <w:lang w:val="en-US" w:eastAsia="zh-CN"/>
        </w:rPr>
      </w:pPr>
      <w:r>
        <w:rPr>
          <w:rFonts w:hint="eastAsia" w:ascii="仿宋" w:hAnsi="仿宋" w:eastAsia="仿宋" w:cs="仿宋"/>
          <w:bCs/>
          <w:color w:val="auto"/>
          <w:spacing w:val="-6"/>
          <w:sz w:val="24"/>
          <w:szCs w:val="24"/>
          <w:highlight w:val="none"/>
          <w:shd w:val="clear" w:color="auto" w:fill="auto"/>
          <w:lang w:val="en-US" w:eastAsia="zh-CN"/>
        </w:rPr>
        <w:t>（一）考核形式</w:t>
      </w:r>
    </w:p>
    <w:p>
      <w:pPr>
        <w:widowControl w:val="0"/>
        <w:shd w:val="clear"/>
        <w:wordWrap/>
        <w:spacing w:line="560" w:lineRule="exact"/>
        <w:ind w:left="0" w:leftChars="0" w:right="0" w:firstLine="480" w:firstLineChars="200"/>
        <w:jc w:val="both"/>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eastAsia="zh-CN"/>
        </w:rPr>
        <w:t>采用月度考核方式由街道城镇管理办公室实施考核。</w:t>
      </w:r>
      <w:r>
        <w:rPr>
          <w:rFonts w:hint="eastAsia" w:ascii="仿宋" w:hAnsi="仿宋" w:eastAsia="仿宋" w:cs="仿宋"/>
          <w:color w:val="auto"/>
          <w:sz w:val="24"/>
          <w:szCs w:val="24"/>
          <w:highlight w:val="none"/>
          <w:shd w:val="clear" w:color="auto" w:fill="auto"/>
          <w:lang w:val="en-US" w:eastAsia="zh-CN"/>
        </w:rPr>
        <w:t>每周检查各村不少于1次，</w:t>
      </w:r>
      <w:r>
        <w:rPr>
          <w:rFonts w:hint="eastAsia" w:ascii="仿宋" w:hAnsi="仿宋" w:eastAsia="仿宋" w:cs="仿宋"/>
          <w:color w:val="auto"/>
          <w:sz w:val="24"/>
          <w:szCs w:val="24"/>
          <w:highlight w:val="none"/>
          <w:shd w:val="clear" w:color="auto" w:fill="auto"/>
          <w:lang w:eastAsia="zh-CN"/>
        </w:rPr>
        <w:t>对检查考核发现的问题和考核结果，每周通报；对问题整改落实情况进行指导、跟踪、检查；每月统计公布各村考核成绩。</w:t>
      </w:r>
    </w:p>
    <w:p>
      <w:pPr>
        <w:widowControl w:val="0"/>
        <w:shd w:val="clear"/>
        <w:wordWrap/>
        <w:spacing w:line="560" w:lineRule="exact"/>
        <w:ind w:right="0"/>
        <w:jc w:val="both"/>
        <w:textAlignment w:val="auto"/>
        <w:outlineLvl w:val="9"/>
        <w:rPr>
          <w:rFonts w:hint="eastAsia" w:ascii="仿宋" w:hAnsi="仿宋" w:eastAsia="仿宋" w:cs="仿宋"/>
          <w:bCs/>
          <w:color w:val="auto"/>
          <w:sz w:val="24"/>
          <w:szCs w:val="24"/>
          <w:highlight w:val="none"/>
          <w:shd w:val="clear" w:color="auto" w:fill="auto"/>
          <w:lang w:val="en-US" w:eastAsia="zh-CN"/>
        </w:rPr>
      </w:pPr>
      <w:r>
        <w:rPr>
          <w:rFonts w:hint="eastAsia" w:ascii="仿宋" w:hAnsi="仿宋" w:eastAsia="仿宋" w:cs="仿宋"/>
          <w:bCs/>
          <w:color w:val="auto"/>
          <w:sz w:val="24"/>
          <w:szCs w:val="24"/>
          <w:highlight w:val="none"/>
          <w:shd w:val="clear" w:color="auto" w:fill="auto"/>
          <w:lang w:val="en-US" w:eastAsia="zh-CN"/>
        </w:rPr>
        <w:t>（二）环卫保洁考核办法</w:t>
      </w:r>
    </w:p>
    <w:p>
      <w:pPr>
        <w:widowControl w:val="0"/>
        <w:shd w:val="clear"/>
        <w:wordWrap/>
        <w:adjustRightInd w:val="0"/>
        <w:snapToGrid w:val="0"/>
        <w:spacing w:line="560" w:lineRule="exact"/>
        <w:ind w:right="0"/>
        <w:jc w:val="both"/>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bCs/>
          <w:color w:val="auto"/>
          <w:spacing w:val="-6"/>
          <w:sz w:val="24"/>
          <w:szCs w:val="24"/>
          <w:highlight w:val="none"/>
          <w:shd w:val="clear" w:color="auto" w:fill="auto"/>
          <w:lang w:val="en-US" w:eastAsia="zh-CN"/>
        </w:rPr>
        <w:t>1.考核内容：</w:t>
      </w:r>
      <w:r>
        <w:rPr>
          <w:rFonts w:hint="eastAsia" w:ascii="仿宋" w:hAnsi="仿宋" w:eastAsia="仿宋" w:cs="仿宋"/>
          <w:color w:val="auto"/>
          <w:sz w:val="24"/>
          <w:szCs w:val="24"/>
          <w:highlight w:val="none"/>
          <w:shd w:val="clear" w:color="auto" w:fill="auto"/>
          <w:lang w:val="en-US" w:eastAsia="zh-CN"/>
        </w:rPr>
        <w:t>一是日常保洁情况，主要是考核道路公共区域保洁作业标准及规范；二是公厕管养情况，主要是标识标牌、设备设施、日常管理情况；三是信访、安全生产及抄告单处置情况，主要是日常信访、市区级抄告及应急保障；四是村社反馈情况及其他。</w:t>
      </w:r>
    </w:p>
    <w:p>
      <w:pPr>
        <w:widowControl w:val="0"/>
        <w:shd w:val="clear"/>
        <w:wordWrap/>
        <w:adjustRightInd w:val="0"/>
        <w:snapToGrid w:val="0"/>
        <w:spacing w:line="560" w:lineRule="exact"/>
        <w:ind w:right="0"/>
        <w:jc w:val="both"/>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bCs/>
          <w:color w:val="auto"/>
          <w:spacing w:val="-6"/>
          <w:sz w:val="24"/>
          <w:szCs w:val="24"/>
          <w:highlight w:val="none"/>
          <w:shd w:val="clear" w:color="auto" w:fill="auto"/>
          <w:lang w:val="en-US" w:eastAsia="zh-CN"/>
        </w:rPr>
        <w:t>2.计分方法：</w:t>
      </w:r>
      <w:r>
        <w:rPr>
          <w:rFonts w:hint="eastAsia" w:ascii="仿宋" w:hAnsi="仿宋" w:eastAsia="仿宋" w:cs="仿宋"/>
          <w:color w:val="auto"/>
          <w:sz w:val="24"/>
          <w:szCs w:val="24"/>
          <w:highlight w:val="none"/>
          <w:shd w:val="clear" w:color="auto" w:fill="auto"/>
          <w:lang w:val="en-US" w:eastAsia="zh-CN"/>
        </w:rPr>
        <w:t>公共区域保洁50分，公厕管养20分，信访安全生产监督及抄告20分，村社反馈及其他10分，采取月度考核形式。</w:t>
      </w:r>
    </w:p>
    <w:p>
      <w:pPr>
        <w:widowControl w:val="0"/>
        <w:shd w:val="clear"/>
        <w:wordWrap/>
        <w:adjustRightInd w:val="0"/>
        <w:snapToGrid w:val="0"/>
        <w:spacing w:line="560" w:lineRule="exact"/>
        <w:ind w:right="0"/>
        <w:textAlignment w:val="auto"/>
        <w:outlineLvl w:val="9"/>
        <w:rPr>
          <w:rFonts w:hint="eastAsia" w:ascii="仿宋" w:hAnsi="仿宋" w:eastAsia="仿宋" w:cs="仿宋"/>
          <w:bCs/>
          <w:color w:val="auto"/>
          <w:sz w:val="24"/>
          <w:szCs w:val="24"/>
          <w:highlight w:val="none"/>
          <w:shd w:val="clear" w:color="auto" w:fill="auto"/>
          <w:lang w:val="en-US" w:eastAsia="zh-CN"/>
        </w:rPr>
      </w:pPr>
      <w:r>
        <w:rPr>
          <w:rFonts w:hint="eastAsia" w:ascii="仿宋" w:hAnsi="仿宋" w:eastAsia="仿宋" w:cs="仿宋"/>
          <w:bCs/>
          <w:color w:val="auto"/>
          <w:sz w:val="24"/>
          <w:szCs w:val="24"/>
          <w:highlight w:val="none"/>
          <w:shd w:val="clear" w:color="auto" w:fill="auto"/>
          <w:lang w:val="en-US" w:eastAsia="zh-CN"/>
        </w:rPr>
        <w:t>（三）垃圾分类考核办法</w:t>
      </w:r>
    </w:p>
    <w:p>
      <w:pPr>
        <w:widowControl w:val="0"/>
        <w:shd w:val="clear"/>
        <w:wordWrap/>
        <w:adjustRightInd w:val="0"/>
        <w:snapToGrid w:val="0"/>
        <w:spacing w:line="560" w:lineRule="exact"/>
        <w:ind w:right="0"/>
        <w:jc w:val="both"/>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bCs/>
          <w:color w:val="auto"/>
          <w:spacing w:val="-6"/>
          <w:sz w:val="24"/>
          <w:szCs w:val="24"/>
          <w:highlight w:val="none"/>
          <w:shd w:val="clear" w:color="auto" w:fill="auto"/>
          <w:lang w:val="en-US" w:eastAsia="zh-CN"/>
        </w:rPr>
        <w:t>1.考核内容：</w:t>
      </w:r>
      <w:r>
        <w:rPr>
          <w:rFonts w:hint="eastAsia" w:ascii="仿宋" w:hAnsi="仿宋" w:eastAsia="仿宋" w:cs="仿宋"/>
          <w:color w:val="auto"/>
          <w:sz w:val="24"/>
          <w:szCs w:val="24"/>
          <w:highlight w:val="none"/>
          <w:shd w:val="clear" w:color="auto" w:fill="auto"/>
          <w:lang w:val="en-US" w:eastAsia="zh-CN"/>
        </w:rPr>
        <w:t>一是易腐垃圾分类情况，主要考核易腐垃圾减量指标完成情况；二是日常管理情况，主要考核分类质量、分类设施、分类辅导、分类清运等情况；三是分类宣传，主要考核分类宣传信息报送及信息报道录用情况；四是村社自查，主要考核村社组织人员自查自改台账情况；五是加扣分项，主要为红黑榜及批示加扣分。</w:t>
      </w:r>
    </w:p>
    <w:p>
      <w:pPr>
        <w:widowControl w:val="0"/>
        <w:shd w:val="clear"/>
        <w:wordWrap/>
        <w:adjustRightInd w:val="0"/>
        <w:snapToGrid w:val="0"/>
        <w:spacing w:line="560" w:lineRule="exact"/>
        <w:ind w:right="0"/>
        <w:jc w:val="both"/>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bCs/>
          <w:color w:val="auto"/>
          <w:spacing w:val="-6"/>
          <w:sz w:val="24"/>
          <w:szCs w:val="24"/>
          <w:highlight w:val="none"/>
          <w:shd w:val="clear" w:color="auto" w:fill="auto"/>
          <w:lang w:val="en-US" w:eastAsia="zh-CN"/>
        </w:rPr>
        <w:t>2.计分方法：</w:t>
      </w:r>
      <w:r>
        <w:rPr>
          <w:rFonts w:hint="eastAsia" w:ascii="仿宋" w:hAnsi="仿宋" w:eastAsia="仿宋" w:cs="仿宋"/>
          <w:color w:val="auto"/>
          <w:sz w:val="24"/>
          <w:szCs w:val="24"/>
          <w:highlight w:val="none"/>
          <w:shd w:val="clear" w:color="auto" w:fill="auto"/>
          <w:lang w:val="en-US" w:eastAsia="zh-CN"/>
        </w:rPr>
        <w:t>易腐垃圾减量10分，日常管理65分，分类宣传10分，村社自查5分，加减分项10分，采取月度考核形式。</w:t>
      </w:r>
    </w:p>
    <w:p>
      <w:pPr>
        <w:widowControl w:val="0"/>
        <w:shd w:val="clear"/>
        <w:wordWrap/>
        <w:adjustRightInd w:val="0"/>
        <w:snapToGrid w:val="0"/>
        <w:spacing w:line="560" w:lineRule="exact"/>
        <w:ind w:right="0"/>
        <w:jc w:val="both"/>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具体考核办法参照以下：</w:t>
      </w:r>
    </w:p>
    <w:p>
      <w:pPr>
        <w:shd w:val="clear"/>
        <w:jc w:val="center"/>
        <w:rPr>
          <w:rFonts w:hint="eastAsia" w:ascii="仿宋" w:hAnsi="仿宋" w:eastAsia="仿宋" w:cs="仿宋"/>
          <w:b/>
          <w:bCs w:val="0"/>
          <w:color w:val="auto"/>
          <w:sz w:val="24"/>
          <w:szCs w:val="24"/>
          <w:highlight w:val="none"/>
          <w:shd w:val="clear" w:color="auto" w:fill="auto"/>
        </w:rPr>
      </w:pPr>
      <w:r>
        <w:rPr>
          <w:rFonts w:hint="eastAsia" w:ascii="仿宋" w:hAnsi="仿宋" w:eastAsia="仿宋" w:cs="仿宋"/>
          <w:b/>
          <w:bCs w:val="0"/>
          <w:color w:val="auto"/>
          <w:sz w:val="24"/>
          <w:szCs w:val="24"/>
          <w:highlight w:val="none"/>
          <w:shd w:val="clear" w:color="auto" w:fill="auto"/>
          <w:lang w:eastAsia="zh-CN"/>
        </w:rPr>
        <w:t>农村保洁</w:t>
      </w:r>
      <w:r>
        <w:rPr>
          <w:rFonts w:hint="eastAsia" w:ascii="仿宋" w:hAnsi="仿宋" w:eastAsia="仿宋" w:cs="仿宋"/>
          <w:b/>
          <w:bCs w:val="0"/>
          <w:color w:val="auto"/>
          <w:sz w:val="24"/>
          <w:szCs w:val="24"/>
          <w:highlight w:val="none"/>
          <w:shd w:val="clear" w:color="auto" w:fill="auto"/>
        </w:rPr>
        <w:t>考核</w:t>
      </w:r>
      <w:r>
        <w:rPr>
          <w:rFonts w:hint="eastAsia" w:ascii="仿宋" w:hAnsi="仿宋" w:eastAsia="仿宋" w:cs="仿宋"/>
          <w:b/>
          <w:bCs w:val="0"/>
          <w:color w:val="auto"/>
          <w:sz w:val="24"/>
          <w:szCs w:val="24"/>
          <w:highlight w:val="none"/>
          <w:shd w:val="clear" w:color="auto" w:fill="auto"/>
          <w:lang w:eastAsia="zh-CN"/>
        </w:rPr>
        <w:t>评分</w:t>
      </w:r>
      <w:r>
        <w:rPr>
          <w:rFonts w:hint="eastAsia" w:ascii="仿宋" w:hAnsi="仿宋" w:eastAsia="仿宋" w:cs="仿宋"/>
          <w:b/>
          <w:bCs w:val="0"/>
          <w:color w:val="auto"/>
          <w:sz w:val="24"/>
          <w:szCs w:val="24"/>
          <w:highlight w:val="none"/>
          <w:shd w:val="clear" w:color="auto" w:fill="auto"/>
        </w:rPr>
        <w:t>细则</w:t>
      </w:r>
    </w:p>
    <w:p>
      <w:pPr>
        <w:shd w:val="clear"/>
        <w:spacing w:line="440" w:lineRule="exact"/>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 xml:space="preserve"> 考核时间：                              考核对象：                                </w:t>
      </w:r>
    </w:p>
    <w:tbl>
      <w:tblPr>
        <w:tblStyle w:val="65"/>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56"/>
        <w:gridCol w:w="6629"/>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16" w:type="dxa"/>
            <w:gridSpan w:val="2"/>
            <w:vAlign w:val="center"/>
          </w:tcPr>
          <w:p>
            <w:pPr>
              <w:shd w:val="clear"/>
              <w:spacing w:before="0" w:beforeAutospacing="0" w:after="0" w:afterAutospacing="0" w:line="300" w:lineRule="exact"/>
              <w:ind w:left="0" w:right="0"/>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考核项目</w:t>
            </w:r>
          </w:p>
        </w:tc>
        <w:tc>
          <w:tcPr>
            <w:tcW w:w="6629" w:type="dxa"/>
            <w:vAlign w:val="center"/>
          </w:tcPr>
          <w:p>
            <w:pPr>
              <w:shd w:val="clear"/>
              <w:spacing w:before="0" w:beforeAutospacing="0" w:after="0" w:afterAutospacing="0" w:line="300" w:lineRule="exact"/>
              <w:ind w:left="0" w:right="0"/>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考核标准</w:t>
            </w:r>
          </w:p>
        </w:tc>
        <w:tc>
          <w:tcPr>
            <w:tcW w:w="811" w:type="dxa"/>
            <w:vAlign w:val="top"/>
          </w:tcPr>
          <w:p>
            <w:pPr>
              <w:shd w:val="clear"/>
              <w:spacing w:before="0" w:beforeAutospacing="0" w:after="0" w:afterAutospacing="0" w:line="300" w:lineRule="exact"/>
              <w:ind w:left="0" w:right="0"/>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扣</w:t>
            </w:r>
            <w:r>
              <w:rPr>
                <w:rFonts w:hint="eastAsia" w:ascii="仿宋" w:hAnsi="仿宋" w:eastAsia="仿宋" w:cs="仿宋"/>
                <w:b/>
                <w:color w:val="auto"/>
                <w:sz w:val="24"/>
                <w:szCs w:val="24"/>
                <w:highlight w:val="none"/>
                <w:shd w:val="clear" w:color="auto" w:fill="auto"/>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960" w:type="dxa"/>
            <w:vMerge w:val="restart"/>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道路公共区域保洁及垃圾分类（50分）</w:t>
            </w:r>
          </w:p>
        </w:tc>
        <w:tc>
          <w:tcPr>
            <w:tcW w:w="856" w:type="dxa"/>
            <w:vMerge w:val="restart"/>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保洁作业规范（10）</w:t>
            </w:r>
          </w:p>
        </w:tc>
        <w:tc>
          <w:tcPr>
            <w:tcW w:w="6629" w:type="dxa"/>
            <w:shd w:val="clear" w:color="auto" w:fill="FFFFFF"/>
            <w:vAlign w:val="center"/>
          </w:tcPr>
          <w:p>
            <w:pPr>
              <w:shd w:val="clear"/>
              <w:spacing w:before="0" w:beforeAutospacing="0" w:after="0" w:afterAutospacing="0" w:line="240" w:lineRule="exact"/>
              <w:ind w:left="0" w:right="0"/>
              <w:rPr>
                <w:rFonts w:hint="eastAsia" w:ascii="仿宋" w:hAnsi="仿宋" w:eastAsia="仿宋" w:cs="仿宋"/>
                <w:bCs/>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保洁作业时间：</w:t>
            </w:r>
            <w:r>
              <w:rPr>
                <w:rFonts w:hint="eastAsia" w:ascii="仿宋" w:hAnsi="仿宋" w:eastAsia="仿宋" w:cs="仿宋"/>
                <w:color w:val="auto"/>
                <w:sz w:val="24"/>
                <w:szCs w:val="24"/>
                <w:highlight w:val="none"/>
                <w:shd w:val="clear" w:color="auto" w:fill="auto"/>
              </w:rPr>
              <w:t>（夏季上午7点前，其它季节上午7点30分前）完成第一遍普扫，然后进行全天巡回保洁，</w:t>
            </w:r>
            <w:r>
              <w:rPr>
                <w:rFonts w:hint="eastAsia" w:ascii="仿宋" w:hAnsi="仿宋" w:eastAsia="仿宋" w:cs="仿宋"/>
                <w:color w:val="auto"/>
                <w:sz w:val="24"/>
                <w:szCs w:val="24"/>
                <w:highlight w:val="none"/>
                <w:shd w:val="clear" w:color="auto" w:fill="auto"/>
                <w:lang w:eastAsia="zh-CN"/>
              </w:rPr>
              <w:t>未按时间内作业的，</w:t>
            </w:r>
            <w:r>
              <w:rPr>
                <w:rFonts w:hint="eastAsia" w:ascii="仿宋" w:hAnsi="仿宋" w:eastAsia="仿宋" w:cs="仿宋"/>
                <w:color w:val="auto"/>
                <w:sz w:val="24"/>
                <w:szCs w:val="24"/>
                <w:highlight w:val="none"/>
                <w:shd w:val="clear" w:color="auto" w:fill="auto"/>
              </w:rPr>
              <w:t>每次扣1分</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bCs/>
                <w:color w:val="auto"/>
                <w:spacing w:val="-4"/>
                <w:sz w:val="24"/>
                <w:szCs w:val="24"/>
                <w:highlight w:val="none"/>
                <w:shd w:val="clear" w:color="auto" w:fill="auto"/>
                <w:lang w:val="en-US" w:eastAsia="zh-CN"/>
              </w:rPr>
              <w:t>作业人员每天工作时间不少于8小时，如不符合，每次扣1分，</w:t>
            </w:r>
            <w:r>
              <w:rPr>
                <w:rFonts w:hint="eastAsia" w:ascii="仿宋" w:hAnsi="仿宋" w:eastAsia="仿宋" w:cs="仿宋"/>
                <w:bCs/>
                <w:color w:val="auto"/>
                <w:spacing w:val="-4"/>
                <w:sz w:val="24"/>
                <w:szCs w:val="24"/>
                <w:highlight w:val="none"/>
                <w:shd w:val="clear" w:color="auto" w:fill="auto"/>
                <w:lang w:eastAsia="zh-CN"/>
              </w:rPr>
              <w:t>垃圾清运时间不能影响居民正常休息，早上不得早于</w:t>
            </w:r>
            <w:r>
              <w:rPr>
                <w:rFonts w:hint="eastAsia" w:ascii="仿宋" w:hAnsi="仿宋" w:eastAsia="仿宋" w:cs="仿宋"/>
                <w:bCs/>
                <w:color w:val="auto"/>
                <w:spacing w:val="-4"/>
                <w:sz w:val="24"/>
                <w:szCs w:val="24"/>
                <w:highlight w:val="none"/>
                <w:shd w:val="clear" w:color="auto" w:fill="auto"/>
                <w:lang w:val="en-US" w:eastAsia="zh-CN"/>
              </w:rPr>
              <w:t>5点前，傍晚不得迟于18点后，发现一次扣1分；本项最高扣5分。</w:t>
            </w:r>
          </w:p>
        </w:tc>
        <w:tc>
          <w:tcPr>
            <w:tcW w:w="811" w:type="dxa"/>
            <w:vAlign w:val="top"/>
          </w:tcPr>
          <w:p>
            <w:pPr>
              <w:shd w:val="clear"/>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0"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856"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6629" w:type="dxa"/>
            <w:shd w:val="clear" w:color="auto" w:fill="FFFFFF"/>
            <w:vAlign w:val="top"/>
          </w:tcPr>
          <w:p>
            <w:pPr>
              <w:shd w:val="clear"/>
              <w:spacing w:before="0" w:beforeAutospacing="0" w:after="0" w:afterAutospacing="0" w:line="300" w:lineRule="exact"/>
              <w:ind w:left="0" w:right="0"/>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环卫工人作业时</w:t>
            </w:r>
            <w:r>
              <w:rPr>
                <w:rFonts w:hint="eastAsia" w:ascii="仿宋" w:hAnsi="仿宋" w:eastAsia="仿宋" w:cs="仿宋"/>
                <w:color w:val="auto"/>
                <w:sz w:val="24"/>
                <w:szCs w:val="24"/>
                <w:highlight w:val="none"/>
                <w:shd w:val="clear" w:color="auto" w:fill="auto"/>
                <w:lang w:eastAsia="zh-CN"/>
              </w:rPr>
              <w:t>未按要求穿工作服</w:t>
            </w:r>
            <w:r>
              <w:rPr>
                <w:rFonts w:hint="eastAsia" w:ascii="仿宋" w:hAnsi="仿宋" w:eastAsia="仿宋" w:cs="仿宋"/>
                <w:color w:val="auto"/>
                <w:sz w:val="24"/>
                <w:szCs w:val="24"/>
                <w:highlight w:val="none"/>
                <w:shd w:val="clear" w:color="auto" w:fill="auto"/>
              </w:rPr>
              <w:t>、不遵守交通规则、不规范作业、环卫车辆</w:t>
            </w:r>
            <w:r>
              <w:rPr>
                <w:rFonts w:hint="eastAsia" w:ascii="仿宋" w:hAnsi="仿宋" w:eastAsia="仿宋" w:cs="仿宋"/>
                <w:color w:val="auto"/>
                <w:sz w:val="24"/>
                <w:szCs w:val="24"/>
                <w:highlight w:val="none"/>
                <w:shd w:val="clear" w:color="auto" w:fill="auto"/>
                <w:lang w:eastAsia="zh-CN"/>
              </w:rPr>
              <w:t>未按要求配置等</w:t>
            </w:r>
            <w:r>
              <w:rPr>
                <w:rFonts w:hint="eastAsia" w:ascii="仿宋" w:hAnsi="仿宋" w:eastAsia="仿宋" w:cs="仿宋"/>
                <w:color w:val="auto"/>
                <w:sz w:val="24"/>
                <w:szCs w:val="24"/>
                <w:highlight w:val="none"/>
                <w:shd w:val="clear" w:color="auto" w:fill="auto"/>
              </w:rPr>
              <w:t>每处扣1分</w:t>
            </w:r>
            <w:r>
              <w:rPr>
                <w:rFonts w:hint="eastAsia" w:ascii="仿宋" w:hAnsi="仿宋" w:eastAsia="仿宋" w:cs="仿宋"/>
                <w:color w:val="auto"/>
                <w:sz w:val="24"/>
                <w:szCs w:val="24"/>
                <w:highlight w:val="none"/>
                <w:shd w:val="clear" w:color="auto" w:fill="auto"/>
                <w:lang w:eastAsia="zh-CN"/>
              </w:rPr>
              <w:t>；本项最高扣</w:t>
            </w:r>
            <w:r>
              <w:rPr>
                <w:rFonts w:hint="eastAsia" w:ascii="仿宋" w:hAnsi="仿宋" w:eastAsia="仿宋" w:cs="仿宋"/>
                <w:color w:val="auto"/>
                <w:sz w:val="24"/>
                <w:szCs w:val="24"/>
                <w:highlight w:val="none"/>
                <w:shd w:val="clear" w:color="auto" w:fill="auto"/>
                <w:lang w:val="en-US" w:eastAsia="zh-CN"/>
              </w:rPr>
              <w:t>5分。</w:t>
            </w:r>
          </w:p>
        </w:tc>
        <w:tc>
          <w:tcPr>
            <w:tcW w:w="811" w:type="dxa"/>
            <w:vAlign w:val="top"/>
          </w:tcPr>
          <w:p>
            <w:pPr>
              <w:shd w:val="clear"/>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960"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856"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6629" w:type="dxa"/>
            <w:shd w:val="clear" w:color="auto" w:fill="FFFFFF"/>
            <w:vAlign w:val="top"/>
          </w:tcPr>
          <w:p>
            <w:pPr>
              <w:shd w:val="clear"/>
              <w:spacing w:before="0" w:beforeAutospacing="0" w:after="0" w:afterAutospacing="0" w:line="300" w:lineRule="exact"/>
              <w:ind w:left="0" w:right="0"/>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垃圾焚烧每发现一次扣</w:t>
            </w:r>
            <w:r>
              <w:rPr>
                <w:rFonts w:hint="eastAsia" w:ascii="仿宋" w:hAnsi="仿宋" w:eastAsia="仿宋" w:cs="仿宋"/>
                <w:color w:val="auto"/>
                <w:sz w:val="24"/>
                <w:szCs w:val="24"/>
                <w:highlight w:val="none"/>
                <w:shd w:val="clear" w:color="auto" w:fill="auto"/>
                <w:lang w:val="en-US" w:eastAsia="zh-CN"/>
              </w:rPr>
              <w:t>2.5</w:t>
            </w:r>
            <w:r>
              <w:rPr>
                <w:rFonts w:hint="eastAsia" w:ascii="仿宋" w:hAnsi="仿宋" w:eastAsia="仿宋" w:cs="仿宋"/>
                <w:color w:val="auto"/>
                <w:sz w:val="24"/>
                <w:szCs w:val="24"/>
                <w:highlight w:val="none"/>
                <w:shd w:val="clear" w:color="auto" w:fill="auto"/>
              </w:rPr>
              <w:t>分；</w:t>
            </w:r>
            <w:r>
              <w:rPr>
                <w:rFonts w:hint="eastAsia" w:ascii="仿宋" w:hAnsi="仿宋" w:eastAsia="仿宋" w:cs="仿宋"/>
                <w:color w:val="auto"/>
                <w:sz w:val="24"/>
                <w:szCs w:val="24"/>
                <w:highlight w:val="none"/>
                <w:shd w:val="clear" w:color="auto" w:fill="auto"/>
                <w:lang w:eastAsia="zh-CN"/>
              </w:rPr>
              <w:t>本项最高扣</w:t>
            </w:r>
            <w:r>
              <w:rPr>
                <w:rFonts w:hint="eastAsia" w:ascii="仿宋" w:hAnsi="仿宋" w:eastAsia="仿宋" w:cs="仿宋"/>
                <w:color w:val="auto"/>
                <w:sz w:val="24"/>
                <w:szCs w:val="24"/>
                <w:highlight w:val="none"/>
                <w:shd w:val="clear" w:color="auto" w:fill="auto"/>
                <w:lang w:val="en-US" w:eastAsia="zh-CN"/>
              </w:rPr>
              <w:t>5分。</w:t>
            </w:r>
          </w:p>
        </w:tc>
        <w:tc>
          <w:tcPr>
            <w:tcW w:w="811" w:type="dxa"/>
            <w:vAlign w:val="top"/>
          </w:tcPr>
          <w:p>
            <w:pPr>
              <w:shd w:val="clear"/>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960"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lang w:val="en-US" w:eastAsia="zh-CN"/>
              </w:rPr>
            </w:pPr>
          </w:p>
        </w:tc>
        <w:tc>
          <w:tcPr>
            <w:tcW w:w="856" w:type="dxa"/>
            <w:vMerge w:val="restart"/>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垃圾收集清运处置（10）</w:t>
            </w:r>
          </w:p>
        </w:tc>
        <w:tc>
          <w:tcPr>
            <w:tcW w:w="6629" w:type="dxa"/>
            <w:shd w:val="clear" w:color="auto" w:fill="FFFFFF"/>
            <w:vAlign w:val="center"/>
          </w:tcPr>
          <w:p>
            <w:pPr>
              <w:shd w:val="clear"/>
              <w:spacing w:before="0" w:beforeAutospacing="0" w:after="0" w:afterAutospacing="0" w:line="300" w:lineRule="exact"/>
              <w:ind w:left="0" w:right="0"/>
              <w:jc w:val="left"/>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垃圾收集日产日清，上门收集不及时的每次扣1分。垃圾清运车</w:t>
            </w:r>
            <w:r>
              <w:rPr>
                <w:rFonts w:hint="eastAsia" w:ascii="仿宋" w:hAnsi="仿宋" w:eastAsia="仿宋" w:cs="仿宋"/>
                <w:color w:val="auto"/>
                <w:sz w:val="24"/>
                <w:szCs w:val="24"/>
                <w:highlight w:val="none"/>
                <w:shd w:val="clear" w:color="auto" w:fill="auto"/>
                <w:lang w:eastAsia="zh-CN"/>
              </w:rPr>
              <w:t>要求为封闭式（符合招标要求的车辆）未达要求不得进站，车辆不洁、</w:t>
            </w:r>
            <w:r>
              <w:rPr>
                <w:rFonts w:hint="eastAsia" w:ascii="仿宋" w:hAnsi="仿宋" w:eastAsia="仿宋" w:cs="仿宋"/>
                <w:color w:val="auto"/>
                <w:sz w:val="24"/>
                <w:szCs w:val="24"/>
                <w:highlight w:val="none"/>
                <w:shd w:val="clear" w:color="auto" w:fill="auto"/>
              </w:rPr>
              <w:t>发生抛洒滴漏、垃圾吊挂等每次扣</w:t>
            </w: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分。发现垃圾不规范</w:t>
            </w:r>
            <w:r>
              <w:rPr>
                <w:rFonts w:hint="eastAsia" w:ascii="仿宋" w:hAnsi="仿宋" w:eastAsia="仿宋" w:cs="仿宋"/>
                <w:color w:val="auto"/>
                <w:sz w:val="24"/>
                <w:szCs w:val="24"/>
                <w:highlight w:val="none"/>
                <w:shd w:val="clear" w:color="auto" w:fill="auto"/>
                <w:lang w:eastAsia="zh-CN"/>
              </w:rPr>
              <w:t>分类</w:t>
            </w:r>
            <w:r>
              <w:rPr>
                <w:rFonts w:hint="eastAsia" w:ascii="仿宋" w:hAnsi="仿宋" w:eastAsia="仿宋" w:cs="仿宋"/>
                <w:color w:val="auto"/>
                <w:sz w:val="24"/>
                <w:szCs w:val="24"/>
                <w:highlight w:val="none"/>
                <w:shd w:val="clear" w:color="auto" w:fill="auto"/>
              </w:rPr>
              <w:t>处置一处扣5分</w:t>
            </w:r>
            <w:r>
              <w:rPr>
                <w:rFonts w:hint="eastAsia" w:ascii="仿宋" w:hAnsi="仿宋" w:eastAsia="仿宋" w:cs="仿宋"/>
                <w:color w:val="auto"/>
                <w:sz w:val="24"/>
                <w:szCs w:val="24"/>
                <w:highlight w:val="none"/>
                <w:shd w:val="clear" w:color="auto" w:fill="auto"/>
                <w:lang w:eastAsia="zh-CN"/>
              </w:rPr>
              <w:t>，如</w:t>
            </w:r>
            <w:r>
              <w:rPr>
                <w:rFonts w:hint="eastAsia" w:ascii="仿宋" w:hAnsi="仿宋" w:eastAsia="仿宋" w:cs="仿宋"/>
                <w:color w:val="auto"/>
                <w:sz w:val="24"/>
                <w:szCs w:val="24"/>
                <w:highlight w:val="none"/>
                <w:shd w:val="clear" w:color="auto" w:fill="auto"/>
              </w:rPr>
              <w:t>垃圾未</w:t>
            </w:r>
            <w:r>
              <w:rPr>
                <w:rFonts w:hint="eastAsia" w:ascii="仿宋" w:hAnsi="仿宋" w:eastAsia="仿宋" w:cs="仿宋"/>
                <w:color w:val="auto"/>
                <w:sz w:val="24"/>
                <w:szCs w:val="24"/>
                <w:highlight w:val="none"/>
                <w:shd w:val="clear" w:color="auto" w:fill="auto"/>
                <w:lang w:eastAsia="zh-CN"/>
              </w:rPr>
              <w:t>分类收集、未清运至</w:t>
            </w:r>
            <w:r>
              <w:rPr>
                <w:rFonts w:hint="eastAsia" w:ascii="仿宋" w:hAnsi="仿宋" w:eastAsia="仿宋" w:cs="仿宋"/>
                <w:color w:val="auto"/>
                <w:sz w:val="24"/>
                <w:szCs w:val="24"/>
                <w:highlight w:val="none"/>
                <w:shd w:val="clear" w:color="auto" w:fill="auto"/>
              </w:rPr>
              <w:t>指定地点</w:t>
            </w:r>
            <w:r>
              <w:rPr>
                <w:rFonts w:hint="eastAsia" w:ascii="仿宋" w:hAnsi="仿宋" w:eastAsia="仿宋" w:cs="仿宋"/>
                <w:color w:val="auto"/>
                <w:sz w:val="24"/>
                <w:szCs w:val="24"/>
                <w:highlight w:val="none"/>
                <w:shd w:val="clear" w:color="auto" w:fill="auto"/>
                <w:lang w:eastAsia="zh-CN"/>
              </w:rPr>
              <w:t>或</w:t>
            </w:r>
            <w:r>
              <w:rPr>
                <w:rFonts w:hint="eastAsia" w:ascii="仿宋" w:hAnsi="仿宋" w:eastAsia="仿宋" w:cs="仿宋"/>
                <w:color w:val="auto"/>
                <w:sz w:val="24"/>
                <w:szCs w:val="24"/>
                <w:highlight w:val="none"/>
                <w:shd w:val="clear" w:color="auto" w:fill="auto"/>
              </w:rPr>
              <w:t>工业垃圾</w:t>
            </w:r>
            <w:r>
              <w:rPr>
                <w:rFonts w:hint="eastAsia" w:ascii="仿宋" w:hAnsi="仿宋" w:eastAsia="仿宋" w:cs="仿宋"/>
                <w:color w:val="auto"/>
                <w:sz w:val="24"/>
                <w:szCs w:val="24"/>
                <w:highlight w:val="none"/>
                <w:shd w:val="clear" w:color="auto" w:fill="auto"/>
                <w:lang w:eastAsia="zh-CN"/>
              </w:rPr>
              <w:t>、园林大件垃圾、装修垃圾、</w:t>
            </w:r>
            <w:r>
              <w:rPr>
                <w:rFonts w:hint="eastAsia" w:ascii="仿宋" w:hAnsi="仿宋" w:eastAsia="仿宋" w:cs="仿宋"/>
                <w:color w:val="auto"/>
                <w:sz w:val="24"/>
                <w:szCs w:val="24"/>
                <w:highlight w:val="none"/>
                <w:shd w:val="clear" w:color="auto" w:fill="auto"/>
              </w:rPr>
              <w:t>建筑垃圾等混入生活垃圾处置场所</w:t>
            </w:r>
            <w:r>
              <w:rPr>
                <w:rFonts w:hint="eastAsia" w:ascii="仿宋" w:hAnsi="仿宋" w:eastAsia="仿宋" w:cs="仿宋"/>
                <w:color w:val="auto"/>
                <w:sz w:val="24"/>
                <w:szCs w:val="24"/>
                <w:highlight w:val="none"/>
                <w:shd w:val="clear" w:color="auto" w:fill="auto"/>
                <w:lang w:eastAsia="zh-CN"/>
              </w:rPr>
              <w:t>；本项最高扣</w:t>
            </w:r>
            <w:r>
              <w:rPr>
                <w:rFonts w:hint="eastAsia" w:ascii="仿宋" w:hAnsi="仿宋" w:eastAsia="仿宋" w:cs="仿宋"/>
                <w:color w:val="auto"/>
                <w:sz w:val="24"/>
                <w:szCs w:val="24"/>
                <w:highlight w:val="none"/>
                <w:shd w:val="clear" w:color="auto" w:fill="auto"/>
                <w:lang w:val="en-US" w:eastAsia="zh-CN"/>
              </w:rPr>
              <w:t>10分。</w:t>
            </w:r>
          </w:p>
        </w:tc>
        <w:tc>
          <w:tcPr>
            <w:tcW w:w="811" w:type="dxa"/>
            <w:vAlign w:val="top"/>
          </w:tcPr>
          <w:p>
            <w:pPr>
              <w:shd w:val="clear"/>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960"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856"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6629" w:type="dxa"/>
            <w:shd w:val="clear" w:color="auto" w:fill="FFFFFF"/>
            <w:vAlign w:val="top"/>
          </w:tcPr>
          <w:p>
            <w:pPr>
              <w:shd w:val="clear"/>
              <w:spacing w:before="0" w:beforeAutospacing="0" w:after="0" w:afterAutospacing="0" w:line="300" w:lineRule="exact"/>
              <w:ind w:left="0" w:right="0"/>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配合街道垃圾分类巡检收集人员，应及时收集分类的垃圾，及时评分，如发现一处漏收集或漏评分的，每处扣1分；如发现收集或评分明显不当的每次扣1分</w:t>
            </w:r>
            <w:r>
              <w:rPr>
                <w:rFonts w:hint="eastAsia" w:ascii="仿宋" w:hAnsi="仿宋" w:eastAsia="仿宋" w:cs="仿宋"/>
                <w:color w:val="auto"/>
                <w:sz w:val="24"/>
                <w:szCs w:val="24"/>
                <w:highlight w:val="none"/>
                <w:shd w:val="clear" w:color="auto" w:fill="auto"/>
                <w:lang w:eastAsia="zh-CN"/>
              </w:rPr>
              <w:t>；本项最高扣</w:t>
            </w:r>
            <w:r>
              <w:rPr>
                <w:rFonts w:hint="eastAsia" w:ascii="仿宋" w:hAnsi="仿宋" w:eastAsia="仿宋" w:cs="仿宋"/>
                <w:color w:val="auto"/>
                <w:sz w:val="24"/>
                <w:szCs w:val="24"/>
                <w:highlight w:val="none"/>
                <w:shd w:val="clear" w:color="auto" w:fill="auto"/>
                <w:lang w:val="en-US" w:eastAsia="zh-CN"/>
              </w:rPr>
              <w:t>5分。</w:t>
            </w:r>
          </w:p>
        </w:tc>
        <w:tc>
          <w:tcPr>
            <w:tcW w:w="811" w:type="dxa"/>
            <w:vAlign w:val="top"/>
          </w:tcPr>
          <w:p>
            <w:pPr>
              <w:shd w:val="clear"/>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960"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856" w:type="dxa"/>
            <w:vMerge w:val="restart"/>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val="en-US" w:eastAsia="zh-CN"/>
              </w:rPr>
              <w:t>保洁作业质量（30）</w:t>
            </w:r>
          </w:p>
        </w:tc>
        <w:tc>
          <w:tcPr>
            <w:tcW w:w="6629" w:type="dxa"/>
            <w:shd w:val="clear" w:color="auto" w:fill="FFFFFF"/>
            <w:vAlign w:val="top"/>
          </w:tcPr>
          <w:p>
            <w:pPr>
              <w:shd w:val="clear"/>
              <w:spacing w:before="0" w:beforeAutospacing="0" w:after="0" w:afterAutospacing="0" w:line="300" w:lineRule="exact"/>
              <w:ind w:left="0" w:right="0"/>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果壳箱、垃圾桶、垃圾房</w:t>
            </w:r>
            <w:r>
              <w:rPr>
                <w:rFonts w:hint="eastAsia" w:ascii="仿宋" w:hAnsi="仿宋" w:eastAsia="仿宋" w:cs="仿宋"/>
                <w:color w:val="auto"/>
                <w:sz w:val="24"/>
                <w:szCs w:val="24"/>
                <w:highlight w:val="none"/>
                <w:shd w:val="clear" w:color="auto" w:fill="auto"/>
                <w:lang w:eastAsia="zh-CN"/>
              </w:rPr>
              <w:t>等垃圾收集容器</w:t>
            </w:r>
            <w:r>
              <w:rPr>
                <w:rFonts w:hint="eastAsia" w:ascii="仿宋" w:hAnsi="仿宋" w:eastAsia="仿宋" w:cs="仿宋"/>
                <w:color w:val="auto"/>
                <w:sz w:val="24"/>
                <w:szCs w:val="24"/>
                <w:highlight w:val="none"/>
                <w:shd w:val="clear" w:color="auto" w:fill="auto"/>
              </w:rPr>
              <w:t>设置整齐规范</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无破损、歪斜、油漆剥落（或严重褪色）、垃圾满溢，表面清洁无污垢，周围地面无暴露垃圾、污水现象，日产日清。如不符合，每次扣1分</w:t>
            </w:r>
            <w:r>
              <w:rPr>
                <w:rFonts w:hint="eastAsia" w:ascii="仿宋" w:hAnsi="仿宋" w:eastAsia="仿宋" w:cs="仿宋"/>
                <w:color w:val="auto"/>
                <w:sz w:val="24"/>
                <w:szCs w:val="24"/>
                <w:highlight w:val="none"/>
                <w:shd w:val="clear" w:color="auto" w:fill="auto"/>
                <w:lang w:eastAsia="zh-CN"/>
              </w:rPr>
              <w:t>；本项最高扣</w:t>
            </w:r>
            <w:r>
              <w:rPr>
                <w:rFonts w:hint="eastAsia" w:ascii="仿宋" w:hAnsi="仿宋" w:eastAsia="仿宋" w:cs="仿宋"/>
                <w:color w:val="auto"/>
                <w:sz w:val="24"/>
                <w:szCs w:val="24"/>
                <w:highlight w:val="none"/>
                <w:shd w:val="clear" w:color="auto" w:fill="auto"/>
                <w:lang w:val="en-US" w:eastAsia="zh-CN"/>
              </w:rPr>
              <w:t>5分。</w:t>
            </w:r>
          </w:p>
        </w:tc>
        <w:tc>
          <w:tcPr>
            <w:tcW w:w="811" w:type="dxa"/>
            <w:vAlign w:val="top"/>
          </w:tcPr>
          <w:p>
            <w:pPr>
              <w:shd w:val="clear"/>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60"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856"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6629" w:type="dxa"/>
            <w:shd w:val="clear" w:color="auto" w:fill="FFFFFF"/>
            <w:vAlign w:val="top"/>
          </w:tcPr>
          <w:p>
            <w:pPr>
              <w:shd w:val="clear"/>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Cs/>
                <w:color w:val="auto"/>
                <w:sz w:val="24"/>
                <w:szCs w:val="24"/>
                <w:highlight w:val="none"/>
                <w:shd w:val="clear" w:color="auto" w:fill="auto"/>
                <w:lang w:eastAsia="zh-CN"/>
              </w:rPr>
              <w:t>村庄内外环境整洁有序，环境不整洁的每次扣</w:t>
            </w:r>
            <w:r>
              <w:rPr>
                <w:rFonts w:hint="eastAsia" w:ascii="仿宋" w:hAnsi="仿宋" w:eastAsia="仿宋" w:cs="仿宋"/>
                <w:bCs/>
                <w:color w:val="auto"/>
                <w:sz w:val="24"/>
                <w:szCs w:val="24"/>
                <w:highlight w:val="none"/>
                <w:shd w:val="clear" w:color="auto" w:fill="auto"/>
                <w:lang w:val="en-US" w:eastAsia="zh-CN"/>
              </w:rPr>
              <w:t>0.5分；</w:t>
            </w:r>
            <w:r>
              <w:rPr>
                <w:rFonts w:hint="eastAsia" w:ascii="仿宋" w:hAnsi="仿宋" w:eastAsia="仿宋" w:cs="仿宋"/>
                <w:color w:val="auto"/>
                <w:sz w:val="24"/>
                <w:szCs w:val="24"/>
                <w:highlight w:val="none"/>
                <w:shd w:val="clear" w:color="auto" w:fill="auto"/>
              </w:rPr>
              <w:t>县道、乡道及</w:t>
            </w:r>
            <w:r>
              <w:rPr>
                <w:rFonts w:hint="eastAsia" w:ascii="仿宋" w:hAnsi="仿宋" w:eastAsia="仿宋" w:cs="仿宋"/>
                <w:color w:val="auto"/>
                <w:sz w:val="24"/>
                <w:szCs w:val="24"/>
                <w:highlight w:val="none"/>
                <w:shd w:val="clear" w:color="auto" w:fill="auto"/>
                <w:lang w:eastAsia="zh-CN"/>
              </w:rPr>
              <w:t>村道</w:t>
            </w:r>
            <w:r>
              <w:rPr>
                <w:rFonts w:hint="eastAsia" w:ascii="仿宋" w:hAnsi="仿宋" w:eastAsia="仿宋" w:cs="仿宋"/>
                <w:color w:val="auto"/>
                <w:sz w:val="24"/>
                <w:szCs w:val="24"/>
                <w:highlight w:val="none"/>
                <w:shd w:val="clear" w:color="auto" w:fill="auto"/>
              </w:rPr>
              <w:t>公路日常保洁</w:t>
            </w:r>
            <w:r>
              <w:rPr>
                <w:rFonts w:hint="eastAsia" w:ascii="仿宋" w:hAnsi="仿宋" w:eastAsia="仿宋" w:cs="仿宋"/>
                <w:color w:val="auto"/>
                <w:sz w:val="24"/>
                <w:szCs w:val="24"/>
                <w:highlight w:val="none"/>
                <w:shd w:val="clear" w:color="auto" w:fill="auto"/>
                <w:lang w:eastAsia="zh-CN"/>
              </w:rPr>
              <w:t>有序</w:t>
            </w:r>
            <w:r>
              <w:rPr>
                <w:rFonts w:hint="eastAsia" w:ascii="仿宋" w:hAnsi="仿宋" w:eastAsia="仿宋" w:cs="仿宋"/>
                <w:bCs/>
                <w:color w:val="auto"/>
                <w:sz w:val="24"/>
                <w:szCs w:val="24"/>
                <w:highlight w:val="none"/>
                <w:shd w:val="clear" w:color="auto" w:fill="auto"/>
                <w:lang w:eastAsia="zh-CN"/>
              </w:rPr>
              <w:t>（道路两侧</w:t>
            </w:r>
            <w:r>
              <w:rPr>
                <w:rFonts w:hint="eastAsia" w:ascii="仿宋" w:hAnsi="仿宋" w:eastAsia="仿宋" w:cs="仿宋"/>
                <w:bCs/>
                <w:color w:val="auto"/>
                <w:sz w:val="24"/>
                <w:szCs w:val="24"/>
                <w:highlight w:val="none"/>
                <w:shd w:val="clear" w:color="auto" w:fill="auto"/>
                <w:lang w:val="en-US" w:eastAsia="zh-CN"/>
              </w:rPr>
              <w:t>5米内</w:t>
            </w:r>
            <w:r>
              <w:rPr>
                <w:rFonts w:hint="eastAsia" w:ascii="仿宋" w:hAnsi="仿宋" w:eastAsia="仿宋" w:cs="仿宋"/>
                <w:bCs/>
                <w:color w:val="auto"/>
                <w:sz w:val="24"/>
                <w:szCs w:val="24"/>
                <w:highlight w:val="none"/>
                <w:shd w:val="clear" w:color="auto" w:fill="auto"/>
                <w:lang w:eastAsia="zh-CN"/>
              </w:rPr>
              <w:t>），暴露垃圾每次扣</w:t>
            </w:r>
            <w:r>
              <w:rPr>
                <w:rFonts w:hint="eastAsia" w:ascii="仿宋" w:hAnsi="仿宋" w:eastAsia="仿宋" w:cs="仿宋"/>
                <w:bCs/>
                <w:color w:val="auto"/>
                <w:sz w:val="24"/>
                <w:szCs w:val="24"/>
                <w:highlight w:val="none"/>
                <w:shd w:val="clear" w:color="auto" w:fill="auto"/>
                <w:lang w:val="en-US" w:eastAsia="zh-CN"/>
              </w:rPr>
              <w:t>1</w:t>
            </w:r>
            <w:r>
              <w:rPr>
                <w:rFonts w:hint="eastAsia" w:ascii="仿宋" w:hAnsi="仿宋" w:eastAsia="仿宋" w:cs="仿宋"/>
                <w:bCs/>
                <w:color w:val="auto"/>
                <w:sz w:val="24"/>
                <w:szCs w:val="24"/>
                <w:highlight w:val="none"/>
                <w:shd w:val="clear" w:color="auto" w:fill="auto"/>
                <w:lang w:eastAsia="zh-CN"/>
              </w:rPr>
              <w:t>分；</w:t>
            </w:r>
            <w:r>
              <w:rPr>
                <w:rFonts w:hint="eastAsia" w:ascii="仿宋" w:hAnsi="仿宋" w:eastAsia="仿宋" w:cs="仿宋"/>
                <w:color w:val="auto"/>
                <w:sz w:val="24"/>
                <w:szCs w:val="24"/>
                <w:highlight w:val="none"/>
                <w:shd w:val="clear" w:color="auto" w:fill="auto"/>
                <w:lang w:eastAsia="zh-CN"/>
              </w:rPr>
              <w:t>绿化带内无有色垃圾</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eastAsia="zh-CN"/>
              </w:rPr>
              <w:t>每次扣0.5分</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lang w:eastAsia="zh-CN"/>
              </w:rPr>
              <w:t>偷倒垃圾未及时清理每次扣</w:t>
            </w:r>
            <w:r>
              <w:rPr>
                <w:rFonts w:hint="eastAsia" w:ascii="仿宋" w:hAnsi="仿宋" w:eastAsia="仿宋" w:cs="仿宋"/>
                <w:color w:val="auto"/>
                <w:sz w:val="24"/>
                <w:szCs w:val="24"/>
                <w:highlight w:val="none"/>
                <w:shd w:val="clear" w:color="auto" w:fill="auto"/>
                <w:lang w:val="en-US" w:eastAsia="zh-CN"/>
              </w:rPr>
              <w:t>1分；小微水体水面有垃圾、漂浮物，每次扣0.5分；</w:t>
            </w:r>
            <w:r>
              <w:rPr>
                <w:rFonts w:hint="eastAsia" w:ascii="仿宋" w:hAnsi="仿宋" w:eastAsia="仿宋" w:cs="仿宋"/>
                <w:color w:val="auto"/>
                <w:sz w:val="24"/>
                <w:szCs w:val="24"/>
                <w:highlight w:val="none"/>
                <w:shd w:val="clear" w:color="auto" w:fill="auto"/>
                <w:lang w:eastAsia="zh-CN"/>
              </w:rPr>
              <w:t>每日洒水不少于两次，未按要求洒水每次扣</w:t>
            </w:r>
            <w:r>
              <w:rPr>
                <w:rFonts w:hint="eastAsia" w:ascii="仿宋" w:hAnsi="仿宋" w:eastAsia="仿宋" w:cs="仿宋"/>
                <w:color w:val="auto"/>
                <w:sz w:val="24"/>
                <w:szCs w:val="24"/>
                <w:highlight w:val="none"/>
                <w:shd w:val="clear" w:color="auto" w:fill="auto"/>
                <w:lang w:val="en-US" w:eastAsia="zh-CN"/>
              </w:rPr>
              <w:t>2分；本项最高扣15分。</w:t>
            </w:r>
          </w:p>
        </w:tc>
        <w:tc>
          <w:tcPr>
            <w:tcW w:w="811" w:type="dxa"/>
            <w:tcBorders>
              <w:bottom w:val="single" w:color="auto" w:sz="4" w:space="0"/>
            </w:tcBorders>
            <w:vAlign w:val="top"/>
          </w:tcPr>
          <w:p>
            <w:pPr>
              <w:shd w:val="clear"/>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60"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856"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p>
        </w:tc>
        <w:tc>
          <w:tcPr>
            <w:tcW w:w="6629" w:type="dxa"/>
            <w:shd w:val="clear" w:color="auto" w:fill="FFFFFF"/>
            <w:vAlign w:val="top"/>
          </w:tcPr>
          <w:p>
            <w:pPr>
              <w:shd w:val="clear"/>
              <w:spacing w:before="0" w:beforeAutospacing="0" w:after="0" w:afterAutospacing="0" w:line="300" w:lineRule="exact"/>
              <w:ind w:left="0" w:right="0"/>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电线杆、建筑物上</w:t>
            </w:r>
            <w:r>
              <w:rPr>
                <w:rFonts w:hint="eastAsia" w:ascii="仿宋" w:hAnsi="仿宋" w:eastAsia="仿宋" w:cs="仿宋"/>
                <w:color w:val="auto"/>
                <w:sz w:val="24"/>
                <w:szCs w:val="24"/>
                <w:highlight w:val="none"/>
                <w:shd w:val="clear" w:color="auto" w:fill="auto"/>
              </w:rPr>
              <w:t>无各类牛皮癣</w:t>
            </w:r>
            <w:r>
              <w:rPr>
                <w:rFonts w:hint="eastAsia" w:ascii="仿宋" w:hAnsi="仿宋" w:eastAsia="仿宋" w:cs="仿宋"/>
                <w:color w:val="auto"/>
                <w:sz w:val="24"/>
                <w:szCs w:val="24"/>
                <w:highlight w:val="none"/>
                <w:shd w:val="clear" w:color="auto" w:fill="auto"/>
                <w:lang w:eastAsia="zh-CN"/>
              </w:rPr>
              <w:t>、乱涂写。每发现一处扣0.5分；本项最高扣</w:t>
            </w:r>
            <w:r>
              <w:rPr>
                <w:rFonts w:hint="eastAsia" w:ascii="仿宋" w:hAnsi="仿宋" w:eastAsia="仿宋" w:cs="仿宋"/>
                <w:color w:val="auto"/>
                <w:sz w:val="24"/>
                <w:szCs w:val="24"/>
                <w:highlight w:val="none"/>
                <w:shd w:val="clear" w:color="auto" w:fill="auto"/>
                <w:lang w:val="en-US" w:eastAsia="zh-CN"/>
              </w:rPr>
              <w:t>5分。</w:t>
            </w:r>
          </w:p>
        </w:tc>
        <w:tc>
          <w:tcPr>
            <w:tcW w:w="811" w:type="dxa"/>
            <w:tcBorders>
              <w:bottom w:val="single" w:color="auto" w:sz="4" w:space="0"/>
            </w:tcBorders>
            <w:vAlign w:val="top"/>
          </w:tcPr>
          <w:p>
            <w:pPr>
              <w:shd w:val="clear"/>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960" w:type="dxa"/>
            <w:vMerge w:val="restart"/>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eastAsia="zh-CN"/>
              </w:rPr>
            </w:pPr>
          </w:p>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eastAsia="zh-CN"/>
              </w:rPr>
            </w:pPr>
          </w:p>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eastAsia="zh-CN"/>
              </w:rPr>
            </w:pPr>
          </w:p>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eastAsia="zh-CN"/>
              </w:rPr>
            </w:pPr>
          </w:p>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eastAsia="zh-CN"/>
              </w:rPr>
            </w:pPr>
          </w:p>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eastAsia="zh-CN"/>
              </w:rPr>
            </w:pPr>
          </w:p>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eastAsia="zh-CN"/>
              </w:rPr>
              <w:t>公厕管养（</w:t>
            </w:r>
            <w:r>
              <w:rPr>
                <w:rFonts w:hint="eastAsia" w:ascii="仿宋" w:hAnsi="仿宋" w:eastAsia="仿宋" w:cs="仿宋"/>
                <w:b/>
                <w:bCs/>
                <w:color w:val="auto"/>
                <w:sz w:val="24"/>
                <w:szCs w:val="24"/>
                <w:highlight w:val="none"/>
                <w:shd w:val="clear" w:color="auto" w:fill="auto"/>
                <w:lang w:val="en-US" w:eastAsia="zh-CN"/>
              </w:rPr>
              <w:t>20分）</w:t>
            </w:r>
          </w:p>
        </w:tc>
        <w:tc>
          <w:tcPr>
            <w:tcW w:w="856" w:type="dxa"/>
            <w:shd w:val="clear" w:color="auto" w:fill="auto"/>
            <w:vAlign w:val="center"/>
          </w:tcPr>
          <w:p>
            <w:pPr>
              <w:shd w:val="clear"/>
              <w:spacing w:before="0" w:beforeAutospacing="0" w:after="0" w:afterAutospacing="0" w:line="260" w:lineRule="exact"/>
              <w:ind w:left="0" w:right="0"/>
              <w:jc w:val="both"/>
              <w:rPr>
                <w:rFonts w:hint="eastAsia" w:ascii="仿宋" w:hAnsi="仿宋" w:eastAsia="仿宋" w:cs="仿宋"/>
                <w:b/>
                <w:bCs/>
                <w:color w:val="auto"/>
                <w:kern w:val="0"/>
                <w:sz w:val="24"/>
                <w:szCs w:val="24"/>
                <w:highlight w:val="none"/>
                <w:shd w:val="clear" w:color="auto" w:fill="auto"/>
                <w:lang w:val="en-US" w:eastAsia="zh-CN"/>
              </w:rPr>
            </w:pPr>
            <w:r>
              <w:rPr>
                <w:rFonts w:hint="eastAsia" w:ascii="仿宋" w:hAnsi="仿宋" w:eastAsia="仿宋" w:cs="仿宋"/>
                <w:b/>
                <w:bCs/>
                <w:color w:val="auto"/>
                <w:kern w:val="0"/>
                <w:sz w:val="24"/>
                <w:szCs w:val="24"/>
                <w:highlight w:val="none"/>
                <w:shd w:val="clear" w:color="auto" w:fill="auto"/>
                <w:lang w:val="en-US" w:eastAsia="zh-CN"/>
              </w:rPr>
              <w:t>标识标牌（3）</w:t>
            </w:r>
          </w:p>
        </w:tc>
        <w:tc>
          <w:tcPr>
            <w:tcW w:w="6629" w:type="dxa"/>
            <w:shd w:val="clear" w:color="auto" w:fill="FFFFFF"/>
            <w:vAlign w:val="center"/>
          </w:tcPr>
          <w:p>
            <w:pPr>
              <w:widowControl w:val="0"/>
              <w:shd w:val="clear"/>
              <w:wordWrap/>
              <w:adjustRightInd/>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设置厕所管理制度牌、公共厕所标识标牌每处扣1分,设置男女厕、坐便器、蹲便器、无障碍卫生间等标识并规范，制度牌无破损、遮挡、残缺、歪斜、字体清晰、公示的信息无缺项及不准确每处扣1分；本项最高扣3分。</w:t>
            </w:r>
          </w:p>
        </w:tc>
        <w:tc>
          <w:tcPr>
            <w:tcW w:w="811" w:type="dxa"/>
            <w:vAlign w:val="center"/>
          </w:tcPr>
          <w:p>
            <w:pPr>
              <w:widowControl w:val="0"/>
              <w:shd w:val="clear"/>
              <w:wordWrap/>
              <w:adjustRightInd/>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960"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val="en-US" w:eastAsia="zh-CN"/>
              </w:rPr>
            </w:pPr>
          </w:p>
        </w:tc>
        <w:tc>
          <w:tcPr>
            <w:tcW w:w="856" w:type="dxa"/>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b/>
                <w:bCs/>
                <w:color w:val="auto"/>
                <w:kern w:val="0"/>
                <w:sz w:val="24"/>
                <w:szCs w:val="24"/>
                <w:highlight w:val="none"/>
                <w:shd w:val="clear" w:color="auto" w:fill="auto"/>
                <w:lang w:val="en-US" w:eastAsia="zh-CN"/>
              </w:rPr>
            </w:pPr>
            <w:r>
              <w:rPr>
                <w:rFonts w:hint="eastAsia" w:ascii="仿宋" w:hAnsi="仿宋" w:eastAsia="仿宋" w:cs="仿宋"/>
                <w:b/>
                <w:bCs/>
                <w:color w:val="auto"/>
                <w:kern w:val="0"/>
                <w:sz w:val="24"/>
                <w:szCs w:val="24"/>
                <w:highlight w:val="none"/>
                <w:shd w:val="clear" w:color="auto" w:fill="auto"/>
                <w:lang w:val="en-US" w:eastAsia="zh-CN"/>
              </w:rPr>
              <w:t>设备设施（7）</w:t>
            </w:r>
          </w:p>
        </w:tc>
        <w:tc>
          <w:tcPr>
            <w:tcW w:w="6629" w:type="dxa"/>
            <w:shd w:val="clear" w:color="auto" w:fill="FFFFFF"/>
            <w:vAlign w:val="center"/>
          </w:tcPr>
          <w:p>
            <w:pPr>
              <w:widowControl w:val="0"/>
              <w:shd w:val="clear"/>
              <w:wordWrap/>
              <w:adjustRightInd/>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en-US" w:eastAsia="zh-CN"/>
              </w:rPr>
              <w:t>无故关闭公厕或未免费向公众提供厕纸的一处扣1分；无障碍通道能正常使用，扶手（含靠墙厕位扶手）无缺失破损、松动不牢固（农贸市场厕所可不设置无障碍通道）、厕所天花板、内外墙面、门窗、洗手池及台面、拖把池、大小便厕位及隔断、搁物台、上下水管、镜子、无障碍间卫生洁具及照明灯具设施等无不洁、缺失、破损、生锈或不能正常使用每处扣0.5分；本项最高扣7分。</w:t>
            </w:r>
          </w:p>
        </w:tc>
        <w:tc>
          <w:tcPr>
            <w:tcW w:w="811" w:type="dxa"/>
            <w:vAlign w:val="top"/>
          </w:tcPr>
          <w:p>
            <w:pPr>
              <w:shd w:val="clear"/>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960"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rPr>
            </w:pPr>
          </w:p>
        </w:tc>
        <w:tc>
          <w:tcPr>
            <w:tcW w:w="856" w:type="dxa"/>
            <w:vMerge w:val="restart"/>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eastAsia="zh-CN"/>
              </w:rPr>
              <w:t>日常管理（</w:t>
            </w:r>
            <w:r>
              <w:rPr>
                <w:rFonts w:hint="eastAsia" w:ascii="仿宋" w:hAnsi="仿宋" w:eastAsia="仿宋" w:cs="仿宋"/>
                <w:b/>
                <w:bCs/>
                <w:color w:val="auto"/>
                <w:sz w:val="24"/>
                <w:szCs w:val="24"/>
                <w:highlight w:val="none"/>
                <w:shd w:val="clear" w:color="auto" w:fill="auto"/>
                <w:lang w:val="en-US" w:eastAsia="zh-CN"/>
              </w:rPr>
              <w:t>10）</w:t>
            </w:r>
          </w:p>
        </w:tc>
        <w:tc>
          <w:tcPr>
            <w:tcW w:w="6629" w:type="dxa"/>
            <w:shd w:val="clear" w:color="auto" w:fill="FFFFFF"/>
            <w:vAlign w:val="center"/>
          </w:tcPr>
          <w:p>
            <w:pPr>
              <w:widowControl w:val="0"/>
              <w:shd w:val="clear"/>
              <w:wordWrap/>
              <w:adjustRightInd/>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en-US" w:eastAsia="zh-CN"/>
              </w:rPr>
              <w:t>厕所内外环境整洁，无作业工具乱放，</w:t>
            </w:r>
            <w:r>
              <w:rPr>
                <w:rFonts w:hint="eastAsia" w:ascii="仿宋" w:hAnsi="仿宋" w:eastAsia="仿宋" w:cs="仿宋"/>
                <w:color w:val="auto"/>
                <w:kern w:val="0"/>
                <w:sz w:val="24"/>
                <w:szCs w:val="24"/>
                <w:highlight w:val="none"/>
                <w:shd w:val="clear" w:color="auto" w:fill="auto"/>
              </w:rPr>
              <w:t>管理房内</w:t>
            </w:r>
            <w:r>
              <w:rPr>
                <w:rFonts w:hint="eastAsia" w:ascii="仿宋" w:hAnsi="仿宋" w:eastAsia="仿宋" w:cs="仿宋"/>
                <w:color w:val="auto"/>
                <w:kern w:val="0"/>
                <w:sz w:val="24"/>
                <w:szCs w:val="24"/>
                <w:highlight w:val="none"/>
                <w:shd w:val="clear" w:color="auto" w:fill="auto"/>
                <w:lang w:eastAsia="zh-CN"/>
              </w:rPr>
              <w:t>无</w:t>
            </w:r>
            <w:r>
              <w:rPr>
                <w:rFonts w:hint="eastAsia" w:ascii="仿宋" w:hAnsi="仿宋" w:eastAsia="仿宋" w:cs="仿宋"/>
                <w:color w:val="auto"/>
                <w:kern w:val="0"/>
                <w:sz w:val="24"/>
                <w:szCs w:val="24"/>
                <w:highlight w:val="none"/>
                <w:shd w:val="clear" w:color="auto" w:fill="auto"/>
              </w:rPr>
              <w:t>外私拉电线、乱接插头插座、裸露接线现象；厕所内外</w:t>
            </w:r>
            <w:r>
              <w:rPr>
                <w:rFonts w:hint="eastAsia" w:ascii="仿宋" w:hAnsi="仿宋" w:eastAsia="仿宋" w:cs="仿宋"/>
                <w:color w:val="auto"/>
                <w:kern w:val="0"/>
                <w:sz w:val="24"/>
                <w:szCs w:val="24"/>
                <w:highlight w:val="none"/>
                <w:shd w:val="clear" w:color="auto" w:fill="auto"/>
                <w:lang w:eastAsia="zh-CN"/>
              </w:rPr>
              <w:t>无</w:t>
            </w:r>
            <w:r>
              <w:rPr>
                <w:rFonts w:hint="eastAsia" w:ascii="仿宋" w:hAnsi="仿宋" w:eastAsia="仿宋" w:cs="仿宋"/>
                <w:color w:val="auto"/>
                <w:kern w:val="0"/>
                <w:sz w:val="24"/>
                <w:szCs w:val="24"/>
                <w:highlight w:val="none"/>
                <w:shd w:val="clear" w:color="auto" w:fill="auto"/>
              </w:rPr>
              <w:t>乱接水管</w:t>
            </w:r>
            <w:r>
              <w:rPr>
                <w:rFonts w:hint="eastAsia" w:ascii="仿宋" w:hAnsi="仿宋" w:eastAsia="仿宋" w:cs="仿宋"/>
                <w:color w:val="auto"/>
                <w:kern w:val="0"/>
                <w:sz w:val="24"/>
                <w:szCs w:val="24"/>
                <w:highlight w:val="none"/>
                <w:shd w:val="clear" w:color="auto" w:fill="auto"/>
                <w:lang w:eastAsia="zh-CN"/>
              </w:rPr>
              <w:t>每处扣</w:t>
            </w:r>
            <w:r>
              <w:rPr>
                <w:rFonts w:hint="eastAsia" w:ascii="仿宋" w:hAnsi="仿宋" w:eastAsia="仿宋" w:cs="仿宋"/>
                <w:color w:val="auto"/>
                <w:kern w:val="0"/>
                <w:sz w:val="24"/>
                <w:szCs w:val="24"/>
                <w:highlight w:val="none"/>
                <w:shd w:val="clear" w:color="auto" w:fill="auto"/>
                <w:lang w:val="en-US" w:eastAsia="zh-CN"/>
              </w:rPr>
              <w:t>0.5分，厕所（除附设厕所外）内无消防器材配备每处扣0.5分；本项最高扣2分。</w:t>
            </w:r>
          </w:p>
        </w:tc>
        <w:tc>
          <w:tcPr>
            <w:tcW w:w="811" w:type="dxa"/>
            <w:vAlign w:val="top"/>
          </w:tcPr>
          <w:p>
            <w:pPr>
              <w:shd w:val="clear"/>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960"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rPr>
            </w:pPr>
          </w:p>
        </w:tc>
        <w:tc>
          <w:tcPr>
            <w:tcW w:w="856"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rPr>
            </w:pPr>
          </w:p>
        </w:tc>
        <w:tc>
          <w:tcPr>
            <w:tcW w:w="6629" w:type="dxa"/>
            <w:shd w:val="clear" w:color="auto" w:fill="FFFFFF"/>
            <w:vAlign w:val="center"/>
          </w:tcPr>
          <w:p>
            <w:pPr>
              <w:widowControl w:val="0"/>
              <w:shd w:val="clear"/>
              <w:wordWrap/>
              <w:adjustRightInd/>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厕所内外墙面</w:t>
            </w:r>
            <w:r>
              <w:rPr>
                <w:rFonts w:hint="eastAsia" w:ascii="仿宋" w:hAnsi="仿宋" w:eastAsia="仿宋" w:cs="仿宋"/>
                <w:color w:val="auto"/>
                <w:kern w:val="0"/>
                <w:sz w:val="24"/>
                <w:szCs w:val="24"/>
                <w:highlight w:val="none"/>
                <w:shd w:val="clear" w:color="auto" w:fill="auto"/>
                <w:lang w:eastAsia="zh-CN"/>
              </w:rPr>
              <w:t>无</w:t>
            </w:r>
            <w:r>
              <w:rPr>
                <w:rFonts w:hint="eastAsia" w:ascii="仿宋" w:hAnsi="仿宋" w:eastAsia="仿宋" w:cs="仿宋"/>
                <w:color w:val="auto"/>
                <w:kern w:val="0"/>
                <w:sz w:val="24"/>
                <w:szCs w:val="24"/>
                <w:highlight w:val="none"/>
                <w:shd w:val="clear" w:color="auto" w:fill="auto"/>
              </w:rPr>
              <w:t>渗漏、</w:t>
            </w:r>
            <w:r>
              <w:rPr>
                <w:rFonts w:hint="eastAsia" w:ascii="仿宋" w:hAnsi="仿宋" w:eastAsia="仿宋" w:cs="仿宋"/>
                <w:color w:val="auto"/>
                <w:kern w:val="0"/>
                <w:sz w:val="24"/>
                <w:szCs w:val="24"/>
                <w:highlight w:val="none"/>
                <w:shd w:val="clear" w:color="auto" w:fill="auto"/>
                <w:lang w:eastAsia="zh-CN"/>
              </w:rPr>
              <w:t>无</w:t>
            </w:r>
            <w:r>
              <w:rPr>
                <w:rFonts w:hint="eastAsia" w:ascii="仿宋" w:hAnsi="仿宋" w:eastAsia="仿宋" w:cs="仿宋"/>
                <w:color w:val="auto"/>
                <w:kern w:val="0"/>
                <w:sz w:val="24"/>
                <w:szCs w:val="24"/>
                <w:highlight w:val="none"/>
                <w:shd w:val="clear" w:color="auto" w:fill="auto"/>
              </w:rPr>
              <w:t>破损、</w:t>
            </w:r>
            <w:r>
              <w:rPr>
                <w:rFonts w:hint="eastAsia" w:ascii="仿宋" w:hAnsi="仿宋" w:eastAsia="仿宋" w:cs="仿宋"/>
                <w:color w:val="auto"/>
                <w:kern w:val="0"/>
                <w:sz w:val="24"/>
                <w:szCs w:val="24"/>
                <w:highlight w:val="none"/>
                <w:shd w:val="clear" w:color="auto" w:fill="auto"/>
                <w:lang w:eastAsia="zh-CN"/>
              </w:rPr>
              <w:t>无</w:t>
            </w:r>
            <w:r>
              <w:rPr>
                <w:rFonts w:hint="eastAsia" w:ascii="仿宋" w:hAnsi="仿宋" w:eastAsia="仿宋" w:cs="仿宋"/>
                <w:color w:val="auto"/>
                <w:kern w:val="0"/>
                <w:sz w:val="24"/>
                <w:szCs w:val="24"/>
                <w:highlight w:val="none"/>
                <w:shd w:val="clear" w:color="auto" w:fill="auto"/>
              </w:rPr>
              <w:t>乳胶漆脱落，地面</w:t>
            </w:r>
            <w:r>
              <w:rPr>
                <w:rFonts w:hint="eastAsia" w:ascii="仿宋" w:hAnsi="仿宋" w:eastAsia="仿宋" w:cs="仿宋"/>
                <w:color w:val="auto"/>
                <w:kern w:val="0"/>
                <w:sz w:val="24"/>
                <w:szCs w:val="24"/>
                <w:highlight w:val="none"/>
                <w:shd w:val="clear" w:color="auto" w:fill="auto"/>
                <w:lang w:eastAsia="zh-CN"/>
              </w:rPr>
              <w:t>无</w:t>
            </w:r>
            <w:r>
              <w:rPr>
                <w:rFonts w:hint="eastAsia" w:ascii="仿宋" w:hAnsi="仿宋" w:eastAsia="仿宋" w:cs="仿宋"/>
                <w:color w:val="auto"/>
                <w:kern w:val="0"/>
                <w:sz w:val="24"/>
                <w:szCs w:val="24"/>
                <w:highlight w:val="none"/>
                <w:shd w:val="clear" w:color="auto" w:fill="auto"/>
              </w:rPr>
              <w:t>不平整、</w:t>
            </w:r>
            <w:r>
              <w:rPr>
                <w:rFonts w:hint="eastAsia" w:ascii="仿宋" w:hAnsi="仿宋" w:eastAsia="仿宋" w:cs="仿宋"/>
                <w:color w:val="auto"/>
                <w:kern w:val="0"/>
                <w:sz w:val="24"/>
                <w:szCs w:val="24"/>
                <w:highlight w:val="none"/>
                <w:shd w:val="clear" w:color="auto" w:fill="auto"/>
                <w:lang w:eastAsia="zh-CN"/>
              </w:rPr>
              <w:t>无</w:t>
            </w:r>
            <w:r>
              <w:rPr>
                <w:rFonts w:hint="eastAsia" w:ascii="仿宋" w:hAnsi="仿宋" w:eastAsia="仿宋" w:cs="仿宋"/>
                <w:color w:val="auto"/>
                <w:kern w:val="0"/>
                <w:sz w:val="24"/>
                <w:szCs w:val="24"/>
                <w:highlight w:val="none"/>
                <w:shd w:val="clear" w:color="auto" w:fill="auto"/>
              </w:rPr>
              <w:t>破损</w:t>
            </w:r>
            <w:r>
              <w:rPr>
                <w:rFonts w:hint="eastAsia" w:ascii="仿宋" w:hAnsi="仿宋" w:eastAsia="仿宋" w:cs="仿宋"/>
                <w:color w:val="auto"/>
                <w:kern w:val="0"/>
                <w:sz w:val="24"/>
                <w:szCs w:val="24"/>
                <w:highlight w:val="none"/>
                <w:shd w:val="clear" w:color="auto" w:fill="auto"/>
                <w:lang w:eastAsia="zh-CN"/>
              </w:rPr>
              <w:t>每处扣</w:t>
            </w:r>
            <w:r>
              <w:rPr>
                <w:rFonts w:hint="eastAsia" w:ascii="仿宋" w:hAnsi="仿宋" w:eastAsia="仿宋" w:cs="仿宋"/>
                <w:color w:val="auto"/>
                <w:kern w:val="0"/>
                <w:sz w:val="24"/>
                <w:szCs w:val="24"/>
                <w:highlight w:val="none"/>
                <w:shd w:val="clear" w:color="auto" w:fill="auto"/>
                <w:lang w:val="en-US" w:eastAsia="zh-CN"/>
              </w:rPr>
              <w:t>0.5分，大便器、大便槽、小便器（槽）无不洁、积粪（尿）、堵塞每处扣2分；本项最高扣4分。</w:t>
            </w:r>
          </w:p>
        </w:tc>
        <w:tc>
          <w:tcPr>
            <w:tcW w:w="811" w:type="dxa"/>
            <w:vAlign w:val="top"/>
          </w:tcPr>
          <w:p>
            <w:pPr>
              <w:shd w:val="clear"/>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960"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rPr>
            </w:pPr>
          </w:p>
        </w:tc>
        <w:tc>
          <w:tcPr>
            <w:tcW w:w="856" w:type="dxa"/>
            <w:vMerge w:val="continue"/>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rPr>
            </w:pPr>
          </w:p>
        </w:tc>
        <w:tc>
          <w:tcPr>
            <w:tcW w:w="6629" w:type="dxa"/>
            <w:shd w:val="clear" w:color="auto" w:fill="FFFFFF"/>
            <w:vAlign w:val="center"/>
          </w:tcPr>
          <w:p>
            <w:pPr>
              <w:widowControl w:val="0"/>
              <w:shd w:val="clear"/>
              <w:wordWrap/>
              <w:adjustRightInd/>
              <w:snapToGrid/>
              <w:spacing w:before="0" w:beforeAutospacing="0" w:after="0" w:afterAutospacing="0" w:line="300" w:lineRule="exact"/>
              <w:ind w:left="0" w:leftChars="0" w:right="0" w:firstLine="0" w:firstLineChars="0"/>
              <w:jc w:val="both"/>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en-US" w:eastAsia="zh-CN"/>
              </w:rPr>
              <w:t>化粪池、贮粪池无臭气外溢，周围地面无粪迹、垃圾、污水、恶臭、蝇蛆，满溢；无粪污水、无粪便污染周边水体、无明显异味，如有每处扣1分；本项最高扣4分。</w:t>
            </w:r>
          </w:p>
        </w:tc>
        <w:tc>
          <w:tcPr>
            <w:tcW w:w="811" w:type="dxa"/>
            <w:vAlign w:val="top"/>
          </w:tcPr>
          <w:p>
            <w:pPr>
              <w:shd w:val="clear"/>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960" w:type="dxa"/>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日常自查（10分）</w:t>
            </w:r>
          </w:p>
        </w:tc>
        <w:tc>
          <w:tcPr>
            <w:tcW w:w="856" w:type="dxa"/>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eastAsia="zh-CN"/>
              </w:rPr>
              <w:t>台账资料（</w:t>
            </w:r>
            <w:r>
              <w:rPr>
                <w:rFonts w:hint="eastAsia" w:ascii="仿宋" w:hAnsi="仿宋" w:eastAsia="仿宋" w:cs="仿宋"/>
                <w:b/>
                <w:bCs/>
                <w:color w:val="auto"/>
                <w:sz w:val="24"/>
                <w:szCs w:val="24"/>
                <w:highlight w:val="none"/>
                <w:shd w:val="clear" w:color="auto" w:fill="auto"/>
                <w:lang w:val="en-US" w:eastAsia="zh-CN"/>
              </w:rPr>
              <w:t>10）</w:t>
            </w:r>
          </w:p>
        </w:tc>
        <w:tc>
          <w:tcPr>
            <w:tcW w:w="6629" w:type="dxa"/>
            <w:shd w:val="clear" w:color="auto" w:fill="FFFFFF"/>
            <w:vAlign w:val="top"/>
          </w:tcPr>
          <w:p>
            <w:pPr>
              <w:shd w:val="clear"/>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养护单位</w:t>
            </w:r>
            <w:r>
              <w:rPr>
                <w:rFonts w:hint="eastAsia" w:ascii="仿宋" w:hAnsi="仿宋" w:eastAsia="仿宋" w:cs="仿宋"/>
                <w:color w:val="auto"/>
                <w:sz w:val="24"/>
                <w:szCs w:val="24"/>
                <w:highlight w:val="none"/>
                <w:shd w:val="clear" w:color="auto" w:fill="auto"/>
                <w:lang w:eastAsia="zh-CN"/>
              </w:rPr>
              <w:t>对属地道路公共区域、公厕卫生一周内检查不少于</w:t>
            </w:r>
            <w:r>
              <w:rPr>
                <w:rFonts w:hint="eastAsia" w:ascii="仿宋" w:hAnsi="仿宋" w:eastAsia="仿宋" w:cs="仿宋"/>
                <w:color w:val="auto"/>
                <w:sz w:val="24"/>
                <w:szCs w:val="24"/>
                <w:highlight w:val="none"/>
                <w:shd w:val="clear" w:color="auto" w:fill="auto"/>
                <w:lang w:val="en-US" w:eastAsia="zh-CN"/>
              </w:rPr>
              <w:t>2次，并做好相关台账记录，无相关台账的一次扣2.5分；本项最高扣5分。村社每月对养护单位进行管养评价，根据实际情况酌情打分，最高扣5分。</w:t>
            </w:r>
          </w:p>
        </w:tc>
        <w:tc>
          <w:tcPr>
            <w:tcW w:w="811" w:type="dxa"/>
            <w:vAlign w:val="top"/>
          </w:tcPr>
          <w:p>
            <w:pPr>
              <w:shd w:val="clear"/>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816" w:type="dxa"/>
            <w:gridSpan w:val="2"/>
            <w:vMerge w:val="restart"/>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eastAsia="zh-CN"/>
              </w:rPr>
              <w:t>信访、安全生产、抄告处置（</w:t>
            </w:r>
            <w:r>
              <w:rPr>
                <w:rFonts w:hint="eastAsia" w:ascii="仿宋" w:hAnsi="仿宋" w:eastAsia="仿宋" w:cs="仿宋"/>
                <w:b/>
                <w:bCs/>
                <w:color w:val="auto"/>
                <w:sz w:val="24"/>
                <w:szCs w:val="24"/>
                <w:highlight w:val="none"/>
                <w:shd w:val="clear" w:color="auto" w:fill="auto"/>
                <w:lang w:val="en-US" w:eastAsia="zh-CN"/>
              </w:rPr>
              <w:t>20分</w:t>
            </w:r>
            <w:r>
              <w:rPr>
                <w:rFonts w:hint="eastAsia" w:ascii="仿宋" w:hAnsi="仿宋" w:eastAsia="仿宋" w:cs="仿宋"/>
                <w:b/>
                <w:bCs/>
                <w:color w:val="auto"/>
                <w:sz w:val="24"/>
                <w:szCs w:val="24"/>
                <w:highlight w:val="none"/>
                <w:shd w:val="clear" w:color="auto" w:fill="auto"/>
                <w:lang w:eastAsia="zh-CN"/>
              </w:rPr>
              <w:t>）</w:t>
            </w:r>
          </w:p>
        </w:tc>
        <w:tc>
          <w:tcPr>
            <w:tcW w:w="6629" w:type="dxa"/>
            <w:shd w:val="clear" w:color="auto" w:fill="FFFFFF"/>
            <w:vAlign w:val="top"/>
          </w:tcPr>
          <w:p>
            <w:pPr>
              <w:shd w:val="clear"/>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媒体曝光、</w:t>
            </w:r>
            <w:r>
              <w:rPr>
                <w:rFonts w:hint="eastAsia" w:ascii="仿宋" w:hAnsi="仿宋" w:eastAsia="仿宋" w:cs="仿宋"/>
                <w:color w:val="auto"/>
                <w:sz w:val="24"/>
                <w:szCs w:val="24"/>
                <w:highlight w:val="none"/>
                <w:shd w:val="clear" w:color="auto" w:fill="auto"/>
                <w:lang w:eastAsia="zh-CN"/>
              </w:rPr>
              <w:t>有责信访</w:t>
            </w:r>
            <w:r>
              <w:rPr>
                <w:rFonts w:hint="eastAsia" w:ascii="仿宋" w:hAnsi="仿宋" w:eastAsia="仿宋" w:cs="仿宋"/>
                <w:color w:val="auto"/>
                <w:sz w:val="24"/>
                <w:szCs w:val="24"/>
                <w:highlight w:val="none"/>
                <w:shd w:val="clear" w:color="auto" w:fill="auto"/>
              </w:rPr>
              <w:t>等扣</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分</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重大活动、街道整治行动、应急保障不力扣</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分。</w:t>
            </w:r>
            <w:r>
              <w:rPr>
                <w:rFonts w:hint="eastAsia" w:ascii="仿宋" w:hAnsi="仿宋" w:eastAsia="仿宋" w:cs="仿宋"/>
                <w:color w:val="auto"/>
                <w:sz w:val="24"/>
                <w:szCs w:val="24"/>
                <w:highlight w:val="none"/>
                <w:shd w:val="clear" w:color="auto" w:fill="auto"/>
                <w:lang w:eastAsia="zh-CN"/>
              </w:rPr>
              <w:t>最高扣</w:t>
            </w:r>
            <w:r>
              <w:rPr>
                <w:rFonts w:hint="eastAsia" w:ascii="仿宋" w:hAnsi="仿宋" w:eastAsia="仿宋" w:cs="仿宋"/>
                <w:color w:val="auto"/>
                <w:sz w:val="24"/>
                <w:szCs w:val="24"/>
                <w:highlight w:val="none"/>
                <w:shd w:val="clear" w:color="auto" w:fill="auto"/>
                <w:lang w:val="en-US" w:eastAsia="zh-CN"/>
              </w:rPr>
              <w:t>6分。</w:t>
            </w:r>
          </w:p>
        </w:tc>
        <w:tc>
          <w:tcPr>
            <w:tcW w:w="811" w:type="dxa"/>
            <w:vAlign w:val="top"/>
          </w:tcPr>
          <w:p>
            <w:pPr>
              <w:shd w:val="clear"/>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816" w:type="dxa"/>
            <w:gridSpan w:val="2"/>
            <w:vMerge w:val="continue"/>
            <w:shd w:val="clear" w:color="auto" w:fill="auto"/>
            <w:vAlign w:val="center"/>
          </w:tcPr>
          <w:p>
            <w:pPr>
              <w:shd w:val="clear"/>
              <w:spacing w:before="0" w:beforeAutospacing="0" w:after="0" w:afterAutospacing="0" w:line="300" w:lineRule="exact"/>
              <w:ind w:left="0" w:right="0"/>
              <w:rPr>
                <w:rFonts w:hint="eastAsia" w:ascii="仿宋" w:hAnsi="仿宋" w:eastAsia="仿宋" w:cs="仿宋"/>
                <w:b/>
                <w:bCs/>
                <w:color w:val="auto"/>
                <w:sz w:val="24"/>
                <w:szCs w:val="24"/>
                <w:highlight w:val="none"/>
                <w:shd w:val="clear" w:color="auto" w:fill="auto"/>
              </w:rPr>
            </w:pPr>
          </w:p>
        </w:tc>
        <w:tc>
          <w:tcPr>
            <w:tcW w:w="6629" w:type="dxa"/>
            <w:shd w:val="clear" w:color="auto" w:fill="FFFFFF"/>
            <w:vAlign w:val="top"/>
          </w:tcPr>
          <w:p>
            <w:pPr>
              <w:shd w:val="clear"/>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市、区、</w:t>
            </w:r>
            <w:r>
              <w:rPr>
                <w:rFonts w:hint="eastAsia" w:ascii="仿宋" w:hAnsi="仿宋" w:eastAsia="仿宋" w:cs="仿宋"/>
                <w:color w:val="auto"/>
                <w:sz w:val="24"/>
                <w:szCs w:val="24"/>
                <w:highlight w:val="none"/>
                <w:shd w:val="clear" w:color="auto" w:fill="auto"/>
                <w:lang w:eastAsia="zh-CN"/>
              </w:rPr>
              <w:t>街道</w:t>
            </w:r>
            <w:r>
              <w:rPr>
                <w:rFonts w:hint="eastAsia" w:ascii="仿宋" w:hAnsi="仿宋" w:eastAsia="仿宋" w:cs="仿宋"/>
                <w:color w:val="auto"/>
                <w:sz w:val="24"/>
                <w:szCs w:val="24"/>
                <w:highlight w:val="none"/>
                <w:shd w:val="clear" w:color="auto" w:fill="auto"/>
              </w:rPr>
              <w:t>抄告</w:t>
            </w:r>
            <w:r>
              <w:rPr>
                <w:rFonts w:hint="eastAsia" w:ascii="仿宋" w:hAnsi="仿宋" w:eastAsia="仿宋" w:cs="仿宋"/>
                <w:color w:val="auto"/>
                <w:sz w:val="24"/>
                <w:szCs w:val="24"/>
                <w:highlight w:val="none"/>
                <w:shd w:val="clear" w:color="auto" w:fill="auto"/>
                <w:lang w:val="en-US" w:eastAsia="zh-CN"/>
              </w:rPr>
              <w:t>(含有奖爆料)问题</w:t>
            </w:r>
            <w:r>
              <w:rPr>
                <w:rFonts w:hint="eastAsia" w:ascii="仿宋" w:hAnsi="仿宋" w:eastAsia="仿宋" w:cs="仿宋"/>
                <w:color w:val="auto"/>
                <w:sz w:val="24"/>
                <w:szCs w:val="24"/>
                <w:highlight w:val="none"/>
                <w:shd w:val="clear" w:color="auto" w:fill="auto"/>
              </w:rPr>
              <w:t>整改</w:t>
            </w:r>
            <w:r>
              <w:rPr>
                <w:rFonts w:hint="eastAsia" w:ascii="仿宋" w:hAnsi="仿宋" w:eastAsia="仿宋" w:cs="仿宋"/>
                <w:color w:val="auto"/>
                <w:sz w:val="24"/>
                <w:szCs w:val="24"/>
                <w:highlight w:val="none"/>
                <w:shd w:val="clear" w:color="auto" w:fill="auto"/>
                <w:lang w:eastAsia="zh-CN"/>
              </w:rPr>
              <w:t>不及时、</w:t>
            </w:r>
            <w:r>
              <w:rPr>
                <w:rFonts w:hint="eastAsia" w:ascii="仿宋" w:hAnsi="仿宋" w:eastAsia="仿宋" w:cs="仿宋"/>
                <w:color w:val="auto"/>
                <w:sz w:val="24"/>
                <w:szCs w:val="24"/>
                <w:highlight w:val="none"/>
                <w:shd w:val="clear" w:color="auto" w:fill="auto"/>
              </w:rPr>
              <w:t>不到位</w:t>
            </w:r>
            <w:r>
              <w:rPr>
                <w:rFonts w:hint="eastAsia" w:ascii="仿宋" w:hAnsi="仿宋" w:eastAsia="仿宋" w:cs="仿宋"/>
                <w:color w:val="auto"/>
                <w:sz w:val="24"/>
                <w:szCs w:val="24"/>
                <w:highlight w:val="none"/>
                <w:shd w:val="clear" w:color="auto" w:fill="auto"/>
                <w:lang w:eastAsia="zh-CN"/>
              </w:rPr>
              <w:t>的每处扣</w:t>
            </w:r>
            <w:r>
              <w:rPr>
                <w:rFonts w:hint="eastAsia" w:ascii="仿宋" w:hAnsi="仿宋" w:eastAsia="仿宋" w:cs="仿宋"/>
                <w:color w:val="auto"/>
                <w:sz w:val="24"/>
                <w:szCs w:val="24"/>
                <w:highlight w:val="none"/>
                <w:shd w:val="clear" w:color="auto" w:fill="auto"/>
                <w:lang w:val="en-US" w:eastAsia="zh-CN"/>
              </w:rPr>
              <w:t>2分；区级或市级通报批评的，每发生一次扣4分；本项最高扣8分。</w:t>
            </w:r>
          </w:p>
        </w:tc>
        <w:tc>
          <w:tcPr>
            <w:tcW w:w="811" w:type="dxa"/>
            <w:vAlign w:val="top"/>
          </w:tcPr>
          <w:p>
            <w:pPr>
              <w:shd w:val="clear"/>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816" w:type="dxa"/>
            <w:gridSpan w:val="2"/>
            <w:vMerge w:val="continue"/>
            <w:shd w:val="clear" w:color="auto" w:fill="auto"/>
            <w:vAlign w:val="center"/>
          </w:tcPr>
          <w:p>
            <w:pPr>
              <w:shd w:val="clear"/>
              <w:spacing w:before="0" w:beforeAutospacing="0" w:after="0" w:afterAutospacing="0" w:line="300" w:lineRule="exact"/>
              <w:ind w:left="0" w:right="0"/>
              <w:rPr>
                <w:rFonts w:hint="eastAsia" w:ascii="仿宋" w:hAnsi="仿宋" w:eastAsia="仿宋" w:cs="仿宋"/>
                <w:b/>
                <w:bCs/>
                <w:color w:val="auto"/>
                <w:sz w:val="24"/>
                <w:szCs w:val="24"/>
                <w:highlight w:val="none"/>
                <w:shd w:val="clear" w:color="auto" w:fill="auto"/>
              </w:rPr>
            </w:pPr>
          </w:p>
        </w:tc>
        <w:tc>
          <w:tcPr>
            <w:tcW w:w="6629" w:type="dxa"/>
            <w:shd w:val="clear" w:color="auto" w:fill="FFFFFF"/>
            <w:vAlign w:val="top"/>
          </w:tcPr>
          <w:p>
            <w:pPr>
              <w:shd w:val="clear"/>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rPr>
            </w:pPr>
            <w:r>
              <w:rPr>
                <w:rFonts w:hint="eastAsia" w:ascii="仿宋" w:hAnsi="仿宋" w:eastAsia="仿宋" w:cs="仿宋"/>
                <w:bCs/>
                <w:color w:val="auto"/>
                <w:spacing w:val="-4"/>
                <w:sz w:val="24"/>
                <w:szCs w:val="24"/>
                <w:highlight w:val="none"/>
                <w:shd w:val="clear" w:color="auto" w:fill="auto"/>
                <w:lang w:eastAsia="zh-CN"/>
              </w:rPr>
              <w:t>发生重大安全责任事故扣</w:t>
            </w:r>
            <w:r>
              <w:rPr>
                <w:rFonts w:hint="eastAsia" w:ascii="仿宋" w:hAnsi="仿宋" w:eastAsia="仿宋" w:cs="仿宋"/>
                <w:bCs/>
                <w:color w:val="auto"/>
                <w:spacing w:val="-4"/>
                <w:sz w:val="24"/>
                <w:szCs w:val="24"/>
                <w:highlight w:val="none"/>
                <w:shd w:val="clear" w:color="auto" w:fill="auto"/>
                <w:lang w:val="en-US" w:eastAsia="zh-CN"/>
              </w:rPr>
              <w:t>6分。</w:t>
            </w:r>
          </w:p>
        </w:tc>
        <w:tc>
          <w:tcPr>
            <w:tcW w:w="811" w:type="dxa"/>
            <w:vAlign w:val="top"/>
          </w:tcPr>
          <w:p>
            <w:pPr>
              <w:shd w:val="clear"/>
              <w:spacing w:before="0" w:beforeAutospacing="0" w:after="0" w:afterAutospacing="0" w:line="300" w:lineRule="exact"/>
              <w:ind w:left="0" w:right="0"/>
              <w:jc w:val="center"/>
              <w:rPr>
                <w:rFonts w:hint="eastAsia" w:ascii="仿宋" w:hAnsi="仿宋" w:eastAsia="仿宋" w:cs="仿宋"/>
                <w:bCs/>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816" w:type="dxa"/>
            <w:gridSpan w:val="2"/>
            <w:shd w:val="clear" w:color="auto" w:fill="auto"/>
            <w:vAlign w:val="center"/>
          </w:tcPr>
          <w:p>
            <w:pPr>
              <w:shd w:val="clear"/>
              <w:spacing w:before="0" w:beforeAutospacing="0" w:after="0" w:afterAutospacing="0" w:line="300" w:lineRule="exact"/>
              <w:ind w:left="0" w:right="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其他事项</w:t>
            </w:r>
          </w:p>
        </w:tc>
        <w:tc>
          <w:tcPr>
            <w:tcW w:w="7440" w:type="dxa"/>
            <w:gridSpan w:val="2"/>
            <w:shd w:val="clear" w:color="auto" w:fill="FFFFFF"/>
            <w:vAlign w:val="center"/>
          </w:tcPr>
          <w:p>
            <w:pPr>
              <w:shd w:val="clear"/>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未尽事宜，当月视情况酌情加、扣1-5分。</w:t>
            </w:r>
          </w:p>
          <w:p>
            <w:pPr>
              <w:shd w:val="clear"/>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2.自主查获垃圾偷倒行为每次加2.5分；物业单位被查实有偷倒垃圾行为对应村社每次扣2.5分。（最高加扣10分）.</w:t>
            </w:r>
          </w:p>
          <w:p>
            <w:pPr>
              <w:shd w:val="clear"/>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3.本考核办法基础分100分，如有加减在基础考核上加减，每扣一分则对应季度款扣500元。</w:t>
            </w:r>
          </w:p>
        </w:tc>
      </w:tr>
    </w:tbl>
    <w:p>
      <w:pPr>
        <w:widowControl/>
        <w:shd w:val="clear"/>
        <w:wordWrap/>
        <w:spacing w:line="570" w:lineRule="exact"/>
        <w:ind w:left="0" w:left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rPr>
      </w:pPr>
    </w:p>
    <w:p>
      <w:pPr>
        <w:widowControl/>
        <w:shd w:val="clear"/>
        <w:wordWrap/>
        <w:spacing w:line="570" w:lineRule="exact"/>
        <w:ind w:left="0" w:left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rPr>
      </w:pPr>
    </w:p>
    <w:p>
      <w:pPr>
        <w:widowControl/>
        <w:shd w:val="clear"/>
        <w:wordWrap/>
        <w:spacing w:line="570" w:lineRule="exact"/>
        <w:ind w:left="0" w:left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rPr>
      </w:pPr>
    </w:p>
    <w:p>
      <w:pPr>
        <w:widowControl/>
        <w:shd w:val="clear"/>
        <w:wordWrap/>
        <w:spacing w:line="570" w:lineRule="exact"/>
        <w:ind w:left="0" w:left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rPr>
      </w:pPr>
    </w:p>
    <w:p>
      <w:pPr>
        <w:widowControl/>
        <w:shd w:val="clear"/>
        <w:wordWrap/>
        <w:spacing w:line="570" w:lineRule="exact"/>
        <w:ind w:left="0" w:left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rPr>
      </w:pPr>
    </w:p>
    <w:p>
      <w:pPr>
        <w:widowControl/>
        <w:shd w:val="clear"/>
        <w:wordWrap/>
        <w:spacing w:line="570" w:lineRule="exact"/>
        <w:ind w:left="0" w:left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rPr>
      </w:pPr>
    </w:p>
    <w:p>
      <w:pPr>
        <w:widowControl/>
        <w:shd w:val="clear"/>
        <w:wordWrap/>
        <w:spacing w:line="570" w:lineRule="exact"/>
        <w:ind w:left="0" w:left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rPr>
      </w:pPr>
    </w:p>
    <w:p>
      <w:pPr>
        <w:widowControl/>
        <w:shd w:val="clear"/>
        <w:wordWrap/>
        <w:spacing w:line="570" w:lineRule="exact"/>
        <w:ind w:left="0" w:left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rPr>
      </w:pPr>
    </w:p>
    <w:p>
      <w:pPr>
        <w:widowControl/>
        <w:shd w:val="clear"/>
        <w:wordWrap/>
        <w:spacing w:line="570" w:lineRule="exact"/>
        <w:ind w:left="0" w:left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rPr>
      </w:pPr>
    </w:p>
    <w:p>
      <w:pPr>
        <w:widowControl/>
        <w:shd w:val="clear"/>
        <w:wordWrap/>
        <w:spacing w:line="570" w:lineRule="exact"/>
        <w:ind w:left="0" w:left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rPr>
      </w:pPr>
    </w:p>
    <w:p>
      <w:pPr>
        <w:widowControl/>
        <w:shd w:val="clear"/>
        <w:wordWrap/>
        <w:spacing w:line="570" w:lineRule="exact"/>
        <w:ind w:left="0" w:left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rPr>
      </w:pPr>
    </w:p>
    <w:p>
      <w:pPr>
        <w:widowControl/>
        <w:shd w:val="clear"/>
        <w:wordWrap/>
        <w:spacing w:line="570" w:lineRule="exact"/>
        <w:ind w:left="0" w:left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rPr>
      </w:pPr>
    </w:p>
    <w:p>
      <w:pPr>
        <w:widowControl/>
        <w:shd w:val="clear"/>
        <w:wordWrap/>
        <w:spacing w:line="570" w:lineRule="exact"/>
        <w:ind w:left="0" w:left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rPr>
      </w:pPr>
    </w:p>
    <w:p>
      <w:pPr>
        <w:widowControl/>
        <w:shd w:val="clear"/>
        <w:wordWrap/>
        <w:spacing w:line="570" w:lineRule="exact"/>
        <w:ind w:left="0" w:left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rPr>
      </w:pPr>
    </w:p>
    <w:p>
      <w:pPr>
        <w:widowControl/>
        <w:shd w:val="clear"/>
        <w:wordWrap/>
        <w:spacing w:line="570" w:lineRule="exact"/>
        <w:ind w:left="0" w:left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rPr>
      </w:pPr>
    </w:p>
    <w:p>
      <w:pPr>
        <w:widowControl/>
        <w:shd w:val="clear"/>
        <w:wordWrap/>
        <w:spacing w:line="570" w:lineRule="exact"/>
        <w:ind w:left="0" w:left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rPr>
      </w:pPr>
    </w:p>
    <w:p>
      <w:pPr>
        <w:widowControl/>
        <w:shd w:val="clear"/>
        <w:wordWrap/>
        <w:spacing w:line="570" w:lineRule="exact"/>
        <w:ind w:left="0" w:leftChars="0"/>
        <w:textAlignment w:val="auto"/>
        <w:outlineLvl w:val="9"/>
        <w:rPr>
          <w:rFonts w:hint="eastAsia" w:ascii="仿宋" w:hAnsi="仿宋" w:eastAsia="仿宋" w:cs="仿宋"/>
          <w:b w:val="0"/>
          <w:bCs w:val="0"/>
          <w:color w:val="auto"/>
          <w:kern w:val="0"/>
          <w:sz w:val="24"/>
          <w:szCs w:val="24"/>
          <w:highlight w:val="none"/>
          <w:shd w:val="clear" w:color="auto" w:fill="auto"/>
          <w:lang w:val="en-US" w:eastAsia="zh-CN"/>
        </w:rPr>
      </w:pPr>
      <w:bookmarkStart w:id="417" w:name="_GoBack"/>
      <w:bookmarkEnd w:id="417"/>
      <w:r>
        <w:rPr>
          <w:rFonts w:hint="eastAsia" w:ascii="仿宋" w:hAnsi="仿宋" w:eastAsia="仿宋" w:cs="仿宋"/>
          <w:b w:val="0"/>
          <w:bCs w:val="0"/>
          <w:color w:val="auto"/>
          <w:kern w:val="0"/>
          <w:sz w:val="24"/>
          <w:szCs w:val="24"/>
          <w:highlight w:val="none"/>
          <w:shd w:val="clear" w:color="auto" w:fill="auto"/>
          <w:lang w:val="en-US" w:eastAsia="zh-CN"/>
        </w:rPr>
        <w:t>附件：</w:t>
      </w:r>
    </w:p>
    <w:p>
      <w:pPr>
        <w:widowControl w:val="0"/>
        <w:shd w:val="clear"/>
        <w:wordWrap/>
        <w:adjustRightInd w:val="0"/>
        <w:snapToGrid w:val="0"/>
        <w:spacing w:after="165" w:afterLines="50" w:line="240" w:lineRule="auto"/>
        <w:ind w:left="0" w:leftChars="0" w:right="0" w:firstLine="0" w:firstLineChars="0"/>
        <w:jc w:val="center"/>
        <w:textAlignment w:val="auto"/>
        <w:outlineLvl w:val="9"/>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崇贤街道生活垃圾分类工作考核评分细则</w:t>
      </w:r>
    </w:p>
    <w:tbl>
      <w:tblPr>
        <w:tblStyle w:val="6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44"/>
        <w:gridCol w:w="875"/>
        <w:gridCol w:w="1573"/>
        <w:gridCol w:w="5803"/>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642" w:hRule="atLeast"/>
          <w:jc w:val="center"/>
        </w:trPr>
        <w:tc>
          <w:tcPr>
            <w:tcW w:w="444" w:type="dxa"/>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b/>
                <w:bCs/>
                <w:color w:val="auto"/>
                <w:kern w:val="0"/>
                <w:sz w:val="24"/>
                <w:szCs w:val="24"/>
                <w:highlight w:val="none"/>
                <w:shd w:val="clear" w:color="auto" w:fill="auto"/>
                <w:lang w:val="en-US" w:eastAsia="zh-CN"/>
              </w:rPr>
            </w:pPr>
            <w:r>
              <w:rPr>
                <w:rFonts w:hint="eastAsia" w:ascii="仿宋" w:hAnsi="仿宋" w:eastAsia="仿宋" w:cs="仿宋"/>
                <w:b/>
                <w:bCs/>
                <w:color w:val="auto"/>
                <w:kern w:val="0"/>
                <w:sz w:val="24"/>
                <w:szCs w:val="24"/>
                <w:highlight w:val="none"/>
                <w:shd w:val="clear" w:color="auto" w:fill="auto"/>
                <w:lang w:val="en-US" w:eastAsia="zh-CN"/>
              </w:rPr>
              <w:t>序号</w:t>
            </w:r>
          </w:p>
        </w:tc>
        <w:tc>
          <w:tcPr>
            <w:tcW w:w="875" w:type="dxa"/>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b/>
                <w:bCs/>
                <w:color w:val="auto"/>
                <w:kern w:val="0"/>
                <w:sz w:val="24"/>
                <w:szCs w:val="24"/>
                <w:highlight w:val="none"/>
                <w:shd w:val="clear" w:color="auto" w:fill="auto"/>
                <w:lang w:val="en-US" w:eastAsia="zh-CN"/>
              </w:rPr>
            </w:pPr>
            <w:r>
              <w:rPr>
                <w:rFonts w:hint="eastAsia" w:ascii="仿宋" w:hAnsi="仿宋" w:eastAsia="仿宋" w:cs="仿宋"/>
                <w:b/>
                <w:bCs/>
                <w:color w:val="auto"/>
                <w:kern w:val="0"/>
                <w:sz w:val="24"/>
                <w:szCs w:val="24"/>
                <w:highlight w:val="none"/>
                <w:shd w:val="clear" w:color="auto" w:fill="auto"/>
                <w:lang w:val="en-US" w:eastAsia="zh-CN"/>
              </w:rPr>
              <w:t>考核项目</w:t>
            </w:r>
          </w:p>
        </w:tc>
        <w:tc>
          <w:tcPr>
            <w:tcW w:w="1573" w:type="dxa"/>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b/>
                <w:bCs/>
                <w:color w:val="auto"/>
                <w:kern w:val="0"/>
                <w:sz w:val="24"/>
                <w:szCs w:val="24"/>
                <w:highlight w:val="none"/>
                <w:shd w:val="clear" w:color="auto" w:fill="auto"/>
                <w:lang w:val="en-US" w:eastAsia="zh-CN"/>
              </w:rPr>
            </w:pPr>
            <w:r>
              <w:rPr>
                <w:rFonts w:hint="eastAsia" w:ascii="仿宋" w:hAnsi="仿宋" w:eastAsia="仿宋" w:cs="仿宋"/>
                <w:b/>
                <w:bCs/>
                <w:color w:val="auto"/>
                <w:kern w:val="0"/>
                <w:sz w:val="24"/>
                <w:szCs w:val="24"/>
                <w:highlight w:val="none"/>
                <w:shd w:val="clear" w:color="auto" w:fill="auto"/>
                <w:lang w:val="en-US" w:eastAsia="zh-CN"/>
              </w:rPr>
              <w:t>考核内容</w:t>
            </w:r>
          </w:p>
        </w:tc>
        <w:tc>
          <w:tcPr>
            <w:tcW w:w="5803" w:type="dxa"/>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b/>
                <w:bCs/>
                <w:color w:val="auto"/>
                <w:kern w:val="0"/>
                <w:sz w:val="24"/>
                <w:szCs w:val="24"/>
                <w:highlight w:val="none"/>
                <w:shd w:val="clear" w:color="auto" w:fill="auto"/>
                <w:lang w:val="en-US" w:eastAsia="zh-CN"/>
              </w:rPr>
            </w:pPr>
            <w:r>
              <w:rPr>
                <w:rFonts w:hint="eastAsia" w:ascii="仿宋" w:hAnsi="仿宋" w:eastAsia="仿宋" w:cs="仿宋"/>
                <w:b/>
                <w:bCs/>
                <w:color w:val="auto"/>
                <w:kern w:val="0"/>
                <w:sz w:val="24"/>
                <w:szCs w:val="24"/>
                <w:highlight w:val="none"/>
                <w:shd w:val="clear" w:color="auto" w:fill="auto"/>
                <w:lang w:val="en-US" w:eastAsia="zh-CN"/>
              </w:rPr>
              <w:t>评分标准</w:t>
            </w:r>
          </w:p>
        </w:tc>
        <w:tc>
          <w:tcPr>
            <w:tcW w:w="745" w:type="dxa"/>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b/>
                <w:bCs/>
                <w:color w:val="auto"/>
                <w:kern w:val="0"/>
                <w:sz w:val="24"/>
                <w:szCs w:val="24"/>
                <w:highlight w:val="none"/>
                <w:shd w:val="clear" w:color="auto" w:fill="auto"/>
                <w:lang w:val="en-US" w:eastAsia="zh-CN"/>
              </w:rPr>
            </w:pPr>
            <w:r>
              <w:rPr>
                <w:rFonts w:hint="eastAsia" w:ascii="仿宋" w:hAnsi="仿宋" w:eastAsia="仿宋" w:cs="仿宋"/>
                <w:b/>
                <w:bCs/>
                <w:color w:val="auto"/>
                <w:kern w:val="0"/>
                <w:sz w:val="24"/>
                <w:szCs w:val="24"/>
                <w:highlight w:val="none"/>
                <w:shd w:val="clear" w:color="auto" w:fill="auto"/>
                <w:lang w:val="en-US" w:eastAsia="zh-CN"/>
              </w:rPr>
              <w:t>考核形式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952" w:hRule="exact"/>
          <w:jc w:val="center"/>
        </w:trPr>
        <w:tc>
          <w:tcPr>
            <w:tcW w:w="444" w:type="dxa"/>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1</w:t>
            </w:r>
          </w:p>
        </w:tc>
        <w:tc>
          <w:tcPr>
            <w:tcW w:w="875" w:type="dxa"/>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eastAsia="zh-CN"/>
              </w:rPr>
              <w:t>易腐垃圾减量</w:t>
            </w:r>
          </w:p>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10分</w:t>
            </w:r>
            <w:r>
              <w:rPr>
                <w:rFonts w:hint="eastAsia" w:ascii="仿宋" w:hAnsi="仿宋" w:eastAsia="仿宋" w:cs="仿宋"/>
                <w:color w:val="auto"/>
                <w:kern w:val="0"/>
                <w:sz w:val="24"/>
                <w:szCs w:val="24"/>
                <w:highlight w:val="none"/>
                <w:shd w:val="clear" w:color="auto" w:fill="auto"/>
                <w:lang w:eastAsia="zh-CN"/>
              </w:rPr>
              <w:t>）</w:t>
            </w:r>
          </w:p>
        </w:tc>
        <w:tc>
          <w:tcPr>
            <w:tcW w:w="1573" w:type="dxa"/>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val="en-US" w:eastAsia="zh-CN"/>
              </w:rPr>
              <w:t>减量任务：完成易腐垃圾减量指标。</w:t>
            </w:r>
          </w:p>
        </w:tc>
        <w:tc>
          <w:tcPr>
            <w:tcW w:w="5803" w:type="dxa"/>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易腐垃圾分类达到0.5公斤/户</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kern w:val="0"/>
                <w:sz w:val="24"/>
                <w:szCs w:val="24"/>
                <w:highlight w:val="none"/>
                <w:shd w:val="clear" w:color="auto" w:fill="auto"/>
                <w:lang w:val="en-US" w:eastAsia="zh-CN"/>
              </w:rPr>
              <w:t>日不扣分；0.45-0.5公斤/户</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kern w:val="0"/>
                <w:sz w:val="24"/>
                <w:szCs w:val="24"/>
                <w:highlight w:val="none"/>
                <w:shd w:val="clear" w:color="auto" w:fill="auto"/>
                <w:lang w:val="en-US" w:eastAsia="zh-CN"/>
              </w:rPr>
              <w:t>日扣2分；0.4-0.45公斤/户</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kern w:val="0"/>
                <w:sz w:val="24"/>
                <w:szCs w:val="24"/>
                <w:highlight w:val="none"/>
                <w:shd w:val="clear" w:color="auto" w:fill="auto"/>
                <w:lang w:val="en-US" w:eastAsia="zh-CN"/>
              </w:rPr>
              <w:t>日扣4分；0.35-0.4公斤/户</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kern w:val="0"/>
                <w:sz w:val="24"/>
                <w:szCs w:val="24"/>
                <w:highlight w:val="none"/>
                <w:shd w:val="clear" w:color="auto" w:fill="auto"/>
                <w:lang w:val="en-US" w:eastAsia="zh-CN"/>
              </w:rPr>
              <w:t>日扣6分；0.35公斤/户</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kern w:val="0"/>
                <w:sz w:val="24"/>
                <w:szCs w:val="24"/>
                <w:highlight w:val="none"/>
                <w:shd w:val="clear" w:color="auto" w:fill="auto"/>
                <w:lang w:val="en-US" w:eastAsia="zh-CN"/>
              </w:rPr>
              <w:t>日以下不得分。</w:t>
            </w:r>
          </w:p>
        </w:tc>
        <w:tc>
          <w:tcPr>
            <w:tcW w:w="745" w:type="dxa"/>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eastAsia="zh-CN"/>
              </w:rPr>
              <w:t>月度实时称重统计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590" w:hRule="atLeast"/>
          <w:jc w:val="center"/>
        </w:trPr>
        <w:tc>
          <w:tcPr>
            <w:tcW w:w="444" w:type="dxa"/>
            <w:vMerge w:val="restart"/>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val="en-US" w:eastAsia="zh-CN"/>
              </w:rPr>
              <w:t>2</w:t>
            </w:r>
          </w:p>
        </w:tc>
        <w:tc>
          <w:tcPr>
            <w:tcW w:w="875" w:type="dxa"/>
            <w:vMerge w:val="restart"/>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eastAsia="zh-CN"/>
              </w:rPr>
              <w:t>日常管理</w:t>
            </w:r>
          </w:p>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65</w:t>
            </w:r>
            <w:r>
              <w:rPr>
                <w:rFonts w:hint="eastAsia" w:ascii="仿宋" w:hAnsi="仿宋" w:eastAsia="仿宋" w:cs="仿宋"/>
                <w:color w:val="auto"/>
                <w:kern w:val="0"/>
                <w:sz w:val="24"/>
                <w:szCs w:val="24"/>
                <w:highlight w:val="none"/>
                <w:shd w:val="clear" w:color="auto" w:fill="auto"/>
                <w:lang w:eastAsia="zh-CN"/>
              </w:rPr>
              <w:t>分）</w:t>
            </w:r>
          </w:p>
        </w:tc>
        <w:tc>
          <w:tcPr>
            <w:tcW w:w="1573" w:type="dxa"/>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分类质量（15分）：居住区、公共机构、企业现场检查分类正确率。</w:t>
            </w:r>
          </w:p>
        </w:tc>
        <w:tc>
          <w:tcPr>
            <w:tcW w:w="5803" w:type="dxa"/>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按照《关于优化杭州市区居民小区生活垃圾分类正确率计算方法（试行）的通知》（杭城管委〔2018〕258号）计算分类正确率。分类正确率95（含）分以上不扣分；80（含）-95分扣3分；60（含）-80分扣5分；60分以下扣15分。</w:t>
            </w:r>
          </w:p>
        </w:tc>
        <w:tc>
          <w:tcPr>
            <w:tcW w:w="745" w:type="dxa"/>
            <w:vMerge w:val="restart"/>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eastAsia="zh-CN"/>
              </w:rPr>
              <w:t>月度现场检查考核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5067" w:hRule="atLeast"/>
          <w:jc w:val="center"/>
        </w:trPr>
        <w:tc>
          <w:tcPr>
            <w:tcW w:w="444" w:type="dxa"/>
            <w:vMerge w:val="continue"/>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val="en-US" w:eastAsia="zh-CN"/>
              </w:rPr>
            </w:pPr>
          </w:p>
        </w:tc>
        <w:tc>
          <w:tcPr>
            <w:tcW w:w="875" w:type="dxa"/>
            <w:vMerge w:val="continue"/>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eastAsia="zh-CN"/>
              </w:rPr>
            </w:pPr>
          </w:p>
        </w:tc>
        <w:tc>
          <w:tcPr>
            <w:tcW w:w="1573" w:type="dxa"/>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分类设施（20分）：各类设施规范设置、维护使用正常。</w:t>
            </w:r>
          </w:p>
        </w:tc>
        <w:tc>
          <w:tcPr>
            <w:tcW w:w="5803" w:type="dxa"/>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highlight w:val="none"/>
                <w:shd w:val="clear" w:color="auto" w:fill="auto"/>
                <w:lang w:eastAsia="zh-CN"/>
              </w:rPr>
              <w:t>垃圾投放点按要求规范设置。</w:t>
            </w:r>
            <w:r>
              <w:rPr>
                <w:rFonts w:hint="eastAsia" w:ascii="仿宋" w:hAnsi="仿宋" w:eastAsia="仿宋" w:cs="仿宋"/>
                <w:color w:val="auto"/>
                <w:kern w:val="0"/>
                <w:sz w:val="24"/>
                <w:szCs w:val="24"/>
                <w:highlight w:val="none"/>
                <w:shd w:val="clear" w:color="auto" w:fill="auto"/>
                <w:lang w:val="en-US" w:eastAsia="zh-CN"/>
              </w:rPr>
              <w:t>(最高扣12分)：</w:t>
            </w:r>
          </w:p>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val="en-US" w:eastAsia="zh-CN"/>
              </w:rPr>
              <w:t>小区大门口未设置宣传栏和四色垃圾桶的</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1处</w:t>
            </w:r>
            <w:r>
              <w:rPr>
                <w:rFonts w:hint="eastAsia" w:ascii="仿宋" w:hAnsi="仿宋" w:eastAsia="仿宋" w:cs="仿宋"/>
                <w:color w:val="auto"/>
                <w:kern w:val="0"/>
                <w:sz w:val="24"/>
                <w:szCs w:val="24"/>
                <w:highlight w:val="none"/>
                <w:shd w:val="clear" w:color="auto" w:fill="auto"/>
                <w:lang w:eastAsia="zh-CN"/>
              </w:rPr>
              <w:t>扣</w:t>
            </w:r>
            <w:r>
              <w:rPr>
                <w:rFonts w:hint="eastAsia" w:ascii="仿宋" w:hAnsi="仿宋" w:eastAsia="仿宋" w:cs="仿宋"/>
                <w:color w:val="auto"/>
                <w:kern w:val="0"/>
                <w:sz w:val="24"/>
                <w:szCs w:val="24"/>
                <w:highlight w:val="none"/>
                <w:shd w:val="clear" w:color="auto" w:fill="auto"/>
                <w:lang w:val="en-US" w:eastAsia="zh-CN"/>
              </w:rPr>
              <w:t>0.5</w:t>
            </w:r>
            <w:r>
              <w:rPr>
                <w:rFonts w:hint="eastAsia" w:ascii="仿宋" w:hAnsi="仿宋" w:eastAsia="仿宋" w:cs="仿宋"/>
                <w:color w:val="auto"/>
                <w:kern w:val="0"/>
                <w:sz w:val="24"/>
                <w:szCs w:val="24"/>
                <w:highlight w:val="none"/>
                <w:shd w:val="clear" w:color="auto" w:fill="auto"/>
                <w:lang w:eastAsia="zh-CN"/>
              </w:rPr>
              <w:t>分；</w:t>
            </w:r>
            <w:r>
              <w:rPr>
                <w:rFonts w:hint="eastAsia" w:ascii="仿宋" w:hAnsi="仿宋" w:eastAsia="仿宋" w:cs="仿宋"/>
                <w:color w:val="auto"/>
                <w:kern w:val="0"/>
                <w:sz w:val="24"/>
                <w:szCs w:val="24"/>
                <w:highlight w:val="none"/>
                <w:shd w:val="clear" w:color="auto" w:fill="auto"/>
                <w:lang w:val="en-US" w:eastAsia="zh-CN"/>
              </w:rPr>
              <w:t>四色桶不能正常使用的</w:t>
            </w:r>
            <w:r>
              <w:rPr>
                <w:rFonts w:hint="eastAsia" w:ascii="仿宋" w:hAnsi="仿宋" w:eastAsia="仿宋" w:cs="仿宋"/>
                <w:color w:val="auto"/>
                <w:kern w:val="0"/>
                <w:sz w:val="24"/>
                <w:szCs w:val="24"/>
                <w:highlight w:val="none"/>
                <w:shd w:val="clear" w:color="auto" w:fill="auto"/>
                <w:lang w:eastAsia="zh-CN"/>
              </w:rPr>
              <w:t>，</w:t>
            </w:r>
            <w:r>
              <w:rPr>
                <w:rFonts w:hint="eastAsia" w:ascii="仿宋" w:hAnsi="仿宋" w:eastAsia="仿宋" w:cs="仿宋"/>
                <w:color w:val="auto"/>
                <w:kern w:val="0"/>
                <w:sz w:val="24"/>
                <w:szCs w:val="24"/>
                <w:highlight w:val="none"/>
                <w:shd w:val="clear" w:color="auto" w:fill="auto"/>
                <w:lang w:val="en-US" w:eastAsia="zh-CN"/>
              </w:rPr>
              <w:t>1处</w:t>
            </w:r>
            <w:r>
              <w:rPr>
                <w:rFonts w:hint="eastAsia" w:ascii="仿宋" w:hAnsi="仿宋" w:eastAsia="仿宋" w:cs="仿宋"/>
                <w:color w:val="auto"/>
                <w:kern w:val="0"/>
                <w:sz w:val="24"/>
                <w:szCs w:val="24"/>
                <w:highlight w:val="none"/>
                <w:shd w:val="clear" w:color="auto" w:fill="auto"/>
                <w:lang w:eastAsia="zh-CN"/>
              </w:rPr>
              <w:t>扣</w:t>
            </w:r>
            <w:r>
              <w:rPr>
                <w:rFonts w:hint="eastAsia" w:ascii="仿宋" w:hAnsi="仿宋" w:eastAsia="仿宋" w:cs="仿宋"/>
                <w:color w:val="auto"/>
                <w:kern w:val="0"/>
                <w:sz w:val="24"/>
                <w:szCs w:val="24"/>
                <w:highlight w:val="none"/>
                <w:shd w:val="clear" w:color="auto" w:fill="auto"/>
                <w:lang w:val="en-US" w:eastAsia="zh-CN"/>
              </w:rPr>
              <w:t>0.5</w:t>
            </w:r>
            <w:r>
              <w:rPr>
                <w:rFonts w:hint="eastAsia" w:ascii="仿宋" w:hAnsi="仿宋" w:eastAsia="仿宋" w:cs="仿宋"/>
                <w:color w:val="auto"/>
                <w:kern w:val="0"/>
                <w:sz w:val="24"/>
                <w:szCs w:val="24"/>
                <w:highlight w:val="none"/>
                <w:shd w:val="clear" w:color="auto" w:fill="auto"/>
                <w:lang w:eastAsia="zh-CN"/>
              </w:rPr>
              <w:t>分;发现杂色桶的，</w:t>
            </w:r>
            <w:r>
              <w:rPr>
                <w:rFonts w:hint="eastAsia" w:ascii="仿宋" w:hAnsi="仿宋" w:eastAsia="仿宋" w:cs="仿宋"/>
                <w:color w:val="auto"/>
                <w:kern w:val="0"/>
                <w:sz w:val="24"/>
                <w:szCs w:val="24"/>
                <w:highlight w:val="none"/>
                <w:shd w:val="clear" w:color="auto" w:fill="auto"/>
                <w:lang w:val="en-US" w:eastAsia="zh-CN"/>
              </w:rPr>
              <w:t>1处</w:t>
            </w:r>
            <w:r>
              <w:rPr>
                <w:rFonts w:hint="eastAsia" w:ascii="仿宋" w:hAnsi="仿宋" w:eastAsia="仿宋" w:cs="仿宋"/>
                <w:color w:val="auto"/>
                <w:kern w:val="0"/>
                <w:sz w:val="24"/>
                <w:szCs w:val="24"/>
                <w:highlight w:val="none"/>
                <w:shd w:val="clear" w:color="auto" w:fill="auto"/>
                <w:lang w:eastAsia="zh-CN"/>
              </w:rPr>
              <w:t>扣</w:t>
            </w:r>
            <w:r>
              <w:rPr>
                <w:rFonts w:hint="eastAsia" w:ascii="仿宋" w:hAnsi="仿宋" w:eastAsia="仿宋" w:cs="仿宋"/>
                <w:color w:val="auto"/>
                <w:kern w:val="0"/>
                <w:sz w:val="24"/>
                <w:szCs w:val="24"/>
                <w:highlight w:val="none"/>
                <w:shd w:val="clear" w:color="auto" w:fill="auto"/>
                <w:lang w:val="en-US" w:eastAsia="zh-CN"/>
              </w:rPr>
              <w:t>0.5</w:t>
            </w:r>
            <w:r>
              <w:rPr>
                <w:rFonts w:hint="eastAsia" w:ascii="仿宋" w:hAnsi="仿宋" w:eastAsia="仿宋" w:cs="仿宋"/>
                <w:color w:val="auto"/>
                <w:kern w:val="0"/>
                <w:sz w:val="24"/>
                <w:szCs w:val="24"/>
                <w:highlight w:val="none"/>
                <w:shd w:val="clear" w:color="auto" w:fill="auto"/>
                <w:lang w:eastAsia="zh-CN"/>
              </w:rPr>
              <w:t>分；</w:t>
            </w:r>
            <w:r>
              <w:rPr>
                <w:rFonts w:hint="eastAsia" w:ascii="仿宋" w:hAnsi="仿宋" w:eastAsia="仿宋" w:cs="仿宋"/>
                <w:color w:val="auto"/>
                <w:kern w:val="0"/>
                <w:sz w:val="24"/>
                <w:szCs w:val="24"/>
                <w:highlight w:val="none"/>
                <w:shd w:val="clear" w:color="auto" w:fill="auto"/>
                <w:lang w:val="en-US" w:eastAsia="zh-CN"/>
              </w:rPr>
              <w:t>垃圾分类标识不正确的，1处扣0.5分</w:t>
            </w:r>
            <w:r>
              <w:rPr>
                <w:rFonts w:hint="eastAsia" w:ascii="仿宋" w:hAnsi="仿宋" w:eastAsia="仿宋" w:cs="仿宋"/>
                <w:color w:val="auto"/>
                <w:kern w:val="0"/>
                <w:sz w:val="24"/>
                <w:szCs w:val="24"/>
                <w:highlight w:val="none"/>
                <w:shd w:val="clear" w:color="auto" w:fill="auto"/>
                <w:lang w:eastAsia="zh-CN"/>
              </w:rPr>
              <w:t>；分类设施破损脏污的，</w:t>
            </w:r>
            <w:r>
              <w:rPr>
                <w:rFonts w:hint="eastAsia" w:ascii="仿宋" w:hAnsi="仿宋" w:eastAsia="仿宋" w:cs="仿宋"/>
                <w:color w:val="auto"/>
                <w:kern w:val="0"/>
                <w:sz w:val="24"/>
                <w:szCs w:val="24"/>
                <w:highlight w:val="none"/>
                <w:shd w:val="clear" w:color="auto" w:fill="auto"/>
                <w:lang w:val="en-US" w:eastAsia="zh-CN"/>
              </w:rPr>
              <w:t>1处</w:t>
            </w:r>
            <w:r>
              <w:rPr>
                <w:rFonts w:hint="eastAsia" w:ascii="仿宋" w:hAnsi="仿宋" w:eastAsia="仿宋" w:cs="仿宋"/>
                <w:color w:val="auto"/>
                <w:kern w:val="0"/>
                <w:sz w:val="24"/>
                <w:szCs w:val="24"/>
                <w:highlight w:val="none"/>
                <w:shd w:val="clear" w:color="auto" w:fill="auto"/>
                <w:lang w:eastAsia="zh-CN"/>
              </w:rPr>
              <w:t>扣</w:t>
            </w:r>
            <w:r>
              <w:rPr>
                <w:rFonts w:hint="eastAsia" w:ascii="仿宋" w:hAnsi="仿宋" w:eastAsia="仿宋" w:cs="仿宋"/>
                <w:color w:val="auto"/>
                <w:kern w:val="0"/>
                <w:sz w:val="24"/>
                <w:szCs w:val="24"/>
                <w:highlight w:val="none"/>
                <w:shd w:val="clear" w:color="auto" w:fill="auto"/>
                <w:lang w:val="en-US" w:eastAsia="zh-CN"/>
              </w:rPr>
              <w:t>0.5</w:t>
            </w:r>
            <w:r>
              <w:rPr>
                <w:rFonts w:hint="eastAsia" w:ascii="仿宋" w:hAnsi="仿宋" w:eastAsia="仿宋" w:cs="仿宋"/>
                <w:color w:val="auto"/>
                <w:kern w:val="0"/>
                <w:sz w:val="24"/>
                <w:szCs w:val="24"/>
                <w:highlight w:val="none"/>
                <w:shd w:val="clear" w:color="auto" w:fill="auto"/>
                <w:lang w:eastAsia="zh-CN"/>
              </w:rPr>
              <w:t>分；</w:t>
            </w:r>
          </w:p>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val="en-US" w:eastAsia="zh-CN"/>
              </w:rPr>
              <w:t>2、</w:t>
            </w:r>
            <w:r>
              <w:rPr>
                <w:rFonts w:hint="eastAsia" w:ascii="仿宋" w:hAnsi="仿宋" w:eastAsia="仿宋" w:cs="仿宋"/>
                <w:color w:val="auto"/>
                <w:kern w:val="0"/>
                <w:sz w:val="24"/>
                <w:szCs w:val="24"/>
                <w:highlight w:val="none"/>
                <w:shd w:val="clear" w:color="auto" w:fill="auto"/>
                <w:lang w:eastAsia="zh-CN"/>
              </w:rPr>
              <w:t>再生资源回收站点按要求设置并正常运行（虎哥覆盖区域应有明显信息公示）。</w:t>
            </w:r>
            <w:r>
              <w:rPr>
                <w:rFonts w:hint="eastAsia" w:ascii="仿宋" w:hAnsi="仿宋" w:eastAsia="仿宋" w:cs="仿宋"/>
                <w:color w:val="auto"/>
                <w:kern w:val="0"/>
                <w:sz w:val="24"/>
                <w:szCs w:val="24"/>
                <w:highlight w:val="none"/>
                <w:shd w:val="clear" w:color="auto" w:fill="auto"/>
                <w:lang w:val="en-US" w:eastAsia="zh-CN"/>
              </w:rPr>
              <w:t>(最高扣4分)</w:t>
            </w:r>
            <w:r>
              <w:rPr>
                <w:rFonts w:hint="eastAsia" w:ascii="仿宋" w:hAnsi="仿宋" w:eastAsia="仿宋" w:cs="仿宋"/>
                <w:color w:val="auto"/>
                <w:kern w:val="0"/>
                <w:sz w:val="24"/>
                <w:szCs w:val="24"/>
                <w:highlight w:val="none"/>
                <w:shd w:val="clear" w:color="auto" w:fill="auto"/>
                <w:lang w:eastAsia="zh-CN"/>
              </w:rPr>
              <w:t>：</w:t>
            </w:r>
          </w:p>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eastAsia="zh-CN"/>
              </w:rPr>
              <w:t>再生资源站点未设置的，扣</w:t>
            </w:r>
            <w:r>
              <w:rPr>
                <w:rFonts w:hint="eastAsia" w:ascii="仿宋" w:hAnsi="仿宋" w:eastAsia="仿宋" w:cs="仿宋"/>
                <w:color w:val="auto"/>
                <w:kern w:val="0"/>
                <w:sz w:val="24"/>
                <w:szCs w:val="24"/>
                <w:highlight w:val="none"/>
                <w:shd w:val="clear" w:color="auto" w:fill="auto"/>
                <w:lang w:val="en-US" w:eastAsia="zh-CN"/>
              </w:rPr>
              <w:t>0.5</w:t>
            </w:r>
            <w:r>
              <w:rPr>
                <w:rFonts w:hint="eastAsia" w:ascii="仿宋" w:hAnsi="仿宋" w:eastAsia="仿宋" w:cs="仿宋"/>
                <w:color w:val="auto"/>
                <w:kern w:val="0"/>
                <w:sz w:val="24"/>
                <w:szCs w:val="24"/>
                <w:highlight w:val="none"/>
                <w:shd w:val="clear" w:color="auto" w:fill="auto"/>
                <w:lang w:eastAsia="zh-CN"/>
              </w:rPr>
              <w:t>分；站点内管理制度、兑换价目表、回收单位及人员等信息公示不全的，扣</w:t>
            </w:r>
            <w:r>
              <w:rPr>
                <w:rFonts w:hint="eastAsia" w:ascii="仿宋" w:hAnsi="仿宋" w:eastAsia="仿宋" w:cs="仿宋"/>
                <w:color w:val="auto"/>
                <w:kern w:val="0"/>
                <w:sz w:val="24"/>
                <w:szCs w:val="24"/>
                <w:highlight w:val="none"/>
                <w:shd w:val="clear" w:color="auto" w:fill="auto"/>
                <w:lang w:val="en-US" w:eastAsia="zh-CN"/>
              </w:rPr>
              <w:t>0.5</w:t>
            </w:r>
            <w:r>
              <w:rPr>
                <w:rFonts w:hint="eastAsia" w:ascii="仿宋" w:hAnsi="仿宋" w:eastAsia="仿宋" w:cs="仿宋"/>
                <w:color w:val="auto"/>
                <w:kern w:val="0"/>
                <w:sz w:val="24"/>
                <w:szCs w:val="24"/>
                <w:highlight w:val="none"/>
                <w:shd w:val="clear" w:color="auto" w:fill="auto"/>
                <w:lang w:eastAsia="zh-CN"/>
              </w:rPr>
              <w:t>分；站点台账记录不全的，扣</w:t>
            </w:r>
            <w:r>
              <w:rPr>
                <w:rFonts w:hint="eastAsia" w:ascii="仿宋" w:hAnsi="仿宋" w:eastAsia="仿宋" w:cs="仿宋"/>
                <w:color w:val="auto"/>
                <w:kern w:val="0"/>
                <w:sz w:val="24"/>
                <w:szCs w:val="24"/>
                <w:highlight w:val="none"/>
                <w:shd w:val="clear" w:color="auto" w:fill="auto"/>
                <w:lang w:val="en-US" w:eastAsia="zh-CN"/>
              </w:rPr>
              <w:t>0.5</w:t>
            </w:r>
            <w:r>
              <w:rPr>
                <w:rFonts w:hint="eastAsia" w:ascii="仿宋" w:hAnsi="仿宋" w:eastAsia="仿宋" w:cs="仿宋"/>
                <w:color w:val="auto"/>
                <w:kern w:val="0"/>
                <w:sz w:val="24"/>
                <w:szCs w:val="24"/>
                <w:highlight w:val="none"/>
                <w:shd w:val="clear" w:color="auto" w:fill="auto"/>
                <w:lang w:eastAsia="zh-CN"/>
              </w:rPr>
              <w:t>分；站点环境卫生情况差的，扣</w:t>
            </w:r>
            <w:r>
              <w:rPr>
                <w:rFonts w:hint="eastAsia" w:ascii="仿宋" w:hAnsi="仿宋" w:eastAsia="仿宋" w:cs="仿宋"/>
                <w:color w:val="auto"/>
                <w:kern w:val="0"/>
                <w:sz w:val="24"/>
                <w:szCs w:val="24"/>
                <w:highlight w:val="none"/>
                <w:shd w:val="clear" w:color="auto" w:fill="auto"/>
                <w:lang w:val="en-US" w:eastAsia="zh-CN"/>
              </w:rPr>
              <w:t>0.5</w:t>
            </w:r>
            <w:r>
              <w:rPr>
                <w:rFonts w:hint="eastAsia" w:ascii="仿宋" w:hAnsi="仿宋" w:eastAsia="仿宋" w:cs="仿宋"/>
                <w:color w:val="auto"/>
                <w:kern w:val="0"/>
                <w:sz w:val="24"/>
                <w:szCs w:val="24"/>
                <w:highlight w:val="none"/>
                <w:shd w:val="clear" w:color="auto" w:fill="auto"/>
                <w:lang w:eastAsia="zh-CN"/>
              </w:rPr>
              <w:t>分；已设置发袋机设施的，</w:t>
            </w:r>
            <w:r>
              <w:rPr>
                <w:rFonts w:hint="eastAsia" w:ascii="仿宋" w:hAnsi="仿宋" w:eastAsia="仿宋" w:cs="仿宋"/>
                <w:color w:val="auto"/>
                <w:kern w:val="0"/>
                <w:sz w:val="24"/>
                <w:szCs w:val="24"/>
                <w:highlight w:val="none"/>
                <w:shd w:val="clear" w:color="auto" w:fill="auto"/>
                <w:lang w:val="en-US" w:eastAsia="zh-CN"/>
              </w:rPr>
              <w:t>机器无垃圾袋或</w:t>
            </w:r>
            <w:r>
              <w:rPr>
                <w:rFonts w:hint="eastAsia" w:ascii="仿宋" w:hAnsi="仿宋" w:eastAsia="仿宋" w:cs="仿宋"/>
                <w:color w:val="auto"/>
                <w:kern w:val="0"/>
                <w:sz w:val="24"/>
                <w:szCs w:val="24"/>
                <w:highlight w:val="none"/>
                <w:shd w:val="clear" w:color="auto" w:fill="auto"/>
                <w:lang w:eastAsia="zh-CN"/>
              </w:rPr>
              <w:t>日常管理维护不到位或未正常运行，扣</w:t>
            </w:r>
            <w:r>
              <w:rPr>
                <w:rFonts w:hint="eastAsia" w:ascii="仿宋" w:hAnsi="仿宋" w:eastAsia="仿宋" w:cs="仿宋"/>
                <w:color w:val="auto"/>
                <w:kern w:val="0"/>
                <w:sz w:val="24"/>
                <w:szCs w:val="24"/>
                <w:highlight w:val="none"/>
                <w:shd w:val="clear" w:color="auto" w:fill="auto"/>
                <w:lang w:val="en-US" w:eastAsia="zh-CN"/>
              </w:rPr>
              <w:t>0.5分；</w:t>
            </w:r>
          </w:p>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3、特殊垃圾堆放点按要求设置并正常使用。(最高扣4分)：</w:t>
            </w:r>
          </w:p>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eastAsia="zh-CN"/>
              </w:rPr>
              <w:t>临时堆放点未规范设置围挡的，扣</w:t>
            </w:r>
            <w:r>
              <w:rPr>
                <w:rFonts w:hint="eastAsia" w:ascii="仿宋" w:hAnsi="仿宋" w:eastAsia="仿宋" w:cs="仿宋"/>
                <w:color w:val="auto"/>
                <w:kern w:val="0"/>
                <w:sz w:val="24"/>
                <w:szCs w:val="24"/>
                <w:highlight w:val="none"/>
                <w:shd w:val="clear" w:color="auto" w:fill="auto"/>
                <w:lang w:val="en-US" w:eastAsia="zh-CN"/>
              </w:rPr>
              <w:t>0.5</w:t>
            </w:r>
            <w:r>
              <w:rPr>
                <w:rFonts w:hint="eastAsia" w:ascii="仿宋" w:hAnsi="仿宋" w:eastAsia="仿宋" w:cs="仿宋"/>
                <w:color w:val="auto"/>
                <w:kern w:val="0"/>
                <w:sz w:val="24"/>
                <w:szCs w:val="24"/>
                <w:highlight w:val="none"/>
                <w:shd w:val="clear" w:color="auto" w:fill="auto"/>
                <w:lang w:eastAsia="zh-CN"/>
              </w:rPr>
              <w:t>分；堆放点地面未硬化的，扣</w:t>
            </w:r>
            <w:r>
              <w:rPr>
                <w:rFonts w:hint="eastAsia" w:ascii="仿宋" w:hAnsi="仿宋" w:eastAsia="仿宋" w:cs="仿宋"/>
                <w:color w:val="auto"/>
                <w:kern w:val="0"/>
                <w:sz w:val="24"/>
                <w:szCs w:val="24"/>
                <w:highlight w:val="none"/>
                <w:shd w:val="clear" w:color="auto" w:fill="auto"/>
                <w:lang w:val="en-US" w:eastAsia="zh-CN"/>
              </w:rPr>
              <w:t>0.5</w:t>
            </w:r>
            <w:r>
              <w:rPr>
                <w:rFonts w:hint="eastAsia" w:ascii="仿宋" w:hAnsi="仿宋" w:eastAsia="仿宋" w:cs="仿宋"/>
                <w:color w:val="auto"/>
                <w:kern w:val="0"/>
                <w:sz w:val="24"/>
                <w:szCs w:val="24"/>
                <w:highlight w:val="none"/>
                <w:shd w:val="clear" w:color="auto" w:fill="auto"/>
                <w:lang w:eastAsia="zh-CN"/>
              </w:rPr>
              <w:t>分；堆放点挪作他用的，扣</w:t>
            </w:r>
            <w:r>
              <w:rPr>
                <w:rFonts w:hint="eastAsia" w:ascii="仿宋" w:hAnsi="仿宋" w:eastAsia="仿宋" w:cs="仿宋"/>
                <w:color w:val="auto"/>
                <w:kern w:val="0"/>
                <w:sz w:val="24"/>
                <w:szCs w:val="24"/>
                <w:highlight w:val="none"/>
                <w:shd w:val="clear" w:color="auto" w:fill="auto"/>
                <w:lang w:val="en-US" w:eastAsia="zh-CN"/>
              </w:rPr>
              <w:t>0.5</w:t>
            </w:r>
            <w:r>
              <w:rPr>
                <w:rFonts w:hint="eastAsia" w:ascii="仿宋" w:hAnsi="仿宋" w:eastAsia="仿宋" w:cs="仿宋"/>
                <w:color w:val="auto"/>
                <w:kern w:val="0"/>
                <w:sz w:val="24"/>
                <w:szCs w:val="24"/>
                <w:highlight w:val="none"/>
                <w:shd w:val="clear" w:color="auto" w:fill="auto"/>
                <w:lang w:eastAsia="zh-CN"/>
              </w:rPr>
              <w:t>分。堆放点未设置告示牌的，扣</w:t>
            </w:r>
            <w:r>
              <w:rPr>
                <w:rFonts w:hint="eastAsia" w:ascii="仿宋" w:hAnsi="仿宋" w:eastAsia="仿宋" w:cs="仿宋"/>
                <w:color w:val="auto"/>
                <w:kern w:val="0"/>
                <w:sz w:val="24"/>
                <w:szCs w:val="24"/>
                <w:highlight w:val="none"/>
                <w:shd w:val="clear" w:color="auto" w:fill="auto"/>
                <w:lang w:val="en-US" w:eastAsia="zh-CN"/>
              </w:rPr>
              <w:t>0.5</w:t>
            </w:r>
            <w:r>
              <w:rPr>
                <w:rFonts w:hint="eastAsia" w:ascii="仿宋" w:hAnsi="仿宋" w:eastAsia="仿宋" w:cs="仿宋"/>
                <w:color w:val="auto"/>
                <w:kern w:val="0"/>
                <w:sz w:val="24"/>
                <w:szCs w:val="24"/>
                <w:highlight w:val="none"/>
                <w:shd w:val="clear" w:color="auto" w:fill="auto"/>
                <w:lang w:eastAsia="zh-CN"/>
              </w:rPr>
              <w:t>分；</w:t>
            </w:r>
          </w:p>
        </w:tc>
        <w:tc>
          <w:tcPr>
            <w:tcW w:w="745" w:type="dxa"/>
            <w:vMerge w:val="continue"/>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3171" w:hRule="atLeast"/>
          <w:jc w:val="center"/>
        </w:trPr>
        <w:tc>
          <w:tcPr>
            <w:tcW w:w="444" w:type="dxa"/>
            <w:vMerge w:val="continue"/>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val="en-US" w:eastAsia="zh-CN"/>
              </w:rPr>
            </w:pPr>
          </w:p>
        </w:tc>
        <w:tc>
          <w:tcPr>
            <w:tcW w:w="875" w:type="dxa"/>
            <w:vMerge w:val="continue"/>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eastAsia="zh-CN"/>
              </w:rPr>
            </w:pPr>
          </w:p>
        </w:tc>
        <w:tc>
          <w:tcPr>
            <w:tcW w:w="1573" w:type="dxa"/>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分类辅导（15分）：宣传指示规范齐全，督导制度落实到位。</w:t>
            </w:r>
          </w:p>
        </w:tc>
        <w:tc>
          <w:tcPr>
            <w:tcW w:w="5803" w:type="dxa"/>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eastAsia="zh-CN"/>
              </w:rPr>
              <w:t>未设置分类指示牌的，</w:t>
            </w:r>
            <w:r>
              <w:rPr>
                <w:rFonts w:hint="eastAsia" w:ascii="仿宋" w:hAnsi="仿宋" w:eastAsia="仿宋" w:cs="仿宋"/>
                <w:color w:val="auto"/>
                <w:kern w:val="0"/>
                <w:sz w:val="24"/>
                <w:szCs w:val="24"/>
                <w:highlight w:val="none"/>
                <w:shd w:val="clear" w:color="auto" w:fill="auto"/>
                <w:lang w:val="en-US" w:eastAsia="zh-CN"/>
              </w:rPr>
              <w:t>1处</w:t>
            </w:r>
            <w:r>
              <w:rPr>
                <w:rFonts w:hint="eastAsia" w:ascii="仿宋" w:hAnsi="仿宋" w:eastAsia="仿宋" w:cs="仿宋"/>
                <w:color w:val="auto"/>
                <w:kern w:val="0"/>
                <w:sz w:val="24"/>
                <w:szCs w:val="24"/>
                <w:highlight w:val="none"/>
                <w:shd w:val="clear" w:color="auto" w:fill="auto"/>
                <w:lang w:eastAsia="zh-CN"/>
              </w:rPr>
              <w:t>扣</w:t>
            </w:r>
            <w:r>
              <w:rPr>
                <w:rFonts w:hint="eastAsia" w:ascii="仿宋" w:hAnsi="仿宋" w:eastAsia="仿宋" w:cs="仿宋"/>
                <w:color w:val="auto"/>
                <w:kern w:val="0"/>
                <w:sz w:val="24"/>
                <w:szCs w:val="24"/>
                <w:highlight w:val="none"/>
                <w:shd w:val="clear" w:color="auto" w:fill="auto"/>
                <w:lang w:val="en-US" w:eastAsia="zh-CN"/>
              </w:rPr>
              <w:t>0.5</w:t>
            </w:r>
            <w:r>
              <w:rPr>
                <w:rFonts w:hint="eastAsia" w:ascii="仿宋" w:hAnsi="仿宋" w:eastAsia="仿宋" w:cs="仿宋"/>
                <w:color w:val="auto"/>
                <w:kern w:val="0"/>
                <w:sz w:val="24"/>
                <w:szCs w:val="24"/>
                <w:highlight w:val="none"/>
                <w:shd w:val="clear" w:color="auto" w:fill="auto"/>
                <w:lang w:eastAsia="zh-CN"/>
              </w:rPr>
              <w:t>分；指示牌公示信息（各类垃圾投放点位置、投放方式，专管员信息，再生资源回收站点位置（虎哥覆盖区域有明显信息公示），大件等（特殊垃圾）投放方式、联系电话）不到位的，每类扣</w:t>
            </w:r>
            <w:r>
              <w:rPr>
                <w:rFonts w:hint="eastAsia" w:ascii="仿宋" w:hAnsi="仿宋" w:eastAsia="仿宋" w:cs="仿宋"/>
                <w:color w:val="auto"/>
                <w:kern w:val="0"/>
                <w:sz w:val="24"/>
                <w:szCs w:val="24"/>
                <w:highlight w:val="none"/>
                <w:shd w:val="clear" w:color="auto" w:fill="auto"/>
                <w:lang w:val="en-US" w:eastAsia="zh-CN"/>
              </w:rPr>
              <w:t>0.5</w:t>
            </w:r>
            <w:r>
              <w:rPr>
                <w:rFonts w:hint="eastAsia" w:ascii="仿宋" w:hAnsi="仿宋" w:eastAsia="仿宋" w:cs="仿宋"/>
                <w:color w:val="auto"/>
                <w:kern w:val="0"/>
                <w:sz w:val="24"/>
                <w:szCs w:val="24"/>
                <w:highlight w:val="none"/>
                <w:shd w:val="clear" w:color="auto" w:fill="auto"/>
                <w:lang w:eastAsia="zh-CN"/>
              </w:rPr>
              <w:t>分；指示牌存在破损、脏污的，</w:t>
            </w:r>
            <w:r>
              <w:rPr>
                <w:rFonts w:hint="eastAsia" w:ascii="仿宋" w:hAnsi="仿宋" w:eastAsia="仿宋" w:cs="仿宋"/>
                <w:color w:val="auto"/>
                <w:kern w:val="0"/>
                <w:sz w:val="24"/>
                <w:szCs w:val="24"/>
                <w:highlight w:val="none"/>
                <w:shd w:val="clear" w:color="auto" w:fill="auto"/>
                <w:lang w:val="en-US" w:eastAsia="zh-CN"/>
              </w:rPr>
              <w:t>1处</w:t>
            </w:r>
            <w:r>
              <w:rPr>
                <w:rFonts w:hint="eastAsia" w:ascii="仿宋" w:hAnsi="仿宋" w:eastAsia="仿宋" w:cs="仿宋"/>
                <w:color w:val="auto"/>
                <w:kern w:val="0"/>
                <w:sz w:val="24"/>
                <w:szCs w:val="24"/>
                <w:highlight w:val="none"/>
                <w:shd w:val="clear" w:color="auto" w:fill="auto"/>
                <w:lang w:eastAsia="zh-CN"/>
              </w:rPr>
              <w:t>扣</w:t>
            </w:r>
            <w:r>
              <w:rPr>
                <w:rFonts w:hint="eastAsia" w:ascii="仿宋" w:hAnsi="仿宋" w:eastAsia="仿宋" w:cs="仿宋"/>
                <w:color w:val="auto"/>
                <w:kern w:val="0"/>
                <w:sz w:val="24"/>
                <w:szCs w:val="24"/>
                <w:highlight w:val="none"/>
                <w:shd w:val="clear" w:color="auto" w:fill="auto"/>
                <w:lang w:val="en-US" w:eastAsia="zh-CN"/>
              </w:rPr>
              <w:t>0.5</w:t>
            </w:r>
            <w:r>
              <w:rPr>
                <w:rFonts w:hint="eastAsia" w:ascii="仿宋" w:hAnsi="仿宋" w:eastAsia="仿宋" w:cs="仿宋"/>
                <w:color w:val="auto"/>
                <w:kern w:val="0"/>
                <w:sz w:val="24"/>
                <w:szCs w:val="24"/>
                <w:highlight w:val="none"/>
                <w:shd w:val="clear" w:color="auto" w:fill="auto"/>
                <w:lang w:eastAsia="zh-CN"/>
              </w:rPr>
              <w:t>分；垃圾分类</w:t>
            </w:r>
            <w:r>
              <w:rPr>
                <w:rFonts w:hint="eastAsia" w:ascii="仿宋" w:hAnsi="仿宋" w:eastAsia="仿宋" w:cs="仿宋"/>
                <w:color w:val="auto"/>
                <w:kern w:val="0"/>
                <w:sz w:val="24"/>
                <w:szCs w:val="24"/>
                <w:highlight w:val="none"/>
                <w:shd w:val="clear" w:color="auto" w:fill="auto"/>
                <w:lang w:val="en-US" w:eastAsia="zh-CN"/>
              </w:rPr>
              <w:t>红黑榜</w:t>
            </w:r>
            <w:r>
              <w:rPr>
                <w:rFonts w:hint="eastAsia" w:ascii="仿宋" w:hAnsi="仿宋" w:eastAsia="仿宋" w:cs="仿宋"/>
                <w:color w:val="auto"/>
                <w:kern w:val="0"/>
                <w:sz w:val="24"/>
                <w:szCs w:val="24"/>
                <w:highlight w:val="none"/>
                <w:shd w:val="clear" w:color="auto" w:fill="auto"/>
                <w:lang w:eastAsia="zh-CN"/>
              </w:rPr>
              <w:t>配置不到位，信息更新不及时，</w:t>
            </w:r>
            <w:r>
              <w:rPr>
                <w:rFonts w:hint="eastAsia" w:ascii="仿宋" w:hAnsi="仿宋" w:eastAsia="仿宋" w:cs="仿宋"/>
                <w:color w:val="auto"/>
                <w:kern w:val="0"/>
                <w:sz w:val="24"/>
                <w:szCs w:val="24"/>
                <w:highlight w:val="none"/>
                <w:shd w:val="clear" w:color="auto" w:fill="auto"/>
                <w:lang w:val="en-US" w:eastAsia="zh-CN"/>
              </w:rPr>
              <w:t>1处</w:t>
            </w:r>
            <w:r>
              <w:rPr>
                <w:rFonts w:hint="eastAsia" w:ascii="仿宋" w:hAnsi="仿宋" w:eastAsia="仿宋" w:cs="仿宋"/>
                <w:color w:val="auto"/>
                <w:kern w:val="0"/>
                <w:sz w:val="24"/>
                <w:szCs w:val="24"/>
                <w:highlight w:val="none"/>
                <w:shd w:val="clear" w:color="auto" w:fill="auto"/>
                <w:lang w:eastAsia="zh-CN"/>
              </w:rPr>
              <w:t>扣</w:t>
            </w:r>
            <w:r>
              <w:rPr>
                <w:rFonts w:hint="eastAsia" w:ascii="仿宋" w:hAnsi="仿宋" w:eastAsia="仿宋" w:cs="仿宋"/>
                <w:color w:val="auto"/>
                <w:kern w:val="0"/>
                <w:sz w:val="24"/>
                <w:szCs w:val="24"/>
                <w:highlight w:val="none"/>
                <w:shd w:val="clear" w:color="auto" w:fill="auto"/>
                <w:lang w:val="en-US" w:eastAsia="zh-CN"/>
              </w:rPr>
              <w:t>0.5分；未按要求设置专管员，扣0.5分；专管员不具备开展分类工作能力，扣0.5分；二次分拣的，扣0.5分；“定时定点”小区投放时段无人值守的，扣0.5分；小区非投放时段未及时撤桶的，扣0.5分；(最高扣15分)。</w:t>
            </w:r>
          </w:p>
        </w:tc>
        <w:tc>
          <w:tcPr>
            <w:tcW w:w="745" w:type="dxa"/>
            <w:vMerge w:val="continue"/>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906" w:hRule="atLeast"/>
          <w:jc w:val="center"/>
        </w:trPr>
        <w:tc>
          <w:tcPr>
            <w:tcW w:w="444" w:type="dxa"/>
            <w:vMerge w:val="continue"/>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eastAsia="zh-CN"/>
              </w:rPr>
            </w:pPr>
          </w:p>
        </w:tc>
        <w:tc>
          <w:tcPr>
            <w:tcW w:w="875" w:type="dxa"/>
            <w:vMerge w:val="continue"/>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eastAsia="zh-CN"/>
              </w:rPr>
            </w:pPr>
          </w:p>
        </w:tc>
        <w:tc>
          <w:tcPr>
            <w:tcW w:w="1573" w:type="dxa"/>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分类清运（15分）：各类垃圾无堆积满溢，规范收运到位。</w:t>
            </w:r>
          </w:p>
        </w:tc>
        <w:tc>
          <w:tcPr>
            <w:tcW w:w="5803" w:type="dxa"/>
            <w:tcBorders>
              <w:tl2br w:val="nil"/>
              <w:tr2bl w:val="nil"/>
            </w:tcBorders>
            <w:shd w:val="clear" w:color="auto" w:fill="auto"/>
            <w:tcMar>
              <w:top w:w="0" w:type="dxa"/>
              <w:left w:w="108" w:type="dxa"/>
              <w:bottom w:w="0" w:type="dxa"/>
              <w:right w:w="108" w:type="dxa"/>
            </w:tcMar>
            <w:vAlign w:val="center"/>
          </w:tcPr>
          <w:p>
            <w:pPr>
              <w:widowControl/>
              <w:numPr>
                <w:ilvl w:val="0"/>
                <w:numId w:val="4"/>
              </w:numPr>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小区范围垃圾桶有满溢现象的，1处扣0.5分；(最高扣4分)</w:t>
            </w:r>
          </w:p>
          <w:p>
            <w:pPr>
              <w:widowControl/>
              <w:numPr>
                <w:ilvl w:val="0"/>
                <w:numId w:val="4"/>
              </w:numPr>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定时投放点有暴露垃圾的，1处扣0.5分；(最高扣4分)</w:t>
            </w:r>
          </w:p>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lang w:eastAsia="zh-CN"/>
              </w:rPr>
              <w:t>.临时堆放点杂乱，</w:t>
            </w:r>
            <w:r>
              <w:rPr>
                <w:rFonts w:hint="eastAsia" w:ascii="仿宋" w:hAnsi="仿宋" w:eastAsia="仿宋" w:cs="仿宋"/>
                <w:color w:val="auto"/>
                <w:kern w:val="0"/>
                <w:sz w:val="24"/>
                <w:szCs w:val="24"/>
                <w:highlight w:val="none"/>
                <w:shd w:val="clear" w:color="auto" w:fill="auto"/>
                <w:lang w:val="en-US" w:eastAsia="zh-CN"/>
              </w:rPr>
              <w:t>满溢的，1处</w:t>
            </w:r>
            <w:r>
              <w:rPr>
                <w:rFonts w:hint="eastAsia" w:ascii="仿宋" w:hAnsi="仿宋" w:eastAsia="仿宋" w:cs="仿宋"/>
                <w:color w:val="auto"/>
                <w:kern w:val="0"/>
                <w:sz w:val="24"/>
                <w:szCs w:val="24"/>
                <w:highlight w:val="none"/>
                <w:shd w:val="clear" w:color="auto" w:fill="auto"/>
                <w:lang w:eastAsia="zh-CN"/>
              </w:rPr>
              <w:t>扣</w:t>
            </w:r>
            <w:r>
              <w:rPr>
                <w:rFonts w:hint="eastAsia" w:ascii="仿宋" w:hAnsi="仿宋" w:eastAsia="仿宋" w:cs="仿宋"/>
                <w:color w:val="auto"/>
                <w:kern w:val="0"/>
                <w:sz w:val="24"/>
                <w:szCs w:val="24"/>
                <w:highlight w:val="none"/>
                <w:shd w:val="clear" w:color="auto" w:fill="auto"/>
                <w:lang w:val="en-US" w:eastAsia="zh-CN"/>
              </w:rPr>
              <w:t>0.5</w:t>
            </w:r>
            <w:r>
              <w:rPr>
                <w:rFonts w:hint="eastAsia" w:ascii="仿宋" w:hAnsi="仿宋" w:eastAsia="仿宋" w:cs="仿宋"/>
                <w:color w:val="auto"/>
                <w:kern w:val="0"/>
                <w:sz w:val="24"/>
                <w:szCs w:val="24"/>
                <w:highlight w:val="none"/>
                <w:shd w:val="clear" w:color="auto" w:fill="auto"/>
                <w:lang w:eastAsia="zh-CN"/>
              </w:rPr>
              <w:t>分；</w:t>
            </w:r>
            <w:r>
              <w:rPr>
                <w:rFonts w:hint="eastAsia" w:ascii="仿宋" w:hAnsi="仿宋" w:eastAsia="仿宋" w:cs="仿宋"/>
                <w:color w:val="auto"/>
                <w:kern w:val="0"/>
                <w:sz w:val="24"/>
                <w:szCs w:val="24"/>
                <w:highlight w:val="none"/>
                <w:shd w:val="clear" w:color="auto" w:fill="auto"/>
                <w:lang w:val="en-US" w:eastAsia="zh-CN"/>
              </w:rPr>
              <w:t>(最高扣4分)</w:t>
            </w:r>
          </w:p>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spacing w:val="-6"/>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4</w:t>
            </w:r>
            <w:r>
              <w:rPr>
                <w:rFonts w:hint="eastAsia" w:ascii="仿宋" w:hAnsi="仿宋" w:eastAsia="仿宋" w:cs="仿宋"/>
                <w:color w:val="auto"/>
                <w:kern w:val="0"/>
                <w:sz w:val="24"/>
                <w:szCs w:val="24"/>
                <w:highlight w:val="none"/>
                <w:shd w:val="clear" w:color="auto" w:fill="auto"/>
                <w:lang w:eastAsia="zh-CN"/>
              </w:rPr>
              <w:t>.告示牌信息（清运单位、责任人电话、清运频次、清运时间）公示不全的，</w:t>
            </w:r>
            <w:r>
              <w:rPr>
                <w:rFonts w:hint="eastAsia" w:ascii="仿宋" w:hAnsi="仿宋" w:eastAsia="仿宋" w:cs="仿宋"/>
                <w:color w:val="auto"/>
                <w:kern w:val="0"/>
                <w:sz w:val="24"/>
                <w:szCs w:val="24"/>
                <w:highlight w:val="none"/>
                <w:shd w:val="clear" w:color="auto" w:fill="auto"/>
                <w:lang w:val="en-US" w:eastAsia="zh-CN"/>
              </w:rPr>
              <w:t>1处</w:t>
            </w:r>
            <w:r>
              <w:rPr>
                <w:rFonts w:hint="eastAsia" w:ascii="仿宋" w:hAnsi="仿宋" w:eastAsia="仿宋" w:cs="仿宋"/>
                <w:color w:val="auto"/>
                <w:kern w:val="0"/>
                <w:sz w:val="24"/>
                <w:szCs w:val="24"/>
                <w:highlight w:val="none"/>
                <w:shd w:val="clear" w:color="auto" w:fill="auto"/>
                <w:lang w:eastAsia="zh-CN"/>
              </w:rPr>
              <w:t>扣</w:t>
            </w:r>
            <w:r>
              <w:rPr>
                <w:rFonts w:hint="eastAsia" w:ascii="仿宋" w:hAnsi="仿宋" w:eastAsia="仿宋" w:cs="仿宋"/>
                <w:color w:val="auto"/>
                <w:kern w:val="0"/>
                <w:sz w:val="24"/>
                <w:szCs w:val="24"/>
                <w:highlight w:val="none"/>
                <w:shd w:val="clear" w:color="auto" w:fill="auto"/>
                <w:lang w:val="en-US" w:eastAsia="zh-CN"/>
              </w:rPr>
              <w:t>0.5</w:t>
            </w:r>
            <w:r>
              <w:rPr>
                <w:rFonts w:hint="eastAsia" w:ascii="仿宋" w:hAnsi="仿宋" w:eastAsia="仿宋" w:cs="仿宋"/>
                <w:color w:val="auto"/>
                <w:kern w:val="0"/>
                <w:sz w:val="24"/>
                <w:szCs w:val="24"/>
                <w:highlight w:val="none"/>
                <w:shd w:val="clear" w:color="auto" w:fill="auto"/>
                <w:lang w:eastAsia="zh-CN"/>
              </w:rPr>
              <w:t>分；</w:t>
            </w:r>
            <w:r>
              <w:rPr>
                <w:rFonts w:hint="eastAsia" w:ascii="仿宋" w:hAnsi="仿宋" w:eastAsia="仿宋" w:cs="仿宋"/>
                <w:color w:val="auto"/>
                <w:kern w:val="0"/>
                <w:sz w:val="24"/>
                <w:szCs w:val="24"/>
                <w:highlight w:val="none"/>
                <w:shd w:val="clear" w:color="auto" w:fill="auto"/>
                <w:lang w:val="en-US" w:eastAsia="zh-CN"/>
              </w:rPr>
              <w:t>(最高扣3分)</w:t>
            </w:r>
          </w:p>
        </w:tc>
        <w:tc>
          <w:tcPr>
            <w:tcW w:w="745" w:type="dxa"/>
            <w:vMerge w:val="continue"/>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590" w:hRule="atLeast"/>
          <w:jc w:val="center"/>
        </w:trPr>
        <w:tc>
          <w:tcPr>
            <w:tcW w:w="444" w:type="dxa"/>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3</w:t>
            </w:r>
          </w:p>
        </w:tc>
        <w:tc>
          <w:tcPr>
            <w:tcW w:w="875" w:type="dxa"/>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分类宣传（10分）</w:t>
            </w:r>
          </w:p>
        </w:tc>
        <w:tc>
          <w:tcPr>
            <w:tcW w:w="1573" w:type="dxa"/>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各社区结合垃圾分类日常工作开展，定期报送垃圾分类宣传信息。</w:t>
            </w:r>
          </w:p>
        </w:tc>
        <w:tc>
          <w:tcPr>
            <w:tcW w:w="5803" w:type="dxa"/>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各村社分类宣传最高得分10分。其中宣传信息定期报送每月不低于2篇（需同步公众号推送），每篇3分，该项得分最高不超过6分；信息报道被国家、省、市、区级录用分别加4分、3分、2分、1分，同一事项就高加分，该项加分最高不超过4分。</w:t>
            </w:r>
          </w:p>
        </w:tc>
        <w:tc>
          <w:tcPr>
            <w:tcW w:w="745" w:type="dxa"/>
            <w:vMerge w:val="continue"/>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jc w:val="center"/>
              <w:textAlignment w:val="auto"/>
              <w:outlineLvl w:val="9"/>
              <w:rPr>
                <w:rFonts w:hint="eastAsia" w:ascii="仿宋" w:hAnsi="仿宋" w:eastAsia="仿宋" w:cs="仿宋"/>
                <w:color w:val="auto"/>
                <w:kern w:val="0"/>
                <w:sz w:val="24"/>
                <w:szCs w:val="24"/>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668" w:hRule="exact"/>
          <w:jc w:val="center"/>
        </w:trPr>
        <w:tc>
          <w:tcPr>
            <w:tcW w:w="444" w:type="dxa"/>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right="0" w:firstLine="240" w:firstLineChars="10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4</w:t>
            </w:r>
          </w:p>
        </w:tc>
        <w:tc>
          <w:tcPr>
            <w:tcW w:w="875" w:type="dxa"/>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村社自查（5分）</w:t>
            </w:r>
          </w:p>
        </w:tc>
        <w:tc>
          <w:tcPr>
            <w:tcW w:w="7376" w:type="dxa"/>
            <w:gridSpan w:val="2"/>
            <w:tcBorders>
              <w:tl2br w:val="nil"/>
              <w:tr2bl w:val="nil"/>
            </w:tcBorders>
            <w:shd w:val="clear" w:color="auto" w:fill="auto"/>
            <w:tcMar>
              <w:top w:w="0" w:type="dxa"/>
              <w:left w:w="108" w:type="dxa"/>
              <w:bottom w:w="0" w:type="dxa"/>
              <w:right w:w="108" w:type="dxa"/>
            </w:tcMar>
            <w:vAlign w:val="center"/>
          </w:tcPr>
          <w:p>
            <w:pPr>
              <w:widowControl/>
              <w:numPr>
                <w:ilvl w:val="0"/>
                <w:numId w:val="0"/>
              </w:numPr>
              <w:shd w:val="clear"/>
              <w:wordWrap/>
              <w:adjustRightInd/>
              <w:snapToGrid/>
              <w:spacing w:before="0" w:beforeAutospacing="0" w:after="0" w:afterAutospacing="0" w:line="300" w:lineRule="exact"/>
              <w:ind w:left="0" w:leftChars="0" w:right="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eastAsia="zh-CN"/>
              </w:rPr>
              <w:t>村社专门督查队伍每周对属地小区、公共单位检查不少于</w:t>
            </w:r>
            <w:r>
              <w:rPr>
                <w:rFonts w:hint="eastAsia" w:ascii="仿宋" w:hAnsi="仿宋" w:eastAsia="仿宋" w:cs="仿宋"/>
                <w:color w:val="auto"/>
                <w:sz w:val="24"/>
                <w:szCs w:val="24"/>
                <w:highlight w:val="none"/>
                <w:shd w:val="clear" w:color="auto" w:fill="auto"/>
                <w:lang w:val="en-US" w:eastAsia="zh-CN"/>
              </w:rPr>
              <w:t>2次，并做好相关台账记录。一周未检查，无相关台账的一次扣2.5分,最高扣5分。</w:t>
            </w:r>
          </w:p>
        </w:tc>
        <w:tc>
          <w:tcPr>
            <w:tcW w:w="745" w:type="dxa"/>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eastAsia="zh-CN"/>
              </w:rPr>
              <w:t>月度考核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2660" w:hRule="exact"/>
          <w:jc w:val="center"/>
        </w:trPr>
        <w:tc>
          <w:tcPr>
            <w:tcW w:w="444" w:type="dxa"/>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right="0" w:firstLine="240" w:firstLineChars="100"/>
              <w:jc w:val="both"/>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5</w:t>
            </w:r>
          </w:p>
        </w:tc>
        <w:tc>
          <w:tcPr>
            <w:tcW w:w="875" w:type="dxa"/>
            <w:tcBorders>
              <w:tl2br w:val="nil"/>
              <w:tr2bl w:val="nil"/>
            </w:tcBorders>
            <w:shd w:val="clear" w:color="auto" w:fill="auto"/>
            <w:vAlign w:val="center"/>
          </w:tcPr>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加扣分项（10分）</w:t>
            </w:r>
          </w:p>
        </w:tc>
        <w:tc>
          <w:tcPr>
            <w:tcW w:w="7376" w:type="dxa"/>
            <w:gridSpan w:val="2"/>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1.相关经验做法被上级领导正面批示或媒体正面报道的，一次加3分；市级及以上红榜的，一次加3分；区级红榜的，一次加2分；街道层面红榜的，一次加1分，最高加6分。</w:t>
            </w:r>
          </w:p>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2.被</w:t>
            </w:r>
            <w:r>
              <w:rPr>
                <w:rFonts w:hint="eastAsia" w:ascii="仿宋" w:hAnsi="仿宋" w:eastAsia="仿宋" w:cs="仿宋"/>
                <w:color w:val="auto"/>
                <w:kern w:val="0"/>
                <w:sz w:val="24"/>
                <w:szCs w:val="24"/>
                <w:highlight w:val="none"/>
                <w:shd w:val="clear" w:color="auto" w:fill="auto"/>
                <w:lang w:eastAsia="zh-CN"/>
              </w:rPr>
              <w:t>市级</w:t>
            </w:r>
            <w:r>
              <w:rPr>
                <w:rFonts w:hint="eastAsia" w:ascii="仿宋" w:hAnsi="仿宋" w:eastAsia="仿宋" w:cs="仿宋"/>
                <w:color w:val="auto"/>
                <w:kern w:val="0"/>
                <w:sz w:val="24"/>
                <w:szCs w:val="24"/>
                <w:highlight w:val="none"/>
                <w:shd w:val="clear" w:color="auto" w:fill="auto"/>
                <w:lang w:val="en-US" w:eastAsia="zh-CN"/>
              </w:rPr>
              <w:t>媒体曝光或</w:t>
            </w:r>
            <w:r>
              <w:rPr>
                <w:rFonts w:hint="eastAsia" w:ascii="仿宋" w:hAnsi="仿宋" w:eastAsia="仿宋" w:cs="仿宋"/>
                <w:color w:val="auto"/>
                <w:kern w:val="0"/>
                <w:sz w:val="24"/>
                <w:szCs w:val="24"/>
                <w:highlight w:val="none"/>
                <w:shd w:val="clear" w:color="auto" w:fill="auto"/>
                <w:lang w:eastAsia="zh-CN"/>
              </w:rPr>
              <w:t>列市级黑榜的，一次扣3分；</w:t>
            </w:r>
            <w:r>
              <w:rPr>
                <w:rFonts w:hint="eastAsia" w:ascii="仿宋" w:hAnsi="仿宋" w:eastAsia="仿宋" w:cs="仿宋"/>
                <w:color w:val="auto"/>
                <w:kern w:val="0"/>
                <w:sz w:val="24"/>
                <w:szCs w:val="24"/>
                <w:highlight w:val="none"/>
                <w:shd w:val="clear" w:color="auto" w:fill="auto"/>
                <w:lang w:val="en-US" w:eastAsia="zh-CN"/>
              </w:rPr>
              <w:t>区级</w:t>
            </w:r>
            <w:r>
              <w:rPr>
                <w:rFonts w:hint="eastAsia" w:ascii="仿宋" w:hAnsi="仿宋" w:eastAsia="仿宋" w:cs="仿宋"/>
                <w:color w:val="auto"/>
                <w:kern w:val="0"/>
                <w:sz w:val="24"/>
                <w:szCs w:val="24"/>
                <w:highlight w:val="none"/>
                <w:shd w:val="clear" w:color="auto" w:fill="auto"/>
                <w:lang w:eastAsia="zh-CN"/>
              </w:rPr>
              <w:t>媒体曝光或黑榜的，</w:t>
            </w:r>
            <w:r>
              <w:rPr>
                <w:rFonts w:hint="eastAsia" w:ascii="仿宋" w:hAnsi="仿宋" w:eastAsia="仿宋" w:cs="仿宋"/>
                <w:color w:val="auto"/>
                <w:kern w:val="0"/>
                <w:sz w:val="24"/>
                <w:szCs w:val="24"/>
                <w:highlight w:val="none"/>
                <w:shd w:val="clear" w:color="auto" w:fill="auto"/>
                <w:lang w:val="en-US" w:eastAsia="zh-CN"/>
              </w:rPr>
              <w:t>一次扣2分；街道层面黑榜的，一次扣1分。</w:t>
            </w:r>
          </w:p>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3.基础环境有奖爆料、数字城管、区市级各类检查问题按时整改并反馈，有延期、缓办、超时、返工的，一次扣0.5分。</w:t>
            </w:r>
          </w:p>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4.未尽事宜(任务完成、特色亮点、信息报送、上级通报、问题整改等)，视情况加或扣1-5分。</w:t>
            </w:r>
          </w:p>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b/>
                <w:bCs/>
                <w:color w:val="auto"/>
                <w:kern w:val="0"/>
                <w:sz w:val="24"/>
                <w:szCs w:val="24"/>
                <w:highlight w:val="none"/>
                <w:shd w:val="clear" w:color="auto" w:fill="auto"/>
                <w:lang w:val="en-US" w:eastAsia="zh-CN"/>
              </w:rPr>
              <w:t>注：本考核办法基础分90分，每加或扣一分对应季度款加或扣500元。</w:t>
            </w:r>
          </w:p>
        </w:tc>
        <w:tc>
          <w:tcPr>
            <w:tcW w:w="745" w:type="dxa"/>
            <w:tcBorders>
              <w:tl2br w:val="nil"/>
              <w:tr2bl w:val="nil"/>
            </w:tcBorders>
            <w:shd w:val="clear" w:color="auto" w:fill="auto"/>
            <w:tcMar>
              <w:top w:w="0" w:type="dxa"/>
              <w:left w:w="108" w:type="dxa"/>
              <w:bottom w:w="0" w:type="dxa"/>
              <w:right w:w="108" w:type="dxa"/>
            </w:tcMar>
            <w:vAlign w:val="center"/>
          </w:tcPr>
          <w:p>
            <w:pPr>
              <w:widowControl/>
              <w:shd w:val="clear"/>
              <w:wordWrap/>
              <w:adjustRightInd/>
              <w:snapToGrid/>
              <w:spacing w:before="0" w:beforeAutospacing="0" w:after="0" w:afterAutospacing="0" w:line="300" w:lineRule="exact"/>
              <w:ind w:left="0" w:leftChars="0" w:right="0" w:firstLine="0" w:firstLineChars="0"/>
              <w:textAlignment w:val="auto"/>
              <w:outlineLvl w:val="9"/>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eastAsia="zh-CN"/>
              </w:rPr>
              <w:t>月度考核</w:t>
            </w:r>
          </w:p>
        </w:tc>
      </w:tr>
    </w:tbl>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rPr>
      </w:pPr>
    </w:p>
    <w:p>
      <w:pPr>
        <w:spacing w:line="360" w:lineRule="auto"/>
        <w:rPr>
          <w:rFonts w:hint="eastAsia" w:ascii="仿宋" w:hAnsi="仿宋" w:eastAsia="仿宋" w:cs="仿宋"/>
          <w:color w:val="auto"/>
          <w:sz w:val="21"/>
          <w:szCs w:val="21"/>
          <w:highlight w:val="none"/>
          <w:shd w:val="clear" w:color="FFFFFF" w:fill="D9D9D9"/>
        </w:rPr>
      </w:pPr>
    </w:p>
    <w:p>
      <w:pPr>
        <w:rPr>
          <w:rFonts w:hint="eastAsia" w:ascii="仿宋" w:hAnsi="仿宋" w:eastAsia="仿宋" w:cs="仿宋"/>
          <w:color w:val="auto"/>
          <w:sz w:val="21"/>
          <w:szCs w:val="21"/>
          <w:highlight w:val="none"/>
          <w:shd w:val="clear" w:color="FFFFFF" w:fill="D9D9D9"/>
        </w:rPr>
      </w:pPr>
      <w:r>
        <w:rPr>
          <w:rFonts w:hint="eastAsia" w:ascii="仿宋" w:hAnsi="仿宋" w:eastAsia="仿宋" w:cs="仿宋"/>
          <w:b/>
          <w:bCs/>
          <w:color w:val="auto"/>
          <w:sz w:val="21"/>
          <w:szCs w:val="21"/>
          <w:highlight w:val="none"/>
          <w:shd w:val="clear" w:color="FFFFFF" w:fill="D9D9D9"/>
        </w:rPr>
        <w:br w:type="page"/>
      </w: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13280"/>
      <w:bookmarkEnd w:id="28"/>
      <w:bookmarkStart w:id="29" w:name="_Toc184313256"/>
      <w:bookmarkEnd w:id="29"/>
      <w:bookmarkStart w:id="30" w:name="_Toc184312139"/>
      <w:bookmarkEnd w:id="30"/>
      <w:bookmarkStart w:id="31" w:name="_Toc184314433"/>
      <w:bookmarkEnd w:id="31"/>
      <w:bookmarkStart w:id="32" w:name="_Toc184313246"/>
      <w:bookmarkEnd w:id="32"/>
      <w:bookmarkStart w:id="33" w:name="_Toc184312094"/>
      <w:bookmarkEnd w:id="33"/>
      <w:bookmarkStart w:id="34" w:name="_Toc184314470"/>
      <w:bookmarkEnd w:id="34"/>
      <w:bookmarkStart w:id="35" w:name="_Toc184313286"/>
      <w:bookmarkEnd w:id="35"/>
      <w:bookmarkStart w:id="36" w:name="_Toc184314482"/>
      <w:bookmarkEnd w:id="36"/>
      <w:bookmarkStart w:id="37" w:name="_Toc184313257"/>
      <w:bookmarkEnd w:id="37"/>
      <w:bookmarkStart w:id="38" w:name="_Toc184308096"/>
      <w:bookmarkEnd w:id="38"/>
      <w:bookmarkStart w:id="39" w:name="_Toc184310280"/>
      <w:bookmarkEnd w:id="39"/>
      <w:bookmarkStart w:id="40" w:name="_Toc184308065"/>
      <w:bookmarkEnd w:id="40"/>
      <w:bookmarkStart w:id="41" w:name="_Toc184314457"/>
      <w:bookmarkEnd w:id="41"/>
      <w:bookmarkStart w:id="42" w:name="_Toc184312134"/>
      <w:bookmarkEnd w:id="42"/>
      <w:bookmarkStart w:id="43" w:name="_Toc184308039"/>
      <w:bookmarkEnd w:id="43"/>
      <w:bookmarkStart w:id="44" w:name="_Toc184314423"/>
      <w:bookmarkEnd w:id="44"/>
      <w:bookmarkStart w:id="45" w:name="_Toc184310311"/>
      <w:bookmarkEnd w:id="45"/>
      <w:bookmarkStart w:id="46" w:name="_Toc184308088"/>
      <w:bookmarkEnd w:id="46"/>
      <w:bookmarkStart w:id="47" w:name="_Toc184314439"/>
      <w:bookmarkEnd w:id="47"/>
      <w:bookmarkStart w:id="48" w:name="_Toc184308100"/>
      <w:bookmarkEnd w:id="48"/>
      <w:bookmarkStart w:id="49" w:name="_Toc184308104"/>
      <w:bookmarkEnd w:id="49"/>
      <w:bookmarkStart w:id="50" w:name="_Toc184310277"/>
      <w:bookmarkEnd w:id="50"/>
      <w:bookmarkStart w:id="51" w:name="_Toc184308089"/>
      <w:bookmarkEnd w:id="51"/>
      <w:bookmarkStart w:id="52" w:name="_Toc184310306"/>
      <w:bookmarkEnd w:id="52"/>
      <w:bookmarkStart w:id="53" w:name="_Toc184312136"/>
      <w:bookmarkEnd w:id="53"/>
      <w:bookmarkStart w:id="54" w:name="_Toc184313295"/>
      <w:bookmarkEnd w:id="54"/>
      <w:bookmarkStart w:id="55" w:name="_Toc184310312"/>
      <w:bookmarkEnd w:id="55"/>
      <w:bookmarkStart w:id="56" w:name="_Toc184313270"/>
      <w:bookmarkEnd w:id="56"/>
      <w:bookmarkStart w:id="57" w:name="_Toc184310342"/>
      <w:bookmarkEnd w:id="57"/>
      <w:bookmarkStart w:id="58" w:name="_Toc184310328"/>
      <w:bookmarkEnd w:id="58"/>
      <w:bookmarkStart w:id="59" w:name="_Toc184310272"/>
      <w:bookmarkEnd w:id="59"/>
      <w:bookmarkStart w:id="60" w:name="_Toc184314455"/>
      <w:bookmarkEnd w:id="60"/>
      <w:bookmarkStart w:id="61" w:name="_Toc184308047"/>
      <w:bookmarkEnd w:id="61"/>
      <w:bookmarkStart w:id="62" w:name="_Toc184308075"/>
      <w:bookmarkEnd w:id="62"/>
      <w:bookmarkStart w:id="63" w:name="_Toc184308091"/>
      <w:bookmarkEnd w:id="63"/>
      <w:bookmarkStart w:id="64" w:name="_Toc184310292"/>
      <w:bookmarkEnd w:id="64"/>
      <w:bookmarkStart w:id="65" w:name="_Toc184313282"/>
      <w:bookmarkEnd w:id="65"/>
      <w:bookmarkStart w:id="66" w:name="_Toc184308045"/>
      <w:bookmarkEnd w:id="66"/>
      <w:bookmarkStart w:id="67" w:name="_Toc184310278"/>
      <w:bookmarkEnd w:id="67"/>
      <w:bookmarkStart w:id="68" w:name="_Toc184314414"/>
      <w:bookmarkEnd w:id="68"/>
      <w:bookmarkStart w:id="69" w:name="_Toc184312125"/>
      <w:bookmarkEnd w:id="69"/>
      <w:bookmarkStart w:id="70" w:name="_Toc184314441"/>
      <w:bookmarkEnd w:id="70"/>
      <w:bookmarkStart w:id="71" w:name="_Toc184308085"/>
      <w:bookmarkEnd w:id="71"/>
      <w:bookmarkStart w:id="72" w:name="_Toc184310316"/>
      <w:bookmarkEnd w:id="72"/>
      <w:bookmarkStart w:id="73" w:name="_Toc184308073"/>
      <w:bookmarkEnd w:id="73"/>
      <w:bookmarkStart w:id="74" w:name="_Toc184312077"/>
      <w:bookmarkEnd w:id="74"/>
      <w:bookmarkStart w:id="75" w:name="_Toc184313297"/>
      <w:bookmarkEnd w:id="75"/>
      <w:bookmarkStart w:id="76" w:name="_Toc184314458"/>
      <w:bookmarkEnd w:id="76"/>
      <w:bookmarkStart w:id="77" w:name="_Toc184313239"/>
      <w:bookmarkEnd w:id="77"/>
      <w:bookmarkStart w:id="78" w:name="_Toc184314415"/>
      <w:bookmarkEnd w:id="78"/>
      <w:bookmarkStart w:id="79" w:name="_Toc184312120"/>
      <w:bookmarkEnd w:id="79"/>
      <w:bookmarkStart w:id="80" w:name="_Toc184314448"/>
      <w:bookmarkEnd w:id="80"/>
      <w:bookmarkStart w:id="81" w:name="_Toc184312116"/>
      <w:bookmarkEnd w:id="81"/>
      <w:bookmarkStart w:id="82" w:name="_Toc184310294"/>
      <w:bookmarkEnd w:id="82"/>
      <w:bookmarkStart w:id="83" w:name="_Toc184312073"/>
      <w:bookmarkEnd w:id="83"/>
      <w:bookmarkStart w:id="84" w:name="_Toc184312135"/>
      <w:bookmarkEnd w:id="84"/>
      <w:bookmarkStart w:id="85" w:name="_Toc184308037"/>
      <w:bookmarkEnd w:id="85"/>
      <w:bookmarkStart w:id="86" w:name="_Toc184312082"/>
      <w:bookmarkEnd w:id="86"/>
      <w:bookmarkStart w:id="87" w:name="_Toc184314417"/>
      <w:bookmarkEnd w:id="87"/>
      <w:bookmarkStart w:id="88" w:name="_Toc184308066"/>
      <w:bookmarkEnd w:id="88"/>
      <w:bookmarkStart w:id="89" w:name="_Toc184314454"/>
      <w:bookmarkEnd w:id="89"/>
      <w:bookmarkStart w:id="90" w:name="_Toc184312067"/>
      <w:bookmarkEnd w:id="90"/>
      <w:bookmarkStart w:id="91" w:name="_Toc184312119"/>
      <w:bookmarkEnd w:id="91"/>
      <w:bookmarkStart w:id="92" w:name="_Toc184314474"/>
      <w:bookmarkEnd w:id="92"/>
      <w:bookmarkStart w:id="93" w:name="_Toc184308057"/>
      <w:bookmarkEnd w:id="93"/>
      <w:bookmarkStart w:id="94" w:name="_Toc184310314"/>
      <w:bookmarkEnd w:id="94"/>
      <w:bookmarkStart w:id="95" w:name="_Toc184314443"/>
      <w:bookmarkEnd w:id="95"/>
      <w:bookmarkStart w:id="96" w:name="_Toc184314445"/>
      <w:bookmarkEnd w:id="96"/>
      <w:bookmarkStart w:id="97" w:name="_Toc184313276"/>
      <w:bookmarkEnd w:id="97"/>
      <w:bookmarkStart w:id="98" w:name="_Toc184313263"/>
      <w:bookmarkEnd w:id="98"/>
      <w:bookmarkStart w:id="99" w:name="_Toc184310297"/>
      <w:bookmarkEnd w:id="99"/>
      <w:bookmarkStart w:id="100" w:name="_Toc184308099"/>
      <w:bookmarkEnd w:id="100"/>
      <w:bookmarkStart w:id="101" w:name="_Toc184314465"/>
      <w:bookmarkEnd w:id="101"/>
      <w:bookmarkStart w:id="102" w:name="_Toc184312098"/>
      <w:bookmarkEnd w:id="102"/>
      <w:bookmarkStart w:id="103" w:name="_Toc184310293"/>
      <w:bookmarkEnd w:id="103"/>
      <w:bookmarkStart w:id="104" w:name="_Toc184313309"/>
      <w:bookmarkEnd w:id="104"/>
      <w:bookmarkStart w:id="105" w:name="_Toc184308043"/>
      <w:bookmarkEnd w:id="105"/>
      <w:bookmarkStart w:id="106" w:name="_Toc184313271"/>
      <w:bookmarkEnd w:id="106"/>
      <w:bookmarkStart w:id="107" w:name="_Toc184313261"/>
      <w:bookmarkEnd w:id="107"/>
      <w:bookmarkStart w:id="108" w:name="_Toc184310301"/>
      <w:bookmarkEnd w:id="108"/>
      <w:bookmarkStart w:id="109" w:name="_Toc184314424"/>
      <w:bookmarkEnd w:id="109"/>
      <w:bookmarkStart w:id="110" w:name="_Toc184314434"/>
      <w:bookmarkEnd w:id="110"/>
      <w:bookmarkStart w:id="111" w:name="_Toc184314438"/>
      <w:bookmarkEnd w:id="111"/>
      <w:bookmarkStart w:id="112" w:name="_Toc184310344"/>
      <w:bookmarkEnd w:id="112"/>
      <w:bookmarkStart w:id="113" w:name="_Toc184313266"/>
      <w:bookmarkEnd w:id="113"/>
      <w:bookmarkStart w:id="114" w:name="_Toc184313306"/>
      <w:bookmarkEnd w:id="114"/>
      <w:bookmarkStart w:id="115" w:name="_Toc184310321"/>
      <w:bookmarkEnd w:id="115"/>
      <w:bookmarkStart w:id="116" w:name="_Toc184313252"/>
      <w:bookmarkEnd w:id="116"/>
      <w:bookmarkStart w:id="117" w:name="_Toc184308080"/>
      <w:bookmarkEnd w:id="117"/>
      <w:bookmarkStart w:id="118" w:name="_Toc184312088"/>
      <w:bookmarkEnd w:id="118"/>
      <w:bookmarkStart w:id="119" w:name="_Toc184313277"/>
      <w:bookmarkEnd w:id="119"/>
      <w:bookmarkStart w:id="120" w:name="_Toc184310335"/>
      <w:bookmarkEnd w:id="120"/>
      <w:bookmarkStart w:id="121" w:name="_Toc184308041"/>
      <w:bookmarkEnd w:id="121"/>
      <w:bookmarkStart w:id="122" w:name="_Toc184310304"/>
      <w:bookmarkEnd w:id="122"/>
      <w:bookmarkStart w:id="123" w:name="_Toc184313251"/>
      <w:bookmarkEnd w:id="123"/>
      <w:bookmarkStart w:id="124" w:name="_Toc184310309"/>
      <w:bookmarkEnd w:id="124"/>
      <w:bookmarkStart w:id="125" w:name="_Toc184310295"/>
      <w:bookmarkEnd w:id="125"/>
      <w:bookmarkStart w:id="126" w:name="_Toc184312106"/>
      <w:bookmarkEnd w:id="126"/>
      <w:bookmarkStart w:id="127" w:name="_Toc184313287"/>
      <w:bookmarkEnd w:id="127"/>
      <w:bookmarkStart w:id="128" w:name="_Toc184313269"/>
      <w:bookmarkEnd w:id="128"/>
      <w:bookmarkStart w:id="129" w:name="_Toc184308108"/>
      <w:bookmarkEnd w:id="129"/>
      <w:bookmarkStart w:id="130" w:name="_Toc184313296"/>
      <w:bookmarkEnd w:id="130"/>
      <w:bookmarkStart w:id="131" w:name="_Toc184314446"/>
      <w:bookmarkEnd w:id="131"/>
      <w:bookmarkStart w:id="132" w:name="_Toc184314431"/>
      <w:bookmarkEnd w:id="132"/>
      <w:bookmarkStart w:id="133" w:name="_Toc184312083"/>
      <w:bookmarkEnd w:id="133"/>
      <w:bookmarkStart w:id="134" w:name="_Toc184314411"/>
      <w:bookmarkEnd w:id="134"/>
      <w:bookmarkStart w:id="135" w:name="_Toc184312069"/>
      <w:bookmarkEnd w:id="135"/>
      <w:bookmarkStart w:id="136" w:name="_Toc184312081"/>
      <w:bookmarkEnd w:id="136"/>
      <w:bookmarkStart w:id="137" w:name="_Toc184312080"/>
      <w:bookmarkEnd w:id="137"/>
      <w:bookmarkStart w:id="138" w:name="_Toc184310276"/>
      <w:bookmarkEnd w:id="138"/>
      <w:bookmarkStart w:id="139" w:name="_Toc184312093"/>
      <w:bookmarkEnd w:id="139"/>
      <w:bookmarkStart w:id="140" w:name="_Toc184312126"/>
      <w:bookmarkEnd w:id="140"/>
      <w:bookmarkStart w:id="141" w:name="_Toc184308097"/>
      <w:bookmarkEnd w:id="141"/>
      <w:bookmarkStart w:id="142" w:name="_Toc184312070"/>
      <w:bookmarkEnd w:id="142"/>
      <w:bookmarkStart w:id="143" w:name="_Toc184313248"/>
      <w:bookmarkEnd w:id="143"/>
      <w:bookmarkStart w:id="144" w:name="_Toc184312108"/>
      <w:bookmarkEnd w:id="144"/>
      <w:bookmarkStart w:id="145" w:name="_Toc184310283"/>
      <w:bookmarkEnd w:id="145"/>
      <w:bookmarkStart w:id="146" w:name="_Toc184310337"/>
      <w:bookmarkEnd w:id="146"/>
      <w:bookmarkStart w:id="147" w:name="_Toc184314478"/>
      <w:bookmarkEnd w:id="147"/>
      <w:bookmarkStart w:id="148" w:name="_Toc184312113"/>
      <w:bookmarkEnd w:id="148"/>
      <w:bookmarkStart w:id="149" w:name="_Toc184308055"/>
      <w:bookmarkEnd w:id="149"/>
      <w:bookmarkStart w:id="150" w:name="_Toc184308044"/>
      <w:bookmarkEnd w:id="150"/>
      <w:bookmarkStart w:id="151" w:name="_Toc184310320"/>
      <w:bookmarkEnd w:id="151"/>
      <w:bookmarkStart w:id="152" w:name="_Toc184314442"/>
      <w:bookmarkEnd w:id="152"/>
      <w:bookmarkStart w:id="153" w:name="_Toc184308069"/>
      <w:bookmarkEnd w:id="153"/>
      <w:bookmarkStart w:id="154" w:name="_Toc184314447"/>
      <w:bookmarkEnd w:id="154"/>
      <w:bookmarkStart w:id="155" w:name="_Toc184308107"/>
      <w:bookmarkEnd w:id="155"/>
      <w:bookmarkStart w:id="156" w:name="_Toc184313255"/>
      <w:bookmarkEnd w:id="156"/>
      <w:bookmarkStart w:id="157" w:name="_Toc184312096"/>
      <w:bookmarkEnd w:id="157"/>
      <w:bookmarkStart w:id="158" w:name="_Toc184314469"/>
      <w:bookmarkEnd w:id="158"/>
      <w:bookmarkStart w:id="159" w:name="_Toc184310313"/>
      <w:bookmarkEnd w:id="159"/>
      <w:bookmarkStart w:id="160" w:name="_Toc184308094"/>
      <w:bookmarkEnd w:id="160"/>
      <w:bookmarkStart w:id="161" w:name="_Toc184310290"/>
      <w:bookmarkEnd w:id="161"/>
      <w:bookmarkStart w:id="162" w:name="_Toc184308062"/>
      <w:bookmarkEnd w:id="162"/>
      <w:bookmarkStart w:id="163" w:name="_Toc184308040"/>
      <w:bookmarkEnd w:id="163"/>
      <w:bookmarkStart w:id="164" w:name="_Toc184314436"/>
      <w:bookmarkEnd w:id="164"/>
      <w:bookmarkStart w:id="165" w:name="_Toc184308058"/>
      <w:bookmarkEnd w:id="165"/>
      <w:bookmarkStart w:id="166" w:name="_Toc184308067"/>
      <w:bookmarkEnd w:id="166"/>
      <w:bookmarkStart w:id="167" w:name="_Toc184312131"/>
      <w:bookmarkEnd w:id="167"/>
      <w:bookmarkStart w:id="168" w:name="_Toc184310303"/>
      <w:bookmarkEnd w:id="168"/>
      <w:bookmarkStart w:id="169" w:name="_Toc184313265"/>
      <w:bookmarkEnd w:id="169"/>
      <w:bookmarkStart w:id="170" w:name="_Toc184313281"/>
      <w:bookmarkEnd w:id="170"/>
      <w:bookmarkStart w:id="171" w:name="_Toc184313278"/>
      <w:bookmarkEnd w:id="171"/>
      <w:bookmarkStart w:id="172" w:name="_Toc184314435"/>
      <w:bookmarkEnd w:id="172"/>
      <w:bookmarkStart w:id="173" w:name="_Toc184313291"/>
      <w:bookmarkEnd w:id="173"/>
      <w:bookmarkStart w:id="174" w:name="_Toc184308063"/>
      <w:bookmarkEnd w:id="174"/>
      <w:bookmarkStart w:id="175" w:name="_Toc184312104"/>
      <w:bookmarkEnd w:id="175"/>
      <w:bookmarkStart w:id="176" w:name="_Toc184313241"/>
      <w:bookmarkEnd w:id="176"/>
      <w:bookmarkStart w:id="177" w:name="_Toc184310298"/>
      <w:bookmarkEnd w:id="177"/>
      <w:bookmarkStart w:id="178" w:name="_Toc184314459"/>
      <w:bookmarkEnd w:id="178"/>
      <w:bookmarkStart w:id="179" w:name="_Toc184308056"/>
      <w:bookmarkEnd w:id="179"/>
      <w:bookmarkStart w:id="180" w:name="_Toc184314425"/>
      <w:bookmarkEnd w:id="180"/>
      <w:bookmarkStart w:id="181" w:name="_Toc184312072"/>
      <w:bookmarkEnd w:id="181"/>
      <w:bookmarkStart w:id="182" w:name="_Toc184310296"/>
      <w:bookmarkEnd w:id="182"/>
      <w:bookmarkStart w:id="183" w:name="_Toc184314418"/>
      <w:bookmarkEnd w:id="183"/>
      <w:bookmarkStart w:id="184" w:name="_Toc184313242"/>
      <w:bookmarkEnd w:id="184"/>
      <w:bookmarkStart w:id="185" w:name="_Toc184310307"/>
      <w:bookmarkEnd w:id="185"/>
      <w:bookmarkStart w:id="186" w:name="_Toc184313274"/>
      <w:bookmarkEnd w:id="186"/>
      <w:bookmarkStart w:id="187" w:name="_Toc184312107"/>
      <w:bookmarkEnd w:id="187"/>
      <w:bookmarkStart w:id="188" w:name="_Toc184312112"/>
      <w:bookmarkEnd w:id="188"/>
      <w:bookmarkStart w:id="189" w:name="_Toc184308103"/>
      <w:bookmarkEnd w:id="189"/>
      <w:bookmarkStart w:id="190" w:name="_Toc184314419"/>
      <w:bookmarkEnd w:id="190"/>
      <w:bookmarkStart w:id="191" w:name="_Toc184314421"/>
      <w:bookmarkEnd w:id="191"/>
      <w:bookmarkStart w:id="192" w:name="_Toc184314461"/>
      <w:bookmarkEnd w:id="192"/>
      <w:bookmarkStart w:id="193" w:name="_Toc184308079"/>
      <w:bookmarkEnd w:id="193"/>
      <w:bookmarkStart w:id="194" w:name="_Toc184308105"/>
      <w:bookmarkEnd w:id="194"/>
      <w:bookmarkStart w:id="195" w:name="_Toc184310327"/>
      <w:bookmarkEnd w:id="195"/>
      <w:bookmarkStart w:id="196" w:name="_Toc184314427"/>
      <w:bookmarkEnd w:id="196"/>
      <w:bookmarkStart w:id="197" w:name="_Toc184313262"/>
      <w:bookmarkEnd w:id="197"/>
      <w:bookmarkStart w:id="198" w:name="_Toc184313307"/>
      <w:bookmarkEnd w:id="198"/>
      <w:bookmarkStart w:id="199" w:name="_Toc184312087"/>
      <w:bookmarkEnd w:id="199"/>
      <w:bookmarkStart w:id="200" w:name="_Toc184313258"/>
      <w:bookmarkEnd w:id="200"/>
      <w:bookmarkStart w:id="201" w:name="_Toc184310329"/>
      <w:bookmarkEnd w:id="201"/>
      <w:bookmarkStart w:id="202" w:name="_Toc184314412"/>
      <w:bookmarkEnd w:id="202"/>
      <w:bookmarkStart w:id="203" w:name="_Toc184314477"/>
      <w:bookmarkEnd w:id="203"/>
      <w:bookmarkStart w:id="204" w:name="_Toc184308074"/>
      <w:bookmarkEnd w:id="204"/>
      <w:bookmarkStart w:id="205" w:name="_Toc184312068"/>
      <w:bookmarkEnd w:id="205"/>
      <w:bookmarkStart w:id="206" w:name="_Toc184310289"/>
      <w:bookmarkEnd w:id="206"/>
      <w:bookmarkStart w:id="207" w:name="_Toc184310288"/>
      <w:bookmarkEnd w:id="207"/>
      <w:bookmarkStart w:id="208" w:name="_Toc184312114"/>
      <w:bookmarkEnd w:id="208"/>
      <w:bookmarkStart w:id="209" w:name="_Toc184308082"/>
      <w:bookmarkEnd w:id="209"/>
      <w:bookmarkStart w:id="210" w:name="_Toc184310317"/>
      <w:bookmarkEnd w:id="210"/>
      <w:bookmarkStart w:id="211" w:name="_Toc184310338"/>
      <w:bookmarkEnd w:id="211"/>
      <w:bookmarkStart w:id="212" w:name="_Toc184310273"/>
      <w:bookmarkEnd w:id="212"/>
      <w:bookmarkStart w:id="213" w:name="_Toc184313250"/>
      <w:bookmarkEnd w:id="213"/>
      <w:bookmarkStart w:id="214" w:name="_Toc184308076"/>
      <w:bookmarkEnd w:id="214"/>
      <w:bookmarkStart w:id="215" w:name="_Toc184313267"/>
      <w:bookmarkEnd w:id="215"/>
      <w:bookmarkStart w:id="216" w:name="_Toc184308049"/>
      <w:bookmarkEnd w:id="216"/>
      <w:bookmarkStart w:id="217" w:name="_Toc184314428"/>
      <w:bookmarkEnd w:id="217"/>
      <w:bookmarkStart w:id="218" w:name="_Toc184312103"/>
      <w:bookmarkEnd w:id="218"/>
      <w:bookmarkStart w:id="219" w:name="_Toc184312115"/>
      <w:bookmarkEnd w:id="219"/>
      <w:bookmarkStart w:id="220" w:name="_Toc184312092"/>
      <w:bookmarkEnd w:id="220"/>
      <w:bookmarkStart w:id="221" w:name="_Toc184314481"/>
      <w:bookmarkEnd w:id="221"/>
      <w:bookmarkStart w:id="222" w:name="_Toc184314467"/>
      <w:bookmarkEnd w:id="222"/>
      <w:bookmarkStart w:id="223" w:name="_Toc184308053"/>
      <w:bookmarkEnd w:id="223"/>
      <w:bookmarkStart w:id="224" w:name="_Toc184308101"/>
      <w:bookmarkEnd w:id="224"/>
      <w:bookmarkStart w:id="225" w:name="_Toc184310323"/>
      <w:bookmarkEnd w:id="225"/>
      <w:bookmarkStart w:id="226" w:name="_Toc184312102"/>
      <w:bookmarkEnd w:id="226"/>
      <w:bookmarkStart w:id="227" w:name="_Toc184310315"/>
      <w:bookmarkEnd w:id="227"/>
      <w:bookmarkStart w:id="228" w:name="_Toc184314475"/>
      <w:bookmarkEnd w:id="228"/>
      <w:bookmarkStart w:id="229" w:name="_Toc184313302"/>
      <w:bookmarkEnd w:id="229"/>
      <w:bookmarkStart w:id="230" w:name="_Toc184310318"/>
      <w:bookmarkEnd w:id="230"/>
      <w:bookmarkStart w:id="231" w:name="_Toc184310284"/>
      <w:bookmarkEnd w:id="231"/>
      <w:bookmarkStart w:id="232" w:name="_Toc184314452"/>
      <w:bookmarkEnd w:id="232"/>
      <w:bookmarkStart w:id="233" w:name="_Toc184308106"/>
      <w:bookmarkEnd w:id="233"/>
      <w:bookmarkStart w:id="234" w:name="_Toc184308081"/>
      <w:bookmarkEnd w:id="234"/>
      <w:bookmarkStart w:id="235" w:name="_Toc184312133"/>
      <w:bookmarkEnd w:id="235"/>
      <w:bookmarkStart w:id="236" w:name="_Toc184313298"/>
      <w:bookmarkEnd w:id="236"/>
      <w:bookmarkStart w:id="237" w:name="_Toc184310308"/>
      <w:bookmarkEnd w:id="237"/>
      <w:bookmarkStart w:id="238" w:name="_Toc184313301"/>
      <w:bookmarkEnd w:id="238"/>
      <w:bookmarkStart w:id="239" w:name="_Toc184310286"/>
      <w:bookmarkEnd w:id="239"/>
      <w:bookmarkStart w:id="240" w:name="_Toc184314480"/>
      <w:bookmarkEnd w:id="240"/>
      <w:bookmarkStart w:id="241" w:name="_Toc184308046"/>
      <w:bookmarkEnd w:id="241"/>
      <w:bookmarkStart w:id="242" w:name="_Toc184310322"/>
      <w:bookmarkEnd w:id="242"/>
      <w:bookmarkStart w:id="243" w:name="_Toc184308038"/>
      <w:bookmarkEnd w:id="243"/>
      <w:bookmarkStart w:id="244" w:name="_Toc184312079"/>
      <w:bookmarkEnd w:id="244"/>
      <w:bookmarkStart w:id="245" w:name="_Toc184313284"/>
      <w:bookmarkEnd w:id="245"/>
      <w:bookmarkStart w:id="246" w:name="_Toc184312110"/>
      <w:bookmarkEnd w:id="246"/>
      <w:bookmarkStart w:id="247" w:name="_Toc184313275"/>
      <w:bookmarkEnd w:id="247"/>
      <w:bookmarkStart w:id="248" w:name="_Toc184308060"/>
      <w:bookmarkEnd w:id="248"/>
      <w:bookmarkStart w:id="249" w:name="_Toc184314422"/>
      <w:bookmarkEnd w:id="249"/>
      <w:bookmarkStart w:id="250" w:name="_Toc184314413"/>
      <w:bookmarkEnd w:id="250"/>
      <w:bookmarkStart w:id="251" w:name="_Toc184308083"/>
      <w:bookmarkEnd w:id="251"/>
      <w:bookmarkStart w:id="252" w:name="_Toc184313304"/>
      <w:bookmarkEnd w:id="252"/>
      <w:bookmarkStart w:id="253" w:name="_Toc184312099"/>
      <w:bookmarkEnd w:id="253"/>
      <w:bookmarkStart w:id="254" w:name="_Toc184312095"/>
      <w:bookmarkEnd w:id="254"/>
      <w:bookmarkStart w:id="255" w:name="_Toc184314451"/>
      <w:bookmarkEnd w:id="255"/>
      <w:bookmarkStart w:id="256" w:name="_Toc184313288"/>
      <w:bookmarkEnd w:id="256"/>
      <w:bookmarkStart w:id="257" w:name="_Toc184308093"/>
      <w:bookmarkEnd w:id="257"/>
      <w:bookmarkStart w:id="258" w:name="_Toc184312086"/>
      <w:bookmarkEnd w:id="258"/>
      <w:bookmarkStart w:id="259" w:name="_Toc184310291"/>
      <w:bookmarkEnd w:id="259"/>
      <w:bookmarkStart w:id="260" w:name="_Toc184308070"/>
      <w:bookmarkEnd w:id="260"/>
      <w:bookmarkStart w:id="261" w:name="_Toc184308064"/>
      <w:bookmarkEnd w:id="261"/>
      <w:bookmarkStart w:id="262" w:name="_Toc184313245"/>
      <w:bookmarkEnd w:id="262"/>
      <w:bookmarkStart w:id="263" w:name="_Toc184310279"/>
      <w:bookmarkEnd w:id="263"/>
      <w:bookmarkStart w:id="264" w:name="_Toc184310287"/>
      <w:bookmarkEnd w:id="264"/>
      <w:bookmarkStart w:id="265" w:name="_Toc184308095"/>
      <w:bookmarkEnd w:id="265"/>
      <w:bookmarkStart w:id="266" w:name="_Toc184313299"/>
      <w:bookmarkEnd w:id="266"/>
      <w:bookmarkStart w:id="267" w:name="_Toc184310330"/>
      <w:bookmarkEnd w:id="267"/>
      <w:bookmarkStart w:id="268" w:name="_Toc184312118"/>
      <w:bookmarkEnd w:id="268"/>
      <w:bookmarkStart w:id="269" w:name="_Toc184312076"/>
      <w:bookmarkEnd w:id="269"/>
      <w:bookmarkStart w:id="270" w:name="_Toc184314416"/>
      <w:bookmarkEnd w:id="270"/>
      <w:bookmarkStart w:id="271" w:name="_Toc184314460"/>
      <w:bookmarkEnd w:id="271"/>
      <w:bookmarkStart w:id="272" w:name="_Toc184312090"/>
      <w:bookmarkEnd w:id="272"/>
      <w:bookmarkStart w:id="273" w:name="_Toc184310274"/>
      <w:bookmarkEnd w:id="273"/>
      <w:bookmarkStart w:id="274" w:name="_Toc184314450"/>
      <w:bookmarkEnd w:id="274"/>
      <w:bookmarkStart w:id="275" w:name="_Toc184308084"/>
      <w:bookmarkEnd w:id="275"/>
      <w:bookmarkStart w:id="276" w:name="_Toc184308090"/>
      <w:bookmarkEnd w:id="276"/>
      <w:bookmarkStart w:id="277" w:name="_Toc184310305"/>
      <w:bookmarkEnd w:id="277"/>
      <w:bookmarkStart w:id="278" w:name="_Toc184308071"/>
      <w:bookmarkEnd w:id="278"/>
      <w:bookmarkStart w:id="279" w:name="_Toc184313289"/>
      <w:bookmarkEnd w:id="279"/>
      <w:bookmarkStart w:id="280" w:name="_Toc184314464"/>
      <w:bookmarkEnd w:id="280"/>
      <w:bookmarkStart w:id="281" w:name="_Toc184313292"/>
      <w:bookmarkEnd w:id="281"/>
      <w:bookmarkStart w:id="282" w:name="_Toc184314449"/>
      <w:bookmarkEnd w:id="282"/>
      <w:bookmarkStart w:id="283" w:name="_Toc184313310"/>
      <w:bookmarkEnd w:id="283"/>
      <w:bookmarkStart w:id="284" w:name="_Toc184313294"/>
      <w:bookmarkEnd w:id="284"/>
      <w:bookmarkStart w:id="285" w:name="_Toc184314466"/>
      <w:bookmarkEnd w:id="285"/>
      <w:bookmarkStart w:id="286" w:name="_Toc184312101"/>
      <w:bookmarkEnd w:id="286"/>
      <w:bookmarkStart w:id="287" w:name="_Toc184312130"/>
      <w:bookmarkEnd w:id="287"/>
      <w:bookmarkStart w:id="288" w:name="_Toc184314462"/>
      <w:bookmarkEnd w:id="288"/>
      <w:bookmarkStart w:id="289" w:name="_Toc184308092"/>
      <w:bookmarkEnd w:id="289"/>
      <w:bookmarkStart w:id="290" w:name="_Toc184308098"/>
      <w:bookmarkEnd w:id="290"/>
      <w:bookmarkStart w:id="291" w:name="_Toc184314432"/>
      <w:bookmarkEnd w:id="291"/>
      <w:bookmarkStart w:id="292" w:name="_Toc184313290"/>
      <w:bookmarkEnd w:id="292"/>
      <w:bookmarkStart w:id="293" w:name="_Toc184313240"/>
      <w:bookmarkEnd w:id="293"/>
      <w:bookmarkStart w:id="294" w:name="_Toc184308042"/>
      <w:bookmarkEnd w:id="294"/>
      <w:bookmarkStart w:id="295" w:name="_Toc184312132"/>
      <w:bookmarkEnd w:id="295"/>
      <w:bookmarkStart w:id="296" w:name="_Toc184312078"/>
      <w:bookmarkEnd w:id="296"/>
      <w:bookmarkStart w:id="297" w:name="_Toc184310275"/>
      <w:bookmarkEnd w:id="297"/>
      <w:bookmarkStart w:id="298" w:name="_Toc184314429"/>
      <w:bookmarkEnd w:id="298"/>
      <w:bookmarkStart w:id="299" w:name="_Toc184313260"/>
      <w:bookmarkEnd w:id="299"/>
      <w:bookmarkStart w:id="300" w:name="_Toc184308036"/>
      <w:bookmarkEnd w:id="300"/>
      <w:bookmarkStart w:id="301" w:name="_Toc184314426"/>
      <w:bookmarkEnd w:id="301"/>
      <w:bookmarkStart w:id="302" w:name="_Toc184313249"/>
      <w:bookmarkEnd w:id="302"/>
      <w:bookmarkStart w:id="303" w:name="_Toc184308072"/>
      <w:bookmarkEnd w:id="303"/>
      <w:bookmarkStart w:id="304" w:name="_Toc184310285"/>
      <w:bookmarkEnd w:id="304"/>
      <w:bookmarkStart w:id="305" w:name="_Toc184313303"/>
      <w:bookmarkEnd w:id="305"/>
      <w:bookmarkStart w:id="306" w:name="_Toc184313259"/>
      <w:bookmarkEnd w:id="306"/>
      <w:bookmarkStart w:id="307" w:name="_Toc184310331"/>
      <w:bookmarkEnd w:id="307"/>
      <w:bookmarkStart w:id="308" w:name="_Toc184312129"/>
      <w:bookmarkEnd w:id="308"/>
      <w:bookmarkStart w:id="309" w:name="_Toc184314468"/>
      <w:bookmarkEnd w:id="309"/>
      <w:bookmarkStart w:id="310" w:name="_Toc184314410"/>
      <w:bookmarkEnd w:id="310"/>
      <w:bookmarkStart w:id="311" w:name="_Toc184312117"/>
      <w:bookmarkEnd w:id="311"/>
      <w:bookmarkStart w:id="312" w:name="_Toc184312109"/>
      <w:bookmarkEnd w:id="312"/>
      <w:bookmarkStart w:id="313" w:name="_Toc184310341"/>
      <w:bookmarkEnd w:id="313"/>
      <w:bookmarkStart w:id="314" w:name="_Toc184312137"/>
      <w:bookmarkEnd w:id="314"/>
      <w:bookmarkStart w:id="315" w:name="_Toc184312085"/>
      <w:bookmarkEnd w:id="315"/>
      <w:bookmarkStart w:id="316" w:name="_Toc184310281"/>
      <w:bookmarkEnd w:id="316"/>
      <w:bookmarkStart w:id="317" w:name="_Toc184310326"/>
      <w:bookmarkEnd w:id="317"/>
      <w:bookmarkStart w:id="318" w:name="_Toc184312122"/>
      <w:bookmarkEnd w:id="318"/>
      <w:bookmarkStart w:id="319" w:name="_Toc184313279"/>
      <w:bookmarkEnd w:id="319"/>
      <w:bookmarkStart w:id="320" w:name="_Toc184310324"/>
      <w:bookmarkEnd w:id="320"/>
      <w:bookmarkStart w:id="321" w:name="_Toc184314453"/>
      <w:bookmarkEnd w:id="321"/>
      <w:bookmarkStart w:id="322" w:name="_Toc184310310"/>
      <w:bookmarkEnd w:id="322"/>
      <w:bookmarkStart w:id="323" w:name="_Toc184310300"/>
      <w:bookmarkEnd w:id="323"/>
      <w:bookmarkStart w:id="324" w:name="_Toc184310282"/>
      <w:bookmarkEnd w:id="324"/>
      <w:bookmarkStart w:id="325" w:name="_Toc184310332"/>
      <w:bookmarkEnd w:id="325"/>
      <w:bookmarkStart w:id="326" w:name="_Toc184313264"/>
      <w:bookmarkEnd w:id="326"/>
      <w:bookmarkStart w:id="327" w:name="_Toc184308051"/>
      <w:bookmarkEnd w:id="327"/>
      <w:bookmarkStart w:id="328" w:name="_Toc184314479"/>
      <w:bookmarkEnd w:id="328"/>
      <w:bookmarkStart w:id="329" w:name="_Toc184313253"/>
      <w:bookmarkEnd w:id="329"/>
      <w:bookmarkStart w:id="330" w:name="_Toc184312127"/>
      <w:bookmarkEnd w:id="330"/>
      <w:bookmarkStart w:id="331" w:name="_Toc184308086"/>
      <w:bookmarkEnd w:id="331"/>
      <w:bookmarkStart w:id="332" w:name="_Toc184314473"/>
      <w:bookmarkEnd w:id="332"/>
      <w:bookmarkStart w:id="333" w:name="_Toc184310299"/>
      <w:bookmarkEnd w:id="333"/>
      <w:bookmarkStart w:id="334" w:name="_Toc184312124"/>
      <w:bookmarkEnd w:id="334"/>
      <w:bookmarkStart w:id="335" w:name="_Toc184310343"/>
      <w:bookmarkEnd w:id="335"/>
      <w:bookmarkStart w:id="336" w:name="_Toc184314463"/>
      <w:bookmarkEnd w:id="336"/>
      <w:bookmarkStart w:id="337" w:name="_Toc184310333"/>
      <w:bookmarkEnd w:id="337"/>
      <w:bookmarkStart w:id="338" w:name="_Toc184310302"/>
      <w:bookmarkEnd w:id="338"/>
      <w:bookmarkStart w:id="339" w:name="_Toc184312097"/>
      <w:bookmarkEnd w:id="339"/>
      <w:bookmarkStart w:id="340" w:name="_Toc184312123"/>
      <w:bookmarkEnd w:id="340"/>
      <w:bookmarkStart w:id="341" w:name="_Toc184312121"/>
      <w:bookmarkEnd w:id="341"/>
      <w:bookmarkStart w:id="342" w:name="_Toc184313285"/>
      <w:bookmarkEnd w:id="342"/>
      <w:bookmarkStart w:id="343" w:name="_Toc184314456"/>
      <w:bookmarkEnd w:id="343"/>
      <w:bookmarkStart w:id="344" w:name="_Toc184308050"/>
      <w:bookmarkEnd w:id="344"/>
      <w:bookmarkStart w:id="345" w:name="_Toc184308087"/>
      <w:bookmarkEnd w:id="345"/>
      <w:bookmarkStart w:id="346" w:name="_Toc184312075"/>
      <w:bookmarkEnd w:id="346"/>
      <w:bookmarkStart w:id="347" w:name="_Toc184312100"/>
      <w:bookmarkEnd w:id="347"/>
      <w:bookmarkStart w:id="348" w:name="_Toc184310340"/>
      <w:bookmarkEnd w:id="348"/>
      <w:bookmarkStart w:id="349" w:name="_Toc184308068"/>
      <w:bookmarkEnd w:id="349"/>
      <w:bookmarkStart w:id="350" w:name="_Toc184310334"/>
      <w:bookmarkEnd w:id="350"/>
      <w:bookmarkStart w:id="351" w:name="_Toc184313238"/>
      <w:bookmarkEnd w:id="351"/>
      <w:bookmarkStart w:id="352" w:name="_Toc184310339"/>
      <w:bookmarkEnd w:id="352"/>
      <w:bookmarkStart w:id="353" w:name="_Toc184313293"/>
      <w:bookmarkEnd w:id="353"/>
      <w:bookmarkStart w:id="354" w:name="_Toc184314444"/>
      <w:bookmarkEnd w:id="354"/>
      <w:bookmarkStart w:id="355" w:name="_Toc184314471"/>
      <w:bookmarkEnd w:id="355"/>
      <w:bookmarkStart w:id="356" w:name="_Toc184314430"/>
      <w:bookmarkEnd w:id="356"/>
      <w:bookmarkStart w:id="357" w:name="_Toc184308102"/>
      <w:bookmarkEnd w:id="357"/>
      <w:bookmarkStart w:id="358" w:name="_Toc184312105"/>
      <w:bookmarkEnd w:id="358"/>
      <w:bookmarkStart w:id="359" w:name="_Toc184312138"/>
      <w:bookmarkEnd w:id="359"/>
      <w:bookmarkStart w:id="360" w:name="_Toc184308059"/>
      <w:bookmarkEnd w:id="360"/>
      <w:bookmarkStart w:id="361" w:name="_Toc184312128"/>
      <w:bookmarkEnd w:id="361"/>
      <w:bookmarkStart w:id="362" w:name="_Toc184314420"/>
      <w:bookmarkEnd w:id="362"/>
      <w:bookmarkStart w:id="363" w:name="_Toc184308052"/>
      <w:bookmarkEnd w:id="363"/>
      <w:bookmarkStart w:id="364" w:name="_Toc184312089"/>
      <w:bookmarkEnd w:id="364"/>
      <w:bookmarkStart w:id="365" w:name="_Toc184312074"/>
      <w:bookmarkEnd w:id="365"/>
      <w:bookmarkStart w:id="366" w:name="_Toc184312091"/>
      <w:bookmarkEnd w:id="366"/>
      <w:bookmarkStart w:id="367" w:name="_Toc184308078"/>
      <w:bookmarkEnd w:id="367"/>
      <w:bookmarkStart w:id="368" w:name="_Toc184313268"/>
      <w:bookmarkEnd w:id="368"/>
      <w:bookmarkStart w:id="369" w:name="_Toc184313247"/>
      <w:bookmarkEnd w:id="369"/>
      <w:bookmarkStart w:id="370" w:name="_Toc184313273"/>
      <w:bookmarkEnd w:id="370"/>
      <w:bookmarkStart w:id="371" w:name="_Toc184313283"/>
      <w:bookmarkEnd w:id="371"/>
      <w:bookmarkStart w:id="372" w:name="_Toc184314440"/>
      <w:bookmarkEnd w:id="372"/>
      <w:bookmarkStart w:id="373" w:name="_Toc184314437"/>
      <w:bookmarkEnd w:id="373"/>
      <w:bookmarkStart w:id="374" w:name="_Toc184314472"/>
      <w:bookmarkEnd w:id="374"/>
      <w:bookmarkStart w:id="375" w:name="_Toc184313243"/>
      <w:bookmarkEnd w:id="375"/>
      <w:bookmarkStart w:id="376" w:name="_Toc184312071"/>
      <w:bookmarkEnd w:id="376"/>
      <w:bookmarkStart w:id="377" w:name="_Toc184313300"/>
      <w:bookmarkEnd w:id="377"/>
      <w:bookmarkStart w:id="378" w:name="_Toc184308061"/>
      <w:bookmarkEnd w:id="378"/>
      <w:bookmarkStart w:id="379" w:name="_Toc184310325"/>
      <w:bookmarkEnd w:id="379"/>
      <w:bookmarkStart w:id="380" w:name="_Toc184313254"/>
      <w:bookmarkEnd w:id="380"/>
      <w:bookmarkStart w:id="381" w:name="_Toc184308054"/>
      <w:bookmarkEnd w:id="381"/>
      <w:bookmarkStart w:id="382" w:name="_Toc184310336"/>
      <w:bookmarkEnd w:id="382"/>
      <w:bookmarkStart w:id="383" w:name="_Toc184313308"/>
      <w:bookmarkEnd w:id="383"/>
      <w:bookmarkStart w:id="384" w:name="_Toc184312111"/>
      <w:bookmarkEnd w:id="384"/>
      <w:bookmarkStart w:id="385" w:name="_Toc184308077"/>
      <w:bookmarkEnd w:id="385"/>
      <w:bookmarkStart w:id="386" w:name="_Toc184310319"/>
      <w:bookmarkEnd w:id="386"/>
      <w:bookmarkStart w:id="387" w:name="_Toc184313272"/>
      <w:bookmarkEnd w:id="387"/>
      <w:bookmarkStart w:id="388" w:name="_Toc184308048"/>
      <w:bookmarkEnd w:id="388"/>
      <w:bookmarkStart w:id="389" w:name="_Toc184314476"/>
      <w:bookmarkEnd w:id="389"/>
      <w:bookmarkStart w:id="390" w:name="_Toc184313244"/>
      <w:bookmarkEnd w:id="390"/>
      <w:bookmarkStart w:id="391" w:name="_Toc184313305"/>
      <w:bookmarkEnd w:id="391"/>
      <w:bookmarkStart w:id="392" w:name="_Toc184312084"/>
      <w:bookmarkEnd w:id="392"/>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5"/>
        <w:tblW w:w="97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587"/>
        <w:gridCol w:w="5516"/>
        <w:gridCol w:w="1211"/>
        <w:gridCol w:w="1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53" w:hRule="atLeast"/>
        </w:trPr>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line="400" w:lineRule="atLeast"/>
              <w:ind w:left="0" w:right="0"/>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评分细则</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line="400" w:lineRule="atLeast"/>
              <w:ind w:left="0" w:right="0"/>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评分细则内容</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line="400" w:lineRule="atLeast"/>
              <w:ind w:left="0" w:right="0"/>
              <w:jc w:val="center"/>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分值(分)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400" w:lineRule="atLeast"/>
              <w:ind w:left="0" w:right="0"/>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kern w:val="0"/>
                <w:sz w:val="24"/>
                <w:szCs w:val="24"/>
                <w:highlight w:val="none"/>
                <w:shd w:val="clear" w:color="auto" w:fill="auto"/>
              </w:rPr>
              <w:t>投标文件中评标标准相应的商务技术资料目录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ind w:left="0" w:leftChars="0" w:right="0"/>
              <w:jc w:val="center"/>
              <w:rPr>
                <w:rFonts w:hint="eastAsia" w:ascii="仿宋" w:hAnsi="仿宋" w:eastAsia="仿宋" w:cs="仿宋"/>
                <w:kern w:val="2"/>
                <w:sz w:val="24"/>
                <w:szCs w:val="24"/>
                <w:highlight w:val="none"/>
                <w:shd w:val="clear" w:color="auto" w:fill="auto"/>
                <w:lang w:val="en-US" w:eastAsia="zh-CN" w:bidi="ar-SA"/>
              </w:rPr>
            </w:pPr>
            <w:bookmarkStart w:id="393" w:name="OLE_LINK3" w:colFirst="2" w:colLast="2"/>
            <w:bookmarkStart w:id="394" w:name="OLE_LINK4" w:colFirst="2" w:colLast="2"/>
            <w:bookmarkStart w:id="395" w:name="_Hlk52522868"/>
            <w:r>
              <w:rPr>
                <w:rFonts w:hint="eastAsia" w:ascii="仿宋" w:hAnsi="仿宋" w:eastAsia="仿宋" w:cs="仿宋"/>
                <w:sz w:val="24"/>
                <w:szCs w:val="24"/>
                <w:highlight w:val="none"/>
                <w:shd w:val="clear" w:color="auto" w:fill="auto"/>
                <w:lang w:val="en-US" w:eastAsia="zh-CN"/>
              </w:rPr>
              <w:t>实施方案</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ind w:left="0" w:leftChars="0" w:right="0"/>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对本项目总体要求的理解及本项目实施方案的可行性、合理性、科学性评分；对招标人需求以及重点、难点分析程度进行综合评分。</w:t>
            </w:r>
            <w:r>
              <w:rPr>
                <w:rFonts w:hint="eastAsia" w:ascii="仿宋" w:hAnsi="仿宋" w:eastAsia="仿宋" w:cs="仿宋"/>
                <w:color w:val="auto"/>
                <w:kern w:val="0"/>
                <w:sz w:val="24"/>
                <w:szCs w:val="24"/>
                <w:highlight w:val="none"/>
                <w:shd w:val="clear" w:color="auto" w:fill="auto"/>
              </w:rPr>
              <w:t>内容完全满足采购人要求得</w:t>
            </w:r>
            <w:r>
              <w:rPr>
                <w:rFonts w:hint="eastAsia" w:ascii="仿宋" w:hAnsi="仿宋" w:eastAsia="仿宋" w:cs="仿宋"/>
                <w:color w:val="auto"/>
                <w:kern w:val="0"/>
                <w:sz w:val="24"/>
                <w:szCs w:val="24"/>
                <w:highlight w:val="none"/>
                <w:shd w:val="clear" w:color="auto" w:fill="auto"/>
                <w:lang w:val="en-US" w:eastAsia="zh-CN"/>
              </w:rPr>
              <w:t>5</w:t>
            </w:r>
            <w:r>
              <w:rPr>
                <w:rFonts w:hint="eastAsia" w:ascii="仿宋" w:hAnsi="仿宋" w:eastAsia="仿宋" w:cs="仿宋"/>
                <w:color w:val="auto"/>
                <w:kern w:val="0"/>
                <w:sz w:val="24"/>
                <w:szCs w:val="24"/>
                <w:highlight w:val="none"/>
                <w:shd w:val="clear" w:color="auto" w:fill="auto"/>
              </w:rPr>
              <w:t>分，部分满足得</w:t>
            </w:r>
            <w:r>
              <w:rPr>
                <w:rFonts w:hint="eastAsia" w:ascii="仿宋" w:hAnsi="仿宋" w:eastAsia="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rPr>
              <w:t>分，不满足不得分。</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adjustRightInd w:val="0"/>
              <w:snapToGrid w:val="0"/>
              <w:spacing w:before="0" w:beforeAutospacing="0" w:after="0" w:afterAutospacing="0"/>
              <w:ind w:left="0" w:right="0" w:firstLine="0" w:firstLineChars="0"/>
              <w:jc w:val="center"/>
              <w:rPr>
                <w:rFonts w:hint="default" w:ascii="仿宋" w:hAnsi="仿宋" w:eastAsia="仿宋" w:cs="仿宋"/>
                <w:kern w:val="2"/>
                <w:sz w:val="24"/>
                <w:szCs w:val="24"/>
                <w:highlight w:val="none"/>
                <w:shd w:val="clear" w:color="auto" w:fill="auto"/>
                <w:lang w:val="en-US" w:eastAsia="zh-CN" w:bidi="ar-SA"/>
              </w:rPr>
            </w:pPr>
            <w:r>
              <w:rPr>
                <w:rFonts w:hint="eastAsia" w:ascii="仿宋" w:hAnsi="仿宋" w:eastAsia="仿宋" w:cs="仿宋"/>
                <w:kern w:val="2"/>
                <w:sz w:val="24"/>
                <w:szCs w:val="24"/>
                <w:highlight w:val="none"/>
                <w:shd w:val="clear" w:color="auto" w:fill="auto"/>
                <w:lang w:val="en-US" w:eastAsia="zh-CN" w:bidi="ar-SA"/>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400" w:lineRule="atLeast"/>
              <w:ind w:left="0" w:right="0"/>
              <w:rPr>
                <w:rFonts w:hint="eastAsia" w:ascii="仿宋" w:hAnsi="仿宋" w:eastAsia="仿宋" w:cs="仿宋"/>
                <w:b/>
                <w:color w:val="auto"/>
                <w:kern w:val="0"/>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ind w:left="0" w:leftChars="0" w:right="0"/>
              <w:jc w:val="center"/>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管理及服务措施</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ind w:left="0" w:leftChars="0" w:right="0"/>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保证本项目实施的管理及服务的措施，含组织措施、技术措施、经济措施、管理措施等，根据措施的完整性、合理性、科学性、可行性等综合评分。</w:t>
            </w:r>
            <w:r>
              <w:rPr>
                <w:rFonts w:hint="eastAsia" w:ascii="仿宋" w:hAnsi="仿宋" w:eastAsia="仿宋" w:cs="仿宋"/>
                <w:color w:val="auto"/>
                <w:kern w:val="0"/>
                <w:sz w:val="24"/>
                <w:szCs w:val="24"/>
                <w:highlight w:val="none"/>
                <w:shd w:val="clear" w:color="auto" w:fill="auto"/>
              </w:rPr>
              <w:t>内容完全满足采购人要求得</w:t>
            </w:r>
            <w:r>
              <w:rPr>
                <w:rFonts w:hint="eastAsia" w:ascii="仿宋" w:hAnsi="仿宋" w:eastAsia="仿宋" w:cs="仿宋"/>
                <w:color w:val="auto"/>
                <w:kern w:val="0"/>
                <w:sz w:val="24"/>
                <w:szCs w:val="24"/>
                <w:highlight w:val="none"/>
                <w:shd w:val="clear" w:color="auto" w:fill="auto"/>
                <w:lang w:val="en-US" w:eastAsia="zh-CN"/>
              </w:rPr>
              <w:t>5</w:t>
            </w:r>
            <w:r>
              <w:rPr>
                <w:rFonts w:hint="eastAsia" w:ascii="仿宋" w:hAnsi="仿宋" w:eastAsia="仿宋" w:cs="仿宋"/>
                <w:color w:val="auto"/>
                <w:kern w:val="0"/>
                <w:sz w:val="24"/>
                <w:szCs w:val="24"/>
                <w:highlight w:val="none"/>
                <w:shd w:val="clear" w:color="auto" w:fill="auto"/>
              </w:rPr>
              <w:t>分，部分满足得</w:t>
            </w:r>
            <w:r>
              <w:rPr>
                <w:rFonts w:hint="eastAsia" w:ascii="仿宋" w:hAnsi="仿宋" w:eastAsia="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rPr>
              <w:t>分，不满足不得分。</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adjustRightInd w:val="0"/>
              <w:snapToGrid w:val="0"/>
              <w:spacing w:before="0" w:beforeAutospacing="0" w:after="0" w:afterAutospacing="0"/>
              <w:ind w:left="0" w:right="0" w:firstLine="0" w:firstLineChars="0"/>
              <w:jc w:val="center"/>
              <w:rPr>
                <w:rFonts w:hint="default" w:ascii="仿宋" w:hAnsi="仿宋" w:eastAsia="仿宋" w:cs="仿宋"/>
                <w:kern w:val="2"/>
                <w:sz w:val="24"/>
                <w:szCs w:val="24"/>
                <w:highlight w:val="none"/>
                <w:shd w:val="clear" w:color="auto" w:fill="auto"/>
                <w:lang w:val="en-US" w:eastAsia="zh-CN" w:bidi="ar-SA"/>
              </w:rPr>
            </w:pPr>
            <w:r>
              <w:rPr>
                <w:rFonts w:hint="eastAsia" w:ascii="仿宋" w:hAnsi="仿宋" w:eastAsia="仿宋" w:cs="仿宋"/>
                <w:kern w:val="2"/>
                <w:sz w:val="24"/>
                <w:szCs w:val="24"/>
                <w:highlight w:val="none"/>
                <w:shd w:val="clear" w:color="auto" w:fill="auto"/>
                <w:lang w:val="en-US" w:eastAsia="zh-CN" w:bidi="ar-SA"/>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400" w:lineRule="atLeast"/>
              <w:ind w:left="0" w:right="0"/>
              <w:rPr>
                <w:rFonts w:hint="eastAsia" w:ascii="仿宋" w:hAnsi="仿宋" w:eastAsia="仿宋" w:cs="仿宋"/>
                <w:b/>
                <w:color w:val="auto"/>
                <w:kern w:val="0"/>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ind w:left="0" w:leftChars="0" w:right="0"/>
              <w:jc w:val="center"/>
              <w:rPr>
                <w:rFonts w:hint="default"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保洁作业方案</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line="360" w:lineRule="auto"/>
              <w:ind w:left="0" w:right="0"/>
              <w:jc w:val="left"/>
              <w:rPr>
                <w:rFonts w:hint="eastAsia" w:ascii="仿宋" w:hAnsi="仿宋" w:eastAsia="仿宋" w:cs="Times New Roman"/>
                <w:b w:val="0"/>
                <w:bCs w:val="0"/>
                <w:color w:val="auto"/>
                <w:sz w:val="24"/>
                <w:szCs w:val="24"/>
                <w:highlight w:val="none"/>
                <w:shd w:val="clear" w:color="auto" w:fill="auto"/>
              </w:rPr>
            </w:pPr>
            <w:r>
              <w:rPr>
                <w:rFonts w:hint="eastAsia" w:ascii="仿宋" w:hAnsi="仿宋" w:eastAsia="仿宋" w:cs="Times New Roman"/>
                <w:b w:val="0"/>
                <w:bCs w:val="0"/>
                <w:color w:val="auto"/>
                <w:sz w:val="24"/>
                <w:szCs w:val="24"/>
                <w:highlight w:val="none"/>
                <w:shd w:val="clear" w:color="auto" w:fill="auto"/>
              </w:rPr>
              <w:t>投标人自行踏勘现场，针对本标段保洁的特点创新作业理念（</w:t>
            </w:r>
            <w:r>
              <w:rPr>
                <w:rFonts w:hint="eastAsia" w:ascii="仿宋" w:hAnsi="仿宋" w:eastAsia="仿宋" w:cs="Times New Roman"/>
                <w:b w:val="0"/>
                <w:bCs w:val="0"/>
                <w:color w:val="auto"/>
                <w:sz w:val="24"/>
                <w:szCs w:val="24"/>
                <w:highlight w:val="none"/>
                <w:shd w:val="clear" w:color="auto" w:fill="auto"/>
                <w:lang w:val="en-US" w:eastAsia="zh-CN"/>
              </w:rPr>
              <w:t>1</w:t>
            </w:r>
            <w:r>
              <w:rPr>
                <w:rFonts w:hint="eastAsia" w:ascii="仿宋" w:hAnsi="仿宋" w:eastAsia="仿宋" w:cs="Times New Roman"/>
                <w:b w:val="0"/>
                <w:bCs w:val="0"/>
                <w:color w:val="auto"/>
                <w:sz w:val="24"/>
                <w:szCs w:val="24"/>
                <w:highlight w:val="none"/>
                <w:shd w:val="clear" w:color="auto" w:fill="auto"/>
              </w:rPr>
              <w:t>分），制定“人扫、机扫、巡捡”三位一体的保洁作业方案（</w:t>
            </w:r>
            <w:r>
              <w:rPr>
                <w:rFonts w:hint="eastAsia" w:ascii="仿宋" w:hAnsi="仿宋" w:eastAsia="仿宋" w:cs="Times New Roman"/>
                <w:b w:val="0"/>
                <w:bCs w:val="0"/>
                <w:color w:val="auto"/>
                <w:sz w:val="24"/>
                <w:szCs w:val="24"/>
                <w:highlight w:val="none"/>
                <w:shd w:val="clear" w:color="auto" w:fill="auto"/>
                <w:lang w:val="en-US" w:eastAsia="zh-CN"/>
              </w:rPr>
              <w:t>1</w:t>
            </w:r>
            <w:r>
              <w:rPr>
                <w:rFonts w:hint="eastAsia" w:ascii="仿宋" w:hAnsi="仿宋" w:eastAsia="仿宋" w:cs="Times New Roman"/>
                <w:b w:val="0"/>
                <w:bCs w:val="0"/>
                <w:color w:val="auto"/>
                <w:sz w:val="24"/>
                <w:szCs w:val="24"/>
                <w:highlight w:val="none"/>
                <w:shd w:val="clear" w:color="auto" w:fill="auto"/>
              </w:rPr>
              <w:t>分），要求方案符合本标段实际情况，保洁作业能做到各要素的合理配置，全面、即时覆盖各作业区域（</w:t>
            </w:r>
            <w:r>
              <w:rPr>
                <w:rFonts w:hint="eastAsia" w:ascii="仿宋" w:hAnsi="仿宋" w:eastAsia="仿宋" w:cs="Times New Roman"/>
                <w:b w:val="0"/>
                <w:bCs w:val="0"/>
                <w:color w:val="auto"/>
                <w:sz w:val="24"/>
                <w:szCs w:val="24"/>
                <w:highlight w:val="none"/>
                <w:shd w:val="clear" w:color="auto" w:fill="auto"/>
                <w:lang w:val="en-US" w:eastAsia="zh-CN"/>
              </w:rPr>
              <w:t>2</w:t>
            </w:r>
            <w:r>
              <w:rPr>
                <w:rFonts w:hint="eastAsia" w:ascii="仿宋" w:hAnsi="仿宋" w:eastAsia="仿宋" w:cs="Times New Roman"/>
                <w:b w:val="0"/>
                <w:bCs w:val="0"/>
                <w:color w:val="auto"/>
                <w:sz w:val="24"/>
                <w:szCs w:val="24"/>
                <w:highlight w:val="none"/>
                <w:shd w:val="clear" w:color="auto" w:fill="auto"/>
              </w:rPr>
              <w:t>分），</w:t>
            </w:r>
          </w:p>
          <w:p>
            <w:pPr>
              <w:pStyle w:val="22"/>
              <w:ind w:left="0" w:leftChars="0" w:right="0"/>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Times New Roman"/>
                <w:b w:val="0"/>
                <w:bCs w:val="0"/>
                <w:color w:val="auto"/>
                <w:sz w:val="24"/>
                <w:szCs w:val="24"/>
                <w:highlight w:val="none"/>
                <w:shd w:val="clear" w:color="auto" w:fill="auto"/>
              </w:rPr>
              <w:t>绿化养护方案：重点阐述病虫害防治、施肥、修剪等关键养护技术措施。（</w:t>
            </w:r>
            <w:r>
              <w:rPr>
                <w:rFonts w:hint="eastAsia" w:ascii="仿宋" w:hAnsi="仿宋" w:eastAsia="仿宋" w:cs="Times New Roman"/>
                <w:b w:val="0"/>
                <w:bCs w:val="0"/>
                <w:color w:val="auto"/>
                <w:sz w:val="24"/>
                <w:szCs w:val="24"/>
                <w:highlight w:val="none"/>
                <w:shd w:val="clear" w:color="auto" w:fill="auto"/>
                <w:lang w:val="en-US" w:eastAsia="zh-CN"/>
              </w:rPr>
              <w:t>1</w:t>
            </w:r>
            <w:r>
              <w:rPr>
                <w:rFonts w:hint="eastAsia" w:ascii="仿宋" w:hAnsi="仿宋" w:eastAsia="仿宋" w:cs="Times New Roman"/>
                <w:b w:val="0"/>
                <w:bCs w:val="0"/>
                <w:color w:val="auto"/>
                <w:sz w:val="24"/>
                <w:szCs w:val="24"/>
                <w:highlight w:val="none"/>
                <w:shd w:val="clear" w:color="auto" w:fill="auto"/>
              </w:rPr>
              <w:t>分）</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adjustRightInd w:val="0"/>
              <w:snapToGrid w:val="0"/>
              <w:spacing w:before="0" w:beforeAutospacing="0" w:after="0" w:afterAutospacing="0"/>
              <w:ind w:left="0" w:right="0" w:firstLine="0" w:firstLineChars="0"/>
              <w:jc w:val="center"/>
              <w:rPr>
                <w:rFonts w:hint="default" w:ascii="仿宋" w:hAnsi="仿宋" w:eastAsia="仿宋" w:cs="仿宋"/>
                <w:kern w:val="2"/>
                <w:sz w:val="24"/>
                <w:szCs w:val="24"/>
                <w:highlight w:val="none"/>
                <w:shd w:val="clear" w:color="auto" w:fill="auto"/>
                <w:lang w:val="en-US" w:eastAsia="zh-CN" w:bidi="ar-SA"/>
              </w:rPr>
            </w:pPr>
            <w:r>
              <w:rPr>
                <w:rFonts w:hint="eastAsia" w:ascii="仿宋" w:hAnsi="仿宋" w:eastAsia="仿宋" w:cs="仿宋"/>
                <w:kern w:val="2"/>
                <w:sz w:val="24"/>
                <w:szCs w:val="24"/>
                <w:highlight w:val="none"/>
                <w:shd w:val="clear" w:color="auto" w:fill="auto"/>
                <w:lang w:val="en-US" w:eastAsia="zh-CN" w:bidi="ar-SA"/>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400" w:lineRule="atLeast"/>
              <w:ind w:left="0" w:right="0"/>
              <w:rPr>
                <w:rFonts w:hint="eastAsia" w:ascii="仿宋" w:hAnsi="仿宋" w:eastAsia="仿宋" w:cs="仿宋"/>
                <w:b/>
                <w:color w:val="auto"/>
                <w:kern w:val="0"/>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ind w:left="0" w:leftChars="0" w:right="0"/>
              <w:jc w:val="center"/>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人员配置</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ind w:left="0" w:leftChars="0" w:right="0"/>
              <w:rPr>
                <w:rFonts w:hint="default"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针对本项目的管理人员的机构设置、项目实施的人员配备情况（是否简洁合理有效、人员配备是否合理，人员素质等）综合评分。</w:t>
            </w:r>
            <w:r>
              <w:rPr>
                <w:rFonts w:hint="eastAsia" w:ascii="仿宋" w:hAnsi="仿宋" w:eastAsia="仿宋" w:cs="仿宋"/>
                <w:color w:val="auto"/>
                <w:kern w:val="0"/>
                <w:sz w:val="24"/>
                <w:szCs w:val="24"/>
                <w:highlight w:val="none"/>
                <w:shd w:val="clear" w:color="auto" w:fill="auto"/>
              </w:rPr>
              <w:t>内容完全满足采购人要求得</w:t>
            </w:r>
            <w:r>
              <w:rPr>
                <w:rFonts w:hint="eastAsia" w:ascii="仿宋" w:hAnsi="仿宋" w:eastAsia="仿宋" w:cs="仿宋"/>
                <w:color w:val="auto"/>
                <w:kern w:val="0"/>
                <w:sz w:val="24"/>
                <w:szCs w:val="24"/>
                <w:highlight w:val="none"/>
                <w:shd w:val="clear" w:color="auto" w:fill="auto"/>
                <w:lang w:val="en-US" w:eastAsia="zh-CN"/>
              </w:rPr>
              <w:t>5</w:t>
            </w:r>
            <w:r>
              <w:rPr>
                <w:rFonts w:hint="eastAsia" w:ascii="仿宋" w:hAnsi="仿宋" w:eastAsia="仿宋" w:cs="仿宋"/>
                <w:color w:val="auto"/>
                <w:kern w:val="0"/>
                <w:sz w:val="24"/>
                <w:szCs w:val="24"/>
                <w:highlight w:val="none"/>
                <w:shd w:val="clear" w:color="auto" w:fill="auto"/>
              </w:rPr>
              <w:t>分，不满足不得分。</w:t>
            </w:r>
            <w:r>
              <w:rPr>
                <w:rFonts w:hint="eastAsia" w:ascii="仿宋" w:hAnsi="仿宋" w:eastAsia="仿宋" w:cs="仿宋"/>
                <w:color w:val="auto"/>
                <w:kern w:val="0"/>
                <w:sz w:val="24"/>
                <w:szCs w:val="24"/>
                <w:highlight w:val="none"/>
                <w:shd w:val="clear" w:color="auto" w:fill="auto"/>
                <w:lang w:val="en-US" w:eastAsia="zh-CN"/>
              </w:rPr>
              <w:t>人员配备参照采购需求。</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adjustRightInd w:val="0"/>
              <w:snapToGrid w:val="0"/>
              <w:spacing w:before="0" w:beforeAutospacing="0" w:after="0" w:afterAutospacing="0"/>
              <w:ind w:left="0" w:right="0" w:firstLine="0" w:firstLineChars="0"/>
              <w:jc w:val="center"/>
              <w:rPr>
                <w:rFonts w:hint="default" w:ascii="仿宋" w:hAnsi="仿宋" w:eastAsia="仿宋" w:cs="仿宋"/>
                <w:kern w:val="2"/>
                <w:sz w:val="24"/>
                <w:szCs w:val="24"/>
                <w:highlight w:val="none"/>
                <w:shd w:val="clear" w:color="auto" w:fill="auto"/>
                <w:lang w:val="en-US" w:eastAsia="zh-CN" w:bidi="ar-SA"/>
              </w:rPr>
            </w:pPr>
            <w:r>
              <w:rPr>
                <w:rFonts w:hint="eastAsia" w:ascii="仿宋" w:hAnsi="仿宋" w:eastAsia="仿宋" w:cs="仿宋"/>
                <w:kern w:val="2"/>
                <w:sz w:val="24"/>
                <w:szCs w:val="24"/>
                <w:highlight w:val="none"/>
                <w:shd w:val="clear" w:color="auto" w:fill="auto"/>
                <w:lang w:val="en-US" w:eastAsia="zh-CN" w:bidi="ar-SA"/>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400" w:lineRule="atLeast"/>
              <w:ind w:left="0" w:right="0"/>
              <w:rPr>
                <w:rFonts w:hint="eastAsia" w:ascii="仿宋" w:hAnsi="仿宋" w:eastAsia="仿宋" w:cs="仿宋"/>
                <w:b/>
                <w:color w:val="auto"/>
                <w:kern w:val="0"/>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ind w:left="0" w:leftChars="0" w:right="0"/>
              <w:jc w:val="center"/>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垃圾分类系统</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ind w:left="0" w:leftChars="0" w:right="0"/>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针对本项目智能化垃圾分类系统先进性、合理性进行综合评审；如无垃圾分类管理系统，不得分。</w:t>
            </w:r>
            <w:r>
              <w:rPr>
                <w:rFonts w:hint="eastAsia" w:ascii="仿宋" w:hAnsi="仿宋" w:eastAsia="仿宋" w:cs="仿宋"/>
                <w:color w:val="auto"/>
                <w:kern w:val="0"/>
                <w:sz w:val="24"/>
                <w:szCs w:val="24"/>
                <w:highlight w:val="none"/>
                <w:shd w:val="clear" w:color="auto" w:fill="auto"/>
              </w:rPr>
              <w:t>内容完全满足采购人要求得</w:t>
            </w:r>
            <w:r>
              <w:rPr>
                <w:rFonts w:hint="eastAsia" w:ascii="仿宋" w:hAnsi="仿宋" w:eastAsia="仿宋" w:cs="仿宋"/>
                <w:color w:val="auto"/>
                <w:kern w:val="0"/>
                <w:sz w:val="24"/>
                <w:szCs w:val="24"/>
                <w:highlight w:val="none"/>
                <w:shd w:val="clear" w:color="auto" w:fill="auto"/>
                <w:lang w:val="en-US" w:eastAsia="zh-CN"/>
              </w:rPr>
              <w:t>5</w:t>
            </w:r>
            <w:r>
              <w:rPr>
                <w:rFonts w:hint="eastAsia" w:ascii="仿宋" w:hAnsi="仿宋" w:eastAsia="仿宋" w:cs="仿宋"/>
                <w:color w:val="auto"/>
                <w:kern w:val="0"/>
                <w:sz w:val="24"/>
                <w:szCs w:val="24"/>
                <w:highlight w:val="none"/>
                <w:shd w:val="clear" w:color="auto" w:fill="auto"/>
              </w:rPr>
              <w:t>分，部分满足得</w:t>
            </w:r>
            <w:r>
              <w:rPr>
                <w:rFonts w:hint="eastAsia" w:ascii="仿宋" w:hAnsi="仿宋" w:eastAsia="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highlight w:val="none"/>
                <w:shd w:val="clear" w:color="auto" w:fill="auto"/>
              </w:rPr>
              <w:t>分，不满足不得分。</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adjustRightInd w:val="0"/>
              <w:snapToGrid w:val="0"/>
              <w:spacing w:before="0" w:beforeAutospacing="0" w:after="0" w:afterAutospacing="0"/>
              <w:ind w:left="0" w:right="0" w:firstLine="0" w:firstLineChars="0"/>
              <w:jc w:val="center"/>
              <w:rPr>
                <w:rFonts w:hint="default" w:ascii="仿宋" w:hAnsi="仿宋" w:eastAsia="仿宋" w:cs="仿宋"/>
                <w:kern w:val="2"/>
                <w:sz w:val="24"/>
                <w:szCs w:val="24"/>
                <w:highlight w:val="none"/>
                <w:shd w:val="clear" w:color="auto" w:fill="auto"/>
                <w:lang w:val="en-US" w:eastAsia="zh-CN" w:bidi="ar-SA"/>
              </w:rPr>
            </w:pPr>
            <w:r>
              <w:rPr>
                <w:rFonts w:hint="eastAsia" w:ascii="仿宋" w:hAnsi="仿宋" w:eastAsia="仿宋" w:cs="仿宋"/>
                <w:kern w:val="2"/>
                <w:sz w:val="24"/>
                <w:szCs w:val="24"/>
                <w:highlight w:val="none"/>
                <w:shd w:val="clear" w:color="auto" w:fill="auto"/>
                <w:lang w:val="en-US" w:eastAsia="zh-CN" w:bidi="ar-SA"/>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400" w:lineRule="atLeast"/>
              <w:ind w:left="0" w:right="0"/>
              <w:rPr>
                <w:rFonts w:hint="eastAsia" w:ascii="仿宋" w:hAnsi="仿宋" w:eastAsia="仿宋" w:cs="仿宋"/>
                <w:b/>
                <w:color w:val="auto"/>
                <w:kern w:val="0"/>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ind w:left="0" w:leftChars="0" w:right="0"/>
              <w:jc w:val="center"/>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应急预案</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tabs>
                <w:tab w:val="left" w:pos="637"/>
              </w:tabs>
              <w:ind w:left="0" w:leftChars="0" w:right="0"/>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rPr>
              <w:t>对突发事故、自然灾害的处理及配合重大活动的应急预案，是否科学、合理、可行，</w:t>
            </w:r>
            <w:r>
              <w:rPr>
                <w:rFonts w:hint="eastAsia" w:ascii="仿宋" w:hAnsi="仿宋" w:eastAsia="仿宋" w:cs="仿宋"/>
                <w:sz w:val="24"/>
                <w:szCs w:val="24"/>
                <w:highlight w:val="none"/>
                <w:shd w:val="clear" w:color="auto" w:fill="auto"/>
                <w:lang w:val="en-US" w:eastAsia="zh-CN"/>
              </w:rPr>
              <w:t>综合评分</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sz w:val="24"/>
                <w:szCs w:val="24"/>
                <w:highlight w:val="none"/>
                <w:shd w:val="clear" w:color="auto" w:fill="auto"/>
                <w:lang w:val="en-US" w:eastAsia="zh-CN"/>
              </w:rPr>
              <w:t>（0-5）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adjustRightInd w:val="0"/>
              <w:snapToGrid w:val="0"/>
              <w:spacing w:before="0" w:beforeAutospacing="0" w:after="0" w:afterAutospacing="0"/>
              <w:ind w:left="0" w:right="0" w:firstLine="0" w:firstLineChars="0"/>
              <w:jc w:val="center"/>
              <w:rPr>
                <w:rFonts w:hint="default" w:ascii="仿宋" w:hAnsi="仿宋" w:eastAsia="仿宋" w:cs="仿宋"/>
                <w:kern w:val="2"/>
                <w:sz w:val="24"/>
                <w:szCs w:val="24"/>
                <w:highlight w:val="none"/>
                <w:shd w:val="clear" w:color="auto" w:fill="auto"/>
                <w:lang w:val="en-US" w:eastAsia="zh-CN" w:bidi="ar-SA"/>
              </w:rPr>
            </w:pPr>
            <w:r>
              <w:rPr>
                <w:rFonts w:hint="eastAsia" w:ascii="仿宋" w:hAnsi="仿宋" w:eastAsia="仿宋" w:cs="仿宋"/>
                <w:kern w:val="2"/>
                <w:sz w:val="24"/>
                <w:szCs w:val="24"/>
                <w:highlight w:val="none"/>
                <w:shd w:val="clear" w:color="auto" w:fill="auto"/>
                <w:lang w:val="en-US" w:eastAsia="zh-CN" w:bidi="ar-SA"/>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400" w:lineRule="atLeast"/>
              <w:ind w:left="0" w:right="0"/>
              <w:rPr>
                <w:rFonts w:hint="eastAsia" w:ascii="仿宋" w:hAnsi="仿宋" w:eastAsia="仿宋" w:cs="仿宋"/>
                <w:b/>
                <w:color w:val="auto"/>
                <w:kern w:val="0"/>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ind w:left="0" w:leftChars="0" w:right="0"/>
              <w:jc w:val="center"/>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服务保障措施</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ind w:left="0" w:leftChars="0" w:right="0"/>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针对本项目的服务保障措施，应急措施、安全文明的承诺及保证措施、合理化建议。（0-4）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adjustRightInd w:val="0"/>
              <w:snapToGrid w:val="0"/>
              <w:spacing w:before="0" w:beforeAutospacing="0" w:after="0" w:afterAutospacing="0"/>
              <w:ind w:left="0" w:right="0" w:firstLine="0" w:firstLineChars="0"/>
              <w:jc w:val="center"/>
              <w:rPr>
                <w:rFonts w:hint="default" w:ascii="仿宋" w:hAnsi="仿宋" w:eastAsia="仿宋" w:cs="仿宋"/>
                <w:kern w:val="2"/>
                <w:sz w:val="24"/>
                <w:szCs w:val="24"/>
                <w:highlight w:val="none"/>
                <w:shd w:val="clear" w:color="auto" w:fill="auto"/>
                <w:lang w:val="en-US" w:eastAsia="zh-CN" w:bidi="ar-SA"/>
              </w:rPr>
            </w:pPr>
            <w:r>
              <w:rPr>
                <w:rFonts w:hint="eastAsia" w:ascii="仿宋" w:hAnsi="仿宋" w:eastAsia="仿宋" w:cs="仿宋"/>
                <w:kern w:val="2"/>
                <w:sz w:val="24"/>
                <w:szCs w:val="24"/>
                <w:highlight w:val="none"/>
                <w:shd w:val="clear" w:color="auto" w:fill="auto"/>
                <w:lang w:val="en-US" w:eastAsia="zh-CN" w:bidi="ar-SA"/>
              </w:rPr>
              <w:t>4</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400" w:lineRule="atLeast"/>
              <w:ind w:left="0" w:right="0"/>
              <w:rPr>
                <w:rFonts w:hint="eastAsia" w:ascii="仿宋" w:hAnsi="仿宋" w:eastAsia="仿宋" w:cs="仿宋"/>
                <w:b/>
                <w:color w:val="auto"/>
                <w:kern w:val="0"/>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ind w:left="0" w:leftChars="0" w:right="0"/>
              <w:jc w:val="center"/>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Times New Roman"/>
                <w:b w:val="0"/>
                <w:bCs w:val="0"/>
                <w:color w:val="auto"/>
                <w:sz w:val="24"/>
                <w:szCs w:val="24"/>
                <w:highlight w:val="none"/>
                <w:shd w:val="clear" w:color="auto" w:fill="auto"/>
                <w:lang w:val="en-US" w:eastAsia="zh-CN"/>
              </w:rPr>
              <w:t>保洁养护工作体系方案</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ind w:left="0" w:leftChars="0" w:right="0"/>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Times New Roman"/>
                <w:b w:val="0"/>
                <w:bCs w:val="0"/>
                <w:color w:val="auto"/>
                <w:sz w:val="24"/>
                <w:szCs w:val="24"/>
                <w:highlight w:val="none"/>
                <w:shd w:val="clear" w:color="auto" w:fill="auto"/>
              </w:rPr>
              <w:t>保洁养护工作质量管理体系完善，制定内部考核制度，有专门的组织机构负责对本项目进行质量监管，针对本项目制定了具体的质量管理考核细则，酌情打分。</w:t>
            </w:r>
            <w:r>
              <w:rPr>
                <w:rFonts w:hint="eastAsia" w:ascii="仿宋" w:hAnsi="仿宋" w:eastAsia="仿宋" w:cs="仿宋"/>
                <w:sz w:val="24"/>
                <w:szCs w:val="24"/>
                <w:highlight w:val="none"/>
                <w:shd w:val="clear" w:color="auto" w:fill="auto"/>
                <w:lang w:val="en-US" w:eastAsia="zh-CN"/>
              </w:rPr>
              <w:t>（0-4）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adjustRightInd w:val="0"/>
              <w:snapToGrid w:val="0"/>
              <w:spacing w:before="0" w:beforeAutospacing="0" w:after="0" w:afterAutospacing="0"/>
              <w:ind w:left="0" w:right="0" w:firstLine="0" w:firstLineChars="0"/>
              <w:jc w:val="center"/>
              <w:rPr>
                <w:rFonts w:hint="default" w:ascii="仿宋" w:hAnsi="仿宋" w:eastAsia="仿宋" w:cs="仿宋"/>
                <w:kern w:val="2"/>
                <w:sz w:val="24"/>
                <w:szCs w:val="24"/>
                <w:highlight w:val="none"/>
                <w:shd w:val="clear" w:color="auto" w:fill="auto"/>
                <w:lang w:val="en-US" w:eastAsia="zh-CN" w:bidi="ar-SA"/>
              </w:rPr>
            </w:pPr>
            <w:r>
              <w:rPr>
                <w:rFonts w:hint="eastAsia" w:ascii="仿宋" w:hAnsi="仿宋" w:eastAsia="仿宋" w:cs="仿宋"/>
                <w:kern w:val="2"/>
                <w:sz w:val="24"/>
                <w:szCs w:val="24"/>
                <w:highlight w:val="none"/>
                <w:shd w:val="clear" w:color="auto" w:fill="auto"/>
                <w:lang w:val="en-US" w:eastAsia="zh-CN" w:bidi="ar-SA"/>
              </w:rPr>
              <w:t>4</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400" w:lineRule="atLeast"/>
              <w:ind w:left="0" w:right="0"/>
              <w:rPr>
                <w:rFonts w:hint="eastAsia" w:ascii="仿宋" w:hAnsi="仿宋" w:eastAsia="仿宋" w:cs="仿宋"/>
                <w:b/>
                <w:color w:val="auto"/>
                <w:kern w:val="0"/>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adjustRightInd w:val="0"/>
              <w:snapToGrid w:val="0"/>
              <w:spacing w:line="360" w:lineRule="atLeast"/>
              <w:ind w:left="0" w:leftChars="0" w:right="0"/>
              <w:jc w:val="center"/>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售后</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adjustRightInd w:val="0"/>
              <w:spacing w:line="360" w:lineRule="atLeast"/>
              <w:ind w:left="0" w:leftChars="0" w:right="0"/>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根据垃圾分类特点，日常维护方案办法全面；维护制度完善；售后服务计划详细；维护设施、设备配备齐全，数量充沛等综合情况综合评分。（0-4）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adjustRightInd w:val="0"/>
              <w:snapToGrid w:val="0"/>
              <w:spacing w:before="0" w:beforeAutospacing="0" w:after="0" w:afterAutospacing="0"/>
              <w:ind w:left="0" w:right="0" w:firstLine="0" w:firstLineChars="0"/>
              <w:jc w:val="center"/>
              <w:rPr>
                <w:rFonts w:hint="default" w:ascii="仿宋" w:hAnsi="仿宋" w:eastAsia="仿宋" w:cs="仿宋"/>
                <w:kern w:val="2"/>
                <w:sz w:val="24"/>
                <w:szCs w:val="24"/>
                <w:highlight w:val="none"/>
                <w:shd w:val="clear" w:color="auto" w:fill="auto"/>
                <w:lang w:val="en-US" w:eastAsia="zh-CN" w:bidi="ar-SA"/>
              </w:rPr>
            </w:pPr>
            <w:r>
              <w:rPr>
                <w:rFonts w:hint="eastAsia" w:ascii="仿宋" w:hAnsi="仿宋" w:eastAsia="仿宋" w:cs="仿宋"/>
                <w:kern w:val="2"/>
                <w:sz w:val="24"/>
                <w:szCs w:val="24"/>
                <w:highlight w:val="none"/>
                <w:shd w:val="clear" w:color="auto" w:fill="auto"/>
                <w:lang w:val="en-US" w:eastAsia="zh-CN" w:bidi="ar-SA"/>
              </w:rPr>
              <w:t>4</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400" w:lineRule="atLeast"/>
              <w:ind w:left="0" w:right="0"/>
              <w:rPr>
                <w:rFonts w:hint="eastAsia" w:ascii="仿宋" w:hAnsi="仿宋" w:eastAsia="仿宋" w:cs="仿宋"/>
                <w:b/>
                <w:color w:val="auto"/>
                <w:kern w:val="0"/>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adjustRightInd w:val="0"/>
              <w:snapToGrid w:val="0"/>
              <w:spacing w:line="360" w:lineRule="atLeast"/>
              <w:ind w:left="0" w:leftChars="0" w:right="0"/>
              <w:jc w:val="center"/>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业绩</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adjustRightInd w:val="0"/>
              <w:spacing w:line="360" w:lineRule="atLeast"/>
              <w:ind w:left="0" w:leftChars="0" w:right="0"/>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类似项目业绩：①投标人自2020年1月1日起承担过类似垃圾分类项目业绩的，每个项目得0.5分，最高得0.5分。</w:t>
            </w:r>
            <w:r>
              <w:rPr>
                <w:rFonts w:hint="eastAsia" w:ascii="仿宋" w:hAnsi="仿宋" w:eastAsia="仿宋" w:cs="仿宋"/>
                <w:sz w:val="24"/>
                <w:szCs w:val="24"/>
                <w:highlight w:val="none"/>
                <w:shd w:val="clear" w:color="auto" w:fill="auto"/>
                <w:lang w:val="en-US" w:eastAsia="zh-CN"/>
              </w:rPr>
              <w:br w:type="textWrapping"/>
            </w:r>
            <w:r>
              <w:rPr>
                <w:rFonts w:hint="eastAsia" w:ascii="仿宋" w:hAnsi="仿宋" w:eastAsia="仿宋" w:cs="仿宋"/>
                <w:sz w:val="24"/>
                <w:szCs w:val="24"/>
                <w:highlight w:val="none"/>
                <w:shd w:val="clear" w:color="auto" w:fill="auto"/>
                <w:lang w:val="en-US" w:eastAsia="zh-CN"/>
              </w:rPr>
              <w:t>②投标人自2020年1月1日起承担过类似环卫保洁项目业绩的，每个项目得0.5分，最高得0.5分。（投标文件中须提供合同复印件，时间认定以合同签订时间为准；若合同中未能反映项目内容的，则须提供业主证明材料，否则不得分）。</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adjustRightInd w:val="0"/>
              <w:snapToGrid w:val="0"/>
              <w:spacing w:before="0" w:beforeAutospacing="0" w:after="0" w:afterAutospacing="0"/>
              <w:ind w:left="0" w:right="0" w:firstLine="0" w:firstLineChars="0"/>
              <w:jc w:val="center"/>
              <w:rPr>
                <w:rFonts w:hint="default" w:ascii="仿宋" w:hAnsi="仿宋" w:eastAsia="仿宋" w:cs="仿宋"/>
                <w:kern w:val="2"/>
                <w:sz w:val="24"/>
                <w:szCs w:val="24"/>
                <w:highlight w:val="none"/>
                <w:shd w:val="clear" w:color="auto" w:fill="auto"/>
                <w:lang w:val="en-US" w:eastAsia="zh-CN" w:bidi="ar-SA"/>
              </w:rPr>
            </w:pPr>
            <w:r>
              <w:rPr>
                <w:rFonts w:hint="eastAsia" w:ascii="仿宋" w:hAnsi="仿宋" w:eastAsia="仿宋" w:cs="仿宋"/>
                <w:kern w:val="2"/>
                <w:sz w:val="24"/>
                <w:szCs w:val="24"/>
                <w:highlight w:val="none"/>
                <w:shd w:val="clear" w:color="auto" w:fill="auto"/>
                <w:lang w:val="en-US" w:eastAsia="zh-CN" w:bidi="ar-SA"/>
              </w:rPr>
              <w:t>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400" w:lineRule="atLeast"/>
              <w:ind w:left="0" w:right="0"/>
              <w:rPr>
                <w:rFonts w:hint="eastAsia" w:ascii="仿宋" w:hAnsi="仿宋" w:eastAsia="仿宋" w:cs="仿宋"/>
                <w:b/>
                <w:color w:val="auto"/>
                <w:kern w:val="0"/>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adjustRightInd w:val="0"/>
              <w:snapToGrid w:val="0"/>
              <w:spacing w:line="360" w:lineRule="atLeast"/>
              <w:ind w:left="0" w:leftChars="0" w:right="0"/>
              <w:jc w:val="center"/>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专利及人员</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adjustRightInd w:val="0"/>
              <w:spacing w:line="360" w:lineRule="atLeast"/>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1、投标人具有垃圾分类管理系统相关软件著作或者发明专利得2分，最高4分。</w:t>
            </w:r>
          </w:p>
          <w:p>
            <w:pPr>
              <w:pStyle w:val="22"/>
              <w:adjustRightInd w:val="0"/>
              <w:spacing w:line="360" w:lineRule="atLeast"/>
              <w:ind w:left="0" w:leftChars="0" w:right="0"/>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2、投标人具有垃圾分类管理工程师的得2分，最高2分。（提供证书及投标单位为其缴纳社保的证明复印件做在投标文件内）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adjustRightInd w:val="0"/>
              <w:snapToGrid w:val="0"/>
              <w:spacing w:before="0" w:beforeAutospacing="0" w:after="0" w:afterAutospacing="0"/>
              <w:ind w:left="0" w:right="0" w:firstLine="0" w:firstLineChars="0"/>
              <w:jc w:val="center"/>
              <w:rPr>
                <w:rFonts w:hint="default" w:ascii="仿宋" w:hAnsi="仿宋" w:eastAsia="仿宋" w:cs="仿宋"/>
                <w:kern w:val="2"/>
                <w:sz w:val="24"/>
                <w:szCs w:val="24"/>
                <w:highlight w:val="none"/>
                <w:shd w:val="clear" w:color="auto" w:fill="auto"/>
                <w:lang w:val="en-US" w:eastAsia="zh-CN" w:bidi="ar-SA"/>
              </w:rPr>
            </w:pPr>
            <w:r>
              <w:rPr>
                <w:rFonts w:hint="eastAsia" w:ascii="仿宋" w:hAnsi="仿宋" w:eastAsia="仿宋" w:cs="仿宋"/>
                <w:kern w:val="2"/>
                <w:sz w:val="24"/>
                <w:szCs w:val="24"/>
                <w:highlight w:val="none"/>
                <w:shd w:val="clear" w:color="auto" w:fill="auto"/>
                <w:lang w:val="en-US" w:eastAsia="zh-CN" w:bidi="ar-SA"/>
              </w:rPr>
              <w:t>6</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400" w:lineRule="atLeast"/>
              <w:ind w:left="0" w:right="0"/>
              <w:rPr>
                <w:rFonts w:hint="eastAsia" w:ascii="仿宋" w:hAnsi="仿宋" w:eastAsia="仿宋" w:cs="仿宋"/>
                <w:b/>
                <w:color w:val="auto"/>
                <w:kern w:val="0"/>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adjustRightInd w:val="0"/>
              <w:snapToGrid w:val="0"/>
              <w:spacing w:line="360" w:lineRule="atLeast"/>
              <w:ind w:left="0" w:leftChars="0" w:right="0"/>
              <w:jc w:val="center"/>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体系认证</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adjustRightInd w:val="0"/>
              <w:spacing w:line="360" w:lineRule="atLeast"/>
              <w:ind w:left="0" w:leftChars="0" w:right="0"/>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rPr>
              <w:t>投标人具有的质量管理体系认证证书得</w:t>
            </w: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分、环境管理体系认证证书得</w:t>
            </w: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分、职业健康安全管理体系认证证书得</w:t>
            </w: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分</w:t>
            </w:r>
            <w:r>
              <w:rPr>
                <w:rFonts w:hint="eastAsia" w:ascii="仿宋" w:hAnsi="仿宋" w:eastAsia="仿宋" w:cs="仿宋"/>
                <w:color w:val="auto"/>
                <w:kern w:val="0"/>
                <w:sz w:val="24"/>
                <w:szCs w:val="24"/>
                <w:highlight w:val="none"/>
                <w:shd w:val="clear" w:color="auto" w:fill="auto"/>
                <w:lang w:val="en-US" w:eastAsia="zh-CN"/>
              </w:rPr>
              <w:t>没有的不得分。</w:t>
            </w:r>
            <w:r>
              <w:rPr>
                <w:rFonts w:hint="eastAsia" w:ascii="仿宋" w:hAnsi="仿宋" w:eastAsia="仿宋" w:cs="仿宋"/>
                <w:b/>
                <w:bCs/>
                <w:color w:val="auto"/>
                <w:kern w:val="0"/>
                <w:sz w:val="24"/>
                <w:szCs w:val="24"/>
                <w:highlight w:val="none"/>
                <w:shd w:val="clear" w:color="auto" w:fill="auto"/>
              </w:rPr>
              <w:t>（</w:t>
            </w:r>
            <w:r>
              <w:rPr>
                <w:rFonts w:hint="eastAsia" w:ascii="仿宋" w:hAnsi="仿宋" w:eastAsia="仿宋" w:cs="仿宋"/>
                <w:b/>
                <w:bCs/>
                <w:color w:val="auto"/>
                <w:kern w:val="0"/>
                <w:sz w:val="24"/>
                <w:szCs w:val="24"/>
                <w:highlight w:val="none"/>
                <w:shd w:val="clear" w:color="auto" w:fill="auto"/>
                <w:lang w:eastAsia="zh-CN"/>
              </w:rPr>
              <w:t>提供相应证明材料的复印件或扫描件</w:t>
            </w:r>
            <w:r>
              <w:rPr>
                <w:rFonts w:hint="eastAsia" w:ascii="仿宋" w:hAnsi="仿宋" w:eastAsia="仿宋" w:cs="仿宋"/>
                <w:b/>
                <w:bCs/>
                <w:color w:val="auto"/>
                <w:kern w:val="0"/>
                <w:sz w:val="24"/>
                <w:szCs w:val="24"/>
                <w:highlight w:val="none"/>
                <w:shd w:val="clear" w:color="auto" w:fill="auto"/>
                <w:lang w:val="en-US" w:eastAsia="zh-CN"/>
              </w:rPr>
              <w:t>并加盖公章</w:t>
            </w:r>
            <w:r>
              <w:rPr>
                <w:rFonts w:hint="eastAsia" w:ascii="仿宋" w:hAnsi="仿宋" w:eastAsia="仿宋" w:cs="仿宋"/>
                <w:b/>
                <w:bCs/>
                <w:color w:val="auto"/>
                <w:kern w:val="0"/>
                <w:sz w:val="24"/>
                <w:szCs w:val="24"/>
                <w:highlight w:val="none"/>
                <w:shd w:val="clear" w:color="auto" w:fill="auto"/>
                <w:lang w:eastAsia="zh-CN"/>
              </w:rPr>
              <w:t>，</w:t>
            </w:r>
            <w:r>
              <w:rPr>
                <w:rFonts w:hint="eastAsia" w:ascii="仿宋" w:hAnsi="仿宋" w:eastAsia="仿宋" w:cs="仿宋"/>
                <w:b/>
                <w:bCs/>
                <w:color w:val="auto"/>
                <w:kern w:val="0"/>
                <w:sz w:val="24"/>
                <w:szCs w:val="24"/>
                <w:highlight w:val="none"/>
                <w:shd w:val="clear" w:color="auto" w:fill="auto"/>
              </w:rPr>
              <w:t>否则不得分）</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adjustRightInd w:val="0"/>
              <w:snapToGrid w:val="0"/>
              <w:spacing w:before="0" w:beforeAutospacing="0" w:after="0" w:afterAutospacing="0"/>
              <w:ind w:left="0" w:right="0" w:firstLine="0" w:firstLineChars="0"/>
              <w:jc w:val="center"/>
              <w:rPr>
                <w:rFonts w:hint="default" w:ascii="仿宋" w:hAnsi="仿宋" w:eastAsia="仿宋" w:cs="仿宋"/>
                <w:kern w:val="2"/>
                <w:sz w:val="24"/>
                <w:szCs w:val="24"/>
                <w:highlight w:val="none"/>
                <w:shd w:val="clear" w:color="auto" w:fill="auto"/>
                <w:lang w:val="en-US" w:eastAsia="zh-CN" w:bidi="ar-SA"/>
              </w:rPr>
            </w:pPr>
            <w:r>
              <w:rPr>
                <w:rFonts w:hint="eastAsia" w:ascii="仿宋" w:hAnsi="仿宋" w:eastAsia="仿宋" w:cs="仿宋"/>
                <w:kern w:val="2"/>
                <w:sz w:val="24"/>
                <w:szCs w:val="24"/>
                <w:highlight w:val="none"/>
                <w:shd w:val="clear" w:color="auto" w:fill="auto"/>
                <w:lang w:val="en-US" w:eastAsia="zh-CN" w:bidi="ar-SA"/>
              </w:rPr>
              <w:t>6</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400" w:lineRule="atLeast"/>
              <w:ind w:left="0" w:right="0"/>
              <w:rPr>
                <w:rFonts w:hint="eastAsia" w:ascii="仿宋" w:hAnsi="仿宋" w:eastAsia="仿宋" w:cs="仿宋"/>
                <w:b/>
                <w:color w:val="auto"/>
                <w:kern w:val="0"/>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adjustRightInd w:val="0"/>
              <w:snapToGrid w:val="0"/>
              <w:spacing w:line="360" w:lineRule="atLeast"/>
              <w:ind w:left="0" w:leftChars="0" w:right="0"/>
              <w:jc w:val="center"/>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设备投入</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5"/>
              </w:numPr>
              <w:wordWrap/>
              <w:autoSpaceDE w:val="0"/>
              <w:autoSpaceDN w:val="0"/>
              <w:adjustRightInd w:val="0"/>
              <w:snapToGrid w:val="0"/>
              <w:spacing w:before="0" w:beforeAutospacing="0" w:after="0" w:afterAutospacing="0" w:line="240" w:lineRule="auto"/>
              <w:ind w:left="0" w:leftChars="0" w:right="-105" w:rightChars="-50" w:firstLine="0" w:firstLineChars="0"/>
              <w:jc w:val="both"/>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投标人自备其他垃圾压缩车，每辆得3分，最高不超过3分；</w:t>
            </w:r>
          </w:p>
          <w:p>
            <w:pPr>
              <w:widowControl w:val="0"/>
              <w:numPr>
                <w:ilvl w:val="0"/>
                <w:numId w:val="5"/>
              </w:numPr>
              <w:wordWrap/>
              <w:autoSpaceDE w:val="0"/>
              <w:autoSpaceDN w:val="0"/>
              <w:adjustRightInd w:val="0"/>
              <w:snapToGrid w:val="0"/>
              <w:spacing w:before="0" w:beforeAutospacing="0" w:after="0" w:afterAutospacing="0" w:line="240" w:lineRule="auto"/>
              <w:ind w:left="0" w:leftChars="0" w:right="-105" w:rightChars="-50" w:firstLine="0" w:firstLineChars="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投标人自备洒水车</w:t>
            </w:r>
            <w:r>
              <w:rPr>
                <w:rFonts w:hint="eastAsia" w:ascii="仿宋" w:hAnsi="仿宋" w:eastAsia="仿宋" w:cs="仿宋"/>
                <w:color w:val="auto"/>
                <w:kern w:val="0"/>
                <w:sz w:val="24"/>
                <w:szCs w:val="24"/>
                <w:highlight w:val="none"/>
                <w:shd w:val="clear" w:color="auto" w:fill="auto"/>
                <w:lang w:val="en-US" w:eastAsia="zh-CN"/>
              </w:rPr>
              <w:t>，每辆得1分，最高不超过2分；</w:t>
            </w:r>
          </w:p>
          <w:p>
            <w:pPr>
              <w:pStyle w:val="64"/>
              <w:spacing w:before="0" w:beforeAutospacing="0" w:afterAutospacing="0"/>
              <w:ind w:left="0" w:leftChars="0" w:right="0" w:firstLine="0" w:firstLineChars="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3、投标人自备电动3轮扫地车，每辆得1分，最高不超过2分；</w:t>
            </w:r>
          </w:p>
          <w:p>
            <w:pPr>
              <w:widowControl w:val="0"/>
              <w:numPr>
                <w:ilvl w:val="0"/>
                <w:numId w:val="0"/>
              </w:numPr>
              <w:wordWrap/>
              <w:autoSpaceDE w:val="0"/>
              <w:autoSpaceDN w:val="0"/>
              <w:adjustRightInd w:val="0"/>
              <w:snapToGrid w:val="0"/>
              <w:spacing w:before="0" w:beforeAutospacing="0" w:after="0" w:afterAutospacing="0" w:line="240" w:lineRule="auto"/>
              <w:ind w:left="0" w:leftChars="0" w:right="-105" w:rightChars="-50"/>
              <w:jc w:val="both"/>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4、投标人自备电动平板大件运输车，每辆得2分，最多不超过2分；</w:t>
            </w:r>
          </w:p>
          <w:p>
            <w:pPr>
              <w:widowControl w:val="0"/>
              <w:numPr>
                <w:ilvl w:val="0"/>
                <w:numId w:val="0"/>
              </w:numPr>
              <w:wordWrap/>
              <w:autoSpaceDE w:val="0"/>
              <w:autoSpaceDN w:val="0"/>
              <w:adjustRightInd w:val="0"/>
              <w:snapToGrid w:val="0"/>
              <w:spacing w:before="0" w:beforeAutospacing="0" w:after="0" w:afterAutospacing="0" w:line="240" w:lineRule="auto"/>
              <w:ind w:left="0" w:leftChars="0" w:right="-105" w:rightChars="-50"/>
              <w:jc w:val="both"/>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5、投标人自备二桶电动垃圾分类车，每辆得2分，最多不超过2分；</w:t>
            </w:r>
          </w:p>
          <w:p>
            <w:pPr>
              <w:pStyle w:val="64"/>
              <w:spacing w:before="0" w:beforeAutospacing="0" w:afterAutospacing="0"/>
              <w:ind w:left="0" w:leftChars="0" w:right="0" w:firstLine="0" w:firstLineChars="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6、投标人自备四桶电动垃圾分类车，每辆得2分，最多不超过4分</w:t>
            </w:r>
          </w:p>
          <w:p>
            <w:pPr>
              <w:widowControl w:val="0"/>
              <w:numPr>
                <w:ilvl w:val="0"/>
                <w:numId w:val="0"/>
              </w:numPr>
              <w:wordWrap/>
              <w:autoSpaceDE w:val="0"/>
              <w:autoSpaceDN w:val="0"/>
              <w:adjustRightInd w:val="0"/>
              <w:snapToGrid w:val="0"/>
              <w:spacing w:before="0" w:beforeAutospacing="0" w:after="0" w:afterAutospacing="0" w:line="240" w:lineRule="auto"/>
              <w:ind w:left="0" w:leftChars="0" w:right="-105" w:rightChars="-50"/>
              <w:jc w:val="both"/>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7、投标人自备六桶电动垃圾分类车，20辆以上的得3分，40辆以上的得5分；</w:t>
            </w:r>
          </w:p>
          <w:p>
            <w:pPr>
              <w:widowControl w:val="0"/>
              <w:numPr>
                <w:ilvl w:val="0"/>
                <w:numId w:val="0"/>
              </w:numPr>
              <w:wordWrap/>
              <w:autoSpaceDE w:val="0"/>
              <w:autoSpaceDN w:val="0"/>
              <w:adjustRightInd w:val="0"/>
              <w:snapToGrid w:val="0"/>
              <w:spacing w:before="0" w:beforeAutospacing="0" w:after="0" w:afterAutospacing="0" w:line="240" w:lineRule="auto"/>
              <w:ind w:left="0" w:leftChars="0" w:right="-105" w:rightChars="-50"/>
              <w:jc w:val="both"/>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8、设备数量满足采购需求得5分不满足不得分。</w:t>
            </w:r>
          </w:p>
          <w:p>
            <w:pPr>
              <w:pStyle w:val="22"/>
              <w:adjustRightInd w:val="0"/>
              <w:spacing w:line="360" w:lineRule="atLeast"/>
              <w:ind w:left="0" w:leftChars="0" w:right="0"/>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b/>
                <w:bCs/>
                <w:color w:val="auto"/>
                <w:kern w:val="0"/>
                <w:sz w:val="24"/>
                <w:szCs w:val="24"/>
                <w:highlight w:val="none"/>
                <w:shd w:val="clear" w:color="auto" w:fill="auto"/>
              </w:rPr>
              <w:t>（</w:t>
            </w:r>
            <w:r>
              <w:rPr>
                <w:rFonts w:hint="eastAsia" w:ascii="仿宋" w:hAnsi="仿宋" w:eastAsia="仿宋" w:cs="仿宋"/>
                <w:b/>
                <w:bCs/>
                <w:color w:val="auto"/>
                <w:kern w:val="0"/>
                <w:sz w:val="24"/>
                <w:szCs w:val="24"/>
                <w:highlight w:val="none"/>
                <w:shd w:val="clear" w:color="auto" w:fill="auto"/>
                <w:lang w:eastAsia="zh-CN"/>
              </w:rPr>
              <w:t>提供有效期内的购置发票进行证明，并在投标文件中提供相应证明材料的复印件或扫描件，</w:t>
            </w:r>
            <w:r>
              <w:rPr>
                <w:rFonts w:hint="eastAsia" w:ascii="仿宋" w:hAnsi="仿宋" w:eastAsia="仿宋" w:cs="仿宋"/>
                <w:b/>
                <w:bCs/>
                <w:color w:val="auto"/>
                <w:kern w:val="0"/>
                <w:sz w:val="24"/>
                <w:szCs w:val="24"/>
                <w:highlight w:val="none"/>
                <w:shd w:val="clear" w:color="auto" w:fill="auto"/>
              </w:rPr>
              <w:t>否则不得分）</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adjustRightInd w:val="0"/>
              <w:snapToGrid w:val="0"/>
              <w:spacing w:before="0" w:beforeAutospacing="0" w:after="0" w:afterAutospacing="0"/>
              <w:ind w:left="0" w:right="0" w:firstLine="0" w:firstLineChars="0"/>
              <w:jc w:val="center"/>
              <w:rPr>
                <w:rFonts w:hint="default" w:ascii="仿宋" w:hAnsi="仿宋" w:eastAsia="仿宋" w:cs="仿宋"/>
                <w:kern w:val="2"/>
                <w:sz w:val="24"/>
                <w:szCs w:val="24"/>
                <w:highlight w:val="none"/>
                <w:shd w:val="clear" w:color="auto" w:fill="auto"/>
                <w:lang w:val="en-US" w:eastAsia="zh-CN" w:bidi="ar-SA"/>
              </w:rPr>
            </w:pPr>
            <w:r>
              <w:rPr>
                <w:rFonts w:hint="eastAsia" w:ascii="仿宋" w:hAnsi="仿宋" w:eastAsia="仿宋" w:cs="仿宋"/>
                <w:kern w:val="2"/>
                <w:sz w:val="24"/>
                <w:szCs w:val="24"/>
                <w:highlight w:val="none"/>
                <w:shd w:val="clear" w:color="auto" w:fill="auto"/>
                <w:lang w:val="en-US" w:eastAsia="zh-CN" w:bidi="ar-SA"/>
              </w:rPr>
              <w:t>25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400" w:lineRule="atLeast"/>
              <w:ind w:left="0" w:right="0"/>
              <w:rPr>
                <w:rFonts w:hint="eastAsia" w:ascii="仿宋" w:hAnsi="仿宋" w:eastAsia="仿宋" w:cs="仿宋"/>
                <w:b/>
                <w:color w:val="auto"/>
                <w:kern w:val="0"/>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360" w:lineRule="auto"/>
              <w:ind w:left="0" w:right="0"/>
              <w:jc w:val="left"/>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现场演示</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napToGrid w:val="0"/>
              <w:spacing w:before="0" w:beforeAutospacing="0" w:after="0" w:afterAutospacing="0" w:line="360" w:lineRule="auto"/>
              <w:ind w:left="0" w:right="0"/>
              <w:jc w:val="left"/>
              <w:rPr>
                <w:rFonts w:hint="eastAsia"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演示要求：供应商对所对应系统进行演示（每家供应商演示时间不超过15分钟，不能完全满足或不演示得0分</w:t>
            </w:r>
          </w:p>
          <w:p>
            <w:pPr>
              <w:shd w:val="clear"/>
              <w:snapToGrid w:val="0"/>
              <w:spacing w:before="0" w:beforeAutospacing="0" w:after="0" w:afterAutospacing="0" w:line="360" w:lineRule="auto"/>
              <w:ind w:left="0" w:right="0"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现场演示：</w:t>
            </w:r>
          </w:p>
          <w:p>
            <w:pPr>
              <w:numPr>
                <w:ilvl w:val="0"/>
                <w:numId w:val="6"/>
              </w:numPr>
              <w:shd w:val="clear"/>
              <w:snapToGrid w:val="0"/>
              <w:spacing w:before="0" w:beforeAutospacing="0" w:after="0" w:afterAutospacing="0" w:line="360" w:lineRule="auto"/>
              <w:ind w:left="0" w:right="0"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现场演示数字驾驶舱，能够按照街道和各村社分层显示，易腐垃圾收集量、再生资源收集量、入户宣教情况、垃圾减量率等数据，能够实现得1分，不能实现不得分（1分）</w:t>
            </w:r>
          </w:p>
          <w:p>
            <w:pPr>
              <w:numPr>
                <w:ilvl w:val="0"/>
                <w:numId w:val="6"/>
              </w:numPr>
              <w:shd w:val="clear"/>
              <w:snapToGrid w:val="0"/>
              <w:spacing w:before="0" w:beforeAutospacing="0" w:after="0" w:afterAutospacing="0" w:line="360" w:lineRule="auto"/>
              <w:ind w:left="0" w:right="0"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现场演示居民识别、垃圾称重、拍照，现场打分，系统自动记录并显示演示投放的居民、垃圾类型、垃圾重量、分类质量以及分类照片，能够实现的得2分，不能实现不得分。（2分）</w:t>
            </w:r>
          </w:p>
          <w:p>
            <w:pPr>
              <w:numPr>
                <w:ilvl w:val="0"/>
                <w:numId w:val="6"/>
              </w:numPr>
              <w:shd w:val="clear"/>
              <w:snapToGrid w:val="0"/>
              <w:spacing w:before="0" w:beforeAutospacing="0" w:after="0" w:afterAutospacing="0" w:line="360" w:lineRule="auto"/>
              <w:ind w:left="0" w:right="0"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现场演示垃圾收运车辆在线管理功能，能够在线查看车辆轨迹并对车辆进行规划的得2分，不能实现不得分（2分）</w:t>
            </w:r>
          </w:p>
          <w:p>
            <w:pPr>
              <w:numPr>
                <w:ilvl w:val="0"/>
                <w:numId w:val="6"/>
              </w:numPr>
              <w:shd w:val="clear"/>
              <w:snapToGrid w:val="0"/>
              <w:spacing w:before="0" w:beforeAutospacing="0" w:after="0" w:afterAutospacing="0" w:line="360" w:lineRule="auto"/>
              <w:ind w:left="0" w:right="0"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现场演示再生资源回收管理功能，具有回收人员管理、回收站点管理、回收清单管理（包含回收物品、回收重量、回收照片、交易居民等信息），能够实现得2分，不能实现不得分。（2分）</w:t>
            </w:r>
          </w:p>
          <w:p>
            <w:pPr>
              <w:numPr>
                <w:ilvl w:val="0"/>
                <w:numId w:val="6"/>
              </w:numPr>
              <w:shd w:val="clear"/>
              <w:snapToGrid w:val="0"/>
              <w:spacing w:before="0" w:beforeAutospacing="0" w:after="0" w:afterAutospacing="0" w:line="360" w:lineRule="auto"/>
              <w:ind w:left="0" w:right="0"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现场演示宣教管理功能，具有宣教日程管理、宣教工单管理、宣教记录管理等功能的，能够实现得1分，不能实现不得分.（1分）</w:t>
            </w:r>
          </w:p>
          <w:p>
            <w:pPr>
              <w:numPr>
                <w:ilvl w:val="0"/>
                <w:numId w:val="6"/>
              </w:numPr>
              <w:shd w:val="clear"/>
              <w:snapToGrid w:val="0"/>
              <w:spacing w:before="0" w:beforeAutospacing="0" w:after="0" w:afterAutospacing="0" w:line="360" w:lineRule="auto"/>
              <w:ind w:left="0" w:right="0"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现场演示积分管理系统，具有居民积分记录、商家管理、积分兑换功能，能够实现得1分，不能实现不得分。（1分）</w:t>
            </w:r>
          </w:p>
          <w:p>
            <w:pPr>
              <w:numPr>
                <w:ilvl w:val="0"/>
                <w:numId w:val="6"/>
              </w:numPr>
              <w:shd w:val="clear"/>
              <w:snapToGrid w:val="0"/>
              <w:spacing w:before="0" w:beforeAutospacing="0" w:after="0" w:afterAutospacing="0" w:line="360" w:lineRule="auto"/>
              <w:ind w:left="0" w:right="0" w:firstLine="480" w:firstLineChars="200"/>
              <w:jc w:val="left"/>
              <w:rPr>
                <w:rFonts w:hint="eastAsia" w:ascii="仿宋" w:hAnsi="仿宋" w:eastAsia="仿宋" w:cs="仿宋"/>
                <w:kern w:val="2"/>
                <w:sz w:val="24"/>
                <w:szCs w:val="24"/>
                <w:highlight w:val="none"/>
                <w:shd w:val="clear" w:color="auto" w:fill="auto"/>
                <w:lang w:val="en-US" w:eastAsia="zh-CN" w:bidi="ar-SA"/>
              </w:rPr>
            </w:pPr>
            <w:r>
              <w:rPr>
                <w:rFonts w:hint="eastAsia" w:ascii="仿宋" w:hAnsi="仿宋" w:eastAsia="仿宋" w:cs="仿宋"/>
                <w:sz w:val="24"/>
                <w:szCs w:val="24"/>
                <w:highlight w:val="none"/>
                <w:lang w:val="en-US" w:eastAsia="zh-CN"/>
              </w:rPr>
              <w:t>现场演示数据分析功能，能够对居民垃圾分类行为、员工入户宣教等数据进行大数据分析运用，能够实现得1分，不能实现不得分。（1分）</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adjustRightInd w:val="0"/>
              <w:snapToGrid w:val="0"/>
              <w:spacing w:before="0" w:beforeAutospacing="0" w:after="0" w:afterAutospacing="0"/>
              <w:ind w:left="0" w:right="0" w:firstLine="0" w:firstLineChars="0"/>
              <w:jc w:val="center"/>
              <w:rPr>
                <w:rFonts w:hint="default" w:ascii="仿宋" w:hAnsi="仿宋" w:eastAsia="仿宋" w:cs="仿宋"/>
                <w:kern w:val="2"/>
                <w:sz w:val="24"/>
                <w:szCs w:val="24"/>
                <w:highlight w:val="none"/>
                <w:shd w:val="clear" w:color="auto" w:fill="auto"/>
                <w:lang w:val="en-US" w:eastAsia="zh-CN" w:bidi="ar-SA"/>
              </w:rPr>
            </w:pPr>
            <w:r>
              <w:rPr>
                <w:rFonts w:hint="eastAsia" w:ascii="仿宋" w:hAnsi="仿宋" w:eastAsia="仿宋" w:cs="仿宋"/>
                <w:kern w:val="2"/>
                <w:sz w:val="24"/>
                <w:szCs w:val="24"/>
                <w:highlight w:val="none"/>
                <w:shd w:val="clear" w:color="auto" w:fill="auto"/>
                <w:lang w:val="en-US" w:eastAsia="zh-CN" w:bidi="ar-SA"/>
              </w:rPr>
              <w:t>10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400" w:lineRule="atLeast"/>
              <w:ind w:left="0" w:right="0"/>
              <w:rPr>
                <w:rFonts w:hint="eastAsia" w:ascii="仿宋" w:hAnsi="仿宋" w:eastAsia="仿宋" w:cs="仿宋"/>
                <w:b/>
                <w:color w:val="auto"/>
                <w:kern w:val="0"/>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58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0" w:beforeAutospacing="0" w:after="0" w:afterAutospacing="0" w:line="400" w:lineRule="atLeas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报价得分</w:t>
            </w:r>
          </w:p>
        </w:tc>
        <w:tc>
          <w:tcPr>
            <w:tcW w:w="5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7"/>
              <w:spacing w:before="0" w:beforeAutospacing="0" w:after="0" w:afterAutospacing="0" w:line="380" w:lineRule="exact"/>
              <w:ind w:left="0" w:right="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价格分采用低价优先法计算，即满足招标文件要求且投标价格最低的投标报价为评标基准价，其价格分为满分。其他投标人的价格分统一按下列公式计算：</w:t>
            </w:r>
          </w:p>
          <w:p>
            <w:pPr>
              <w:pStyle w:val="617"/>
              <w:spacing w:before="0" w:beforeAutospacing="0" w:after="0" w:afterAutospacing="0" w:line="380" w:lineRule="exact"/>
              <w:ind w:left="0" w:right="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投标报价得分=（评标基准价/投标报价）×(</w:t>
            </w:r>
            <w:r>
              <w:rPr>
                <w:rFonts w:hint="eastAsia" w:ascii="仿宋" w:hAnsi="仿宋" w:eastAsia="仿宋" w:cs="仿宋"/>
                <w:color w:val="auto"/>
                <w:sz w:val="24"/>
                <w:szCs w:val="24"/>
                <w:highlight w:val="none"/>
                <w:shd w:val="clear" w:color="auto" w:fill="auto"/>
                <w:lang w:val="en-US" w:eastAsia="zh-CN"/>
              </w:rPr>
              <w:t>10</w:t>
            </w:r>
            <w:r>
              <w:rPr>
                <w:rFonts w:hint="eastAsia" w:ascii="仿宋" w:hAnsi="仿宋" w:eastAsia="仿宋" w:cs="仿宋"/>
                <w:color w:val="auto"/>
                <w:sz w:val="24"/>
                <w:szCs w:val="24"/>
                <w:highlight w:val="none"/>
                <w:shd w:val="clear" w:color="auto" w:fill="auto"/>
              </w:rPr>
              <w:t>)分</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line="400" w:lineRule="atLeast"/>
              <w:ind w:left="0" w:right="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line="400" w:lineRule="atLeast"/>
              <w:ind w:left="0" w:right="0"/>
              <w:jc w:val="center"/>
              <w:rPr>
                <w:rFonts w:hint="eastAsia" w:ascii="Times New Roman" w:hAnsi="Times New Roman" w:cs="Times New Roman"/>
                <w:sz w:val="20"/>
                <w:szCs w:val="20"/>
                <w:highlight w:val="none"/>
                <w:shd w:val="clear" w:color="auto" w:fill="auto"/>
              </w:rPr>
            </w:pPr>
          </w:p>
          <w:p>
            <w:pPr>
              <w:pStyle w:val="64"/>
              <w:spacing w:before="0" w:beforeAutospacing="0" w:afterAutospacing="0"/>
              <w:ind w:right="0"/>
              <w:rPr>
                <w:rFonts w:hint="eastAsia" w:ascii="Times New Roman" w:hAnsi="Times New Roman" w:cs="Times New Roman"/>
                <w:sz w:val="20"/>
                <w:szCs w:val="20"/>
                <w:highlight w:val="none"/>
                <w:shd w:val="clear" w:color="auto" w:fill="auto"/>
              </w:rPr>
            </w:pPr>
          </w:p>
        </w:tc>
      </w:tr>
      <w:bookmarkEnd w:id="393"/>
      <w:bookmarkEnd w:id="394"/>
      <w:bookmarkEnd w:id="395"/>
    </w:tbl>
    <w:p>
      <w:pPr>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0"/>
          <w:szCs w:val="20"/>
          <w:highlight w:val="none"/>
          <w:shd w:val="clear" w:color="auto" w:fill="FFFFFF"/>
        </w:rPr>
      </w:pP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9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9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在电子交易平台传输递交投标文件的，投标无效；</w:t>
      </w:r>
    </w:p>
    <w:p>
      <w:pPr>
        <w:pStyle w:val="6"/>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投标文件不满足招标文件的带“▲”</w:t>
      </w:r>
      <w:r>
        <w:rPr>
          <w:rFonts w:hint="eastAsia" w:ascii="仿宋" w:hAnsi="仿宋" w:eastAsia="仿宋" w:cs="仿宋"/>
          <w:b w:val="0"/>
          <w:bCs w:val="0"/>
          <w:color w:val="auto"/>
          <w:kern w:val="0"/>
          <w:sz w:val="24"/>
          <w:szCs w:val="24"/>
          <w:highlight w:val="none"/>
          <w:lang w:val="en-US" w:eastAsia="zh-CN"/>
        </w:rPr>
        <w:t>号</w:t>
      </w:r>
      <w:r>
        <w:rPr>
          <w:rFonts w:hint="eastAsia" w:ascii="仿宋" w:hAnsi="仿宋" w:eastAsia="仿宋" w:cs="仿宋"/>
          <w:b w:val="0"/>
          <w:bCs w:val="0"/>
          <w:color w:val="auto"/>
          <w:kern w:val="0"/>
          <w:sz w:val="24"/>
          <w:szCs w:val="24"/>
          <w:highlight w:val="none"/>
          <w:lang w:val="en-US"/>
        </w:rPr>
        <w:t>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6"/>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26"/>
      <w:bookmarkStart w:id="396" w:name="第五部分"/>
      <w:bookmarkStart w:id="397" w:name="_Toc86217003"/>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p>
    <w:p>
      <w:pPr>
        <w:pStyle w:val="389"/>
        <w:rPr>
          <w:rFonts w:hint="eastAsia" w:ascii="仿宋" w:hAnsi="仿宋" w:eastAsia="仿宋" w:cs="仿宋"/>
          <w:color w:val="auto"/>
          <w:szCs w:val="24"/>
          <w:highlight w:val="none"/>
        </w:rPr>
      </w:pPr>
    </w:p>
    <w:p>
      <w:pPr>
        <w:pStyle w:val="389"/>
        <w:jc w:val="center"/>
        <w:rPr>
          <w:rFonts w:hint="eastAsia" w:ascii="仿宋" w:hAnsi="仿宋" w:eastAsia="仿宋" w:cs="仿宋"/>
          <w:color w:val="auto"/>
          <w:szCs w:val="24"/>
          <w:highlight w:val="none"/>
        </w:rPr>
      </w:pPr>
    </w:p>
    <w:p>
      <w:pPr>
        <w:pStyle w:val="389"/>
        <w:rPr>
          <w:rFonts w:hint="eastAsia" w:ascii="仿宋" w:hAnsi="仿宋" w:eastAsia="仿宋" w:cs="仿宋"/>
          <w:color w:val="auto"/>
          <w:szCs w:val="24"/>
          <w:highlight w:val="none"/>
        </w:rPr>
      </w:pPr>
    </w:p>
    <w:p>
      <w:pPr>
        <w:pStyle w:val="389"/>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286"/>
        <w:spacing w:before="120" w:line="22" w:lineRule="atLeast"/>
        <w:rPr>
          <w:rFonts w:hint="eastAsia" w:ascii="仿宋" w:hAnsi="仿宋" w:eastAsia="仿宋" w:cs="仿宋"/>
          <w:color w:val="auto"/>
          <w:szCs w:val="24"/>
          <w:highlight w:val="none"/>
        </w:rPr>
      </w:pPr>
    </w:p>
    <w:p>
      <w:pPr>
        <w:pStyle w:val="286"/>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pPr>
        <w:pStyle w:val="35"/>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甲方：（买方）</w:t>
      </w:r>
    </w:p>
    <w:p>
      <w:pPr>
        <w:pStyle w:val="35"/>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乙方：（卖方）</w:t>
      </w:r>
    </w:p>
    <w:p>
      <w:pPr>
        <w:pStyle w:val="35"/>
        <w:adjustRightInd w:val="0"/>
        <w:snapToGrid w:val="0"/>
        <w:spacing w:line="360" w:lineRule="auto"/>
        <w:ind w:left="0" w:leftChars="0" w:right="0"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甲、乙双方根据                  项目（项目编号：</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）公开招标的结果，签署本合同。</w:t>
      </w:r>
    </w:p>
    <w:p>
      <w:pPr>
        <w:spacing w:line="560" w:lineRule="exact"/>
        <w:ind w:firstLine="482" w:firstLineChars="200"/>
        <w:outlineLvl w:val="0"/>
        <w:rPr>
          <w:rFonts w:hint="eastAsia" w:ascii="仿宋" w:hAnsi="仿宋" w:eastAsia="仿宋" w:cs="仿宋"/>
          <w:b/>
          <w:color w:val="auto"/>
          <w:sz w:val="24"/>
          <w:highlight w:val="none"/>
        </w:rPr>
      </w:pPr>
      <w:bookmarkStart w:id="398" w:name="_Toc6311"/>
      <w:bookmarkStart w:id="399" w:name="_Toc22185"/>
      <w:bookmarkStart w:id="400" w:name="_Toc6773"/>
      <w:bookmarkStart w:id="401" w:name="_Toc18585"/>
      <w:bookmarkStart w:id="402" w:name="_Toc2918"/>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标的</w:t>
      </w:r>
      <w:bookmarkEnd w:id="398"/>
      <w:bookmarkEnd w:id="399"/>
      <w:bookmarkEnd w:id="400"/>
      <w:bookmarkEnd w:id="401"/>
      <w:bookmarkEnd w:id="402"/>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1.2标的数量：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标的质量：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35"/>
        <w:adjustRightInd w:val="0"/>
        <w:snapToGrid w:val="0"/>
        <w:spacing w:line="360" w:lineRule="auto"/>
        <w:ind w:left="0" w:leftChars="0" w:right="0" w:firstLine="482" w:firstLineChars="200"/>
        <w:outlineLvl w:val="9"/>
        <w:rPr>
          <w:rFonts w:hint="eastAsia" w:ascii="仿宋" w:hAnsi="仿宋" w:eastAsia="仿宋" w:cs="仿宋"/>
          <w:b/>
          <w:bCs/>
          <w:color w:val="auto"/>
          <w:sz w:val="24"/>
          <w:szCs w:val="24"/>
          <w:highlight w:val="none"/>
        </w:rPr>
      </w:pPr>
    </w:p>
    <w:p>
      <w:pPr>
        <w:pStyle w:val="35"/>
        <w:adjustRightInd w:val="0"/>
        <w:snapToGrid w:val="0"/>
        <w:spacing w:line="360" w:lineRule="auto"/>
        <w:ind w:left="0" w:leftChars="0" w:right="0"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价款</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bl>
    <w:p>
      <w:pPr>
        <w:spacing w:line="360" w:lineRule="auto"/>
        <w:ind w:firstLine="480" w:firstLineChars="200"/>
        <w:rPr>
          <w:rFonts w:hint="eastAsia" w:ascii="仿宋" w:hAnsi="仿宋" w:eastAsia="仿宋" w:cs="仿宋"/>
          <w:color w:val="auto"/>
          <w:kern w:val="0"/>
          <w:sz w:val="24"/>
          <w:szCs w:val="20"/>
          <w:highlight w:val="none"/>
        </w:rPr>
      </w:pPr>
    </w:p>
    <w:p>
      <w:pPr>
        <w:pStyle w:val="35"/>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5"/>
        <w:adjustRightInd w:val="0"/>
        <w:snapToGrid w:val="0"/>
        <w:spacing w:line="360" w:lineRule="auto"/>
        <w:ind w:left="0" w:leftChars="0" w:right="0"/>
        <w:outlineLvl w:val="9"/>
        <w:rPr>
          <w:rFonts w:hint="eastAsia" w:ascii="仿宋" w:hAnsi="仿宋" w:eastAsia="仿宋" w:cs="仿宋"/>
          <w:bCs w:val="0"/>
          <w:color w:val="auto"/>
          <w:kern w:val="0"/>
          <w:sz w:val="24"/>
          <w:szCs w:val="20"/>
          <w:highlight w:val="none"/>
          <w:lang w:val="en-US" w:eastAsia="zh-CN" w:bidi="ar-SA"/>
        </w:rPr>
      </w:pPr>
      <w:r>
        <w:rPr>
          <w:rFonts w:hint="eastAsia" w:ascii="仿宋" w:hAnsi="仿宋" w:eastAsia="仿宋" w:cs="仿宋"/>
          <w:bCs/>
          <w:color w:val="auto"/>
          <w:sz w:val="24"/>
          <w:szCs w:val="24"/>
          <w:highlight w:val="none"/>
        </w:rPr>
        <w:t xml:space="preserve">  </w:t>
      </w:r>
      <w:r>
        <w:rPr>
          <w:rFonts w:hint="eastAsia" w:ascii="仿宋" w:hAnsi="仿宋" w:eastAsia="仿宋" w:cs="仿宋"/>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仿宋"/>
          <w:b w:val="0"/>
          <w:color w:val="auto"/>
          <w:sz w:val="24"/>
          <w:szCs w:val="20"/>
          <w:highlight w:val="none"/>
        </w:rPr>
      </w:pPr>
      <w:r>
        <w:rPr>
          <w:rFonts w:hint="eastAsia" w:ascii="仿宋" w:hAnsi="仿宋" w:eastAsia="仿宋" w:cs="仿宋"/>
          <w:bCs w:val="0"/>
          <w:color w:val="auto"/>
          <w:kern w:val="0"/>
          <w:sz w:val="24"/>
          <w:szCs w:val="20"/>
          <w:highlight w:val="none"/>
          <w:lang w:val="en-US" w:eastAsia="zh-CN"/>
        </w:rPr>
        <w:t>3.2</w:t>
      </w:r>
      <w:r>
        <w:rPr>
          <w:rFonts w:hint="eastAsia" w:ascii="仿宋" w:hAnsi="仿宋" w:eastAsia="仿宋" w:cs="仿宋"/>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仿宋"/>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仿宋" w:hAnsi="仿宋" w:eastAsia="仿宋" w:cs="仿宋"/>
          <w:b/>
          <w:bCs w:val="0"/>
          <w:color w:val="auto"/>
          <w:sz w:val="24"/>
          <w:szCs w:val="24"/>
          <w:highlight w:val="none"/>
        </w:rPr>
      </w:pPr>
      <w:r>
        <w:rPr>
          <w:rFonts w:hint="eastAsia" w:ascii="仿宋" w:hAnsi="仿宋" w:eastAsia="仿宋" w:cs="仿宋"/>
          <w:b/>
          <w:color w:val="auto"/>
          <w:sz w:val="24"/>
          <w:szCs w:val="24"/>
          <w:highlight w:val="none"/>
          <w:lang w:val="en-US" w:eastAsia="zh-CN"/>
        </w:rPr>
        <w:t xml:space="preserve"> 4.</w:t>
      </w:r>
      <w:r>
        <w:rPr>
          <w:rFonts w:hint="eastAsia" w:ascii="仿宋" w:hAnsi="仿宋" w:eastAsia="仿宋" w:cs="仿宋"/>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仿宋"/>
          <w:bCs w:val="0"/>
          <w:color w:val="auto"/>
          <w:sz w:val="24"/>
          <w:szCs w:val="20"/>
          <w:highlight w:val="none"/>
        </w:rPr>
      </w:pPr>
      <w:r>
        <w:rPr>
          <w:rFonts w:hint="eastAsia" w:ascii="仿宋" w:hAnsi="仿宋" w:eastAsia="仿宋" w:cs="仿宋"/>
          <w:bCs w:val="0"/>
          <w:color w:val="auto"/>
          <w:sz w:val="24"/>
          <w:szCs w:val="20"/>
          <w:highlight w:val="none"/>
          <w:lang w:val="en-US" w:eastAsia="zh-CN"/>
        </w:rPr>
        <w:t>4.1</w:t>
      </w:r>
      <w:r>
        <w:rPr>
          <w:rFonts w:hint="eastAsia" w:ascii="仿宋" w:hAnsi="仿宋" w:eastAsia="仿宋" w:cs="仿宋"/>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仿宋"/>
          <w:bCs w:val="0"/>
          <w:color w:val="auto"/>
          <w:sz w:val="24"/>
          <w:szCs w:val="20"/>
          <w:highlight w:val="none"/>
        </w:rPr>
      </w:pPr>
      <w:r>
        <w:rPr>
          <w:rFonts w:hint="eastAsia" w:ascii="仿宋" w:hAnsi="仿宋" w:eastAsia="仿宋" w:cs="仿宋"/>
          <w:bCs w:val="0"/>
          <w:color w:val="auto"/>
          <w:sz w:val="24"/>
          <w:szCs w:val="20"/>
          <w:highlight w:val="none"/>
          <w:lang w:val="en-US" w:eastAsia="zh-CN"/>
        </w:rPr>
        <w:t>4.2</w:t>
      </w:r>
      <w:r>
        <w:rPr>
          <w:rFonts w:hint="eastAsia" w:ascii="仿宋" w:hAnsi="仿宋" w:eastAsia="仿宋" w:cs="仿宋"/>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5.</w:t>
      </w:r>
      <w:r>
        <w:rPr>
          <w:rFonts w:hint="eastAsia" w:ascii="仿宋" w:hAnsi="仿宋" w:eastAsia="仿宋" w:cs="仿宋"/>
          <w:b/>
          <w:color w:val="auto"/>
          <w:sz w:val="24"/>
          <w:szCs w:val="24"/>
          <w:highlight w:val="none"/>
        </w:rPr>
        <w:t>履约保证金</w:t>
      </w:r>
    </w:p>
    <w:p>
      <w:pPr>
        <w:pStyle w:val="620"/>
        <w:spacing w:before="0" w:beforeAutospacing="0" w:after="0" w:afterAutospacing="0" w:line="360" w:lineRule="auto"/>
        <w:ind w:firstLine="420"/>
        <w:rPr>
          <w:rFonts w:ascii="仿宋" w:hAnsi="仿宋" w:eastAsia="仿宋"/>
          <w:highlight w:val="none"/>
        </w:rPr>
      </w:pPr>
      <w:r>
        <w:rPr>
          <w:rFonts w:hint="eastAsia" w:ascii="仿宋" w:hAnsi="仿宋" w:eastAsia="仿宋"/>
          <w:highlight w:val="none"/>
          <w:lang w:val="en-US" w:eastAsia="zh-CN"/>
        </w:rPr>
        <w:t>5.</w:t>
      </w:r>
      <w:r>
        <w:rPr>
          <w:rFonts w:ascii="仿宋" w:hAnsi="仿宋" w:eastAsia="仿宋"/>
          <w:highlight w:val="none"/>
        </w:rPr>
        <w:t xml:space="preserve">1 </w:t>
      </w:r>
      <w:r>
        <w:rPr>
          <w:rFonts w:hint="eastAsia" w:ascii="仿宋" w:hAnsi="仿宋" w:eastAsia="仿宋"/>
          <w:highlight w:val="none"/>
        </w:rPr>
        <w:t>采购文件要求乙方提交履约保证金的，乙方应按</w:t>
      </w:r>
      <w:r>
        <w:rPr>
          <w:rFonts w:hint="eastAsia" w:ascii="仿宋" w:hAnsi="仿宋" w:eastAsia="仿宋"/>
          <w:highlight w:val="none"/>
          <w:u w:val="single"/>
          <w:lang w:val="en-US" w:eastAsia="zh-CN"/>
        </w:rPr>
        <w:t xml:space="preserve">               </w:t>
      </w:r>
      <w:r>
        <w:rPr>
          <w:rFonts w:hint="eastAsia" w:ascii="仿宋" w:hAnsi="仿宋" w:eastAsia="仿宋"/>
          <w:highlight w:val="none"/>
        </w:rPr>
        <w:t>的方式，以支票、汇票、本票或者金融机构、担保机构出具的保函等非现金形式，提交不超过合同金额</w:t>
      </w:r>
      <w:r>
        <w:rPr>
          <w:rFonts w:hint="eastAsia" w:ascii="仿宋" w:hAnsi="仿宋" w:eastAsia="仿宋"/>
          <w:highlight w:val="none"/>
          <w:lang w:val="en-US" w:eastAsia="zh-CN"/>
        </w:rPr>
        <w:t>1</w:t>
      </w:r>
      <w:r>
        <w:rPr>
          <w:rFonts w:ascii="仿宋" w:hAnsi="仿宋" w:eastAsia="仿宋"/>
          <w:highlight w:val="none"/>
        </w:rPr>
        <w:t>%的履约保证金；鼓励和支持乙方以银行、保险公司出具的保函形式提供履约保证。</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5</w:t>
      </w:r>
      <w:r>
        <w:rPr>
          <w:rFonts w:ascii="仿宋" w:hAnsi="仿宋" w:eastAsia="仿宋"/>
          <w:sz w:val="24"/>
          <w:highlight w:val="none"/>
        </w:rPr>
        <w:t xml:space="preserve">.2  </w:t>
      </w:r>
      <w:r>
        <w:rPr>
          <w:rFonts w:hint="eastAsia" w:ascii="仿宋" w:hAnsi="仿宋" w:eastAsia="仿宋"/>
          <w:sz w:val="24"/>
          <w:highlight w:val="none"/>
        </w:rPr>
        <w:t>履约保证金在</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期间内不予退还。乙方在前述约定期间届满前能履行完合同约定义务事项的，甲方在前述约定期间届满之日起</w:t>
      </w:r>
      <w:r>
        <w:rPr>
          <w:rFonts w:ascii="仿宋" w:hAnsi="仿宋" w:eastAsia="仿宋"/>
          <w:sz w:val="24"/>
          <w:highlight w:val="none"/>
          <w:u w:val="single"/>
        </w:rPr>
        <w:t xml:space="preserve"> </w:t>
      </w:r>
      <w:r>
        <w:rPr>
          <w:rFonts w:hint="eastAsia" w:ascii="仿宋" w:hAnsi="仿宋" w:eastAsia="仿宋"/>
          <w:sz w:val="24"/>
          <w:highlight w:val="none"/>
          <w:u w:val="single"/>
        </w:rPr>
        <w:t>5</w:t>
      </w:r>
      <w:r>
        <w:rPr>
          <w:rFonts w:ascii="仿宋" w:hAnsi="仿宋" w:eastAsia="仿宋"/>
          <w:sz w:val="24"/>
          <w:highlight w:val="none"/>
          <w:u w:val="single"/>
        </w:rPr>
        <w:t xml:space="preserve"> </w:t>
      </w:r>
      <w:r>
        <w:rPr>
          <w:rFonts w:hint="eastAsia" w:ascii="仿宋" w:hAnsi="仿宋" w:eastAsia="仿宋"/>
          <w:sz w:val="24"/>
          <w:highlight w:val="none"/>
        </w:rPr>
        <w:t>个工作日内，</w:t>
      </w:r>
      <w:r>
        <w:rPr>
          <w:rFonts w:hint="eastAsia" w:ascii="仿宋" w:hAnsi="仿宋" w:eastAsia="仿宋"/>
          <w:sz w:val="24"/>
          <w:highlight w:val="none"/>
          <w:lang w:val="en-US" w:eastAsia="zh-CN"/>
        </w:rPr>
        <w:t>以</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方式将履约保证金退还乙方，逾期退还的，乙方可要求甲方支付违约金，违约金按每迟延退还一日的应退还而未退还金额的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%计算，最高限额为本合同履约保证金的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5.</w:t>
      </w:r>
      <w:r>
        <w:rPr>
          <w:rFonts w:ascii="仿宋" w:hAnsi="仿宋" w:eastAsia="仿宋"/>
          <w:sz w:val="24"/>
          <w:highlight w:val="none"/>
        </w:rPr>
        <w:t xml:space="preserve">3 </w:t>
      </w:r>
      <w:r>
        <w:rPr>
          <w:rFonts w:hint="eastAsia" w:ascii="仿宋" w:hAnsi="仿宋" w:eastAsia="仿宋"/>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highlight w:val="none"/>
        </w:rPr>
      </w:pPr>
      <w:r>
        <w:rPr>
          <w:rFonts w:hint="eastAsia" w:ascii="仿宋" w:hAnsi="仿宋" w:eastAsia="仿宋"/>
          <w:sz w:val="24"/>
          <w:highlight w:val="none"/>
          <w:lang w:val="en-US" w:eastAsia="zh-CN"/>
        </w:rPr>
        <w:t>5</w:t>
      </w:r>
      <w:r>
        <w:rPr>
          <w:rFonts w:ascii="仿宋" w:hAnsi="仿宋" w:eastAsia="仿宋"/>
          <w:sz w:val="24"/>
          <w:highlight w:val="none"/>
        </w:rPr>
        <w:t>.</w:t>
      </w:r>
      <w:r>
        <w:rPr>
          <w:rFonts w:hint="eastAsia" w:ascii="仿宋" w:hAnsi="仿宋" w:eastAsia="仿宋"/>
          <w:sz w:val="24"/>
          <w:highlight w:val="none"/>
          <w:lang w:val="en-US" w:eastAsia="zh-CN"/>
        </w:rPr>
        <w:t>4</w:t>
      </w:r>
      <w:r>
        <w:rPr>
          <w:rFonts w:hint="eastAsia" w:ascii="仿宋" w:hAnsi="仿宋" w:eastAsia="仿宋"/>
          <w:sz w:val="24"/>
          <w:highlight w:val="none"/>
        </w:rPr>
        <w:t>甲方</w:t>
      </w:r>
      <w:r>
        <w:rPr>
          <w:rFonts w:ascii="仿宋" w:hAnsi="仿宋" w:eastAsia="仿宋"/>
          <w:sz w:val="24"/>
          <w:highlight w:val="none"/>
        </w:rPr>
        <w:t>在</w:t>
      </w:r>
      <w:r>
        <w:rPr>
          <w:rFonts w:hint="eastAsia" w:ascii="仿宋" w:hAnsi="仿宋" w:eastAsia="仿宋"/>
          <w:sz w:val="24"/>
          <w:highlight w:val="none"/>
        </w:rPr>
        <w:t>乙方</w:t>
      </w:r>
      <w:r>
        <w:rPr>
          <w:rFonts w:ascii="仿宋" w:hAnsi="仿宋" w:eastAsia="仿宋"/>
          <w:sz w:val="24"/>
          <w:highlight w:val="none"/>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5.5</w:t>
      </w:r>
      <w:r>
        <w:rPr>
          <w:rFonts w:ascii="仿宋" w:hAnsi="仿宋" w:eastAsia="仿宋"/>
          <w:sz w:val="24"/>
          <w:highlight w:val="none"/>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
          <w:bCs w:val="0"/>
          <w:color w:val="auto"/>
          <w:sz w:val="24"/>
          <w:szCs w:val="24"/>
          <w:highlight w:val="none"/>
          <w:lang w:val="en-US" w:eastAsia="zh-CN"/>
        </w:rPr>
        <w:t>6.</w:t>
      </w:r>
      <w:r>
        <w:rPr>
          <w:rFonts w:hint="eastAsia" w:ascii="仿宋" w:hAnsi="仿宋" w:eastAsia="仿宋" w:cs="仿宋"/>
          <w:b/>
          <w:bCs w:val="0"/>
          <w:color w:val="auto"/>
          <w:sz w:val="24"/>
          <w:szCs w:val="24"/>
          <w:highlight w:val="none"/>
        </w:rPr>
        <w:t>转包</w:t>
      </w:r>
      <w:r>
        <w:rPr>
          <w:rFonts w:hint="eastAsia" w:ascii="仿宋" w:hAnsi="仿宋" w:eastAsia="仿宋" w:cs="仿宋"/>
          <w:b/>
          <w:color w:val="auto"/>
          <w:sz w:val="24"/>
          <w:szCs w:val="24"/>
          <w:highlight w:val="none"/>
        </w:rPr>
        <w:t>或分包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.履行期限、地点和方式</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 履行期限：</w:t>
      </w:r>
      <w:r>
        <w:rPr>
          <w:rFonts w:hint="eastAsia" w:ascii="仿宋" w:hAnsi="仿宋" w:eastAsia="仿宋" w:cs="仿宋"/>
          <w:color w:val="auto"/>
          <w:sz w:val="24"/>
          <w:highlight w:val="none"/>
          <w:u w:val="single" w:color="auto"/>
        </w:rPr>
        <w:t>合同期限为</w:t>
      </w:r>
      <w:r>
        <w:rPr>
          <w:rFonts w:hint="eastAsia" w:ascii="仿宋" w:hAnsi="仿宋" w:eastAsia="仿宋" w:cs="仿宋"/>
          <w:color w:val="auto"/>
          <w:sz w:val="24"/>
          <w:highlight w:val="none"/>
          <w:u w:val="single" w:color="auto"/>
          <w:lang w:val="en-US" w:eastAsia="zh-CN"/>
        </w:rPr>
        <w:t>签订合同之日起至20年   月   日</w:t>
      </w:r>
      <w:r>
        <w:rPr>
          <w:rFonts w:hint="eastAsia" w:ascii="仿宋" w:hAnsi="仿宋" w:eastAsia="仿宋" w:cs="仿宋"/>
          <w:color w:val="auto"/>
          <w:sz w:val="24"/>
          <w:highlight w:val="none"/>
          <w:u w:val="single" w:color="auto"/>
        </w:rPr>
        <w:t>。合同期满后，乙方根据甲方需求另行签订补充服务协议；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 履行地点：</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3 履行方式：</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rPr>
        <w:t>。</w:t>
      </w:r>
    </w:p>
    <w:p>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bCs w:val="0"/>
          <w:color w:val="auto"/>
          <w:sz w:val="24"/>
          <w:szCs w:val="24"/>
          <w:highlight w:val="none"/>
          <w:lang w:val="en-US" w:eastAsia="zh-CN"/>
        </w:rPr>
        <w:t>9.</w:t>
      </w:r>
      <w:r>
        <w:rPr>
          <w:rFonts w:hint="eastAsia" w:ascii="仿宋" w:hAnsi="仿宋" w:eastAsia="仿宋" w:cs="仿宋"/>
          <w:b/>
          <w:color w:val="auto"/>
          <w:sz w:val="24"/>
          <w:highlight w:val="none"/>
        </w:rPr>
        <w:t>付款方式、时间和条件</w:t>
      </w:r>
    </w:p>
    <w:p>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1甲方应严格履行合同，及时组织验收，验收合格后及时将合同款支付完毕。对于满足合同约定支付条件的，甲方自收到发票后</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.2甲方在政府采购合同中约定预付款，预付款比例为合同金额的</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％；项目分年安排预算的，每年预付款比例为项目年度计划支付资金额的</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％。采购项目实施以人工投入为主的，可适当降低预付款比例，但不低于</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%。甲方可以根据项目特点、乙方信用等实际情况提高预付款比例，最高预付比例可以达到</w:t>
      </w: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.4资金支付的方式、时间和条</w:t>
      </w:r>
      <w:r>
        <w:rPr>
          <w:rFonts w:hint="eastAsia" w:ascii="仿宋" w:hAnsi="仿宋" w:eastAsia="仿宋" w:cs="仿宋"/>
          <w:color w:val="auto"/>
          <w:sz w:val="24"/>
          <w:highlight w:val="none"/>
          <w:lang w:val="en-US" w:eastAsia="zh-CN"/>
        </w:rPr>
        <w:t>件：</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rPr>
        <w:t>。</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en-US" w:eastAsia="zh-CN"/>
        </w:rPr>
        <w:t>13.1</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.7违约责任</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另有约定的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rPr>
        <w:t>从其约定。</w:t>
      </w:r>
    </w:p>
    <w:p>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15.</w:t>
      </w:r>
      <w:r>
        <w:rPr>
          <w:rFonts w:hint="eastAsia" w:ascii="仿宋" w:hAnsi="仿宋" w:eastAsia="仿宋" w:cs="仿宋"/>
          <w:b/>
          <w:bCs/>
          <w:color w:val="auto"/>
          <w:sz w:val="24"/>
          <w:highlight w:val="none"/>
        </w:rPr>
        <w:t>不可抗力事件处理</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15.1</w:t>
      </w:r>
      <w:r>
        <w:rPr>
          <w:rFonts w:hint="eastAsia" w:ascii="仿宋" w:hAnsi="仿宋" w:eastAsia="仿宋" w:cs="仿宋"/>
          <w:color w:val="auto"/>
          <w:sz w:val="24"/>
          <w:highlight w:val="none"/>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15.2</w:t>
      </w:r>
      <w:r>
        <w:rPr>
          <w:rFonts w:hint="eastAsia" w:ascii="仿宋" w:hAnsi="仿宋" w:eastAsia="仿宋" w:cs="仿宋"/>
          <w:color w:val="auto"/>
          <w:sz w:val="24"/>
          <w:highlight w:val="none"/>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15.3</w:t>
      </w:r>
      <w:r>
        <w:rPr>
          <w:rFonts w:hint="eastAsia" w:ascii="仿宋" w:hAnsi="仿宋" w:eastAsia="仿宋" w:cs="仿宋"/>
          <w:color w:val="auto"/>
          <w:sz w:val="24"/>
          <w:highlight w:val="none"/>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16.</w:t>
      </w:r>
      <w:r>
        <w:rPr>
          <w:rFonts w:hint="eastAsia" w:ascii="仿宋" w:hAnsi="仿宋" w:eastAsia="仿宋" w:cs="仿宋"/>
          <w:b/>
          <w:bCs/>
          <w:color w:val="auto"/>
          <w:sz w:val="24"/>
          <w:highlight w:val="none"/>
        </w:rPr>
        <w:t>诉讼</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17.</w:t>
      </w:r>
      <w:r>
        <w:rPr>
          <w:rFonts w:hint="eastAsia" w:ascii="仿宋" w:hAnsi="仿宋" w:eastAsia="仿宋" w:cs="仿宋"/>
          <w:b/>
          <w:bCs/>
          <w:color w:val="auto"/>
          <w:sz w:val="24"/>
          <w:highlight w:val="none"/>
        </w:rPr>
        <w:t>合同生效及其它</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17.1</w:t>
      </w:r>
      <w:r>
        <w:rPr>
          <w:rFonts w:hint="eastAsia" w:ascii="仿宋" w:hAnsi="仿宋" w:eastAsia="仿宋" w:cs="仿宋"/>
          <w:color w:val="auto"/>
          <w:sz w:val="24"/>
          <w:highlight w:val="none"/>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17.2</w:t>
      </w:r>
      <w:r>
        <w:rPr>
          <w:rFonts w:hint="eastAsia" w:ascii="仿宋" w:hAnsi="仿宋" w:eastAsia="仿宋" w:cs="仿宋"/>
          <w:color w:val="auto"/>
          <w:sz w:val="24"/>
          <w:highlight w:val="none"/>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17.3</w:t>
      </w:r>
      <w:r>
        <w:rPr>
          <w:rFonts w:hint="eastAsia" w:ascii="仿宋" w:hAnsi="仿宋" w:eastAsia="仿宋" w:cs="仿宋"/>
          <w:color w:val="auto"/>
          <w:sz w:val="24"/>
          <w:highlight w:val="none"/>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7.4</w:t>
      </w:r>
      <w:r>
        <w:rPr>
          <w:rFonts w:hint="eastAsia" w:ascii="仿宋" w:hAnsi="仿宋" w:eastAsia="仿宋" w:cs="仿宋"/>
          <w:b/>
          <w:bCs/>
          <w:color w:val="auto"/>
          <w:sz w:val="24"/>
          <w:highlight w:val="none"/>
          <w:lang w:val="zh-CN"/>
        </w:rPr>
        <w:t>本合同</w:t>
      </w:r>
      <w:r>
        <w:rPr>
          <w:rFonts w:hint="eastAsia" w:ascii="仿宋" w:hAnsi="仿宋" w:eastAsia="仿宋" w:cs="仿宋"/>
          <w:b/>
          <w:bCs/>
          <w:color w:val="auto"/>
          <w:sz w:val="24"/>
          <w:highlight w:val="none"/>
        </w:rPr>
        <w:t>（□是  □</w:t>
      </w:r>
      <w:r>
        <w:rPr>
          <w:rFonts w:hint="eastAsia" w:ascii="仿宋" w:hAnsi="仿宋" w:eastAsia="仿宋" w:cs="仿宋"/>
          <w:b/>
          <w:bCs/>
          <w:color w:val="auto"/>
          <w:sz w:val="24"/>
          <w:highlight w:val="none"/>
          <w:lang w:val="zh-CN"/>
        </w:rPr>
        <w:t>否</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为可融资合同</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关于中小企业信用融资事项</w:t>
      </w:r>
      <w:r>
        <w:rPr>
          <w:rFonts w:hint="eastAsia" w:ascii="仿宋" w:hAnsi="仿宋" w:eastAsia="仿宋" w:cs="仿宋"/>
          <w:b/>
          <w:bCs/>
          <w:color w:val="auto"/>
          <w:sz w:val="24"/>
          <w:highlight w:val="none"/>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17.5</w:t>
      </w:r>
      <w:r>
        <w:rPr>
          <w:rFonts w:hint="eastAsia" w:ascii="仿宋" w:hAnsi="仿宋" w:eastAsia="仿宋" w:cs="仿宋"/>
          <w:color w:val="auto"/>
          <w:sz w:val="24"/>
          <w:highlight w:val="none"/>
        </w:rPr>
        <w:t>本合同未尽事宜，遵照《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》有关条文执行。</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17.6</w:t>
      </w:r>
      <w:r>
        <w:rPr>
          <w:rFonts w:hint="eastAsia" w:ascii="仿宋" w:hAnsi="仿宋" w:eastAsia="仿宋" w:cs="仿宋"/>
          <w:color w:val="auto"/>
          <w:sz w:val="24"/>
          <w:highlight w:val="none"/>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adjustRightInd w:val="0"/>
        <w:snapToGrid/>
        <w:spacing w:line="360" w:lineRule="auto"/>
        <w:ind w:left="0" w:leftChars="0" w:right="0" w:firstLine="0" w:firstLineChars="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签约时间：      年    月   日</w:t>
      </w:r>
    </w:p>
    <w:p>
      <w:pPr>
        <w:wordWrap/>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签约地点： </w:t>
      </w:r>
    </w:p>
    <w:p>
      <w:pPr>
        <w:wordWrap/>
        <w:spacing w:line="360" w:lineRule="auto"/>
        <w:jc w:val="both"/>
        <w:rPr>
          <w:rFonts w:hint="eastAsia" w:ascii="仿宋" w:hAnsi="仿宋" w:eastAsia="仿宋" w:cs="仿宋"/>
          <w:color w:val="auto"/>
          <w:sz w:val="24"/>
          <w:highlight w:val="none"/>
        </w:rPr>
      </w:pPr>
    </w:p>
    <w:p>
      <w:pPr>
        <w:wordWrap/>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b/>
          <w:bCs/>
          <w:color w:val="auto"/>
          <w:sz w:val="24"/>
          <w:highlight w:val="none"/>
        </w:rPr>
      </w:pPr>
      <w:bookmarkStart w:id="403" w:name="_Toc349721554"/>
      <w:bookmarkStart w:id="404" w:name="_Toc868"/>
      <w:bookmarkStart w:id="405" w:name="_Toc350327365"/>
      <w:bookmarkStart w:id="406" w:name="_Toc339872468"/>
      <w:bookmarkStart w:id="407" w:name="_Toc326765771"/>
      <w:bookmarkStart w:id="408" w:name="_Toc328381300"/>
      <w:r>
        <w:rPr>
          <w:rFonts w:hint="eastAsia" w:ascii="仿宋" w:hAnsi="仿宋" w:eastAsia="仿宋" w:cs="仿宋"/>
          <w:b/>
          <w:bCs/>
          <w:color w:val="auto"/>
          <w:sz w:val="24"/>
          <w:highlight w:val="none"/>
        </w:rPr>
        <w:t xml:space="preserve"> 此仅为合同书样本，中标单位需根据实际情况和采购人签订相应的合同！</w:t>
      </w:r>
      <w:bookmarkEnd w:id="403"/>
      <w:bookmarkEnd w:id="404"/>
      <w:bookmarkEnd w:id="405"/>
      <w:bookmarkEnd w:id="406"/>
      <w:bookmarkEnd w:id="407"/>
      <w:bookmarkEnd w:id="408"/>
    </w:p>
    <w:p>
      <w:pPr>
        <w:snapToGrid/>
        <w:spacing w:before="0" w:beforeLines="0" w:after="0" w:line="360" w:lineRule="auto"/>
        <w:rPr>
          <w:rFonts w:hint="eastAsia" w:ascii="仿宋" w:hAnsi="仿宋" w:eastAsia="仿宋" w:cs="仿宋"/>
          <w:b/>
          <w:bCs/>
          <w:color w:val="auto"/>
          <w:sz w:val="24"/>
          <w:highlight w:val="none"/>
        </w:rPr>
        <w:sectPr>
          <w:pgSz w:w="11906" w:h="16838"/>
          <w:pgMar w:top="1558" w:right="1531" w:bottom="468" w:left="1531" w:header="851" w:footer="851" w:gutter="0"/>
          <w:cols w:space="720" w:num="1"/>
          <w:titlePg/>
          <w:docGrid w:type="lines" w:linePitch="312" w:charSpace="0"/>
        </w:sectPr>
      </w:pPr>
      <w:bookmarkStart w:id="409" w:name="_Toc194217895"/>
    </w:p>
    <w:bookmarkEnd w:id="409"/>
    <w:p>
      <w:pPr>
        <w:pStyle w:val="6"/>
        <w:rPr>
          <w:rFonts w:hint="eastAsia" w:ascii="仿宋" w:hAnsi="仿宋" w:eastAsia="仿宋" w:cs="仿宋"/>
          <w:color w:val="auto"/>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6"/>
      <w:r>
        <w:rPr>
          <w:rFonts w:hint="eastAsia" w:ascii="仿宋" w:hAnsi="仿宋" w:eastAsia="仿宋" w:cs="仿宋"/>
          <w:b/>
          <w:color w:val="auto"/>
          <w:sz w:val="36"/>
          <w:szCs w:val="20"/>
          <w:highlight w:val="none"/>
        </w:rPr>
        <w:t xml:space="preserve"> </w:t>
      </w:r>
      <w:bookmarkEnd w:id="397"/>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val="en-US" w:eastAsia="zh-CN"/>
        </w:rPr>
        <w:t>项目编号</w:t>
      </w:r>
      <w:r>
        <w:rPr>
          <w:rFonts w:hint="eastAsia" w:ascii="仿宋" w:hAnsi="仿宋" w:eastAsia="仿宋" w:cs="仿宋"/>
          <w:color w:val="auto"/>
          <w:sz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highlight w:val="none"/>
        </w:rPr>
        <w:t>】政府采购活动，郑重承诺：</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szCs w:val="24"/>
          <w:highlight w:val="none"/>
        </w:rPr>
        <w:t>符合参与政府采购活动的资格条件并且没有税收缴纳、社会保障等方面的失信记录的承诺函</w:t>
      </w:r>
      <w:r>
        <w:rPr>
          <w:rFonts w:hint="eastAsia" w:ascii="仿宋" w:hAnsi="仿宋" w:eastAsia="仿宋" w:cs="仿宋"/>
          <w:color w:val="auto"/>
          <w:sz w:val="24"/>
          <w:szCs w:val="24"/>
          <w:highlight w:val="none"/>
          <w:lang w:val="en-US" w:eastAsia="zh-CN"/>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6"/>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6"/>
        <w:rPr>
          <w:rFonts w:hint="eastAsia" w:ascii="仿宋" w:hAnsi="仿宋" w:eastAsia="仿宋" w:cs="仿宋"/>
          <w:color w:val="auto"/>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6"/>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pStyle w:val="6"/>
        <w:rPr>
          <w:rFonts w:hint="eastAsia" w:ascii="仿宋" w:hAnsi="仿宋" w:eastAsia="仿宋" w:cs="仿宋"/>
          <w:color w:val="auto"/>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both"/>
        <w:rPr>
          <w:rFonts w:hint="eastAsia" w:ascii="仿宋" w:hAnsi="仿宋" w:eastAsia="仿宋" w:cs="仿宋"/>
          <w:b/>
          <w:color w:val="auto"/>
          <w:kern w:val="0"/>
          <w:sz w:val="32"/>
          <w:szCs w:val="32"/>
          <w:highlight w:val="none"/>
          <w:lang w:val="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szCs w:val="24"/>
          <w:highlight w:val="none"/>
          <w:lang w:val="zh-CN"/>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lang w:val="zh-CN"/>
        </w:rPr>
        <w:t>认为需要的其他文件资料</w:t>
      </w:r>
      <w:r>
        <w:rPr>
          <w:rFonts w:hint="eastAsia" w:ascii="仿宋" w:hAnsi="仿宋" w:eastAsia="仿宋" w:cs="仿宋"/>
          <w:color w:val="auto"/>
          <w:sz w:val="24"/>
          <w:szCs w:val="24"/>
          <w:highlight w:val="none"/>
          <w:lang w:val="zh-CN" w:eastAsia="zh-CN"/>
        </w:rPr>
        <w:t>（如有）</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9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2"/>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正面：                                 反面：</w:t>
            </w:r>
          </w:p>
          <w:p>
            <w:pPr>
              <w:pStyle w:val="92"/>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6"/>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6"/>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投标文件中的</w:t>
            </w:r>
          </w:p>
          <w:p>
            <w:pPr>
              <w:snapToGrid w:val="0"/>
              <w:spacing w:before="0" w:beforeAutospacing="0" w:after="0" w:afterAutospacing="0" w:line="240" w:lineRule="atLeast"/>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4991" w:type="dxa"/>
            <w:vAlign w:val="top"/>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
                <w:color w:val="auto"/>
                <w:sz w:val="24"/>
                <w:szCs w:val="20"/>
                <w:highlight w:val="none"/>
              </w:rPr>
            </w:pPr>
          </w:p>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pPr>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第</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4991" w:type="dxa"/>
            <w:vAlign w:val="top"/>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节能产品认证证书（本项目拟采购的产品不属于政府强制采购的节能产品品目清单范围的，无需提供）</w:t>
            </w:r>
          </w:p>
        </w:tc>
        <w:tc>
          <w:tcPr>
            <w:tcW w:w="1418" w:type="dxa"/>
            <w:vAlign w:val="top"/>
          </w:tcPr>
          <w:p>
            <w:pPr>
              <w:spacing w:before="0" w:beforeAutospacing="0" w:after="0" w:afterAutospacing="0"/>
              <w:ind w:left="0" w:right="0"/>
              <w:rPr>
                <w:rFonts w:hint="eastAsia" w:ascii="仿宋" w:hAnsi="仿宋" w:eastAsia="仿宋" w:cs="仿宋"/>
                <w:color w:val="auto"/>
                <w:sz w:val="24"/>
                <w:szCs w:val="20"/>
                <w:highlight w:val="none"/>
              </w:rPr>
            </w:pPr>
          </w:p>
          <w:p>
            <w:pPr>
              <w:spacing w:before="0" w:beforeAutospacing="0" w:after="0" w:afterAutospacing="0"/>
              <w:ind w:left="0" w:right="0"/>
              <w:rPr>
                <w:rFonts w:hint="eastAsia" w:ascii="仿宋" w:hAnsi="仿宋" w:eastAsia="仿宋" w:cs="仿宋"/>
                <w:color w:val="auto"/>
                <w:sz w:val="24"/>
                <w:szCs w:val="20"/>
                <w:highlight w:val="none"/>
              </w:rPr>
            </w:pPr>
          </w:p>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pPr>
              <w:pStyle w:val="6"/>
              <w:spacing w:before="0" w:beforeAutospacing="0" w:after="0" w:afterAutospacing="0"/>
              <w:ind w:right="0"/>
              <w:rPr>
                <w:rFonts w:hint="eastAsia" w:ascii="仿宋" w:hAnsi="仿宋" w:eastAsia="仿宋" w:cs="仿宋"/>
                <w:color w:val="auto"/>
                <w:sz w:val="20"/>
                <w:szCs w:val="20"/>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4991" w:type="dxa"/>
            <w:vAlign w:val="top"/>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投标函</w:t>
            </w:r>
          </w:p>
        </w:tc>
        <w:tc>
          <w:tcPr>
            <w:tcW w:w="1418" w:type="dxa"/>
            <w:vAlign w:val="top"/>
          </w:tcPr>
          <w:p>
            <w:pPr>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4</w:t>
            </w:r>
          </w:p>
        </w:tc>
        <w:tc>
          <w:tcPr>
            <w:tcW w:w="4991" w:type="dxa"/>
            <w:vAlign w:val="top"/>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pStyle w:val="29"/>
        <w:rPr>
          <w:rFonts w:hint="eastAsia" w:ascii="仿宋" w:hAnsi="仿宋" w:eastAsia="仿宋" w:cs="仿宋"/>
          <w:color w:val="auto"/>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pPr>
        <w:pStyle w:val="6"/>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6"/>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pPr>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pPr>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pPr>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546"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1276"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546"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1276"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546"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1276"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84"/>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九</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both"/>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投标人针对报价需要说明的其他文件和说明</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8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8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项目编号</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40"/>
        <w:gridCol w:w="1720"/>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540"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720" w:type="dxa"/>
            <w:vAlign w:val="top"/>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2410"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2268"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w:t>
            </w:r>
          </w:p>
        </w:tc>
        <w:tc>
          <w:tcPr>
            <w:tcW w:w="2126"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服务标准</w:t>
            </w:r>
          </w:p>
        </w:tc>
        <w:tc>
          <w:tcPr>
            <w:tcW w:w="2127" w:type="dxa"/>
            <w:vAlign w:val="top"/>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服务人数</w:t>
            </w:r>
          </w:p>
        </w:tc>
        <w:tc>
          <w:tcPr>
            <w:tcW w:w="2126"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540" w:type="dxa"/>
            <w:vAlign w:val="center"/>
          </w:tcPr>
          <w:p>
            <w:pPr>
              <w:spacing w:before="0" w:beforeAutospacing="0" w:after="0" w:afterAutospacing="0" w:line="360" w:lineRule="auto"/>
              <w:ind w:left="-84" w:leftChars="-40" w:right="0"/>
              <w:jc w:val="center"/>
              <w:rPr>
                <w:rFonts w:hint="default" w:ascii="仿宋" w:hAnsi="仿宋" w:eastAsia="仿宋" w:cs="仿宋"/>
                <w:color w:val="auto"/>
                <w:sz w:val="24"/>
                <w:szCs w:val="20"/>
                <w:highlight w:val="none"/>
                <w:lang w:val="en-US" w:eastAsia="zh-CN"/>
              </w:rPr>
            </w:pPr>
            <w:r>
              <w:rPr>
                <w:rFonts w:hint="eastAsia" w:ascii="仿宋" w:hAnsi="仿宋" w:eastAsia="仿宋" w:cs="仿宋"/>
                <w:sz w:val="24"/>
                <w:szCs w:val="24"/>
                <w:lang w:val="zh-CN"/>
              </w:rPr>
              <w:t>环卫保洁费</w:t>
            </w:r>
          </w:p>
        </w:tc>
        <w:tc>
          <w:tcPr>
            <w:tcW w:w="172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贰年</w:t>
            </w: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7" w:type="dxa"/>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1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540"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0"/>
                <w:highlight w:val="none"/>
                <w:lang w:val="en-US" w:eastAsia="zh-CN"/>
              </w:rPr>
            </w:pPr>
            <w:r>
              <w:rPr>
                <w:rFonts w:hint="eastAsia" w:ascii="仿宋" w:hAnsi="仿宋" w:eastAsia="仿宋" w:cs="仿宋"/>
                <w:sz w:val="24"/>
                <w:szCs w:val="24"/>
                <w:lang w:val="en-US" w:eastAsia="zh-CN"/>
              </w:rPr>
              <w:t>垃圾分类费</w:t>
            </w:r>
          </w:p>
        </w:tc>
        <w:tc>
          <w:tcPr>
            <w:tcW w:w="172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贰年</w:t>
            </w: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7" w:type="dxa"/>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lang w:val="en-US" w:eastAsia="zh-CN"/>
              </w:rPr>
              <w:t>3</w:t>
            </w:r>
          </w:p>
        </w:tc>
        <w:tc>
          <w:tcPr>
            <w:tcW w:w="154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垃圾桶配置</w:t>
            </w:r>
          </w:p>
        </w:tc>
        <w:tc>
          <w:tcPr>
            <w:tcW w:w="172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贰年</w:t>
            </w: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7" w:type="dxa"/>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4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72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7" w:type="dxa"/>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4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72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7" w:type="dxa"/>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投标报价（小写）</w:t>
            </w:r>
          </w:p>
        </w:tc>
        <w:tc>
          <w:tcPr>
            <w:tcW w:w="8647" w:type="dxa"/>
            <w:gridSpan w:val="4"/>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投标报价（大写）</w:t>
            </w:r>
          </w:p>
        </w:tc>
        <w:tc>
          <w:tcPr>
            <w:tcW w:w="8647" w:type="dxa"/>
            <w:gridSpan w:val="4"/>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pPr>
        <w:pStyle w:val="6"/>
        <w:rPr>
          <w:rFonts w:hint="eastAsia" w:ascii="仿宋" w:hAnsi="仿宋" w:eastAsia="仿宋" w:cs="仿宋"/>
          <w:color w:val="auto"/>
          <w:highlight w:val="none"/>
          <w:lang w:val="zh-CN"/>
        </w:rPr>
      </w:pPr>
    </w:p>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firstLine="480" w:firstLineChars="200"/>
        <w:rPr>
          <w:rFonts w:hint="eastAsia" w:ascii="仿宋" w:hAnsi="仿宋" w:eastAsia="仿宋" w:cs="仿宋"/>
          <w:color w:val="auto"/>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；采购内容未包含在《开标一览表（报价表）》名称栏中，投标人不能作出合理解释的，视为投标文件含有采购人不能接受的附加条件的，投标无效。</w:t>
      </w:r>
    </w:p>
    <w:p>
      <w:pPr>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w:t>
      </w:r>
    </w:p>
    <w:p>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4</w:t>
      </w:r>
      <w:r>
        <w:rPr>
          <w:rFonts w:hint="eastAsia" w:ascii="仿宋" w:hAnsi="仿宋" w:eastAsia="仿宋" w:cs="仿宋"/>
          <w:color w:val="auto"/>
          <w:kern w:val="0"/>
          <w:sz w:val="24"/>
          <w:highlight w:val="none"/>
          <w:lang w:val="zh-CN"/>
        </w:rPr>
        <w:t>、特别提示：采购机构将对项目名称和项目编号，中标供应商名称、地址和中标金额，主要中标标的名称、服务范围、服务要求、服务时间、服务标准等予以公示。</w:t>
      </w:r>
    </w:p>
    <w:p>
      <w:pPr>
        <w:pStyle w:val="6"/>
        <w:rPr>
          <w:rFonts w:hint="eastAsia" w:ascii="仿宋" w:hAnsi="仿宋" w:eastAsia="仿宋" w:cs="仿宋"/>
          <w:color w:val="auto"/>
          <w:highlight w:val="none"/>
          <w:lang w:val="en-US" w:eastAsia="zh-CN"/>
        </w:rPr>
      </w:pPr>
    </w:p>
    <w:p>
      <w:pPr>
        <w:rPr>
          <w:rFonts w:hint="eastAsia" w:ascii="仿宋" w:hAnsi="仿宋" w:eastAsia="仿宋" w:cs="仿宋"/>
          <w:color w:val="auto"/>
          <w:kern w:val="0"/>
          <w:sz w:val="24"/>
          <w:highlight w:val="none"/>
          <w:lang w:val="zh-CN"/>
        </w:rPr>
      </w:pPr>
    </w:p>
    <w:p>
      <w:pPr>
        <w:pStyle w:val="6"/>
        <w:rPr>
          <w:rFonts w:hint="eastAsia" w:ascii="仿宋" w:hAnsi="仿宋" w:eastAsia="仿宋" w:cs="仿宋"/>
          <w:color w:val="auto"/>
          <w:highlight w:val="none"/>
          <w:lang w:val="en-US" w:eastAsia="zh-CN"/>
        </w:rPr>
      </w:pPr>
    </w:p>
    <w:p>
      <w:pPr>
        <w:rPr>
          <w:rFonts w:hint="eastAsia" w:ascii="仿宋" w:hAnsi="仿宋" w:eastAsia="仿宋" w:cs="仿宋"/>
          <w:color w:val="auto"/>
          <w:kern w:val="0"/>
          <w:sz w:val="24"/>
          <w:highlight w:val="none"/>
          <w:lang w:val="zh-CN"/>
        </w:rPr>
      </w:pPr>
    </w:p>
    <w:p>
      <w:pPr>
        <w:pStyle w:val="6"/>
        <w:rPr>
          <w:rFonts w:hint="eastAsia" w:ascii="仿宋" w:hAnsi="仿宋" w:eastAsia="仿宋" w:cs="仿宋"/>
          <w:color w:val="auto"/>
          <w:highlight w:val="none"/>
        </w:rPr>
        <w:sectPr>
          <w:pgSz w:w="16838" w:h="11906" w:orient="landscape"/>
          <w:pgMar w:top="1418" w:right="1247" w:bottom="1418" w:left="1276" w:header="851" w:footer="992" w:gutter="0"/>
          <w:cols w:space="720" w:num="1"/>
          <w:titlePg/>
          <w:docGrid w:linePitch="312" w:charSpace="0"/>
        </w:sectPr>
      </w:pPr>
    </w:p>
    <w:p>
      <w:pPr>
        <w:numPr>
          <w:ilvl w:val="0"/>
          <w:numId w:val="0"/>
        </w:num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报价明细清单</w:t>
      </w:r>
    </w:p>
    <w:tbl>
      <w:tblPr>
        <w:tblStyle w:val="65"/>
        <w:tblW w:w="11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8"/>
        <w:gridCol w:w="1214"/>
        <w:gridCol w:w="1447"/>
        <w:gridCol w:w="1446"/>
        <w:gridCol w:w="1272"/>
        <w:gridCol w:w="1002"/>
        <w:gridCol w:w="1002"/>
        <w:gridCol w:w="1002"/>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236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村社名称</w:t>
            </w:r>
          </w:p>
        </w:tc>
        <w:tc>
          <w:tcPr>
            <w:tcW w:w="4165" w:type="dxa"/>
            <w:gridSpan w:val="3"/>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分类桶（包含商户及备用桶）</w:t>
            </w:r>
          </w:p>
        </w:tc>
        <w:tc>
          <w:tcPr>
            <w:tcW w:w="10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60L灰桶（元/个）</w:t>
            </w:r>
          </w:p>
        </w:tc>
        <w:tc>
          <w:tcPr>
            <w:tcW w:w="10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60L绿桶（元/个）</w:t>
            </w:r>
          </w:p>
        </w:tc>
        <w:tc>
          <w:tcPr>
            <w:tcW w:w="10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240L灰桶（元/个）</w:t>
            </w:r>
          </w:p>
        </w:tc>
        <w:tc>
          <w:tcPr>
            <w:tcW w:w="1484" w:type="dxa"/>
            <w:vMerge w:val="restart"/>
            <w:tcBorders>
              <w:top w:val="single" w:color="000000" w:sz="4" w:space="0"/>
              <w:left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default" w:ascii="仿宋" w:hAnsi="仿宋" w:eastAsia="仿宋" w:cs="仿宋"/>
                <w:i w:val="0"/>
                <w:iCs w:val="0"/>
                <w:color w:val="auto"/>
                <w:kern w:val="0"/>
                <w:sz w:val="24"/>
                <w:szCs w:val="24"/>
                <w:u w:val="none"/>
                <w:lang w:val="en-US" w:eastAsia="zh-CN"/>
              </w:rPr>
            </w:pPr>
            <w:r>
              <w:rPr>
                <w:rFonts w:hint="eastAsia" w:ascii="仿宋" w:hAnsi="仿宋" w:eastAsia="仿宋" w:cs="仿宋"/>
                <w:i w:val="0"/>
                <w:iCs w:val="0"/>
                <w:color w:val="auto"/>
                <w:kern w:val="0"/>
                <w:sz w:val="24"/>
                <w:szCs w:val="24"/>
                <w:u w:val="none"/>
                <w:lang w:val="en-US" w:eastAsia="zh-CN"/>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236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60L灰桶（个）</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60L绿桶（个）</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240L灰桶（个）</w:t>
            </w: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484" w:type="dxa"/>
            <w:vMerge w:val="continue"/>
            <w:tcBorders>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分类桶</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北庄村</w:t>
            </w:r>
          </w:p>
        </w:tc>
        <w:tc>
          <w:tcPr>
            <w:tcW w:w="1447"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3000</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1500</w:t>
            </w:r>
          </w:p>
        </w:tc>
        <w:tc>
          <w:tcPr>
            <w:tcW w:w="1272"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1002"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p>
        </w:tc>
        <w:tc>
          <w:tcPr>
            <w:tcW w:w="1002"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p>
        </w:tc>
        <w:tc>
          <w:tcPr>
            <w:tcW w:w="1002"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三家村</w:t>
            </w:r>
          </w:p>
        </w:tc>
        <w:tc>
          <w:tcPr>
            <w:tcW w:w="1447"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1000</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1000</w:t>
            </w:r>
          </w:p>
        </w:tc>
        <w:tc>
          <w:tcPr>
            <w:tcW w:w="1272" w:type="dxa"/>
            <w:tcBorders>
              <w:top w:val="single" w:color="auto" w:sz="4" w:space="0"/>
              <w:left w:val="single" w:color="000000" w:sz="4" w:space="0"/>
              <w:bottom w:val="single" w:color="auto"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沿山村</w:t>
            </w:r>
          </w:p>
        </w:tc>
        <w:tc>
          <w:tcPr>
            <w:tcW w:w="1447"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3000</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1500</w:t>
            </w:r>
          </w:p>
        </w:tc>
        <w:tc>
          <w:tcPr>
            <w:tcW w:w="1272" w:type="dxa"/>
            <w:tcBorders>
              <w:top w:val="single" w:color="auto" w:sz="4" w:space="0"/>
              <w:left w:val="single" w:color="000000" w:sz="4" w:space="0"/>
              <w:bottom w:val="single" w:color="auto"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大安村</w:t>
            </w:r>
          </w:p>
        </w:tc>
        <w:tc>
          <w:tcPr>
            <w:tcW w:w="1447" w:type="dxa"/>
            <w:tcBorders>
              <w:top w:val="single" w:color="000000" w:sz="4" w:space="0"/>
              <w:left w:val="single" w:color="000000" w:sz="4" w:space="0"/>
              <w:bottom w:val="single" w:color="000000" w:sz="4" w:space="0"/>
              <w:right w:val="nil"/>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1200</w:t>
            </w:r>
          </w:p>
        </w:tc>
        <w:tc>
          <w:tcPr>
            <w:tcW w:w="1272" w:type="dxa"/>
            <w:tcBorders>
              <w:top w:val="single" w:color="auto" w:sz="4" w:space="0"/>
              <w:left w:val="single" w:color="000000" w:sz="4" w:space="0"/>
              <w:bottom w:val="single" w:color="auto"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1200</w:t>
            </w: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崇贤村</w:t>
            </w:r>
          </w:p>
        </w:tc>
        <w:tc>
          <w:tcPr>
            <w:tcW w:w="1447"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1400</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1200</w:t>
            </w:r>
          </w:p>
        </w:tc>
        <w:tc>
          <w:tcPr>
            <w:tcW w:w="1272" w:type="dxa"/>
            <w:tcBorders>
              <w:top w:val="single" w:color="auto" w:sz="4" w:space="0"/>
              <w:left w:val="single" w:color="000000" w:sz="4" w:space="0"/>
              <w:bottom w:val="single" w:color="auto"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500</w:t>
            </w: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鸭兰村</w:t>
            </w:r>
          </w:p>
        </w:tc>
        <w:tc>
          <w:tcPr>
            <w:tcW w:w="1447"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1300</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1300</w:t>
            </w:r>
          </w:p>
        </w:tc>
        <w:tc>
          <w:tcPr>
            <w:tcW w:w="1272" w:type="dxa"/>
            <w:tcBorders>
              <w:top w:val="single" w:color="auto" w:sz="4" w:space="0"/>
              <w:left w:val="single" w:color="000000" w:sz="4" w:space="0"/>
              <w:bottom w:val="single" w:color="auto"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龙旋村</w:t>
            </w:r>
          </w:p>
        </w:tc>
        <w:tc>
          <w:tcPr>
            <w:tcW w:w="1447"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2000</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1000</w:t>
            </w:r>
          </w:p>
        </w:tc>
        <w:tc>
          <w:tcPr>
            <w:tcW w:w="1272" w:type="dxa"/>
            <w:tcBorders>
              <w:top w:val="single" w:color="auto" w:sz="4" w:space="0"/>
              <w:left w:val="single" w:color="000000" w:sz="4" w:space="0"/>
              <w:bottom w:val="single" w:color="auto"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484" w:type="dxa"/>
            <w:tcBorders>
              <w:top w:val="single" w:color="000000"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沾桥村</w:t>
            </w:r>
          </w:p>
        </w:tc>
        <w:tc>
          <w:tcPr>
            <w:tcW w:w="1447"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250</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250</w:t>
            </w:r>
          </w:p>
        </w:tc>
        <w:tc>
          <w:tcPr>
            <w:tcW w:w="1272" w:type="dxa"/>
            <w:tcBorders>
              <w:top w:val="single" w:color="auto" w:sz="4" w:space="0"/>
              <w:left w:val="single" w:color="000000" w:sz="4" w:space="0"/>
              <w:bottom w:val="single" w:color="auto"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484" w:type="dxa"/>
            <w:tcBorders>
              <w:top w:val="single" w:color="auto" w:sz="4" w:space="0"/>
              <w:left w:val="single" w:color="000000" w:sz="4" w:space="0"/>
              <w:bottom w:val="single" w:color="auto"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48"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四维村</w:t>
            </w:r>
          </w:p>
        </w:tc>
        <w:tc>
          <w:tcPr>
            <w:tcW w:w="1447" w:type="dxa"/>
            <w:tcBorders>
              <w:top w:val="single" w:color="000000" w:sz="4" w:space="0"/>
              <w:left w:val="single" w:color="000000" w:sz="4" w:space="0"/>
              <w:bottom w:val="single" w:color="000000" w:sz="4" w:space="0"/>
              <w:right w:val="nil"/>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0</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0</w:t>
            </w:r>
          </w:p>
        </w:tc>
        <w:tc>
          <w:tcPr>
            <w:tcW w:w="1272" w:type="dxa"/>
            <w:tcBorders>
              <w:top w:val="single" w:color="auto"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w:t>
            </w:r>
          </w:p>
        </w:tc>
        <w:tc>
          <w:tcPr>
            <w:tcW w:w="1002" w:type="dxa"/>
            <w:tcBorders>
              <w:top w:val="single" w:color="auto"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tcBorders>
              <w:top w:val="single" w:color="auto"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002" w:type="dxa"/>
            <w:tcBorders>
              <w:top w:val="single" w:color="auto"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484" w:type="dxa"/>
            <w:tcBorders>
              <w:top w:val="single" w:color="auto"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3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合计</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11950</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rPr>
              <w:t>8950</w:t>
            </w:r>
          </w:p>
        </w:tc>
        <w:tc>
          <w:tcPr>
            <w:tcW w:w="127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1700</w:t>
            </w:r>
          </w:p>
        </w:tc>
        <w:tc>
          <w:tcPr>
            <w:tcW w:w="3006"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i w:val="0"/>
                <w:iCs w:val="0"/>
                <w:color w:val="auto"/>
                <w:sz w:val="24"/>
                <w:szCs w:val="24"/>
                <w:u w:val="none"/>
              </w:rPr>
            </w:pPr>
          </w:p>
        </w:tc>
      </w:tr>
    </w:tbl>
    <w:p>
      <w:pPr>
        <w:numPr>
          <w:ilvl w:val="0"/>
          <w:numId w:val="0"/>
        </w:numPr>
        <w:spacing w:line="360" w:lineRule="auto"/>
        <w:ind w:leftChars="0"/>
        <w:jc w:val="both"/>
        <w:rPr>
          <w:rFonts w:hint="eastAsia" w:ascii="仿宋" w:hAnsi="仿宋" w:eastAsia="仿宋" w:cs="仿宋"/>
          <w:color w:val="auto"/>
          <w:sz w:val="24"/>
          <w:szCs w:val="24"/>
          <w:highlight w:val="none"/>
          <w:lang w:val="en-US" w:eastAsia="zh-CN"/>
        </w:rPr>
      </w:pPr>
    </w:p>
    <w:p>
      <w:pPr>
        <w:numPr>
          <w:ilvl w:val="0"/>
          <w:numId w:val="0"/>
        </w:numPr>
        <w:spacing w:line="360" w:lineRule="auto"/>
        <w:ind w:leftChars="0"/>
        <w:jc w:val="both"/>
        <w:rPr>
          <w:rFonts w:hint="eastAsia" w:ascii="仿宋" w:hAnsi="仿宋" w:eastAsia="仿宋" w:cs="仿宋"/>
          <w:color w:val="auto"/>
          <w:sz w:val="24"/>
          <w:szCs w:val="24"/>
          <w:highlight w:val="none"/>
          <w:lang w:val="en-US" w:eastAsia="zh-CN"/>
        </w:rPr>
      </w:pPr>
    </w:p>
    <w:p>
      <w:pPr>
        <w:numPr>
          <w:ilvl w:val="0"/>
          <w:numId w:val="0"/>
        </w:numPr>
        <w:spacing w:line="360" w:lineRule="auto"/>
        <w:ind w:leftChars="0"/>
        <w:jc w:val="both"/>
        <w:rPr>
          <w:rFonts w:hint="eastAsia" w:ascii="仿宋" w:hAnsi="仿宋" w:eastAsia="仿宋" w:cs="仿宋"/>
          <w:color w:val="auto"/>
          <w:sz w:val="24"/>
          <w:szCs w:val="24"/>
          <w:highlight w:val="none"/>
          <w:lang w:val="en-US" w:eastAsia="zh-CN"/>
        </w:rPr>
      </w:pPr>
    </w:p>
    <w:tbl>
      <w:tblPr>
        <w:tblStyle w:val="65"/>
        <w:tblW w:w="10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1262"/>
        <w:gridCol w:w="2096"/>
        <w:gridCol w:w="1595"/>
        <w:gridCol w:w="1906"/>
        <w:gridCol w:w="2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jc w:val="center"/>
        </w:trPr>
        <w:tc>
          <w:tcPr>
            <w:tcW w:w="1583"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序号</w:t>
            </w:r>
          </w:p>
        </w:tc>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360" w:right="0"/>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项目</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服务期</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jc w:val="both"/>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壹年总价</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jc w:val="both"/>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贰年总价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8" w:hRule="atLeast"/>
          <w:jc w:val="center"/>
        </w:trPr>
        <w:tc>
          <w:tcPr>
            <w:tcW w:w="158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jc w:val="both"/>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w:t>
            </w:r>
          </w:p>
        </w:tc>
        <w:tc>
          <w:tcPr>
            <w:tcW w:w="126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84" w:leftChars="-40" w:right="0"/>
              <w:jc w:val="center"/>
              <w:rPr>
                <w:rFonts w:hint="eastAsia" w:ascii="仿宋" w:hAnsi="仿宋" w:eastAsia="仿宋" w:cs="仿宋"/>
                <w:sz w:val="24"/>
                <w:szCs w:val="24"/>
              </w:rPr>
            </w:pPr>
            <w:r>
              <w:rPr>
                <w:rFonts w:hint="eastAsia" w:ascii="仿宋" w:hAnsi="仿宋" w:eastAsia="仿宋" w:cs="仿宋"/>
                <w:sz w:val="24"/>
                <w:szCs w:val="24"/>
                <w:lang w:val="zh-CN"/>
              </w:rPr>
              <w:t>环卫保洁费</w:t>
            </w:r>
          </w:p>
          <w:p>
            <w:pPr>
              <w:pStyle w:val="26"/>
              <w:spacing w:before="0" w:beforeAutospacing="0" w:after="0" w:afterAutospacing="0"/>
              <w:ind w:left="0" w:right="0" w:firstLine="0"/>
              <w:rPr>
                <w:rFonts w:hint="eastAsia" w:ascii="仿宋" w:hAnsi="仿宋" w:eastAsia="仿宋" w:cs="仿宋"/>
                <w:sz w:val="24"/>
                <w:szCs w:val="24"/>
                <w:lang w:val="zh-CN"/>
              </w:rPr>
            </w:pP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lang w:val="zh-CN"/>
              </w:rPr>
            </w:pPr>
            <w:r>
              <w:rPr>
                <w:rFonts w:hint="eastAsia" w:ascii="仿宋" w:hAnsi="仿宋" w:eastAsia="仿宋" w:cs="仿宋"/>
                <w:kern w:val="0"/>
                <w:sz w:val="24"/>
                <w:szCs w:val="24"/>
                <w:lang w:val="zh-CN"/>
              </w:rPr>
              <w:t>环卫保洁人工工资</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26"/>
              <w:spacing w:before="0" w:beforeAutospacing="0" w:after="0" w:afterAutospacing="0"/>
              <w:ind w:left="0" w:leftChars="0" w:right="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贰年</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lang w:val="zh-CN"/>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44" w:hRule="atLeast"/>
          <w:jc w:val="center"/>
        </w:trPr>
        <w:tc>
          <w:tcPr>
            <w:tcW w:w="15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jc w:val="left"/>
              <w:rPr>
                <w:rFonts w:hint="eastAsia" w:ascii="仿宋" w:hAnsi="仿宋" w:eastAsia="仿宋" w:cs="仿宋"/>
                <w:kern w:val="0"/>
                <w:sz w:val="24"/>
                <w:szCs w:val="24"/>
                <w:lang w:val="zh-CN"/>
              </w:rPr>
            </w:pPr>
          </w:p>
        </w:tc>
        <w:tc>
          <w:tcPr>
            <w:tcW w:w="12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jc w:val="left"/>
              <w:rPr>
                <w:rFonts w:hint="eastAsia" w:ascii="仿宋" w:hAnsi="仿宋" w:eastAsia="仿宋" w:cs="仿宋"/>
                <w:kern w:val="0"/>
                <w:sz w:val="24"/>
                <w:szCs w:val="24"/>
                <w:lang w:val="zh-CN"/>
              </w:rPr>
            </w:pP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其他养护费用</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rPr>
            </w:pPr>
            <w:r>
              <w:rPr>
                <w:rFonts w:hint="eastAsia" w:ascii="仿宋" w:hAnsi="仿宋" w:eastAsia="仿宋" w:cs="仿宋"/>
                <w:sz w:val="24"/>
                <w:szCs w:val="24"/>
                <w:lang w:val="en-US" w:eastAsia="zh-CN"/>
              </w:rPr>
              <w:t>贰年</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lang w:val="zh-CN"/>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44" w:hRule="atLeast"/>
          <w:jc w:val="center"/>
        </w:trPr>
        <w:tc>
          <w:tcPr>
            <w:tcW w:w="1583" w:type="dxa"/>
            <w:vMerge w:val="restart"/>
            <w:tcBorders>
              <w:top w:val="single" w:color="000000" w:sz="4" w:space="0"/>
              <w:left w:val="single" w:color="000000" w:sz="4" w:space="0"/>
              <w:right w:val="single" w:color="000000" w:sz="4" w:space="0"/>
            </w:tcBorders>
            <w:noWrap w:val="0"/>
            <w:vAlign w:val="center"/>
          </w:tcPr>
          <w:p>
            <w:pPr>
              <w:spacing w:before="0" w:beforeAutospacing="0" w:after="0" w:afterAutospacing="0" w:line="360" w:lineRule="auto"/>
              <w:ind w:left="0" w:right="0"/>
              <w:jc w:val="both"/>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262" w:type="dxa"/>
            <w:vMerge w:val="restart"/>
            <w:tcBorders>
              <w:top w:val="single" w:color="000000" w:sz="4" w:space="0"/>
              <w:left w:val="single" w:color="000000" w:sz="4" w:space="0"/>
              <w:righ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垃圾分类费</w:t>
            </w:r>
          </w:p>
        </w:tc>
        <w:tc>
          <w:tcPr>
            <w:tcW w:w="2096" w:type="dxa"/>
            <w:tcBorders>
              <w:top w:val="single" w:color="000000" w:sz="4" w:space="0"/>
              <w:left w:val="single" w:color="auto"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lang w:val="en-US" w:eastAsia="zh-CN"/>
              </w:rPr>
              <w:t>垃圾分类</w:t>
            </w:r>
            <w:r>
              <w:rPr>
                <w:rFonts w:hint="eastAsia" w:ascii="仿宋" w:hAnsi="仿宋" w:eastAsia="仿宋" w:cs="仿宋"/>
                <w:sz w:val="24"/>
                <w:szCs w:val="24"/>
              </w:rPr>
              <w:t>人工工资</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rPr>
            </w:pPr>
            <w:r>
              <w:rPr>
                <w:rFonts w:hint="eastAsia" w:ascii="仿宋" w:hAnsi="仿宋" w:eastAsia="仿宋" w:cs="仿宋"/>
                <w:sz w:val="24"/>
                <w:szCs w:val="24"/>
                <w:lang w:val="en-US" w:eastAsia="zh-CN"/>
              </w:rPr>
              <w:t>贰年</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4" w:hRule="atLeast"/>
          <w:jc w:val="center"/>
        </w:trPr>
        <w:tc>
          <w:tcPr>
            <w:tcW w:w="1583" w:type="dxa"/>
            <w:vMerge w:val="continue"/>
            <w:tcBorders>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jc w:val="center"/>
              <w:rPr>
                <w:rFonts w:hint="eastAsia" w:ascii="仿宋" w:hAnsi="仿宋" w:eastAsia="仿宋" w:cs="仿宋"/>
                <w:kern w:val="0"/>
                <w:sz w:val="24"/>
                <w:szCs w:val="24"/>
              </w:rPr>
            </w:pPr>
          </w:p>
        </w:tc>
        <w:tc>
          <w:tcPr>
            <w:tcW w:w="1262" w:type="dxa"/>
            <w:vMerge w:val="continue"/>
            <w:tcBorders>
              <w:left w:val="single" w:color="000000" w:sz="4" w:space="0"/>
              <w:bottom w:val="single" w:color="000000" w:sz="4" w:space="0"/>
              <w:righ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rPr>
            </w:pPr>
          </w:p>
        </w:tc>
        <w:tc>
          <w:tcPr>
            <w:tcW w:w="2096" w:type="dxa"/>
            <w:tcBorders>
              <w:top w:val="single" w:color="000000" w:sz="4" w:space="0"/>
              <w:left w:val="single" w:color="auto"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rPr>
            </w:pPr>
            <w:r>
              <w:rPr>
                <w:rFonts w:hint="eastAsia" w:ascii="仿宋" w:hAnsi="仿宋" w:eastAsia="仿宋" w:cs="仿宋"/>
                <w:kern w:val="0"/>
                <w:sz w:val="24"/>
                <w:szCs w:val="24"/>
              </w:rPr>
              <w:t>其他</w:t>
            </w:r>
            <w:r>
              <w:rPr>
                <w:rFonts w:hint="eastAsia" w:ascii="仿宋" w:hAnsi="仿宋" w:eastAsia="仿宋" w:cs="仿宋"/>
                <w:sz w:val="24"/>
                <w:szCs w:val="24"/>
                <w:lang w:val="en-US" w:eastAsia="zh-CN"/>
              </w:rPr>
              <w:t>垃圾分类</w:t>
            </w:r>
            <w:r>
              <w:rPr>
                <w:rFonts w:hint="eastAsia" w:ascii="仿宋" w:hAnsi="仿宋" w:eastAsia="仿宋" w:cs="仿宋"/>
                <w:kern w:val="0"/>
                <w:sz w:val="24"/>
                <w:szCs w:val="24"/>
              </w:rPr>
              <w:t>费用</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lang w:val="zh-CN"/>
              </w:rPr>
            </w:pPr>
            <w:r>
              <w:rPr>
                <w:rFonts w:hint="eastAsia" w:ascii="仿宋" w:hAnsi="仿宋" w:eastAsia="仿宋" w:cs="仿宋"/>
                <w:sz w:val="24"/>
                <w:szCs w:val="24"/>
                <w:lang w:val="en-US" w:eastAsia="zh-CN"/>
              </w:rPr>
              <w:t>贰年</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0" w:hRule="atLeast"/>
          <w:jc w:val="center"/>
        </w:trPr>
        <w:tc>
          <w:tcPr>
            <w:tcW w:w="6536" w:type="dxa"/>
            <w:gridSpan w:val="4"/>
            <w:vMerge w:val="restart"/>
            <w:tcBorders>
              <w:top w:val="single" w:color="000000" w:sz="4" w:space="0"/>
              <w:left w:val="single" w:color="000000" w:sz="4" w:space="0"/>
              <w:right w:val="single" w:color="000000" w:sz="4" w:space="0"/>
            </w:tcBorders>
            <w:noWrap w:val="0"/>
            <w:vAlign w:val="center"/>
          </w:tcPr>
          <w:p>
            <w:pPr>
              <w:spacing w:before="0" w:beforeAutospacing="0" w:after="0" w:afterAutospacing="0" w:line="360" w:lineRule="auto"/>
              <w:ind w:left="0" w:right="0"/>
              <w:jc w:val="left"/>
              <w:rPr>
                <w:rFonts w:hint="eastAsia" w:ascii="仿宋" w:hAnsi="仿宋" w:eastAsia="仿宋" w:cs="仿宋"/>
                <w:kern w:val="0"/>
                <w:sz w:val="24"/>
                <w:szCs w:val="24"/>
                <w:lang w:val="zh-CN"/>
              </w:rPr>
            </w:pPr>
            <w:r>
              <w:rPr>
                <w:rFonts w:hint="eastAsia" w:ascii="仿宋" w:hAnsi="仿宋" w:eastAsia="仿宋" w:cs="仿宋"/>
                <w:sz w:val="24"/>
                <w:szCs w:val="24"/>
                <w:lang w:val="zh-CN"/>
              </w:rPr>
              <w:t>合计总价</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小写：</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en-US" w:eastAsia="zh-CN"/>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40" w:hRule="atLeast"/>
          <w:jc w:val="center"/>
        </w:trPr>
        <w:tc>
          <w:tcPr>
            <w:tcW w:w="6536" w:type="dxa"/>
            <w:gridSpan w:val="4"/>
            <w:vMerge w:val="continue"/>
            <w:tcBorders>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jc w:val="left"/>
              <w:rPr>
                <w:rFonts w:hint="eastAsia" w:ascii="仿宋" w:hAnsi="仿宋" w:eastAsia="仿宋" w:cs="仿宋"/>
                <w:kern w:val="0"/>
                <w:sz w:val="24"/>
                <w:szCs w:val="24"/>
                <w:lang w:val="zh-CN"/>
              </w:rPr>
            </w:pPr>
          </w:p>
        </w:tc>
        <w:tc>
          <w:tcPr>
            <w:tcW w:w="1906"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大写：</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jc w:val="left"/>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en-US" w:eastAsia="zh-CN"/>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2" w:hRule="atLeast"/>
          <w:jc w:val="center"/>
        </w:trPr>
        <w:tc>
          <w:tcPr>
            <w:tcW w:w="10558" w:type="dxa"/>
            <w:gridSpan w:val="6"/>
            <w:tcBorders>
              <w:top w:val="single" w:color="000000" w:sz="4" w:space="0"/>
              <w:left w:val="single" w:color="000000" w:sz="4" w:space="0"/>
              <w:bottom w:val="single" w:color="000000" w:sz="4" w:space="0"/>
              <w:right w:val="single" w:color="000000" w:sz="4"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说明：</w:t>
            </w:r>
          </w:p>
          <w:p>
            <w:pPr>
              <w:spacing w:before="0" w:beforeAutospacing="0" w:after="0" w:afterAutospacing="0" w:line="360" w:lineRule="auto"/>
              <w:ind w:left="0" w:right="0"/>
              <w:rPr>
                <w:rFonts w:hint="eastAsia" w:ascii="仿宋" w:hAnsi="仿宋" w:eastAsia="仿宋" w:cs="仿宋"/>
                <w:kern w:val="0"/>
                <w:sz w:val="24"/>
                <w:szCs w:val="24"/>
                <w:lang w:val="zh-CN"/>
              </w:rPr>
            </w:pPr>
            <w:r>
              <w:rPr>
                <w:rFonts w:hint="eastAsia" w:ascii="仿宋" w:hAnsi="仿宋" w:eastAsia="仿宋" w:cs="仿宋"/>
                <w:kern w:val="0"/>
                <w:sz w:val="24"/>
                <w:szCs w:val="24"/>
              </w:rPr>
              <w:t>1</w:t>
            </w:r>
            <w:r>
              <w:rPr>
                <w:rFonts w:hint="eastAsia" w:ascii="仿宋" w:hAnsi="仿宋" w:eastAsia="仿宋" w:cs="仿宋"/>
                <w:kern w:val="0"/>
                <w:sz w:val="24"/>
                <w:szCs w:val="24"/>
                <w:lang w:val="zh-CN"/>
              </w:rPr>
              <w:t>、投标报价四舍五入到元。</w:t>
            </w:r>
          </w:p>
          <w:p>
            <w:pPr>
              <w:spacing w:before="0" w:beforeAutospacing="0" w:after="0" w:afterAutospacing="0" w:line="360" w:lineRule="auto"/>
              <w:ind w:left="0" w:right="0"/>
              <w:rPr>
                <w:rFonts w:hint="eastAsia" w:ascii="仿宋" w:hAnsi="仿宋" w:eastAsia="仿宋" w:cs="仿宋"/>
                <w:sz w:val="24"/>
                <w:szCs w:val="24"/>
                <w:lang w:val="zh-CN"/>
              </w:rPr>
            </w:pPr>
            <w:r>
              <w:rPr>
                <w:rFonts w:hint="eastAsia" w:ascii="仿宋" w:hAnsi="仿宋" w:eastAsia="仿宋" w:cs="仿宋"/>
                <w:kern w:val="0"/>
                <w:sz w:val="24"/>
                <w:szCs w:val="24"/>
              </w:rPr>
              <w:t>2</w:t>
            </w:r>
            <w:r>
              <w:rPr>
                <w:rFonts w:hint="eastAsia" w:ascii="仿宋" w:hAnsi="仿宋" w:eastAsia="仿宋" w:cs="仿宋"/>
                <w:kern w:val="0"/>
                <w:sz w:val="24"/>
                <w:szCs w:val="24"/>
                <w:lang w:val="zh-CN"/>
              </w:rPr>
              <w:t>、人工、机械、材料及其他费用等其他一切费用均已在合同价内，不再另行支付。</w:t>
            </w:r>
          </w:p>
        </w:tc>
      </w:tr>
    </w:tbl>
    <w:p>
      <w:pPr>
        <w:pStyle w:val="38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6"/>
        <w:numPr>
          <w:ilvl w:val="0"/>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6"/>
        <w:numPr>
          <w:ilvl w:val="0"/>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5"/>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10" w:name="_Toc465665161"/>
      <w:r>
        <w:rPr>
          <w:rFonts w:hint="eastAsia" w:ascii="仿宋" w:hAnsi="仿宋" w:eastAsia="仿宋" w:cs="仿宋"/>
          <w:color w:val="auto"/>
          <w:highlight w:val="none"/>
        </w:rPr>
        <w:t>附件</w:t>
      </w:r>
      <w:bookmarkEnd w:id="410"/>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11" w:name="OLE_LINK14"/>
      <w:bookmarkStart w:id="412" w:name="OLE_LINK13"/>
      <w:r>
        <w:rPr>
          <w:rFonts w:hint="eastAsia" w:ascii="仿宋" w:hAnsi="仿宋" w:eastAsia="仿宋" w:cs="仿宋"/>
          <w:b/>
          <w:color w:val="auto"/>
          <w:spacing w:val="6"/>
          <w:sz w:val="32"/>
          <w:szCs w:val="32"/>
          <w:highlight w:val="none"/>
        </w:rPr>
        <w:t>残疾人福利性单位声明函</w:t>
      </w:r>
    </w:p>
    <w:bookmarkEnd w:id="411"/>
    <w:bookmarkEnd w:id="412"/>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rPr>
          <w:rFonts w:hint="eastAsia" w:ascii="仿宋" w:hAnsi="仿宋" w:eastAsia="仿宋" w:cs="仿宋"/>
          <w:color w:val="auto"/>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17" w:type="first"/>
      <w:footerReference r:id="rId19" w:type="first"/>
      <w:headerReference r:id="rId16" w:type="default"/>
      <w:footerReference r:id="rId18" w:type="default"/>
      <w:pgSz w:w="11906" w:h="16838"/>
      <w:pgMar w:top="1276" w:right="1417" w:bottom="124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6"/>
      </w:rPr>
    </w:pPr>
    <w:r>
      <w:fldChar w:fldCharType="begin"/>
    </w:r>
    <w:r>
      <w:rPr>
        <w:rStyle w:val="76"/>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13" w:name="_Toc164085800"/>
    <w:bookmarkStart w:id="414" w:name="_Toc36110187"/>
    <w:bookmarkStart w:id="415" w:name="_Toc91899912"/>
    <w:bookmarkStart w:id="416" w:name="_Toc131845147"/>
    <w:r>
      <w:rPr>
        <w:rFonts w:hint="eastAsia" w:ascii="仿宋_GB2312" w:eastAsia="仿宋_GB2312"/>
        <w:kern w:val="0"/>
        <w:szCs w:val="21"/>
      </w:rPr>
      <w:t xml:space="preserve"> 页</w:t>
    </w:r>
    <w:bookmarkEnd w:id="413"/>
    <w:bookmarkEnd w:id="414"/>
    <w:bookmarkEnd w:id="415"/>
    <w:bookmarkEnd w:id="41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24B81"/>
    <w:multiLevelType w:val="singleLevel"/>
    <w:tmpl w:val="E1F24B81"/>
    <w:lvl w:ilvl="0" w:tentative="0">
      <w:start w:val="1"/>
      <w:numFmt w:val="decimal"/>
      <w:suff w:val="nothing"/>
      <w:lvlText w:val="%1、"/>
      <w:lvlJc w:val="left"/>
    </w:lvl>
  </w:abstractNum>
  <w:abstractNum w:abstractNumId="1">
    <w:nsid w:val="2D03CAEF"/>
    <w:multiLevelType w:val="singleLevel"/>
    <w:tmpl w:val="2D03CAEF"/>
    <w:lvl w:ilvl="0" w:tentative="0">
      <w:start w:val="5"/>
      <w:numFmt w:val="chineseCounting"/>
      <w:suff w:val="nothing"/>
      <w:lvlText w:val="%1、"/>
      <w:lvlJc w:val="left"/>
      <w:rPr>
        <w:rFonts w:hint="eastAsia"/>
      </w:rPr>
    </w:lvl>
  </w:abstractNum>
  <w:abstractNum w:abstractNumId="2">
    <w:nsid w:val="3808CD53"/>
    <w:multiLevelType w:val="singleLevel"/>
    <w:tmpl w:val="3808CD53"/>
    <w:lvl w:ilvl="0" w:tentative="0">
      <w:start w:val="1"/>
      <w:numFmt w:val="decimal"/>
      <w:lvlText w:val="%1."/>
      <w:lvlJc w:val="left"/>
      <w:pPr>
        <w:tabs>
          <w:tab w:val="left" w:pos="312"/>
        </w:tabs>
      </w:pPr>
    </w:lvl>
  </w:abstractNum>
  <w:abstractNum w:abstractNumId="3">
    <w:nsid w:val="4969BADD"/>
    <w:multiLevelType w:val="singleLevel"/>
    <w:tmpl w:val="4969BADD"/>
    <w:lvl w:ilvl="0" w:tentative="0">
      <w:start w:val="1"/>
      <w:numFmt w:val="decimal"/>
      <w:lvlText w:val="%1."/>
      <w:lvlJc w:val="left"/>
      <w:pPr>
        <w:tabs>
          <w:tab w:val="left" w:pos="312"/>
        </w:tabs>
      </w:pPr>
    </w:lvl>
  </w:abstractNum>
  <w:abstractNum w:abstractNumId="4">
    <w:nsid w:val="629D9D1F"/>
    <w:multiLevelType w:val="singleLevel"/>
    <w:tmpl w:val="629D9D1F"/>
    <w:lvl w:ilvl="0" w:tentative="0">
      <w:start w:val="6"/>
      <w:numFmt w:val="chineseCounting"/>
      <w:suff w:val="nothing"/>
      <w:lvlText w:val="%1、"/>
      <w:lvlJc w:val="left"/>
    </w:lvl>
  </w:abstractNum>
  <w:abstractNum w:abstractNumId="5">
    <w:nsid w:val="7F15C405"/>
    <w:multiLevelType w:val="singleLevel"/>
    <w:tmpl w:val="7F15C405"/>
    <w:lvl w:ilvl="0" w:tentative="0">
      <w:start w:val="1"/>
      <w:numFmt w:val="decimal"/>
      <w:suff w:val="nothing"/>
      <w:lvlText w:val="%1、"/>
      <w:lvlJc w:val="left"/>
      <w:pPr>
        <w:ind w:left="105"/>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jhjOThjYTFkN2FhMzdjNjRkMzRmN2FjYTFiMDZm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77A3E"/>
    <w:rsid w:val="01CD2B81"/>
    <w:rsid w:val="01D55165"/>
    <w:rsid w:val="01DF6BF8"/>
    <w:rsid w:val="01EC2C57"/>
    <w:rsid w:val="026B2E25"/>
    <w:rsid w:val="02824D4D"/>
    <w:rsid w:val="02827F58"/>
    <w:rsid w:val="02DC4B10"/>
    <w:rsid w:val="02DD76CE"/>
    <w:rsid w:val="02F36323"/>
    <w:rsid w:val="02F5619C"/>
    <w:rsid w:val="0326446A"/>
    <w:rsid w:val="032D5555"/>
    <w:rsid w:val="035D4591"/>
    <w:rsid w:val="036634D2"/>
    <w:rsid w:val="03A75D49"/>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3F5B0F"/>
    <w:rsid w:val="06493CA7"/>
    <w:rsid w:val="065A6178"/>
    <w:rsid w:val="06667154"/>
    <w:rsid w:val="066F1CF3"/>
    <w:rsid w:val="06930BB8"/>
    <w:rsid w:val="06C670CF"/>
    <w:rsid w:val="07245D42"/>
    <w:rsid w:val="07264C62"/>
    <w:rsid w:val="072A2FCD"/>
    <w:rsid w:val="0779354C"/>
    <w:rsid w:val="07C231CA"/>
    <w:rsid w:val="08061376"/>
    <w:rsid w:val="08452D77"/>
    <w:rsid w:val="086401F8"/>
    <w:rsid w:val="08751CAA"/>
    <w:rsid w:val="087E4C40"/>
    <w:rsid w:val="08D66AD6"/>
    <w:rsid w:val="08DA33A3"/>
    <w:rsid w:val="08E80F13"/>
    <w:rsid w:val="08EF734E"/>
    <w:rsid w:val="09335624"/>
    <w:rsid w:val="09435C86"/>
    <w:rsid w:val="0944690F"/>
    <w:rsid w:val="09535675"/>
    <w:rsid w:val="095F057D"/>
    <w:rsid w:val="09642282"/>
    <w:rsid w:val="09733572"/>
    <w:rsid w:val="09772C16"/>
    <w:rsid w:val="098353B5"/>
    <w:rsid w:val="0986343B"/>
    <w:rsid w:val="09A92330"/>
    <w:rsid w:val="09B06B87"/>
    <w:rsid w:val="09C13146"/>
    <w:rsid w:val="09E04166"/>
    <w:rsid w:val="0A1C0718"/>
    <w:rsid w:val="0A3E7710"/>
    <w:rsid w:val="0A5B7E63"/>
    <w:rsid w:val="0AA374A5"/>
    <w:rsid w:val="0AAB7649"/>
    <w:rsid w:val="0ABC1ABB"/>
    <w:rsid w:val="0ABC5606"/>
    <w:rsid w:val="0AC42132"/>
    <w:rsid w:val="0AEE5A69"/>
    <w:rsid w:val="0B30404E"/>
    <w:rsid w:val="0B3705F5"/>
    <w:rsid w:val="0B4C6C14"/>
    <w:rsid w:val="0B631A88"/>
    <w:rsid w:val="0B683D45"/>
    <w:rsid w:val="0B7F3F11"/>
    <w:rsid w:val="0B7F7E88"/>
    <w:rsid w:val="0B884417"/>
    <w:rsid w:val="0BF6188C"/>
    <w:rsid w:val="0BF73C91"/>
    <w:rsid w:val="0C170175"/>
    <w:rsid w:val="0C571A41"/>
    <w:rsid w:val="0C5C1171"/>
    <w:rsid w:val="0C5C1BCC"/>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3C4AAE"/>
    <w:rsid w:val="0E5604B2"/>
    <w:rsid w:val="0E6D5D79"/>
    <w:rsid w:val="0E9D0089"/>
    <w:rsid w:val="0EB803EE"/>
    <w:rsid w:val="0EF94D4B"/>
    <w:rsid w:val="0F2A6208"/>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E1EC5"/>
    <w:rsid w:val="10F26336"/>
    <w:rsid w:val="10F33360"/>
    <w:rsid w:val="10FC16EA"/>
    <w:rsid w:val="110F1D40"/>
    <w:rsid w:val="11266F33"/>
    <w:rsid w:val="118963A1"/>
    <w:rsid w:val="11C6522A"/>
    <w:rsid w:val="11E104CC"/>
    <w:rsid w:val="11E20309"/>
    <w:rsid w:val="11FE0013"/>
    <w:rsid w:val="12255233"/>
    <w:rsid w:val="12530213"/>
    <w:rsid w:val="127723A9"/>
    <w:rsid w:val="12862074"/>
    <w:rsid w:val="12883966"/>
    <w:rsid w:val="129E45B4"/>
    <w:rsid w:val="12BB25D2"/>
    <w:rsid w:val="12D81596"/>
    <w:rsid w:val="13072A44"/>
    <w:rsid w:val="135F4BE2"/>
    <w:rsid w:val="137A4BC0"/>
    <w:rsid w:val="139B1A0A"/>
    <w:rsid w:val="139D25C7"/>
    <w:rsid w:val="139F773F"/>
    <w:rsid w:val="13BF3CE4"/>
    <w:rsid w:val="141008D8"/>
    <w:rsid w:val="14125FE6"/>
    <w:rsid w:val="146D271E"/>
    <w:rsid w:val="14982588"/>
    <w:rsid w:val="149A5AD9"/>
    <w:rsid w:val="14A7619D"/>
    <w:rsid w:val="14BB7B9C"/>
    <w:rsid w:val="150536C3"/>
    <w:rsid w:val="150C1963"/>
    <w:rsid w:val="151447A0"/>
    <w:rsid w:val="154A6454"/>
    <w:rsid w:val="15762120"/>
    <w:rsid w:val="16A8729C"/>
    <w:rsid w:val="16B33777"/>
    <w:rsid w:val="16BC70A7"/>
    <w:rsid w:val="16C6339E"/>
    <w:rsid w:val="172F2D79"/>
    <w:rsid w:val="17557BEF"/>
    <w:rsid w:val="175F3F5B"/>
    <w:rsid w:val="17D349C1"/>
    <w:rsid w:val="1830729E"/>
    <w:rsid w:val="1870062C"/>
    <w:rsid w:val="18817102"/>
    <w:rsid w:val="18830A15"/>
    <w:rsid w:val="18852B28"/>
    <w:rsid w:val="188B5321"/>
    <w:rsid w:val="18A43C7A"/>
    <w:rsid w:val="196453DF"/>
    <w:rsid w:val="197F4333"/>
    <w:rsid w:val="19932372"/>
    <w:rsid w:val="19A20DD5"/>
    <w:rsid w:val="19AE03F1"/>
    <w:rsid w:val="1A071A03"/>
    <w:rsid w:val="1A1F16AE"/>
    <w:rsid w:val="1A3B5C77"/>
    <w:rsid w:val="1A65423B"/>
    <w:rsid w:val="1A984BAD"/>
    <w:rsid w:val="1AB8220E"/>
    <w:rsid w:val="1AE4166C"/>
    <w:rsid w:val="1AF06CFB"/>
    <w:rsid w:val="1AF11B8D"/>
    <w:rsid w:val="1AF85A85"/>
    <w:rsid w:val="1B11359C"/>
    <w:rsid w:val="1B2A271F"/>
    <w:rsid w:val="1B46204F"/>
    <w:rsid w:val="1B530544"/>
    <w:rsid w:val="1B633B7D"/>
    <w:rsid w:val="1B713184"/>
    <w:rsid w:val="1B741675"/>
    <w:rsid w:val="1BA209CF"/>
    <w:rsid w:val="1BB4777D"/>
    <w:rsid w:val="1BC258DA"/>
    <w:rsid w:val="1BD75AB8"/>
    <w:rsid w:val="1C0459C2"/>
    <w:rsid w:val="1C1B3B4A"/>
    <w:rsid w:val="1C767BD0"/>
    <w:rsid w:val="1C88086E"/>
    <w:rsid w:val="1D266CE1"/>
    <w:rsid w:val="1D3963AF"/>
    <w:rsid w:val="1D6A673C"/>
    <w:rsid w:val="1D9247AE"/>
    <w:rsid w:val="1DB567EC"/>
    <w:rsid w:val="1DE54FD0"/>
    <w:rsid w:val="1DF51A98"/>
    <w:rsid w:val="1E3D060F"/>
    <w:rsid w:val="1E3F7D2E"/>
    <w:rsid w:val="1E4134E4"/>
    <w:rsid w:val="1E5062B3"/>
    <w:rsid w:val="1E523514"/>
    <w:rsid w:val="1E714A66"/>
    <w:rsid w:val="1E802593"/>
    <w:rsid w:val="1EA703CC"/>
    <w:rsid w:val="1EB7330C"/>
    <w:rsid w:val="1F0A0FF3"/>
    <w:rsid w:val="1F5771FF"/>
    <w:rsid w:val="1F845F33"/>
    <w:rsid w:val="1FE868A9"/>
    <w:rsid w:val="20034907"/>
    <w:rsid w:val="200D424D"/>
    <w:rsid w:val="20173E4B"/>
    <w:rsid w:val="204E48BC"/>
    <w:rsid w:val="205340DE"/>
    <w:rsid w:val="208921B3"/>
    <w:rsid w:val="208A67B8"/>
    <w:rsid w:val="20973DEB"/>
    <w:rsid w:val="20AE688A"/>
    <w:rsid w:val="20B26522"/>
    <w:rsid w:val="20B44310"/>
    <w:rsid w:val="211116EB"/>
    <w:rsid w:val="2133151A"/>
    <w:rsid w:val="216133FC"/>
    <w:rsid w:val="21D56769"/>
    <w:rsid w:val="21E52EF3"/>
    <w:rsid w:val="21FB5D7B"/>
    <w:rsid w:val="220B1C3D"/>
    <w:rsid w:val="221D1D20"/>
    <w:rsid w:val="22334A87"/>
    <w:rsid w:val="22681CF7"/>
    <w:rsid w:val="22BE6801"/>
    <w:rsid w:val="233500BF"/>
    <w:rsid w:val="23377FF7"/>
    <w:rsid w:val="236B425F"/>
    <w:rsid w:val="23836192"/>
    <w:rsid w:val="23901F29"/>
    <w:rsid w:val="239C0061"/>
    <w:rsid w:val="23B908A4"/>
    <w:rsid w:val="23D46191"/>
    <w:rsid w:val="23E95BEF"/>
    <w:rsid w:val="23F23D7D"/>
    <w:rsid w:val="23FD0064"/>
    <w:rsid w:val="245375B0"/>
    <w:rsid w:val="24642C0A"/>
    <w:rsid w:val="246D4DE3"/>
    <w:rsid w:val="24B22173"/>
    <w:rsid w:val="24B95AD9"/>
    <w:rsid w:val="24BE24DA"/>
    <w:rsid w:val="24CF5825"/>
    <w:rsid w:val="24D663E6"/>
    <w:rsid w:val="24D77F2B"/>
    <w:rsid w:val="253E1FB4"/>
    <w:rsid w:val="258B00E2"/>
    <w:rsid w:val="25A917A6"/>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8084A26"/>
    <w:rsid w:val="280F5343"/>
    <w:rsid w:val="28333E1D"/>
    <w:rsid w:val="28454BD6"/>
    <w:rsid w:val="28455253"/>
    <w:rsid w:val="28551971"/>
    <w:rsid w:val="285B1C53"/>
    <w:rsid w:val="289F7086"/>
    <w:rsid w:val="28C32028"/>
    <w:rsid w:val="28CC490F"/>
    <w:rsid w:val="28DE40AA"/>
    <w:rsid w:val="29345E77"/>
    <w:rsid w:val="294C65AD"/>
    <w:rsid w:val="29806583"/>
    <w:rsid w:val="298B3C4C"/>
    <w:rsid w:val="29E4509E"/>
    <w:rsid w:val="29F26D24"/>
    <w:rsid w:val="2A15033F"/>
    <w:rsid w:val="2A1662C1"/>
    <w:rsid w:val="2A1C7367"/>
    <w:rsid w:val="2A2815FA"/>
    <w:rsid w:val="2A5A0714"/>
    <w:rsid w:val="2A6D6092"/>
    <w:rsid w:val="2A7D76B4"/>
    <w:rsid w:val="2B437463"/>
    <w:rsid w:val="2B7807EE"/>
    <w:rsid w:val="2BBF00EC"/>
    <w:rsid w:val="2BC33EED"/>
    <w:rsid w:val="2BC37CFD"/>
    <w:rsid w:val="2BD5237F"/>
    <w:rsid w:val="2BE536CE"/>
    <w:rsid w:val="2BE758D9"/>
    <w:rsid w:val="2C09049E"/>
    <w:rsid w:val="2C0A653C"/>
    <w:rsid w:val="2C191F85"/>
    <w:rsid w:val="2C4E7785"/>
    <w:rsid w:val="2CB745EA"/>
    <w:rsid w:val="2CE40F12"/>
    <w:rsid w:val="2CE82D6F"/>
    <w:rsid w:val="2CF24727"/>
    <w:rsid w:val="2D343236"/>
    <w:rsid w:val="2D491B1B"/>
    <w:rsid w:val="2DD15014"/>
    <w:rsid w:val="2DF72DE4"/>
    <w:rsid w:val="2E0220AF"/>
    <w:rsid w:val="2E4B082A"/>
    <w:rsid w:val="2E5D4E86"/>
    <w:rsid w:val="2E5D790B"/>
    <w:rsid w:val="2E984B00"/>
    <w:rsid w:val="2E9A3C18"/>
    <w:rsid w:val="2EBB0FEE"/>
    <w:rsid w:val="2EC63002"/>
    <w:rsid w:val="2F0A6B38"/>
    <w:rsid w:val="2F411B61"/>
    <w:rsid w:val="2F946CCB"/>
    <w:rsid w:val="2FA914A7"/>
    <w:rsid w:val="2FD25781"/>
    <w:rsid w:val="2FFD7934"/>
    <w:rsid w:val="30733ACD"/>
    <w:rsid w:val="308C3862"/>
    <w:rsid w:val="309379D8"/>
    <w:rsid w:val="30A270F7"/>
    <w:rsid w:val="30DF1478"/>
    <w:rsid w:val="30EC586F"/>
    <w:rsid w:val="319C6071"/>
    <w:rsid w:val="31AC537E"/>
    <w:rsid w:val="31E3679B"/>
    <w:rsid w:val="31E732FD"/>
    <w:rsid w:val="32517576"/>
    <w:rsid w:val="32AF7501"/>
    <w:rsid w:val="32BE5C2C"/>
    <w:rsid w:val="32FB6478"/>
    <w:rsid w:val="33196747"/>
    <w:rsid w:val="33263B3F"/>
    <w:rsid w:val="336963EB"/>
    <w:rsid w:val="33757D46"/>
    <w:rsid w:val="33816EEB"/>
    <w:rsid w:val="3395454F"/>
    <w:rsid w:val="33EB55CD"/>
    <w:rsid w:val="33EC4C02"/>
    <w:rsid w:val="340D2360"/>
    <w:rsid w:val="3410665D"/>
    <w:rsid w:val="34211214"/>
    <w:rsid w:val="342E63AB"/>
    <w:rsid w:val="34950E68"/>
    <w:rsid w:val="34986E94"/>
    <w:rsid w:val="34A064BE"/>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E1CAE"/>
    <w:rsid w:val="40A0133A"/>
    <w:rsid w:val="40C31A53"/>
    <w:rsid w:val="40FF545D"/>
    <w:rsid w:val="410067C8"/>
    <w:rsid w:val="41586BC4"/>
    <w:rsid w:val="418F0D2A"/>
    <w:rsid w:val="41D01505"/>
    <w:rsid w:val="42474939"/>
    <w:rsid w:val="424C3C57"/>
    <w:rsid w:val="42562163"/>
    <w:rsid w:val="42613FF3"/>
    <w:rsid w:val="42660D96"/>
    <w:rsid w:val="428667D2"/>
    <w:rsid w:val="42CD1CE0"/>
    <w:rsid w:val="42E1381E"/>
    <w:rsid w:val="42EA34EA"/>
    <w:rsid w:val="42EB54C2"/>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1247D5"/>
    <w:rsid w:val="477B778F"/>
    <w:rsid w:val="478203EC"/>
    <w:rsid w:val="47B025FA"/>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4E1A84"/>
    <w:rsid w:val="4CB6685F"/>
    <w:rsid w:val="4CC367FE"/>
    <w:rsid w:val="4D077F3C"/>
    <w:rsid w:val="4D123355"/>
    <w:rsid w:val="4D2A3B31"/>
    <w:rsid w:val="4D312C52"/>
    <w:rsid w:val="4D604A49"/>
    <w:rsid w:val="4D8D380A"/>
    <w:rsid w:val="4D905305"/>
    <w:rsid w:val="4D964A72"/>
    <w:rsid w:val="4D9C1254"/>
    <w:rsid w:val="4E793892"/>
    <w:rsid w:val="4E800872"/>
    <w:rsid w:val="4EC569ED"/>
    <w:rsid w:val="4ED50EA1"/>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1C36CC5"/>
    <w:rsid w:val="522E4CC3"/>
    <w:rsid w:val="5244713B"/>
    <w:rsid w:val="52615633"/>
    <w:rsid w:val="52977FD4"/>
    <w:rsid w:val="52A25790"/>
    <w:rsid w:val="52A96B6F"/>
    <w:rsid w:val="52B45975"/>
    <w:rsid w:val="52D94AA4"/>
    <w:rsid w:val="52EA3A62"/>
    <w:rsid w:val="52F50BB8"/>
    <w:rsid w:val="53097272"/>
    <w:rsid w:val="53132078"/>
    <w:rsid w:val="53544462"/>
    <w:rsid w:val="5397158E"/>
    <w:rsid w:val="54013861"/>
    <w:rsid w:val="54487265"/>
    <w:rsid w:val="544D6070"/>
    <w:rsid w:val="54605E1E"/>
    <w:rsid w:val="54B3506A"/>
    <w:rsid w:val="54CA0D16"/>
    <w:rsid w:val="54DD4057"/>
    <w:rsid w:val="54E7490F"/>
    <w:rsid w:val="550764A4"/>
    <w:rsid w:val="550B2BF6"/>
    <w:rsid w:val="55214EB5"/>
    <w:rsid w:val="553406B2"/>
    <w:rsid w:val="55364EFD"/>
    <w:rsid w:val="555D4828"/>
    <w:rsid w:val="557A4C8B"/>
    <w:rsid w:val="558931E1"/>
    <w:rsid w:val="55923347"/>
    <w:rsid w:val="55925180"/>
    <w:rsid w:val="55983B1B"/>
    <w:rsid w:val="55A8376B"/>
    <w:rsid w:val="55DC29B6"/>
    <w:rsid w:val="55DD4241"/>
    <w:rsid w:val="566B6D1E"/>
    <w:rsid w:val="568D608C"/>
    <w:rsid w:val="56A64417"/>
    <w:rsid w:val="56B3405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449E7"/>
    <w:rsid w:val="5A792B1F"/>
    <w:rsid w:val="5A874767"/>
    <w:rsid w:val="5AAD6F28"/>
    <w:rsid w:val="5AD63A24"/>
    <w:rsid w:val="5B024457"/>
    <w:rsid w:val="5B091AC4"/>
    <w:rsid w:val="5B2E1A1D"/>
    <w:rsid w:val="5B6819CE"/>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232584"/>
    <w:rsid w:val="603354CB"/>
    <w:rsid w:val="607330CE"/>
    <w:rsid w:val="60825176"/>
    <w:rsid w:val="609F2AC4"/>
    <w:rsid w:val="60FA2EE8"/>
    <w:rsid w:val="61054A27"/>
    <w:rsid w:val="610A52BC"/>
    <w:rsid w:val="611D2366"/>
    <w:rsid w:val="612D14BD"/>
    <w:rsid w:val="61421856"/>
    <w:rsid w:val="615227C4"/>
    <w:rsid w:val="61654E3F"/>
    <w:rsid w:val="6182292A"/>
    <w:rsid w:val="619145DE"/>
    <w:rsid w:val="619F7F92"/>
    <w:rsid w:val="61B51E9A"/>
    <w:rsid w:val="61E3027B"/>
    <w:rsid w:val="61F94C26"/>
    <w:rsid w:val="62000E56"/>
    <w:rsid w:val="624F3E49"/>
    <w:rsid w:val="62557CB5"/>
    <w:rsid w:val="625C7B3D"/>
    <w:rsid w:val="62632286"/>
    <w:rsid w:val="626671FB"/>
    <w:rsid w:val="62885958"/>
    <w:rsid w:val="629058F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A038D1"/>
    <w:rsid w:val="66001F65"/>
    <w:rsid w:val="66125E6A"/>
    <w:rsid w:val="66195831"/>
    <w:rsid w:val="662E75B1"/>
    <w:rsid w:val="66342C2E"/>
    <w:rsid w:val="663E784C"/>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9E14C5"/>
    <w:rsid w:val="6ADE0BD1"/>
    <w:rsid w:val="6AE96859"/>
    <w:rsid w:val="6B147746"/>
    <w:rsid w:val="6B24787C"/>
    <w:rsid w:val="6B573233"/>
    <w:rsid w:val="6B5B6274"/>
    <w:rsid w:val="6B5D51D7"/>
    <w:rsid w:val="6B795CEF"/>
    <w:rsid w:val="6B8E6844"/>
    <w:rsid w:val="6B935D53"/>
    <w:rsid w:val="6BE96690"/>
    <w:rsid w:val="6C196F71"/>
    <w:rsid w:val="6C226FCB"/>
    <w:rsid w:val="6C31226F"/>
    <w:rsid w:val="6C406744"/>
    <w:rsid w:val="6C552F0B"/>
    <w:rsid w:val="6C5F420E"/>
    <w:rsid w:val="6C8C67B7"/>
    <w:rsid w:val="6C9D744C"/>
    <w:rsid w:val="6D167928"/>
    <w:rsid w:val="6D26299B"/>
    <w:rsid w:val="6D4772EC"/>
    <w:rsid w:val="6D9078AF"/>
    <w:rsid w:val="6D956F05"/>
    <w:rsid w:val="6DAA3FEF"/>
    <w:rsid w:val="6DC0172B"/>
    <w:rsid w:val="6DCB690C"/>
    <w:rsid w:val="6DD41A5B"/>
    <w:rsid w:val="6DDC05E3"/>
    <w:rsid w:val="6DF43C2E"/>
    <w:rsid w:val="6DF51CA3"/>
    <w:rsid w:val="6E111CC9"/>
    <w:rsid w:val="6E8335BD"/>
    <w:rsid w:val="6E846EE0"/>
    <w:rsid w:val="6E8E12EF"/>
    <w:rsid w:val="6E972936"/>
    <w:rsid w:val="6ED446C5"/>
    <w:rsid w:val="6EFA5469"/>
    <w:rsid w:val="6F2A7D94"/>
    <w:rsid w:val="6F8331F1"/>
    <w:rsid w:val="6FAE1A09"/>
    <w:rsid w:val="6FD75BF8"/>
    <w:rsid w:val="707723D0"/>
    <w:rsid w:val="70F5661B"/>
    <w:rsid w:val="71235CA4"/>
    <w:rsid w:val="71360107"/>
    <w:rsid w:val="713B688E"/>
    <w:rsid w:val="7156506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342268"/>
    <w:rsid w:val="754A11EA"/>
    <w:rsid w:val="7551380D"/>
    <w:rsid w:val="75600BE5"/>
    <w:rsid w:val="7564475C"/>
    <w:rsid w:val="7583797F"/>
    <w:rsid w:val="75D20F1D"/>
    <w:rsid w:val="75DA2C18"/>
    <w:rsid w:val="75E450FA"/>
    <w:rsid w:val="75F54412"/>
    <w:rsid w:val="761D08E0"/>
    <w:rsid w:val="7640414F"/>
    <w:rsid w:val="765D347C"/>
    <w:rsid w:val="76826699"/>
    <w:rsid w:val="76AA3918"/>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90271"/>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1049A"/>
    <w:rsid w:val="7C7C10F6"/>
    <w:rsid w:val="7C853BEA"/>
    <w:rsid w:val="7C881368"/>
    <w:rsid w:val="7CE27788"/>
    <w:rsid w:val="7CF30790"/>
    <w:rsid w:val="7D0C32F1"/>
    <w:rsid w:val="7D0F408D"/>
    <w:rsid w:val="7D491C6C"/>
    <w:rsid w:val="7D5429C0"/>
    <w:rsid w:val="7D6E6D43"/>
    <w:rsid w:val="7D8C6E24"/>
    <w:rsid w:val="7DB57A34"/>
    <w:rsid w:val="7DE60973"/>
    <w:rsid w:val="7DEF0916"/>
    <w:rsid w:val="7E1E5218"/>
    <w:rsid w:val="7E9A4E1F"/>
    <w:rsid w:val="7EA7723A"/>
    <w:rsid w:val="7EF56FBB"/>
    <w:rsid w:val="7F0768EB"/>
    <w:rsid w:val="7F143BEC"/>
    <w:rsid w:val="7F712CCC"/>
    <w:rsid w:val="7F715AF2"/>
    <w:rsid w:val="7F886E69"/>
    <w:rsid w:val="7FFC06C4"/>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link w:val="73"/>
    <w:unhideWhenUsed/>
    <w:qFormat/>
    <w:uiPriority w:val="1"/>
    <w:rPr>
      <w:rFonts w:ascii="仿宋_GB2312" w:eastAsia="仿宋_GB2312"/>
      <w:b/>
      <w:sz w:val="32"/>
      <w:szCs w:val="32"/>
    </w:rPr>
  </w:style>
  <w:style w:type="table" w:default="1" w:styleId="65">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next w:val="3"/>
    <w:qFormat/>
    <w:uiPriority w:val="0"/>
    <w:pPr>
      <w:adjustRightInd/>
      <w:ind w:firstLine="200" w:firstLineChars="200"/>
    </w:pPr>
    <w:rPr>
      <w:rFonts w:ascii="Arial" w:hAnsi="Arial"/>
      <w:spacing w:val="-5"/>
      <w:kern w:val="0"/>
      <w:sz w:val="24"/>
      <w:szCs w:val="20"/>
    </w:rPr>
  </w:style>
  <w:style w:type="paragraph" w:styleId="3">
    <w:name w:val="Body Text"/>
    <w:basedOn w:val="1"/>
    <w:next w:val="4"/>
    <w:link w:val="933"/>
    <w:qFormat/>
    <w:uiPriority w:val="0"/>
    <w:pPr>
      <w:autoSpaceDE w:val="0"/>
      <w:autoSpaceDN w:val="0"/>
      <w:spacing w:line="360" w:lineRule="auto"/>
    </w:pPr>
    <w:rPr>
      <w:rFonts w:ascii="宋体" w:hAnsi="Arial" w:cs="Arial"/>
      <w:snapToGrid w:val="0"/>
      <w:sz w:val="24"/>
      <w:szCs w:val="21"/>
      <w:lang w:val="zh-CN"/>
    </w:rPr>
  </w:style>
  <w:style w:type="paragraph" w:styleId="4">
    <w:name w:val="Body Text First Indent"/>
    <w:basedOn w:val="3"/>
    <w:link w:val="835"/>
    <w:qFormat/>
    <w:uiPriority w:val="0"/>
    <w:pPr>
      <w:ind w:firstLine="420"/>
    </w:pPr>
    <w:rPr>
      <w:rFonts w:hAnsi="Calibri" w:cs="Times New Roman"/>
      <w:szCs w:val="20"/>
    </w:rPr>
  </w:style>
  <w:style w:type="paragraph" w:styleId="8">
    <w:name w:val="Normal Indent"/>
    <w:basedOn w:val="1"/>
    <w:next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753"/>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8"/>
    <w:qFormat/>
    <w:uiPriority w:val="0"/>
    <w:pPr>
      <w:shd w:val="clear" w:color="auto" w:fill="000080"/>
    </w:pPr>
  </w:style>
  <w:style w:type="paragraph" w:styleId="22">
    <w:name w:val="annotation text"/>
    <w:basedOn w:val="1"/>
    <w:link w:val="856"/>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3">
    <w:name w:val="Salutation"/>
    <w:basedOn w:val="1"/>
    <w:next w:val="1"/>
    <w:link w:val="816"/>
    <w:qFormat/>
    <w:uiPriority w:val="0"/>
    <w:rPr>
      <w:rFonts w:ascii="仿宋_GB2312" w:eastAsia="仿宋_GB2312"/>
      <w:sz w:val="28"/>
      <w:szCs w:val="20"/>
    </w:rPr>
  </w:style>
  <w:style w:type="paragraph" w:styleId="24">
    <w:name w:val="Body Text 3"/>
    <w:basedOn w:val="1"/>
    <w:link w:val="84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784"/>
    <w:qFormat/>
    <w:uiPriority w:val="0"/>
    <w:pPr>
      <w:spacing w:line="480" w:lineRule="exact"/>
      <w:ind w:firstLine="480" w:firstLineChars="200"/>
    </w:pPr>
    <w:rPr>
      <w:rFonts w:ascii="宋体" w:hAnsi="宋体"/>
      <w:sz w:val="24"/>
    </w:rPr>
  </w:style>
  <w:style w:type="paragraph" w:customStyle="1" w:styleId="27">
    <w:name w:val="正文文本首行缩进 2"/>
    <w:basedOn w:val="26"/>
    <w:qFormat/>
    <w:uiPriority w:val="99"/>
    <w:pPr>
      <w:spacing w:line="200" w:lineRule="atLeast"/>
      <w:ind w:firstLine="420"/>
    </w:pPr>
    <w:rPr>
      <w:rFonts w:ascii="宋体"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60"/>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0"/>
    <w:qFormat/>
    <w:uiPriority w:val="0"/>
    <w:pPr>
      <w:ind w:left="100" w:leftChars="2500"/>
    </w:pPr>
    <w:rPr>
      <w:rFonts w:ascii="宋体"/>
      <w:sz w:val="24"/>
      <w:szCs w:val="21"/>
      <w:lang w:val="zh-CN"/>
    </w:rPr>
  </w:style>
  <w:style w:type="paragraph" w:styleId="39">
    <w:name w:val="Body Text Indent 2"/>
    <w:basedOn w:val="1"/>
    <w:link w:val="824"/>
    <w:qFormat/>
    <w:uiPriority w:val="0"/>
    <w:pPr>
      <w:spacing w:line="360" w:lineRule="auto"/>
      <w:ind w:firstLine="601"/>
      <w:textAlignment w:val="baseline"/>
    </w:pPr>
    <w:rPr>
      <w:rFonts w:ascii="宋体"/>
      <w:kern w:val="0"/>
      <w:sz w:val="28"/>
      <w:szCs w:val="20"/>
    </w:rPr>
  </w:style>
  <w:style w:type="paragraph" w:styleId="40">
    <w:name w:val="endnote text"/>
    <w:basedOn w:val="1"/>
    <w:link w:val="941"/>
    <w:qFormat/>
    <w:uiPriority w:val="0"/>
    <w:rPr>
      <w:lang w:val="zh-CN"/>
    </w:rPr>
  </w:style>
  <w:style w:type="paragraph" w:styleId="41">
    <w:name w:val="Balloon Text"/>
    <w:basedOn w:val="1"/>
    <w:link w:val="717"/>
    <w:qFormat/>
    <w:uiPriority w:val="0"/>
    <w:rPr>
      <w:sz w:val="18"/>
      <w:szCs w:val="18"/>
    </w:rPr>
  </w:style>
  <w:style w:type="paragraph" w:styleId="42">
    <w:name w:val="footer"/>
    <w:basedOn w:val="1"/>
    <w:link w:val="892"/>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8"/>
    <w:link w:val="826"/>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5"/>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20"/>
    <w:qFormat/>
    <w:uiPriority w:val="0"/>
    <w:pPr>
      <w:spacing w:after="120" w:line="480" w:lineRule="auto"/>
    </w:pPr>
  </w:style>
  <w:style w:type="paragraph" w:styleId="60">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804"/>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2"/>
    <w:next w:val="22"/>
    <w:link w:val="633"/>
    <w:qFormat/>
    <w:uiPriority w:val="0"/>
    <w:rPr>
      <w:b/>
      <w:bCs/>
    </w:rPr>
  </w:style>
  <w:style w:type="paragraph" w:styleId="64">
    <w:name w:val="Body Text First Indent 2"/>
    <w:basedOn w:val="26"/>
    <w:next w:val="1"/>
    <w:link w:val="656"/>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3">
    <w:name w:val="Char Char Char Char Char Char Char Char Char Char Char Char Char"/>
    <w:basedOn w:val="1"/>
    <w:link w:val="72"/>
    <w:qFormat/>
    <w:uiPriority w:val="0"/>
    <w:rPr>
      <w:rFonts w:ascii="仿宋_GB2312" w:eastAsia="仿宋_GB2312"/>
      <w:b/>
      <w:sz w:val="32"/>
      <w:szCs w:val="32"/>
    </w:r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2"/>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2"/>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
    <w:name w:val="正文 "/>
    <w:qFormat/>
    <w:uiPriority w:val="0"/>
    <w:pPr>
      <w:widowControl w:val="0"/>
      <w:adjustRightInd w:val="0"/>
      <w:spacing w:line="318" w:lineRule="atLeast"/>
      <w:ind w:left="369" w:firstLine="369"/>
      <w:jc w:val="both"/>
      <w:textAlignment w:val="baseline"/>
    </w:pPr>
    <w:rPr>
      <w:rFonts w:ascii="宋体" w:hAnsi="Times New Roman" w:eastAsia="宋体" w:cs="Calibri"/>
      <w:kern w:val="2"/>
      <w:sz w:val="21"/>
      <w:lang w:val="en-US" w:eastAsia="zh-CN" w:bidi="ar-SA"/>
    </w:rPr>
  </w:style>
  <w:style w:type="paragraph" w:customStyle="1" w:styleId="85">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5"/>
    <w:qFormat/>
    <w:uiPriority w:val="0"/>
    <w:pPr>
      <w:spacing w:before="156" w:line="360" w:lineRule="auto"/>
      <w:ind w:firstLine="510" w:firstLineChars="200"/>
    </w:pPr>
    <w:rPr>
      <w:sz w:val="24"/>
      <w:szCs w:val="20"/>
    </w:rPr>
  </w:style>
  <w:style w:type="paragraph" w:customStyle="1" w:styleId="91">
    <w:name w:val="无间隔1"/>
    <w:link w:val="673"/>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1"/>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6"/>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6"/>
    <w:qFormat/>
    <w:uiPriority w:val="0"/>
    <w:pPr>
      <w:ind w:left="0" w:right="466" w:firstLine="288"/>
    </w:pPr>
    <w:rPr>
      <w:rFonts w:hAnsi="宋体"/>
    </w:rPr>
  </w:style>
  <w:style w:type="paragraph" w:customStyle="1" w:styleId="98">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9"/>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8"/>
    <w:qFormat/>
    <w:uiPriority w:val="0"/>
    <w:pPr>
      <w:adjustRightInd/>
      <w:spacing w:line="360" w:lineRule="auto"/>
      <w:ind w:firstLine="480" w:firstLineChars="200"/>
    </w:pPr>
    <w:rPr>
      <w:kern w:val="0"/>
      <w:sz w:val="24"/>
    </w:rPr>
  </w:style>
  <w:style w:type="paragraph" w:customStyle="1" w:styleId="103">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List Paragraph"/>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799"/>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1"/>
    <w:qFormat/>
    <w:uiPriority w:val="0"/>
    <w:pPr>
      <w:tabs>
        <w:tab w:val="left" w:pos="2356"/>
      </w:tabs>
    </w:pPr>
  </w:style>
  <w:style w:type="paragraph" w:customStyle="1" w:styleId="108">
    <w:name w:val="样式 标题 4h4H4Fab-4T5Ref Heading 1rh1Heading sqlsect 1.2.3...."/>
    <w:basedOn w:val="9"/>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4"/>
    <w:qFormat/>
    <w:uiPriority w:val="0"/>
    <w:pPr>
      <w:adjustRightInd/>
    </w:pPr>
    <w:rPr>
      <w:rFonts w:ascii="宋体" w:hAnsi="Courier New"/>
      <w:kern w:val="0"/>
      <w:sz w:val="20"/>
      <w:szCs w:val="20"/>
    </w:rPr>
  </w:style>
  <w:style w:type="paragraph" w:customStyle="1" w:styleId="111">
    <w:name w:val="正文说明"/>
    <w:basedOn w:val="1"/>
    <w:link w:val="846"/>
    <w:qFormat/>
    <w:uiPriority w:val="0"/>
    <w:pPr>
      <w:adjustRightInd/>
      <w:spacing w:line="360" w:lineRule="auto"/>
    </w:pPr>
    <w:rPr>
      <w:kern w:val="0"/>
      <w:sz w:val="24"/>
    </w:rPr>
  </w:style>
  <w:style w:type="paragraph" w:customStyle="1" w:styleId="112">
    <w:name w:val="Table Text"/>
    <w:basedOn w:val="1"/>
    <w:link w:val="852"/>
    <w:qFormat/>
    <w:uiPriority w:val="0"/>
    <w:pPr>
      <w:widowControl/>
      <w:spacing w:before="60" w:after="60"/>
      <w:jc w:val="left"/>
    </w:pPr>
    <w:rPr>
      <w:kern w:val="0"/>
      <w:sz w:val="24"/>
    </w:rPr>
  </w:style>
  <w:style w:type="paragraph" w:customStyle="1" w:styleId="113">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8"/>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9"/>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312"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spacing w:before="0" w:after="0"/>
      <w:outlineLvl w:val="5"/>
    </w:pPr>
  </w:style>
  <w:style w:type="paragraph" w:customStyle="1" w:styleId="162">
    <w:name w:val="5级标题"/>
    <w:basedOn w:val="16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No Spacing"/>
    <w:basedOn w:val="1"/>
    <w:link w:val="942"/>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7"/>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10"/>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7"/>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9"/>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1"/>
    <w:next w:val="101"/>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1"/>
    <w:next w:val="101"/>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9"/>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5"/>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9"/>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9"/>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7"/>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3"/>
    <w:qFormat/>
    <w:uiPriority w:val="0"/>
    <w:pPr>
      <w:snapToGrid w:val="0"/>
      <w:ind w:firstLine="480" w:firstLineChars="200"/>
    </w:pPr>
    <w:rPr>
      <w:rFonts w:ascii="Times New Roman"/>
      <w:szCs w:val="24"/>
      <w:lang w:val="en-US"/>
    </w:rPr>
  </w:style>
  <w:style w:type="paragraph" w:customStyle="1" w:styleId="4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7"/>
    <w:next w:val="56"/>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1"/>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10"/>
    <w:next w:val="1"/>
    <w:qFormat/>
    <w:uiPriority w:val="0"/>
    <w:pPr>
      <w:tabs>
        <w:tab w:val="left" w:pos="1080"/>
        <w:tab w:val="clear" w:pos="1008"/>
      </w:tabs>
      <w:ind w:left="1080" w:hanging="1080"/>
    </w:pPr>
  </w:style>
  <w:style w:type="paragraph" w:customStyle="1" w:styleId="583">
    <w:name w:val="数字标题1"/>
    <w:basedOn w:val="5"/>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1"/>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2">
    <w:name w:val="表格非标题文字 Char"/>
    <w:link w:val="85"/>
    <w:qFormat/>
    <w:uiPriority w:val="0"/>
    <w:rPr>
      <w:rFonts w:ascii="Futura Bk" w:hAnsi="Futura Bk"/>
      <w:kern w:val="2"/>
      <w:sz w:val="18"/>
      <w:szCs w:val="21"/>
      <w:lang w:val="en-US" w:eastAsia="zh-CN" w:bidi="ar-SA"/>
    </w:rPr>
  </w:style>
  <w:style w:type="character" w:customStyle="1" w:styleId="623">
    <w:name w:val="*正文 Char"/>
    <w:link w:val="86"/>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7"/>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3"/>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8"/>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9"/>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4"/>
    <w:qFormat/>
    <w:uiPriority w:val="0"/>
    <w:rPr>
      <w:rFonts w:ascii="宋体" w:hAnsi="宋体"/>
      <w:kern w:val="2"/>
      <w:sz w:val="21"/>
      <w:szCs w:val="24"/>
    </w:rPr>
  </w:style>
  <w:style w:type="character" w:customStyle="1" w:styleId="657">
    <w:name w:val="font11"/>
    <w:basedOn w:val="72"/>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2"/>
    <w:qFormat/>
    <w:uiPriority w:val="0"/>
    <w:rPr>
      <w:rFonts w:ascii="Arial" w:hAnsi="Arial" w:eastAsia="黑体" w:cs="Arial"/>
      <w:snapToGrid w:val="0"/>
      <w:kern w:val="0"/>
      <w:szCs w:val="21"/>
    </w:rPr>
  </w:style>
  <w:style w:type="character" w:customStyle="1" w:styleId="660">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90"/>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50"/>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1"/>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11"/>
    <w:qFormat/>
    <w:uiPriority w:val="0"/>
    <w:rPr>
      <w:rFonts w:ascii="Arial" w:hAnsi="Arial" w:eastAsia="黑体"/>
      <w:b/>
      <w:bCs/>
      <w:kern w:val="2"/>
      <w:sz w:val="24"/>
      <w:szCs w:val="24"/>
    </w:rPr>
  </w:style>
  <w:style w:type="character" w:customStyle="1" w:styleId="681">
    <w:name w:val="纯文本 Char_0"/>
    <w:link w:val="92"/>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4"/>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5"/>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8"/>
    <w:qFormat/>
    <w:uiPriority w:val="0"/>
    <w:rPr>
      <w:rFonts w:ascii="宋体"/>
      <w:kern w:val="2"/>
      <w:sz w:val="24"/>
      <w:szCs w:val="21"/>
      <w:lang w:val="zh-CN"/>
    </w:rPr>
  </w:style>
  <w:style w:type="character" w:customStyle="1" w:styleId="711">
    <w:name w:val="标题 9 Char"/>
    <w:link w:val="14"/>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1"/>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6"/>
    <w:qFormat/>
    <w:locked/>
    <w:uiPriority w:val="0"/>
    <w:rPr>
      <w:rFonts w:ascii="Tahoma" w:hAnsi="Tahoma"/>
      <w:sz w:val="24"/>
      <w:szCs w:val="24"/>
    </w:rPr>
  </w:style>
  <w:style w:type="character" w:customStyle="1" w:styleId="721">
    <w:name w:val="正文缩进 Char2"/>
    <w:link w:val="8"/>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7"/>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21"/>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2"/>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2"/>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9"/>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100"/>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9"/>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101"/>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2"/>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3"/>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4"/>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6"/>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6"/>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5"/>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2"/>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10"/>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3"/>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60"/>
    <w:qFormat/>
    <w:uiPriority w:val="0"/>
    <w:rPr>
      <w:rFonts w:ascii="黑体" w:hAnsi="Courier New" w:eastAsia="黑体"/>
    </w:rPr>
  </w:style>
  <w:style w:type="character" w:customStyle="1" w:styleId="820">
    <w:name w:val="正文文本 2 Char1"/>
    <w:link w:val="59"/>
    <w:qFormat/>
    <w:uiPriority w:val="0"/>
    <w:rPr>
      <w:kern w:val="2"/>
      <w:sz w:val="21"/>
      <w:szCs w:val="24"/>
    </w:rPr>
  </w:style>
  <w:style w:type="character" w:customStyle="1" w:styleId="821">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12"/>
    <w:qFormat/>
    <w:uiPriority w:val="0"/>
    <w:rPr>
      <w:b/>
      <w:bCs/>
      <w:kern w:val="2"/>
      <w:sz w:val="24"/>
      <w:szCs w:val="24"/>
    </w:rPr>
  </w:style>
  <w:style w:type="character" w:customStyle="1" w:styleId="824">
    <w:name w:val="正文文本缩进 2 Char"/>
    <w:link w:val="39"/>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3"/>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9"/>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10"/>
    <w:qFormat/>
    <w:uiPriority w:val="0"/>
    <w:rPr>
      <w:rFonts w:ascii="宋体" w:hAnsi="Courier New"/>
    </w:rPr>
  </w:style>
  <w:style w:type="character" w:customStyle="1" w:styleId="835">
    <w:name w:val="正文首行缩进 Char"/>
    <w:link w:val="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9"/>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4"/>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11"/>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2"/>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2"/>
    <w:qFormat/>
    <w:uiPriority w:val="0"/>
    <w:rPr>
      <w:kern w:val="2"/>
      <w:sz w:val="21"/>
      <w:szCs w:val="24"/>
    </w:rPr>
  </w:style>
  <w:style w:type="character" w:customStyle="1" w:styleId="857">
    <w:name w:val="签名 Char"/>
    <w:link w:val="45"/>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3"/>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4"/>
    <w:qFormat/>
    <w:uiPriority w:val="0"/>
    <w:rPr>
      <w:rFonts w:ascii="宋体"/>
    </w:rPr>
  </w:style>
  <w:style w:type="character" w:customStyle="1" w:styleId="868">
    <w:name w:val="标题 8 Char"/>
    <w:link w:val="13"/>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6"/>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5"/>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2"/>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6"/>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4"/>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7"/>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8"/>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9"/>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20"/>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2"/>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1"/>
    <w:qFormat/>
    <w:uiPriority w:val="0"/>
    <w:rPr>
      <w:rFonts w:cs="宋体"/>
      <w:kern w:val="2"/>
      <w:sz w:val="24"/>
    </w:rPr>
  </w:style>
  <w:style w:type="character" w:customStyle="1" w:styleId="933">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934">
    <w:name w:val="gray6"/>
    <w:basedOn w:val="72"/>
    <w:qFormat/>
    <w:uiPriority w:val="0"/>
    <w:rPr>
      <w:rFonts w:ascii="Arial" w:hAnsi="Arial" w:eastAsia="黑体" w:cs="Arial"/>
      <w:snapToGrid w:val="0"/>
      <w:kern w:val="0"/>
      <w:szCs w:val="21"/>
    </w:rPr>
  </w:style>
  <w:style w:type="character" w:customStyle="1" w:styleId="935">
    <w:name w:val="hui"/>
    <w:basedOn w:val="72"/>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40"/>
    <w:qFormat/>
    <w:uiPriority w:val="0"/>
    <w:rPr>
      <w:kern w:val="2"/>
      <w:sz w:val="21"/>
      <w:szCs w:val="24"/>
      <w:lang w:val="zh-CN"/>
    </w:rPr>
  </w:style>
  <w:style w:type="character" w:customStyle="1" w:styleId="942">
    <w:name w:val="无间隔 Char"/>
    <w:link w:val="171"/>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2"/>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character" w:customStyle="1" w:styleId="960">
    <w:name w:val="NormalCharacter"/>
    <w:qFormat/>
    <w:uiPriority w:val="0"/>
    <w:rPr>
      <w:rFonts w:ascii="Times New Roman" w:hAnsi="Times New Roman"/>
      <w:kern w:val="2"/>
      <w:sz w:val="21"/>
      <w:szCs w:val="24"/>
      <w:lang w:val="en-US" w:eastAsia="zh-CN" w:bidi="ar-SA"/>
    </w:rPr>
  </w:style>
  <w:style w:type="table" w:customStyle="1" w:styleId="96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41965</Words>
  <Characters>44148</Characters>
  <Lines>287</Lines>
  <Paragraphs>81</Paragraphs>
  <TotalTime>4</TotalTime>
  <ScaleCrop>false</ScaleCrop>
  <LinksUpToDate>false</LinksUpToDate>
  <CharactersWithSpaces>50550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YJDL</cp:lastModifiedBy>
  <cp:lastPrinted>2022-02-24T05:45:00Z</cp:lastPrinted>
  <dcterms:modified xsi:type="dcterms:W3CDTF">2023-02-23T03:02:33Z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