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er+xml" PartName="/word/footer8.xml"/>
  <Override ContentType="application/vnd.openxmlformats-officedocument.wordprocessingml.footer+xml" PartName="/word/footer9.xml"/>
  <Override ContentType="application/vnd.openxmlformats-officedocument.wordprocessingml.footer+xml" PartName="/word/footer10.xml"/>
  <Override ContentType="application/vnd.openxmlformats-officedocument.wordprocessingml.footer+xml" PartName="/word/footer11.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header+xml" PartName="/word/header5.xml"/>
  <Override ContentType="application/vnd.openxmlformats-officedocument.wordprocessingml.header+xml" PartName="/word/header6.xml"/>
  <Override ContentType="application/vnd.openxmlformats-officedocument.wordprocessingml.header+xml" PartName="/word/header7.xml"/>
  <Override ContentType="application/vnd.openxmlformats-officedocument.wordprocessingml.header+xml" PartName="/word/header8.xml"/>
  <Override ContentType="application/vnd.openxmlformats-officedocument.wordprocessingml.header+xml" PartName="/word/header9.xml"/>
  <Override ContentType="application/vnd.openxmlformats-officedocument.wordprocessingml.header+xml" PartName="/word/header10.xml"/>
  <Override ContentType="application/vnd.openxmlformats-officedocument.wordprocessingml.header+xml" PartName="/word/header1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center"/>
        <w:rPr>
          <w:rFonts w:ascii="仿宋" w:hAnsi="仿宋" w:eastAsia="仿宋"/>
          <w:color w:val="auto"/>
          <w:sz w:val="48"/>
          <w:szCs w:val="48"/>
        </w:rPr>
      </w:pPr>
    </w:p>
    <w:p>
      <w:pPr>
        <w:adjustRightInd/>
        <w:spacing w:line="360" w:lineRule="auto"/>
        <w:jc w:val="center"/>
        <w:rPr>
          <w:rFonts w:hint="eastAsia" w:ascii="仿宋" w:hAnsi="仿宋" w:eastAsia="仿宋"/>
          <w:color w:val="auto"/>
          <w:sz w:val="48"/>
          <w:szCs w:val="48"/>
          <w:lang w:eastAsia="zh-CN"/>
        </w:rPr>
      </w:pPr>
      <w:r>
        <w:rPr>
          <w:rFonts w:hint="eastAsia" w:ascii="仿宋" w:hAnsi="仿宋" w:eastAsia="仿宋" w:cs="仿宋"/>
          <w:color w:val="auto"/>
          <w:sz w:val="48"/>
          <w:szCs w:val="48"/>
          <w:lang w:eastAsia="zh-CN"/>
        </w:rPr>
        <w:t>五常***公共管理服务项目</w:t>
      </w:r>
    </w:p>
    <w:p>
      <w:pPr>
        <w:adjustRightInd/>
        <w:spacing w:line="360" w:lineRule="auto"/>
        <w:jc w:val="center"/>
        <w:rPr>
          <w:rFonts w:ascii="仿宋" w:hAnsi="仿宋" w:eastAsia="仿宋"/>
          <w:color w:val="auto"/>
          <w:sz w:val="48"/>
          <w:szCs w:val="48"/>
        </w:rPr>
      </w:pPr>
      <w:r>
        <w:rPr>
          <w:rFonts w:hint="eastAsia" w:ascii="仿宋" w:hAnsi="仿宋" w:eastAsia="仿宋" w:cs="仿宋"/>
          <w:color w:val="auto"/>
          <w:sz w:val="48"/>
          <w:szCs w:val="48"/>
        </w:rPr>
        <w:t>招标文件</w:t>
      </w:r>
    </w:p>
    <w:p>
      <w:pPr>
        <w:adjustRightInd/>
        <w:spacing w:line="360" w:lineRule="auto"/>
        <w:jc w:val="center"/>
        <w:rPr>
          <w:rFonts w:ascii="仿宋" w:hAnsi="仿宋" w:eastAsia="仿宋" w:cs="仿宋"/>
          <w:b/>
          <w:bCs/>
          <w:color w:val="auto"/>
          <w:sz w:val="44"/>
          <w:szCs w:val="44"/>
        </w:rPr>
      </w:pPr>
      <w:r>
        <w:rPr>
          <w:rFonts w:ascii="仿宋" w:hAnsi="仿宋" w:eastAsia="仿宋" w:cs="仿宋"/>
          <w:b/>
          <w:bCs/>
          <w:color w:val="auto"/>
          <w:sz w:val="44"/>
          <w:szCs w:val="44"/>
        </w:rPr>
        <w:t xml:space="preserve"> </w:t>
      </w:r>
    </w:p>
    <w:p>
      <w:pPr>
        <w:adjustRightInd/>
        <w:spacing w:line="360" w:lineRule="auto"/>
        <w:jc w:val="center"/>
        <w:rPr>
          <w:rFonts w:ascii="仿宋" w:hAnsi="仿宋" w:eastAsia="仿宋"/>
          <w:b/>
          <w:bCs/>
          <w:color w:val="auto"/>
          <w:sz w:val="44"/>
          <w:szCs w:val="44"/>
        </w:rPr>
      </w:pPr>
      <w:r>
        <w:rPr>
          <w:rFonts w:hint="eastAsia" w:ascii="仿宋" w:hAnsi="仿宋" w:eastAsia="仿宋" w:cs="仿宋"/>
          <w:b/>
          <w:bCs/>
          <w:color w:val="auto"/>
          <w:sz w:val="44"/>
          <w:szCs w:val="44"/>
        </w:rPr>
        <w:t>（电子招投标）</w:t>
      </w:r>
    </w:p>
    <w:p>
      <w:pPr>
        <w:snapToGrid w:val="0"/>
        <w:spacing w:line="360" w:lineRule="auto"/>
        <w:jc w:val="center"/>
        <w:rPr>
          <w:rFonts w:hint="eastAsia" w:ascii="仿宋" w:hAnsi="仿宋" w:eastAsia="仿宋"/>
          <w:color w:val="auto"/>
          <w:sz w:val="30"/>
          <w:szCs w:val="30"/>
          <w:lang w:eastAsia="zh-CN"/>
        </w:rPr>
      </w:pPr>
      <w:r>
        <w:rPr>
          <w:rFonts w:hint="eastAsia" w:ascii="仿宋" w:hAnsi="仿宋" w:eastAsia="仿宋" w:cs="仿宋"/>
          <w:color w:val="auto"/>
          <w:sz w:val="32"/>
          <w:szCs w:val="32"/>
        </w:rPr>
        <w:t>编号</w:t>
      </w:r>
      <w:r>
        <w:rPr>
          <w:rFonts w:ascii="仿宋" w:hAnsi="仿宋" w:eastAsia="仿宋" w:cs="仿宋"/>
          <w:color w:val="auto"/>
          <w:sz w:val="32"/>
          <w:szCs w:val="32"/>
        </w:rPr>
        <w:t>:</w:t>
      </w:r>
      <w:r>
        <w:rPr>
          <w:rFonts w:hint="eastAsia" w:ascii="仿宋" w:hAnsi="仿宋" w:eastAsia="仿宋" w:cs="仿宋"/>
          <w:color w:val="auto"/>
          <w:sz w:val="32"/>
          <w:szCs w:val="32"/>
          <w:lang w:eastAsia="zh-CN"/>
        </w:rPr>
        <w:t>YJZFCG2022-126</w:t>
      </w:r>
    </w:p>
    <w:p>
      <w:pPr>
        <w:adjustRightInd/>
        <w:spacing w:line="360" w:lineRule="auto"/>
        <w:rPr>
          <w:rFonts w:ascii="仿宋" w:hAnsi="仿宋" w:eastAsia="仿宋"/>
          <w:color w:val="auto"/>
          <w:sz w:val="28"/>
          <w:szCs w:val="28"/>
        </w:rPr>
      </w:pPr>
    </w:p>
    <w:p>
      <w:pPr>
        <w:spacing w:line="360" w:lineRule="auto"/>
        <w:jc w:val="center"/>
        <w:rPr>
          <w:rFonts w:ascii="仿宋" w:hAnsi="仿宋" w:eastAsia="仿宋" w:cs="仿宋"/>
          <w:b/>
          <w:bCs/>
          <w:color w:val="auto"/>
          <w:sz w:val="44"/>
          <w:szCs w:val="44"/>
        </w:rPr>
      </w:pPr>
      <w:r>
        <w:rPr>
          <w:rFonts w:ascii="仿宋" w:hAnsi="仿宋" w:eastAsia="仿宋" w:cs="仿宋"/>
          <w:b/>
          <w:bCs/>
          <w:color w:val="auto"/>
          <w:sz w:val="44"/>
          <w:szCs w:val="44"/>
        </w:rPr>
        <w:t xml:space="preserve"> </w:t>
      </w:r>
    </w:p>
    <w:p>
      <w:pPr>
        <w:spacing w:line="360" w:lineRule="auto"/>
        <w:jc w:val="center"/>
        <w:rPr>
          <w:rFonts w:ascii="仿宋" w:hAnsi="仿宋" w:eastAsia="仿宋" w:cs="仿宋"/>
          <w:b/>
          <w:bCs/>
          <w:color w:val="auto"/>
          <w:sz w:val="44"/>
          <w:szCs w:val="44"/>
        </w:rPr>
      </w:pPr>
    </w:p>
    <w:p>
      <w:pPr>
        <w:spacing w:line="360" w:lineRule="auto"/>
        <w:jc w:val="center"/>
        <w:rPr>
          <w:rFonts w:ascii="仿宋" w:hAnsi="仿宋" w:eastAsia="仿宋"/>
          <w:color w:val="auto"/>
          <w:sz w:val="24"/>
          <w:szCs w:val="24"/>
        </w:rPr>
      </w:pPr>
    </w:p>
    <w:p>
      <w:pPr>
        <w:spacing w:line="360" w:lineRule="auto"/>
        <w:jc w:val="center"/>
        <w:rPr>
          <w:rFonts w:ascii="仿宋" w:hAnsi="仿宋" w:eastAsia="仿宋"/>
          <w:color w:val="auto"/>
          <w:sz w:val="24"/>
          <w:szCs w:val="24"/>
        </w:rPr>
      </w:pPr>
    </w:p>
    <w:p>
      <w:pPr>
        <w:spacing w:line="360" w:lineRule="auto"/>
        <w:rPr>
          <w:rFonts w:ascii="仿宋" w:hAnsi="仿宋" w:eastAsia="仿宋"/>
          <w:color w:val="auto"/>
          <w:sz w:val="32"/>
          <w:szCs w:val="32"/>
        </w:rPr>
      </w:pPr>
    </w:p>
    <w:p>
      <w:pPr>
        <w:snapToGrid w:val="0"/>
        <w:spacing w:line="360" w:lineRule="auto"/>
        <w:jc w:val="center"/>
        <w:rPr>
          <w:rFonts w:ascii="仿宋" w:hAnsi="仿宋" w:eastAsia="仿宋"/>
          <w:b/>
          <w:bCs/>
          <w:color w:val="auto"/>
          <w:sz w:val="32"/>
          <w:szCs w:val="32"/>
        </w:rPr>
      </w:pPr>
    </w:p>
    <w:p>
      <w:pPr>
        <w:snapToGrid w:val="0"/>
        <w:spacing w:line="360" w:lineRule="auto"/>
        <w:jc w:val="center"/>
        <w:rPr>
          <w:rFonts w:ascii="仿宋" w:hAnsi="仿宋" w:eastAsia="仿宋"/>
          <w:b/>
          <w:bCs/>
          <w:color w:val="auto"/>
          <w:sz w:val="32"/>
          <w:szCs w:val="32"/>
        </w:rPr>
      </w:pPr>
    </w:p>
    <w:p>
      <w:pPr>
        <w:snapToGrid w:val="0"/>
        <w:spacing w:line="360" w:lineRule="auto"/>
        <w:jc w:val="center"/>
        <w:rPr>
          <w:rFonts w:ascii="仿宋" w:hAnsi="仿宋" w:eastAsia="仿宋"/>
          <w:b/>
          <w:bCs/>
          <w:color w:val="auto"/>
          <w:sz w:val="32"/>
          <w:szCs w:val="32"/>
        </w:rPr>
      </w:pPr>
    </w:p>
    <w:p>
      <w:pPr>
        <w:snapToGrid w:val="0"/>
        <w:spacing w:line="360" w:lineRule="auto"/>
        <w:jc w:val="center"/>
        <w:rPr>
          <w:rFonts w:ascii="仿宋" w:hAnsi="仿宋" w:eastAsia="仿宋"/>
          <w:b/>
          <w:bCs/>
          <w:color w:val="auto"/>
          <w:sz w:val="32"/>
          <w:szCs w:val="32"/>
        </w:rPr>
      </w:pPr>
    </w:p>
    <w:p>
      <w:pPr>
        <w:snapToGrid w:val="0"/>
        <w:spacing w:line="360" w:lineRule="auto"/>
        <w:jc w:val="center"/>
        <w:rPr>
          <w:rFonts w:ascii="仿宋" w:hAnsi="仿宋" w:eastAsia="仿宋"/>
          <w:color w:val="auto"/>
          <w:sz w:val="32"/>
          <w:szCs w:val="32"/>
        </w:rPr>
      </w:pPr>
      <w:r>
        <w:rPr>
          <w:rFonts w:hint="eastAsia" w:ascii="仿宋" w:hAnsi="仿宋" w:eastAsia="仿宋" w:cs="仿宋"/>
          <w:color w:val="auto"/>
          <w:sz w:val="32"/>
          <w:szCs w:val="32"/>
        </w:rPr>
        <w:t>采购人：杭州市余杭区人民政府五常街道办事处</w:t>
      </w:r>
    </w:p>
    <w:p>
      <w:pPr>
        <w:snapToGrid w:val="0"/>
        <w:spacing w:line="360" w:lineRule="auto"/>
        <w:jc w:val="center"/>
        <w:rPr>
          <w:rFonts w:ascii="仿宋" w:hAnsi="仿宋" w:eastAsia="仿宋"/>
          <w:color w:val="auto"/>
          <w:sz w:val="32"/>
          <w:szCs w:val="32"/>
        </w:rPr>
      </w:pPr>
      <w:r>
        <w:rPr>
          <w:rFonts w:hint="eastAsia" w:ascii="仿宋" w:hAnsi="仿宋" w:eastAsia="仿宋" w:cs="仿宋"/>
          <w:color w:val="auto"/>
          <w:sz w:val="32"/>
          <w:szCs w:val="32"/>
        </w:rPr>
        <w:t>采购代理机构：杭州益嘉工程咨询代理有限公司</w:t>
      </w:r>
    </w:p>
    <w:p>
      <w:pPr>
        <w:snapToGrid w:val="0"/>
        <w:spacing w:line="360" w:lineRule="auto"/>
        <w:jc w:val="center"/>
        <w:rPr>
          <w:rFonts w:ascii="仿宋" w:hAnsi="仿宋" w:eastAsia="仿宋"/>
          <w:color w:val="auto"/>
          <w:sz w:val="32"/>
          <w:szCs w:val="32"/>
        </w:rPr>
      </w:pPr>
      <w:r>
        <w:rPr>
          <w:rFonts w:hint="eastAsia" w:ascii="仿宋" w:hAnsi="仿宋" w:eastAsia="仿宋" w:cs="仿宋"/>
          <w:color w:val="auto"/>
          <w:sz w:val="32"/>
          <w:szCs w:val="32"/>
        </w:rPr>
        <w:t>二〇二二年</w:t>
      </w:r>
      <w:r>
        <w:rPr>
          <w:rFonts w:hint="eastAsia" w:ascii="仿宋" w:hAnsi="仿宋" w:eastAsia="仿宋" w:cs="仿宋"/>
          <w:color w:val="auto"/>
          <w:sz w:val="32"/>
          <w:szCs w:val="32"/>
          <w:lang w:val="en-US" w:eastAsia="zh-CN"/>
        </w:rPr>
        <w:t>八</w:t>
      </w:r>
      <w:r>
        <w:rPr>
          <w:rFonts w:hint="eastAsia" w:ascii="仿宋" w:hAnsi="仿宋" w:eastAsia="仿宋" w:cs="仿宋"/>
          <w:color w:val="auto"/>
          <w:sz w:val="32"/>
          <w:szCs w:val="32"/>
        </w:rPr>
        <w:t>月</w:t>
      </w:r>
      <w:r>
        <w:rPr>
          <w:rFonts w:hint="eastAsia" w:ascii="仿宋" w:hAnsi="仿宋" w:eastAsia="仿宋" w:cs="仿宋"/>
          <w:color w:val="auto"/>
          <w:sz w:val="32"/>
          <w:szCs w:val="32"/>
          <w:lang w:val="en-US" w:eastAsia="zh-CN"/>
        </w:rPr>
        <w:t>十五</w:t>
      </w:r>
      <w:r>
        <w:rPr>
          <w:rFonts w:hint="eastAsia" w:ascii="仿宋" w:hAnsi="仿宋" w:eastAsia="仿宋" w:cs="仿宋"/>
          <w:color w:val="auto"/>
          <w:sz w:val="32"/>
          <w:szCs w:val="32"/>
        </w:rPr>
        <w:t>日</w:t>
      </w:r>
    </w:p>
    <w:p>
      <w:pPr>
        <w:spacing w:line="360" w:lineRule="auto"/>
        <w:jc w:val="center"/>
        <w:rPr>
          <w:rFonts w:ascii="仿宋" w:hAnsi="仿宋" w:eastAsia="仿宋"/>
          <w:b/>
          <w:bCs/>
          <w:color w:val="auto"/>
          <w:sz w:val="48"/>
          <w:szCs w:val="48"/>
        </w:rPr>
      </w:pPr>
    </w:p>
    <w:p>
      <w:pPr>
        <w:spacing w:line="360" w:lineRule="auto"/>
        <w:jc w:val="center"/>
        <w:rPr>
          <w:rFonts w:ascii="仿宋" w:hAnsi="仿宋" w:eastAsia="仿宋"/>
          <w:b/>
          <w:bCs/>
          <w:color w:val="auto"/>
          <w:sz w:val="48"/>
          <w:szCs w:val="48"/>
        </w:rPr>
      </w:pPr>
      <w:r>
        <w:rPr>
          <w:rFonts w:hint="eastAsia" w:ascii="仿宋" w:hAnsi="仿宋" w:eastAsia="仿宋" w:cs="仿宋"/>
          <w:b/>
          <w:bCs/>
          <w:color w:val="auto"/>
          <w:sz w:val="48"/>
          <w:szCs w:val="48"/>
        </w:rPr>
        <w:t>目</w:t>
      </w:r>
      <w:r>
        <w:rPr>
          <w:rFonts w:ascii="仿宋" w:hAnsi="仿宋" w:eastAsia="仿宋" w:cs="仿宋"/>
          <w:b/>
          <w:bCs/>
          <w:color w:val="auto"/>
          <w:sz w:val="48"/>
          <w:szCs w:val="48"/>
        </w:rPr>
        <w:t xml:space="preserve">  </w:t>
      </w:r>
      <w:r>
        <w:rPr>
          <w:rFonts w:hint="eastAsia" w:ascii="仿宋" w:hAnsi="仿宋" w:eastAsia="仿宋" w:cs="仿宋"/>
          <w:b/>
          <w:bCs/>
          <w:color w:val="auto"/>
          <w:sz w:val="48"/>
          <w:szCs w:val="48"/>
        </w:rPr>
        <w:t>录</w:t>
      </w:r>
    </w:p>
    <w:p>
      <w:pPr>
        <w:spacing w:line="360" w:lineRule="auto"/>
        <w:rPr>
          <w:rFonts w:ascii="仿宋" w:hAnsi="仿宋" w:eastAsia="仿宋"/>
          <w:color w:val="auto"/>
          <w:sz w:val="32"/>
          <w:szCs w:val="32"/>
        </w:rPr>
      </w:pPr>
    </w:p>
    <w:p>
      <w:pPr>
        <w:spacing w:line="360" w:lineRule="auto"/>
        <w:rPr>
          <w:rFonts w:ascii="仿宋" w:hAnsi="仿宋" w:eastAsia="仿宋"/>
          <w:color w:val="auto"/>
          <w:sz w:val="32"/>
          <w:szCs w:val="32"/>
        </w:rPr>
      </w:pPr>
    </w:p>
    <w:p>
      <w:pPr>
        <w:spacing w:line="360" w:lineRule="auto"/>
        <w:ind w:firstLine="1280" w:firstLineChars="400"/>
        <w:rPr>
          <w:rFonts w:ascii="仿宋" w:hAnsi="仿宋" w:eastAsia="仿宋"/>
          <w:color w:val="auto"/>
          <w:sz w:val="32"/>
          <w:szCs w:val="32"/>
        </w:rPr>
      </w:pPr>
      <w:r>
        <w:rPr>
          <w:rFonts w:hint="eastAsia" w:ascii="仿宋" w:hAnsi="仿宋" w:eastAsia="仿宋" w:cs="仿宋"/>
          <w:color w:val="auto"/>
          <w:sz w:val="32"/>
          <w:szCs w:val="32"/>
        </w:rPr>
        <w:t>第一部分</w:t>
      </w:r>
      <w:r>
        <w:rPr>
          <w:rFonts w:ascii="仿宋" w:hAnsi="仿宋" w:eastAsia="仿宋" w:cs="仿宋"/>
          <w:color w:val="auto"/>
          <w:sz w:val="32"/>
          <w:szCs w:val="32"/>
        </w:rPr>
        <w:t xml:space="preserve">      </w:t>
      </w:r>
      <w:r>
        <w:rPr>
          <w:rFonts w:hint="eastAsia" w:ascii="仿宋" w:hAnsi="仿宋" w:eastAsia="仿宋" w:cs="仿宋"/>
          <w:color w:val="auto"/>
          <w:sz w:val="32"/>
          <w:szCs w:val="32"/>
        </w:rPr>
        <w:t>招标公告</w:t>
      </w:r>
    </w:p>
    <w:p>
      <w:pPr>
        <w:spacing w:line="360" w:lineRule="auto"/>
        <w:ind w:firstLine="1280" w:firstLineChars="400"/>
        <w:rPr>
          <w:rFonts w:ascii="仿宋" w:hAnsi="仿宋" w:eastAsia="仿宋"/>
          <w:color w:val="auto"/>
          <w:sz w:val="32"/>
          <w:szCs w:val="32"/>
        </w:rPr>
      </w:pPr>
      <w:r>
        <w:rPr>
          <w:rFonts w:hint="eastAsia" w:ascii="仿宋" w:hAnsi="仿宋" w:eastAsia="仿宋" w:cs="仿宋"/>
          <w:color w:val="auto"/>
          <w:sz w:val="32"/>
          <w:szCs w:val="32"/>
        </w:rPr>
        <w:t>第二部分</w:t>
      </w:r>
      <w:r>
        <w:rPr>
          <w:rFonts w:ascii="仿宋" w:hAnsi="仿宋" w:eastAsia="仿宋" w:cs="仿宋"/>
          <w:color w:val="auto"/>
          <w:sz w:val="32"/>
          <w:szCs w:val="32"/>
        </w:rPr>
        <w:t xml:space="preserve">      </w:t>
      </w:r>
      <w:r>
        <w:rPr>
          <w:rFonts w:hint="eastAsia" w:ascii="仿宋" w:hAnsi="仿宋" w:eastAsia="仿宋" w:cs="仿宋"/>
          <w:color w:val="auto"/>
          <w:sz w:val="32"/>
          <w:szCs w:val="32"/>
        </w:rPr>
        <w:t>投标人须知</w:t>
      </w:r>
    </w:p>
    <w:p>
      <w:pPr>
        <w:spacing w:line="360" w:lineRule="auto"/>
        <w:ind w:firstLine="1280" w:firstLineChars="400"/>
        <w:rPr>
          <w:rFonts w:ascii="仿宋" w:hAnsi="仿宋" w:eastAsia="仿宋"/>
          <w:color w:val="auto"/>
          <w:sz w:val="32"/>
          <w:szCs w:val="32"/>
        </w:rPr>
      </w:pPr>
      <w:r>
        <w:rPr>
          <w:rFonts w:hint="eastAsia" w:ascii="仿宋" w:hAnsi="仿宋" w:eastAsia="仿宋" w:cs="仿宋"/>
          <w:color w:val="auto"/>
          <w:sz w:val="32"/>
          <w:szCs w:val="32"/>
        </w:rPr>
        <w:t>第三部分</w:t>
      </w:r>
      <w:r>
        <w:rPr>
          <w:rFonts w:ascii="仿宋" w:hAnsi="仿宋" w:eastAsia="仿宋" w:cs="仿宋"/>
          <w:color w:val="auto"/>
          <w:sz w:val="32"/>
          <w:szCs w:val="32"/>
        </w:rPr>
        <w:t xml:space="preserve">      </w:t>
      </w:r>
      <w:r>
        <w:rPr>
          <w:rFonts w:hint="eastAsia" w:ascii="仿宋" w:hAnsi="仿宋" w:eastAsia="仿宋" w:cs="仿宋"/>
          <w:color w:val="auto"/>
          <w:sz w:val="32"/>
          <w:szCs w:val="32"/>
        </w:rPr>
        <w:t>采购需求</w:t>
      </w:r>
    </w:p>
    <w:p>
      <w:pPr>
        <w:spacing w:line="360" w:lineRule="auto"/>
        <w:ind w:firstLine="1280" w:firstLineChars="400"/>
        <w:rPr>
          <w:rFonts w:ascii="仿宋" w:hAnsi="仿宋" w:eastAsia="仿宋"/>
          <w:color w:val="auto"/>
          <w:sz w:val="32"/>
          <w:szCs w:val="32"/>
        </w:rPr>
      </w:pPr>
      <w:r>
        <w:rPr>
          <w:rFonts w:hint="eastAsia" w:ascii="仿宋" w:hAnsi="仿宋" w:eastAsia="仿宋" w:cs="仿宋"/>
          <w:color w:val="auto"/>
          <w:sz w:val="32"/>
          <w:szCs w:val="32"/>
        </w:rPr>
        <w:t>第四部分</w:t>
      </w:r>
      <w:r>
        <w:rPr>
          <w:rFonts w:ascii="仿宋" w:hAnsi="仿宋" w:eastAsia="仿宋" w:cs="仿宋"/>
          <w:color w:val="auto"/>
          <w:sz w:val="32"/>
          <w:szCs w:val="32"/>
        </w:rPr>
        <w:t xml:space="preserve">      </w:t>
      </w:r>
      <w:r>
        <w:rPr>
          <w:rFonts w:hint="eastAsia" w:ascii="仿宋" w:hAnsi="仿宋" w:eastAsia="仿宋" w:cs="仿宋"/>
          <w:color w:val="auto"/>
          <w:sz w:val="32"/>
          <w:szCs w:val="32"/>
        </w:rPr>
        <w:t>评标办法</w:t>
      </w:r>
    </w:p>
    <w:p>
      <w:pPr>
        <w:spacing w:line="360" w:lineRule="auto"/>
        <w:ind w:firstLine="1280" w:firstLineChars="400"/>
        <w:rPr>
          <w:rFonts w:ascii="仿宋" w:hAnsi="仿宋" w:eastAsia="仿宋"/>
          <w:color w:val="auto"/>
          <w:sz w:val="32"/>
          <w:szCs w:val="32"/>
        </w:rPr>
      </w:pPr>
      <w:r>
        <w:rPr>
          <w:rFonts w:hint="eastAsia" w:ascii="仿宋" w:hAnsi="仿宋" w:eastAsia="仿宋" w:cs="仿宋"/>
          <w:color w:val="auto"/>
          <w:sz w:val="32"/>
          <w:szCs w:val="32"/>
        </w:rPr>
        <w:t>第五部分</w:t>
      </w:r>
      <w:r>
        <w:rPr>
          <w:rFonts w:ascii="仿宋" w:hAnsi="仿宋" w:eastAsia="仿宋" w:cs="仿宋"/>
          <w:color w:val="auto"/>
          <w:sz w:val="32"/>
          <w:szCs w:val="32"/>
        </w:rPr>
        <w:t xml:space="preserve">      </w:t>
      </w:r>
      <w:r>
        <w:rPr>
          <w:rFonts w:hint="eastAsia" w:ascii="仿宋" w:hAnsi="仿宋" w:eastAsia="仿宋" w:cs="仿宋"/>
          <w:color w:val="auto"/>
          <w:sz w:val="32"/>
          <w:szCs w:val="32"/>
        </w:rPr>
        <w:t>拟签订的合同文本</w:t>
      </w:r>
    </w:p>
    <w:p>
      <w:pPr>
        <w:spacing w:line="360" w:lineRule="auto"/>
        <w:ind w:firstLine="1280" w:firstLineChars="400"/>
        <w:rPr>
          <w:rFonts w:ascii="仿宋" w:hAnsi="仿宋" w:eastAsia="仿宋"/>
          <w:color w:val="auto"/>
          <w:sz w:val="32"/>
          <w:szCs w:val="32"/>
        </w:rPr>
      </w:pPr>
      <w:r>
        <w:rPr>
          <w:rFonts w:hint="eastAsia" w:ascii="仿宋" w:hAnsi="仿宋" w:eastAsia="仿宋" w:cs="仿宋"/>
          <w:color w:val="auto"/>
          <w:sz w:val="32"/>
          <w:szCs w:val="32"/>
        </w:rPr>
        <w:t>第六部分</w:t>
      </w:r>
      <w:r>
        <w:rPr>
          <w:rFonts w:ascii="仿宋" w:hAnsi="仿宋" w:eastAsia="仿宋" w:cs="仿宋"/>
          <w:color w:val="auto"/>
          <w:sz w:val="32"/>
          <w:szCs w:val="32"/>
        </w:rPr>
        <w:t xml:space="preserve">      </w:t>
      </w:r>
      <w:r>
        <w:rPr>
          <w:rFonts w:hint="eastAsia" w:ascii="仿宋" w:hAnsi="仿宋" w:eastAsia="仿宋" w:cs="仿宋"/>
          <w:color w:val="auto"/>
          <w:sz w:val="32"/>
          <w:szCs w:val="32"/>
        </w:rPr>
        <w:t>应提交的有关格式范例</w:t>
      </w:r>
    </w:p>
    <w:p>
      <w:pPr>
        <w:spacing w:line="360" w:lineRule="auto"/>
        <w:ind w:firstLine="549" w:firstLineChars="229"/>
        <w:rPr>
          <w:rFonts w:ascii="仿宋" w:hAnsi="仿宋" w:eastAsia="仿宋"/>
          <w:color w:val="auto"/>
          <w:sz w:val="24"/>
          <w:szCs w:val="24"/>
        </w:rPr>
      </w:pPr>
      <w:bookmarkStart w:id="0" w:name="_Hlt91233176"/>
      <w:bookmarkEnd w:id="0"/>
      <w:bookmarkStart w:id="1" w:name="_Toc91899869"/>
    </w:p>
    <w:p>
      <w:pPr>
        <w:spacing w:line="360" w:lineRule="auto"/>
        <w:ind w:firstLine="549" w:firstLineChars="229"/>
        <w:rPr>
          <w:rFonts w:ascii="仿宋" w:hAnsi="仿宋" w:eastAsia="仿宋"/>
          <w:color w:val="auto"/>
          <w:sz w:val="24"/>
          <w:szCs w:val="24"/>
        </w:rPr>
      </w:pPr>
    </w:p>
    <w:p>
      <w:pPr>
        <w:spacing w:line="360" w:lineRule="auto"/>
        <w:ind w:firstLine="549" w:firstLineChars="229"/>
        <w:rPr>
          <w:rFonts w:ascii="仿宋" w:hAnsi="仿宋" w:eastAsia="仿宋"/>
          <w:color w:val="auto"/>
          <w:sz w:val="24"/>
          <w:szCs w:val="24"/>
        </w:rPr>
      </w:pPr>
    </w:p>
    <w:p>
      <w:pPr>
        <w:spacing w:line="360" w:lineRule="auto"/>
        <w:ind w:firstLine="549" w:firstLineChars="229"/>
        <w:rPr>
          <w:rFonts w:ascii="仿宋" w:hAnsi="仿宋" w:eastAsia="仿宋"/>
          <w:color w:val="auto"/>
          <w:sz w:val="24"/>
          <w:szCs w:val="24"/>
        </w:rPr>
      </w:pPr>
    </w:p>
    <w:p>
      <w:pPr>
        <w:spacing w:line="360" w:lineRule="auto"/>
        <w:ind w:firstLine="549" w:firstLineChars="229"/>
        <w:rPr>
          <w:rFonts w:ascii="仿宋" w:hAnsi="仿宋" w:eastAsia="仿宋"/>
          <w:color w:val="auto"/>
          <w:sz w:val="24"/>
          <w:szCs w:val="24"/>
        </w:rPr>
      </w:pPr>
    </w:p>
    <w:p>
      <w:pPr>
        <w:spacing w:line="360" w:lineRule="auto"/>
        <w:ind w:firstLine="549" w:firstLineChars="229"/>
        <w:rPr>
          <w:rFonts w:ascii="仿宋" w:hAnsi="仿宋" w:eastAsia="仿宋"/>
          <w:color w:val="auto"/>
          <w:sz w:val="24"/>
          <w:szCs w:val="24"/>
        </w:rPr>
      </w:pPr>
    </w:p>
    <w:p>
      <w:pPr>
        <w:spacing w:line="360" w:lineRule="auto"/>
        <w:ind w:firstLine="549" w:firstLineChars="229"/>
        <w:rPr>
          <w:rFonts w:ascii="仿宋" w:hAnsi="仿宋" w:eastAsia="仿宋"/>
          <w:color w:val="auto"/>
          <w:sz w:val="24"/>
          <w:szCs w:val="24"/>
        </w:rPr>
      </w:pPr>
    </w:p>
    <w:p>
      <w:pPr>
        <w:spacing w:line="360" w:lineRule="auto"/>
        <w:ind w:firstLine="549" w:firstLineChars="229"/>
        <w:rPr>
          <w:rFonts w:ascii="仿宋" w:hAnsi="仿宋" w:eastAsia="仿宋"/>
          <w:color w:val="auto"/>
          <w:sz w:val="24"/>
          <w:szCs w:val="24"/>
        </w:rPr>
      </w:pPr>
    </w:p>
    <w:p>
      <w:pPr>
        <w:spacing w:line="360" w:lineRule="auto"/>
        <w:ind w:firstLine="549" w:firstLineChars="229"/>
        <w:rPr>
          <w:rFonts w:ascii="仿宋" w:hAnsi="仿宋" w:eastAsia="仿宋"/>
          <w:color w:val="auto"/>
          <w:sz w:val="24"/>
          <w:szCs w:val="24"/>
        </w:rPr>
      </w:pPr>
    </w:p>
    <w:p>
      <w:pPr>
        <w:spacing w:line="360" w:lineRule="auto"/>
        <w:ind w:firstLine="549" w:firstLineChars="229"/>
        <w:rPr>
          <w:rFonts w:ascii="仿宋" w:hAnsi="仿宋" w:eastAsia="仿宋"/>
          <w:color w:val="auto"/>
          <w:sz w:val="24"/>
          <w:szCs w:val="24"/>
        </w:rPr>
      </w:pPr>
    </w:p>
    <w:p>
      <w:pPr>
        <w:spacing w:line="360" w:lineRule="auto"/>
        <w:ind w:firstLine="549" w:firstLineChars="229"/>
        <w:rPr>
          <w:rFonts w:ascii="仿宋" w:hAnsi="仿宋" w:eastAsia="仿宋"/>
          <w:color w:val="auto"/>
          <w:sz w:val="24"/>
          <w:szCs w:val="24"/>
        </w:rPr>
      </w:pPr>
    </w:p>
    <w:p>
      <w:pPr>
        <w:spacing w:line="360" w:lineRule="auto"/>
        <w:ind w:firstLine="549" w:firstLineChars="229"/>
        <w:rPr>
          <w:rFonts w:ascii="仿宋" w:hAnsi="仿宋" w:eastAsia="仿宋"/>
          <w:color w:val="auto"/>
          <w:sz w:val="24"/>
          <w:szCs w:val="24"/>
        </w:rPr>
      </w:pPr>
    </w:p>
    <w:p>
      <w:pPr>
        <w:spacing w:line="360" w:lineRule="auto"/>
        <w:ind w:firstLine="549" w:firstLineChars="229"/>
        <w:rPr>
          <w:rFonts w:ascii="仿宋" w:hAnsi="仿宋" w:eastAsia="仿宋"/>
          <w:color w:val="auto"/>
          <w:sz w:val="24"/>
          <w:szCs w:val="24"/>
        </w:rPr>
      </w:pPr>
    </w:p>
    <w:p>
      <w:pPr>
        <w:spacing w:line="360" w:lineRule="auto"/>
        <w:rPr>
          <w:rFonts w:ascii="仿宋" w:hAnsi="仿宋" w:eastAsia="仿宋"/>
          <w:color w:val="auto"/>
          <w:sz w:val="24"/>
          <w:szCs w:val="24"/>
        </w:rPr>
      </w:pPr>
    </w:p>
    <w:p>
      <w:pPr>
        <w:adjustRightInd/>
        <w:spacing w:line="360" w:lineRule="auto"/>
        <w:jc w:val="center"/>
        <w:outlineLvl w:val="0"/>
        <w:rPr>
          <w:rFonts w:ascii="仿宋" w:hAnsi="仿宋" w:eastAsia="仿宋"/>
          <w:b/>
          <w:bCs/>
          <w:color w:val="auto"/>
          <w:sz w:val="36"/>
          <w:szCs w:val="36"/>
        </w:rPr>
      </w:pPr>
      <w:bookmarkStart w:id="2" w:name="第一部分"/>
      <w:r>
        <w:rPr>
          <w:rFonts w:ascii="仿宋" w:hAnsi="仿宋" w:eastAsia="仿宋"/>
          <w:b/>
          <w:bCs/>
          <w:color w:val="auto"/>
          <w:sz w:val="36"/>
          <w:szCs w:val="36"/>
        </w:rPr>
        <w:br w:type="page"/>
      </w:r>
      <w:bookmarkEnd w:id="1"/>
      <w:bookmarkEnd w:id="2"/>
      <w:bookmarkStart w:id="3" w:name="_Hlt74649545"/>
      <w:bookmarkEnd w:id="3"/>
      <w:bookmarkStart w:id="4" w:name="_Hlt74728647"/>
      <w:bookmarkEnd w:id="4"/>
      <w:bookmarkStart w:id="5" w:name="_Hlt74729822"/>
      <w:bookmarkEnd w:id="5"/>
      <w:bookmarkStart w:id="6" w:name="_Hlt74707423"/>
      <w:bookmarkEnd w:id="6"/>
      <w:bookmarkStart w:id="7" w:name="第二部分"/>
      <w:bookmarkStart w:id="8" w:name="_Toc91899870"/>
      <w:bookmarkStart w:id="9" w:name="_Toc91899871"/>
      <w:r>
        <w:rPr>
          <w:rFonts w:hint="eastAsia" w:ascii="仿宋" w:hAnsi="仿宋" w:eastAsia="仿宋" w:cs="仿宋"/>
          <w:b/>
          <w:bCs/>
          <w:color w:val="auto"/>
          <w:sz w:val="36"/>
          <w:szCs w:val="36"/>
        </w:rPr>
        <w:t>第一部分</w:t>
      </w:r>
      <w:r>
        <w:rPr>
          <w:rFonts w:ascii="仿宋" w:hAnsi="仿宋" w:eastAsia="仿宋" w:cs="仿宋"/>
          <w:b/>
          <w:bCs/>
          <w:color w:val="auto"/>
          <w:sz w:val="36"/>
          <w:szCs w:val="36"/>
        </w:rPr>
        <w:t xml:space="preserve"> </w:t>
      </w:r>
      <w:r>
        <w:rPr>
          <w:rFonts w:hint="eastAsia" w:ascii="仿宋" w:hAnsi="仿宋" w:eastAsia="仿宋" w:cs="仿宋"/>
          <w:b/>
          <w:bCs/>
          <w:color w:val="auto"/>
          <w:sz w:val="36"/>
          <w:szCs w:val="36"/>
        </w:rPr>
        <w:t>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olor w:val="auto"/>
          <w:sz w:val="24"/>
          <w:szCs w:val="24"/>
          <w:u w:val="single"/>
        </w:rPr>
      </w:pPr>
      <w:r>
        <w:rPr>
          <w:rFonts w:hint="eastAsia" w:ascii="仿宋" w:hAnsi="仿宋" w:eastAsia="仿宋" w:cs="仿宋"/>
          <w:color w:val="auto"/>
          <w:sz w:val="24"/>
          <w:szCs w:val="24"/>
          <w:lang w:eastAsia="zh-CN"/>
        </w:rPr>
        <w:t>五常***公共管理服务项目</w:t>
      </w:r>
      <w:r>
        <w:rPr>
          <w:rFonts w:hint="eastAsia" w:ascii="仿宋" w:hAnsi="仿宋" w:eastAsia="仿宋" w:cs="仿宋"/>
          <w:color w:val="auto"/>
          <w:sz w:val="24"/>
          <w:szCs w:val="24"/>
        </w:rPr>
        <w:t>的潜在投标人应在政采云平台（</w:t>
      </w:r>
      <w:r>
        <w:rPr>
          <w:color w:val="auto"/>
        </w:rPr>
        <w:fldChar w:fldCharType="begin"/>
      </w:r>
      <w:r>
        <w:rPr>
          <w:color w:val="auto"/>
        </w:rPr>
        <w:instrText xml:space="preserve"> HYPERLINK "https://www.zcygov.cn/）获取（下载）招标文件，并于2021年" </w:instrText>
      </w:r>
      <w:r>
        <w:rPr>
          <w:color w:val="auto"/>
        </w:rPr>
        <w:fldChar w:fldCharType="separate"/>
      </w:r>
      <w:r>
        <w:rPr>
          <w:rStyle w:val="79"/>
          <w:rFonts w:ascii="仿宋" w:hAnsi="仿宋" w:eastAsia="仿宋" w:cs="仿宋"/>
          <w:color w:val="auto"/>
          <w:kern w:val="2"/>
          <w:sz w:val="24"/>
          <w:szCs w:val="24"/>
        </w:rPr>
        <w:t>https://www.zcygov.cn/</w:t>
      </w:r>
      <w:r>
        <w:rPr>
          <w:rStyle w:val="79"/>
          <w:rFonts w:hint="eastAsia" w:ascii="仿宋" w:hAnsi="仿宋" w:eastAsia="仿宋" w:cs="仿宋"/>
          <w:color w:val="auto"/>
          <w:kern w:val="2"/>
          <w:sz w:val="24"/>
          <w:szCs w:val="24"/>
        </w:rPr>
        <w:t>）获取（下载）招标文件，并于</w:t>
      </w:r>
      <w:r>
        <w:rPr>
          <w:rFonts w:ascii="仿宋" w:hAnsi="仿宋" w:eastAsia="仿宋" w:cs="仿宋"/>
          <w:color w:val="auto"/>
          <w:sz w:val="24"/>
          <w:szCs w:val="24"/>
          <w:u w:val="single"/>
        </w:rPr>
        <w:t>2022</w:t>
      </w:r>
      <w:r>
        <w:rPr>
          <w:rFonts w:hint="eastAsia" w:ascii="仿宋" w:hAnsi="仿宋" w:eastAsia="仿宋" w:cs="仿宋"/>
          <w:color w:val="auto"/>
          <w:sz w:val="24"/>
          <w:szCs w:val="24"/>
          <w:u w:val="single"/>
        </w:rPr>
        <w:t>年</w:t>
      </w:r>
      <w:r>
        <w:rPr>
          <w:rFonts w:hint="eastAsia" w:ascii="仿宋" w:hAnsi="仿宋" w:eastAsia="仿宋" w:cs="仿宋"/>
          <w:color w:val="auto"/>
          <w:sz w:val="24"/>
          <w:szCs w:val="24"/>
          <w:u w:val="single"/>
          <w:lang w:val="en-US" w:eastAsia="zh-CN"/>
        </w:rPr>
        <w:t>9</w:t>
      </w:r>
      <w:r>
        <w:rPr>
          <w:rFonts w:hint="eastAsia" w:ascii="仿宋" w:hAnsi="仿宋" w:eastAsia="仿宋" w:cs="仿宋"/>
          <w:color w:val="auto"/>
          <w:sz w:val="24"/>
          <w:szCs w:val="24"/>
          <w:u w:val="single"/>
        </w:rPr>
        <w:t>月</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rPr>
        <w:t>日</w:t>
      </w:r>
      <w:r>
        <w:rPr>
          <w:rFonts w:ascii="仿宋" w:hAnsi="仿宋" w:eastAsia="仿宋" w:cs="仿宋"/>
          <w:color w:val="auto"/>
          <w:sz w:val="24"/>
          <w:szCs w:val="24"/>
          <w:u w:val="single"/>
        </w:rPr>
        <w:t>09</w:t>
      </w:r>
      <w:r>
        <w:rPr>
          <w:rFonts w:hint="eastAsia" w:ascii="仿宋" w:hAnsi="仿宋" w:eastAsia="仿宋" w:cs="仿宋"/>
          <w:color w:val="auto"/>
          <w:sz w:val="24"/>
          <w:szCs w:val="24"/>
          <w:u w:val="single"/>
        </w:rPr>
        <w:t>点</w:t>
      </w:r>
      <w:r>
        <w:rPr>
          <w:rFonts w:ascii="仿宋" w:hAnsi="仿宋" w:eastAsia="仿宋" w:cs="仿宋"/>
          <w:color w:val="auto"/>
          <w:sz w:val="24"/>
          <w:szCs w:val="24"/>
          <w:u w:val="single"/>
        </w:rPr>
        <w:t>30</w:t>
      </w:r>
      <w:r>
        <w:rPr>
          <w:rFonts w:hint="eastAsia" w:ascii="仿宋" w:hAnsi="仿宋" w:eastAsia="仿宋" w:cs="仿宋"/>
          <w:color w:val="auto"/>
          <w:sz w:val="24"/>
          <w:szCs w:val="24"/>
          <w:u w:val="single"/>
        </w:rPr>
        <w:t>分</w:t>
      </w:r>
      <w:r>
        <w:rPr>
          <w:rFonts w:ascii="仿宋" w:hAnsi="仿宋" w:eastAsia="仿宋" w:cs="仿宋"/>
          <w:color w:val="auto"/>
          <w:sz w:val="24"/>
          <w:szCs w:val="24"/>
          <w:u w:val="single"/>
        </w:rPr>
        <w:t>00</w:t>
      </w:r>
      <w:r>
        <w:rPr>
          <w:rFonts w:hint="eastAsia" w:ascii="仿宋" w:hAnsi="仿宋" w:eastAsia="仿宋" w:cs="仿宋"/>
          <w:color w:val="auto"/>
          <w:sz w:val="24"/>
          <w:szCs w:val="24"/>
          <w:u w:val="single"/>
        </w:rPr>
        <w:t>秒</w:t>
      </w:r>
      <w:r>
        <w:rPr>
          <w:rFonts w:hint="eastAsia" w:ascii="仿宋" w:hAnsi="仿宋" w:eastAsia="仿宋" w:cs="仿宋"/>
          <w:color w:val="auto"/>
          <w:sz w:val="24"/>
          <w:szCs w:val="24"/>
          <w:u w:val="single"/>
        </w:rPr>
        <w:fldChar w:fldCharType="end"/>
      </w:r>
      <w:r>
        <w:rPr>
          <w:rFonts w:hint="eastAsia" w:ascii="仿宋" w:hAnsi="仿宋" w:eastAsia="仿宋" w:cs="仿宋"/>
          <w:color w:val="auto"/>
          <w:sz w:val="24"/>
          <w:szCs w:val="24"/>
        </w:rPr>
        <w:t>（北京时间）前递交（上传）投标文件。</w:t>
      </w:r>
    </w:p>
    <w:p>
      <w:pPr>
        <w:spacing w:line="360" w:lineRule="auto"/>
        <w:rPr>
          <w:rFonts w:ascii="仿宋" w:hAnsi="仿宋" w:eastAsia="仿宋" w:cs="仿宋"/>
          <w:b/>
          <w:bCs/>
          <w:color w:val="auto"/>
          <w:sz w:val="24"/>
          <w:szCs w:val="24"/>
        </w:rPr>
      </w:pPr>
      <w:r>
        <w:rPr>
          <w:rFonts w:hint="eastAsia" w:ascii="仿宋" w:hAnsi="仿宋" w:eastAsia="仿宋" w:cs="仿宋"/>
          <w:b/>
          <w:bCs/>
          <w:color w:val="auto"/>
          <w:sz w:val="24"/>
          <w:szCs w:val="24"/>
        </w:rPr>
        <w:t>一、项目基本情况</w:t>
      </w:r>
      <w:r>
        <w:rPr>
          <w:rFonts w:ascii="仿宋" w:hAnsi="仿宋" w:eastAsia="仿宋" w:cs="仿宋"/>
          <w:b/>
          <w:bCs/>
          <w:color w:val="auto"/>
          <w:sz w:val="24"/>
          <w:szCs w:val="24"/>
        </w:rPr>
        <w:t xml:space="preserve">                                            </w:t>
      </w:r>
    </w:p>
    <w:p>
      <w:pPr>
        <w:spacing w:line="360" w:lineRule="auto"/>
        <w:rPr>
          <w:rFonts w:hint="eastAsia" w:ascii="仿宋" w:hAnsi="仿宋" w:eastAsia="仿宋"/>
          <w:color w:val="auto"/>
          <w:sz w:val="24"/>
          <w:szCs w:val="24"/>
          <w:lang w:eastAsia="zh-CN"/>
        </w:rPr>
      </w:pPr>
      <w:r>
        <w:rPr>
          <w:rFonts w:ascii="仿宋" w:hAnsi="仿宋" w:eastAsia="仿宋" w:cs="仿宋"/>
          <w:color w:val="auto"/>
          <w:sz w:val="24"/>
          <w:szCs w:val="24"/>
        </w:rPr>
        <w:t xml:space="preserve">    </w:t>
      </w:r>
      <w:r>
        <w:rPr>
          <w:rFonts w:hint="eastAsia" w:ascii="仿宋" w:hAnsi="仿宋" w:eastAsia="仿宋" w:cs="仿宋"/>
          <w:b/>
          <w:bCs/>
          <w:color w:val="auto"/>
          <w:sz w:val="24"/>
          <w:szCs w:val="24"/>
        </w:rPr>
        <w:t>项目编号：</w:t>
      </w:r>
      <w:r>
        <w:rPr>
          <w:rFonts w:hint="eastAsia" w:ascii="仿宋" w:hAnsi="仿宋" w:eastAsia="仿宋" w:cs="仿宋"/>
          <w:b/>
          <w:bCs/>
          <w:color w:val="auto"/>
          <w:sz w:val="24"/>
          <w:szCs w:val="24"/>
          <w:lang w:eastAsia="zh-CN"/>
        </w:rPr>
        <w:t>YJZFCG2022-126</w:t>
      </w:r>
    </w:p>
    <w:p>
      <w:pPr>
        <w:spacing w:line="360" w:lineRule="auto"/>
        <w:rPr>
          <w:rFonts w:hint="eastAsia" w:ascii="仿宋" w:hAnsi="仿宋" w:eastAsia="仿宋"/>
          <w:color w:val="auto"/>
          <w:sz w:val="24"/>
          <w:szCs w:val="24"/>
          <w:lang w:eastAsia="zh-CN"/>
        </w:rPr>
      </w:pPr>
      <w:r>
        <w:rPr>
          <w:rFonts w:ascii="仿宋" w:hAnsi="仿宋" w:eastAsia="仿宋" w:cs="仿宋"/>
          <w:color w:val="auto"/>
          <w:sz w:val="24"/>
          <w:szCs w:val="24"/>
        </w:rPr>
        <w:t xml:space="preserve">   </w:t>
      </w:r>
      <w:r>
        <w:rPr>
          <w:rFonts w:ascii="仿宋" w:hAnsi="仿宋" w:eastAsia="仿宋" w:cs="仿宋"/>
          <w:b/>
          <w:bCs/>
          <w:color w:val="auto"/>
          <w:sz w:val="24"/>
          <w:szCs w:val="24"/>
        </w:rPr>
        <w:t xml:space="preserve"> </w:t>
      </w:r>
      <w:r>
        <w:rPr>
          <w:rFonts w:hint="eastAsia" w:ascii="仿宋" w:hAnsi="仿宋" w:eastAsia="仿宋" w:cs="仿宋"/>
          <w:b/>
          <w:bCs/>
          <w:color w:val="auto"/>
          <w:sz w:val="24"/>
          <w:szCs w:val="24"/>
        </w:rPr>
        <w:t>项目名称：</w:t>
      </w:r>
      <w:r>
        <w:rPr>
          <w:rFonts w:hint="eastAsia" w:ascii="仿宋" w:hAnsi="仿宋" w:eastAsia="仿宋" w:cs="仿宋"/>
          <w:b/>
          <w:bCs/>
          <w:color w:val="auto"/>
          <w:sz w:val="24"/>
          <w:szCs w:val="24"/>
          <w:lang w:eastAsia="zh-CN"/>
        </w:rPr>
        <w:t>五常***公共管理服务项目</w:t>
      </w:r>
    </w:p>
    <w:p>
      <w:pPr>
        <w:spacing w:line="360" w:lineRule="auto"/>
        <w:rPr>
          <w:rFonts w:hint="eastAsia" w:ascii="仿宋" w:hAnsi="仿宋" w:eastAsia="仿宋"/>
          <w:color w:val="auto"/>
          <w:sz w:val="24"/>
          <w:szCs w:val="24"/>
          <w:lang w:eastAsia="zh-CN"/>
        </w:rPr>
      </w:pPr>
      <w:r>
        <w:rPr>
          <w:rFonts w:ascii="仿宋" w:hAnsi="仿宋" w:eastAsia="仿宋" w:cs="仿宋"/>
          <w:color w:val="auto"/>
          <w:sz w:val="24"/>
          <w:szCs w:val="24"/>
        </w:rPr>
        <w:t xml:space="preserve">   </w:t>
      </w:r>
      <w:r>
        <w:rPr>
          <w:rFonts w:ascii="仿宋" w:hAnsi="仿宋" w:eastAsia="仿宋" w:cs="仿宋"/>
          <w:b/>
          <w:bCs/>
          <w:color w:val="auto"/>
          <w:sz w:val="24"/>
          <w:szCs w:val="24"/>
        </w:rPr>
        <w:t xml:space="preserve"> </w:t>
      </w:r>
      <w:r>
        <w:rPr>
          <w:rFonts w:hint="eastAsia" w:ascii="仿宋" w:hAnsi="仿宋" w:eastAsia="仿宋" w:cs="仿宋"/>
          <w:b/>
          <w:bCs/>
          <w:color w:val="auto"/>
          <w:sz w:val="24"/>
          <w:szCs w:val="24"/>
        </w:rPr>
        <w:t>预算金额（元）：</w:t>
      </w:r>
      <w:r>
        <w:rPr>
          <w:rFonts w:hint="eastAsia" w:ascii="仿宋" w:hAnsi="仿宋" w:eastAsia="仿宋" w:cs="仿宋"/>
          <w:b/>
          <w:bCs/>
          <w:color w:val="auto"/>
          <w:sz w:val="24"/>
          <w:szCs w:val="24"/>
          <w:lang w:eastAsia="zh-CN"/>
        </w:rPr>
        <w:t>6100000</w:t>
      </w:r>
    </w:p>
    <w:p>
      <w:pPr>
        <w:spacing w:line="360" w:lineRule="auto"/>
        <w:ind w:firstLine="480"/>
        <w:rPr>
          <w:rFonts w:hint="eastAsia" w:ascii="仿宋" w:hAnsi="仿宋" w:eastAsia="仿宋"/>
          <w:color w:val="auto"/>
          <w:sz w:val="24"/>
          <w:szCs w:val="24"/>
          <w:lang w:eastAsia="zh-CN"/>
        </w:rPr>
      </w:pPr>
      <w:r>
        <w:rPr>
          <w:rFonts w:hint="eastAsia" w:ascii="仿宋" w:hAnsi="仿宋" w:eastAsia="仿宋" w:cs="仿宋"/>
          <w:b/>
          <w:bCs/>
          <w:color w:val="auto"/>
          <w:sz w:val="24"/>
          <w:szCs w:val="24"/>
        </w:rPr>
        <w:t>最高限价（元）：</w:t>
      </w:r>
      <w:r>
        <w:rPr>
          <w:rFonts w:hint="eastAsia" w:ascii="仿宋" w:hAnsi="仿宋" w:eastAsia="仿宋" w:cs="仿宋"/>
          <w:b/>
          <w:bCs/>
          <w:color w:val="auto"/>
          <w:sz w:val="24"/>
          <w:szCs w:val="24"/>
          <w:lang w:eastAsia="zh-CN"/>
        </w:rPr>
        <w:t>6100000</w:t>
      </w:r>
    </w:p>
    <w:p>
      <w:pPr>
        <w:pStyle w:val="5"/>
        <w:spacing w:line="360" w:lineRule="auto"/>
        <w:ind w:firstLine="480"/>
        <w:rPr>
          <w:rFonts w:ascii="仿宋" w:hAnsi="仿宋" w:eastAsia="仿宋" w:cs="Times New Roman"/>
          <w:color w:val="auto"/>
          <w:kern w:val="2"/>
          <w:sz w:val="24"/>
          <w:szCs w:val="24"/>
        </w:rPr>
      </w:pPr>
      <w:r>
        <w:rPr>
          <w:rFonts w:hint="eastAsia" w:ascii="仿宋" w:hAnsi="仿宋" w:eastAsia="仿宋" w:cs="仿宋"/>
          <w:b/>
          <w:bCs/>
          <w:color w:val="auto"/>
          <w:sz w:val="24"/>
          <w:szCs w:val="24"/>
        </w:rPr>
        <w:t>采购需求：</w:t>
      </w:r>
      <w:r>
        <w:rPr>
          <w:rFonts w:hint="eastAsia" w:ascii="仿宋" w:hAnsi="仿宋" w:eastAsia="仿宋" w:cs="仿宋"/>
          <w:b/>
          <w:bCs/>
          <w:color w:val="auto"/>
          <w:sz w:val="24"/>
          <w:szCs w:val="24"/>
          <w:lang w:eastAsia="zh-CN"/>
        </w:rPr>
        <w:t>五常***公共管理服务项目</w:t>
      </w:r>
      <w:r>
        <w:rPr>
          <w:rFonts w:hint="eastAsia" w:ascii="仿宋" w:hAnsi="仿宋" w:eastAsia="仿宋" w:cs="仿宋"/>
          <w:b/>
          <w:bCs/>
          <w:color w:val="auto"/>
          <w:sz w:val="24"/>
          <w:szCs w:val="24"/>
        </w:rPr>
        <w:t>，</w:t>
      </w:r>
      <w:r>
        <w:rPr>
          <w:rFonts w:hint="eastAsia" w:ascii="仿宋" w:hAnsi="仿宋" w:eastAsia="仿宋" w:cs="仿宋"/>
          <w:color w:val="auto"/>
          <w:kern w:val="2"/>
          <w:sz w:val="24"/>
          <w:szCs w:val="24"/>
        </w:rPr>
        <w:t>主要内容：</w:t>
      </w:r>
      <w:r>
        <w:rPr>
          <w:rFonts w:hint="eastAsia" w:ascii="仿宋" w:hAnsi="仿宋" w:eastAsia="仿宋" w:cs="仿宋"/>
          <w:color w:val="auto"/>
          <w:kern w:val="2"/>
          <w:sz w:val="24"/>
          <w:szCs w:val="24"/>
          <w:lang w:eastAsia="zh-CN"/>
        </w:rPr>
        <w:t>五常***公共管理服务项目</w:t>
      </w:r>
      <w:r>
        <w:rPr>
          <w:rFonts w:hint="eastAsia" w:ascii="仿宋" w:hAnsi="仿宋" w:eastAsia="仿宋" w:cs="仿宋"/>
          <w:color w:val="auto"/>
          <w:kern w:val="2"/>
          <w:sz w:val="24"/>
          <w:szCs w:val="24"/>
        </w:rPr>
        <w:t>。详见招标文件第三部分采购需求。</w:t>
      </w:r>
    </w:p>
    <w:p>
      <w:pPr>
        <w:pStyle w:val="92"/>
        <w:ind w:firstLine="31680"/>
        <w:outlineLvl w:val="2"/>
        <w:rPr>
          <w:rFonts w:ascii="仿宋" w:hAnsi="仿宋" w:eastAsia="仿宋"/>
          <w:color w:val="auto"/>
        </w:rPr>
      </w:pPr>
      <w:r>
        <w:rPr>
          <w:rFonts w:hint="eastAsia" w:ascii="仿宋" w:hAnsi="仿宋" w:eastAsia="仿宋" w:cs="仿宋"/>
          <w:b/>
          <w:bCs/>
          <w:color w:val="auto"/>
        </w:rPr>
        <w:t>合同履约期限：详见招标文件。</w:t>
      </w:r>
    </w:p>
    <w:p>
      <w:pPr>
        <w:pStyle w:val="5"/>
        <w:spacing w:line="360" w:lineRule="auto"/>
        <w:ind w:firstLine="480"/>
        <w:rPr>
          <w:rFonts w:ascii="仿宋" w:hAnsi="仿宋" w:eastAsia="仿宋" w:cs="Times New Roman"/>
          <w:b/>
          <w:bCs/>
          <w:color w:val="auto"/>
          <w:sz w:val="24"/>
          <w:szCs w:val="24"/>
        </w:rPr>
      </w:pPr>
      <w:r>
        <w:rPr>
          <w:rFonts w:hint="eastAsia" w:ascii="仿宋" w:hAnsi="仿宋" w:eastAsia="仿宋" w:cs="仿宋"/>
          <w:b/>
          <w:bCs/>
          <w:color w:val="auto"/>
          <w:sz w:val="24"/>
          <w:szCs w:val="24"/>
        </w:rPr>
        <w:t>本项目接受联合体投标：</w:t>
      </w:r>
      <w:r>
        <w:rPr>
          <w:rFonts w:hint="eastAsia" w:ascii="仿宋" w:hAnsi="Wingdings" w:eastAsia="仿宋" w:cs="Times New Roman"/>
          <w:color w:val="auto"/>
          <w:kern w:val="0"/>
          <w:sz w:val="24"/>
          <w:szCs w:val="24"/>
        </w:rPr>
        <w:sym w:font="Wingdings" w:char="F0FE"/>
      </w:r>
      <w:r>
        <w:rPr>
          <w:rFonts w:hint="eastAsia" w:ascii="仿宋" w:hAnsi="仿宋" w:eastAsia="仿宋" w:cs="仿宋"/>
          <w:b/>
          <w:bCs/>
          <w:color w:val="auto"/>
          <w:sz w:val="24"/>
          <w:szCs w:val="24"/>
        </w:rPr>
        <w:t>是，</w:t>
      </w:r>
      <w:r>
        <w:rPr>
          <w:rFonts w:hint="eastAsia" w:ascii="仿宋" w:hAnsi="Wingdings" w:eastAsia="仿宋" w:cs="Times New Roman"/>
          <w:color w:val="auto"/>
          <w:kern w:val="0"/>
          <w:sz w:val="24"/>
          <w:szCs w:val="24"/>
        </w:rPr>
        <w:sym w:font="Wingdings" w:char="F0A8"/>
      </w:r>
      <w:r>
        <w:rPr>
          <w:rFonts w:hint="eastAsia" w:ascii="仿宋" w:hAnsi="仿宋" w:eastAsia="仿宋" w:cs="仿宋"/>
          <w:b/>
          <w:bCs/>
          <w:color w:val="auto"/>
          <w:sz w:val="24"/>
          <w:szCs w:val="24"/>
        </w:rPr>
        <w:t>否</w:t>
      </w:r>
      <w:r>
        <w:rPr>
          <w:rFonts w:hint="eastAsia" w:ascii="仿宋" w:hAnsi="仿宋" w:eastAsia="仿宋" w:cs="仿宋"/>
          <w:color w:val="auto"/>
          <w:kern w:val="0"/>
          <w:sz w:val="24"/>
          <w:szCs w:val="24"/>
        </w:rPr>
        <w:t>。</w:t>
      </w:r>
    </w:p>
    <w:p>
      <w:pPr>
        <w:spacing w:line="360" w:lineRule="auto"/>
        <w:rPr>
          <w:rFonts w:ascii="仿宋" w:hAnsi="仿宋" w:eastAsia="仿宋"/>
          <w:b/>
          <w:bCs/>
          <w:color w:val="auto"/>
          <w:sz w:val="24"/>
          <w:szCs w:val="24"/>
        </w:rPr>
      </w:pPr>
      <w:r>
        <w:rPr>
          <w:rFonts w:hint="eastAsia" w:ascii="仿宋" w:hAnsi="仿宋" w:eastAsia="仿宋" w:cs="仿宋"/>
          <w:b/>
          <w:bCs/>
          <w:color w:val="auto"/>
          <w:sz w:val="24"/>
          <w:szCs w:val="24"/>
        </w:rPr>
        <w:t>二、申请人的资格要求：</w:t>
      </w:r>
    </w:p>
    <w:p>
      <w:pPr>
        <w:spacing w:line="360" w:lineRule="auto"/>
        <w:ind w:firstLine="480"/>
        <w:rPr>
          <w:rFonts w:ascii="仿宋" w:hAnsi="仿宋" w:eastAsia="仿宋"/>
          <w:snapToGrid w:val="0"/>
          <w:color w:val="auto"/>
          <w:kern w:val="28"/>
          <w:sz w:val="24"/>
          <w:szCs w:val="24"/>
        </w:rPr>
      </w:pPr>
      <w:r>
        <w:rPr>
          <w:rFonts w:ascii="仿宋" w:hAnsi="仿宋" w:eastAsia="仿宋" w:cs="仿宋"/>
          <w:snapToGrid w:val="0"/>
          <w:color w:val="auto"/>
          <w:kern w:val="28"/>
          <w:sz w:val="24"/>
          <w:szCs w:val="24"/>
        </w:rPr>
        <w:t xml:space="preserve">1. </w:t>
      </w:r>
      <w:r>
        <w:rPr>
          <w:rFonts w:hint="eastAsia" w:ascii="仿宋" w:hAnsi="仿宋" w:eastAsia="仿宋" w:cs="仿宋"/>
          <w:snapToGrid w:val="0"/>
          <w:color w:val="auto"/>
          <w:kern w:val="28"/>
          <w:sz w:val="24"/>
          <w:szCs w:val="24"/>
        </w:rPr>
        <w:t>满足《中华人民共和国政府采购法》第二十二条规定；未被“信用中国”（</w:t>
      </w:r>
      <w:r>
        <w:rPr>
          <w:rFonts w:ascii="仿宋" w:hAnsi="仿宋" w:eastAsia="仿宋" w:cs="仿宋"/>
          <w:snapToGrid w:val="0"/>
          <w:color w:val="auto"/>
          <w:kern w:val="28"/>
          <w:sz w:val="24"/>
          <w:szCs w:val="24"/>
        </w:rPr>
        <w:t>www.creditchina.gov.cn)</w:t>
      </w:r>
      <w:r>
        <w:rPr>
          <w:rFonts w:hint="eastAsia" w:ascii="仿宋" w:hAnsi="仿宋" w:eastAsia="仿宋" w:cs="仿宋"/>
          <w:snapToGrid w:val="0"/>
          <w:color w:val="auto"/>
          <w:kern w:val="28"/>
          <w:sz w:val="24"/>
          <w:szCs w:val="24"/>
        </w:rPr>
        <w:t>、中国政府采购网（</w:t>
      </w:r>
      <w:r>
        <w:rPr>
          <w:rFonts w:ascii="仿宋" w:hAnsi="仿宋" w:eastAsia="仿宋" w:cs="仿宋"/>
          <w:snapToGrid w:val="0"/>
          <w:color w:val="auto"/>
          <w:kern w:val="28"/>
          <w:sz w:val="24"/>
          <w:szCs w:val="24"/>
        </w:rPr>
        <w:t>www.ccgp.gov.cn</w:t>
      </w:r>
      <w:r>
        <w:rPr>
          <w:rFonts w:hint="eastAsia" w:ascii="仿宋" w:hAnsi="仿宋" w:eastAsia="仿宋" w:cs="仿宋"/>
          <w:snapToGrid w:val="0"/>
          <w:color w:val="auto"/>
          <w:kern w:val="28"/>
          <w:sz w:val="24"/>
          <w:szCs w:val="24"/>
        </w:rPr>
        <w:t>）列入失信被执行人、重大税收违法案件当事人名单、政府采购严重违法失信行为记录名单；</w:t>
      </w:r>
    </w:p>
    <w:p>
      <w:pPr>
        <w:spacing w:line="360" w:lineRule="auto"/>
        <w:rPr>
          <w:rFonts w:ascii="仿宋" w:hAnsi="仿宋" w:eastAsia="仿宋"/>
          <w:snapToGrid w:val="0"/>
          <w:color w:val="auto"/>
          <w:kern w:val="28"/>
          <w:sz w:val="24"/>
          <w:szCs w:val="24"/>
        </w:rPr>
      </w:pPr>
      <w:r>
        <w:rPr>
          <w:rFonts w:ascii="仿宋" w:hAnsi="仿宋" w:eastAsia="仿宋" w:cs="仿宋"/>
          <w:snapToGrid w:val="0"/>
          <w:color w:val="auto"/>
          <w:kern w:val="28"/>
          <w:sz w:val="24"/>
          <w:szCs w:val="24"/>
        </w:rPr>
        <w:t xml:space="preserve">   </w:t>
      </w:r>
      <w:r>
        <w:rPr>
          <w:rFonts w:ascii="仿宋" w:hAnsi="仿宋" w:eastAsia="仿宋" w:cs="仿宋"/>
          <w:snapToGrid w:val="0"/>
          <w:color w:val="auto"/>
          <w:kern w:val="28"/>
          <w:sz w:val="24"/>
          <w:szCs w:val="24"/>
          <w:highlight w:val="none"/>
        </w:rPr>
        <w:t xml:space="preserve"> 2.</w:t>
      </w:r>
      <w:r>
        <w:rPr>
          <w:rFonts w:hint="eastAsia" w:ascii="仿宋" w:hAnsi="仿宋" w:eastAsia="仿宋" w:cs="仿宋"/>
          <w:snapToGrid w:val="0"/>
          <w:color w:val="auto"/>
          <w:kern w:val="28"/>
          <w:sz w:val="24"/>
          <w:szCs w:val="24"/>
          <w:highlight w:val="none"/>
        </w:rPr>
        <w:t>落实政府采购政策需满足的资格要求：</w:t>
      </w:r>
    </w:p>
    <w:p>
      <w:pPr>
        <w:spacing w:line="360" w:lineRule="auto"/>
        <w:ind w:firstLine="480" w:firstLineChars="200"/>
        <w:rPr>
          <w:rFonts w:ascii="仿宋" w:hAnsi="仿宋" w:eastAsia="仿宋"/>
          <w:color w:val="auto"/>
          <w:sz w:val="24"/>
          <w:szCs w:val="24"/>
        </w:rPr>
      </w:pPr>
      <w:r>
        <w:rPr>
          <w:rFonts w:hint="eastAsia" w:ascii="仿宋" w:hAnsi="Wingdings" w:eastAsia="仿宋"/>
          <w:color w:val="auto"/>
          <w:kern w:val="0"/>
          <w:sz w:val="24"/>
          <w:szCs w:val="24"/>
        </w:rPr>
        <w:sym w:font="Wingdings" w:char="F0A8"/>
      </w:r>
      <w:r>
        <w:rPr>
          <w:rFonts w:hint="eastAsia" w:ascii="仿宋" w:hAnsi="仿宋" w:eastAsia="仿宋" w:cs="仿宋"/>
          <w:color w:val="auto"/>
          <w:sz w:val="24"/>
          <w:szCs w:val="24"/>
        </w:rPr>
        <w:t>无；</w:t>
      </w:r>
    </w:p>
    <w:p>
      <w:pPr>
        <w:spacing w:line="360" w:lineRule="auto"/>
        <w:ind w:firstLine="480" w:firstLineChars="200"/>
        <w:rPr>
          <w:rFonts w:ascii="仿宋" w:hAnsi="仿宋" w:eastAsia="仿宋"/>
          <w:color w:val="auto"/>
          <w:sz w:val="24"/>
          <w:szCs w:val="24"/>
        </w:rPr>
      </w:pPr>
      <w:r>
        <w:rPr>
          <w:rFonts w:hint="eastAsia" w:ascii="仿宋" w:hAnsi="Wingdings" w:eastAsia="仿宋"/>
          <w:color w:val="auto"/>
          <w:kern w:val="0"/>
          <w:sz w:val="24"/>
          <w:szCs w:val="24"/>
        </w:rPr>
        <w:sym w:font="Wingdings" w:char="F0FE"/>
      </w:r>
      <w:r>
        <w:rPr>
          <w:rFonts w:hint="eastAsia" w:ascii="仿宋" w:hAnsi="仿宋" w:eastAsia="仿宋" w:cs="仿宋"/>
          <w:color w:val="auto"/>
          <w:kern w:val="0"/>
          <w:sz w:val="24"/>
          <w:szCs w:val="24"/>
        </w:rPr>
        <w:t>专</w:t>
      </w:r>
      <w:r>
        <w:rPr>
          <w:rFonts w:hint="eastAsia" w:ascii="仿宋" w:hAnsi="仿宋" w:eastAsia="仿宋" w:cs="仿宋"/>
          <w:color w:val="auto"/>
          <w:sz w:val="24"/>
          <w:szCs w:val="24"/>
        </w:rPr>
        <w:t>门面向中小企业</w:t>
      </w:r>
    </w:p>
    <w:p>
      <w:pPr>
        <w:spacing w:line="360" w:lineRule="auto"/>
        <w:ind w:firstLine="897" w:firstLineChars="374"/>
        <w:rPr>
          <w:rFonts w:ascii="仿宋" w:hAnsi="仿宋" w:eastAsia="仿宋"/>
          <w:color w:val="auto"/>
          <w:sz w:val="24"/>
          <w:szCs w:val="24"/>
          <w:u w:val="single"/>
        </w:rPr>
      </w:pPr>
      <w:r>
        <w:rPr>
          <w:rFonts w:hint="eastAsia" w:ascii="仿宋" w:hAnsi="Wingdings" w:eastAsia="仿宋"/>
          <w:color w:val="auto"/>
          <w:kern w:val="0"/>
          <w:sz w:val="24"/>
          <w:szCs w:val="24"/>
        </w:rPr>
        <w:sym w:font="Wingdings" w:char="F0A8"/>
      </w:r>
      <w:r>
        <w:rPr>
          <w:rFonts w:hint="eastAsia" w:ascii="仿宋" w:hAnsi="仿宋" w:eastAsia="仿宋" w:cs="仿宋"/>
          <w:color w:val="auto"/>
          <w:sz w:val="24"/>
          <w:szCs w:val="24"/>
        </w:rPr>
        <w:t>货物全部由符合政策要求的中小企业制造，提供中小企业声明函；</w:t>
      </w:r>
    </w:p>
    <w:p>
      <w:pPr>
        <w:spacing w:line="360" w:lineRule="auto"/>
        <w:ind w:firstLine="897" w:firstLineChars="374"/>
        <w:rPr>
          <w:rFonts w:ascii="仿宋" w:hAnsi="仿宋" w:eastAsia="仿宋"/>
          <w:color w:val="auto"/>
          <w:sz w:val="24"/>
          <w:szCs w:val="24"/>
        </w:rPr>
      </w:pPr>
      <w:r>
        <w:rPr>
          <w:rFonts w:hint="eastAsia" w:ascii="仿宋" w:hAnsi="Wingdings" w:eastAsia="仿宋"/>
          <w:color w:val="auto"/>
          <w:kern w:val="0"/>
          <w:sz w:val="24"/>
          <w:szCs w:val="24"/>
        </w:rPr>
        <w:sym w:font="Wingdings" w:char="F0A8"/>
      </w:r>
      <w:r>
        <w:rPr>
          <w:rFonts w:hint="eastAsia" w:ascii="仿宋" w:hAnsi="仿宋" w:eastAsia="仿宋" w:cs="仿宋"/>
          <w:color w:val="auto"/>
          <w:sz w:val="24"/>
          <w:szCs w:val="24"/>
        </w:rPr>
        <w:t>货物全部由符合政策要求的小微企业制造，提供中小企业声明函；</w:t>
      </w:r>
    </w:p>
    <w:p>
      <w:pPr>
        <w:spacing w:line="360" w:lineRule="auto"/>
        <w:ind w:firstLine="897" w:firstLineChars="374"/>
        <w:rPr>
          <w:rFonts w:ascii="仿宋" w:hAnsi="仿宋" w:eastAsia="仿宋"/>
          <w:color w:val="auto"/>
          <w:sz w:val="24"/>
          <w:szCs w:val="24"/>
        </w:rPr>
      </w:pPr>
      <w:r>
        <w:rPr>
          <w:rFonts w:hint="eastAsia" w:ascii="仿宋" w:hAnsi="Wingdings" w:eastAsia="仿宋"/>
          <w:color w:val="auto"/>
          <w:kern w:val="0"/>
          <w:sz w:val="24"/>
          <w:szCs w:val="24"/>
        </w:rPr>
        <w:sym w:font="Wingdings" w:char="00A8"/>
      </w:r>
      <w:r>
        <w:rPr>
          <w:rFonts w:hint="eastAsia" w:ascii="仿宋" w:hAnsi="仿宋" w:eastAsia="仿宋" w:cs="仿宋"/>
          <w:color w:val="auto"/>
          <w:sz w:val="24"/>
          <w:szCs w:val="24"/>
        </w:rPr>
        <w:t>服务全部由符合政策要求的中小企业承接，提供中小企业声明函；</w:t>
      </w:r>
    </w:p>
    <w:p>
      <w:pPr>
        <w:spacing w:line="360" w:lineRule="auto"/>
        <w:ind w:firstLine="897" w:firstLineChars="374"/>
        <w:rPr>
          <w:rFonts w:ascii="仿宋" w:hAnsi="仿宋" w:eastAsia="仿宋"/>
          <w:color w:val="auto"/>
          <w:sz w:val="24"/>
          <w:szCs w:val="24"/>
        </w:rPr>
      </w:pPr>
      <w:r>
        <w:rPr>
          <w:rFonts w:hint="eastAsia" w:ascii="仿宋" w:hAnsi="Wingdings" w:eastAsia="仿宋"/>
          <w:color w:val="auto"/>
          <w:kern w:val="0"/>
          <w:sz w:val="24"/>
          <w:szCs w:val="24"/>
        </w:rPr>
        <w:sym w:font="Wingdings" w:char="F0FE"/>
      </w:r>
      <w:r>
        <w:rPr>
          <w:rFonts w:hint="eastAsia" w:ascii="仿宋" w:hAnsi="仿宋" w:eastAsia="仿宋" w:cs="仿宋"/>
          <w:color w:val="auto"/>
          <w:sz w:val="24"/>
          <w:szCs w:val="24"/>
        </w:rPr>
        <w:t>服务全部由符合政策要求的小微企业承接，提供中小企业声明函；</w:t>
      </w:r>
    </w:p>
    <w:p>
      <w:pPr>
        <w:rPr>
          <w:rFonts w:ascii="仿宋" w:hAnsi="仿宋" w:eastAsia="仿宋"/>
          <w:color w:val="auto"/>
        </w:rPr>
      </w:pPr>
    </w:p>
    <w:p>
      <w:pPr>
        <w:spacing w:line="360" w:lineRule="auto"/>
        <w:ind w:firstLine="480" w:firstLineChars="200"/>
        <w:rPr>
          <w:rFonts w:ascii="仿宋" w:hAnsi="仿宋" w:eastAsia="仿宋"/>
          <w:color w:val="auto"/>
          <w:sz w:val="24"/>
          <w:szCs w:val="24"/>
        </w:rPr>
      </w:pPr>
      <w:r>
        <w:rPr>
          <w:rFonts w:hint="eastAsia" w:ascii="仿宋" w:hAnsi="Wingdings" w:eastAsia="仿宋"/>
          <w:color w:val="auto"/>
          <w:kern w:val="0"/>
          <w:sz w:val="24"/>
          <w:szCs w:val="24"/>
        </w:rPr>
        <w:sym w:font="Wingdings" w:char="F0A8"/>
      </w:r>
      <w:r>
        <w:rPr>
          <w:rFonts w:hint="eastAsia" w:ascii="仿宋" w:hAnsi="仿宋" w:eastAsia="仿宋" w:cs="仿宋"/>
          <w:color w:val="auto"/>
          <w:sz w:val="24"/>
          <w:szCs w:val="24"/>
        </w:rPr>
        <w:t>要求以联合体形式参加，提供联合协议和中小企业声明函，联合协议中中小企业合同金额应当达到</w:t>
      </w:r>
      <w:r>
        <w:rPr>
          <w:rFonts w:ascii="仿宋" w:hAnsi="仿宋" w:eastAsia="仿宋" w:cs="仿宋"/>
          <w:color w:val="auto"/>
          <w:sz w:val="24"/>
          <w:szCs w:val="24"/>
          <w:u w:val="single"/>
        </w:rPr>
        <w:t xml:space="preserve">  </w:t>
      </w:r>
      <w:r>
        <w:rPr>
          <w:rFonts w:ascii="仿宋" w:hAnsi="仿宋" w:eastAsia="仿宋" w:cs="仿宋"/>
          <w:color w:val="auto"/>
          <w:sz w:val="24"/>
          <w:szCs w:val="24"/>
        </w:rPr>
        <w:t>%</w:t>
      </w:r>
      <w:r>
        <w:rPr>
          <w:rFonts w:hint="eastAsia" w:ascii="仿宋" w:hAnsi="仿宋" w:eastAsia="仿宋" w:cs="仿宋"/>
          <w:color w:val="auto"/>
          <w:sz w:val="24"/>
          <w:szCs w:val="24"/>
        </w:rPr>
        <w:t>，小微企业合同金额应当达到</w:t>
      </w:r>
      <w:r>
        <w:rPr>
          <w:rFonts w:ascii="仿宋" w:hAnsi="仿宋" w:eastAsia="仿宋" w:cs="仿宋"/>
          <w:color w:val="auto"/>
          <w:sz w:val="24"/>
          <w:szCs w:val="24"/>
          <w:u w:val="single"/>
        </w:rPr>
        <w:t xml:space="preserve"> </w:t>
      </w:r>
      <w:r>
        <w:rPr>
          <w:rFonts w:ascii="仿宋" w:hAnsi="仿宋" w:eastAsia="仿宋" w:cs="仿宋"/>
          <w:color w:val="auto"/>
          <w:sz w:val="24"/>
          <w:szCs w:val="24"/>
        </w:rPr>
        <w:t>%;</w:t>
      </w:r>
      <w:r>
        <w:rPr>
          <w:rFonts w:hint="eastAsia" w:ascii="仿宋" w:hAnsi="仿宋" w:eastAsia="仿宋" w:cs="仿宋"/>
          <w:color w:val="auto"/>
          <w:spacing w:val="8"/>
          <w:kern w:val="0"/>
          <w:sz w:val="24"/>
          <w:szCs w:val="24"/>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s="仿宋"/>
          <w:color w:val="auto"/>
          <w:sz w:val="24"/>
          <w:szCs w:val="24"/>
        </w:rPr>
        <w:t>；</w:t>
      </w:r>
    </w:p>
    <w:p>
      <w:pPr>
        <w:spacing w:line="360" w:lineRule="auto"/>
        <w:ind w:firstLine="480" w:firstLineChars="200"/>
        <w:rPr>
          <w:rFonts w:ascii="仿宋" w:hAnsi="仿宋" w:eastAsia="仿宋"/>
          <w:color w:val="auto"/>
          <w:sz w:val="24"/>
          <w:szCs w:val="24"/>
        </w:rPr>
      </w:pPr>
      <w:r>
        <w:rPr>
          <w:rFonts w:hint="eastAsia" w:ascii="仿宋" w:hAnsi="Wingdings" w:eastAsia="仿宋"/>
          <w:color w:val="auto"/>
          <w:kern w:val="0"/>
          <w:sz w:val="24"/>
          <w:szCs w:val="24"/>
        </w:rPr>
        <w:sym w:font="Wingdings" w:char="F0A8"/>
      </w:r>
      <w:r>
        <w:rPr>
          <w:rFonts w:hint="eastAsia" w:ascii="仿宋" w:hAnsi="仿宋" w:eastAsia="仿宋" w:cs="仿宋"/>
          <w:color w:val="auto"/>
          <w:sz w:val="24"/>
          <w:szCs w:val="24"/>
        </w:rPr>
        <w:t>要求合同分包，提供分包意向协议和中小企业声明函，分包意向协议中中小企业合同金额应当达到达到</w:t>
      </w:r>
      <w:r>
        <w:rPr>
          <w:rFonts w:ascii="仿宋" w:hAnsi="仿宋" w:eastAsia="仿宋" w:cs="仿宋"/>
          <w:color w:val="auto"/>
          <w:sz w:val="24"/>
          <w:szCs w:val="24"/>
          <w:u w:val="single"/>
        </w:rPr>
        <w:t xml:space="preserve">  </w:t>
      </w:r>
      <w:r>
        <w:rPr>
          <w:rFonts w:ascii="仿宋" w:hAnsi="仿宋" w:eastAsia="仿宋" w:cs="仿宋"/>
          <w:color w:val="auto"/>
          <w:sz w:val="24"/>
          <w:szCs w:val="24"/>
        </w:rPr>
        <w:t xml:space="preserve">% </w:t>
      </w:r>
      <w:r>
        <w:rPr>
          <w:rFonts w:hint="eastAsia" w:ascii="仿宋" w:hAnsi="仿宋" w:eastAsia="仿宋" w:cs="仿宋"/>
          <w:color w:val="auto"/>
          <w:sz w:val="24"/>
          <w:szCs w:val="24"/>
        </w:rPr>
        <w:t>，小微企业合同金额应当达到</w:t>
      </w:r>
      <w:r>
        <w:rPr>
          <w:rFonts w:ascii="仿宋" w:hAnsi="仿宋" w:eastAsia="仿宋" w:cs="仿宋"/>
          <w:color w:val="auto"/>
          <w:sz w:val="24"/>
          <w:szCs w:val="24"/>
          <w:u w:val="single"/>
        </w:rPr>
        <w:t xml:space="preserve"> </w:t>
      </w:r>
      <w:r>
        <w:rPr>
          <w:rFonts w:ascii="仿宋" w:hAnsi="仿宋" w:eastAsia="仿宋" w:cs="仿宋"/>
          <w:color w:val="auto"/>
          <w:sz w:val="24"/>
          <w:szCs w:val="24"/>
        </w:rPr>
        <w:t>% ;</w:t>
      </w:r>
      <w:r>
        <w:rPr>
          <w:rFonts w:hint="eastAsia" w:ascii="仿宋" w:hAnsi="仿宋" w:eastAsia="仿宋" w:cs="仿宋"/>
          <w:color w:val="auto"/>
          <w:spacing w:val="8"/>
          <w:kern w:val="0"/>
          <w:sz w:val="24"/>
          <w:szCs w:val="24"/>
        </w:rPr>
        <w:t>如果供应商本身提供所有标的均由中小企业制造、承建或承接，视同符合了资格条件，无需再向中小企业分包，无需提供分包意向协议</w:t>
      </w:r>
      <w:r>
        <w:rPr>
          <w:rFonts w:hint="eastAsia" w:ascii="仿宋" w:hAnsi="仿宋" w:eastAsia="仿宋" w:cs="仿宋"/>
          <w:color w:val="auto"/>
          <w:sz w:val="24"/>
          <w:szCs w:val="24"/>
        </w:rPr>
        <w:t>；</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3.</w:t>
      </w:r>
      <w:r>
        <w:rPr>
          <w:rFonts w:hint="eastAsia" w:ascii="仿宋" w:hAnsi="仿宋" w:eastAsia="仿宋" w:cs="仿宋"/>
          <w:color w:val="auto"/>
          <w:sz w:val="24"/>
          <w:szCs w:val="24"/>
        </w:rPr>
        <w:t>本项目的特定资格要求：无；</w:t>
      </w:r>
    </w:p>
    <w:p>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4.</w:t>
      </w:r>
      <w:r>
        <w:rPr>
          <w:rFonts w:hint="eastAsia" w:ascii="仿宋" w:hAnsi="仿宋" w:eastAsia="仿宋" w:cs="仿宋"/>
          <w:color w:val="auto"/>
          <w:sz w:val="24"/>
          <w:szCs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仿宋" w:hAnsi="仿宋" w:eastAsia="仿宋" w:cs="仿宋"/>
          <w:b/>
          <w:bCs/>
          <w:color w:val="auto"/>
          <w:sz w:val="24"/>
          <w:szCs w:val="24"/>
        </w:rPr>
      </w:pPr>
      <w:r>
        <w:rPr>
          <w:rFonts w:hint="eastAsia" w:ascii="仿宋" w:hAnsi="仿宋" w:eastAsia="仿宋" w:cs="仿宋"/>
          <w:b/>
          <w:bCs/>
          <w:color w:val="auto"/>
          <w:sz w:val="24"/>
          <w:szCs w:val="24"/>
        </w:rPr>
        <w:t>三、获取招标文件</w:t>
      </w:r>
      <w:r>
        <w:rPr>
          <w:rFonts w:ascii="仿宋" w:hAnsi="仿宋" w:eastAsia="仿宋" w:cs="仿宋"/>
          <w:b/>
          <w:bCs/>
          <w:color w:val="auto"/>
          <w:sz w:val="24"/>
          <w:szCs w:val="24"/>
        </w:rPr>
        <w:t xml:space="preserve"> </w:t>
      </w:r>
    </w:p>
    <w:p>
      <w:pPr>
        <w:spacing w:line="360" w:lineRule="auto"/>
        <w:ind w:firstLine="482" w:firstLineChars="200"/>
        <w:rPr>
          <w:rFonts w:ascii="仿宋" w:hAnsi="仿宋" w:eastAsia="仿宋"/>
          <w:color w:val="auto"/>
          <w:sz w:val="24"/>
          <w:szCs w:val="24"/>
        </w:rPr>
      </w:pPr>
      <w:r>
        <w:rPr>
          <w:rFonts w:hint="eastAsia" w:ascii="仿宋" w:hAnsi="仿宋" w:eastAsia="仿宋" w:cs="仿宋"/>
          <w:b/>
          <w:bCs/>
          <w:color w:val="auto"/>
          <w:sz w:val="24"/>
          <w:szCs w:val="24"/>
        </w:rPr>
        <w:t>时间：</w:t>
      </w:r>
      <w:r>
        <w:rPr>
          <w:rFonts w:ascii="仿宋" w:hAnsi="仿宋" w:eastAsia="仿宋" w:cs="仿宋"/>
          <w:color w:val="auto"/>
          <w:sz w:val="24"/>
          <w:szCs w:val="24"/>
        </w:rPr>
        <w:t>/</w:t>
      </w:r>
      <w:r>
        <w:rPr>
          <w:rFonts w:hint="eastAsia" w:ascii="仿宋" w:hAnsi="仿宋" w:eastAsia="仿宋" w:cs="仿宋"/>
          <w:color w:val="auto"/>
          <w:sz w:val="24"/>
          <w:szCs w:val="24"/>
        </w:rPr>
        <w:t>至</w:t>
      </w:r>
      <w:r>
        <w:rPr>
          <w:rFonts w:ascii="仿宋" w:hAnsi="仿宋" w:eastAsia="仿宋" w:cs="仿宋"/>
          <w:color w:val="auto"/>
          <w:sz w:val="24"/>
          <w:szCs w:val="24"/>
          <w:u w:val="single"/>
        </w:rPr>
        <w:t>2022</w:t>
      </w:r>
      <w:r>
        <w:rPr>
          <w:rFonts w:hint="eastAsia" w:ascii="仿宋" w:hAnsi="仿宋" w:eastAsia="仿宋" w:cs="仿宋"/>
          <w:color w:val="auto"/>
          <w:sz w:val="24"/>
          <w:szCs w:val="24"/>
          <w:u w:val="single"/>
        </w:rPr>
        <w:t>年</w:t>
      </w:r>
      <w:r>
        <w:rPr>
          <w:rFonts w:hint="eastAsia" w:ascii="仿宋" w:hAnsi="仿宋" w:eastAsia="仿宋" w:cs="仿宋"/>
          <w:color w:val="auto"/>
          <w:sz w:val="24"/>
          <w:szCs w:val="24"/>
          <w:u w:val="single"/>
          <w:lang w:val="en-US" w:eastAsia="zh-CN"/>
        </w:rPr>
        <w:t>9</w:t>
      </w:r>
      <w:r>
        <w:rPr>
          <w:rFonts w:hint="eastAsia" w:ascii="仿宋" w:hAnsi="仿宋" w:eastAsia="仿宋" w:cs="仿宋"/>
          <w:color w:val="auto"/>
          <w:sz w:val="24"/>
          <w:szCs w:val="24"/>
          <w:u w:val="single"/>
        </w:rPr>
        <w:t>月</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rPr>
        <w:t>日</w:t>
      </w:r>
      <w:r>
        <w:rPr>
          <w:rFonts w:hint="eastAsia" w:ascii="仿宋" w:hAnsi="仿宋" w:eastAsia="仿宋" w:cs="仿宋"/>
          <w:color w:val="auto"/>
          <w:sz w:val="24"/>
          <w:szCs w:val="24"/>
        </w:rPr>
        <w:t>，每天上午</w:t>
      </w:r>
      <w:r>
        <w:rPr>
          <w:rFonts w:ascii="仿宋" w:hAnsi="仿宋" w:eastAsia="仿宋" w:cs="仿宋"/>
          <w:color w:val="auto"/>
          <w:sz w:val="24"/>
          <w:szCs w:val="24"/>
        </w:rPr>
        <w:t>00:00</w:t>
      </w:r>
      <w:r>
        <w:rPr>
          <w:rFonts w:hint="eastAsia" w:ascii="仿宋" w:hAnsi="仿宋" w:eastAsia="仿宋" w:cs="仿宋"/>
          <w:color w:val="auto"/>
          <w:sz w:val="24"/>
          <w:szCs w:val="24"/>
        </w:rPr>
        <w:t>至</w:t>
      </w:r>
      <w:r>
        <w:rPr>
          <w:rFonts w:ascii="仿宋" w:hAnsi="仿宋" w:eastAsia="仿宋" w:cs="仿宋"/>
          <w:color w:val="auto"/>
          <w:sz w:val="24"/>
          <w:szCs w:val="24"/>
        </w:rPr>
        <w:t xml:space="preserve">12:00 </w:t>
      </w:r>
      <w:r>
        <w:rPr>
          <w:rFonts w:hint="eastAsia" w:ascii="仿宋" w:hAnsi="仿宋" w:eastAsia="仿宋" w:cs="仿宋"/>
          <w:color w:val="auto"/>
          <w:sz w:val="24"/>
          <w:szCs w:val="24"/>
        </w:rPr>
        <w:t>，下午</w:t>
      </w:r>
      <w:r>
        <w:rPr>
          <w:rFonts w:ascii="仿宋" w:hAnsi="仿宋" w:eastAsia="仿宋" w:cs="仿宋"/>
          <w:color w:val="auto"/>
          <w:sz w:val="24"/>
          <w:szCs w:val="24"/>
        </w:rPr>
        <w:t>12:00</w:t>
      </w:r>
      <w:r>
        <w:rPr>
          <w:rFonts w:hint="eastAsia" w:ascii="仿宋" w:hAnsi="仿宋" w:eastAsia="仿宋" w:cs="仿宋"/>
          <w:color w:val="auto"/>
          <w:sz w:val="24"/>
          <w:szCs w:val="24"/>
        </w:rPr>
        <w:t>至</w:t>
      </w:r>
      <w:r>
        <w:rPr>
          <w:rFonts w:ascii="仿宋" w:hAnsi="仿宋" w:eastAsia="仿宋" w:cs="仿宋"/>
          <w:color w:val="auto"/>
          <w:sz w:val="24"/>
          <w:szCs w:val="24"/>
        </w:rPr>
        <w:t>23:59</w:t>
      </w:r>
      <w:r>
        <w:rPr>
          <w:rFonts w:hint="eastAsia" w:ascii="仿宋" w:hAnsi="仿宋" w:eastAsia="仿宋" w:cs="仿宋"/>
          <w:color w:val="auto"/>
          <w:sz w:val="24"/>
          <w:szCs w:val="24"/>
        </w:rPr>
        <w:t>（北京时间，线上获取法定节假日均可，线下获取文件法定节假日除外）</w:t>
      </w:r>
    </w:p>
    <w:p>
      <w:pPr>
        <w:spacing w:line="360" w:lineRule="auto"/>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地点（网址）：</w:t>
      </w:r>
      <w:r>
        <w:rPr>
          <w:rFonts w:hint="eastAsia" w:ascii="仿宋" w:hAnsi="仿宋" w:eastAsia="仿宋" w:cs="仿宋"/>
          <w:color w:val="auto"/>
          <w:sz w:val="24"/>
          <w:szCs w:val="24"/>
        </w:rPr>
        <w:t>政采云平台（</w:t>
      </w:r>
      <w:r>
        <w:rPr>
          <w:rFonts w:ascii="仿宋" w:hAnsi="仿宋" w:eastAsia="仿宋" w:cs="仿宋"/>
          <w:color w:val="auto"/>
          <w:sz w:val="24"/>
          <w:szCs w:val="24"/>
        </w:rPr>
        <w:t>https://www.zcygov.cn/</w:t>
      </w:r>
      <w:r>
        <w:rPr>
          <w:rFonts w:hint="eastAsia" w:ascii="仿宋" w:hAnsi="仿宋" w:eastAsia="仿宋" w:cs="仿宋"/>
          <w:color w:val="auto"/>
          <w:sz w:val="24"/>
          <w:szCs w:val="24"/>
        </w:rPr>
        <w:t>）</w:t>
      </w:r>
      <w:r>
        <w:rPr>
          <w:rFonts w:ascii="仿宋" w:hAnsi="仿宋" w:eastAsia="仿宋" w:cs="仿宋"/>
          <w:color w:val="auto"/>
          <w:sz w:val="24"/>
          <w:szCs w:val="24"/>
        </w:rPr>
        <w:t xml:space="preserve"> </w:t>
      </w:r>
    </w:p>
    <w:p>
      <w:pPr>
        <w:spacing w:line="360" w:lineRule="auto"/>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方式：</w:t>
      </w:r>
      <w:r>
        <w:rPr>
          <w:rFonts w:hint="eastAsia" w:ascii="仿宋" w:hAnsi="仿宋" w:eastAsia="仿宋" w:cs="仿宋"/>
          <w:color w:val="auto"/>
          <w:sz w:val="24"/>
          <w:szCs w:val="24"/>
        </w:rPr>
        <w:t>供应商登录政采云平台</w:t>
      </w:r>
      <w:r>
        <w:rPr>
          <w:rFonts w:ascii="仿宋" w:hAnsi="仿宋" w:eastAsia="仿宋" w:cs="仿宋"/>
          <w:color w:val="auto"/>
          <w:sz w:val="24"/>
          <w:szCs w:val="24"/>
        </w:rPr>
        <w:t>https://www.zcygov.cn/</w:t>
      </w:r>
      <w:r>
        <w:rPr>
          <w:rFonts w:hint="eastAsia" w:ascii="仿宋" w:hAnsi="仿宋" w:eastAsia="仿宋" w:cs="仿宋"/>
          <w:color w:val="auto"/>
          <w:sz w:val="24"/>
          <w:szCs w:val="24"/>
        </w:rPr>
        <w:t>在线申请获取采购文件（进入“项目采购”应用，在获取采购文件菜单中选择项目，申请获取采购文件）。</w:t>
      </w:r>
      <w:r>
        <w:rPr>
          <w:rFonts w:ascii="仿宋" w:hAnsi="仿宋" w:eastAsia="仿宋" w:cs="仿宋"/>
          <w:color w:val="auto"/>
          <w:sz w:val="24"/>
          <w:szCs w:val="24"/>
        </w:rPr>
        <w:t xml:space="preserve"> </w:t>
      </w:r>
    </w:p>
    <w:p>
      <w:pPr>
        <w:spacing w:line="360" w:lineRule="auto"/>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售价（元）：</w:t>
      </w:r>
      <w:r>
        <w:rPr>
          <w:rFonts w:ascii="仿宋" w:hAnsi="仿宋" w:eastAsia="仿宋" w:cs="仿宋"/>
          <w:color w:val="auto"/>
          <w:sz w:val="24"/>
          <w:szCs w:val="24"/>
        </w:rPr>
        <w:t xml:space="preserve">0 </w:t>
      </w:r>
      <w:r>
        <w:rPr>
          <w:rFonts w:ascii="仿宋" w:hAnsi="仿宋" w:eastAsia="仿宋" w:cs="仿宋"/>
          <w:color w:val="auto"/>
          <w:sz w:val="24"/>
          <w:szCs w:val="24"/>
        </w:rPr>
        <w:tab/>
      </w:r>
    </w:p>
    <w:p>
      <w:pPr>
        <w:spacing w:line="360" w:lineRule="auto"/>
        <w:rPr>
          <w:rFonts w:ascii="仿宋" w:hAnsi="仿宋" w:eastAsia="仿宋"/>
          <w:b/>
          <w:bCs/>
          <w:color w:val="auto"/>
          <w:sz w:val="24"/>
          <w:szCs w:val="24"/>
        </w:rPr>
      </w:pPr>
      <w:r>
        <w:rPr>
          <w:rFonts w:hint="eastAsia" w:ascii="仿宋" w:hAnsi="仿宋" w:eastAsia="仿宋" w:cs="仿宋"/>
          <w:b/>
          <w:bCs/>
          <w:color w:val="auto"/>
          <w:sz w:val="24"/>
          <w:szCs w:val="24"/>
        </w:rPr>
        <w:t>四、提交投标文件截止时间、开标时间和地点</w:t>
      </w:r>
    </w:p>
    <w:p>
      <w:pPr>
        <w:spacing w:line="360" w:lineRule="auto"/>
        <w:ind w:firstLine="482" w:firstLineChars="200"/>
        <w:rPr>
          <w:rFonts w:ascii="仿宋" w:hAnsi="仿宋" w:eastAsia="仿宋"/>
          <w:color w:val="auto"/>
          <w:sz w:val="24"/>
          <w:szCs w:val="24"/>
        </w:rPr>
      </w:pPr>
      <w:r>
        <w:rPr>
          <w:rFonts w:hint="eastAsia" w:ascii="仿宋" w:hAnsi="仿宋" w:eastAsia="仿宋" w:cs="仿宋"/>
          <w:b/>
          <w:bCs/>
          <w:color w:val="auto"/>
          <w:sz w:val="24"/>
          <w:szCs w:val="24"/>
        </w:rPr>
        <w:t>提交投标文件截止时间：</w:t>
      </w:r>
      <w:r>
        <w:rPr>
          <w:rFonts w:ascii="仿宋" w:hAnsi="仿宋" w:eastAsia="仿宋" w:cs="仿宋"/>
          <w:color w:val="auto"/>
          <w:sz w:val="24"/>
          <w:szCs w:val="24"/>
          <w:u w:val="single"/>
        </w:rPr>
        <w:t>2022</w:t>
      </w:r>
      <w:r>
        <w:rPr>
          <w:rFonts w:hint="eastAsia" w:ascii="仿宋" w:hAnsi="仿宋" w:eastAsia="仿宋" w:cs="仿宋"/>
          <w:color w:val="auto"/>
          <w:sz w:val="24"/>
          <w:szCs w:val="24"/>
          <w:u w:val="single"/>
        </w:rPr>
        <w:t>年</w:t>
      </w:r>
      <w:r>
        <w:rPr>
          <w:rFonts w:hint="eastAsia" w:ascii="仿宋" w:hAnsi="仿宋" w:eastAsia="仿宋" w:cs="仿宋"/>
          <w:color w:val="auto"/>
          <w:sz w:val="24"/>
          <w:szCs w:val="24"/>
          <w:u w:val="single"/>
          <w:lang w:val="en-US" w:eastAsia="zh-CN"/>
        </w:rPr>
        <w:t>9</w:t>
      </w:r>
      <w:r>
        <w:rPr>
          <w:rFonts w:hint="eastAsia" w:ascii="仿宋" w:hAnsi="仿宋" w:eastAsia="仿宋" w:cs="仿宋"/>
          <w:color w:val="auto"/>
          <w:sz w:val="24"/>
          <w:szCs w:val="24"/>
          <w:u w:val="single"/>
        </w:rPr>
        <w:t>月</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rPr>
        <w:t>日</w:t>
      </w:r>
      <w:r>
        <w:rPr>
          <w:rFonts w:ascii="仿宋" w:hAnsi="仿宋" w:eastAsia="仿宋" w:cs="仿宋"/>
          <w:color w:val="auto"/>
          <w:sz w:val="24"/>
          <w:szCs w:val="24"/>
          <w:u w:val="single"/>
        </w:rPr>
        <w:t>09</w:t>
      </w:r>
      <w:r>
        <w:rPr>
          <w:rFonts w:hint="eastAsia" w:ascii="仿宋" w:hAnsi="仿宋" w:eastAsia="仿宋" w:cs="仿宋"/>
          <w:color w:val="auto"/>
          <w:sz w:val="24"/>
          <w:szCs w:val="24"/>
          <w:u w:val="single"/>
        </w:rPr>
        <w:t>点</w:t>
      </w:r>
      <w:r>
        <w:rPr>
          <w:rFonts w:ascii="仿宋" w:hAnsi="仿宋" w:eastAsia="仿宋" w:cs="仿宋"/>
          <w:color w:val="auto"/>
          <w:sz w:val="24"/>
          <w:szCs w:val="24"/>
          <w:u w:val="single"/>
        </w:rPr>
        <w:t>30</w:t>
      </w:r>
      <w:r>
        <w:rPr>
          <w:rFonts w:hint="eastAsia" w:ascii="仿宋" w:hAnsi="仿宋" w:eastAsia="仿宋" w:cs="仿宋"/>
          <w:color w:val="auto"/>
          <w:sz w:val="24"/>
          <w:szCs w:val="24"/>
          <w:u w:val="single"/>
        </w:rPr>
        <w:t>分</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（北京时间）</w:t>
      </w:r>
    </w:p>
    <w:p>
      <w:pPr>
        <w:spacing w:line="360" w:lineRule="auto"/>
        <w:ind w:firstLine="482" w:firstLineChars="200"/>
        <w:rPr>
          <w:rFonts w:ascii="仿宋" w:hAnsi="仿宋" w:eastAsia="仿宋"/>
          <w:b/>
          <w:bCs/>
          <w:color w:val="auto"/>
          <w:sz w:val="24"/>
          <w:szCs w:val="24"/>
        </w:rPr>
      </w:pPr>
      <w:r>
        <w:rPr>
          <w:rFonts w:hint="eastAsia" w:ascii="仿宋" w:hAnsi="仿宋" w:eastAsia="仿宋" w:cs="仿宋"/>
          <w:b/>
          <w:bCs/>
          <w:color w:val="auto"/>
          <w:sz w:val="24"/>
          <w:szCs w:val="24"/>
        </w:rPr>
        <w:t>投标地点（网址）：</w:t>
      </w:r>
      <w:r>
        <w:rPr>
          <w:rFonts w:hint="eastAsia" w:ascii="仿宋" w:hAnsi="仿宋" w:eastAsia="仿宋" w:cs="仿宋"/>
          <w:color w:val="auto"/>
          <w:sz w:val="24"/>
          <w:szCs w:val="24"/>
        </w:rPr>
        <w:t>政采云平台（</w:t>
      </w:r>
      <w:r>
        <w:rPr>
          <w:rFonts w:ascii="仿宋" w:hAnsi="仿宋" w:eastAsia="仿宋" w:cs="仿宋"/>
          <w:color w:val="auto"/>
          <w:sz w:val="24"/>
          <w:szCs w:val="24"/>
        </w:rPr>
        <w:t>https://www.zcygov.cn/</w:t>
      </w:r>
      <w:r>
        <w:rPr>
          <w:rFonts w:hint="eastAsia" w:ascii="仿宋" w:hAnsi="仿宋" w:eastAsia="仿宋" w:cs="仿宋"/>
          <w:color w:val="auto"/>
          <w:sz w:val="24"/>
          <w:szCs w:val="24"/>
        </w:rPr>
        <w:t>）</w:t>
      </w:r>
      <w:r>
        <w:rPr>
          <w:rFonts w:ascii="仿宋" w:hAnsi="仿宋" w:eastAsia="仿宋" w:cs="仿宋"/>
          <w:color w:val="auto"/>
          <w:sz w:val="24"/>
          <w:szCs w:val="24"/>
        </w:rPr>
        <w:t xml:space="preserve"> </w:t>
      </w:r>
    </w:p>
    <w:p>
      <w:pPr>
        <w:spacing w:line="360" w:lineRule="auto"/>
        <w:ind w:firstLine="482" w:firstLineChars="200"/>
        <w:rPr>
          <w:rFonts w:ascii="仿宋" w:hAnsi="仿宋" w:eastAsia="仿宋" w:cs="仿宋"/>
          <w:color w:val="auto"/>
          <w:sz w:val="24"/>
          <w:szCs w:val="24"/>
          <w:u w:val="single"/>
        </w:rPr>
      </w:pPr>
      <w:r>
        <w:rPr>
          <w:rFonts w:hint="eastAsia" w:ascii="仿宋" w:hAnsi="仿宋" w:eastAsia="仿宋" w:cs="仿宋"/>
          <w:b/>
          <w:bCs/>
          <w:color w:val="auto"/>
          <w:sz w:val="24"/>
          <w:szCs w:val="24"/>
        </w:rPr>
        <w:t>开标时间：</w:t>
      </w:r>
      <w:r>
        <w:rPr>
          <w:rFonts w:ascii="仿宋" w:hAnsi="仿宋" w:eastAsia="仿宋" w:cs="仿宋"/>
          <w:color w:val="auto"/>
          <w:sz w:val="24"/>
          <w:szCs w:val="24"/>
          <w:u w:val="single"/>
        </w:rPr>
        <w:t>2022</w:t>
      </w:r>
      <w:r>
        <w:rPr>
          <w:rFonts w:hint="eastAsia" w:ascii="仿宋" w:hAnsi="仿宋" w:eastAsia="仿宋" w:cs="仿宋"/>
          <w:color w:val="auto"/>
          <w:sz w:val="24"/>
          <w:szCs w:val="24"/>
          <w:u w:val="single"/>
        </w:rPr>
        <w:t>年</w:t>
      </w:r>
      <w:r>
        <w:rPr>
          <w:rFonts w:hint="eastAsia" w:ascii="仿宋" w:hAnsi="仿宋" w:eastAsia="仿宋" w:cs="仿宋"/>
          <w:color w:val="auto"/>
          <w:sz w:val="24"/>
          <w:szCs w:val="24"/>
          <w:u w:val="single"/>
          <w:lang w:val="en-US" w:eastAsia="zh-CN"/>
        </w:rPr>
        <w:t>9</w:t>
      </w:r>
      <w:r>
        <w:rPr>
          <w:rFonts w:hint="eastAsia" w:ascii="仿宋" w:hAnsi="仿宋" w:eastAsia="仿宋" w:cs="仿宋"/>
          <w:color w:val="auto"/>
          <w:sz w:val="24"/>
          <w:szCs w:val="24"/>
          <w:u w:val="single"/>
        </w:rPr>
        <w:t>月</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rPr>
        <w:t>日</w:t>
      </w:r>
      <w:r>
        <w:rPr>
          <w:rFonts w:hint="eastAsia" w:ascii="仿宋" w:hAnsi="仿宋" w:eastAsia="仿宋" w:cs="仿宋"/>
          <w:color w:val="auto"/>
          <w:sz w:val="24"/>
          <w:szCs w:val="24"/>
          <w:u w:val="single"/>
          <w:lang w:val="en-US" w:eastAsia="zh-CN"/>
        </w:rPr>
        <w:t>09</w:t>
      </w:r>
      <w:r>
        <w:rPr>
          <w:rFonts w:hint="eastAsia" w:ascii="仿宋" w:hAnsi="仿宋" w:eastAsia="仿宋" w:cs="仿宋"/>
          <w:color w:val="auto"/>
          <w:sz w:val="24"/>
          <w:szCs w:val="24"/>
          <w:u w:val="single"/>
        </w:rPr>
        <w:t>点</w:t>
      </w:r>
      <w:r>
        <w:rPr>
          <w:rFonts w:ascii="仿宋" w:hAnsi="仿宋" w:eastAsia="仿宋" w:cs="仿宋"/>
          <w:color w:val="auto"/>
          <w:sz w:val="24"/>
          <w:szCs w:val="24"/>
          <w:u w:val="single"/>
        </w:rPr>
        <w:t>30</w:t>
      </w:r>
      <w:r>
        <w:rPr>
          <w:rFonts w:hint="eastAsia" w:ascii="仿宋" w:hAnsi="仿宋" w:eastAsia="仿宋" w:cs="仿宋"/>
          <w:color w:val="auto"/>
          <w:sz w:val="24"/>
          <w:szCs w:val="24"/>
          <w:u w:val="single"/>
        </w:rPr>
        <w:t>分</w:t>
      </w:r>
      <w:r>
        <w:rPr>
          <w:rFonts w:ascii="仿宋" w:hAnsi="仿宋" w:eastAsia="仿宋" w:cs="仿宋"/>
          <w:color w:val="auto"/>
          <w:sz w:val="24"/>
          <w:szCs w:val="24"/>
          <w:u w:val="single"/>
        </w:rPr>
        <w:t xml:space="preserve"> </w:t>
      </w:r>
    </w:p>
    <w:p>
      <w:pPr>
        <w:spacing w:line="360" w:lineRule="auto"/>
        <w:ind w:firstLine="482" w:firstLineChars="200"/>
        <w:rPr>
          <w:rFonts w:ascii="仿宋" w:hAnsi="仿宋" w:eastAsia="仿宋"/>
          <w:color w:val="auto"/>
          <w:sz w:val="24"/>
          <w:szCs w:val="24"/>
        </w:rPr>
      </w:pPr>
      <w:r>
        <w:rPr>
          <w:rFonts w:hint="eastAsia" w:ascii="仿宋" w:hAnsi="仿宋" w:eastAsia="仿宋" w:cs="仿宋"/>
          <w:b/>
          <w:bCs/>
          <w:color w:val="auto"/>
          <w:sz w:val="24"/>
          <w:szCs w:val="24"/>
        </w:rPr>
        <w:t>开标地点（网址）：</w:t>
      </w:r>
      <w:r>
        <w:rPr>
          <w:rFonts w:hint="eastAsia" w:ascii="仿宋" w:hAnsi="仿宋" w:eastAsia="仿宋" w:cs="仿宋"/>
          <w:color w:val="auto"/>
          <w:sz w:val="24"/>
          <w:szCs w:val="24"/>
        </w:rPr>
        <w:t>政采云平台（</w:t>
      </w:r>
      <w:r>
        <w:rPr>
          <w:rFonts w:ascii="仿宋" w:hAnsi="仿宋" w:eastAsia="仿宋" w:cs="仿宋"/>
          <w:color w:val="auto"/>
          <w:sz w:val="24"/>
          <w:szCs w:val="24"/>
        </w:rPr>
        <w:t>https://www.zcygov.cn/</w:t>
      </w:r>
      <w:r>
        <w:rPr>
          <w:rFonts w:hint="eastAsia" w:ascii="仿宋" w:hAnsi="仿宋" w:eastAsia="仿宋" w:cs="仿宋"/>
          <w:color w:val="auto"/>
          <w:sz w:val="24"/>
          <w:szCs w:val="24"/>
        </w:rPr>
        <w:t>）</w:t>
      </w:r>
    </w:p>
    <w:p>
      <w:pPr>
        <w:spacing w:line="360" w:lineRule="auto"/>
        <w:rPr>
          <w:rFonts w:ascii="仿宋" w:hAnsi="仿宋" w:eastAsia="仿宋"/>
          <w:color w:val="auto"/>
          <w:sz w:val="24"/>
          <w:szCs w:val="24"/>
        </w:rPr>
      </w:pPr>
      <w:r>
        <w:rPr>
          <w:rFonts w:hint="eastAsia" w:ascii="仿宋" w:hAnsi="仿宋" w:eastAsia="仿宋" w:cs="仿宋"/>
          <w:b/>
          <w:bCs/>
          <w:color w:val="auto"/>
          <w:sz w:val="24"/>
          <w:szCs w:val="24"/>
        </w:rPr>
        <w:t>五、公告期限</w:t>
      </w:r>
      <w:r>
        <w:rPr>
          <w:rFonts w:ascii="仿宋" w:hAnsi="仿宋" w:eastAsia="仿宋" w:cs="仿宋"/>
          <w:b/>
          <w:bCs/>
          <w:color w:val="auto"/>
          <w:sz w:val="24"/>
          <w:szCs w:val="24"/>
        </w:rPr>
        <w:t xml:space="preserve"> </w:t>
      </w:r>
    </w:p>
    <w:p>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自本公告发布之日起</w:t>
      </w:r>
      <w:r>
        <w:rPr>
          <w:rFonts w:ascii="仿宋" w:hAnsi="仿宋" w:eastAsia="仿宋" w:cs="仿宋"/>
          <w:color w:val="auto"/>
          <w:sz w:val="24"/>
          <w:szCs w:val="24"/>
        </w:rPr>
        <w:t>5</w:t>
      </w:r>
      <w:r>
        <w:rPr>
          <w:rFonts w:hint="eastAsia" w:ascii="仿宋" w:hAnsi="仿宋" w:eastAsia="仿宋" w:cs="仿宋"/>
          <w:color w:val="auto"/>
          <w:sz w:val="24"/>
          <w:szCs w:val="24"/>
        </w:rPr>
        <w:t>个工作日。</w:t>
      </w:r>
    </w:p>
    <w:p>
      <w:pPr>
        <w:spacing w:line="360" w:lineRule="auto"/>
        <w:rPr>
          <w:rFonts w:ascii="仿宋" w:hAnsi="仿宋" w:eastAsia="仿宋"/>
          <w:b/>
          <w:bCs/>
          <w:color w:val="auto"/>
          <w:sz w:val="24"/>
          <w:szCs w:val="24"/>
        </w:rPr>
      </w:pPr>
      <w:r>
        <w:rPr>
          <w:rFonts w:hint="eastAsia" w:ascii="仿宋" w:hAnsi="仿宋" w:eastAsia="仿宋" w:cs="仿宋"/>
          <w:b/>
          <w:bCs/>
          <w:color w:val="auto"/>
          <w:sz w:val="24"/>
          <w:szCs w:val="24"/>
        </w:rPr>
        <w:t>六、其他补充事宜</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1.</w:t>
      </w:r>
      <w:r>
        <w:rPr>
          <w:rFonts w:hint="eastAsia" w:ascii="仿宋" w:hAnsi="仿宋" w:eastAsia="仿宋" w:cs="仿宋"/>
          <w:color w:val="auto"/>
          <w:sz w:val="24"/>
          <w:szCs w:val="24"/>
        </w:rPr>
        <w:t>供应商认为招标文件使自己的权益受到损害的，可以自获取招标文件之日或者招标文件公告期限届满之日（公告期限届满后获取招标文件的，以公告期限届满之日为准）起</w:t>
      </w:r>
      <w:r>
        <w:rPr>
          <w:rFonts w:ascii="仿宋" w:hAnsi="仿宋" w:eastAsia="仿宋" w:cs="仿宋"/>
          <w:color w:val="auto"/>
          <w:sz w:val="24"/>
          <w:szCs w:val="24"/>
        </w:rPr>
        <w:t>7</w:t>
      </w:r>
      <w:r>
        <w:rPr>
          <w:rFonts w:hint="eastAsia" w:ascii="仿宋" w:hAnsi="仿宋" w:eastAsia="仿宋" w:cs="仿宋"/>
          <w:color w:val="auto"/>
          <w:sz w:val="24"/>
          <w:szCs w:val="24"/>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2.</w:t>
      </w:r>
      <w:r>
        <w:rPr>
          <w:rFonts w:hint="eastAsia" w:ascii="仿宋" w:hAnsi="仿宋" w:eastAsia="仿宋" w:cs="仿宋"/>
          <w:color w:val="auto"/>
          <w:sz w:val="24"/>
          <w:szCs w:val="24"/>
        </w:rPr>
        <w:t>其他事项：（</w:t>
      </w:r>
      <w:r>
        <w:rPr>
          <w:rFonts w:ascii="仿宋" w:hAnsi="仿宋" w:eastAsia="仿宋" w:cs="仿宋"/>
          <w:color w:val="auto"/>
          <w:sz w:val="24"/>
          <w:szCs w:val="24"/>
        </w:rPr>
        <w:t>1</w:t>
      </w:r>
      <w:r>
        <w:rPr>
          <w:rFonts w:hint="eastAsia" w:ascii="仿宋" w:hAnsi="仿宋" w:eastAsia="仿宋" w:cs="仿宋"/>
          <w:color w:val="auto"/>
          <w:sz w:val="24"/>
          <w:szCs w:val="24"/>
        </w:rPr>
        <w:t>）需要落实的政府采购政策：包括节约资源、保护环境、支持创新、促进中小企业发展等。详见招标文件的第二部分总则。（</w:t>
      </w:r>
      <w:r>
        <w:rPr>
          <w:rFonts w:ascii="仿宋" w:hAnsi="仿宋" w:eastAsia="仿宋" w:cs="仿宋"/>
          <w:color w:val="auto"/>
          <w:sz w:val="24"/>
          <w:szCs w:val="24"/>
        </w:rPr>
        <w:t>2</w:t>
      </w:r>
      <w:r>
        <w:rPr>
          <w:rFonts w:hint="eastAsia" w:ascii="仿宋" w:hAnsi="仿宋" w:eastAsia="仿宋" w:cs="仿宋"/>
          <w:color w:val="auto"/>
          <w:sz w:val="24"/>
          <w:szCs w:val="24"/>
        </w:rPr>
        <w:t>）电子招投标的说明：①电子招投标：本项目以数据电文形式，依托“政府采购云平台（</w:t>
      </w:r>
      <w:r>
        <w:rPr>
          <w:rFonts w:ascii="仿宋" w:hAnsi="仿宋" w:eastAsia="仿宋" w:cs="仿宋"/>
          <w:color w:val="auto"/>
          <w:sz w:val="24"/>
          <w:szCs w:val="24"/>
        </w:rPr>
        <w:t>www.zcygov.cn</w:t>
      </w:r>
      <w:r>
        <w:rPr>
          <w:rFonts w:hint="eastAsia" w:ascii="仿宋" w:hAnsi="仿宋" w:eastAsia="仿宋" w:cs="仿宋"/>
          <w:color w:val="auto"/>
          <w:sz w:val="24"/>
          <w:szCs w:val="24"/>
        </w:rPr>
        <w:t>）”进行招投标活动，不接受纸质投标文件；②投标准备：注册账号</w:t>
      </w:r>
      <w:r>
        <w:rPr>
          <w:rFonts w:ascii="仿宋" w:hAnsi="仿宋" w:eastAsia="仿宋" w:cs="仿宋"/>
          <w:color w:val="auto"/>
          <w:sz w:val="24"/>
          <w:szCs w:val="24"/>
        </w:rPr>
        <w:t>--</w:t>
      </w:r>
      <w:r>
        <w:rPr>
          <w:rFonts w:hint="eastAsia" w:ascii="仿宋" w:hAnsi="仿宋" w:eastAsia="仿宋" w:cs="仿宋"/>
          <w:color w:val="auto"/>
          <w:sz w:val="24"/>
          <w:szCs w:val="24"/>
        </w:rPr>
        <w:t>点击“商家入驻”，进行政府采购供应商资料填写；申领</w:t>
      </w:r>
      <w:r>
        <w:rPr>
          <w:rFonts w:ascii="仿宋" w:hAnsi="仿宋" w:eastAsia="仿宋" w:cs="仿宋"/>
          <w:color w:val="auto"/>
          <w:sz w:val="24"/>
          <w:szCs w:val="24"/>
        </w:rPr>
        <w:t>CA</w:t>
      </w:r>
      <w:r>
        <w:rPr>
          <w:rFonts w:hint="eastAsia" w:ascii="仿宋" w:hAnsi="仿宋" w:eastAsia="仿宋" w:cs="仿宋"/>
          <w:color w:val="auto"/>
          <w:sz w:val="24"/>
          <w:szCs w:val="24"/>
        </w:rPr>
        <w:t>数字证书</w:t>
      </w:r>
      <w:r>
        <w:rPr>
          <w:rFonts w:ascii="仿宋" w:hAnsi="仿宋" w:eastAsia="仿宋" w:cs="仿宋"/>
          <w:color w:val="auto"/>
          <w:sz w:val="24"/>
          <w:szCs w:val="24"/>
        </w:rPr>
        <w:t>---</w:t>
      </w:r>
      <w:r>
        <w:rPr>
          <w:rFonts w:hint="eastAsia" w:ascii="仿宋" w:hAnsi="仿宋" w:eastAsia="仿宋" w:cs="仿宋"/>
          <w:color w:val="auto"/>
          <w:sz w:val="24"/>
          <w:szCs w:val="24"/>
        </w:rPr>
        <w:t>申领流程详见“浙江政府采购网</w:t>
      </w:r>
      <w:r>
        <w:rPr>
          <w:rFonts w:ascii="仿宋" w:hAnsi="仿宋" w:eastAsia="仿宋" w:cs="仿宋"/>
          <w:color w:val="auto"/>
          <w:sz w:val="24"/>
          <w:szCs w:val="24"/>
        </w:rPr>
        <w:t>-</w:t>
      </w:r>
      <w:r>
        <w:rPr>
          <w:rFonts w:hint="eastAsia" w:ascii="仿宋" w:hAnsi="仿宋" w:eastAsia="仿宋" w:cs="仿宋"/>
          <w:color w:val="auto"/>
          <w:sz w:val="24"/>
          <w:szCs w:val="24"/>
        </w:rPr>
        <w:t>下载专区</w:t>
      </w:r>
      <w:r>
        <w:rPr>
          <w:rFonts w:ascii="仿宋" w:hAnsi="仿宋" w:eastAsia="仿宋" w:cs="仿宋"/>
          <w:color w:val="auto"/>
          <w:sz w:val="24"/>
          <w:szCs w:val="24"/>
        </w:rPr>
        <w:t>-</w:t>
      </w:r>
      <w:r>
        <w:rPr>
          <w:rFonts w:hint="eastAsia" w:ascii="仿宋" w:hAnsi="仿宋" w:eastAsia="仿宋" w:cs="仿宋"/>
          <w:color w:val="auto"/>
          <w:sz w:val="24"/>
          <w:szCs w:val="24"/>
        </w:rPr>
        <w:t>电子交易客户端</w:t>
      </w:r>
      <w:r>
        <w:rPr>
          <w:rFonts w:ascii="仿宋" w:hAnsi="仿宋" w:eastAsia="仿宋" w:cs="仿宋"/>
          <w:color w:val="auto"/>
          <w:sz w:val="24"/>
          <w:szCs w:val="24"/>
        </w:rPr>
        <w:t>-CA</w:t>
      </w:r>
      <w:r>
        <w:rPr>
          <w:rFonts w:hint="eastAsia" w:ascii="仿宋" w:hAnsi="仿宋" w:eastAsia="仿宋" w:cs="仿宋"/>
          <w:color w:val="auto"/>
          <w:sz w:val="24"/>
          <w:szCs w:val="24"/>
        </w:rPr>
        <w:t>驱动和申领流程”；安装“政采云电子交易客户端”</w:t>
      </w:r>
      <w:r>
        <w:rPr>
          <w:rFonts w:ascii="仿宋" w:hAnsi="仿宋" w:eastAsia="仿宋" w:cs="仿宋"/>
          <w:color w:val="auto"/>
          <w:sz w:val="24"/>
          <w:szCs w:val="24"/>
        </w:rPr>
        <w:t>----</w:t>
      </w:r>
      <w:r>
        <w:rPr>
          <w:rFonts w:hint="eastAsia" w:ascii="仿宋" w:hAnsi="仿宋" w:eastAsia="仿宋" w:cs="仿宋"/>
          <w:color w:val="auto"/>
          <w:sz w:val="24"/>
          <w:szCs w:val="24"/>
        </w:rPr>
        <w:t>前往“浙江政府采购网</w:t>
      </w:r>
      <w:r>
        <w:rPr>
          <w:rFonts w:ascii="仿宋" w:hAnsi="仿宋" w:eastAsia="仿宋" w:cs="仿宋"/>
          <w:color w:val="auto"/>
          <w:sz w:val="24"/>
          <w:szCs w:val="24"/>
        </w:rPr>
        <w:t>-</w:t>
      </w:r>
      <w:r>
        <w:rPr>
          <w:rFonts w:hint="eastAsia" w:ascii="仿宋" w:hAnsi="仿宋" w:eastAsia="仿宋" w:cs="仿宋"/>
          <w:color w:val="auto"/>
          <w:sz w:val="24"/>
          <w:szCs w:val="24"/>
        </w:rPr>
        <w:t>下载专区</w:t>
      </w:r>
      <w:r>
        <w:rPr>
          <w:rFonts w:ascii="仿宋" w:hAnsi="仿宋" w:eastAsia="仿宋" w:cs="仿宋"/>
          <w:color w:val="auto"/>
          <w:sz w:val="24"/>
          <w:szCs w:val="24"/>
        </w:rPr>
        <w:t>-</w:t>
      </w:r>
      <w:r>
        <w:rPr>
          <w:rFonts w:hint="eastAsia" w:ascii="仿宋" w:hAnsi="仿宋" w:eastAsia="仿宋" w:cs="仿宋"/>
          <w:color w:val="auto"/>
          <w:sz w:val="24"/>
          <w:szCs w:val="24"/>
        </w:rPr>
        <w:t>电子交易客户端”进行下载并安装；③招标文件的获取：使用账号登录或者使用</w:t>
      </w:r>
      <w:r>
        <w:rPr>
          <w:rFonts w:ascii="仿宋" w:hAnsi="仿宋" w:eastAsia="仿宋" w:cs="仿宋"/>
          <w:color w:val="auto"/>
          <w:sz w:val="24"/>
          <w:szCs w:val="24"/>
        </w:rPr>
        <w:t>CA</w:t>
      </w:r>
      <w:r>
        <w:rPr>
          <w:rFonts w:hint="eastAsia" w:ascii="仿宋" w:hAnsi="仿宋" w:eastAsia="仿宋" w:cs="仿宋"/>
          <w:color w:val="auto"/>
          <w:sz w:val="24"/>
          <w:szCs w:val="24"/>
        </w:rPr>
        <w:t>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w:t>
      </w:r>
      <w:r>
        <w:rPr>
          <w:rFonts w:ascii="仿宋" w:hAnsi="仿宋" w:eastAsia="仿宋" w:cs="仿宋"/>
          <w:color w:val="auto"/>
          <w:sz w:val="24"/>
          <w:szCs w:val="24"/>
        </w:rPr>
        <w:t xml:space="preserve"> </w:t>
      </w:r>
      <w:r>
        <w:rPr>
          <w:rFonts w:hint="eastAsia" w:ascii="仿宋" w:hAnsi="仿宋" w:eastAsia="仿宋" w:cs="仿宋"/>
          <w:color w:val="auto"/>
          <w:sz w:val="24"/>
          <w:szCs w:val="24"/>
        </w:rPr>
        <w:t>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w:t>
      </w:r>
      <w:r>
        <w:rPr>
          <w:rFonts w:ascii="仿宋" w:hAnsi="仿宋" w:eastAsia="仿宋" w:cs="仿宋"/>
          <w:color w:val="auto"/>
          <w:sz w:val="24"/>
          <w:szCs w:val="24"/>
        </w:rPr>
        <w:t>1</w:t>
      </w:r>
      <w:r>
        <w:rPr>
          <w:rFonts w:hint="eastAsia" w:ascii="仿宋" w:hAnsi="仿宋" w:eastAsia="仿宋" w:cs="仿宋"/>
          <w:color w:val="auto"/>
          <w:sz w:val="24"/>
          <w:szCs w:val="24"/>
        </w:rPr>
        <w:t>份。备份投标文件的制作、存储、密封详见招标文件第二部分第</w:t>
      </w:r>
      <w:r>
        <w:rPr>
          <w:rFonts w:ascii="仿宋" w:hAnsi="仿宋" w:eastAsia="仿宋" w:cs="仿宋"/>
          <w:color w:val="auto"/>
          <w:sz w:val="24"/>
          <w:szCs w:val="24"/>
        </w:rPr>
        <w:t>15</w:t>
      </w:r>
      <w:r>
        <w:rPr>
          <w:rFonts w:hint="eastAsia" w:ascii="仿宋" w:hAnsi="仿宋" w:eastAsia="仿宋" w:cs="仿宋"/>
          <w:color w:val="auto"/>
          <w:sz w:val="24"/>
          <w:szCs w:val="24"/>
        </w:rPr>
        <w:t>点</w:t>
      </w:r>
      <w:r>
        <w:rPr>
          <w:rFonts w:ascii="仿宋" w:hAnsi="仿宋" w:eastAsia="仿宋" w:cs="仿宋"/>
          <w:color w:val="auto"/>
          <w:sz w:val="24"/>
          <w:szCs w:val="24"/>
        </w:rPr>
        <w:t>—</w:t>
      </w:r>
      <w:r>
        <w:rPr>
          <w:rFonts w:hint="eastAsia" w:ascii="仿宋" w:hAnsi="仿宋" w:eastAsia="仿宋" w:cs="仿宋"/>
          <w:color w:val="auto"/>
          <w:sz w:val="24"/>
          <w:szCs w:val="24"/>
        </w:rPr>
        <w:t>“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w:t>
      </w:r>
      <w:r>
        <w:rPr>
          <w:rFonts w:ascii="仿宋" w:hAnsi="仿宋" w:eastAsia="仿宋" w:cs="仿宋"/>
          <w:color w:val="auto"/>
          <w:sz w:val="24"/>
          <w:szCs w:val="24"/>
        </w:rPr>
        <w:t>-</w:t>
      </w:r>
      <w:r>
        <w:rPr>
          <w:rFonts w:hint="eastAsia" w:ascii="仿宋" w:hAnsi="仿宋" w:eastAsia="仿宋" w:cs="仿宋"/>
          <w:color w:val="auto"/>
          <w:sz w:val="24"/>
          <w:szCs w:val="24"/>
        </w:rPr>
        <w:t>帮助文档</w:t>
      </w:r>
      <w:r>
        <w:rPr>
          <w:rFonts w:ascii="仿宋" w:hAnsi="仿宋" w:eastAsia="仿宋" w:cs="仿宋"/>
          <w:color w:val="auto"/>
          <w:sz w:val="24"/>
          <w:szCs w:val="24"/>
        </w:rPr>
        <w:t>-</w:t>
      </w:r>
      <w:r>
        <w:rPr>
          <w:rFonts w:hint="eastAsia" w:ascii="仿宋" w:hAnsi="仿宋" w:eastAsia="仿宋" w:cs="仿宋"/>
          <w:color w:val="auto"/>
          <w:sz w:val="24"/>
          <w:szCs w:val="24"/>
        </w:rPr>
        <w:t>项目采购</w:t>
      </w:r>
      <w:r>
        <w:rPr>
          <w:rFonts w:ascii="仿宋" w:hAnsi="仿宋" w:eastAsia="仿宋" w:cs="仿宋"/>
          <w:color w:val="auto"/>
          <w:sz w:val="24"/>
          <w:szCs w:val="24"/>
        </w:rPr>
        <w:t>-</w:t>
      </w:r>
      <w:r>
        <w:rPr>
          <w:rFonts w:hint="eastAsia" w:ascii="仿宋" w:hAnsi="仿宋" w:eastAsia="仿宋" w:cs="仿宋"/>
          <w:color w:val="auto"/>
          <w:sz w:val="24"/>
          <w:szCs w:val="24"/>
        </w:rPr>
        <w:t>操作流程</w:t>
      </w:r>
      <w:r>
        <w:rPr>
          <w:rFonts w:ascii="仿宋" w:hAnsi="仿宋" w:eastAsia="仿宋" w:cs="仿宋"/>
          <w:color w:val="auto"/>
          <w:sz w:val="24"/>
          <w:szCs w:val="24"/>
        </w:rPr>
        <w:t>-</w:t>
      </w:r>
      <w:r>
        <w:rPr>
          <w:rFonts w:hint="eastAsia" w:ascii="仿宋" w:hAnsi="仿宋" w:eastAsia="仿宋" w:cs="仿宋"/>
          <w:color w:val="auto"/>
          <w:sz w:val="24"/>
          <w:szCs w:val="24"/>
        </w:rPr>
        <w:t>电子招投标</w:t>
      </w:r>
      <w:r>
        <w:rPr>
          <w:rFonts w:ascii="仿宋" w:hAnsi="仿宋" w:eastAsia="仿宋" w:cs="仿宋"/>
          <w:color w:val="auto"/>
          <w:sz w:val="24"/>
          <w:szCs w:val="24"/>
        </w:rPr>
        <w:t>-</w:t>
      </w:r>
      <w:r>
        <w:rPr>
          <w:rFonts w:hint="eastAsia" w:ascii="仿宋" w:hAnsi="仿宋" w:eastAsia="仿宋" w:cs="仿宋"/>
          <w:color w:val="auto"/>
          <w:sz w:val="24"/>
          <w:szCs w:val="24"/>
        </w:rPr>
        <w:t>政府采购项目电子交易管理操作指南</w:t>
      </w:r>
      <w:r>
        <w:rPr>
          <w:rFonts w:ascii="仿宋" w:hAnsi="仿宋" w:eastAsia="仿宋" w:cs="仿宋"/>
          <w:color w:val="auto"/>
          <w:sz w:val="24"/>
          <w:szCs w:val="24"/>
        </w:rPr>
        <w:t>-</w:t>
      </w:r>
      <w:r>
        <w:rPr>
          <w:rFonts w:hint="eastAsia" w:ascii="仿宋" w:hAnsi="仿宋" w:eastAsia="仿宋" w:cs="仿宋"/>
          <w:color w:val="auto"/>
          <w:sz w:val="24"/>
          <w:szCs w:val="24"/>
        </w:rPr>
        <w:t>供应商”。</w:t>
      </w:r>
    </w:p>
    <w:p>
      <w:pPr>
        <w:pStyle w:val="24"/>
        <w:ind w:firstLine="480" w:firstLineChars="200"/>
        <w:rPr>
          <w:rFonts w:ascii="仿宋" w:hAnsi="仿宋" w:eastAsia="仿宋" w:cs="Times New Roman"/>
          <w:color w:val="auto"/>
        </w:rPr>
      </w:pPr>
      <w:r>
        <w:rPr>
          <w:rFonts w:ascii="仿宋" w:hAnsi="仿宋" w:eastAsia="仿宋" w:cs="仿宋"/>
          <w:color w:val="auto"/>
          <w:lang w:val="en-US"/>
        </w:rPr>
        <w:t>3</w:t>
      </w:r>
      <w:r>
        <w:rPr>
          <w:rFonts w:hint="eastAsia" w:ascii="仿宋" w:hAnsi="仿宋" w:eastAsia="仿宋" w:cs="仿宋"/>
          <w:color w:val="auto"/>
          <w:lang w:val="en-US"/>
        </w:rPr>
        <w:t>、本项目采购文件公告期限与采购公告期限一致。</w:t>
      </w:r>
    </w:p>
    <w:p>
      <w:pPr>
        <w:spacing w:line="360" w:lineRule="auto"/>
        <w:rPr>
          <w:rFonts w:ascii="仿宋" w:hAnsi="仿宋" w:eastAsia="仿宋"/>
          <w:b/>
          <w:bCs/>
          <w:color w:val="auto"/>
          <w:sz w:val="24"/>
          <w:szCs w:val="24"/>
        </w:rPr>
      </w:pPr>
      <w:r>
        <w:rPr>
          <w:rFonts w:hint="eastAsia" w:ascii="仿宋" w:hAnsi="仿宋" w:eastAsia="仿宋" w:cs="仿宋"/>
          <w:b/>
          <w:bCs/>
          <w:color w:val="auto"/>
          <w:sz w:val="24"/>
          <w:szCs w:val="24"/>
        </w:rPr>
        <w:t>七、对本次采购提出询问、质疑、投诉，请按以下方式联系</w:t>
      </w:r>
    </w:p>
    <w:p>
      <w:pPr>
        <w:spacing w:line="360" w:lineRule="auto"/>
        <w:rPr>
          <w:rFonts w:ascii="仿宋" w:hAnsi="仿宋" w:eastAsia="仿宋"/>
          <w:color w:val="auto"/>
          <w:sz w:val="24"/>
          <w:szCs w:val="24"/>
        </w:rPr>
      </w:pPr>
      <w:r>
        <w:rPr>
          <w:rFonts w:ascii="仿宋" w:hAnsi="仿宋" w:eastAsia="仿宋" w:cs="仿宋"/>
          <w:color w:val="auto"/>
          <w:sz w:val="24"/>
          <w:szCs w:val="24"/>
        </w:rPr>
        <w:t xml:space="preserve">    1.</w:t>
      </w:r>
      <w:r>
        <w:rPr>
          <w:rFonts w:hint="eastAsia" w:ascii="仿宋" w:hAnsi="仿宋" w:eastAsia="仿宋" w:cs="仿宋"/>
          <w:color w:val="auto"/>
          <w:sz w:val="24"/>
          <w:szCs w:val="24"/>
        </w:rPr>
        <w:t>采购人信息</w:t>
      </w:r>
    </w:p>
    <w:p>
      <w:pPr>
        <w:spacing w:line="360" w:lineRule="auto"/>
        <w:rPr>
          <w:rFonts w:ascii="仿宋" w:hAnsi="仿宋" w:eastAsia="仿宋" w:cs="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名</w:t>
      </w:r>
      <w:r>
        <w:rPr>
          <w:rFonts w:ascii="仿宋" w:hAnsi="仿宋" w:eastAsia="仿宋" w:cs="仿宋"/>
          <w:color w:val="auto"/>
          <w:sz w:val="24"/>
          <w:szCs w:val="24"/>
        </w:rPr>
        <w:t xml:space="preserve">    </w:t>
      </w:r>
      <w:r>
        <w:rPr>
          <w:rFonts w:hint="eastAsia" w:ascii="仿宋" w:hAnsi="仿宋" w:eastAsia="仿宋" w:cs="仿宋"/>
          <w:color w:val="auto"/>
          <w:sz w:val="24"/>
          <w:szCs w:val="24"/>
        </w:rPr>
        <w:t>称：杭州市余杭区人民政府五常街道办事处</w:t>
      </w:r>
      <w:r>
        <w:rPr>
          <w:rFonts w:ascii="仿宋" w:hAnsi="仿宋" w:eastAsia="仿宋" w:cs="仿宋"/>
          <w:color w:val="auto"/>
          <w:sz w:val="24"/>
          <w:szCs w:val="24"/>
        </w:rPr>
        <w:t xml:space="preserve"> </w:t>
      </w:r>
    </w:p>
    <w:p>
      <w:pPr>
        <w:spacing w:line="360" w:lineRule="auto"/>
        <w:rPr>
          <w:rFonts w:ascii="仿宋" w:hAnsi="仿宋" w:eastAsia="仿宋" w:cs="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地</w:t>
      </w:r>
      <w:r>
        <w:rPr>
          <w:rFonts w:ascii="仿宋" w:hAnsi="仿宋" w:eastAsia="仿宋" w:cs="仿宋"/>
          <w:color w:val="auto"/>
          <w:sz w:val="24"/>
          <w:szCs w:val="24"/>
        </w:rPr>
        <w:t xml:space="preserve">    </w:t>
      </w:r>
      <w:r>
        <w:rPr>
          <w:rFonts w:hint="eastAsia" w:ascii="仿宋" w:hAnsi="仿宋" w:eastAsia="仿宋" w:cs="仿宋"/>
          <w:color w:val="auto"/>
          <w:sz w:val="24"/>
          <w:szCs w:val="24"/>
        </w:rPr>
        <w:t>址：</w:t>
      </w:r>
      <w:r>
        <w:rPr>
          <w:rFonts w:ascii="仿宋" w:hAnsi="仿宋" w:eastAsia="仿宋" w:cs="仿宋"/>
          <w:color w:val="auto"/>
          <w:sz w:val="24"/>
          <w:szCs w:val="24"/>
        </w:rPr>
        <w:t xml:space="preserve"> </w:t>
      </w:r>
      <w:r>
        <w:rPr>
          <w:rFonts w:hint="eastAsia" w:ascii="仿宋" w:hAnsi="仿宋" w:eastAsia="仿宋" w:cs="仿宋"/>
          <w:color w:val="auto"/>
          <w:sz w:val="24"/>
          <w:szCs w:val="24"/>
        </w:rPr>
        <w:t>杭州市余杭区西坝路</w:t>
      </w:r>
      <w:r>
        <w:rPr>
          <w:rFonts w:ascii="仿宋" w:hAnsi="仿宋" w:eastAsia="仿宋" w:cs="仿宋"/>
          <w:color w:val="auto"/>
          <w:sz w:val="24"/>
          <w:szCs w:val="24"/>
        </w:rPr>
        <w:t>59</w:t>
      </w:r>
      <w:r>
        <w:rPr>
          <w:rFonts w:hint="eastAsia" w:ascii="仿宋" w:hAnsi="仿宋" w:eastAsia="仿宋" w:cs="仿宋"/>
          <w:color w:val="auto"/>
          <w:sz w:val="24"/>
          <w:szCs w:val="24"/>
        </w:rPr>
        <w:t>号</w:t>
      </w:r>
      <w:r>
        <w:rPr>
          <w:rFonts w:ascii="仿宋" w:hAnsi="仿宋" w:eastAsia="仿宋" w:cs="仿宋"/>
          <w:color w:val="auto"/>
          <w:sz w:val="24"/>
          <w:szCs w:val="24"/>
        </w:rPr>
        <w:t xml:space="preserve">      </w:t>
      </w:r>
    </w:p>
    <w:p>
      <w:pPr>
        <w:spacing w:line="360" w:lineRule="auto"/>
        <w:ind w:firstLine="480"/>
        <w:rPr>
          <w:rFonts w:ascii="仿宋" w:hAnsi="仿宋" w:eastAsia="仿宋" w:cs="仿宋"/>
          <w:color w:val="auto"/>
          <w:sz w:val="24"/>
          <w:szCs w:val="24"/>
        </w:rPr>
      </w:pPr>
      <w:r>
        <w:rPr>
          <w:rFonts w:hint="eastAsia" w:ascii="仿宋" w:hAnsi="仿宋" w:eastAsia="仿宋" w:cs="仿宋"/>
          <w:color w:val="auto"/>
          <w:sz w:val="24"/>
          <w:szCs w:val="24"/>
        </w:rPr>
        <w:t>传</w:t>
      </w:r>
      <w:r>
        <w:rPr>
          <w:rFonts w:ascii="仿宋" w:hAnsi="仿宋" w:eastAsia="仿宋" w:cs="仿宋"/>
          <w:color w:val="auto"/>
          <w:sz w:val="24"/>
          <w:szCs w:val="24"/>
        </w:rPr>
        <w:t xml:space="preserve">    </w:t>
      </w:r>
      <w:r>
        <w:rPr>
          <w:rFonts w:hint="eastAsia" w:ascii="仿宋" w:hAnsi="仿宋" w:eastAsia="仿宋" w:cs="仿宋"/>
          <w:color w:val="auto"/>
          <w:sz w:val="24"/>
          <w:szCs w:val="24"/>
        </w:rPr>
        <w:t>真：</w:t>
      </w:r>
      <w:r>
        <w:rPr>
          <w:rFonts w:ascii="仿宋" w:hAnsi="仿宋" w:eastAsia="仿宋" w:cs="仿宋"/>
          <w:color w:val="auto"/>
          <w:sz w:val="24"/>
          <w:szCs w:val="24"/>
        </w:rPr>
        <w:t xml:space="preserve"> /</w:t>
      </w:r>
    </w:p>
    <w:p>
      <w:pPr>
        <w:spacing w:line="360" w:lineRule="auto"/>
        <w:ind w:firstLine="480"/>
        <w:rPr>
          <w:rFonts w:ascii="仿宋" w:hAnsi="仿宋" w:eastAsia="仿宋"/>
          <w:color w:val="auto"/>
          <w:sz w:val="24"/>
          <w:szCs w:val="24"/>
          <w:highlight w:val="none"/>
        </w:rPr>
      </w:pPr>
      <w:r>
        <w:rPr>
          <w:rFonts w:hint="eastAsia" w:ascii="仿宋" w:hAnsi="仿宋" w:eastAsia="仿宋" w:cs="仿宋"/>
          <w:color w:val="auto"/>
          <w:sz w:val="24"/>
          <w:szCs w:val="24"/>
          <w:highlight w:val="none"/>
        </w:rPr>
        <w:t>项目联系人（询问）：周贺</w:t>
      </w:r>
    </w:p>
    <w:p>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项目联系方式（询问）：</w:t>
      </w:r>
      <w:r>
        <w:rPr>
          <w:rFonts w:ascii="仿宋" w:hAnsi="仿宋" w:eastAsia="仿宋" w:cs="仿宋"/>
          <w:color w:val="auto"/>
          <w:sz w:val="24"/>
          <w:szCs w:val="24"/>
          <w:highlight w:val="none"/>
        </w:rPr>
        <w:t xml:space="preserve">0571-88731014 </w:t>
      </w:r>
    </w:p>
    <w:p>
      <w:pPr>
        <w:spacing w:line="360" w:lineRule="auto"/>
        <w:rPr>
          <w:rFonts w:ascii="仿宋" w:hAnsi="仿宋" w:eastAsia="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质疑联系人：张剑</w:t>
      </w:r>
    </w:p>
    <w:p>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质疑联系方式：</w:t>
      </w:r>
      <w:r>
        <w:rPr>
          <w:rFonts w:ascii="仿宋" w:hAnsi="仿宋" w:eastAsia="仿宋" w:cs="仿宋"/>
          <w:color w:val="auto"/>
          <w:sz w:val="24"/>
          <w:szCs w:val="24"/>
          <w:highlight w:val="none"/>
        </w:rPr>
        <w:t xml:space="preserve">0571-88733113 </w:t>
      </w:r>
    </w:p>
    <w:p>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2.</w:t>
      </w:r>
      <w:r>
        <w:rPr>
          <w:rFonts w:hint="eastAsia" w:ascii="仿宋" w:hAnsi="仿宋" w:eastAsia="仿宋" w:cs="仿宋"/>
          <w:color w:val="auto"/>
          <w:sz w:val="24"/>
          <w:szCs w:val="24"/>
          <w:highlight w:val="none"/>
        </w:rPr>
        <w:t>采购代理机构信息</w:t>
      </w:r>
      <w:r>
        <w:rPr>
          <w:rFonts w:ascii="仿宋" w:hAnsi="仿宋" w:eastAsia="仿宋" w:cs="仿宋"/>
          <w:color w:val="auto"/>
          <w:sz w:val="24"/>
          <w:szCs w:val="24"/>
          <w:highlight w:val="none"/>
        </w:rPr>
        <w:t xml:space="preserve">            </w:t>
      </w:r>
    </w:p>
    <w:p>
      <w:pPr>
        <w:spacing w:line="360" w:lineRule="auto"/>
        <w:ind w:firstLine="480"/>
        <w:rPr>
          <w:rFonts w:ascii="仿宋" w:hAnsi="仿宋" w:eastAsia="仿宋"/>
          <w:color w:val="auto"/>
          <w:sz w:val="24"/>
          <w:szCs w:val="24"/>
        </w:rPr>
      </w:pPr>
      <w:r>
        <w:rPr>
          <w:rFonts w:hint="eastAsia" w:ascii="仿宋" w:hAnsi="仿宋" w:eastAsia="仿宋" w:cs="仿宋"/>
          <w:color w:val="auto"/>
          <w:sz w:val="24"/>
          <w:szCs w:val="24"/>
        </w:rPr>
        <w:t>名</w:t>
      </w:r>
      <w:r>
        <w:rPr>
          <w:rFonts w:ascii="仿宋" w:hAnsi="仿宋" w:eastAsia="仿宋" w:cs="仿宋"/>
          <w:color w:val="auto"/>
          <w:sz w:val="24"/>
          <w:szCs w:val="24"/>
        </w:rPr>
        <w:t xml:space="preserve">    </w:t>
      </w:r>
      <w:r>
        <w:rPr>
          <w:rFonts w:hint="eastAsia" w:ascii="仿宋" w:hAnsi="仿宋" w:eastAsia="仿宋" w:cs="仿宋"/>
          <w:color w:val="auto"/>
          <w:sz w:val="24"/>
          <w:szCs w:val="24"/>
        </w:rPr>
        <w:t>称：杭州益嘉工程咨询代理有限公司</w:t>
      </w:r>
    </w:p>
    <w:p>
      <w:pPr>
        <w:spacing w:line="360" w:lineRule="auto"/>
        <w:ind w:firstLine="480"/>
        <w:rPr>
          <w:rFonts w:ascii="仿宋" w:hAnsi="仿宋" w:eastAsia="仿宋" w:cs="仿宋"/>
          <w:color w:val="auto"/>
          <w:sz w:val="24"/>
          <w:szCs w:val="24"/>
        </w:rPr>
      </w:pPr>
      <w:r>
        <w:rPr>
          <w:rFonts w:hint="eastAsia" w:ascii="仿宋" w:hAnsi="仿宋" w:eastAsia="仿宋" w:cs="仿宋"/>
          <w:color w:val="auto"/>
          <w:sz w:val="24"/>
          <w:szCs w:val="24"/>
        </w:rPr>
        <w:t>地</w:t>
      </w:r>
      <w:r>
        <w:rPr>
          <w:rFonts w:ascii="仿宋" w:hAnsi="仿宋" w:eastAsia="仿宋" w:cs="仿宋"/>
          <w:color w:val="auto"/>
          <w:sz w:val="24"/>
          <w:szCs w:val="24"/>
        </w:rPr>
        <w:t xml:space="preserve">    </w:t>
      </w:r>
      <w:r>
        <w:rPr>
          <w:rFonts w:hint="eastAsia" w:ascii="仿宋" w:hAnsi="仿宋" w:eastAsia="仿宋" w:cs="仿宋"/>
          <w:color w:val="auto"/>
          <w:sz w:val="24"/>
          <w:szCs w:val="24"/>
        </w:rPr>
        <w:t>址：杭州市余杭区人工智能小镇钱江科创园</w:t>
      </w:r>
      <w:r>
        <w:rPr>
          <w:rFonts w:ascii="仿宋" w:hAnsi="仿宋" w:eastAsia="仿宋" w:cs="仿宋"/>
          <w:color w:val="auto"/>
          <w:sz w:val="24"/>
          <w:szCs w:val="24"/>
        </w:rPr>
        <w:t>5</w:t>
      </w:r>
      <w:r>
        <w:rPr>
          <w:rFonts w:hint="eastAsia" w:ascii="仿宋" w:hAnsi="仿宋" w:eastAsia="仿宋" w:cs="仿宋"/>
          <w:color w:val="auto"/>
          <w:sz w:val="24"/>
          <w:szCs w:val="24"/>
        </w:rPr>
        <w:t>号楼</w:t>
      </w:r>
      <w:r>
        <w:rPr>
          <w:rFonts w:ascii="仿宋" w:hAnsi="仿宋" w:eastAsia="仿宋" w:cs="仿宋"/>
          <w:color w:val="auto"/>
          <w:sz w:val="24"/>
          <w:szCs w:val="24"/>
        </w:rPr>
        <w:t>203</w:t>
      </w:r>
      <w:r>
        <w:rPr>
          <w:rFonts w:hint="eastAsia" w:ascii="仿宋" w:hAnsi="仿宋" w:eastAsia="仿宋" w:cs="仿宋"/>
          <w:color w:val="auto"/>
          <w:sz w:val="24"/>
          <w:szCs w:val="24"/>
        </w:rPr>
        <w:t>室</w:t>
      </w:r>
      <w:r>
        <w:rPr>
          <w:rFonts w:ascii="仿宋" w:hAnsi="仿宋" w:eastAsia="仿宋" w:cs="仿宋"/>
          <w:color w:val="auto"/>
          <w:sz w:val="24"/>
          <w:szCs w:val="24"/>
        </w:rPr>
        <w:t xml:space="preserve"> </w:t>
      </w:r>
    </w:p>
    <w:p>
      <w:pPr>
        <w:spacing w:line="360" w:lineRule="auto"/>
        <w:rPr>
          <w:rFonts w:ascii="仿宋" w:hAnsi="仿宋" w:eastAsia="仿宋" w:cs="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传</w:t>
      </w:r>
      <w:r>
        <w:rPr>
          <w:rFonts w:ascii="仿宋" w:hAnsi="仿宋" w:eastAsia="仿宋" w:cs="仿宋"/>
          <w:color w:val="auto"/>
          <w:sz w:val="24"/>
          <w:szCs w:val="24"/>
        </w:rPr>
        <w:t xml:space="preserve">    </w:t>
      </w:r>
      <w:r>
        <w:rPr>
          <w:rFonts w:hint="eastAsia" w:ascii="仿宋" w:hAnsi="仿宋" w:eastAsia="仿宋" w:cs="仿宋"/>
          <w:color w:val="auto"/>
          <w:sz w:val="24"/>
          <w:szCs w:val="24"/>
        </w:rPr>
        <w:t>真：</w:t>
      </w:r>
      <w:r>
        <w:rPr>
          <w:rFonts w:ascii="仿宋" w:hAnsi="仿宋" w:eastAsia="仿宋" w:cs="仿宋"/>
          <w:color w:val="auto"/>
          <w:sz w:val="24"/>
          <w:szCs w:val="24"/>
        </w:rPr>
        <w:t xml:space="preserve">/             </w:t>
      </w:r>
    </w:p>
    <w:p>
      <w:pPr>
        <w:spacing w:line="360" w:lineRule="auto"/>
        <w:rPr>
          <w:rFonts w:ascii="仿宋" w:hAnsi="仿宋" w:eastAsia="仿宋" w:cs="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项目联系人（询问）：</w:t>
      </w:r>
      <w:r>
        <w:rPr>
          <w:rFonts w:ascii="仿宋" w:hAnsi="仿宋" w:eastAsia="仿宋" w:cs="仿宋"/>
          <w:color w:val="auto"/>
          <w:sz w:val="24"/>
          <w:szCs w:val="24"/>
        </w:rPr>
        <w:t xml:space="preserve"> </w:t>
      </w:r>
      <w:r>
        <w:rPr>
          <w:rFonts w:hint="eastAsia" w:ascii="仿宋" w:hAnsi="仿宋" w:eastAsia="仿宋" w:cs="仿宋"/>
          <w:color w:val="auto"/>
          <w:sz w:val="24"/>
          <w:szCs w:val="24"/>
        </w:rPr>
        <w:t>蔡垚</w:t>
      </w:r>
      <w:r>
        <w:rPr>
          <w:rFonts w:ascii="仿宋" w:hAnsi="仿宋" w:eastAsia="仿宋" w:cs="仿宋"/>
          <w:color w:val="auto"/>
          <w:sz w:val="24"/>
          <w:szCs w:val="24"/>
        </w:rPr>
        <w:t xml:space="preserve">          </w:t>
      </w:r>
    </w:p>
    <w:p>
      <w:pPr>
        <w:spacing w:line="360" w:lineRule="auto"/>
        <w:rPr>
          <w:rFonts w:ascii="仿宋" w:hAnsi="仿宋" w:eastAsia="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项目联系方式（询问）：</w:t>
      </w:r>
      <w:r>
        <w:rPr>
          <w:rFonts w:ascii="仿宋" w:hAnsi="仿宋" w:eastAsia="仿宋" w:cs="仿宋"/>
          <w:color w:val="auto"/>
          <w:sz w:val="24"/>
          <w:szCs w:val="24"/>
        </w:rPr>
        <w:t>18868820599</w:t>
      </w:r>
    </w:p>
    <w:p>
      <w:pPr>
        <w:spacing w:line="360" w:lineRule="auto"/>
        <w:rPr>
          <w:rFonts w:ascii="仿宋" w:hAnsi="仿宋" w:eastAsia="仿宋" w:cs="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质疑联系人：</w:t>
      </w:r>
      <w:r>
        <w:rPr>
          <w:rFonts w:hint="eastAsia" w:ascii="仿宋" w:hAnsi="仿宋" w:eastAsia="仿宋" w:cs="仿宋"/>
          <w:color w:val="auto"/>
          <w:sz w:val="24"/>
          <w:szCs w:val="24"/>
          <w:lang w:val="en-US" w:eastAsia="zh-CN"/>
        </w:rPr>
        <w:t>朱海强</w:t>
      </w:r>
      <w:r>
        <w:rPr>
          <w:rFonts w:ascii="仿宋" w:hAnsi="仿宋" w:eastAsia="仿宋" w:cs="仿宋"/>
          <w:color w:val="auto"/>
          <w:sz w:val="24"/>
          <w:szCs w:val="24"/>
        </w:rPr>
        <w:t xml:space="preserve">            </w:t>
      </w:r>
    </w:p>
    <w:p>
      <w:pPr>
        <w:spacing w:line="360" w:lineRule="auto"/>
        <w:rPr>
          <w:rFonts w:ascii="仿宋" w:hAnsi="仿宋" w:eastAsia="仿宋" w:cs="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质疑联系方式：</w:t>
      </w:r>
      <w:r>
        <w:rPr>
          <w:rFonts w:hint="eastAsia" w:ascii="仿宋" w:hAnsi="仿宋" w:eastAsia="仿宋" w:cs="仿宋"/>
          <w:color w:val="auto"/>
          <w:sz w:val="24"/>
          <w:szCs w:val="24"/>
          <w:lang w:val="en-US" w:eastAsia="zh-CN"/>
        </w:rPr>
        <w:t>0571-89020706</w:t>
      </w:r>
      <w:r>
        <w:rPr>
          <w:rFonts w:ascii="仿宋" w:hAnsi="仿宋" w:eastAsia="仿宋" w:cs="仿宋"/>
          <w:color w:val="auto"/>
          <w:sz w:val="24"/>
          <w:szCs w:val="24"/>
        </w:rPr>
        <w:t xml:space="preserve"> </w:t>
      </w:r>
    </w:p>
    <w:p>
      <w:pPr>
        <w:spacing w:line="360" w:lineRule="auto"/>
        <w:rPr>
          <w:rFonts w:ascii="仿宋" w:hAnsi="仿宋" w:eastAsia="仿宋" w:cs="仿宋"/>
          <w:color w:val="auto"/>
          <w:sz w:val="24"/>
          <w:szCs w:val="24"/>
        </w:rPr>
      </w:pPr>
      <w:r>
        <w:rPr>
          <w:rFonts w:ascii="仿宋" w:hAnsi="仿宋" w:eastAsia="仿宋" w:cs="仿宋"/>
          <w:color w:val="auto"/>
          <w:sz w:val="24"/>
          <w:szCs w:val="24"/>
        </w:rPr>
        <w:t xml:space="preserve">    3.</w:t>
      </w:r>
      <w:r>
        <w:rPr>
          <w:rFonts w:hint="eastAsia" w:ascii="仿宋" w:hAnsi="仿宋" w:eastAsia="仿宋" w:cs="仿宋"/>
          <w:color w:val="auto"/>
          <w:sz w:val="24"/>
          <w:szCs w:val="24"/>
        </w:rPr>
        <w:t>同级政府采购监督管理部门</w:t>
      </w:r>
      <w:r>
        <w:rPr>
          <w:rFonts w:ascii="仿宋" w:hAnsi="仿宋" w:eastAsia="仿宋" w:cs="仿宋"/>
          <w:color w:val="auto"/>
          <w:sz w:val="24"/>
          <w:szCs w:val="24"/>
        </w:rPr>
        <w:t xml:space="preserve">            </w:t>
      </w:r>
    </w:p>
    <w:p>
      <w:pPr>
        <w:spacing w:line="360" w:lineRule="auto"/>
        <w:rPr>
          <w:rFonts w:ascii="仿宋" w:hAnsi="仿宋" w:eastAsia="仿宋" w:cs="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名</w:t>
      </w:r>
      <w:r>
        <w:rPr>
          <w:rFonts w:ascii="仿宋" w:hAnsi="仿宋" w:eastAsia="仿宋" w:cs="仿宋"/>
          <w:color w:val="auto"/>
          <w:sz w:val="24"/>
          <w:szCs w:val="24"/>
        </w:rPr>
        <w:t xml:space="preserve">    </w:t>
      </w:r>
      <w:r>
        <w:rPr>
          <w:rFonts w:hint="eastAsia" w:ascii="仿宋" w:hAnsi="仿宋" w:eastAsia="仿宋" w:cs="仿宋"/>
          <w:color w:val="auto"/>
          <w:sz w:val="24"/>
          <w:szCs w:val="24"/>
        </w:rPr>
        <w:t>称：杭州市余杭区财政局</w:t>
      </w:r>
      <w:r>
        <w:rPr>
          <w:rFonts w:ascii="仿宋" w:hAnsi="仿宋" w:eastAsia="仿宋" w:cs="仿宋"/>
          <w:color w:val="auto"/>
          <w:sz w:val="24"/>
          <w:szCs w:val="24"/>
        </w:rPr>
        <w:t xml:space="preserve"> </w:t>
      </w:r>
    </w:p>
    <w:p>
      <w:pPr>
        <w:spacing w:line="360" w:lineRule="auto"/>
        <w:rPr>
          <w:rFonts w:ascii="仿宋" w:hAnsi="仿宋" w:eastAsia="仿宋" w:cs="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地</w:t>
      </w:r>
      <w:r>
        <w:rPr>
          <w:rFonts w:ascii="仿宋" w:hAnsi="仿宋" w:eastAsia="仿宋" w:cs="仿宋"/>
          <w:color w:val="auto"/>
          <w:sz w:val="24"/>
          <w:szCs w:val="24"/>
        </w:rPr>
        <w:t xml:space="preserve">    </w:t>
      </w:r>
      <w:r>
        <w:rPr>
          <w:rFonts w:hint="eastAsia" w:ascii="仿宋" w:hAnsi="仿宋" w:eastAsia="仿宋" w:cs="仿宋"/>
          <w:color w:val="auto"/>
          <w:sz w:val="24"/>
          <w:szCs w:val="24"/>
        </w:rPr>
        <w:t>址：杭州市余杭区五常街道溪沁路</w:t>
      </w:r>
      <w:r>
        <w:rPr>
          <w:rFonts w:ascii="仿宋" w:hAnsi="仿宋" w:eastAsia="仿宋" w:cs="仿宋"/>
          <w:color w:val="auto"/>
          <w:sz w:val="24"/>
          <w:szCs w:val="24"/>
        </w:rPr>
        <w:t>8</w:t>
      </w:r>
      <w:r>
        <w:rPr>
          <w:rFonts w:hint="eastAsia" w:ascii="仿宋" w:hAnsi="仿宋" w:eastAsia="仿宋" w:cs="仿宋"/>
          <w:color w:val="auto"/>
          <w:sz w:val="24"/>
          <w:szCs w:val="24"/>
        </w:rPr>
        <w:t>号中国电信浙江创新园</w:t>
      </w:r>
      <w:r>
        <w:rPr>
          <w:rFonts w:ascii="仿宋" w:hAnsi="仿宋" w:eastAsia="仿宋" w:cs="仿宋"/>
          <w:color w:val="auto"/>
          <w:sz w:val="24"/>
          <w:szCs w:val="24"/>
        </w:rPr>
        <w:t>1</w:t>
      </w:r>
      <w:r>
        <w:rPr>
          <w:rFonts w:hint="eastAsia" w:ascii="仿宋" w:hAnsi="仿宋" w:eastAsia="仿宋" w:cs="仿宋"/>
          <w:color w:val="auto"/>
          <w:sz w:val="24"/>
          <w:szCs w:val="24"/>
        </w:rPr>
        <w:t>号楼</w:t>
      </w:r>
      <w:r>
        <w:rPr>
          <w:rFonts w:ascii="仿宋" w:hAnsi="仿宋" w:eastAsia="仿宋" w:cs="仿宋"/>
          <w:color w:val="auto"/>
          <w:sz w:val="24"/>
          <w:szCs w:val="24"/>
        </w:rPr>
        <w:t xml:space="preserve"> </w:t>
      </w:r>
    </w:p>
    <w:p>
      <w:pPr>
        <w:spacing w:line="360" w:lineRule="auto"/>
        <w:ind w:firstLine="240" w:firstLineChars="100"/>
        <w:rPr>
          <w:rFonts w:ascii="仿宋" w:hAnsi="仿宋" w:eastAsia="仿宋" w:cs="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传</w:t>
      </w:r>
      <w:r>
        <w:rPr>
          <w:rFonts w:ascii="仿宋" w:hAnsi="仿宋" w:eastAsia="仿宋" w:cs="仿宋"/>
          <w:color w:val="auto"/>
          <w:sz w:val="24"/>
          <w:szCs w:val="24"/>
        </w:rPr>
        <w:t xml:space="preserve">    </w:t>
      </w:r>
      <w:r>
        <w:rPr>
          <w:rFonts w:hint="eastAsia" w:ascii="仿宋" w:hAnsi="仿宋" w:eastAsia="仿宋" w:cs="仿宋"/>
          <w:color w:val="auto"/>
          <w:sz w:val="24"/>
          <w:szCs w:val="24"/>
        </w:rPr>
        <w:t>真：</w:t>
      </w:r>
      <w:r>
        <w:rPr>
          <w:rFonts w:ascii="仿宋" w:hAnsi="仿宋" w:eastAsia="仿宋" w:cs="仿宋"/>
          <w:color w:val="auto"/>
          <w:sz w:val="24"/>
          <w:szCs w:val="24"/>
        </w:rPr>
        <w:t xml:space="preserve"> /</w:t>
      </w:r>
    </w:p>
    <w:p>
      <w:pPr>
        <w:spacing w:line="360" w:lineRule="auto"/>
        <w:rPr>
          <w:rFonts w:ascii="仿宋" w:hAnsi="仿宋" w:eastAsia="仿宋" w:cs="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联系人</w:t>
      </w:r>
      <w:r>
        <w:rPr>
          <w:rFonts w:ascii="仿宋" w:hAnsi="仿宋" w:eastAsia="仿宋" w:cs="仿宋"/>
          <w:color w:val="auto"/>
          <w:sz w:val="24"/>
          <w:szCs w:val="24"/>
        </w:rPr>
        <w:t xml:space="preserve"> </w:t>
      </w:r>
      <w:r>
        <w:rPr>
          <w:rFonts w:hint="eastAsia" w:ascii="仿宋" w:hAnsi="仿宋" w:eastAsia="仿宋" w:cs="仿宋"/>
          <w:color w:val="auto"/>
          <w:sz w:val="24"/>
          <w:szCs w:val="24"/>
        </w:rPr>
        <w:t>：杜国强</w:t>
      </w:r>
      <w:r>
        <w:rPr>
          <w:rFonts w:ascii="仿宋" w:hAnsi="仿宋" w:eastAsia="仿宋" w:cs="仿宋"/>
          <w:color w:val="auto"/>
          <w:sz w:val="24"/>
          <w:szCs w:val="24"/>
        </w:rPr>
        <w:t xml:space="preserve">    </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监督投诉电话：</w:t>
      </w:r>
      <w:r>
        <w:rPr>
          <w:rFonts w:ascii="仿宋" w:hAnsi="仿宋" w:eastAsia="仿宋" w:cs="仿宋"/>
          <w:color w:val="auto"/>
          <w:sz w:val="24"/>
          <w:szCs w:val="24"/>
        </w:rPr>
        <w:t xml:space="preserve">0571-88728858         </w:t>
      </w:r>
    </w:p>
    <w:p>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若对项目采购电子交易系统操作有疑问，可登录政采云（</w:t>
      </w:r>
      <w:r>
        <w:rPr>
          <w:rFonts w:ascii="仿宋" w:hAnsi="仿宋" w:eastAsia="仿宋" w:cs="仿宋"/>
          <w:color w:val="auto"/>
          <w:sz w:val="24"/>
          <w:szCs w:val="24"/>
        </w:rPr>
        <w:t>https://www.zcygov.cn/</w:t>
      </w:r>
      <w:r>
        <w:rPr>
          <w:rFonts w:hint="eastAsia" w:ascii="仿宋" w:hAnsi="仿宋" w:eastAsia="仿宋" w:cs="仿宋"/>
          <w:color w:val="auto"/>
          <w:sz w:val="24"/>
          <w:szCs w:val="24"/>
        </w:rPr>
        <w:t>），点击右侧咨询小采，获取采小蜜智能服务管家帮助，或拨打政采云服务热线</w:t>
      </w:r>
      <w:r>
        <w:rPr>
          <w:rFonts w:ascii="仿宋" w:hAnsi="仿宋" w:eastAsia="仿宋" w:cs="仿宋"/>
          <w:color w:val="auto"/>
          <w:sz w:val="24"/>
          <w:szCs w:val="24"/>
        </w:rPr>
        <w:t>400-881-7190</w:t>
      </w:r>
      <w:r>
        <w:rPr>
          <w:rFonts w:hint="eastAsia" w:ascii="仿宋" w:hAnsi="仿宋" w:eastAsia="仿宋" w:cs="仿宋"/>
          <w:color w:val="auto"/>
          <w:sz w:val="24"/>
          <w:szCs w:val="24"/>
        </w:rPr>
        <w:t>获取热线服务帮助。</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CA</w:t>
      </w:r>
      <w:r>
        <w:rPr>
          <w:rFonts w:hint="eastAsia" w:ascii="仿宋" w:hAnsi="仿宋" w:eastAsia="仿宋" w:cs="仿宋"/>
          <w:color w:val="auto"/>
          <w:sz w:val="24"/>
          <w:szCs w:val="24"/>
        </w:rPr>
        <w:t>问题联系电话（人工）：汇信</w:t>
      </w:r>
      <w:r>
        <w:rPr>
          <w:rFonts w:ascii="仿宋" w:hAnsi="仿宋" w:eastAsia="仿宋" w:cs="仿宋"/>
          <w:color w:val="auto"/>
          <w:sz w:val="24"/>
          <w:szCs w:val="24"/>
        </w:rPr>
        <w:t>CA 400-888-4636</w:t>
      </w:r>
      <w:r>
        <w:rPr>
          <w:rFonts w:hint="eastAsia" w:ascii="仿宋" w:hAnsi="仿宋" w:eastAsia="仿宋" w:cs="仿宋"/>
          <w:color w:val="auto"/>
          <w:sz w:val="24"/>
          <w:szCs w:val="24"/>
        </w:rPr>
        <w:t>；天谷</w:t>
      </w:r>
      <w:r>
        <w:rPr>
          <w:rFonts w:ascii="仿宋" w:hAnsi="仿宋" w:eastAsia="仿宋" w:cs="仿宋"/>
          <w:color w:val="auto"/>
          <w:sz w:val="24"/>
          <w:szCs w:val="24"/>
        </w:rPr>
        <w:t>CA 400-087-8198</w:t>
      </w:r>
      <w:r>
        <w:rPr>
          <w:rFonts w:hint="eastAsia" w:ascii="仿宋" w:hAnsi="仿宋" w:eastAsia="仿宋" w:cs="仿宋"/>
          <w:color w:val="auto"/>
          <w:sz w:val="24"/>
          <w:szCs w:val="24"/>
        </w:rPr>
        <w:t>。</w:t>
      </w:r>
    </w:p>
    <w:p>
      <w:pPr>
        <w:pStyle w:val="35"/>
        <w:spacing w:line="360" w:lineRule="auto"/>
        <w:ind w:firstLine="480" w:firstLineChars="200"/>
        <w:rPr>
          <w:rFonts w:ascii="仿宋" w:hAnsi="仿宋" w:eastAsia="仿宋" w:cs="仿宋"/>
          <w:color w:val="auto"/>
          <w:sz w:val="24"/>
          <w:szCs w:val="24"/>
        </w:rPr>
      </w:pPr>
      <w:r>
        <w:rPr>
          <w:rFonts w:ascii="仿宋" w:hAnsi="仿宋" w:eastAsia="仿宋" w:cs="仿宋"/>
          <w:color w:val="auto"/>
          <w:sz w:val="24"/>
          <w:szCs w:val="24"/>
        </w:rPr>
        <w:t xml:space="preserve">                              </w:t>
      </w:r>
    </w:p>
    <w:p>
      <w:pPr>
        <w:adjustRightInd/>
        <w:spacing w:line="360" w:lineRule="auto"/>
        <w:jc w:val="center"/>
        <w:outlineLvl w:val="0"/>
        <w:rPr>
          <w:rFonts w:ascii="仿宋" w:hAnsi="仿宋" w:eastAsia="仿宋"/>
          <w:b/>
          <w:bCs/>
          <w:color w:val="auto"/>
          <w:sz w:val="36"/>
          <w:szCs w:val="36"/>
        </w:rPr>
      </w:pPr>
      <w:r>
        <w:rPr>
          <w:rFonts w:ascii="仿宋" w:hAnsi="仿宋" w:eastAsia="仿宋"/>
          <w:b/>
          <w:bCs/>
          <w:color w:val="auto"/>
          <w:sz w:val="36"/>
          <w:szCs w:val="36"/>
        </w:rPr>
        <w:br w:type="page"/>
      </w:r>
      <w:r>
        <w:rPr>
          <w:rFonts w:hint="eastAsia" w:ascii="仿宋" w:hAnsi="仿宋" w:eastAsia="仿宋" w:cs="仿宋"/>
          <w:b/>
          <w:bCs/>
          <w:color w:val="auto"/>
          <w:sz w:val="36"/>
          <w:szCs w:val="36"/>
        </w:rPr>
        <w:t>第二部分</w:t>
      </w:r>
      <w:bookmarkEnd w:id="7"/>
      <w:r>
        <w:rPr>
          <w:rFonts w:ascii="仿宋" w:hAnsi="仿宋" w:eastAsia="仿宋" w:cs="仿宋"/>
          <w:b/>
          <w:bCs/>
          <w:color w:val="auto"/>
          <w:sz w:val="36"/>
          <w:szCs w:val="36"/>
        </w:rPr>
        <w:t xml:space="preserve"> </w:t>
      </w:r>
      <w:r>
        <w:rPr>
          <w:rFonts w:hint="eastAsia" w:ascii="仿宋" w:hAnsi="仿宋" w:eastAsia="仿宋" w:cs="仿宋"/>
          <w:b/>
          <w:bCs/>
          <w:color w:val="auto"/>
          <w:sz w:val="36"/>
          <w:szCs w:val="36"/>
        </w:rPr>
        <w:t>投标人须知</w:t>
      </w:r>
      <w:bookmarkEnd w:id="8"/>
    </w:p>
    <w:p>
      <w:pPr>
        <w:snapToGrid w:val="0"/>
        <w:spacing w:line="360" w:lineRule="auto"/>
        <w:jc w:val="center"/>
        <w:rPr>
          <w:rFonts w:ascii="仿宋" w:hAnsi="仿宋" w:eastAsia="仿宋"/>
          <w:b/>
          <w:bCs/>
          <w:color w:val="auto"/>
          <w:sz w:val="32"/>
          <w:szCs w:val="32"/>
        </w:rPr>
      </w:pPr>
      <w:r>
        <w:rPr>
          <w:rFonts w:hint="eastAsia" w:ascii="仿宋" w:hAnsi="仿宋" w:eastAsia="仿宋" w:cs="仿宋"/>
          <w:b/>
          <w:bCs/>
          <w:color w:val="auto"/>
          <w:sz w:val="32"/>
          <w:szCs w:val="32"/>
        </w:rPr>
        <w:t>前附表</w:t>
      </w:r>
    </w:p>
    <w:tbl>
      <w:tblPr>
        <w:tblStyle w:val="65"/>
        <w:tblW w:w="8567" w:type="dxa"/>
        <w:tblInd w:w="-2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bottom w:val="single" w:color="auto" w:sz="4" w:space="0"/>
              <w:right w:val="single" w:color="auto" w:sz="4" w:space="0"/>
            </w:tcBorders>
            <w:vAlign w:val="top"/>
          </w:tcPr>
          <w:p>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18" w:hRule="atLeast"/>
          <w:tblHeader/>
        </w:trPr>
        <w:tc>
          <w:tcPr>
            <w:tcW w:w="629" w:type="dxa"/>
            <w:tcBorders>
              <w:top w:val="single" w:color="auto" w:sz="4" w:space="0"/>
              <w:bottom w:val="single" w:color="auto" w:sz="4" w:space="0"/>
              <w:right w:val="single" w:color="auto" w:sz="4" w:space="0"/>
            </w:tcBorders>
            <w:vAlign w:val="top"/>
          </w:tcPr>
          <w:p>
            <w:pPr>
              <w:snapToGrid w:val="0"/>
              <w:spacing w:line="360" w:lineRule="auto"/>
              <w:jc w:val="center"/>
              <w:rPr>
                <w:rFonts w:ascii="仿宋" w:hAnsi="仿宋" w:eastAsia="仿宋"/>
                <w:color w:val="auto"/>
                <w:sz w:val="24"/>
                <w:szCs w:val="24"/>
              </w:rPr>
            </w:pPr>
          </w:p>
          <w:p>
            <w:pPr>
              <w:snapToGrid w:val="0"/>
              <w:spacing w:line="360" w:lineRule="auto"/>
              <w:jc w:val="center"/>
              <w:rPr>
                <w:rFonts w:ascii="仿宋" w:hAnsi="仿宋" w:eastAsia="仿宋"/>
                <w:color w:val="auto"/>
                <w:sz w:val="24"/>
                <w:szCs w:val="24"/>
              </w:rPr>
            </w:pPr>
          </w:p>
          <w:p>
            <w:pPr>
              <w:snapToGrid w:val="0"/>
              <w:spacing w:line="360" w:lineRule="auto"/>
              <w:jc w:val="center"/>
              <w:rPr>
                <w:rFonts w:ascii="仿宋" w:hAnsi="仿宋" w:eastAsia="仿宋"/>
                <w:color w:val="auto"/>
                <w:sz w:val="24"/>
                <w:szCs w:val="24"/>
              </w:rPr>
            </w:pPr>
          </w:p>
          <w:p>
            <w:pPr>
              <w:snapToGrid w:val="0"/>
              <w:spacing w:line="360" w:lineRule="auto"/>
              <w:jc w:val="center"/>
              <w:rPr>
                <w:rFonts w:ascii="仿宋" w:hAnsi="仿宋" w:eastAsia="仿宋"/>
                <w:color w:val="auto"/>
                <w:sz w:val="24"/>
                <w:szCs w:val="24"/>
              </w:rPr>
            </w:pPr>
          </w:p>
          <w:p>
            <w:pPr>
              <w:snapToGrid w:val="0"/>
              <w:spacing w:line="360" w:lineRule="auto"/>
              <w:jc w:val="center"/>
              <w:rPr>
                <w:rFonts w:ascii="仿宋" w:hAnsi="仿宋" w:eastAsia="仿宋"/>
                <w:color w:val="auto"/>
                <w:sz w:val="24"/>
                <w:szCs w:val="24"/>
              </w:rPr>
            </w:pPr>
          </w:p>
          <w:p>
            <w:pPr>
              <w:snapToGrid w:val="0"/>
              <w:spacing w:line="360" w:lineRule="auto"/>
              <w:jc w:val="center"/>
              <w:rPr>
                <w:rFonts w:ascii="仿宋" w:hAnsi="仿宋" w:eastAsia="仿宋"/>
                <w:color w:val="auto"/>
                <w:sz w:val="24"/>
                <w:szCs w:val="24"/>
              </w:rPr>
            </w:pPr>
          </w:p>
          <w:p>
            <w:pPr>
              <w:snapToGrid w:val="0"/>
              <w:spacing w:line="360" w:lineRule="auto"/>
              <w:jc w:val="center"/>
              <w:rPr>
                <w:rFonts w:ascii="仿宋" w:hAnsi="仿宋" w:eastAsia="仿宋"/>
                <w:color w:val="auto"/>
                <w:sz w:val="24"/>
                <w:szCs w:val="24"/>
              </w:rPr>
            </w:pPr>
          </w:p>
          <w:p>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仿宋" w:hAnsi="仿宋" w:eastAsia="仿宋"/>
                <w:b/>
                <w:bCs/>
                <w:color w:val="auto"/>
                <w:kern w:val="0"/>
                <w:sz w:val="24"/>
                <w:szCs w:val="24"/>
                <w:lang w:val="zh-CN"/>
              </w:rPr>
            </w:pPr>
            <w:r>
              <w:rPr>
                <w:rFonts w:hint="eastAsia" w:ascii="仿宋" w:hAnsi="仿宋" w:eastAsia="仿宋" w:cs="仿宋"/>
                <w:color w:val="auto"/>
                <w:kern w:val="0"/>
                <w:sz w:val="24"/>
                <w:szCs w:val="24"/>
                <w:lang w:val="zh-CN"/>
              </w:rPr>
              <w:t>有关本项目实施所需的所有费用（含税费）均计入报价。</w:t>
            </w:r>
            <w:r>
              <w:rPr>
                <w:rFonts w:hint="eastAsia" w:ascii="仿宋" w:hAnsi="仿宋" w:eastAsia="仿宋" w:cs="仿宋"/>
                <w:color w:val="auto"/>
                <w:sz w:val="24"/>
                <w:szCs w:val="24"/>
              </w:rPr>
              <w:t>开标一览表（报价表）是报价的唯一载体</w:t>
            </w:r>
            <w:r>
              <w:rPr>
                <w:rFonts w:hint="eastAsia" w:ascii="仿宋" w:hAnsi="仿宋" w:eastAsia="仿宋" w:cs="仿宋"/>
                <w:color w:val="auto"/>
                <w:kern w:val="0"/>
                <w:sz w:val="24"/>
                <w:szCs w:val="24"/>
                <w:lang w:val="zh-CN"/>
              </w:rPr>
              <w:t>。投标文件中价格全部采用人民币报价。招标文件未列明，而投标人认为必需的费用也需列入报价。</w:t>
            </w:r>
            <w:r>
              <w:rPr>
                <w:rFonts w:hint="eastAsia" w:ascii="仿宋" w:hAnsi="仿宋" w:eastAsia="仿宋" w:cs="仿宋"/>
                <w:b/>
                <w:bCs/>
                <w:color w:val="auto"/>
                <w:kern w:val="0"/>
                <w:sz w:val="24"/>
                <w:szCs w:val="24"/>
                <w:lang w:val="zh-CN"/>
              </w:rPr>
              <w:t>提醒：验收时检测费用由采购人承担，不包含在投标总价中。</w:t>
            </w:r>
          </w:p>
          <w:p>
            <w:pPr>
              <w:snapToGrid w:val="0"/>
              <w:spacing w:line="360" w:lineRule="auto"/>
              <w:jc w:val="left"/>
              <w:rPr>
                <w:rFonts w:ascii="仿宋" w:hAnsi="仿宋" w:eastAsia="仿宋"/>
                <w:b/>
                <w:bCs/>
                <w:color w:val="auto"/>
                <w:kern w:val="0"/>
                <w:sz w:val="24"/>
                <w:szCs w:val="24"/>
                <w:lang w:val="zh-CN"/>
              </w:rPr>
            </w:pPr>
            <w:r>
              <w:rPr>
                <w:rFonts w:hint="eastAsia" w:ascii="仿宋" w:hAnsi="仿宋" w:eastAsia="仿宋" w:cs="仿宋"/>
                <w:b/>
                <w:bCs/>
                <w:color w:val="auto"/>
                <w:kern w:val="0"/>
                <w:sz w:val="24"/>
                <w:szCs w:val="24"/>
                <w:lang w:val="zh-CN"/>
              </w:rPr>
              <w:t>投标报价出现下列情形的，投标无效：</w:t>
            </w:r>
          </w:p>
          <w:p>
            <w:pPr>
              <w:snapToGrid w:val="0"/>
              <w:spacing w:line="360" w:lineRule="auto"/>
              <w:ind w:firstLine="241" w:firstLineChars="100"/>
              <w:jc w:val="left"/>
              <w:rPr>
                <w:rFonts w:ascii="仿宋" w:hAnsi="仿宋" w:eastAsia="仿宋"/>
                <w:b/>
                <w:bCs/>
                <w:color w:val="auto"/>
                <w:kern w:val="0"/>
                <w:sz w:val="24"/>
                <w:szCs w:val="24"/>
                <w:lang w:val="zh-CN"/>
              </w:rPr>
            </w:pPr>
            <w:r>
              <w:rPr>
                <w:rFonts w:hint="eastAsia" w:ascii="仿宋" w:hAnsi="仿宋" w:eastAsia="仿宋" w:cs="仿宋"/>
                <w:b/>
                <w:bCs/>
                <w:color w:val="auto"/>
                <w:kern w:val="0"/>
                <w:sz w:val="24"/>
                <w:szCs w:val="24"/>
                <w:lang w:val="zh-CN"/>
              </w:rPr>
              <w:t>投标文件出现不是唯一的、有选择性投标报价的；</w:t>
            </w:r>
          </w:p>
          <w:p>
            <w:pPr>
              <w:snapToGrid w:val="0"/>
              <w:spacing w:line="360" w:lineRule="auto"/>
              <w:ind w:firstLine="241" w:firstLineChars="100"/>
              <w:jc w:val="left"/>
              <w:rPr>
                <w:rFonts w:ascii="仿宋" w:hAnsi="仿宋" w:eastAsia="仿宋"/>
                <w:color w:val="auto"/>
                <w:kern w:val="0"/>
                <w:sz w:val="24"/>
                <w:szCs w:val="24"/>
                <w:lang w:val="zh-CN"/>
              </w:rPr>
            </w:pPr>
            <w:r>
              <w:rPr>
                <w:rFonts w:hint="eastAsia" w:ascii="仿宋" w:hAnsi="仿宋" w:eastAsia="仿宋" w:cs="仿宋"/>
                <w:b/>
                <w:bCs/>
                <w:color w:val="auto"/>
                <w:kern w:val="0"/>
                <w:sz w:val="24"/>
                <w:szCs w:val="24"/>
                <w:lang w:val="zh-CN"/>
              </w:rPr>
              <w:t>投标报价超过招标文件中规定的预算金额或者最高限价的</w:t>
            </w:r>
            <w:r>
              <w:rPr>
                <w:rFonts w:ascii="仿宋" w:hAnsi="仿宋" w:eastAsia="仿宋" w:cs="仿宋"/>
                <w:b/>
                <w:bCs/>
                <w:color w:val="auto"/>
                <w:kern w:val="0"/>
                <w:sz w:val="24"/>
                <w:szCs w:val="24"/>
                <w:lang w:val="zh-CN"/>
              </w:rPr>
              <w:t>;</w:t>
            </w:r>
          </w:p>
          <w:p>
            <w:pPr>
              <w:spacing w:line="360" w:lineRule="auto"/>
              <w:ind w:firstLine="241" w:firstLineChars="100"/>
              <w:rPr>
                <w:rFonts w:ascii="仿宋" w:hAnsi="仿宋" w:eastAsia="仿宋" w:cs="仿宋"/>
                <w:b/>
                <w:bCs/>
                <w:color w:val="auto"/>
                <w:sz w:val="24"/>
                <w:szCs w:val="24"/>
              </w:rPr>
            </w:pPr>
            <w:r>
              <w:rPr>
                <w:rFonts w:hint="eastAsia" w:ascii="仿宋" w:hAnsi="仿宋" w:eastAsia="仿宋" w:cs="仿宋"/>
                <w:b/>
                <w:bCs/>
                <w:color w:val="auto"/>
                <w:kern w:val="0"/>
                <w:sz w:val="24"/>
                <w:szCs w:val="24"/>
              </w:rPr>
              <w:t>报价明显低于其他通过符合性审查投标人的报价，有可能影响产品质量或者不能诚信履约的，未能按要求提供书面说明或者提交相关证明材料证明其报价合理性的</w:t>
            </w:r>
            <w:r>
              <w:rPr>
                <w:rFonts w:ascii="仿宋" w:hAnsi="仿宋" w:eastAsia="仿宋" w:cs="仿宋"/>
                <w:b/>
                <w:bCs/>
                <w:color w:val="auto"/>
                <w:sz w:val="24"/>
                <w:szCs w:val="24"/>
              </w:rPr>
              <w:t>;</w:t>
            </w:r>
          </w:p>
          <w:p>
            <w:pPr>
              <w:spacing w:line="360" w:lineRule="auto"/>
              <w:ind w:firstLine="241" w:firstLineChars="100"/>
              <w:rPr>
                <w:rFonts w:ascii="仿宋" w:hAnsi="仿宋" w:eastAsia="仿宋"/>
                <w:color w:val="auto"/>
                <w:sz w:val="24"/>
                <w:szCs w:val="24"/>
              </w:rPr>
            </w:pPr>
            <w:r>
              <w:rPr>
                <w:rFonts w:hint="eastAsia" w:ascii="仿宋" w:hAnsi="仿宋" w:eastAsia="仿宋" w:cs="仿宋"/>
                <w:b/>
                <w:bCs/>
                <w:color w:val="auto"/>
                <w:kern w:val="0"/>
                <w:sz w:val="24"/>
                <w:szCs w:val="24"/>
              </w:rPr>
              <w:t>投标人对根据修正原则修正后的报价不确认的</w:t>
            </w:r>
            <w:r>
              <w:rPr>
                <w:rFonts w:hint="eastAsia" w:ascii="仿宋" w:hAnsi="仿宋" w:eastAsia="仿宋" w:cs="仿宋"/>
                <w:b/>
                <w:bCs/>
                <w:color w:val="auto"/>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仿宋" w:hAnsi="仿宋" w:eastAsia="仿宋"/>
                <w:b/>
                <w:bCs/>
                <w:color w:val="auto"/>
                <w:sz w:val="24"/>
                <w:szCs w:val="24"/>
              </w:rPr>
            </w:pPr>
            <w:r>
              <w:rPr>
                <w:rFonts w:hint="eastAsia" w:ascii="仿宋" w:hAnsi="仿宋" w:eastAsia="仿宋" w:cs="仿宋"/>
                <w:b/>
                <w:bCs/>
                <w:color w:val="auto"/>
                <w:sz w:val="24"/>
                <w:szCs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olor w:val="auto"/>
                <w:sz w:val="24"/>
                <w:szCs w:val="24"/>
              </w:rPr>
            </w:pPr>
            <w:r>
              <w:rPr>
                <w:rFonts w:hint="eastAsia" w:ascii="仿宋" w:hAnsi="Wingdings" w:eastAsia="仿宋"/>
                <w:color w:val="auto"/>
                <w:kern w:val="0"/>
                <w:sz w:val="24"/>
                <w:szCs w:val="24"/>
              </w:rPr>
              <w:sym w:font="Wingdings" w:char="F0A8"/>
            </w:r>
            <w:r>
              <w:rPr>
                <w:rFonts w:ascii="仿宋" w:hAnsi="仿宋" w:eastAsia="仿宋" w:cs="仿宋"/>
                <w:color w:val="auto"/>
                <w:kern w:val="0"/>
                <w:sz w:val="24"/>
                <w:szCs w:val="24"/>
              </w:rPr>
              <w:t xml:space="preserve"> A</w:t>
            </w:r>
            <w:r>
              <w:rPr>
                <w:rFonts w:hint="eastAsia" w:ascii="仿宋" w:hAnsi="仿宋" w:eastAsia="仿宋" w:cs="仿宋"/>
                <w:color w:val="auto"/>
                <w:sz w:val="24"/>
                <w:szCs w:val="24"/>
              </w:rPr>
              <w:t>同意将非主体、非关键性的</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工作分包。</w:t>
            </w:r>
            <w:r>
              <w:rPr>
                <w:rFonts w:hint="eastAsia" w:ascii="仿宋" w:hAnsi="Wingdings" w:eastAsia="仿宋"/>
                <w:color w:val="auto"/>
                <w:kern w:val="0"/>
                <w:sz w:val="24"/>
                <w:szCs w:val="24"/>
              </w:rPr>
              <w:sym w:font="Wingdings" w:char="F0FE"/>
            </w:r>
            <w:r>
              <w:rPr>
                <w:rFonts w:ascii="仿宋" w:hAnsi="仿宋" w:eastAsia="仿宋" w:cs="仿宋"/>
                <w:color w:val="auto"/>
                <w:kern w:val="0"/>
                <w:sz w:val="24"/>
                <w:szCs w:val="24"/>
              </w:rPr>
              <w:t xml:space="preserve"> B</w:t>
            </w:r>
            <w:r>
              <w:rPr>
                <w:rFonts w:hint="eastAsia" w:ascii="仿宋" w:hAnsi="仿宋" w:eastAsia="仿宋" w:cs="仿宋"/>
                <w:color w:val="auto"/>
                <w:sz w:val="24"/>
                <w:szCs w:val="24"/>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right w:val="single" w:color="auto" w:sz="4" w:space="0"/>
            </w:tcBorders>
            <w:vAlign w:val="top"/>
          </w:tcPr>
          <w:p>
            <w:pPr>
              <w:snapToGrid w:val="0"/>
              <w:spacing w:line="360" w:lineRule="auto"/>
              <w:jc w:val="center"/>
              <w:rPr>
                <w:rFonts w:ascii="仿宋" w:hAnsi="仿宋" w:eastAsia="仿宋"/>
                <w:color w:val="auto"/>
                <w:sz w:val="24"/>
                <w:szCs w:val="24"/>
              </w:rPr>
            </w:pPr>
          </w:p>
          <w:p>
            <w:pPr>
              <w:snapToGrid w:val="0"/>
              <w:spacing w:line="360" w:lineRule="auto"/>
              <w:jc w:val="center"/>
              <w:rPr>
                <w:rFonts w:ascii="仿宋" w:hAnsi="仿宋" w:eastAsia="仿宋"/>
                <w:color w:val="auto"/>
                <w:sz w:val="24"/>
                <w:szCs w:val="24"/>
              </w:rPr>
            </w:pPr>
          </w:p>
          <w:p>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3</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仿宋" w:hAnsi="仿宋" w:eastAsia="仿宋"/>
                <w:color w:val="auto"/>
                <w:sz w:val="24"/>
                <w:szCs w:val="24"/>
              </w:rPr>
            </w:pPr>
            <w:r>
              <w:rPr>
                <w:rFonts w:hint="eastAsia" w:ascii="仿宋" w:hAnsi="仿宋" w:eastAsia="仿宋" w:cs="仿宋"/>
                <w:color w:val="auto"/>
                <w:sz w:val="24"/>
                <w:szCs w:val="24"/>
              </w:rPr>
              <w:t>（</w:t>
            </w:r>
            <w:r>
              <w:rPr>
                <w:rFonts w:ascii="仿宋" w:hAnsi="仿宋" w:eastAsia="仿宋" w:cs="仿宋"/>
                <w:color w:val="auto"/>
                <w:sz w:val="24"/>
                <w:szCs w:val="24"/>
              </w:rPr>
              <w:t>1</w:t>
            </w:r>
            <w:r>
              <w:rPr>
                <w:rFonts w:hint="eastAsia" w:ascii="仿宋" w:hAnsi="仿宋" w:eastAsia="仿宋" w:cs="仿宋"/>
                <w:color w:val="auto"/>
                <w:sz w:val="24"/>
                <w:szCs w:val="24"/>
              </w:rPr>
              <w:t>）资格证明文件：见招标文件第二部分</w:t>
            </w:r>
            <w:r>
              <w:rPr>
                <w:rFonts w:ascii="仿宋" w:hAnsi="仿宋" w:eastAsia="仿宋" w:cs="仿宋"/>
                <w:color w:val="auto"/>
                <w:sz w:val="24"/>
                <w:szCs w:val="24"/>
              </w:rPr>
              <w:t>11.1</w:t>
            </w:r>
            <w:r>
              <w:rPr>
                <w:rFonts w:hint="eastAsia" w:ascii="仿宋" w:hAnsi="仿宋" w:eastAsia="仿宋" w:cs="仿宋"/>
                <w:color w:val="auto"/>
                <w:sz w:val="24"/>
                <w:szCs w:val="24"/>
              </w:rPr>
              <w:t>。</w:t>
            </w:r>
          </w:p>
          <w:p>
            <w:pPr>
              <w:spacing w:line="360" w:lineRule="auto"/>
              <w:rPr>
                <w:rFonts w:ascii="仿宋" w:hAnsi="仿宋" w:eastAsia="仿宋"/>
                <w:snapToGrid w:val="0"/>
                <w:color w:val="auto"/>
                <w:kern w:val="0"/>
              </w:rPr>
            </w:pPr>
            <w:r>
              <w:rPr>
                <w:rFonts w:hint="eastAsia" w:ascii="仿宋" w:hAnsi="仿宋" w:eastAsia="仿宋" w:cs="仿宋"/>
                <w:color w:val="auto"/>
                <w:kern w:val="0"/>
                <w:sz w:val="24"/>
                <w:szCs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bottom w:val="single" w:color="auto" w:sz="4" w:space="0"/>
              <w:right w:val="single" w:color="auto" w:sz="4" w:space="0"/>
            </w:tcBorders>
            <w:vAlign w:val="top"/>
          </w:tcPr>
          <w:p>
            <w:pPr>
              <w:snapToGrid w:val="0"/>
              <w:spacing w:line="360" w:lineRule="auto"/>
              <w:jc w:val="center"/>
              <w:rPr>
                <w:rFonts w:ascii="仿宋" w:hAnsi="仿宋" w:eastAsia="仿宋"/>
                <w:color w:val="auto"/>
                <w:sz w:val="24"/>
                <w:szCs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仿宋" w:hAnsi="仿宋" w:eastAsia="仿宋"/>
                <w:color w:val="auto"/>
                <w:sz w:val="24"/>
                <w:szCs w:val="24"/>
              </w:rPr>
            </w:pPr>
            <w:r>
              <w:rPr>
                <w:rFonts w:hint="eastAsia" w:ascii="仿宋" w:hAnsi="仿宋" w:eastAsia="仿宋" w:cs="仿宋"/>
                <w:color w:val="auto"/>
                <w:sz w:val="24"/>
                <w:szCs w:val="24"/>
              </w:rPr>
              <w:t>（</w:t>
            </w:r>
            <w:r>
              <w:rPr>
                <w:rFonts w:ascii="仿宋" w:hAnsi="仿宋" w:eastAsia="仿宋" w:cs="仿宋"/>
                <w:color w:val="auto"/>
                <w:sz w:val="24"/>
                <w:szCs w:val="24"/>
              </w:rPr>
              <w:t>2</w:t>
            </w:r>
            <w:r>
              <w:rPr>
                <w:rFonts w:hint="eastAsia" w:ascii="仿宋" w:hAnsi="仿宋" w:eastAsia="仿宋" w:cs="仿宋"/>
                <w:color w:val="auto"/>
                <w:sz w:val="24"/>
                <w:szCs w:val="24"/>
              </w:rPr>
              <w:t>）资信证明文件：根据招标文件第四部分评标标准提供。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top"/>
          </w:tcPr>
          <w:p>
            <w:pPr>
              <w:snapToGrid w:val="0"/>
              <w:spacing w:line="360" w:lineRule="auto"/>
              <w:jc w:val="center"/>
              <w:rPr>
                <w:rFonts w:ascii="仿宋" w:hAnsi="仿宋" w:eastAsia="仿宋"/>
                <w:color w:val="auto"/>
                <w:sz w:val="24"/>
                <w:szCs w:val="24"/>
              </w:rPr>
            </w:pPr>
          </w:p>
          <w:p>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olor w:val="auto"/>
                <w:sz w:val="24"/>
                <w:szCs w:val="24"/>
              </w:rPr>
            </w:pPr>
            <w:r>
              <w:rPr>
                <w:rFonts w:hint="eastAsia" w:ascii="仿宋" w:hAnsi="Wingdings" w:eastAsia="仿宋"/>
                <w:color w:val="auto"/>
                <w:kern w:val="0"/>
                <w:sz w:val="24"/>
                <w:szCs w:val="24"/>
              </w:rPr>
              <w:sym w:font="Wingdings" w:char="F0FE"/>
            </w:r>
            <w:r>
              <w:rPr>
                <w:rFonts w:ascii="仿宋" w:hAnsi="仿宋" w:eastAsia="仿宋" w:cs="仿宋"/>
                <w:color w:val="auto"/>
                <w:kern w:val="0"/>
                <w:sz w:val="24"/>
                <w:szCs w:val="24"/>
              </w:rPr>
              <w:t>A</w:t>
            </w:r>
            <w:r>
              <w:rPr>
                <w:rFonts w:hint="eastAsia" w:ascii="仿宋" w:hAnsi="仿宋" w:eastAsia="仿宋" w:cs="仿宋"/>
                <w:color w:val="auto"/>
                <w:sz w:val="24"/>
                <w:szCs w:val="24"/>
              </w:rPr>
              <w:t>不组织。</w:t>
            </w:r>
          </w:p>
          <w:p>
            <w:pPr>
              <w:spacing w:line="360" w:lineRule="auto"/>
              <w:rPr>
                <w:rFonts w:ascii="仿宋" w:hAnsi="仿宋" w:eastAsia="仿宋"/>
                <w:color w:val="auto"/>
                <w:sz w:val="24"/>
                <w:szCs w:val="24"/>
              </w:rPr>
            </w:pPr>
            <w:r>
              <w:rPr>
                <w:rFonts w:hint="eastAsia" w:ascii="仿宋" w:hAnsi="Wingdings" w:eastAsia="仿宋"/>
                <w:color w:val="auto"/>
                <w:kern w:val="0"/>
                <w:sz w:val="24"/>
                <w:szCs w:val="24"/>
              </w:rPr>
              <w:sym w:font="Wingdings" w:char="F0A8"/>
            </w:r>
            <w:r>
              <w:rPr>
                <w:rFonts w:ascii="仿宋" w:hAnsi="仿宋" w:eastAsia="仿宋" w:cs="仿宋"/>
                <w:color w:val="auto"/>
                <w:kern w:val="0"/>
                <w:sz w:val="24"/>
                <w:szCs w:val="24"/>
              </w:rPr>
              <w:t>B</w:t>
            </w:r>
            <w:r>
              <w:rPr>
                <w:rFonts w:hint="eastAsia" w:ascii="仿宋" w:hAnsi="仿宋" w:eastAsia="仿宋" w:cs="仿宋"/>
                <w:color w:val="auto"/>
                <w:kern w:val="0"/>
                <w:sz w:val="24"/>
                <w:szCs w:val="24"/>
              </w:rPr>
              <w:t>组织，</w:t>
            </w:r>
            <w:r>
              <w:rPr>
                <w:rFonts w:hint="eastAsia" w:ascii="仿宋" w:hAnsi="仿宋" w:eastAsia="仿宋" w:cs="仿宋"/>
                <w:color w:val="auto"/>
                <w:sz w:val="24"/>
                <w:szCs w:val="24"/>
              </w:rPr>
              <w:t>时间：</w:t>
            </w:r>
            <w:r>
              <w:rPr>
                <w:rFonts w:ascii="仿宋" w:hAnsi="仿宋" w:eastAsia="仿宋" w:cs="仿宋"/>
                <w:color w:val="auto"/>
                <w:sz w:val="24"/>
                <w:szCs w:val="24"/>
                <w:u w:val="single"/>
              </w:rPr>
              <w:t xml:space="preserve">      </w:t>
            </w:r>
            <w:r>
              <w:rPr>
                <w:rFonts w:ascii="仿宋" w:hAnsi="仿宋" w:eastAsia="仿宋" w:cs="仿宋"/>
                <w:color w:val="auto"/>
                <w:sz w:val="24"/>
                <w:szCs w:val="24"/>
              </w:rPr>
              <w:t>,</w:t>
            </w:r>
            <w:r>
              <w:rPr>
                <w:rFonts w:hint="eastAsia" w:ascii="仿宋" w:hAnsi="仿宋" w:eastAsia="仿宋" w:cs="仿宋"/>
                <w:color w:val="auto"/>
                <w:sz w:val="24"/>
                <w:szCs w:val="24"/>
              </w:rPr>
              <w:t>地点：</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，联系人：</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，联系方式：</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top"/>
          </w:tcPr>
          <w:p>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olor w:val="auto"/>
                <w:sz w:val="24"/>
                <w:szCs w:val="24"/>
              </w:rPr>
            </w:pPr>
            <w:r>
              <w:rPr>
                <w:rFonts w:hint="eastAsia" w:ascii="仿宋" w:hAnsi="Wingdings" w:eastAsia="仿宋"/>
                <w:color w:val="auto"/>
                <w:kern w:val="0"/>
                <w:sz w:val="24"/>
                <w:szCs w:val="24"/>
              </w:rPr>
              <w:sym w:font="Wingdings" w:char="F0FE"/>
            </w:r>
            <w:r>
              <w:rPr>
                <w:rFonts w:ascii="仿宋" w:hAnsi="仿宋" w:eastAsia="仿宋" w:cs="仿宋"/>
                <w:color w:val="auto"/>
                <w:kern w:val="0"/>
                <w:sz w:val="24"/>
                <w:szCs w:val="24"/>
              </w:rPr>
              <w:t>A</w:t>
            </w:r>
            <w:r>
              <w:rPr>
                <w:rFonts w:hint="eastAsia" w:ascii="仿宋" w:hAnsi="仿宋" w:eastAsia="仿宋" w:cs="仿宋"/>
                <w:color w:val="auto"/>
                <w:sz w:val="24"/>
                <w:szCs w:val="24"/>
              </w:rPr>
              <w:t>不要求提供。</w:t>
            </w:r>
          </w:p>
          <w:p>
            <w:pPr>
              <w:spacing w:line="360" w:lineRule="auto"/>
              <w:rPr>
                <w:rFonts w:ascii="仿宋" w:hAnsi="仿宋" w:eastAsia="仿宋"/>
                <w:color w:val="auto"/>
                <w:kern w:val="0"/>
                <w:sz w:val="24"/>
                <w:szCs w:val="24"/>
              </w:rPr>
            </w:pPr>
            <w:r>
              <w:rPr>
                <w:rFonts w:hint="eastAsia" w:ascii="仿宋" w:hAnsi="Wingdings" w:eastAsia="仿宋"/>
                <w:color w:val="auto"/>
                <w:kern w:val="0"/>
                <w:sz w:val="24"/>
                <w:szCs w:val="24"/>
              </w:rPr>
              <w:sym w:font="Wingdings" w:char="F0A8"/>
            </w:r>
            <w:r>
              <w:rPr>
                <w:rFonts w:ascii="仿宋" w:hAnsi="仿宋" w:eastAsia="仿宋" w:cs="仿宋"/>
                <w:color w:val="auto"/>
                <w:kern w:val="0"/>
                <w:sz w:val="24"/>
                <w:szCs w:val="24"/>
              </w:rPr>
              <w:t>B</w:t>
            </w:r>
            <w:r>
              <w:rPr>
                <w:rFonts w:hint="eastAsia" w:ascii="仿宋" w:hAnsi="仿宋" w:eastAsia="仿宋" w:cs="仿宋"/>
                <w:color w:val="auto"/>
                <w:kern w:val="0"/>
                <w:sz w:val="24"/>
                <w:szCs w:val="24"/>
              </w:rPr>
              <w:t>要求提供，</w:t>
            </w:r>
          </w:p>
          <w:p>
            <w:pPr>
              <w:spacing w:line="360" w:lineRule="auto"/>
              <w:rPr>
                <w:rFonts w:ascii="仿宋" w:hAnsi="仿宋" w:eastAsia="仿宋"/>
                <w:snapToGrid w:val="0"/>
                <w:color w:val="auto"/>
                <w:kern w:val="28"/>
                <w:sz w:val="24"/>
                <w:szCs w:val="24"/>
              </w:rPr>
            </w:pPr>
            <w:r>
              <w:rPr>
                <w:rFonts w:hint="eastAsia" w:ascii="仿宋" w:hAnsi="仿宋" w:eastAsia="仿宋" w:cs="仿宋"/>
                <w:color w:val="auto"/>
                <w:kern w:val="0"/>
                <w:sz w:val="24"/>
                <w:szCs w:val="24"/>
              </w:rPr>
              <w:t>（</w:t>
            </w:r>
            <w:r>
              <w:rPr>
                <w:rFonts w:ascii="仿宋" w:hAnsi="仿宋" w:eastAsia="仿宋" w:cs="仿宋"/>
                <w:color w:val="auto"/>
                <w:kern w:val="0"/>
                <w:sz w:val="24"/>
                <w:szCs w:val="24"/>
              </w:rPr>
              <w:t>1</w:t>
            </w:r>
            <w:r>
              <w:rPr>
                <w:rFonts w:hint="eastAsia" w:ascii="仿宋" w:hAnsi="仿宋" w:eastAsia="仿宋" w:cs="仿宋"/>
                <w:color w:val="auto"/>
                <w:kern w:val="0"/>
                <w:sz w:val="24"/>
                <w:szCs w:val="24"/>
              </w:rPr>
              <w:t>）</w:t>
            </w:r>
            <w:r>
              <w:rPr>
                <w:rFonts w:hint="eastAsia" w:ascii="仿宋" w:hAnsi="仿宋" w:eastAsia="仿宋" w:cs="仿宋"/>
                <w:snapToGrid w:val="0"/>
                <w:color w:val="auto"/>
                <w:kern w:val="28"/>
                <w:sz w:val="24"/>
                <w:szCs w:val="24"/>
              </w:rPr>
              <w:t>样品：</w:t>
            </w:r>
          </w:p>
          <w:p>
            <w:pPr>
              <w:spacing w:line="360" w:lineRule="auto"/>
              <w:rPr>
                <w:rFonts w:ascii="仿宋" w:hAnsi="仿宋" w:eastAsia="仿宋"/>
                <w:color w:val="auto"/>
                <w:kern w:val="0"/>
                <w:sz w:val="24"/>
                <w:szCs w:val="24"/>
              </w:rPr>
            </w:pPr>
            <w:r>
              <w:rPr>
                <w:rFonts w:hint="eastAsia" w:ascii="仿宋" w:hAnsi="仿宋" w:eastAsia="仿宋" w:cs="仿宋"/>
                <w:color w:val="auto"/>
                <w:kern w:val="0"/>
                <w:sz w:val="24"/>
                <w:szCs w:val="24"/>
              </w:rPr>
              <w:t>（</w:t>
            </w:r>
            <w:r>
              <w:rPr>
                <w:rFonts w:ascii="仿宋" w:hAnsi="仿宋" w:eastAsia="仿宋" w:cs="仿宋"/>
                <w:color w:val="auto"/>
                <w:kern w:val="0"/>
                <w:sz w:val="24"/>
                <w:szCs w:val="24"/>
              </w:rPr>
              <w:t>2</w:t>
            </w:r>
            <w:r>
              <w:rPr>
                <w:rFonts w:hint="eastAsia" w:ascii="仿宋" w:hAnsi="仿宋" w:eastAsia="仿宋" w:cs="仿宋"/>
                <w:color w:val="auto"/>
                <w:kern w:val="0"/>
                <w:sz w:val="24"/>
                <w:szCs w:val="24"/>
              </w:rPr>
              <w:t>）</w:t>
            </w:r>
            <w:r>
              <w:rPr>
                <w:rFonts w:hint="eastAsia" w:ascii="仿宋" w:hAnsi="仿宋" w:eastAsia="仿宋" w:cs="仿宋"/>
                <w:snapToGrid w:val="0"/>
                <w:color w:val="auto"/>
                <w:kern w:val="28"/>
                <w:sz w:val="24"/>
                <w:szCs w:val="24"/>
              </w:rPr>
              <w:t>样品制作的标准和要求：</w:t>
            </w:r>
            <w:r>
              <w:rPr>
                <w:rFonts w:hint="eastAsia" w:ascii="仿宋" w:hAnsi="仿宋" w:eastAsia="仿宋" w:cs="仿宋"/>
                <w:color w:val="auto"/>
                <w:sz w:val="24"/>
                <w:szCs w:val="24"/>
                <w:u w:val="single"/>
              </w:rPr>
              <w:t>详见招标文件第三部分</w:t>
            </w:r>
            <w:r>
              <w:rPr>
                <w:rFonts w:hint="eastAsia" w:ascii="仿宋" w:hAnsi="仿宋" w:eastAsia="仿宋" w:cs="仿宋"/>
                <w:color w:val="auto"/>
                <w:kern w:val="0"/>
                <w:sz w:val="24"/>
                <w:szCs w:val="24"/>
              </w:rPr>
              <w:t>；</w:t>
            </w:r>
          </w:p>
          <w:p>
            <w:pPr>
              <w:spacing w:line="360" w:lineRule="auto"/>
              <w:rPr>
                <w:rFonts w:ascii="仿宋" w:hAnsi="仿宋" w:eastAsia="仿宋"/>
                <w:color w:val="auto"/>
                <w:kern w:val="0"/>
                <w:sz w:val="24"/>
                <w:szCs w:val="24"/>
              </w:rPr>
            </w:pPr>
            <w:r>
              <w:rPr>
                <w:rFonts w:hint="eastAsia" w:ascii="仿宋" w:hAnsi="仿宋" w:eastAsia="仿宋" w:cs="仿宋"/>
                <w:color w:val="auto"/>
                <w:kern w:val="0"/>
                <w:sz w:val="24"/>
                <w:szCs w:val="24"/>
              </w:rPr>
              <w:t>（</w:t>
            </w:r>
            <w:r>
              <w:rPr>
                <w:rFonts w:ascii="仿宋" w:hAnsi="仿宋" w:eastAsia="仿宋" w:cs="仿宋"/>
                <w:color w:val="auto"/>
                <w:kern w:val="0"/>
                <w:sz w:val="24"/>
                <w:szCs w:val="24"/>
              </w:rPr>
              <w:t>3</w:t>
            </w:r>
            <w:r>
              <w:rPr>
                <w:rFonts w:hint="eastAsia" w:ascii="仿宋" w:hAnsi="仿宋" w:eastAsia="仿宋" w:cs="仿宋"/>
                <w:color w:val="auto"/>
                <w:kern w:val="0"/>
                <w:sz w:val="24"/>
                <w:szCs w:val="24"/>
              </w:rPr>
              <w:t>）样品的评审方法以及评审标准</w:t>
            </w:r>
            <w:r>
              <w:rPr>
                <w:rFonts w:hint="eastAsia" w:ascii="仿宋" w:hAnsi="仿宋" w:eastAsia="仿宋" w:cs="仿宋"/>
                <w:snapToGrid w:val="0"/>
                <w:color w:val="auto"/>
                <w:kern w:val="28"/>
                <w:sz w:val="24"/>
                <w:szCs w:val="24"/>
              </w:rPr>
              <w:t>：详见</w:t>
            </w:r>
            <w:r>
              <w:rPr>
                <w:rFonts w:hint="eastAsia" w:ascii="仿宋" w:hAnsi="仿宋" w:eastAsia="仿宋" w:cs="仿宋"/>
                <w:color w:val="auto"/>
                <w:sz w:val="24"/>
                <w:szCs w:val="24"/>
                <w:u w:val="single"/>
              </w:rPr>
              <w:t>评标办法</w:t>
            </w:r>
            <w:r>
              <w:rPr>
                <w:rFonts w:hint="eastAsia" w:ascii="仿宋" w:hAnsi="仿宋" w:eastAsia="仿宋" w:cs="仿宋"/>
                <w:color w:val="auto"/>
                <w:kern w:val="0"/>
                <w:sz w:val="24"/>
                <w:szCs w:val="24"/>
              </w:rPr>
              <w:t>；</w:t>
            </w:r>
          </w:p>
          <w:p>
            <w:pPr>
              <w:spacing w:line="360" w:lineRule="auto"/>
              <w:rPr>
                <w:rFonts w:ascii="仿宋" w:hAnsi="仿宋" w:eastAsia="仿宋"/>
                <w:color w:val="auto"/>
                <w:kern w:val="0"/>
                <w:sz w:val="24"/>
                <w:szCs w:val="24"/>
              </w:rPr>
            </w:pPr>
            <w:r>
              <w:rPr>
                <w:rFonts w:hint="eastAsia" w:ascii="仿宋" w:hAnsi="仿宋" w:eastAsia="仿宋" w:cs="仿宋"/>
                <w:color w:val="auto"/>
                <w:kern w:val="0"/>
                <w:sz w:val="24"/>
                <w:szCs w:val="24"/>
              </w:rPr>
              <w:t>（</w:t>
            </w:r>
            <w:r>
              <w:rPr>
                <w:rFonts w:ascii="仿宋" w:hAnsi="仿宋" w:eastAsia="仿宋" w:cs="仿宋"/>
                <w:color w:val="auto"/>
                <w:kern w:val="0"/>
                <w:sz w:val="24"/>
                <w:szCs w:val="24"/>
              </w:rPr>
              <w:t>4</w:t>
            </w:r>
            <w:r>
              <w:rPr>
                <w:rFonts w:hint="eastAsia" w:ascii="仿宋" w:hAnsi="仿宋" w:eastAsia="仿宋" w:cs="仿宋"/>
                <w:color w:val="auto"/>
                <w:kern w:val="0"/>
                <w:sz w:val="24"/>
                <w:szCs w:val="24"/>
              </w:rPr>
              <w:t>）是否需要随样品提交检测报告：</w:t>
            </w:r>
            <w:r>
              <w:rPr>
                <w:rFonts w:hint="eastAsia" w:ascii="仿宋" w:hAnsi="Wingdings" w:eastAsia="仿宋"/>
                <w:color w:val="auto"/>
                <w:kern w:val="0"/>
                <w:sz w:val="24"/>
                <w:szCs w:val="24"/>
              </w:rPr>
              <w:sym w:font="Wingdings" w:char="F0FE"/>
            </w:r>
            <w:r>
              <w:rPr>
                <w:rFonts w:hint="eastAsia" w:ascii="仿宋" w:hAnsi="仿宋" w:eastAsia="仿宋" w:cs="仿宋"/>
                <w:color w:val="auto"/>
                <w:kern w:val="0"/>
                <w:sz w:val="24"/>
                <w:szCs w:val="24"/>
              </w:rPr>
              <w:t>否；</w:t>
            </w:r>
            <w:r>
              <w:rPr>
                <w:rFonts w:hint="eastAsia" w:ascii="仿宋" w:hAnsi="Wingdings" w:eastAsia="仿宋"/>
                <w:color w:val="auto"/>
                <w:kern w:val="0"/>
                <w:sz w:val="24"/>
                <w:szCs w:val="24"/>
              </w:rPr>
              <w:sym w:font="Wingdings" w:char="F0A8"/>
            </w:r>
            <w:r>
              <w:rPr>
                <w:rFonts w:hint="eastAsia" w:ascii="仿宋" w:hAnsi="仿宋" w:eastAsia="仿宋" w:cs="仿宋"/>
                <w:color w:val="auto"/>
                <w:kern w:val="0"/>
                <w:sz w:val="24"/>
                <w:szCs w:val="24"/>
              </w:rPr>
              <w:t>是，检测机构的要求</w:t>
            </w:r>
            <w:r>
              <w:rPr>
                <w:rFonts w:hint="eastAsia" w:ascii="仿宋" w:hAnsi="仿宋" w:eastAsia="仿宋" w:cs="仿宋"/>
                <w:color w:val="auto"/>
                <w:sz w:val="24"/>
                <w:szCs w:val="24"/>
              </w:rPr>
              <w:t>：</w:t>
            </w:r>
            <w:r>
              <w:rPr>
                <w:rFonts w:ascii="仿宋" w:hAnsi="仿宋" w:eastAsia="仿宋" w:cs="仿宋"/>
                <w:color w:val="auto"/>
                <w:sz w:val="24"/>
                <w:szCs w:val="24"/>
                <w:u w:val="single"/>
              </w:rPr>
              <w:t>/</w:t>
            </w:r>
            <w:r>
              <w:rPr>
                <w:rFonts w:hint="eastAsia" w:ascii="仿宋" w:hAnsi="仿宋" w:eastAsia="仿宋" w:cs="仿宋"/>
                <w:color w:val="auto"/>
                <w:kern w:val="0"/>
                <w:sz w:val="24"/>
                <w:szCs w:val="24"/>
              </w:rPr>
              <w:t>；检测内容</w:t>
            </w:r>
            <w:r>
              <w:rPr>
                <w:rFonts w:hint="eastAsia" w:ascii="仿宋" w:hAnsi="仿宋" w:eastAsia="仿宋" w:cs="仿宋"/>
                <w:color w:val="auto"/>
                <w:sz w:val="24"/>
                <w:szCs w:val="24"/>
              </w:rPr>
              <w:t>：</w:t>
            </w:r>
            <w:r>
              <w:rPr>
                <w:rFonts w:ascii="仿宋" w:hAnsi="仿宋" w:eastAsia="仿宋" w:cs="仿宋"/>
                <w:color w:val="auto"/>
                <w:sz w:val="24"/>
                <w:szCs w:val="24"/>
                <w:u w:val="single"/>
              </w:rPr>
              <w:t>/</w:t>
            </w:r>
            <w:r>
              <w:rPr>
                <w:rFonts w:hint="eastAsia" w:ascii="仿宋" w:hAnsi="仿宋" w:eastAsia="仿宋" w:cs="仿宋"/>
                <w:color w:val="auto"/>
                <w:kern w:val="0"/>
                <w:sz w:val="24"/>
                <w:szCs w:val="24"/>
              </w:rPr>
              <w:t>。</w:t>
            </w:r>
          </w:p>
          <w:p>
            <w:pPr>
              <w:spacing w:line="360" w:lineRule="auto"/>
              <w:rPr>
                <w:rFonts w:ascii="仿宋" w:hAnsi="仿宋" w:eastAsia="仿宋"/>
                <w:color w:val="auto"/>
                <w:sz w:val="24"/>
                <w:szCs w:val="24"/>
              </w:rPr>
            </w:pPr>
            <w:r>
              <w:rPr>
                <w:rFonts w:hint="eastAsia" w:ascii="仿宋" w:hAnsi="仿宋" w:eastAsia="仿宋" w:cs="仿宋"/>
                <w:color w:val="auto"/>
                <w:sz w:val="24"/>
                <w:szCs w:val="24"/>
              </w:rPr>
              <w:t>（</w:t>
            </w:r>
            <w:r>
              <w:rPr>
                <w:rFonts w:ascii="仿宋" w:hAnsi="仿宋" w:eastAsia="仿宋" w:cs="仿宋"/>
                <w:color w:val="auto"/>
                <w:sz w:val="24"/>
                <w:szCs w:val="24"/>
              </w:rPr>
              <w:t>5</w:t>
            </w:r>
            <w:r>
              <w:rPr>
                <w:rFonts w:hint="eastAsia" w:ascii="仿宋" w:hAnsi="仿宋" w:eastAsia="仿宋" w:cs="仿宋"/>
                <w:color w:val="auto"/>
                <w:sz w:val="24"/>
                <w:szCs w:val="24"/>
              </w:rPr>
              <w:t>）提供样品的时间：</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年</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月</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日</w:t>
            </w:r>
            <w:r>
              <w:rPr>
                <w:rFonts w:hint="eastAsia" w:ascii="仿宋" w:hAnsi="仿宋" w:eastAsia="仿宋" w:cs="仿宋"/>
                <w:color w:val="auto"/>
                <w:kern w:val="0"/>
                <w:sz w:val="24"/>
                <w:szCs w:val="24"/>
              </w:rPr>
              <w:t>；地点：</w:t>
            </w:r>
            <w:r>
              <w:rPr>
                <w:rFonts w:ascii="仿宋" w:hAnsi="仿宋" w:eastAsia="仿宋" w:cs="仿宋"/>
                <w:color w:val="auto"/>
                <w:sz w:val="24"/>
                <w:szCs w:val="24"/>
                <w:u w:val="single"/>
              </w:rPr>
              <w:t xml:space="preserve">    </w:t>
            </w:r>
            <w:r>
              <w:rPr>
                <w:rFonts w:hint="eastAsia" w:ascii="仿宋" w:hAnsi="仿宋" w:eastAsia="仿宋" w:cs="仿宋"/>
                <w:color w:val="auto"/>
                <w:kern w:val="0"/>
                <w:sz w:val="24"/>
                <w:szCs w:val="24"/>
              </w:rPr>
              <w:t>；联系人</w:t>
            </w:r>
            <w:r>
              <w:rPr>
                <w:rFonts w:hint="eastAsia" w:ascii="仿宋" w:hAnsi="仿宋" w:eastAsia="仿宋" w:cs="仿宋"/>
                <w:color w:val="auto"/>
                <w:sz w:val="24"/>
                <w:szCs w:val="24"/>
              </w:rPr>
              <w:t>：</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w:t>
            </w:r>
            <w:r>
              <w:rPr>
                <w:rFonts w:hint="eastAsia" w:ascii="仿宋" w:hAnsi="仿宋" w:eastAsia="仿宋" w:cs="仿宋"/>
                <w:color w:val="auto"/>
                <w:kern w:val="28"/>
                <w:sz w:val="24"/>
                <w:szCs w:val="24"/>
              </w:rPr>
              <w:t>联系电话：</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。请投标人在上述时间内提供样品并按规定位置安装完毕。超过截止时间的，采购人或采购代理机构将不予接收，并将清场并封闭样品现场。</w:t>
            </w:r>
          </w:p>
          <w:p>
            <w:pPr>
              <w:spacing w:line="360" w:lineRule="auto"/>
              <w:rPr>
                <w:rFonts w:ascii="仿宋" w:hAnsi="仿宋" w:eastAsia="仿宋"/>
                <w:color w:val="auto"/>
                <w:sz w:val="24"/>
                <w:szCs w:val="24"/>
              </w:rPr>
            </w:pPr>
            <w:r>
              <w:rPr>
                <w:rFonts w:ascii="仿宋" w:hAnsi="仿宋" w:eastAsia="仿宋" w:cs="仿宋"/>
                <w:color w:val="auto"/>
                <w:sz w:val="24"/>
                <w:szCs w:val="24"/>
              </w:rPr>
              <w:t xml:space="preserve"> (6)</w:t>
            </w:r>
            <w:r>
              <w:rPr>
                <w:rFonts w:hint="eastAsia" w:ascii="仿宋" w:hAnsi="仿宋" w:eastAsia="仿宋" w:cs="仿宋"/>
                <w:color w:val="auto"/>
                <w:sz w:val="24"/>
                <w:szCs w:val="24"/>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spacing w:line="360" w:lineRule="auto"/>
              <w:rPr>
                <w:rFonts w:ascii="仿宋" w:hAnsi="仿宋" w:eastAsia="仿宋"/>
                <w:b/>
                <w:bCs/>
                <w:color w:val="auto"/>
                <w:sz w:val="24"/>
                <w:szCs w:val="24"/>
              </w:rPr>
            </w:pPr>
            <w:r>
              <w:rPr>
                <w:rFonts w:hint="eastAsia" w:ascii="仿宋" w:hAnsi="仿宋" w:eastAsia="仿宋" w:cs="仿宋"/>
                <w:color w:val="auto"/>
                <w:sz w:val="24"/>
                <w:szCs w:val="24"/>
              </w:rPr>
              <w:t>（</w:t>
            </w:r>
            <w:r>
              <w:rPr>
                <w:rFonts w:ascii="仿宋" w:hAnsi="仿宋" w:eastAsia="仿宋" w:cs="仿宋"/>
                <w:color w:val="auto"/>
                <w:sz w:val="24"/>
                <w:szCs w:val="24"/>
              </w:rPr>
              <w:t>7</w:t>
            </w:r>
            <w:r>
              <w:rPr>
                <w:rFonts w:hint="eastAsia" w:ascii="仿宋" w:hAnsi="仿宋" w:eastAsia="仿宋" w:cs="仿宋"/>
                <w:color w:val="auto"/>
                <w:sz w:val="24"/>
                <w:szCs w:val="24"/>
              </w:rPr>
              <w:t>）制作、运输、安装和保管样品所发生的一切费用由投标人自理。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6</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olor w:val="auto"/>
                <w:sz w:val="24"/>
                <w:szCs w:val="24"/>
              </w:rPr>
            </w:pPr>
            <w:r>
              <w:rPr>
                <w:rFonts w:hint="eastAsia" w:ascii="仿宋" w:hAnsi="仿宋" w:eastAsia="仿宋" w:cs="仿宋"/>
                <w:b/>
                <w:bCs/>
                <w:color w:val="auto"/>
                <w:sz w:val="24"/>
                <w:szCs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olor w:val="auto"/>
                <w:sz w:val="24"/>
                <w:szCs w:val="24"/>
              </w:rPr>
            </w:pPr>
            <w:r>
              <w:rPr>
                <w:rFonts w:hint="eastAsia" w:ascii="仿宋" w:hAnsi="Wingdings" w:eastAsia="仿宋"/>
                <w:color w:val="auto"/>
                <w:kern w:val="0"/>
                <w:sz w:val="24"/>
                <w:szCs w:val="24"/>
              </w:rPr>
              <w:sym w:font="Wingdings" w:char="F0FE"/>
            </w:r>
            <w:r>
              <w:rPr>
                <w:rFonts w:ascii="仿宋" w:hAnsi="仿宋" w:eastAsia="仿宋" w:cs="仿宋"/>
                <w:color w:val="auto"/>
                <w:kern w:val="0"/>
                <w:sz w:val="24"/>
                <w:szCs w:val="24"/>
              </w:rPr>
              <w:t>A</w:t>
            </w:r>
            <w:r>
              <w:rPr>
                <w:rFonts w:hint="eastAsia" w:ascii="仿宋" w:hAnsi="仿宋" w:eastAsia="仿宋" w:cs="仿宋"/>
                <w:color w:val="auto"/>
                <w:sz w:val="24"/>
                <w:szCs w:val="24"/>
              </w:rPr>
              <w:t>不组织。</w:t>
            </w:r>
          </w:p>
          <w:p>
            <w:pPr>
              <w:spacing w:line="360" w:lineRule="auto"/>
              <w:rPr>
                <w:rFonts w:ascii="仿宋" w:hAnsi="仿宋" w:eastAsia="仿宋"/>
                <w:color w:val="auto"/>
                <w:kern w:val="0"/>
                <w:sz w:val="24"/>
                <w:szCs w:val="24"/>
              </w:rPr>
            </w:pPr>
            <w:r>
              <w:rPr>
                <w:rFonts w:hint="eastAsia" w:ascii="仿宋" w:hAnsi="Wingdings" w:eastAsia="仿宋"/>
                <w:color w:val="auto"/>
                <w:kern w:val="0"/>
                <w:sz w:val="24"/>
                <w:szCs w:val="24"/>
              </w:rPr>
              <w:sym w:font="Wingdings" w:char="F0A8"/>
            </w:r>
            <w:r>
              <w:rPr>
                <w:rFonts w:ascii="仿宋" w:hAnsi="仿宋" w:eastAsia="仿宋" w:cs="仿宋"/>
                <w:color w:val="auto"/>
                <w:kern w:val="0"/>
                <w:sz w:val="24"/>
                <w:szCs w:val="24"/>
              </w:rPr>
              <w:t>B</w:t>
            </w:r>
            <w:r>
              <w:rPr>
                <w:rFonts w:hint="eastAsia" w:ascii="仿宋" w:hAnsi="仿宋" w:eastAsia="仿宋" w:cs="仿宋"/>
                <w:color w:val="auto"/>
                <w:kern w:val="0"/>
                <w:sz w:val="24"/>
                <w:szCs w:val="24"/>
              </w:rPr>
              <w:t>组织。</w:t>
            </w:r>
          </w:p>
          <w:p>
            <w:pPr>
              <w:snapToGrid w:val="0"/>
              <w:spacing w:line="360" w:lineRule="auto"/>
              <w:rPr>
                <w:rFonts w:ascii="仿宋" w:hAnsi="仿宋" w:eastAsia="仿宋"/>
                <w:color w:val="auto"/>
                <w:kern w:val="0"/>
                <w:sz w:val="24"/>
                <w:szCs w:val="24"/>
              </w:rPr>
            </w:pPr>
            <w:r>
              <w:rPr>
                <w:rFonts w:hint="eastAsia" w:ascii="仿宋" w:hAnsi="仿宋" w:eastAsia="仿宋" w:cs="仿宋"/>
                <w:color w:val="auto"/>
                <w:kern w:val="0"/>
                <w:sz w:val="24"/>
                <w:szCs w:val="24"/>
              </w:rPr>
              <w:t>（</w:t>
            </w:r>
            <w:r>
              <w:rPr>
                <w:rFonts w:ascii="仿宋" w:hAnsi="仿宋" w:eastAsia="仿宋" w:cs="仿宋"/>
                <w:color w:val="auto"/>
                <w:kern w:val="0"/>
                <w:sz w:val="24"/>
                <w:szCs w:val="24"/>
              </w:rPr>
              <w:t>1</w:t>
            </w:r>
            <w:r>
              <w:rPr>
                <w:rFonts w:hint="eastAsia" w:ascii="仿宋" w:hAnsi="仿宋" w:eastAsia="仿宋" w:cs="仿宋"/>
                <w:color w:val="auto"/>
                <w:kern w:val="0"/>
                <w:sz w:val="24"/>
                <w:szCs w:val="24"/>
              </w:rPr>
              <w:t>）在评标时安排每个投标人进行方案讲解演示。每个投标人时间不超过</w:t>
            </w:r>
            <w:r>
              <w:rPr>
                <w:rFonts w:ascii="仿宋" w:hAnsi="仿宋" w:eastAsia="仿宋" w:cs="仿宋"/>
                <w:color w:val="auto"/>
                <w:kern w:val="0"/>
                <w:sz w:val="24"/>
                <w:szCs w:val="24"/>
              </w:rPr>
              <w:t>20</w:t>
            </w:r>
            <w:r>
              <w:rPr>
                <w:rFonts w:hint="eastAsia" w:ascii="仿宋" w:hAnsi="仿宋" w:eastAsia="仿宋" w:cs="仿宋"/>
                <w:color w:val="auto"/>
                <w:kern w:val="0"/>
                <w:sz w:val="24"/>
                <w:szCs w:val="24"/>
              </w:rPr>
              <w:t>分钟，讲解次序以投标文件解密时间先后次序为准，讲解演示人员不超过</w:t>
            </w:r>
            <w:r>
              <w:rPr>
                <w:rFonts w:ascii="仿宋" w:hAnsi="仿宋" w:eastAsia="仿宋" w:cs="仿宋"/>
                <w:color w:val="auto"/>
                <w:kern w:val="0"/>
                <w:sz w:val="24"/>
                <w:szCs w:val="24"/>
              </w:rPr>
              <w:t>3</w:t>
            </w:r>
            <w:r>
              <w:rPr>
                <w:rFonts w:hint="eastAsia" w:ascii="仿宋" w:hAnsi="仿宋" w:eastAsia="仿宋" w:cs="仿宋"/>
                <w:color w:val="auto"/>
                <w:kern w:val="0"/>
                <w:sz w:val="24"/>
                <w:szCs w:val="24"/>
              </w:rPr>
              <w:t>人。讲解演示结束后按要求解答评标委员会提问。</w:t>
            </w:r>
          </w:p>
          <w:p>
            <w:pPr>
              <w:snapToGrid w:val="0"/>
              <w:spacing w:line="360" w:lineRule="auto"/>
              <w:rPr>
                <w:rFonts w:ascii="仿宋" w:hAnsi="仿宋" w:eastAsia="仿宋"/>
                <w:color w:val="auto"/>
                <w:kern w:val="0"/>
                <w:sz w:val="24"/>
                <w:szCs w:val="24"/>
              </w:rPr>
            </w:pPr>
            <w:r>
              <w:rPr>
                <w:rFonts w:hint="eastAsia" w:ascii="仿宋" w:hAnsi="仿宋" w:eastAsia="仿宋" w:cs="仿宋"/>
                <w:color w:val="auto"/>
                <w:kern w:val="0"/>
                <w:sz w:val="24"/>
                <w:szCs w:val="24"/>
              </w:rPr>
              <w:t>（</w:t>
            </w:r>
            <w:r>
              <w:rPr>
                <w:rFonts w:ascii="仿宋" w:hAnsi="仿宋" w:eastAsia="仿宋" w:cs="仿宋"/>
                <w:color w:val="auto"/>
                <w:kern w:val="0"/>
                <w:sz w:val="24"/>
                <w:szCs w:val="24"/>
              </w:rPr>
              <w:t>2</w:t>
            </w:r>
            <w:r>
              <w:rPr>
                <w:rFonts w:hint="eastAsia" w:ascii="仿宋" w:hAnsi="仿宋" w:eastAsia="仿宋" w:cs="仿宋"/>
                <w:color w:val="auto"/>
                <w:kern w:val="0"/>
                <w:sz w:val="24"/>
                <w:szCs w:val="24"/>
              </w:rPr>
              <w:t>）方案讲解演示可选择以下其中一种方式：</w:t>
            </w:r>
          </w:p>
          <w:p>
            <w:pPr>
              <w:snapToGrid w:val="0"/>
              <w:spacing w:line="360" w:lineRule="auto"/>
              <w:rPr>
                <w:rFonts w:ascii="仿宋" w:hAnsi="仿宋" w:eastAsia="仿宋"/>
                <w:color w:val="auto"/>
                <w:kern w:val="0"/>
                <w:sz w:val="24"/>
                <w:szCs w:val="24"/>
              </w:rPr>
            </w:pPr>
            <w:r>
              <w:rPr>
                <w:rFonts w:hint="eastAsia" w:ascii="仿宋" w:hAnsi="仿宋" w:eastAsia="仿宋" w:cs="仿宋"/>
                <w:color w:val="auto"/>
                <w:kern w:val="0"/>
                <w:sz w:val="24"/>
                <w:szCs w:val="24"/>
              </w:rPr>
              <w:t>方式一：政采云平台在线讲解演示。政采云平台在线讲解需投标人根据政采云平台操作要求做好准备工作，提前完善软硬件配置环境。</w:t>
            </w:r>
          </w:p>
          <w:p>
            <w:pPr>
              <w:snapToGrid w:val="0"/>
              <w:spacing w:line="360" w:lineRule="auto"/>
              <w:rPr>
                <w:rFonts w:ascii="仿宋" w:hAnsi="仿宋" w:eastAsia="仿宋"/>
                <w:color w:val="auto"/>
                <w:kern w:val="0"/>
                <w:sz w:val="24"/>
                <w:szCs w:val="24"/>
              </w:rPr>
            </w:pPr>
            <w:r>
              <w:rPr>
                <w:rFonts w:hint="eastAsia" w:ascii="仿宋" w:hAnsi="仿宋" w:eastAsia="仿宋" w:cs="仿宋"/>
                <w:color w:val="auto"/>
                <w:kern w:val="0"/>
                <w:sz w:val="24"/>
                <w:szCs w:val="24"/>
              </w:rPr>
              <w:t>方式二：代理公司现场讲解演示。现场讲解地点为</w:t>
            </w:r>
            <w:r>
              <w:rPr>
                <w:rFonts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，讲解演示所用电脑等设备由投标人自备。现场讲解演示人员进场时提供讲解人员名单（加盖公章）及身份证明，否则不得讲解演示。</w:t>
            </w:r>
          </w:p>
          <w:p>
            <w:pPr>
              <w:snapToGrid w:val="0"/>
              <w:spacing w:line="360" w:lineRule="auto"/>
              <w:rPr>
                <w:rFonts w:ascii="仿宋" w:hAnsi="仿宋" w:eastAsia="仿宋"/>
                <w:b/>
                <w:bCs/>
                <w:color w:val="auto"/>
                <w:kern w:val="0"/>
                <w:sz w:val="24"/>
                <w:szCs w:val="24"/>
                <w:lang w:val="zh-CN"/>
              </w:rPr>
            </w:pPr>
            <w:r>
              <w:rPr>
                <w:rFonts w:hint="eastAsia" w:ascii="仿宋" w:hAnsi="仿宋" w:eastAsia="仿宋" w:cs="仿宋"/>
                <w:color w:val="auto"/>
                <w:kern w:val="0"/>
                <w:sz w:val="24"/>
                <w:szCs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 xml:space="preserve"> 7</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olor w:val="auto"/>
                <w:kern w:val="0"/>
                <w:sz w:val="24"/>
                <w:szCs w:val="24"/>
              </w:rPr>
            </w:pPr>
            <w:r>
              <w:rPr>
                <w:rFonts w:hint="eastAsia" w:ascii="仿宋" w:hAnsi="Wingdings" w:eastAsia="仿宋"/>
                <w:color w:val="auto"/>
                <w:kern w:val="0"/>
                <w:sz w:val="24"/>
                <w:szCs w:val="24"/>
              </w:rPr>
              <w:sym w:font="Wingdings" w:char="F0FE"/>
            </w:r>
            <w:r>
              <w:rPr>
                <w:rFonts w:hint="eastAsia" w:ascii="仿宋" w:hAnsi="仿宋" w:eastAsia="仿宋" w:cs="仿宋"/>
                <w:color w:val="auto"/>
                <w:kern w:val="0"/>
                <w:sz w:val="24"/>
                <w:szCs w:val="24"/>
              </w:rPr>
              <w:t>本项目不允许采购进口产品。</w:t>
            </w:r>
          </w:p>
          <w:p>
            <w:pPr>
              <w:spacing w:line="360" w:lineRule="auto"/>
              <w:rPr>
                <w:rFonts w:ascii="仿宋" w:hAnsi="仿宋" w:eastAsia="仿宋"/>
                <w:color w:val="auto"/>
              </w:rPr>
            </w:pPr>
            <w:r>
              <w:rPr>
                <w:rFonts w:hint="eastAsia" w:ascii="仿宋" w:hAnsi="Wingdings" w:eastAsia="仿宋"/>
                <w:color w:val="auto"/>
                <w:kern w:val="0"/>
                <w:sz w:val="24"/>
                <w:szCs w:val="24"/>
              </w:rPr>
              <w:sym w:font="Wingdings" w:char="F0A8"/>
            </w:r>
            <w:r>
              <w:rPr>
                <w:rFonts w:hint="eastAsia" w:ascii="仿宋" w:hAnsi="仿宋" w:eastAsia="仿宋" w:cs="仿宋"/>
                <w:color w:val="auto"/>
                <w:kern w:val="0"/>
                <w:sz w:val="24"/>
                <w:szCs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仿宋" w:hAnsi="仿宋" w:eastAsia="仿宋"/>
                <w:color w:val="auto"/>
                <w:sz w:val="24"/>
                <w:szCs w:val="24"/>
              </w:rPr>
            </w:pPr>
          </w:p>
          <w:p>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8</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olor w:val="auto"/>
                <w:sz w:val="24"/>
                <w:szCs w:val="24"/>
              </w:rPr>
            </w:pPr>
            <w:r>
              <w:rPr>
                <w:rFonts w:hint="eastAsia" w:ascii="仿宋" w:hAnsi="Wingdings" w:eastAsia="仿宋"/>
                <w:color w:val="auto"/>
                <w:kern w:val="0"/>
                <w:sz w:val="24"/>
                <w:szCs w:val="24"/>
              </w:rPr>
              <w:sym w:font="Wingdings" w:char="F0A8"/>
            </w:r>
            <w:r>
              <w:rPr>
                <w:rFonts w:ascii="仿宋" w:hAnsi="仿宋" w:eastAsia="仿宋" w:cs="仿宋"/>
                <w:color w:val="auto"/>
                <w:kern w:val="0"/>
                <w:sz w:val="24"/>
                <w:szCs w:val="24"/>
              </w:rPr>
              <w:t>A</w:t>
            </w:r>
            <w:r>
              <w:rPr>
                <w:rFonts w:hint="eastAsia" w:ascii="仿宋" w:hAnsi="仿宋" w:eastAsia="仿宋" w:cs="仿宋"/>
                <w:color w:val="auto"/>
                <w:sz w:val="24"/>
                <w:szCs w:val="24"/>
              </w:rPr>
              <w:t>货物类，单一产品或</w:t>
            </w:r>
            <w:r>
              <w:rPr>
                <w:rFonts w:hint="eastAsia" w:ascii="仿宋" w:hAnsi="仿宋" w:eastAsia="仿宋" w:cs="仿宋"/>
                <w:color w:val="auto"/>
                <w:kern w:val="0"/>
                <w:sz w:val="24"/>
                <w:szCs w:val="24"/>
              </w:rPr>
              <w:t>核心产品为：</w:t>
            </w:r>
            <w:r>
              <w:rPr>
                <w:rFonts w:ascii="仿宋" w:hAnsi="仿宋" w:eastAsia="仿宋" w:cs="仿宋"/>
                <w:color w:val="auto"/>
                <w:sz w:val="24"/>
                <w:szCs w:val="24"/>
                <w:u w:val="single"/>
              </w:rPr>
              <w:t>/</w:t>
            </w:r>
            <w:r>
              <w:rPr>
                <w:rFonts w:hint="eastAsia" w:ascii="仿宋" w:hAnsi="仿宋" w:eastAsia="仿宋" w:cs="仿宋"/>
                <w:color w:val="auto"/>
                <w:sz w:val="24"/>
                <w:szCs w:val="24"/>
              </w:rPr>
              <w:t>。</w:t>
            </w:r>
          </w:p>
          <w:p>
            <w:pPr>
              <w:spacing w:line="360" w:lineRule="auto"/>
              <w:rPr>
                <w:rFonts w:ascii="仿宋" w:hAnsi="仿宋" w:eastAsia="仿宋"/>
                <w:color w:val="auto"/>
                <w:sz w:val="24"/>
                <w:szCs w:val="24"/>
              </w:rPr>
            </w:pPr>
            <w:r>
              <w:rPr>
                <w:rFonts w:hint="eastAsia" w:ascii="仿宋" w:hAnsi="Wingdings" w:eastAsia="仿宋"/>
                <w:color w:val="auto"/>
                <w:kern w:val="0"/>
                <w:sz w:val="24"/>
                <w:szCs w:val="24"/>
              </w:rPr>
              <w:sym w:font="Wingdings" w:char="F0FE"/>
            </w:r>
            <w:r>
              <w:rPr>
                <w:rFonts w:ascii="仿宋" w:hAnsi="仿宋" w:eastAsia="仿宋" w:cs="仿宋"/>
                <w:color w:val="auto"/>
                <w:kern w:val="0"/>
                <w:sz w:val="24"/>
                <w:szCs w:val="24"/>
              </w:rPr>
              <w:t>B</w:t>
            </w:r>
            <w:r>
              <w:rPr>
                <w:rFonts w:hint="eastAsia" w:ascii="仿宋" w:hAnsi="仿宋" w:eastAsia="仿宋" w:cs="仿宋"/>
                <w:color w:val="auto"/>
                <w:sz w:val="24"/>
                <w:szCs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仿宋" w:hAnsi="仿宋" w:eastAsia="仿宋"/>
                <w:color w:val="auto"/>
                <w:sz w:val="24"/>
                <w:szCs w:val="24"/>
              </w:rPr>
            </w:pPr>
          </w:p>
          <w:p>
            <w:pPr>
              <w:snapToGrid w:val="0"/>
              <w:spacing w:line="360" w:lineRule="auto"/>
              <w:jc w:val="center"/>
              <w:rPr>
                <w:rFonts w:ascii="仿宋" w:hAnsi="仿宋" w:eastAsia="仿宋"/>
                <w:color w:val="auto"/>
                <w:sz w:val="24"/>
                <w:szCs w:val="24"/>
              </w:rPr>
            </w:pPr>
          </w:p>
          <w:p>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olor w:val="auto"/>
              </w:rPr>
            </w:pPr>
            <w:r>
              <w:rPr>
                <w:rFonts w:hint="eastAsia" w:ascii="仿宋" w:hAnsi="仿宋" w:eastAsia="仿宋" w:cs="仿宋"/>
                <w:color w:val="auto"/>
                <w:kern w:val="0"/>
                <w:sz w:val="24"/>
                <w:szCs w:val="24"/>
              </w:rPr>
              <w:t>（</w:t>
            </w:r>
            <w:r>
              <w:rPr>
                <w:rFonts w:ascii="仿宋" w:hAnsi="仿宋" w:eastAsia="仿宋" w:cs="仿宋"/>
                <w:color w:val="auto"/>
                <w:kern w:val="0"/>
                <w:sz w:val="24"/>
                <w:szCs w:val="24"/>
              </w:rPr>
              <w:t>1</w:t>
            </w:r>
            <w:r>
              <w:rPr>
                <w:rFonts w:hint="eastAsia" w:ascii="仿宋" w:hAnsi="仿宋" w:eastAsia="仿宋" w:cs="仿宋"/>
                <w:color w:val="auto"/>
                <w:kern w:val="0"/>
                <w:sz w:val="24"/>
                <w:szCs w:val="24"/>
              </w:rPr>
              <w:t>）标的：</w:t>
            </w:r>
            <w:r>
              <w:rPr>
                <w:rFonts w:hint="eastAsia" w:ascii="仿宋" w:hAnsi="仿宋" w:eastAsia="仿宋" w:cs="仿宋"/>
                <w:color w:val="auto"/>
                <w:kern w:val="0"/>
                <w:sz w:val="24"/>
                <w:szCs w:val="24"/>
                <w:lang w:val="en-US" w:eastAsia="zh-CN"/>
              </w:rPr>
              <w:t>公共管理</w:t>
            </w:r>
            <w:r>
              <w:rPr>
                <w:rFonts w:hint="eastAsia" w:ascii="仿宋" w:hAnsi="仿宋" w:eastAsia="仿宋" w:cs="仿宋"/>
                <w:color w:val="auto"/>
                <w:kern w:val="0"/>
                <w:sz w:val="24"/>
                <w:szCs w:val="24"/>
              </w:rPr>
              <w:t>服务，属于租赁和商务服务业；具体详见《中小企业划型标准规定》。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仿宋" w:hAnsi="仿宋" w:eastAsia="仿宋"/>
                <w:color w:val="auto"/>
                <w:sz w:val="24"/>
                <w:szCs w:val="24"/>
              </w:rPr>
            </w:pPr>
          </w:p>
          <w:p>
            <w:pPr>
              <w:snapToGrid w:val="0"/>
              <w:spacing w:line="360" w:lineRule="auto"/>
              <w:jc w:val="center"/>
              <w:rPr>
                <w:rFonts w:ascii="仿宋" w:hAnsi="仿宋" w:eastAsia="仿宋"/>
                <w:color w:val="auto"/>
                <w:sz w:val="24"/>
                <w:szCs w:val="24"/>
              </w:rPr>
            </w:pPr>
          </w:p>
          <w:p>
            <w:pPr>
              <w:snapToGrid w:val="0"/>
              <w:spacing w:line="360" w:lineRule="auto"/>
              <w:jc w:val="center"/>
              <w:rPr>
                <w:rFonts w:ascii="仿宋" w:hAnsi="仿宋" w:eastAsia="仿宋"/>
                <w:color w:val="auto"/>
                <w:sz w:val="24"/>
                <w:szCs w:val="24"/>
              </w:rPr>
            </w:pPr>
          </w:p>
          <w:p>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olor w:val="auto"/>
              </w:rPr>
            </w:pPr>
            <w:r>
              <w:rPr>
                <w:rFonts w:hint="eastAsia" w:ascii="仿宋" w:hAnsi="仿宋" w:eastAsia="仿宋" w:cs="仿宋"/>
                <w:color w:val="auto"/>
                <w:kern w:val="0"/>
                <w:sz w:val="24"/>
                <w:szCs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vAlign w:val="top"/>
          </w:tcPr>
          <w:p>
            <w:pPr>
              <w:snapToGrid w:val="0"/>
              <w:spacing w:line="360" w:lineRule="auto"/>
              <w:jc w:val="center"/>
              <w:rPr>
                <w:rFonts w:ascii="仿宋" w:hAnsi="仿宋" w:eastAsia="仿宋"/>
                <w:color w:val="auto"/>
                <w:sz w:val="24"/>
                <w:szCs w:val="24"/>
              </w:rPr>
            </w:pPr>
          </w:p>
          <w:p>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11</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仿宋" w:hAnsi="仿宋" w:eastAsia="仿宋"/>
                <w:color w:val="auto"/>
                <w:sz w:val="24"/>
                <w:szCs w:val="24"/>
              </w:rPr>
            </w:pPr>
            <w:r>
              <w:rPr>
                <w:rFonts w:hint="eastAsia" w:ascii="仿宋" w:hAnsi="仿宋" w:eastAsia="仿宋" w:cs="仿宋"/>
                <w:snapToGrid w:val="0"/>
                <w:color w:val="auto"/>
                <w:kern w:val="28"/>
                <w:sz w:val="24"/>
                <w:szCs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vAlign w:val="top"/>
          </w:tcPr>
          <w:p>
            <w:pPr>
              <w:spacing w:line="360" w:lineRule="auto"/>
              <w:ind w:firstLine="420" w:firstLineChars="200"/>
              <w:rPr>
                <w:rFonts w:ascii="仿宋" w:hAnsi="仿宋" w:eastAsia="仿宋"/>
                <w:color w:val="auto"/>
              </w:rPr>
            </w:pPr>
          </w:p>
        </w:tc>
        <w:tc>
          <w:tcPr>
            <w:tcW w:w="1843" w:type="dxa"/>
            <w:vMerge w:val="continue"/>
            <w:tcBorders>
              <w:left w:val="single" w:color="000000" w:sz="2" w:space="0"/>
              <w:right w:val="single" w:color="000000" w:sz="8" w:space="0"/>
            </w:tcBorders>
            <w:vAlign w:val="center"/>
          </w:tcPr>
          <w:p>
            <w:pPr>
              <w:spacing w:line="360" w:lineRule="auto"/>
              <w:ind w:firstLine="420" w:firstLineChars="200"/>
              <w:rPr>
                <w:rFonts w:ascii="仿宋" w:hAnsi="仿宋" w:eastAsia="仿宋"/>
                <w:color w:val="auto"/>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仿宋" w:hAnsi="仿宋" w:eastAsia="仿宋"/>
                <w:snapToGrid w:val="0"/>
                <w:color w:val="auto"/>
                <w:kern w:val="28"/>
                <w:sz w:val="24"/>
                <w:szCs w:val="24"/>
              </w:rPr>
            </w:pPr>
            <w:r>
              <w:rPr>
                <w:rFonts w:hint="eastAsia" w:ascii="仿宋" w:hAnsi="仿宋" w:eastAsia="仿宋" w:cs="仿宋"/>
                <w:snapToGrid w:val="0"/>
                <w:color w:val="auto"/>
                <w:kern w:val="28"/>
                <w:sz w:val="24"/>
                <w:szCs w:val="24"/>
              </w:rPr>
              <w:t>供应商中标后也可在“政采云”平台申请政采贷：操作路径：登录政采云平台</w:t>
            </w:r>
            <w:r>
              <w:rPr>
                <w:rFonts w:ascii="仿宋" w:hAnsi="仿宋" w:eastAsia="仿宋" w:cs="仿宋"/>
                <w:snapToGrid w:val="0"/>
                <w:color w:val="auto"/>
                <w:kern w:val="28"/>
                <w:sz w:val="24"/>
                <w:szCs w:val="24"/>
              </w:rPr>
              <w:t xml:space="preserve"> - </w:t>
            </w:r>
            <w:r>
              <w:rPr>
                <w:rFonts w:hint="eastAsia" w:ascii="仿宋" w:hAnsi="仿宋" w:eastAsia="仿宋" w:cs="仿宋"/>
                <w:snapToGrid w:val="0"/>
                <w:color w:val="auto"/>
                <w:kern w:val="28"/>
                <w:sz w:val="24"/>
                <w:szCs w:val="24"/>
              </w:rPr>
              <w:t>金融服务中心</w:t>
            </w:r>
            <w:r>
              <w:rPr>
                <w:rFonts w:ascii="仿宋" w:hAnsi="仿宋" w:eastAsia="仿宋" w:cs="仿宋"/>
                <w:snapToGrid w:val="0"/>
                <w:color w:val="auto"/>
                <w:kern w:val="28"/>
                <w:sz w:val="24"/>
                <w:szCs w:val="24"/>
              </w:rPr>
              <w:t xml:space="preserve"> -</w:t>
            </w:r>
            <w:r>
              <w:rPr>
                <w:rFonts w:hint="eastAsia" w:ascii="仿宋" w:hAnsi="仿宋" w:eastAsia="仿宋" w:cs="仿宋"/>
                <w:snapToGrid w:val="0"/>
                <w:color w:val="auto"/>
                <w:kern w:val="28"/>
                <w:sz w:val="24"/>
                <w:szCs w:val="24"/>
              </w:rPr>
              <w:t>【融资服务】，可在热门申请中选择产品直接申请，也可点击云智贷匹配适合产品进行申请，或者在可申请项目中根据该项目进行申请。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bCs/>
                <w:color w:val="auto"/>
                <w:sz w:val="24"/>
                <w:szCs w:val="24"/>
              </w:rPr>
            </w:pPr>
            <w:r>
              <w:rPr>
                <w:rFonts w:hint="eastAsia" w:ascii="仿宋" w:hAnsi="仿宋" w:eastAsia="仿宋" w:cs="仿宋"/>
                <w:b/>
                <w:bCs/>
                <w:color w:val="auto"/>
                <w:sz w:val="24"/>
                <w:szCs w:val="24"/>
              </w:rPr>
              <w:t>备份投标文件送达地点和签收人员</w:t>
            </w:r>
            <w:r>
              <w:rPr>
                <w:rFonts w:ascii="仿宋" w:hAnsi="仿宋" w:eastAsia="仿宋" w:cs="仿宋"/>
                <w:b/>
                <w:bCs/>
                <w:color w:val="auto"/>
                <w:sz w:val="24"/>
                <w:szCs w:val="24"/>
              </w:rPr>
              <w:t xml:space="preserve">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5"/>
              <w:spacing w:line="360" w:lineRule="auto"/>
              <w:rPr>
                <w:rFonts w:ascii="仿宋" w:hAnsi="仿宋" w:eastAsia="仿宋" w:cs="Times New Roman"/>
                <w:color w:val="auto"/>
                <w:kern w:val="28"/>
                <w:sz w:val="24"/>
                <w:szCs w:val="24"/>
              </w:rPr>
            </w:pPr>
            <w:r>
              <w:rPr>
                <w:rFonts w:hint="eastAsia" w:ascii="仿宋" w:hAnsi="仿宋" w:eastAsia="仿宋" w:cs="仿宋"/>
                <w:color w:val="auto"/>
                <w:kern w:val="28"/>
                <w:sz w:val="24"/>
                <w:szCs w:val="24"/>
              </w:rPr>
              <w:t>备份投标文件送达地点：浙江省杭州市余杭区余杭街道人工智能小镇·钱江科创园</w:t>
            </w:r>
            <w:r>
              <w:rPr>
                <w:rFonts w:ascii="仿宋" w:hAnsi="仿宋" w:eastAsia="仿宋" w:cs="仿宋"/>
                <w:color w:val="auto"/>
                <w:kern w:val="28"/>
                <w:sz w:val="24"/>
                <w:szCs w:val="24"/>
              </w:rPr>
              <w:t>5</w:t>
            </w:r>
            <w:r>
              <w:rPr>
                <w:rFonts w:hint="eastAsia" w:ascii="仿宋" w:hAnsi="仿宋" w:eastAsia="仿宋" w:cs="仿宋"/>
                <w:color w:val="auto"/>
                <w:kern w:val="28"/>
                <w:sz w:val="24"/>
                <w:szCs w:val="24"/>
              </w:rPr>
              <w:t>号楼</w:t>
            </w:r>
            <w:r>
              <w:rPr>
                <w:rFonts w:ascii="仿宋" w:hAnsi="仿宋" w:eastAsia="仿宋" w:cs="仿宋"/>
                <w:color w:val="auto"/>
                <w:kern w:val="28"/>
                <w:sz w:val="24"/>
                <w:szCs w:val="24"/>
              </w:rPr>
              <w:t>203</w:t>
            </w:r>
            <w:r>
              <w:rPr>
                <w:rFonts w:hint="eastAsia" w:ascii="仿宋" w:hAnsi="仿宋" w:eastAsia="仿宋" w:cs="仿宋"/>
                <w:color w:val="auto"/>
                <w:kern w:val="28"/>
                <w:sz w:val="24"/>
                <w:szCs w:val="24"/>
              </w:rPr>
              <w:t>室；备份投标文件签收人员联系电话：</w:t>
            </w:r>
            <w:r>
              <w:rPr>
                <w:rFonts w:ascii="仿宋" w:hAnsi="仿宋" w:eastAsia="仿宋" w:cs="仿宋"/>
                <w:color w:val="auto"/>
                <w:sz w:val="24"/>
                <w:szCs w:val="24"/>
                <w:u w:val="single"/>
              </w:rPr>
              <w:t>18868820599</w:t>
            </w:r>
            <w:r>
              <w:rPr>
                <w:rFonts w:hint="eastAsia" w:ascii="仿宋" w:hAnsi="仿宋" w:eastAsia="仿宋" w:cs="仿宋"/>
                <w:color w:val="auto"/>
                <w:sz w:val="24"/>
                <w:szCs w:val="24"/>
              </w:rPr>
              <w:t>。</w:t>
            </w:r>
            <w:r>
              <w:rPr>
                <w:rFonts w:hint="eastAsia" w:ascii="仿宋" w:hAnsi="仿宋" w:eastAsia="仿宋" w:cs="仿宋"/>
                <w:b/>
                <w:bCs/>
                <w:color w:val="auto"/>
                <w:sz w:val="24"/>
                <w:szCs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snapToGrid w:val="0"/>
                <w:color w:val="auto"/>
                <w:kern w:val="28"/>
                <w:sz w:val="24"/>
                <w:szCs w:val="24"/>
              </w:rPr>
            </w:pPr>
            <w:r>
              <w:rPr>
                <w:rFonts w:hint="eastAsia" w:ascii="仿宋" w:hAnsi="仿宋" w:eastAsia="仿宋" w:cs="仿宋"/>
                <w:b/>
                <w:bCs/>
                <w:color w:val="auto"/>
                <w:sz w:val="24"/>
                <w:szCs w:val="24"/>
              </w:rPr>
              <w:t>中标单位需在领取中标通知书时，提供本项目纸质投标文件（资格文件”、“报价文件”和“商务技术文件”）四份（正本一份，副本三份）。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14</w:t>
            </w:r>
          </w:p>
        </w:tc>
        <w:tc>
          <w:tcPr>
            <w:tcW w:w="7938" w:type="dxa"/>
            <w:gridSpan w:val="2"/>
            <w:tcBorders>
              <w:top w:val="single" w:color="000000" w:sz="8" w:space="0"/>
              <w:left w:val="single" w:color="000000" w:sz="2" w:space="0"/>
              <w:bottom w:val="single" w:color="000000" w:sz="8" w:space="0"/>
              <w:right w:val="single" w:color="000000" w:sz="8" w:space="0"/>
            </w:tcBorders>
            <w:vAlign w:val="center"/>
          </w:tcPr>
          <w:p>
            <w:pPr>
              <w:pStyle w:val="92"/>
              <w:snapToGrid w:val="0"/>
              <w:spacing w:line="360" w:lineRule="exact"/>
              <w:ind w:left="241" w:hanging="243" w:hangingChars="101"/>
              <w:rPr>
                <w:rFonts w:ascii="仿宋" w:hAnsi="仿宋" w:eastAsia="仿宋"/>
                <w:color w:val="auto"/>
              </w:rPr>
            </w:pPr>
            <w:r>
              <w:rPr>
                <w:rFonts w:hint="eastAsia" w:ascii="仿宋" w:hAnsi="仿宋" w:eastAsia="仿宋" w:cs="仿宋"/>
                <w:b/>
                <w:bCs/>
                <w:color w:val="auto"/>
              </w:rPr>
              <w:t>招标服务费：</w:t>
            </w:r>
            <w:r>
              <w:rPr>
                <w:rFonts w:hint="eastAsia" w:ascii="仿宋" w:hAnsi="仿宋" w:eastAsia="仿宋" w:cs="仿宋"/>
                <w:b w:val="0"/>
                <w:bCs w:val="0"/>
                <w:color w:val="auto"/>
                <w:lang w:val="en-US" w:eastAsia="zh-CN"/>
              </w:rPr>
              <w:t>招标代理服务费按余财政〔2018〕24号的九折计取，</w:t>
            </w:r>
            <w:r>
              <w:rPr>
                <w:rFonts w:hint="eastAsia" w:ascii="仿宋" w:hAnsi="仿宋" w:eastAsia="仿宋" w:cs="仿宋"/>
                <w:color w:val="auto"/>
              </w:rPr>
              <w:t>中标人在领取中标通知书前需向招标代理机构支付人民币</w:t>
            </w:r>
            <w:r>
              <w:rPr>
                <w:rFonts w:hint="eastAsia" w:ascii="仿宋" w:hAnsi="仿宋" w:eastAsia="仿宋" w:cs="仿宋"/>
                <w:color w:val="auto"/>
                <w:lang w:val="en-US" w:eastAsia="zh-CN"/>
              </w:rPr>
              <w:t>40000</w:t>
            </w:r>
            <w:r>
              <w:rPr>
                <w:rFonts w:hint="eastAsia" w:ascii="仿宋" w:hAnsi="仿宋" w:eastAsia="仿宋" w:cs="仿宋"/>
                <w:color w:val="auto"/>
              </w:rPr>
              <w:t>元招标代理服务费，费用包含在总报价中，不单独列项报价。</w:t>
            </w:r>
          </w:p>
          <w:p>
            <w:pPr>
              <w:pStyle w:val="92"/>
              <w:snapToGrid w:val="0"/>
              <w:spacing w:line="360" w:lineRule="exact"/>
              <w:ind w:firstLine="0" w:firstLineChars="0"/>
              <w:rPr>
                <w:rFonts w:ascii="仿宋" w:hAnsi="仿宋" w:eastAsia="仿宋" w:cs="仿宋"/>
                <w:color w:val="auto"/>
              </w:rPr>
            </w:pPr>
            <w:r>
              <w:rPr>
                <w:rFonts w:hint="eastAsia" w:ascii="仿宋" w:hAnsi="仿宋" w:eastAsia="仿宋" w:cs="仿宋"/>
                <w:color w:val="auto"/>
              </w:rPr>
              <w:t>中标服务费的交纳方式：以转帐或支票的形式支付，开户名：杭州益嘉工程咨询代理有限公司；开户行名称：杭州银行临平支行</w:t>
            </w:r>
            <w:r>
              <w:rPr>
                <w:rFonts w:ascii="仿宋" w:hAnsi="仿宋" w:eastAsia="仿宋" w:cs="仿宋"/>
                <w:color w:val="auto"/>
              </w:rPr>
              <w:t xml:space="preserve"> </w:t>
            </w:r>
          </w:p>
          <w:p>
            <w:pPr>
              <w:pStyle w:val="92"/>
              <w:snapToGrid w:val="0"/>
              <w:spacing w:line="360" w:lineRule="exact"/>
              <w:ind w:firstLine="0" w:firstLineChars="0"/>
              <w:rPr>
                <w:rFonts w:ascii="仿宋" w:hAnsi="仿宋" w:eastAsia="仿宋" w:cs="仿宋"/>
                <w:color w:val="auto"/>
              </w:rPr>
            </w:pPr>
            <w:r>
              <w:rPr>
                <w:rFonts w:hint="eastAsia" w:ascii="仿宋" w:hAnsi="仿宋" w:eastAsia="仿宋" w:cs="仿宋"/>
                <w:color w:val="auto"/>
              </w:rPr>
              <w:t>帐号：</w:t>
            </w:r>
            <w:r>
              <w:rPr>
                <w:rFonts w:ascii="仿宋" w:hAnsi="仿宋" w:eastAsia="仿宋" w:cs="仿宋"/>
                <w:color w:val="auto"/>
              </w:rPr>
              <w:t>3301040160016011853</w:t>
            </w:r>
          </w:p>
          <w:p>
            <w:pPr>
              <w:spacing w:line="360" w:lineRule="auto"/>
              <w:rPr>
                <w:rFonts w:ascii="仿宋" w:hAnsi="仿宋" w:eastAsia="仿宋"/>
                <w:snapToGrid w:val="0"/>
                <w:color w:val="auto"/>
                <w:kern w:val="28"/>
                <w:sz w:val="24"/>
                <w:szCs w:val="24"/>
              </w:rPr>
            </w:pPr>
            <w:r>
              <w:rPr>
                <w:rFonts w:hint="eastAsia" w:ascii="仿宋" w:hAnsi="仿宋" w:eastAsia="仿宋" w:cs="仿宋"/>
                <w:color w:val="auto"/>
              </w:rPr>
              <w:t>中标单位需在领取中标通知书时缴纳中标服务费，缴纳时注明招标编号。</w:t>
            </w:r>
          </w:p>
        </w:tc>
      </w:tr>
    </w:tbl>
    <w:p>
      <w:pPr>
        <w:snapToGrid w:val="0"/>
        <w:spacing w:line="360" w:lineRule="auto"/>
        <w:jc w:val="center"/>
        <w:rPr>
          <w:rFonts w:ascii="仿宋" w:hAnsi="仿宋" w:eastAsia="仿宋"/>
          <w:b/>
          <w:bCs/>
          <w:color w:val="auto"/>
          <w:sz w:val="32"/>
          <w:szCs w:val="32"/>
        </w:rPr>
      </w:pPr>
    </w:p>
    <w:bookmarkEnd w:id="9"/>
    <w:p>
      <w:pPr>
        <w:adjustRightInd/>
        <w:spacing w:line="360" w:lineRule="auto"/>
        <w:ind w:firstLine="3845" w:firstLineChars="1197"/>
        <w:outlineLvl w:val="0"/>
        <w:rPr>
          <w:rFonts w:ascii="仿宋" w:hAnsi="仿宋" w:eastAsia="仿宋"/>
          <w:b/>
          <w:bCs/>
          <w:color w:val="auto"/>
          <w:sz w:val="32"/>
          <w:szCs w:val="32"/>
        </w:rPr>
      </w:pPr>
      <w:bookmarkStart w:id="10" w:name="_Toc164416483"/>
      <w:bookmarkStart w:id="11" w:name="第三部分"/>
      <w:r>
        <w:rPr>
          <w:rFonts w:hint="eastAsia" w:ascii="仿宋" w:hAnsi="仿宋" w:eastAsia="仿宋" w:cs="仿宋"/>
          <w:b/>
          <w:bCs/>
          <w:color w:val="auto"/>
          <w:sz w:val="32"/>
          <w:szCs w:val="32"/>
        </w:rPr>
        <w:t>一、总则</w:t>
      </w:r>
    </w:p>
    <w:p>
      <w:pPr>
        <w:snapToGrid w:val="0"/>
        <w:spacing w:line="360" w:lineRule="auto"/>
        <w:ind w:firstLine="361" w:firstLineChars="150"/>
        <w:jc w:val="left"/>
        <w:outlineLvl w:val="1"/>
        <w:rPr>
          <w:rFonts w:ascii="仿宋" w:hAnsi="仿宋" w:eastAsia="仿宋"/>
          <w:b/>
          <w:bCs/>
          <w:color w:val="auto"/>
          <w:sz w:val="24"/>
          <w:szCs w:val="24"/>
        </w:rPr>
      </w:pPr>
      <w:r>
        <w:rPr>
          <w:rFonts w:ascii="仿宋" w:hAnsi="仿宋" w:eastAsia="仿宋" w:cs="仿宋"/>
          <w:b/>
          <w:bCs/>
          <w:color w:val="auto"/>
          <w:sz w:val="24"/>
          <w:szCs w:val="24"/>
        </w:rPr>
        <w:t xml:space="preserve">1. </w:t>
      </w:r>
      <w:r>
        <w:rPr>
          <w:rFonts w:hint="eastAsia" w:ascii="仿宋" w:hAnsi="仿宋" w:eastAsia="仿宋" w:cs="仿宋"/>
          <w:b/>
          <w:bCs/>
          <w:color w:val="auto"/>
          <w:sz w:val="24"/>
          <w:szCs w:val="24"/>
        </w:rPr>
        <w:t>适用范围</w:t>
      </w:r>
    </w:p>
    <w:p>
      <w:pPr>
        <w:snapToGrid w:val="0"/>
        <w:spacing w:line="360" w:lineRule="auto"/>
        <w:ind w:firstLine="480" w:firstLineChars="200"/>
        <w:jc w:val="left"/>
        <w:rPr>
          <w:rFonts w:ascii="仿宋" w:hAnsi="仿宋" w:eastAsia="仿宋"/>
          <w:color w:val="auto"/>
          <w:sz w:val="24"/>
          <w:szCs w:val="24"/>
        </w:rPr>
      </w:pPr>
      <w:r>
        <w:rPr>
          <w:rFonts w:hint="eastAsia" w:ascii="仿宋" w:hAnsi="仿宋" w:eastAsia="仿宋" w:cs="仿宋"/>
          <w:color w:val="auto"/>
          <w:sz w:val="24"/>
          <w:szCs w:val="24"/>
        </w:rPr>
        <w:t>本招标文件适用于该项目的招标、投标、开标、资格审查及信用信息查询、评标、定标、合同、验收等行为（法律、法规另有规定的，从其规定）。</w:t>
      </w:r>
    </w:p>
    <w:p>
      <w:pPr>
        <w:adjustRightInd/>
        <w:spacing w:line="360" w:lineRule="auto"/>
        <w:outlineLvl w:val="0"/>
        <w:rPr>
          <w:rFonts w:ascii="仿宋" w:hAnsi="仿宋" w:eastAsia="仿宋"/>
          <w:b/>
          <w:bCs/>
          <w:color w:val="auto"/>
          <w:sz w:val="24"/>
          <w:szCs w:val="24"/>
        </w:rPr>
      </w:pPr>
      <w:r>
        <w:rPr>
          <w:rFonts w:ascii="仿宋" w:hAnsi="仿宋" w:eastAsia="仿宋" w:cs="仿宋"/>
          <w:b/>
          <w:bCs/>
          <w:color w:val="auto"/>
          <w:sz w:val="24"/>
          <w:szCs w:val="24"/>
        </w:rPr>
        <w:t xml:space="preserve">   2.</w:t>
      </w:r>
      <w:r>
        <w:rPr>
          <w:rFonts w:hint="eastAsia" w:ascii="仿宋" w:hAnsi="仿宋" w:eastAsia="仿宋" w:cs="仿宋"/>
          <w:b/>
          <w:bCs/>
          <w:color w:val="auto"/>
          <w:sz w:val="24"/>
          <w:szCs w:val="24"/>
        </w:rPr>
        <w:t>定义</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 xml:space="preserve">2.1 </w:t>
      </w:r>
      <w:r>
        <w:rPr>
          <w:rFonts w:hint="eastAsia" w:ascii="仿宋" w:hAnsi="仿宋" w:eastAsia="仿宋" w:cs="仿宋"/>
          <w:color w:val="auto"/>
          <w:sz w:val="24"/>
          <w:szCs w:val="24"/>
        </w:rPr>
        <w:t>“采购人”系指招标公告中载明的本项目的采购人。</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 xml:space="preserve">2.2 </w:t>
      </w:r>
      <w:r>
        <w:rPr>
          <w:rFonts w:hint="eastAsia" w:ascii="仿宋" w:hAnsi="仿宋" w:eastAsia="仿宋" w:cs="仿宋"/>
          <w:color w:val="auto"/>
          <w:sz w:val="24"/>
          <w:szCs w:val="24"/>
        </w:rPr>
        <w:t>“采购机构”系指招标公告中载明的本项目的采购机构。</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 xml:space="preserve">2.3 </w:t>
      </w:r>
      <w:r>
        <w:rPr>
          <w:rFonts w:hint="eastAsia" w:ascii="仿宋" w:hAnsi="仿宋" w:eastAsia="仿宋" w:cs="仿宋"/>
          <w:color w:val="auto"/>
          <w:sz w:val="24"/>
          <w:szCs w:val="24"/>
        </w:rPr>
        <w:t>“投标人”系指是指响应招标、参加投标竞争的法人、其他组织或者自然人。</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 xml:space="preserve">2.4 </w:t>
      </w:r>
      <w:r>
        <w:rPr>
          <w:rFonts w:hint="eastAsia" w:ascii="仿宋" w:hAnsi="仿宋" w:eastAsia="仿宋" w:cs="仿宋"/>
          <w:color w:val="auto"/>
          <w:sz w:val="24"/>
          <w:szCs w:val="24"/>
        </w:rPr>
        <w:t>“负责人”系指法人企业的法定负责人，或其他组织为法律、行政法规规定代表单位行使职权的主要负责人，或自然人本人。</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2.5</w:t>
      </w:r>
      <w:r>
        <w:rPr>
          <w:rFonts w:hint="eastAsia" w:ascii="仿宋" w:hAnsi="仿宋" w:eastAsia="仿宋" w:cs="仿宋"/>
          <w:color w:val="auto"/>
          <w:sz w:val="24"/>
          <w:szCs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ascii="仿宋" w:hAnsi="仿宋" w:eastAsia="仿宋" w:cs="仿宋"/>
          <w:color w:val="auto"/>
          <w:sz w:val="24"/>
          <w:szCs w:val="24"/>
        </w:rPr>
        <w:t>4</w:t>
      </w:r>
      <w:r>
        <w:rPr>
          <w:rFonts w:hint="eastAsia" w:ascii="仿宋" w:hAnsi="仿宋" w:eastAsia="仿宋" w:cs="仿宋"/>
          <w:color w:val="auto"/>
          <w:sz w:val="24"/>
          <w:szCs w:val="24"/>
        </w:rPr>
        <w:t>）。</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2.6</w:t>
      </w:r>
      <w:r>
        <w:rPr>
          <w:rFonts w:hint="eastAsia" w:ascii="仿宋" w:hAnsi="仿宋" w:eastAsia="仿宋" w:cs="仿宋"/>
          <w:color w:val="auto"/>
          <w:sz w:val="24"/>
          <w:szCs w:val="24"/>
        </w:rPr>
        <w:t>“电子交易平台”是指本项目政府采购活动所依托的政府采购云平台（</w:t>
      </w:r>
      <w:r>
        <w:rPr>
          <w:rFonts w:ascii="仿宋" w:hAnsi="仿宋" w:eastAsia="仿宋" w:cs="仿宋"/>
          <w:color w:val="auto"/>
          <w:sz w:val="24"/>
          <w:szCs w:val="24"/>
        </w:rPr>
        <w:t>https://www.zcygov.cn/</w:t>
      </w:r>
      <w:r>
        <w:rPr>
          <w:rFonts w:hint="eastAsia" w:ascii="仿宋" w:hAnsi="仿宋" w:eastAsia="仿宋" w:cs="仿宋"/>
          <w:color w:val="auto"/>
          <w:sz w:val="24"/>
          <w:szCs w:val="24"/>
        </w:rPr>
        <w:t>）。</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 xml:space="preserve">2.7 </w:t>
      </w:r>
      <w:r>
        <w:rPr>
          <w:rFonts w:hint="eastAsia" w:ascii="仿宋" w:hAnsi="仿宋" w:eastAsia="仿宋" w:cs="仿宋"/>
          <w:color w:val="auto"/>
          <w:sz w:val="24"/>
          <w:szCs w:val="24"/>
        </w:rPr>
        <w:t>“▲”</w:t>
      </w:r>
      <w:r>
        <w:rPr>
          <w:rFonts w:ascii="仿宋" w:hAnsi="仿宋" w:eastAsia="仿宋" w:cs="仿宋"/>
          <w:color w:val="auto"/>
          <w:sz w:val="24"/>
          <w:szCs w:val="24"/>
        </w:rPr>
        <w:t xml:space="preserve"> </w:t>
      </w:r>
      <w:r>
        <w:rPr>
          <w:rFonts w:hint="eastAsia" w:ascii="仿宋" w:hAnsi="仿宋" w:eastAsia="仿宋" w:cs="仿宋"/>
          <w:color w:val="auto"/>
          <w:sz w:val="24"/>
          <w:szCs w:val="24"/>
        </w:rPr>
        <w:t>系指实质性要求条款，“★”系产品采购项目中单一产品或核心产品，“</w:t>
      </w:r>
      <w:r>
        <w:rPr>
          <w:rFonts w:hint="eastAsia" w:ascii="仿宋" w:hAnsi="仿宋" w:eastAsia="仿宋" w:cs="仿宋"/>
          <w:color w:val="auto"/>
          <w:sz w:val="24"/>
          <w:szCs w:val="24"/>
        </w:rPr>
        <w:sym w:font="Wingdings 2" w:char="0052"/>
      </w:r>
      <w:r>
        <w:rPr>
          <w:rFonts w:hint="eastAsia" w:ascii="仿宋" w:hAnsi="仿宋" w:eastAsia="仿宋" w:cs="仿宋"/>
          <w:color w:val="auto"/>
          <w:sz w:val="24"/>
          <w:szCs w:val="24"/>
        </w:rPr>
        <w:t>”</w:t>
      </w:r>
      <w:r>
        <w:rPr>
          <w:rFonts w:ascii="仿宋" w:hAnsi="仿宋" w:eastAsia="仿宋" w:cs="仿宋"/>
          <w:color w:val="auto"/>
          <w:sz w:val="24"/>
          <w:szCs w:val="24"/>
        </w:rPr>
        <w:t xml:space="preserve"> </w:t>
      </w:r>
      <w:r>
        <w:rPr>
          <w:rFonts w:hint="eastAsia" w:ascii="仿宋" w:hAnsi="仿宋" w:eastAsia="仿宋" w:cs="仿宋"/>
          <w:color w:val="auto"/>
          <w:sz w:val="24"/>
          <w:szCs w:val="24"/>
        </w:rPr>
        <w:t>系指适用本项目的要求，“</w:t>
      </w:r>
      <w:r>
        <w:rPr>
          <w:rFonts w:hint="eastAsia" w:ascii="仿宋" w:hAnsi="Wingdings" w:eastAsia="仿宋"/>
          <w:color w:val="auto"/>
          <w:kern w:val="0"/>
          <w:sz w:val="24"/>
          <w:szCs w:val="24"/>
        </w:rPr>
        <w:sym w:font="Wingdings" w:char="F0A8"/>
      </w:r>
      <w:r>
        <w:rPr>
          <w:rFonts w:hint="eastAsia" w:ascii="仿宋" w:hAnsi="仿宋" w:eastAsia="仿宋" w:cs="仿宋"/>
          <w:color w:val="auto"/>
          <w:sz w:val="24"/>
          <w:szCs w:val="24"/>
        </w:rPr>
        <w:t>”</w:t>
      </w:r>
      <w:r>
        <w:rPr>
          <w:rFonts w:ascii="仿宋" w:hAnsi="仿宋" w:eastAsia="仿宋" w:cs="仿宋"/>
          <w:color w:val="auto"/>
          <w:sz w:val="24"/>
          <w:szCs w:val="24"/>
        </w:rPr>
        <w:t xml:space="preserve"> </w:t>
      </w:r>
      <w:r>
        <w:rPr>
          <w:rFonts w:hint="eastAsia" w:ascii="仿宋" w:hAnsi="仿宋" w:eastAsia="仿宋" w:cs="仿宋"/>
          <w:color w:val="auto"/>
          <w:sz w:val="24"/>
          <w:szCs w:val="24"/>
        </w:rPr>
        <w:t>系指不适用本项目的要求。</w:t>
      </w:r>
    </w:p>
    <w:p>
      <w:pPr>
        <w:spacing w:line="360" w:lineRule="auto"/>
        <w:ind w:firstLine="241" w:firstLineChars="100"/>
        <w:rPr>
          <w:rFonts w:ascii="仿宋" w:hAnsi="仿宋" w:eastAsia="仿宋"/>
          <w:b/>
          <w:bCs/>
          <w:color w:val="auto"/>
          <w:sz w:val="24"/>
          <w:szCs w:val="24"/>
        </w:rPr>
      </w:pPr>
      <w:r>
        <w:rPr>
          <w:rFonts w:ascii="仿宋" w:hAnsi="仿宋" w:eastAsia="仿宋" w:cs="仿宋"/>
          <w:b/>
          <w:bCs/>
          <w:color w:val="auto"/>
          <w:sz w:val="24"/>
          <w:szCs w:val="24"/>
        </w:rPr>
        <w:t>3.</w:t>
      </w:r>
      <w:r>
        <w:rPr>
          <w:rFonts w:ascii="仿宋" w:hAnsi="仿宋" w:eastAsia="仿宋" w:cs="仿宋"/>
          <w:color w:val="auto"/>
        </w:rPr>
        <w:t xml:space="preserve"> </w:t>
      </w:r>
      <w:r>
        <w:rPr>
          <w:rFonts w:hint="eastAsia" w:ascii="仿宋" w:hAnsi="仿宋" w:eastAsia="仿宋" w:cs="仿宋"/>
          <w:b/>
          <w:bCs/>
          <w:color w:val="auto"/>
          <w:sz w:val="24"/>
          <w:szCs w:val="24"/>
        </w:rPr>
        <w:t>采购项目需要落实的政府采购政策</w:t>
      </w:r>
    </w:p>
    <w:p>
      <w:pPr>
        <w:spacing w:line="360" w:lineRule="auto"/>
        <w:ind w:firstLine="240" w:firstLineChars="100"/>
        <w:rPr>
          <w:rFonts w:ascii="仿宋" w:hAnsi="仿宋" w:eastAsia="仿宋"/>
          <w:color w:val="auto"/>
          <w:sz w:val="24"/>
          <w:szCs w:val="24"/>
        </w:rPr>
      </w:pPr>
      <w:r>
        <w:rPr>
          <w:rFonts w:ascii="仿宋" w:hAnsi="仿宋" w:eastAsia="仿宋" w:cs="仿宋"/>
          <w:color w:val="auto"/>
          <w:sz w:val="24"/>
          <w:szCs w:val="24"/>
        </w:rPr>
        <w:t xml:space="preserve">3.1 </w:t>
      </w:r>
      <w:r>
        <w:rPr>
          <w:rFonts w:hint="eastAsia" w:ascii="仿宋" w:hAnsi="仿宋" w:eastAsia="仿宋" w:cs="仿宋"/>
          <w:color w:val="auto"/>
          <w:sz w:val="24"/>
          <w:szCs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240" w:firstLineChars="100"/>
        <w:rPr>
          <w:rFonts w:ascii="仿宋" w:hAnsi="仿宋" w:eastAsia="仿宋"/>
          <w:color w:val="auto"/>
          <w:sz w:val="24"/>
          <w:szCs w:val="24"/>
        </w:rPr>
      </w:pPr>
      <w:r>
        <w:rPr>
          <w:rFonts w:ascii="仿宋" w:hAnsi="仿宋" w:eastAsia="仿宋" w:cs="仿宋"/>
          <w:color w:val="auto"/>
          <w:sz w:val="24"/>
          <w:szCs w:val="24"/>
        </w:rPr>
        <w:t xml:space="preserve">3.2 </w:t>
      </w:r>
      <w:r>
        <w:rPr>
          <w:rFonts w:hint="eastAsia" w:ascii="仿宋" w:hAnsi="仿宋" w:eastAsia="仿宋" w:cs="仿宋"/>
          <w:color w:val="auto"/>
          <w:sz w:val="24"/>
          <w:szCs w:val="24"/>
        </w:rPr>
        <w:t>支持绿色发展</w:t>
      </w:r>
    </w:p>
    <w:p>
      <w:pPr>
        <w:spacing w:line="360" w:lineRule="auto"/>
        <w:ind w:firstLine="480" w:firstLineChars="200"/>
        <w:rPr>
          <w:rFonts w:ascii="仿宋" w:hAnsi="仿宋" w:eastAsia="仿宋"/>
          <w:b/>
          <w:bCs/>
          <w:color w:val="auto"/>
          <w:sz w:val="24"/>
          <w:szCs w:val="24"/>
        </w:rPr>
      </w:pPr>
      <w:r>
        <w:rPr>
          <w:rFonts w:ascii="仿宋" w:hAnsi="仿宋" w:eastAsia="仿宋" w:cs="仿宋"/>
          <w:color w:val="auto"/>
          <w:sz w:val="24"/>
          <w:szCs w:val="24"/>
        </w:rPr>
        <w:t>3.2.1</w:t>
      </w:r>
      <w:r>
        <w:rPr>
          <w:rFonts w:hint="eastAsia" w:ascii="仿宋" w:hAnsi="仿宋" w:eastAsia="仿宋" w:cs="仿宋"/>
          <w:color w:val="auto"/>
          <w:sz w:val="24"/>
          <w:szCs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bCs/>
          <w:color w:val="auto"/>
          <w:sz w:val="24"/>
          <w:szCs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 xml:space="preserve">3.2.2 </w:t>
      </w:r>
      <w:r>
        <w:rPr>
          <w:rFonts w:hint="eastAsia" w:ascii="仿宋" w:hAnsi="仿宋" w:eastAsia="仿宋" w:cs="仿宋"/>
          <w:color w:val="auto"/>
          <w:sz w:val="24"/>
          <w:szCs w:val="24"/>
        </w:rPr>
        <w:t>修缮、装修类项目采购建材的，采购人应将绿色建筑和绿色建材性能、指标等作为实质性条件纳入招标文件和合同。</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3.2.3</w:t>
      </w:r>
      <w:r>
        <w:rPr>
          <w:rFonts w:hint="eastAsia" w:ascii="仿宋" w:hAnsi="仿宋" w:eastAsia="仿宋" w:cs="仿宋"/>
          <w:color w:val="auto"/>
          <w:sz w:val="24"/>
          <w:szCs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0" w:firstLineChars="100"/>
        <w:rPr>
          <w:rFonts w:ascii="仿宋" w:hAnsi="仿宋" w:eastAsia="仿宋"/>
          <w:color w:val="auto"/>
          <w:sz w:val="24"/>
          <w:szCs w:val="24"/>
        </w:rPr>
      </w:pPr>
      <w:r>
        <w:rPr>
          <w:rFonts w:ascii="仿宋" w:hAnsi="仿宋" w:eastAsia="仿宋" w:cs="仿宋"/>
          <w:color w:val="auto"/>
          <w:sz w:val="24"/>
          <w:szCs w:val="24"/>
        </w:rPr>
        <w:t>3.3</w:t>
      </w:r>
      <w:r>
        <w:rPr>
          <w:rFonts w:hint="eastAsia" w:ascii="仿宋" w:hAnsi="仿宋" w:eastAsia="仿宋" w:cs="仿宋"/>
          <w:color w:val="auto"/>
          <w:sz w:val="24"/>
          <w:szCs w:val="24"/>
        </w:rPr>
        <w:t>支持中小企业发展</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3.3.1</w:t>
      </w:r>
      <w:r>
        <w:rPr>
          <w:rFonts w:hint="eastAsia" w:ascii="仿宋" w:hAnsi="仿宋" w:eastAsia="仿宋" w:cs="仿宋"/>
          <w:color w:val="auto"/>
          <w:sz w:val="24"/>
          <w:szCs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符合中小企业划分标准的个体工商户，在政府采购活动中视同中小企业。</w:t>
      </w:r>
    </w:p>
    <w:p>
      <w:pPr>
        <w:widowControl/>
        <w:spacing w:line="360" w:lineRule="auto"/>
        <w:ind w:firstLine="480" w:firstLineChars="200"/>
        <w:jc w:val="left"/>
        <w:rPr>
          <w:rFonts w:ascii="仿宋" w:hAnsi="仿宋" w:eastAsia="仿宋"/>
          <w:color w:val="auto"/>
          <w:kern w:val="0"/>
          <w:sz w:val="24"/>
          <w:szCs w:val="24"/>
        </w:rPr>
      </w:pPr>
      <w:r>
        <w:rPr>
          <w:rFonts w:ascii="仿宋" w:hAnsi="仿宋" w:eastAsia="仿宋" w:cs="仿宋"/>
          <w:color w:val="auto"/>
          <w:sz w:val="24"/>
          <w:szCs w:val="24"/>
        </w:rPr>
        <w:t>3.3.2</w:t>
      </w:r>
      <w:r>
        <w:rPr>
          <w:rFonts w:hint="eastAsia" w:ascii="仿宋" w:hAnsi="仿宋" w:eastAsia="仿宋" w:cs="仿宋"/>
          <w:color w:val="auto"/>
          <w:kern w:val="0"/>
          <w:sz w:val="24"/>
          <w:szCs w:val="24"/>
        </w:rPr>
        <w:t>在政府采购活动中，投标人提供的货物、工程或者服务符合下列情形的，享受中小企业扶持政策：</w:t>
      </w:r>
    </w:p>
    <w:p>
      <w:pPr>
        <w:widowControl/>
        <w:spacing w:line="360" w:lineRule="auto"/>
        <w:ind w:firstLine="480" w:firstLineChars="200"/>
        <w:jc w:val="left"/>
        <w:rPr>
          <w:rFonts w:ascii="仿宋" w:hAnsi="仿宋" w:eastAsia="仿宋"/>
          <w:color w:val="auto"/>
          <w:kern w:val="0"/>
          <w:sz w:val="24"/>
          <w:szCs w:val="24"/>
        </w:rPr>
      </w:pPr>
      <w:r>
        <w:rPr>
          <w:rFonts w:ascii="仿宋" w:hAnsi="仿宋" w:eastAsia="仿宋" w:cs="仿宋"/>
          <w:color w:val="auto"/>
          <w:kern w:val="0"/>
          <w:sz w:val="24"/>
          <w:szCs w:val="24"/>
        </w:rPr>
        <w:t>3.3.2.1</w:t>
      </w:r>
      <w:r>
        <w:rPr>
          <w:rFonts w:hint="eastAsia" w:ascii="仿宋" w:hAnsi="仿宋" w:eastAsia="仿宋" w:cs="仿宋"/>
          <w:color w:val="auto"/>
          <w:kern w:val="0"/>
          <w:sz w:val="24"/>
          <w:szCs w:val="24"/>
        </w:rPr>
        <w:t>在货物采购项目中，货物由中小企业制造，即货物由中小企业生产且使用该中小企业商号或者注册商标；</w:t>
      </w:r>
    </w:p>
    <w:p>
      <w:pPr>
        <w:widowControl/>
        <w:spacing w:line="360" w:lineRule="auto"/>
        <w:ind w:firstLine="480" w:firstLineChars="200"/>
        <w:jc w:val="left"/>
        <w:rPr>
          <w:rFonts w:ascii="仿宋" w:hAnsi="仿宋" w:eastAsia="仿宋"/>
          <w:color w:val="auto"/>
          <w:kern w:val="0"/>
          <w:sz w:val="24"/>
          <w:szCs w:val="24"/>
        </w:rPr>
      </w:pPr>
      <w:r>
        <w:rPr>
          <w:rFonts w:ascii="仿宋" w:hAnsi="仿宋" w:eastAsia="仿宋" w:cs="仿宋"/>
          <w:color w:val="auto"/>
          <w:kern w:val="0"/>
          <w:sz w:val="24"/>
          <w:szCs w:val="24"/>
        </w:rPr>
        <w:t>3.3.2.2</w:t>
      </w:r>
      <w:r>
        <w:rPr>
          <w:rFonts w:hint="eastAsia" w:ascii="仿宋" w:hAnsi="仿宋" w:eastAsia="仿宋" w:cs="仿宋"/>
          <w:color w:val="auto"/>
          <w:kern w:val="0"/>
          <w:sz w:val="24"/>
          <w:szCs w:val="24"/>
        </w:rPr>
        <w:t>在工程采购项目中，工程由中小企业承建，即工程施工单位为中小企业；</w:t>
      </w:r>
    </w:p>
    <w:p>
      <w:pPr>
        <w:widowControl/>
        <w:spacing w:line="360" w:lineRule="auto"/>
        <w:ind w:firstLine="480" w:firstLineChars="200"/>
        <w:jc w:val="left"/>
        <w:rPr>
          <w:rFonts w:ascii="仿宋" w:hAnsi="仿宋" w:eastAsia="仿宋"/>
          <w:color w:val="auto"/>
          <w:kern w:val="0"/>
          <w:sz w:val="24"/>
          <w:szCs w:val="24"/>
        </w:rPr>
      </w:pPr>
      <w:r>
        <w:rPr>
          <w:rFonts w:ascii="仿宋" w:hAnsi="仿宋" w:eastAsia="仿宋" w:cs="仿宋"/>
          <w:color w:val="auto"/>
          <w:kern w:val="0"/>
          <w:sz w:val="24"/>
          <w:szCs w:val="24"/>
        </w:rPr>
        <w:t>3.3.2.3</w:t>
      </w:r>
      <w:r>
        <w:rPr>
          <w:rFonts w:hint="eastAsia" w:ascii="仿宋" w:hAnsi="仿宋" w:eastAsia="仿宋" w:cs="仿宋"/>
          <w:color w:val="auto"/>
          <w:kern w:val="0"/>
          <w:sz w:val="24"/>
          <w:szCs w:val="24"/>
        </w:rPr>
        <w:t>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仿宋" w:hAnsi="仿宋" w:eastAsia="仿宋"/>
          <w:color w:val="auto"/>
          <w:kern w:val="0"/>
          <w:sz w:val="24"/>
          <w:szCs w:val="24"/>
        </w:rPr>
      </w:pPr>
      <w:r>
        <w:rPr>
          <w:rFonts w:hint="eastAsia" w:ascii="仿宋" w:hAnsi="仿宋" w:eastAsia="仿宋" w:cs="仿宋"/>
          <w:color w:val="auto"/>
          <w:kern w:val="0"/>
          <w:sz w:val="24"/>
          <w:szCs w:val="24"/>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仿宋" w:hAnsi="仿宋" w:eastAsia="仿宋"/>
          <w:color w:val="auto"/>
          <w:kern w:val="0"/>
          <w:sz w:val="24"/>
          <w:szCs w:val="24"/>
        </w:rPr>
      </w:pPr>
      <w:r>
        <w:rPr>
          <w:rFonts w:hint="eastAsia" w:ascii="仿宋" w:hAnsi="仿宋" w:eastAsia="仿宋" w:cs="仿宋"/>
          <w:color w:val="auto"/>
          <w:kern w:val="0"/>
          <w:sz w:val="24"/>
          <w:szCs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3.3.3</w:t>
      </w:r>
      <w:r>
        <w:rPr>
          <w:rFonts w:hint="eastAsia" w:ascii="仿宋" w:hAnsi="仿宋" w:eastAsia="仿宋" w:cs="仿宋"/>
          <w:color w:val="auto"/>
          <w:sz w:val="24"/>
          <w:szCs w:val="24"/>
        </w:rPr>
        <w:t>对于未预留份额专门面向中小企业的政府采购货物或服务项目，以及预留份额政府采购货物或服务项目中的非预留部分标项，对小型和微型企业的投标报价给予</w:t>
      </w:r>
      <w:r>
        <w:rPr>
          <w:rFonts w:ascii="仿宋" w:hAnsi="仿宋" w:eastAsia="仿宋" w:cs="仿宋"/>
          <w:color w:val="auto"/>
          <w:sz w:val="24"/>
          <w:szCs w:val="24"/>
        </w:rPr>
        <w:t>20%</w:t>
      </w:r>
      <w:r>
        <w:rPr>
          <w:rFonts w:hint="eastAsia" w:ascii="仿宋" w:hAnsi="仿宋" w:eastAsia="仿宋" w:cs="仿宋"/>
          <w:color w:val="auto"/>
          <w:sz w:val="24"/>
          <w:szCs w:val="24"/>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w:t>
      </w:r>
      <w:r>
        <w:rPr>
          <w:rFonts w:ascii="仿宋" w:hAnsi="仿宋" w:eastAsia="仿宋" w:cs="仿宋"/>
          <w:color w:val="auto"/>
          <w:sz w:val="24"/>
          <w:szCs w:val="24"/>
        </w:rPr>
        <w:t>30%</w:t>
      </w:r>
      <w:r>
        <w:rPr>
          <w:rFonts w:hint="eastAsia" w:ascii="仿宋" w:hAnsi="仿宋" w:eastAsia="仿宋" w:cs="仿宋"/>
          <w:color w:val="auto"/>
          <w:sz w:val="24"/>
          <w:szCs w:val="24"/>
        </w:rPr>
        <w:t>以上的，对联合体或者大中型企业的报价给予</w:t>
      </w:r>
      <w:r>
        <w:rPr>
          <w:rFonts w:ascii="仿宋" w:hAnsi="仿宋" w:eastAsia="仿宋" w:cs="仿宋"/>
          <w:color w:val="auto"/>
          <w:sz w:val="24"/>
          <w:szCs w:val="24"/>
        </w:rPr>
        <w:t>6%</w:t>
      </w:r>
      <w:r>
        <w:rPr>
          <w:rFonts w:hint="eastAsia" w:ascii="仿宋" w:hAnsi="仿宋" w:eastAsia="仿宋" w:cs="仿宋"/>
          <w:color w:val="auto"/>
          <w:sz w:val="24"/>
          <w:szCs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3.3.4</w:t>
      </w:r>
      <w:r>
        <w:rPr>
          <w:rFonts w:hint="eastAsia" w:ascii="仿宋" w:hAnsi="仿宋" w:eastAsia="仿宋" w:cs="仿宋"/>
          <w:color w:val="auto"/>
          <w:sz w:val="24"/>
          <w:szCs w:val="24"/>
        </w:rPr>
        <w:t>符合《关于促进残疾人就业政府采购政策的通知》（财库〔</w:t>
      </w:r>
      <w:r>
        <w:rPr>
          <w:rFonts w:ascii="仿宋" w:hAnsi="仿宋" w:eastAsia="仿宋" w:cs="仿宋"/>
          <w:color w:val="auto"/>
          <w:sz w:val="24"/>
          <w:szCs w:val="24"/>
        </w:rPr>
        <w:t>2017</w:t>
      </w:r>
      <w:r>
        <w:rPr>
          <w:rFonts w:hint="eastAsia" w:ascii="仿宋" w:hAnsi="仿宋" w:eastAsia="仿宋" w:cs="仿宋"/>
          <w:color w:val="auto"/>
          <w:sz w:val="24"/>
          <w:szCs w:val="24"/>
        </w:rPr>
        <w:t>〕</w:t>
      </w:r>
      <w:r>
        <w:rPr>
          <w:rFonts w:ascii="仿宋" w:hAnsi="仿宋" w:eastAsia="仿宋" w:cs="仿宋"/>
          <w:color w:val="auto"/>
          <w:sz w:val="24"/>
          <w:szCs w:val="24"/>
        </w:rPr>
        <w:t>141</w:t>
      </w:r>
      <w:r>
        <w:rPr>
          <w:rFonts w:hint="eastAsia" w:ascii="仿宋" w:hAnsi="仿宋" w:eastAsia="仿宋" w:cs="仿宋"/>
          <w:color w:val="auto"/>
          <w:sz w:val="24"/>
          <w:szCs w:val="24"/>
        </w:rPr>
        <w:t>号）规定的条件并提供《残疾人福利性单位声明函》（附件</w:t>
      </w:r>
      <w:r>
        <w:rPr>
          <w:rFonts w:ascii="仿宋" w:hAnsi="仿宋" w:eastAsia="仿宋" w:cs="仿宋"/>
          <w:color w:val="auto"/>
          <w:sz w:val="24"/>
          <w:szCs w:val="24"/>
        </w:rPr>
        <w:t>1</w:t>
      </w:r>
      <w:r>
        <w:rPr>
          <w:rFonts w:hint="eastAsia" w:ascii="仿宋" w:hAnsi="仿宋" w:eastAsia="仿宋" w:cs="仿宋"/>
          <w:color w:val="auto"/>
          <w:sz w:val="24"/>
          <w:szCs w:val="24"/>
        </w:rPr>
        <w:t>）的残疾人福利性单位视同小型、微型企业；</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3.3.5</w:t>
      </w:r>
      <w:r>
        <w:rPr>
          <w:rFonts w:hint="eastAsia" w:ascii="仿宋" w:hAnsi="仿宋" w:eastAsia="仿宋" w:cs="仿宋"/>
          <w:color w:val="auto"/>
          <w:sz w:val="24"/>
          <w:szCs w:val="24"/>
        </w:rPr>
        <w:t>符合《关于政府采购支持监狱企业发展有关问题的通知》（财库</w:t>
      </w:r>
      <w:r>
        <w:rPr>
          <w:rFonts w:ascii="仿宋" w:hAnsi="仿宋" w:eastAsia="仿宋" w:cs="仿宋"/>
          <w:color w:val="auto"/>
          <w:sz w:val="24"/>
          <w:szCs w:val="24"/>
        </w:rPr>
        <w:t>[2014]68</w:t>
      </w:r>
      <w:r>
        <w:rPr>
          <w:rFonts w:hint="eastAsia" w:ascii="仿宋" w:hAnsi="仿宋" w:eastAsia="仿宋" w:cs="仿宋"/>
          <w:color w:val="auto"/>
          <w:sz w:val="24"/>
          <w:szCs w:val="24"/>
        </w:rPr>
        <w:t>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3.3.6</w:t>
      </w:r>
      <w:r>
        <w:rPr>
          <w:rFonts w:hint="eastAsia" w:ascii="仿宋" w:hAnsi="仿宋" w:eastAsia="仿宋" w:cs="仿宋"/>
          <w:color w:val="auto"/>
          <w:sz w:val="24"/>
          <w:szCs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3.3.7</w:t>
      </w:r>
      <w:r>
        <w:rPr>
          <w:rFonts w:hint="eastAsia" w:ascii="仿宋" w:hAnsi="仿宋" w:eastAsia="仿宋" w:cs="仿宋"/>
          <w:color w:val="auto"/>
          <w:sz w:val="24"/>
          <w:szCs w:val="24"/>
        </w:rPr>
        <w:t>中小企业享受扶持政策获得政府采购合同的，小微企业不得将合同分包给大中型企业，中型企业不得将合同分包给大型企业。</w:t>
      </w:r>
    </w:p>
    <w:p>
      <w:pPr>
        <w:spacing w:line="360" w:lineRule="auto"/>
        <w:ind w:firstLine="240" w:firstLineChars="100"/>
        <w:rPr>
          <w:rFonts w:ascii="仿宋" w:hAnsi="仿宋" w:eastAsia="仿宋"/>
          <w:color w:val="auto"/>
          <w:sz w:val="24"/>
          <w:szCs w:val="24"/>
        </w:rPr>
      </w:pPr>
      <w:r>
        <w:rPr>
          <w:rFonts w:ascii="仿宋" w:hAnsi="仿宋" w:eastAsia="仿宋" w:cs="仿宋"/>
          <w:color w:val="auto"/>
          <w:sz w:val="24"/>
          <w:szCs w:val="24"/>
        </w:rPr>
        <w:t>3.4</w:t>
      </w:r>
      <w:r>
        <w:rPr>
          <w:rFonts w:hint="eastAsia" w:ascii="仿宋" w:hAnsi="仿宋" w:eastAsia="仿宋" w:cs="仿宋"/>
          <w:color w:val="auto"/>
          <w:sz w:val="24"/>
          <w:szCs w:val="24"/>
        </w:rPr>
        <w:t>支持创新发展</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 xml:space="preserve">3.4.1 </w:t>
      </w:r>
      <w:r>
        <w:rPr>
          <w:rFonts w:hint="eastAsia" w:ascii="仿宋" w:hAnsi="仿宋" w:eastAsia="仿宋" w:cs="仿宋"/>
          <w:color w:val="auto"/>
          <w:sz w:val="24"/>
          <w:szCs w:val="24"/>
        </w:rPr>
        <w:t>采购人优先采购被认定为首台套产品和“制造精品”的自主创新产品。</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3.4.2</w:t>
      </w:r>
      <w:r>
        <w:rPr>
          <w:rFonts w:hint="eastAsia" w:ascii="仿宋" w:hAnsi="仿宋" w:eastAsia="仿宋" w:cs="仿宋"/>
          <w:color w:val="auto"/>
          <w:sz w:val="24"/>
          <w:szCs w:val="24"/>
        </w:rPr>
        <w:t>首台套产品被纳入《首台套产品推广应用指导目录》之日起</w:t>
      </w:r>
      <w:r>
        <w:rPr>
          <w:rFonts w:ascii="仿宋" w:hAnsi="仿宋" w:eastAsia="仿宋" w:cs="仿宋"/>
          <w:color w:val="auto"/>
          <w:sz w:val="24"/>
          <w:szCs w:val="24"/>
        </w:rPr>
        <w:t>2</w:t>
      </w:r>
      <w:r>
        <w:rPr>
          <w:rFonts w:hint="eastAsia" w:ascii="仿宋" w:hAnsi="仿宋" w:eastAsia="仿宋" w:cs="仿宋"/>
          <w:color w:val="auto"/>
          <w:sz w:val="24"/>
          <w:szCs w:val="24"/>
        </w:rPr>
        <w:t>年内，以及产品核心技术高于国内领先水平，并具有明晰自主知识产权的“制造精品”产品，自认定之日起</w:t>
      </w:r>
      <w:r>
        <w:rPr>
          <w:rFonts w:ascii="仿宋" w:hAnsi="仿宋" w:eastAsia="仿宋" w:cs="仿宋"/>
          <w:color w:val="auto"/>
          <w:sz w:val="24"/>
          <w:szCs w:val="24"/>
        </w:rPr>
        <w:t>2</w:t>
      </w:r>
      <w:r>
        <w:rPr>
          <w:rFonts w:hint="eastAsia" w:ascii="仿宋" w:hAnsi="仿宋" w:eastAsia="仿宋" w:cs="仿宋"/>
          <w:color w:val="auto"/>
          <w:sz w:val="24"/>
          <w:szCs w:val="24"/>
        </w:rPr>
        <w:t>年内视同已具备相应销售业绩，参加政府采购活动时业绩分值为满分。</w:t>
      </w:r>
    </w:p>
    <w:p>
      <w:pPr>
        <w:spacing w:line="360" w:lineRule="auto"/>
        <w:ind w:firstLine="240" w:firstLineChars="100"/>
        <w:rPr>
          <w:rFonts w:ascii="仿宋" w:hAnsi="仿宋" w:eastAsia="仿宋"/>
          <w:color w:val="auto"/>
          <w:sz w:val="24"/>
          <w:szCs w:val="24"/>
        </w:rPr>
      </w:pPr>
      <w:r>
        <w:rPr>
          <w:rFonts w:ascii="仿宋" w:hAnsi="仿宋" w:eastAsia="仿宋" w:cs="仿宋"/>
          <w:color w:val="auto"/>
          <w:sz w:val="24"/>
          <w:szCs w:val="24"/>
        </w:rPr>
        <w:t>3.5</w:t>
      </w:r>
      <w:r>
        <w:rPr>
          <w:rFonts w:hint="eastAsia" w:ascii="仿宋" w:hAnsi="仿宋" w:eastAsia="仿宋" w:cs="仿宋"/>
          <w:color w:val="auto"/>
          <w:sz w:val="24"/>
          <w:szCs w:val="24"/>
        </w:rPr>
        <w:t>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p>
      <w:pPr>
        <w:spacing w:line="360" w:lineRule="auto"/>
        <w:rPr>
          <w:rFonts w:ascii="仿宋" w:hAnsi="仿宋" w:eastAsia="仿宋"/>
          <w:b/>
          <w:bCs/>
          <w:color w:val="auto"/>
          <w:sz w:val="24"/>
          <w:szCs w:val="24"/>
        </w:rPr>
      </w:pPr>
      <w:r>
        <w:rPr>
          <w:rFonts w:ascii="仿宋" w:hAnsi="仿宋" w:eastAsia="仿宋" w:cs="仿宋"/>
          <w:b/>
          <w:bCs/>
          <w:color w:val="auto"/>
          <w:sz w:val="24"/>
          <w:szCs w:val="24"/>
        </w:rPr>
        <w:t xml:space="preserve">4. </w:t>
      </w:r>
      <w:r>
        <w:rPr>
          <w:rFonts w:hint="eastAsia" w:ascii="仿宋" w:hAnsi="仿宋" w:eastAsia="仿宋" w:cs="仿宋"/>
          <w:b/>
          <w:bCs/>
          <w:color w:val="auto"/>
          <w:sz w:val="24"/>
          <w:szCs w:val="24"/>
        </w:rPr>
        <w:t>询问、质疑、投诉</w:t>
      </w:r>
    </w:p>
    <w:p>
      <w:pPr>
        <w:autoSpaceDE w:val="0"/>
        <w:autoSpaceDN w:val="0"/>
        <w:spacing w:line="360" w:lineRule="auto"/>
        <w:ind w:firstLine="240" w:firstLineChars="100"/>
        <w:jc w:val="left"/>
        <w:rPr>
          <w:rFonts w:ascii="仿宋" w:hAnsi="仿宋" w:eastAsia="仿宋"/>
          <w:color w:val="auto"/>
          <w:kern w:val="0"/>
          <w:sz w:val="24"/>
          <w:szCs w:val="24"/>
          <w:lang w:val="zh-CN"/>
        </w:rPr>
      </w:pPr>
      <w:r>
        <w:rPr>
          <w:rFonts w:ascii="仿宋" w:hAnsi="仿宋" w:eastAsia="仿宋" w:cs="仿宋"/>
          <w:color w:val="auto"/>
          <w:kern w:val="0"/>
          <w:sz w:val="24"/>
          <w:szCs w:val="24"/>
          <w:lang w:val="zh-CN"/>
        </w:rPr>
        <w:t>4.1</w:t>
      </w:r>
      <w:r>
        <w:rPr>
          <w:rFonts w:hint="eastAsia" w:ascii="仿宋" w:hAnsi="仿宋" w:eastAsia="仿宋" w:cs="仿宋"/>
          <w:color w:val="auto"/>
          <w:kern w:val="0"/>
          <w:sz w:val="24"/>
          <w:szCs w:val="24"/>
          <w:lang w:val="zh-CN"/>
        </w:rPr>
        <w:t>供应商询问</w:t>
      </w:r>
    </w:p>
    <w:p>
      <w:pPr>
        <w:autoSpaceDE w:val="0"/>
        <w:autoSpaceDN w:val="0"/>
        <w:spacing w:line="360" w:lineRule="auto"/>
        <w:ind w:firstLine="480" w:firstLineChars="200"/>
        <w:jc w:val="left"/>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供应商对政府采购活动事项有疑问的，可以提出询问，采购人或者采购代理机构应当在</w:t>
      </w:r>
      <w:r>
        <w:rPr>
          <w:rFonts w:ascii="仿宋" w:hAnsi="仿宋" w:eastAsia="仿宋" w:cs="仿宋"/>
          <w:color w:val="auto"/>
          <w:kern w:val="0"/>
          <w:sz w:val="24"/>
          <w:szCs w:val="24"/>
          <w:lang w:val="zh-CN"/>
        </w:rPr>
        <w:t>3</w:t>
      </w:r>
      <w:r>
        <w:rPr>
          <w:rFonts w:hint="eastAsia" w:ascii="仿宋" w:hAnsi="仿宋" w:eastAsia="仿宋" w:cs="仿宋"/>
          <w:color w:val="auto"/>
          <w:kern w:val="0"/>
          <w:sz w:val="24"/>
          <w:szCs w:val="24"/>
          <w:lang w:val="zh-CN"/>
        </w:rPr>
        <w:t>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仿宋" w:hAnsi="仿宋" w:eastAsia="仿宋"/>
          <w:color w:val="auto"/>
          <w:kern w:val="0"/>
          <w:sz w:val="24"/>
          <w:szCs w:val="24"/>
          <w:lang w:val="zh-CN"/>
        </w:rPr>
      </w:pPr>
      <w:r>
        <w:rPr>
          <w:rFonts w:ascii="仿宋" w:hAnsi="仿宋" w:eastAsia="仿宋" w:cs="仿宋"/>
          <w:color w:val="auto"/>
          <w:kern w:val="0"/>
          <w:sz w:val="24"/>
          <w:szCs w:val="24"/>
          <w:lang w:val="zh-CN"/>
        </w:rPr>
        <w:t>4.2</w:t>
      </w:r>
      <w:r>
        <w:rPr>
          <w:rFonts w:hint="eastAsia" w:ascii="仿宋" w:hAnsi="仿宋" w:eastAsia="仿宋" w:cs="仿宋"/>
          <w:color w:val="auto"/>
          <w:kern w:val="0"/>
          <w:sz w:val="24"/>
          <w:szCs w:val="24"/>
          <w:lang w:val="zh-CN"/>
        </w:rPr>
        <w:t>供应商质疑</w:t>
      </w:r>
    </w:p>
    <w:p>
      <w:pPr>
        <w:pStyle w:val="35"/>
        <w:spacing w:line="360" w:lineRule="auto"/>
        <w:ind w:firstLine="480" w:firstLineChars="200"/>
        <w:rPr>
          <w:rFonts w:ascii="仿宋" w:hAnsi="仿宋" w:eastAsia="仿宋" w:cs="Times New Roman"/>
          <w:color w:val="auto"/>
          <w:sz w:val="24"/>
          <w:szCs w:val="24"/>
        </w:rPr>
      </w:pPr>
      <w:r>
        <w:rPr>
          <w:rFonts w:ascii="仿宋" w:hAnsi="仿宋" w:eastAsia="仿宋" w:cs="仿宋"/>
          <w:color w:val="auto"/>
          <w:kern w:val="0"/>
          <w:sz w:val="24"/>
          <w:szCs w:val="24"/>
          <w:lang w:val="zh-CN"/>
        </w:rPr>
        <w:t>4.2</w:t>
      </w:r>
      <w:r>
        <w:rPr>
          <w:rFonts w:ascii="仿宋" w:hAnsi="仿宋" w:eastAsia="仿宋" w:cs="仿宋"/>
          <w:color w:val="auto"/>
          <w:sz w:val="24"/>
          <w:szCs w:val="24"/>
        </w:rPr>
        <w:t>.1</w:t>
      </w:r>
      <w:r>
        <w:rPr>
          <w:rFonts w:hint="eastAsia" w:ascii="仿宋" w:hAnsi="仿宋" w:eastAsia="仿宋" w:cs="仿宋"/>
          <w:color w:val="auto"/>
          <w:sz w:val="24"/>
          <w:szCs w:val="24"/>
        </w:rPr>
        <w:t>提出质疑的供应商应当是参与所质疑项目采购活动的供应商。潜在供应商已依法获取其可质疑的招标文件的，可以对该文件提出质疑。</w:t>
      </w:r>
    </w:p>
    <w:p>
      <w:pPr>
        <w:pStyle w:val="35"/>
        <w:spacing w:line="360" w:lineRule="auto"/>
        <w:ind w:firstLine="480" w:firstLineChars="200"/>
        <w:rPr>
          <w:rFonts w:ascii="仿宋" w:hAnsi="仿宋" w:eastAsia="仿宋" w:cs="Times New Roman"/>
          <w:color w:val="auto"/>
          <w:sz w:val="24"/>
          <w:szCs w:val="24"/>
        </w:rPr>
      </w:pPr>
      <w:r>
        <w:rPr>
          <w:rFonts w:ascii="仿宋" w:hAnsi="仿宋" w:eastAsia="仿宋" w:cs="仿宋"/>
          <w:color w:val="auto"/>
          <w:kern w:val="0"/>
          <w:sz w:val="24"/>
          <w:szCs w:val="24"/>
          <w:lang w:val="zh-CN"/>
        </w:rPr>
        <w:t>4.2</w:t>
      </w:r>
      <w:r>
        <w:rPr>
          <w:rFonts w:ascii="仿宋" w:hAnsi="仿宋" w:eastAsia="仿宋" w:cs="仿宋"/>
          <w:color w:val="auto"/>
          <w:sz w:val="24"/>
          <w:szCs w:val="24"/>
        </w:rPr>
        <w:t>.2</w:t>
      </w:r>
      <w:r>
        <w:rPr>
          <w:rFonts w:hint="eastAsia" w:ascii="仿宋" w:hAnsi="仿宋" w:eastAsia="仿宋" w:cs="仿宋"/>
          <w:color w:val="auto"/>
          <w:sz w:val="24"/>
          <w:szCs w:val="24"/>
        </w:rPr>
        <w:t>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5"/>
        <w:spacing w:line="360" w:lineRule="auto"/>
        <w:ind w:firstLine="480" w:firstLineChars="200"/>
        <w:rPr>
          <w:rFonts w:ascii="仿宋" w:hAnsi="仿宋" w:eastAsia="仿宋" w:cs="Times New Roman"/>
          <w:color w:val="auto"/>
          <w:kern w:val="2"/>
          <w:sz w:val="24"/>
          <w:szCs w:val="24"/>
        </w:rPr>
      </w:pPr>
      <w:r>
        <w:rPr>
          <w:rFonts w:ascii="仿宋" w:hAnsi="仿宋" w:eastAsia="仿宋" w:cs="仿宋"/>
          <w:color w:val="auto"/>
          <w:kern w:val="2"/>
          <w:sz w:val="24"/>
          <w:szCs w:val="24"/>
        </w:rPr>
        <w:t>4.2.2.1</w:t>
      </w:r>
      <w:r>
        <w:rPr>
          <w:rFonts w:hint="eastAsia" w:ascii="仿宋" w:hAnsi="仿宋" w:eastAsia="仿宋" w:cs="仿宋"/>
          <w:color w:val="auto"/>
          <w:kern w:val="2"/>
          <w:sz w:val="24"/>
          <w:szCs w:val="24"/>
        </w:rPr>
        <w:t>对招标文件提出质疑的，质疑期限为供应商获得招标文件之日或者招标文件公告期限届满之日起计算。</w:t>
      </w:r>
    </w:p>
    <w:p>
      <w:pPr>
        <w:pStyle w:val="35"/>
        <w:spacing w:line="360" w:lineRule="auto"/>
        <w:ind w:firstLine="480" w:firstLineChars="200"/>
        <w:rPr>
          <w:rFonts w:ascii="仿宋" w:hAnsi="仿宋" w:eastAsia="仿宋" w:cs="Times New Roman"/>
          <w:color w:val="auto"/>
          <w:sz w:val="24"/>
          <w:szCs w:val="24"/>
        </w:rPr>
      </w:pPr>
      <w:r>
        <w:rPr>
          <w:rFonts w:ascii="仿宋" w:hAnsi="仿宋" w:eastAsia="仿宋" w:cs="仿宋"/>
          <w:color w:val="auto"/>
          <w:sz w:val="24"/>
          <w:szCs w:val="24"/>
        </w:rPr>
        <w:t>4.2.2.2</w:t>
      </w:r>
      <w:r>
        <w:rPr>
          <w:rFonts w:hint="eastAsia" w:ascii="仿宋" w:hAnsi="仿宋" w:eastAsia="仿宋" w:cs="仿宋"/>
          <w:color w:val="auto"/>
          <w:sz w:val="24"/>
          <w:szCs w:val="24"/>
        </w:rPr>
        <w:t>对采购过程提出质疑的，质疑期限为各采购程序环节结束之日起计算。对同一采购程序环节的质疑，供应商须一次性提出。</w:t>
      </w:r>
    </w:p>
    <w:p>
      <w:pPr>
        <w:pStyle w:val="35"/>
        <w:spacing w:line="360" w:lineRule="auto"/>
        <w:ind w:firstLine="480" w:firstLineChars="200"/>
        <w:rPr>
          <w:rFonts w:ascii="仿宋" w:hAnsi="仿宋" w:eastAsia="仿宋" w:cs="Times New Roman"/>
          <w:color w:val="auto"/>
          <w:sz w:val="24"/>
          <w:szCs w:val="24"/>
        </w:rPr>
      </w:pPr>
      <w:r>
        <w:rPr>
          <w:rFonts w:ascii="仿宋" w:hAnsi="仿宋" w:eastAsia="仿宋" w:cs="仿宋"/>
          <w:color w:val="auto"/>
          <w:sz w:val="24"/>
          <w:szCs w:val="24"/>
        </w:rPr>
        <w:t>4.2.2.3</w:t>
      </w:r>
      <w:r>
        <w:rPr>
          <w:rFonts w:hint="eastAsia" w:ascii="仿宋" w:hAnsi="仿宋" w:eastAsia="仿宋" w:cs="仿宋"/>
          <w:color w:val="auto"/>
          <w:sz w:val="24"/>
          <w:szCs w:val="24"/>
        </w:rPr>
        <w:t>对采购结果提出质疑的，质疑期限自采购结果公告期限届满之日起计算。</w:t>
      </w:r>
    </w:p>
    <w:p>
      <w:pPr>
        <w:pStyle w:val="35"/>
        <w:spacing w:line="360" w:lineRule="auto"/>
        <w:ind w:firstLine="480" w:firstLineChars="200"/>
        <w:rPr>
          <w:rFonts w:ascii="仿宋" w:hAnsi="仿宋" w:eastAsia="仿宋" w:cs="Times New Roman"/>
          <w:color w:val="auto"/>
          <w:kern w:val="0"/>
          <w:sz w:val="24"/>
          <w:szCs w:val="24"/>
          <w:lang w:val="zh-CN"/>
        </w:rPr>
      </w:pPr>
      <w:r>
        <w:rPr>
          <w:rFonts w:ascii="仿宋" w:hAnsi="仿宋" w:eastAsia="仿宋" w:cs="仿宋"/>
          <w:color w:val="auto"/>
          <w:kern w:val="0"/>
          <w:sz w:val="24"/>
          <w:szCs w:val="24"/>
          <w:lang w:val="zh-CN"/>
        </w:rPr>
        <w:t>4.2.3</w:t>
      </w:r>
      <w:r>
        <w:rPr>
          <w:rFonts w:hint="eastAsia" w:ascii="仿宋" w:hAnsi="仿宋" w:eastAsia="仿宋" w:cs="仿宋"/>
          <w:color w:val="auto"/>
          <w:sz w:val="24"/>
          <w:szCs w:val="24"/>
        </w:rPr>
        <w:t>供应商提出质疑应当提交质疑函和必要的证明材料。质疑函应当包括下列内容：</w:t>
      </w:r>
    </w:p>
    <w:p>
      <w:pPr>
        <w:pStyle w:val="35"/>
        <w:spacing w:line="360" w:lineRule="auto"/>
        <w:ind w:firstLine="480" w:firstLineChars="200"/>
        <w:rPr>
          <w:rFonts w:ascii="仿宋" w:hAnsi="仿宋" w:eastAsia="仿宋" w:cs="Times New Roman"/>
          <w:color w:val="auto"/>
          <w:kern w:val="0"/>
          <w:sz w:val="24"/>
          <w:szCs w:val="24"/>
          <w:lang w:val="zh-CN"/>
        </w:rPr>
      </w:pPr>
      <w:r>
        <w:rPr>
          <w:rFonts w:hint="eastAsia" w:ascii="仿宋" w:hAnsi="仿宋" w:eastAsia="仿宋" w:cs="仿宋"/>
          <w:color w:val="auto"/>
          <w:kern w:val="0"/>
          <w:sz w:val="24"/>
          <w:szCs w:val="24"/>
          <w:lang w:val="zh-CN"/>
        </w:rPr>
        <w:t>　　</w:t>
      </w:r>
      <w:r>
        <w:rPr>
          <w:rFonts w:ascii="仿宋" w:hAnsi="仿宋" w:eastAsia="仿宋" w:cs="仿宋"/>
          <w:color w:val="auto"/>
          <w:kern w:val="0"/>
          <w:sz w:val="24"/>
          <w:szCs w:val="24"/>
          <w:lang w:val="zh-CN"/>
        </w:rPr>
        <w:t>4.2.3.1</w:t>
      </w:r>
      <w:r>
        <w:rPr>
          <w:rFonts w:hint="eastAsia" w:ascii="仿宋" w:hAnsi="仿宋" w:eastAsia="仿宋" w:cs="仿宋"/>
          <w:color w:val="auto"/>
          <w:kern w:val="0"/>
          <w:sz w:val="24"/>
          <w:szCs w:val="24"/>
          <w:lang w:val="zh-CN"/>
        </w:rPr>
        <w:t>供应商的姓名或者名称、地址、邮编、联系人及联系电话；</w:t>
      </w:r>
    </w:p>
    <w:p>
      <w:pPr>
        <w:pStyle w:val="35"/>
        <w:spacing w:line="360" w:lineRule="auto"/>
        <w:ind w:firstLine="480" w:firstLineChars="200"/>
        <w:rPr>
          <w:rFonts w:ascii="仿宋" w:hAnsi="仿宋" w:eastAsia="仿宋" w:cs="Times New Roman"/>
          <w:color w:val="auto"/>
          <w:kern w:val="0"/>
          <w:sz w:val="24"/>
          <w:szCs w:val="24"/>
          <w:lang w:val="zh-CN"/>
        </w:rPr>
      </w:pPr>
      <w:r>
        <w:rPr>
          <w:rFonts w:hint="eastAsia" w:ascii="仿宋" w:hAnsi="仿宋" w:eastAsia="仿宋" w:cs="仿宋"/>
          <w:color w:val="auto"/>
          <w:kern w:val="0"/>
          <w:sz w:val="24"/>
          <w:szCs w:val="24"/>
          <w:lang w:val="zh-CN"/>
        </w:rPr>
        <w:t>　　</w:t>
      </w:r>
      <w:r>
        <w:rPr>
          <w:rFonts w:ascii="仿宋" w:hAnsi="仿宋" w:eastAsia="仿宋" w:cs="仿宋"/>
          <w:color w:val="auto"/>
          <w:kern w:val="0"/>
          <w:sz w:val="24"/>
          <w:szCs w:val="24"/>
          <w:lang w:val="zh-CN"/>
        </w:rPr>
        <w:t>4.2.3.2</w:t>
      </w:r>
      <w:r>
        <w:rPr>
          <w:rFonts w:hint="eastAsia" w:ascii="仿宋" w:hAnsi="仿宋" w:eastAsia="仿宋" w:cs="仿宋"/>
          <w:color w:val="auto"/>
          <w:kern w:val="0"/>
          <w:sz w:val="24"/>
          <w:szCs w:val="24"/>
          <w:lang w:val="zh-CN"/>
        </w:rPr>
        <w:t>质疑项目的名称、编号；</w:t>
      </w:r>
    </w:p>
    <w:p>
      <w:pPr>
        <w:pStyle w:val="35"/>
        <w:spacing w:line="360" w:lineRule="auto"/>
        <w:ind w:firstLine="480" w:firstLineChars="200"/>
        <w:rPr>
          <w:rFonts w:ascii="仿宋" w:hAnsi="仿宋" w:eastAsia="仿宋" w:cs="Times New Roman"/>
          <w:color w:val="auto"/>
          <w:kern w:val="0"/>
          <w:sz w:val="24"/>
          <w:szCs w:val="24"/>
          <w:lang w:val="zh-CN"/>
        </w:rPr>
      </w:pPr>
      <w:r>
        <w:rPr>
          <w:rFonts w:hint="eastAsia" w:ascii="仿宋" w:hAnsi="仿宋" w:eastAsia="仿宋" w:cs="仿宋"/>
          <w:color w:val="auto"/>
          <w:kern w:val="0"/>
          <w:sz w:val="24"/>
          <w:szCs w:val="24"/>
          <w:lang w:val="zh-CN"/>
        </w:rPr>
        <w:t>　　</w:t>
      </w:r>
      <w:r>
        <w:rPr>
          <w:rFonts w:ascii="仿宋" w:hAnsi="仿宋" w:eastAsia="仿宋" w:cs="仿宋"/>
          <w:color w:val="auto"/>
          <w:kern w:val="0"/>
          <w:sz w:val="24"/>
          <w:szCs w:val="24"/>
          <w:lang w:val="zh-CN"/>
        </w:rPr>
        <w:t>4.2.3.3</w:t>
      </w:r>
      <w:r>
        <w:rPr>
          <w:rFonts w:hint="eastAsia" w:ascii="仿宋" w:hAnsi="仿宋" w:eastAsia="仿宋" w:cs="仿宋"/>
          <w:color w:val="auto"/>
          <w:kern w:val="0"/>
          <w:sz w:val="24"/>
          <w:szCs w:val="24"/>
          <w:lang w:val="zh-CN"/>
        </w:rPr>
        <w:t>具体、明确的质疑事项和与质疑事项相关的请求；</w:t>
      </w:r>
    </w:p>
    <w:p>
      <w:pPr>
        <w:pStyle w:val="35"/>
        <w:spacing w:line="360" w:lineRule="auto"/>
        <w:ind w:firstLine="480" w:firstLineChars="200"/>
        <w:rPr>
          <w:rFonts w:ascii="仿宋" w:hAnsi="仿宋" w:eastAsia="仿宋" w:cs="Times New Roman"/>
          <w:color w:val="auto"/>
          <w:kern w:val="0"/>
          <w:sz w:val="24"/>
          <w:szCs w:val="24"/>
          <w:lang w:val="zh-CN"/>
        </w:rPr>
      </w:pPr>
      <w:r>
        <w:rPr>
          <w:rFonts w:hint="eastAsia" w:ascii="仿宋" w:hAnsi="仿宋" w:eastAsia="仿宋" w:cs="仿宋"/>
          <w:color w:val="auto"/>
          <w:kern w:val="0"/>
          <w:sz w:val="24"/>
          <w:szCs w:val="24"/>
          <w:lang w:val="zh-CN"/>
        </w:rPr>
        <w:t>　　</w:t>
      </w:r>
      <w:r>
        <w:rPr>
          <w:rFonts w:ascii="仿宋" w:hAnsi="仿宋" w:eastAsia="仿宋" w:cs="仿宋"/>
          <w:color w:val="auto"/>
          <w:kern w:val="0"/>
          <w:sz w:val="24"/>
          <w:szCs w:val="24"/>
          <w:lang w:val="zh-CN"/>
        </w:rPr>
        <w:t>4.2.3.4</w:t>
      </w:r>
      <w:r>
        <w:rPr>
          <w:rFonts w:hint="eastAsia" w:ascii="仿宋" w:hAnsi="仿宋" w:eastAsia="仿宋" w:cs="仿宋"/>
          <w:color w:val="auto"/>
          <w:kern w:val="0"/>
          <w:sz w:val="24"/>
          <w:szCs w:val="24"/>
          <w:lang w:val="zh-CN"/>
        </w:rPr>
        <w:t>事实依据；</w:t>
      </w:r>
    </w:p>
    <w:p>
      <w:pPr>
        <w:pStyle w:val="35"/>
        <w:spacing w:line="360" w:lineRule="auto"/>
        <w:ind w:firstLine="480" w:firstLineChars="200"/>
        <w:rPr>
          <w:rFonts w:ascii="仿宋" w:hAnsi="仿宋" w:eastAsia="仿宋" w:cs="Times New Roman"/>
          <w:color w:val="auto"/>
          <w:kern w:val="0"/>
          <w:sz w:val="24"/>
          <w:szCs w:val="24"/>
          <w:lang w:val="zh-CN"/>
        </w:rPr>
      </w:pPr>
      <w:r>
        <w:rPr>
          <w:rFonts w:hint="eastAsia" w:ascii="仿宋" w:hAnsi="仿宋" w:eastAsia="仿宋" w:cs="仿宋"/>
          <w:color w:val="auto"/>
          <w:kern w:val="0"/>
          <w:sz w:val="24"/>
          <w:szCs w:val="24"/>
          <w:lang w:val="zh-CN"/>
        </w:rPr>
        <w:t>　　</w:t>
      </w:r>
      <w:r>
        <w:rPr>
          <w:rFonts w:ascii="仿宋" w:hAnsi="仿宋" w:eastAsia="仿宋" w:cs="仿宋"/>
          <w:color w:val="auto"/>
          <w:kern w:val="0"/>
          <w:sz w:val="24"/>
          <w:szCs w:val="24"/>
          <w:lang w:val="zh-CN"/>
        </w:rPr>
        <w:t>4.2.3.5</w:t>
      </w:r>
      <w:r>
        <w:rPr>
          <w:rFonts w:hint="eastAsia" w:ascii="仿宋" w:hAnsi="仿宋" w:eastAsia="仿宋" w:cs="仿宋"/>
          <w:color w:val="auto"/>
          <w:kern w:val="0"/>
          <w:sz w:val="24"/>
          <w:szCs w:val="24"/>
          <w:lang w:val="zh-CN"/>
        </w:rPr>
        <w:t>必要的法律依据；</w:t>
      </w:r>
    </w:p>
    <w:p>
      <w:pPr>
        <w:pStyle w:val="35"/>
        <w:spacing w:line="360" w:lineRule="auto"/>
        <w:ind w:firstLine="960" w:firstLineChars="400"/>
        <w:rPr>
          <w:rFonts w:ascii="仿宋" w:hAnsi="仿宋" w:eastAsia="仿宋" w:cs="Times New Roman"/>
          <w:color w:val="auto"/>
          <w:kern w:val="0"/>
          <w:sz w:val="24"/>
          <w:szCs w:val="24"/>
          <w:lang w:val="zh-CN"/>
        </w:rPr>
      </w:pPr>
      <w:r>
        <w:rPr>
          <w:rFonts w:ascii="仿宋" w:hAnsi="仿宋" w:eastAsia="仿宋" w:cs="仿宋"/>
          <w:color w:val="auto"/>
          <w:kern w:val="0"/>
          <w:sz w:val="24"/>
          <w:szCs w:val="24"/>
          <w:lang w:val="zh-CN"/>
        </w:rPr>
        <w:t>4.2.3.6</w:t>
      </w:r>
      <w:r>
        <w:rPr>
          <w:rFonts w:hint="eastAsia" w:ascii="仿宋" w:hAnsi="仿宋" w:eastAsia="仿宋" w:cs="仿宋"/>
          <w:color w:val="auto"/>
          <w:kern w:val="0"/>
          <w:sz w:val="24"/>
          <w:szCs w:val="24"/>
          <w:lang w:val="zh-CN"/>
        </w:rPr>
        <w:t>提出质疑的日期。</w:t>
      </w:r>
    </w:p>
    <w:p>
      <w:pPr>
        <w:pStyle w:val="578"/>
        <w:shd w:val="clear" w:color="auto" w:fill="FFFFFF"/>
        <w:snapToGrid w:val="0"/>
        <w:spacing w:after="240" w:afterAutospacing="0" w:line="360" w:lineRule="auto"/>
        <w:ind w:firstLine="400"/>
        <w:rPr>
          <w:rFonts w:ascii="仿宋" w:hAnsi="仿宋" w:eastAsia="仿宋" w:cs="Times New Roman"/>
          <w:color w:val="auto"/>
        </w:rPr>
      </w:pPr>
      <w:r>
        <w:rPr>
          <w:rFonts w:hint="eastAsia" w:ascii="仿宋" w:hAnsi="仿宋" w:eastAsia="仿宋" w:cs="仿宋"/>
          <w:color w:val="auto"/>
        </w:rPr>
        <w:t>供应商提交的质疑函需一式三份。供应商为自然人的，应当由本人签字；供应商为法人或者其他组织的，应当由法定代表人、主要负责人，或者其授权代表签字或者盖章，并加盖公章。</w:t>
      </w:r>
    </w:p>
    <w:p>
      <w:pPr>
        <w:pStyle w:val="578"/>
        <w:shd w:val="clear" w:color="auto" w:fill="FFFFFF"/>
        <w:snapToGrid w:val="0"/>
        <w:spacing w:after="240" w:afterAutospacing="0" w:line="360" w:lineRule="auto"/>
        <w:ind w:firstLine="400"/>
        <w:rPr>
          <w:rFonts w:ascii="仿宋" w:hAnsi="仿宋" w:eastAsia="仿宋" w:cs="Times New Roman"/>
          <w:color w:val="auto"/>
        </w:rPr>
      </w:pPr>
      <w:r>
        <w:rPr>
          <w:rFonts w:hint="eastAsia" w:ascii="仿宋" w:hAnsi="仿宋" w:eastAsia="仿宋" w:cs="仿宋"/>
          <w:color w:val="auto"/>
        </w:rPr>
        <w:t>质疑函范本及制作说明详见附件</w:t>
      </w:r>
      <w:r>
        <w:rPr>
          <w:rFonts w:ascii="仿宋" w:hAnsi="仿宋" w:eastAsia="仿宋" w:cs="仿宋"/>
          <w:color w:val="auto"/>
        </w:rPr>
        <w:t>2</w:t>
      </w:r>
      <w:r>
        <w:rPr>
          <w:rFonts w:hint="eastAsia" w:ascii="仿宋" w:hAnsi="仿宋" w:eastAsia="仿宋" w:cs="仿宋"/>
          <w:color w:val="auto"/>
        </w:rPr>
        <w:t>。</w:t>
      </w:r>
    </w:p>
    <w:p>
      <w:pPr>
        <w:pStyle w:val="578"/>
        <w:shd w:val="clear" w:color="auto" w:fill="FFFFFF"/>
        <w:snapToGrid w:val="0"/>
        <w:spacing w:after="240" w:afterAutospacing="0" w:line="360" w:lineRule="auto"/>
        <w:ind w:firstLine="400"/>
        <w:rPr>
          <w:rFonts w:ascii="仿宋" w:hAnsi="仿宋" w:eastAsia="仿宋" w:cs="Times New Roman"/>
          <w:color w:val="auto"/>
        </w:rPr>
      </w:pPr>
      <w:r>
        <w:rPr>
          <w:rFonts w:ascii="仿宋" w:hAnsi="仿宋" w:eastAsia="仿宋" w:cs="仿宋"/>
          <w:color w:val="auto"/>
          <w:lang w:val="zh-CN"/>
        </w:rPr>
        <w:t>4.2</w:t>
      </w:r>
      <w:r>
        <w:rPr>
          <w:rFonts w:ascii="仿宋" w:hAnsi="仿宋" w:eastAsia="仿宋" w:cs="仿宋"/>
          <w:color w:val="auto"/>
        </w:rPr>
        <w:t>.4</w:t>
      </w:r>
      <w:r>
        <w:rPr>
          <w:rFonts w:hint="eastAsia" w:ascii="仿宋" w:hAnsi="仿宋" w:eastAsia="仿宋" w:cs="仿宋"/>
          <w:color w:val="auto"/>
        </w:rPr>
        <w:t>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仿宋" w:hAnsi="仿宋" w:eastAsia="仿宋" w:cs="仿宋"/>
          <w:color w:val="auto"/>
        </w:rPr>
        <w:t>2021</w:t>
      </w:r>
      <w:r>
        <w:rPr>
          <w:rFonts w:hint="eastAsia" w:ascii="仿宋" w:hAnsi="仿宋" w:eastAsia="仿宋" w:cs="仿宋"/>
          <w:color w:val="auto"/>
        </w:rPr>
        <w:t>〕</w:t>
      </w:r>
      <w:r>
        <w:rPr>
          <w:rFonts w:ascii="仿宋" w:hAnsi="仿宋" w:eastAsia="仿宋" w:cs="仿宋"/>
          <w:color w:val="auto"/>
        </w:rPr>
        <w:t>17</w:t>
      </w:r>
      <w:r>
        <w:rPr>
          <w:rFonts w:hint="eastAsia" w:ascii="仿宋" w:hAnsi="仿宋" w:eastAsia="仿宋" w:cs="仿宋"/>
          <w:color w:val="auto"/>
        </w:rPr>
        <w:t>号）</w:t>
      </w:r>
      <w:r>
        <w:rPr>
          <w:rFonts w:ascii="仿宋" w:hAnsi="仿宋" w:eastAsia="仿宋" w:cs="仿宋"/>
          <w:color w:val="auto"/>
        </w:rPr>
        <w:t>,</w:t>
      </w:r>
      <w:r>
        <w:rPr>
          <w:rFonts w:hint="eastAsia" w:ascii="仿宋" w:hAnsi="仿宋" w:eastAsia="仿宋" w:cs="仿宋"/>
          <w:color w:val="auto"/>
        </w:rPr>
        <w:t>采购人或者采购机构在质疑回复后</w:t>
      </w:r>
      <w:r>
        <w:rPr>
          <w:rFonts w:ascii="仿宋" w:hAnsi="仿宋" w:eastAsia="仿宋" w:cs="仿宋"/>
          <w:color w:val="auto"/>
        </w:rPr>
        <w:t>5</w:t>
      </w:r>
      <w:r>
        <w:rPr>
          <w:rFonts w:hint="eastAsia" w:ascii="仿宋" w:hAnsi="仿宋" w:eastAsia="仿宋" w:cs="仿宋"/>
          <w:color w:val="auto"/>
        </w:rPr>
        <w:t>个工作日内，在浙江政府采购网的“其他公告”栏目公开质疑答复，答复内容应当完整。质疑函作为附件上传。</w:t>
      </w:r>
    </w:p>
    <w:p>
      <w:pPr>
        <w:pStyle w:val="578"/>
        <w:shd w:val="clear" w:color="auto" w:fill="FFFFFF"/>
        <w:snapToGrid w:val="0"/>
        <w:spacing w:after="240" w:afterAutospacing="0" w:line="360" w:lineRule="auto"/>
        <w:ind w:firstLine="400"/>
        <w:rPr>
          <w:rFonts w:ascii="仿宋" w:hAnsi="仿宋" w:eastAsia="仿宋" w:cs="Times New Roman"/>
          <w:color w:val="auto"/>
        </w:rPr>
      </w:pPr>
      <w:r>
        <w:rPr>
          <w:rFonts w:ascii="仿宋" w:hAnsi="仿宋" w:eastAsia="仿宋" w:cs="仿宋"/>
          <w:color w:val="auto"/>
          <w:lang w:val="zh-CN"/>
        </w:rPr>
        <w:t>4.2</w:t>
      </w:r>
      <w:r>
        <w:rPr>
          <w:rFonts w:ascii="仿宋" w:hAnsi="仿宋" w:eastAsia="仿宋" w:cs="仿宋"/>
          <w:color w:val="auto"/>
        </w:rPr>
        <w:t>.5</w:t>
      </w:r>
      <w:r>
        <w:rPr>
          <w:rFonts w:hint="eastAsia" w:ascii="仿宋" w:hAnsi="仿宋" w:eastAsia="仿宋" w:cs="仿宋"/>
          <w:color w:val="auto"/>
        </w:rPr>
        <w:t>询问或者质疑事项可能影响采购结果的，采购人应当暂停签订合同，已经签订合同的，应当中止履行合同。</w:t>
      </w:r>
    </w:p>
    <w:p>
      <w:pPr>
        <w:pStyle w:val="578"/>
        <w:shd w:val="clear" w:color="auto" w:fill="FFFFFF"/>
        <w:snapToGrid w:val="0"/>
        <w:spacing w:after="240" w:afterAutospacing="0" w:line="360" w:lineRule="auto"/>
        <w:ind w:firstLine="480" w:firstLineChars="200"/>
        <w:rPr>
          <w:rFonts w:ascii="仿宋" w:hAnsi="仿宋" w:eastAsia="仿宋" w:cs="Times New Roman"/>
          <w:color w:val="auto"/>
          <w:lang w:val="zh-CN"/>
        </w:rPr>
      </w:pPr>
      <w:r>
        <w:rPr>
          <w:rFonts w:ascii="仿宋" w:hAnsi="仿宋" w:eastAsia="仿宋" w:cs="仿宋"/>
          <w:color w:val="auto"/>
          <w:lang w:val="zh-CN"/>
        </w:rPr>
        <w:t>4.3</w:t>
      </w:r>
      <w:r>
        <w:rPr>
          <w:rFonts w:hint="eastAsia" w:ascii="仿宋" w:hAnsi="仿宋" w:eastAsia="仿宋" w:cs="仿宋"/>
          <w:color w:val="auto"/>
          <w:lang w:val="zh-CN"/>
        </w:rPr>
        <w:t>供应商投诉</w:t>
      </w:r>
    </w:p>
    <w:p>
      <w:pPr>
        <w:pStyle w:val="578"/>
        <w:shd w:val="clear" w:color="auto" w:fill="FFFFFF"/>
        <w:snapToGrid w:val="0"/>
        <w:spacing w:after="240" w:afterAutospacing="0" w:line="360" w:lineRule="auto"/>
        <w:ind w:firstLine="400"/>
        <w:rPr>
          <w:rFonts w:ascii="仿宋" w:hAnsi="仿宋" w:eastAsia="仿宋" w:cs="Times New Roman"/>
          <w:color w:val="auto"/>
        </w:rPr>
      </w:pPr>
      <w:r>
        <w:rPr>
          <w:rFonts w:ascii="仿宋" w:hAnsi="仿宋" w:eastAsia="仿宋" w:cs="仿宋"/>
          <w:color w:val="auto"/>
        </w:rPr>
        <w:t>4.3.1</w:t>
      </w:r>
      <w:r>
        <w:rPr>
          <w:rFonts w:hint="eastAsia" w:ascii="仿宋" w:hAnsi="仿宋" w:eastAsia="仿宋" w:cs="仿宋"/>
          <w:color w:val="auto"/>
        </w:rPr>
        <w:t>质疑供应商对采购人、采购机构的答复不满意或者采购人、采购机构未在规定的时间内作出答复的，可以在答复期满后十五个工作日内向同级政府采购监督管理部门提出投诉。</w:t>
      </w:r>
    </w:p>
    <w:p>
      <w:pPr>
        <w:pStyle w:val="578"/>
        <w:shd w:val="clear" w:color="auto" w:fill="FFFFFF"/>
        <w:snapToGrid w:val="0"/>
        <w:spacing w:after="240" w:afterAutospacing="0" w:line="360" w:lineRule="auto"/>
        <w:ind w:firstLine="400"/>
        <w:rPr>
          <w:rFonts w:ascii="仿宋" w:hAnsi="仿宋" w:eastAsia="仿宋" w:cs="Times New Roman"/>
          <w:color w:val="auto"/>
        </w:rPr>
      </w:pPr>
      <w:r>
        <w:rPr>
          <w:rFonts w:ascii="仿宋" w:hAnsi="仿宋" w:eastAsia="仿宋" w:cs="仿宋"/>
          <w:color w:val="auto"/>
        </w:rPr>
        <w:t>4.3.</w:t>
      </w:r>
      <w:r>
        <w:rPr>
          <w:rFonts w:ascii="仿宋" w:hAnsi="仿宋" w:eastAsia="仿宋" w:cs="仿宋"/>
          <w:color w:val="auto"/>
          <w:lang w:val="zh-CN"/>
        </w:rPr>
        <w:t>2</w:t>
      </w:r>
      <w:r>
        <w:rPr>
          <w:rFonts w:hint="eastAsia" w:ascii="仿宋" w:hAnsi="仿宋" w:eastAsia="仿宋" w:cs="仿宋"/>
          <w:color w:val="auto"/>
        </w:rPr>
        <w:t>供应商投诉的事项不得超出已质疑事项的范围，基于质疑答复内容提出的投诉事项除外。</w:t>
      </w:r>
    </w:p>
    <w:p>
      <w:pPr>
        <w:pStyle w:val="578"/>
        <w:shd w:val="clear" w:color="auto" w:fill="FFFFFF"/>
        <w:snapToGrid w:val="0"/>
        <w:spacing w:after="240" w:afterAutospacing="0" w:line="360" w:lineRule="auto"/>
        <w:ind w:firstLine="400"/>
        <w:rPr>
          <w:rFonts w:ascii="仿宋" w:hAnsi="仿宋" w:eastAsia="仿宋" w:cs="Times New Roman"/>
          <w:color w:val="auto"/>
        </w:rPr>
      </w:pPr>
      <w:r>
        <w:rPr>
          <w:rFonts w:ascii="仿宋" w:hAnsi="仿宋" w:eastAsia="仿宋" w:cs="仿宋"/>
          <w:color w:val="auto"/>
        </w:rPr>
        <w:t>4.3.3</w:t>
      </w:r>
      <w:r>
        <w:rPr>
          <w:rFonts w:hint="eastAsia" w:ascii="仿宋" w:hAnsi="仿宋" w:eastAsia="仿宋" w:cs="仿宋"/>
          <w:color w:val="auto"/>
        </w:rPr>
        <w:t>供应商投诉应当有明确的请求和必要的证明材料。</w:t>
      </w:r>
    </w:p>
    <w:p>
      <w:pPr>
        <w:pStyle w:val="578"/>
        <w:shd w:val="clear" w:color="auto" w:fill="FFFFFF"/>
        <w:snapToGrid w:val="0"/>
        <w:spacing w:after="240" w:afterAutospacing="0" w:line="360" w:lineRule="auto"/>
        <w:ind w:firstLine="400"/>
        <w:rPr>
          <w:rFonts w:ascii="仿宋" w:hAnsi="仿宋" w:eastAsia="仿宋" w:cs="Times New Roman"/>
          <w:color w:val="auto"/>
        </w:rPr>
      </w:pPr>
      <w:r>
        <w:rPr>
          <w:rFonts w:ascii="仿宋" w:hAnsi="仿宋" w:eastAsia="仿宋" w:cs="仿宋"/>
          <w:color w:val="auto"/>
        </w:rPr>
        <w:t xml:space="preserve">4.3.5 </w:t>
      </w:r>
      <w:r>
        <w:rPr>
          <w:rFonts w:hint="eastAsia" w:ascii="仿宋" w:hAnsi="仿宋" w:eastAsia="仿宋" w:cs="仿宋"/>
          <w:color w:val="auto"/>
        </w:rPr>
        <w:t>以联合体形式参加政府采购活动的，其投诉应当由组成联合体的所有供应商共同提出。</w:t>
      </w:r>
    </w:p>
    <w:p>
      <w:pPr>
        <w:pStyle w:val="578"/>
        <w:shd w:val="clear" w:color="auto" w:fill="FFFFFF"/>
        <w:snapToGrid w:val="0"/>
        <w:spacing w:after="240" w:afterAutospacing="0" w:line="360" w:lineRule="auto"/>
        <w:ind w:firstLine="400"/>
        <w:rPr>
          <w:rFonts w:ascii="仿宋" w:hAnsi="仿宋" w:eastAsia="仿宋" w:cs="Times New Roman"/>
          <w:color w:val="auto"/>
        </w:rPr>
      </w:pPr>
      <w:r>
        <w:rPr>
          <w:rFonts w:hint="eastAsia" w:ascii="仿宋" w:hAnsi="仿宋" w:eastAsia="仿宋" w:cs="仿宋"/>
          <w:color w:val="auto"/>
        </w:rPr>
        <w:t>投诉书范本及制作说明详见附件</w:t>
      </w:r>
      <w:r>
        <w:rPr>
          <w:rFonts w:ascii="仿宋" w:hAnsi="仿宋" w:eastAsia="仿宋" w:cs="仿宋"/>
          <w:color w:val="auto"/>
        </w:rPr>
        <w:t>3</w:t>
      </w:r>
      <w:r>
        <w:rPr>
          <w:rFonts w:hint="eastAsia" w:ascii="仿宋" w:hAnsi="仿宋" w:eastAsia="仿宋" w:cs="仿宋"/>
          <w:color w:val="auto"/>
        </w:rPr>
        <w:t>。</w:t>
      </w:r>
    </w:p>
    <w:p>
      <w:pPr>
        <w:pStyle w:val="92"/>
        <w:snapToGrid w:val="0"/>
        <w:spacing w:before="0"/>
        <w:ind w:firstLine="31680"/>
        <w:rPr>
          <w:rFonts w:ascii="仿宋" w:hAnsi="仿宋" w:eastAsia="仿宋"/>
          <w:color w:val="auto"/>
          <w:sz w:val="18"/>
          <w:szCs w:val="18"/>
        </w:rPr>
      </w:pPr>
    </w:p>
    <w:p>
      <w:pPr>
        <w:adjustRightInd/>
        <w:spacing w:line="360" w:lineRule="auto"/>
        <w:jc w:val="center"/>
        <w:outlineLvl w:val="0"/>
        <w:rPr>
          <w:rFonts w:ascii="仿宋" w:hAnsi="仿宋" w:eastAsia="仿宋"/>
          <w:b/>
          <w:bCs/>
          <w:color w:val="auto"/>
          <w:sz w:val="32"/>
          <w:szCs w:val="32"/>
        </w:rPr>
      </w:pPr>
      <w:r>
        <w:rPr>
          <w:rFonts w:ascii="仿宋" w:hAnsi="仿宋" w:eastAsia="仿宋" w:cs="仿宋"/>
          <w:b/>
          <w:bCs/>
          <w:color w:val="auto"/>
          <w:sz w:val="32"/>
          <w:szCs w:val="32"/>
        </w:rPr>
        <w:t xml:space="preserve">      </w:t>
      </w:r>
      <w:r>
        <w:rPr>
          <w:rFonts w:hint="eastAsia" w:ascii="仿宋" w:hAnsi="仿宋" w:eastAsia="仿宋" w:cs="仿宋"/>
          <w:b/>
          <w:bCs/>
          <w:color w:val="auto"/>
          <w:sz w:val="32"/>
          <w:szCs w:val="32"/>
        </w:rPr>
        <w:t>二、招标文件的构成、澄清、修改</w:t>
      </w:r>
    </w:p>
    <w:p>
      <w:pPr>
        <w:pStyle w:val="35"/>
        <w:spacing w:line="360" w:lineRule="auto"/>
        <w:rPr>
          <w:rFonts w:ascii="仿宋" w:hAnsi="仿宋" w:eastAsia="仿宋" w:cs="Times New Roman"/>
          <w:b/>
          <w:bCs/>
          <w:color w:val="auto"/>
          <w:sz w:val="24"/>
          <w:szCs w:val="24"/>
        </w:rPr>
      </w:pPr>
      <w:r>
        <w:rPr>
          <w:rFonts w:ascii="仿宋" w:hAnsi="仿宋" w:eastAsia="仿宋" w:cs="仿宋"/>
          <w:b/>
          <w:bCs/>
          <w:color w:val="auto"/>
          <w:sz w:val="24"/>
          <w:szCs w:val="24"/>
        </w:rPr>
        <w:t>5</w:t>
      </w:r>
      <w:r>
        <w:rPr>
          <w:rFonts w:hint="eastAsia" w:ascii="仿宋" w:hAnsi="仿宋" w:eastAsia="仿宋" w:cs="仿宋"/>
          <w:b/>
          <w:bCs/>
          <w:color w:val="auto"/>
          <w:sz w:val="24"/>
          <w:szCs w:val="24"/>
        </w:rPr>
        <w:t>．招标文件的构成</w:t>
      </w:r>
    </w:p>
    <w:p>
      <w:pPr>
        <w:pStyle w:val="35"/>
        <w:spacing w:line="360" w:lineRule="auto"/>
        <w:ind w:firstLine="480" w:firstLineChars="200"/>
        <w:rPr>
          <w:rFonts w:ascii="仿宋" w:hAnsi="仿宋" w:eastAsia="仿宋" w:cs="Times New Roman"/>
          <w:color w:val="auto"/>
          <w:sz w:val="24"/>
          <w:szCs w:val="24"/>
        </w:rPr>
      </w:pPr>
      <w:r>
        <w:rPr>
          <w:rFonts w:ascii="仿宋" w:hAnsi="仿宋" w:eastAsia="仿宋" w:cs="仿宋"/>
          <w:color w:val="auto"/>
          <w:sz w:val="24"/>
          <w:szCs w:val="24"/>
        </w:rPr>
        <w:t xml:space="preserve">5.1 </w:t>
      </w:r>
      <w:r>
        <w:rPr>
          <w:rFonts w:hint="eastAsia" w:ascii="仿宋" w:hAnsi="仿宋" w:eastAsia="仿宋" w:cs="仿宋"/>
          <w:color w:val="auto"/>
          <w:sz w:val="24"/>
          <w:szCs w:val="24"/>
        </w:rPr>
        <w:t>招标文件包括下列文件及附件：</w:t>
      </w:r>
    </w:p>
    <w:p>
      <w:pPr>
        <w:pStyle w:val="35"/>
        <w:tabs>
          <w:tab w:val="left" w:pos="840"/>
        </w:tabs>
        <w:spacing w:line="360" w:lineRule="auto"/>
        <w:ind w:firstLine="960" w:firstLineChars="400"/>
        <w:rPr>
          <w:rFonts w:ascii="仿宋" w:hAnsi="仿宋" w:eastAsia="仿宋" w:cs="Times New Roman"/>
          <w:color w:val="auto"/>
          <w:sz w:val="24"/>
          <w:szCs w:val="24"/>
        </w:rPr>
      </w:pPr>
      <w:r>
        <w:rPr>
          <w:rFonts w:ascii="仿宋" w:hAnsi="仿宋" w:eastAsia="仿宋" w:cs="仿宋"/>
          <w:color w:val="auto"/>
          <w:sz w:val="24"/>
          <w:szCs w:val="24"/>
        </w:rPr>
        <w:t>5.1.1</w:t>
      </w:r>
      <w:r>
        <w:rPr>
          <w:rFonts w:hint="eastAsia" w:ascii="仿宋" w:hAnsi="仿宋" w:eastAsia="仿宋" w:cs="仿宋"/>
          <w:color w:val="auto"/>
          <w:sz w:val="24"/>
          <w:szCs w:val="24"/>
        </w:rPr>
        <w:t>招标公告；</w:t>
      </w:r>
    </w:p>
    <w:p>
      <w:pPr>
        <w:pStyle w:val="35"/>
        <w:tabs>
          <w:tab w:val="left" w:pos="840"/>
        </w:tabs>
        <w:spacing w:line="360" w:lineRule="auto"/>
        <w:ind w:firstLine="960" w:firstLineChars="400"/>
        <w:rPr>
          <w:rFonts w:ascii="仿宋" w:hAnsi="仿宋" w:eastAsia="仿宋" w:cs="Times New Roman"/>
          <w:color w:val="auto"/>
          <w:sz w:val="24"/>
          <w:szCs w:val="24"/>
        </w:rPr>
      </w:pPr>
      <w:r>
        <w:rPr>
          <w:rFonts w:ascii="仿宋" w:hAnsi="仿宋" w:eastAsia="仿宋" w:cs="仿宋"/>
          <w:color w:val="auto"/>
          <w:sz w:val="24"/>
          <w:szCs w:val="24"/>
        </w:rPr>
        <w:t>5.1.2</w:t>
      </w:r>
      <w:r>
        <w:rPr>
          <w:rFonts w:hint="eastAsia" w:ascii="仿宋" w:hAnsi="仿宋" w:eastAsia="仿宋" w:cs="仿宋"/>
          <w:color w:val="auto"/>
          <w:sz w:val="24"/>
          <w:szCs w:val="24"/>
        </w:rPr>
        <w:t>投标人须知；</w:t>
      </w:r>
    </w:p>
    <w:p>
      <w:pPr>
        <w:pStyle w:val="35"/>
        <w:tabs>
          <w:tab w:val="left" w:pos="840"/>
        </w:tabs>
        <w:spacing w:line="360" w:lineRule="auto"/>
        <w:ind w:firstLine="960" w:firstLineChars="400"/>
        <w:rPr>
          <w:rFonts w:ascii="仿宋" w:hAnsi="仿宋" w:eastAsia="仿宋" w:cs="Times New Roman"/>
          <w:color w:val="auto"/>
          <w:sz w:val="24"/>
          <w:szCs w:val="24"/>
        </w:rPr>
      </w:pPr>
      <w:r>
        <w:rPr>
          <w:rFonts w:ascii="仿宋" w:hAnsi="仿宋" w:eastAsia="仿宋" w:cs="仿宋"/>
          <w:color w:val="auto"/>
          <w:sz w:val="24"/>
          <w:szCs w:val="24"/>
        </w:rPr>
        <w:t>5.1.3</w:t>
      </w:r>
      <w:r>
        <w:rPr>
          <w:rFonts w:hint="eastAsia" w:ascii="仿宋" w:hAnsi="仿宋" w:eastAsia="仿宋" w:cs="仿宋"/>
          <w:color w:val="auto"/>
          <w:sz w:val="24"/>
          <w:szCs w:val="24"/>
        </w:rPr>
        <w:t>采购需求；</w:t>
      </w:r>
    </w:p>
    <w:p>
      <w:pPr>
        <w:pStyle w:val="35"/>
        <w:tabs>
          <w:tab w:val="left" w:pos="840"/>
        </w:tabs>
        <w:spacing w:line="360" w:lineRule="auto"/>
        <w:ind w:firstLine="960" w:firstLineChars="400"/>
        <w:rPr>
          <w:rFonts w:ascii="仿宋" w:hAnsi="仿宋" w:eastAsia="仿宋" w:cs="Times New Roman"/>
          <w:color w:val="auto"/>
          <w:sz w:val="24"/>
          <w:szCs w:val="24"/>
        </w:rPr>
      </w:pPr>
      <w:r>
        <w:rPr>
          <w:rFonts w:ascii="仿宋" w:hAnsi="仿宋" w:eastAsia="仿宋" w:cs="仿宋"/>
          <w:color w:val="auto"/>
          <w:sz w:val="24"/>
          <w:szCs w:val="24"/>
        </w:rPr>
        <w:t>5.1.4</w:t>
      </w:r>
      <w:r>
        <w:rPr>
          <w:rFonts w:hint="eastAsia" w:ascii="仿宋" w:hAnsi="仿宋" w:eastAsia="仿宋" w:cs="仿宋"/>
          <w:color w:val="auto"/>
          <w:sz w:val="24"/>
          <w:szCs w:val="24"/>
        </w:rPr>
        <w:t>评标办法；</w:t>
      </w:r>
    </w:p>
    <w:p>
      <w:pPr>
        <w:pStyle w:val="35"/>
        <w:tabs>
          <w:tab w:val="left" w:pos="840"/>
        </w:tabs>
        <w:spacing w:line="360" w:lineRule="auto"/>
        <w:ind w:firstLine="960" w:firstLineChars="400"/>
        <w:rPr>
          <w:rFonts w:ascii="仿宋" w:hAnsi="仿宋" w:eastAsia="仿宋" w:cs="Times New Roman"/>
          <w:color w:val="auto"/>
          <w:sz w:val="24"/>
          <w:szCs w:val="24"/>
        </w:rPr>
      </w:pPr>
      <w:r>
        <w:rPr>
          <w:rFonts w:ascii="仿宋" w:hAnsi="仿宋" w:eastAsia="仿宋" w:cs="仿宋"/>
          <w:color w:val="auto"/>
          <w:sz w:val="24"/>
          <w:szCs w:val="24"/>
        </w:rPr>
        <w:t>5.1.5</w:t>
      </w:r>
      <w:r>
        <w:rPr>
          <w:rFonts w:hint="eastAsia" w:ascii="仿宋" w:hAnsi="仿宋" w:eastAsia="仿宋" w:cs="仿宋"/>
          <w:color w:val="auto"/>
          <w:sz w:val="24"/>
          <w:szCs w:val="24"/>
        </w:rPr>
        <w:t>拟签订的合同文本；</w:t>
      </w:r>
    </w:p>
    <w:p>
      <w:pPr>
        <w:pStyle w:val="35"/>
        <w:tabs>
          <w:tab w:val="left" w:pos="840"/>
        </w:tabs>
        <w:spacing w:line="360" w:lineRule="auto"/>
        <w:ind w:firstLine="960" w:firstLineChars="400"/>
        <w:rPr>
          <w:rFonts w:ascii="仿宋" w:hAnsi="仿宋" w:eastAsia="仿宋" w:cs="Times New Roman"/>
          <w:color w:val="auto"/>
          <w:sz w:val="24"/>
          <w:szCs w:val="24"/>
        </w:rPr>
      </w:pPr>
      <w:r>
        <w:rPr>
          <w:rFonts w:ascii="仿宋" w:hAnsi="仿宋" w:eastAsia="仿宋" w:cs="仿宋"/>
          <w:color w:val="auto"/>
          <w:sz w:val="24"/>
          <w:szCs w:val="24"/>
        </w:rPr>
        <w:t>5.1.6</w:t>
      </w:r>
      <w:r>
        <w:rPr>
          <w:rFonts w:hint="eastAsia" w:ascii="仿宋" w:hAnsi="仿宋" w:eastAsia="仿宋" w:cs="仿宋"/>
          <w:color w:val="auto"/>
          <w:sz w:val="24"/>
          <w:szCs w:val="24"/>
        </w:rPr>
        <w:t>应提交的有关格式范例。</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5.2</w:t>
      </w:r>
      <w:r>
        <w:rPr>
          <w:rFonts w:hint="eastAsia" w:ascii="仿宋" w:hAnsi="仿宋" w:eastAsia="仿宋" w:cs="仿宋"/>
          <w:color w:val="auto"/>
          <w:sz w:val="24"/>
          <w:szCs w:val="24"/>
        </w:rPr>
        <w:t>与本项目有关的澄清或者修改的内容为招标文件的组成部分。</w:t>
      </w:r>
    </w:p>
    <w:p>
      <w:pPr>
        <w:pStyle w:val="35"/>
        <w:spacing w:line="360" w:lineRule="auto"/>
        <w:rPr>
          <w:rFonts w:ascii="仿宋" w:hAnsi="仿宋" w:eastAsia="仿宋" w:cs="Times New Roman"/>
          <w:b/>
          <w:bCs/>
          <w:color w:val="auto"/>
          <w:sz w:val="24"/>
          <w:szCs w:val="24"/>
        </w:rPr>
      </w:pPr>
      <w:r>
        <w:rPr>
          <w:rFonts w:ascii="仿宋" w:hAnsi="仿宋" w:eastAsia="仿宋" w:cs="仿宋"/>
          <w:b/>
          <w:bCs/>
          <w:color w:val="auto"/>
          <w:sz w:val="24"/>
          <w:szCs w:val="24"/>
        </w:rPr>
        <w:t xml:space="preserve">6. </w:t>
      </w:r>
      <w:r>
        <w:rPr>
          <w:rFonts w:hint="eastAsia" w:ascii="仿宋" w:hAnsi="仿宋" w:eastAsia="仿宋" w:cs="仿宋"/>
          <w:b/>
          <w:bCs/>
          <w:color w:val="auto"/>
          <w:sz w:val="24"/>
          <w:szCs w:val="24"/>
        </w:rPr>
        <w:t>招标文件的澄清、修改</w:t>
      </w:r>
    </w:p>
    <w:p>
      <w:pPr>
        <w:pStyle w:val="92"/>
        <w:snapToGrid w:val="0"/>
        <w:spacing w:before="0"/>
        <w:ind w:firstLine="31680"/>
        <w:rPr>
          <w:rFonts w:ascii="仿宋" w:hAnsi="仿宋" w:eastAsia="仿宋"/>
          <w:color w:val="auto"/>
        </w:rPr>
      </w:pPr>
      <w:r>
        <w:rPr>
          <w:rFonts w:ascii="仿宋" w:hAnsi="仿宋" w:eastAsia="仿宋" w:cs="仿宋"/>
          <w:color w:val="auto"/>
        </w:rPr>
        <w:t>6.1</w:t>
      </w:r>
      <w:r>
        <w:rPr>
          <w:rFonts w:hint="eastAsia" w:ascii="仿宋" w:hAnsi="仿宋" w:eastAsia="仿宋" w:cs="仿宋"/>
          <w:color w:val="auto"/>
        </w:rPr>
        <w:t>已获取招标文件的潜在投标人，若有问题需要澄清，应于投标截止时间前，以书面形式向采购机构提出。</w:t>
      </w:r>
    </w:p>
    <w:p>
      <w:pPr>
        <w:pStyle w:val="92"/>
        <w:snapToGrid w:val="0"/>
        <w:spacing w:before="0"/>
        <w:ind w:firstLine="31680"/>
        <w:rPr>
          <w:rFonts w:ascii="仿宋" w:hAnsi="仿宋" w:eastAsia="仿宋"/>
          <w:color w:val="auto"/>
        </w:rPr>
      </w:pPr>
      <w:r>
        <w:rPr>
          <w:rFonts w:ascii="仿宋" w:hAnsi="仿宋" w:eastAsia="仿宋" w:cs="仿宋"/>
          <w:color w:val="auto"/>
        </w:rPr>
        <w:t xml:space="preserve">6.2 </w:t>
      </w:r>
      <w:r>
        <w:rPr>
          <w:rFonts w:hint="eastAsia" w:ascii="仿宋" w:hAnsi="仿宋" w:eastAsia="仿宋" w:cs="仿宋"/>
          <w:color w:val="auto"/>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4"/>
        <w:rPr>
          <w:rFonts w:ascii="仿宋" w:hAnsi="仿宋" w:eastAsia="仿宋" w:cs="Times New Roman"/>
          <w:color w:val="auto"/>
          <w:sz w:val="18"/>
          <w:szCs w:val="18"/>
          <w:lang w:val="en-US"/>
        </w:rPr>
      </w:pPr>
      <w:r>
        <w:rPr>
          <w:rFonts w:ascii="仿宋" w:hAnsi="仿宋" w:eastAsia="仿宋" w:cs="仿宋"/>
          <w:color w:val="auto"/>
          <w:lang w:val="en-US"/>
        </w:rPr>
        <w:t xml:space="preserve">    </w:t>
      </w:r>
    </w:p>
    <w:p>
      <w:pPr>
        <w:adjustRightInd/>
        <w:spacing w:line="360" w:lineRule="auto"/>
        <w:jc w:val="center"/>
        <w:outlineLvl w:val="0"/>
        <w:rPr>
          <w:rFonts w:ascii="仿宋" w:hAnsi="仿宋" w:eastAsia="仿宋"/>
          <w:b/>
          <w:bCs/>
          <w:color w:val="auto"/>
          <w:sz w:val="30"/>
          <w:szCs w:val="30"/>
        </w:rPr>
      </w:pPr>
      <w:r>
        <w:rPr>
          <w:rFonts w:hint="eastAsia" w:ascii="仿宋" w:hAnsi="仿宋" w:eastAsia="仿宋" w:cs="仿宋"/>
          <w:b/>
          <w:bCs/>
          <w:color w:val="auto"/>
          <w:sz w:val="30"/>
          <w:szCs w:val="30"/>
        </w:rPr>
        <w:t>三、投标</w:t>
      </w:r>
    </w:p>
    <w:p>
      <w:pPr>
        <w:pStyle w:val="35"/>
        <w:spacing w:line="360" w:lineRule="auto"/>
        <w:rPr>
          <w:rFonts w:ascii="仿宋" w:hAnsi="仿宋" w:eastAsia="仿宋" w:cs="Times New Roman"/>
          <w:b/>
          <w:bCs/>
          <w:color w:val="auto"/>
          <w:sz w:val="24"/>
          <w:szCs w:val="24"/>
        </w:rPr>
      </w:pPr>
      <w:r>
        <w:rPr>
          <w:rFonts w:ascii="仿宋" w:hAnsi="仿宋" w:eastAsia="仿宋" w:cs="仿宋"/>
          <w:b/>
          <w:bCs/>
          <w:color w:val="auto"/>
          <w:sz w:val="24"/>
          <w:szCs w:val="24"/>
        </w:rPr>
        <w:t xml:space="preserve">7. </w:t>
      </w:r>
      <w:r>
        <w:rPr>
          <w:rFonts w:hint="eastAsia" w:ascii="仿宋" w:hAnsi="仿宋" w:eastAsia="仿宋" w:cs="仿宋"/>
          <w:b/>
          <w:bCs/>
          <w:color w:val="auto"/>
          <w:sz w:val="24"/>
          <w:szCs w:val="24"/>
        </w:rPr>
        <w:t>招标文件的获取</w:t>
      </w:r>
    </w:p>
    <w:p>
      <w:pPr>
        <w:spacing w:line="360" w:lineRule="auto"/>
        <w:ind w:firstLine="480" w:firstLineChars="200"/>
        <w:rPr>
          <w:rFonts w:ascii="仿宋" w:hAnsi="仿宋" w:eastAsia="仿宋"/>
          <w:snapToGrid w:val="0"/>
          <w:color w:val="auto"/>
          <w:kern w:val="28"/>
          <w:sz w:val="24"/>
          <w:szCs w:val="24"/>
        </w:rPr>
      </w:pPr>
      <w:r>
        <w:rPr>
          <w:rFonts w:hint="eastAsia" w:ascii="仿宋" w:hAnsi="仿宋" w:eastAsia="仿宋" w:cs="仿宋"/>
          <w:snapToGrid w:val="0"/>
          <w:color w:val="auto"/>
          <w:kern w:val="28"/>
          <w:sz w:val="24"/>
          <w:szCs w:val="24"/>
        </w:rPr>
        <w:t>详见招标公告中获取招标文件的时间期限、地点、方式及招标文件售价。</w:t>
      </w:r>
    </w:p>
    <w:p>
      <w:pPr>
        <w:pStyle w:val="35"/>
        <w:spacing w:line="360" w:lineRule="auto"/>
        <w:rPr>
          <w:rFonts w:ascii="仿宋" w:hAnsi="仿宋" w:eastAsia="仿宋" w:cs="Times New Roman"/>
          <w:b/>
          <w:bCs/>
          <w:color w:val="auto"/>
          <w:sz w:val="24"/>
          <w:szCs w:val="24"/>
        </w:rPr>
      </w:pPr>
      <w:r>
        <w:rPr>
          <w:rFonts w:ascii="仿宋" w:hAnsi="仿宋" w:eastAsia="仿宋" w:cs="仿宋"/>
          <w:b/>
          <w:bCs/>
          <w:color w:val="auto"/>
          <w:sz w:val="24"/>
          <w:szCs w:val="24"/>
        </w:rPr>
        <w:t>8.</w:t>
      </w:r>
      <w:r>
        <w:rPr>
          <w:rFonts w:hint="eastAsia" w:ascii="仿宋" w:hAnsi="仿宋" w:eastAsia="仿宋" w:cs="仿宋"/>
          <w:b/>
          <w:bCs/>
          <w:color w:val="auto"/>
          <w:sz w:val="24"/>
          <w:szCs w:val="24"/>
        </w:rPr>
        <w:t>开标前答疑会或现场考察</w:t>
      </w:r>
    </w:p>
    <w:p>
      <w:pPr>
        <w:pStyle w:val="35"/>
        <w:spacing w:line="360" w:lineRule="auto"/>
        <w:ind w:firstLine="480" w:firstLineChars="200"/>
        <w:rPr>
          <w:rFonts w:ascii="仿宋" w:hAnsi="仿宋" w:eastAsia="仿宋" w:cs="Times New Roman"/>
          <w:color w:val="auto"/>
          <w:sz w:val="24"/>
          <w:szCs w:val="24"/>
        </w:rPr>
      </w:pPr>
      <w:r>
        <w:rPr>
          <w:rFonts w:hint="eastAsia" w:ascii="仿宋" w:hAnsi="仿宋" w:eastAsia="仿宋" w:cs="仿宋"/>
          <w:color w:val="auto"/>
          <w:sz w:val="24"/>
          <w:szCs w:val="24"/>
        </w:rPr>
        <w:t>采购人组织潜在投标人现场考察或者召开开标前答疑会的，潜在投标人按第二部分投标人须知前附表的规定参加现场考察或者开标前答疑会。</w:t>
      </w:r>
    </w:p>
    <w:p>
      <w:pPr>
        <w:pStyle w:val="35"/>
        <w:spacing w:line="360" w:lineRule="auto"/>
        <w:rPr>
          <w:rFonts w:ascii="仿宋" w:hAnsi="仿宋" w:eastAsia="仿宋" w:cs="Times New Roman"/>
          <w:b/>
          <w:bCs/>
          <w:color w:val="auto"/>
        </w:rPr>
      </w:pPr>
      <w:r>
        <w:rPr>
          <w:rFonts w:ascii="仿宋" w:hAnsi="仿宋" w:eastAsia="仿宋" w:cs="仿宋"/>
          <w:b/>
          <w:bCs/>
          <w:color w:val="auto"/>
          <w:kern w:val="28"/>
          <w:sz w:val="24"/>
          <w:szCs w:val="24"/>
        </w:rPr>
        <w:t>9.</w:t>
      </w:r>
      <w:r>
        <w:rPr>
          <w:rFonts w:hint="eastAsia" w:ascii="仿宋" w:hAnsi="仿宋" w:eastAsia="仿宋" w:cs="仿宋"/>
          <w:b/>
          <w:bCs/>
          <w:color w:val="auto"/>
          <w:kern w:val="28"/>
          <w:sz w:val="24"/>
          <w:szCs w:val="24"/>
        </w:rPr>
        <w:t>投标保证金</w:t>
      </w:r>
    </w:p>
    <w:p>
      <w:pPr>
        <w:pStyle w:val="5"/>
        <w:spacing w:line="360" w:lineRule="auto"/>
        <w:ind w:firstLine="470" w:firstLineChars="196"/>
        <w:rPr>
          <w:rFonts w:ascii="仿宋" w:hAnsi="仿宋" w:eastAsia="仿宋" w:cs="Times New Roman"/>
          <w:color w:val="auto"/>
          <w:sz w:val="24"/>
          <w:szCs w:val="24"/>
        </w:rPr>
      </w:pPr>
      <w:r>
        <w:rPr>
          <w:rFonts w:hint="eastAsia" w:ascii="仿宋" w:hAnsi="仿宋" w:eastAsia="仿宋" w:cs="仿宋"/>
          <w:color w:val="auto"/>
          <w:sz w:val="24"/>
          <w:szCs w:val="24"/>
        </w:rPr>
        <w:t>本项目不需缴纳投标保证金。</w:t>
      </w:r>
    </w:p>
    <w:p>
      <w:pPr>
        <w:pStyle w:val="35"/>
        <w:spacing w:line="360" w:lineRule="auto"/>
        <w:rPr>
          <w:rFonts w:ascii="仿宋" w:hAnsi="仿宋" w:eastAsia="仿宋" w:cs="Times New Roman"/>
          <w:b/>
          <w:bCs/>
          <w:color w:val="auto"/>
          <w:sz w:val="24"/>
          <w:szCs w:val="24"/>
        </w:rPr>
      </w:pPr>
      <w:r>
        <w:rPr>
          <w:rFonts w:ascii="仿宋" w:hAnsi="仿宋" w:eastAsia="仿宋" w:cs="仿宋"/>
          <w:b/>
          <w:bCs/>
          <w:color w:val="auto"/>
          <w:sz w:val="24"/>
          <w:szCs w:val="24"/>
        </w:rPr>
        <w:t xml:space="preserve">10. </w:t>
      </w:r>
      <w:r>
        <w:rPr>
          <w:rFonts w:hint="eastAsia" w:ascii="仿宋" w:hAnsi="仿宋" w:eastAsia="仿宋" w:cs="仿宋"/>
          <w:b/>
          <w:bCs/>
          <w:color w:val="auto"/>
          <w:sz w:val="24"/>
          <w:szCs w:val="24"/>
        </w:rPr>
        <w:t>投标文件的语言</w:t>
      </w:r>
    </w:p>
    <w:p>
      <w:pPr>
        <w:autoSpaceDE w:val="0"/>
        <w:autoSpaceDN w:val="0"/>
        <w:spacing w:line="360" w:lineRule="auto"/>
        <w:ind w:firstLine="480" w:firstLineChars="200"/>
        <w:rPr>
          <w:rFonts w:ascii="仿宋" w:hAnsi="仿宋" w:eastAsia="仿宋"/>
          <w:color w:val="auto"/>
          <w:sz w:val="24"/>
          <w:szCs w:val="24"/>
          <w:lang w:val="zh-CN"/>
        </w:rPr>
      </w:pPr>
      <w:r>
        <w:rPr>
          <w:rFonts w:hint="eastAsia" w:ascii="仿宋" w:hAnsi="仿宋" w:eastAsia="仿宋" w:cs="仿宋"/>
          <w:color w:val="auto"/>
          <w:sz w:val="24"/>
          <w:szCs w:val="24"/>
        </w:rPr>
        <w:t>投标文件及投标人与采购有关的来往通知、函件和文件均应使用中文。</w:t>
      </w:r>
    </w:p>
    <w:p>
      <w:pPr>
        <w:pStyle w:val="35"/>
        <w:spacing w:line="360" w:lineRule="auto"/>
        <w:rPr>
          <w:rFonts w:ascii="仿宋" w:hAnsi="仿宋" w:eastAsia="仿宋" w:cs="Times New Roman"/>
          <w:b/>
          <w:bCs/>
          <w:color w:val="auto"/>
          <w:sz w:val="24"/>
          <w:szCs w:val="24"/>
        </w:rPr>
      </w:pPr>
      <w:r>
        <w:rPr>
          <w:rFonts w:ascii="仿宋" w:hAnsi="仿宋" w:eastAsia="仿宋" w:cs="仿宋"/>
          <w:b/>
          <w:bCs/>
          <w:color w:val="auto"/>
          <w:sz w:val="24"/>
          <w:szCs w:val="24"/>
        </w:rPr>
        <w:t xml:space="preserve">11. </w:t>
      </w:r>
      <w:r>
        <w:rPr>
          <w:rFonts w:hint="eastAsia" w:ascii="仿宋" w:hAnsi="仿宋" w:eastAsia="仿宋" w:cs="仿宋"/>
          <w:b/>
          <w:bCs/>
          <w:color w:val="auto"/>
          <w:sz w:val="24"/>
          <w:szCs w:val="24"/>
        </w:rPr>
        <w:t>投标文件的组成</w:t>
      </w:r>
    </w:p>
    <w:p>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11.1</w:t>
      </w:r>
      <w:r>
        <w:rPr>
          <w:rFonts w:hint="eastAsia" w:ascii="仿宋" w:hAnsi="仿宋" w:eastAsia="仿宋" w:cs="仿宋"/>
          <w:b/>
          <w:bCs/>
          <w:color w:val="auto"/>
          <w:sz w:val="24"/>
          <w:szCs w:val="24"/>
        </w:rPr>
        <w:t>资格文件</w:t>
      </w:r>
      <w:r>
        <w:rPr>
          <w:rFonts w:hint="eastAsia" w:ascii="仿宋" w:hAnsi="仿宋" w:eastAsia="仿宋" w:cs="仿宋"/>
          <w:color w:val="auto"/>
          <w:sz w:val="24"/>
          <w:szCs w:val="24"/>
        </w:rPr>
        <w:t>：</w:t>
      </w:r>
    </w:p>
    <w:p>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11.1.1</w:t>
      </w:r>
      <w:r>
        <w:rPr>
          <w:rFonts w:hint="eastAsia" w:ascii="仿宋" w:hAnsi="仿宋" w:eastAsia="仿宋" w:cs="仿宋"/>
          <w:color w:val="auto"/>
          <w:sz w:val="24"/>
          <w:szCs w:val="24"/>
        </w:rPr>
        <w:t>符合参加政府采购活动应当具备的一般条件的承诺函；</w:t>
      </w:r>
    </w:p>
    <w:p>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11.1.2</w:t>
      </w:r>
      <w:r>
        <w:rPr>
          <w:rFonts w:hint="eastAsia" w:ascii="仿宋" w:hAnsi="仿宋" w:eastAsia="仿宋" w:cs="仿宋"/>
          <w:color w:val="auto"/>
          <w:sz w:val="24"/>
          <w:szCs w:val="24"/>
        </w:rPr>
        <w:t>落实政府采购政策需满足的资格要求；</w:t>
      </w:r>
    </w:p>
    <w:p>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11.1.3</w:t>
      </w:r>
      <w:r>
        <w:rPr>
          <w:rFonts w:hint="eastAsia" w:ascii="仿宋" w:hAnsi="仿宋" w:eastAsia="仿宋" w:cs="仿宋"/>
          <w:color w:val="auto"/>
          <w:sz w:val="24"/>
          <w:szCs w:val="24"/>
        </w:rPr>
        <w:t>本项目的特定资格要求。</w:t>
      </w:r>
    </w:p>
    <w:p>
      <w:pPr>
        <w:snapToGrid w:val="0"/>
        <w:spacing w:line="360" w:lineRule="auto"/>
        <w:ind w:firstLine="480" w:firstLineChars="200"/>
        <w:rPr>
          <w:rFonts w:ascii="仿宋" w:hAnsi="仿宋" w:eastAsia="仿宋"/>
          <w:color w:val="auto"/>
          <w:sz w:val="24"/>
          <w:szCs w:val="24"/>
          <w:lang w:val="zh-CN"/>
        </w:rPr>
      </w:pPr>
      <w:r>
        <w:rPr>
          <w:rFonts w:ascii="仿宋" w:hAnsi="仿宋" w:eastAsia="仿宋" w:cs="仿宋"/>
          <w:color w:val="auto"/>
          <w:sz w:val="24"/>
          <w:szCs w:val="24"/>
          <w:lang w:val="zh-CN"/>
        </w:rPr>
        <w:t>11.</w:t>
      </w:r>
      <w:r>
        <w:rPr>
          <w:rFonts w:ascii="仿宋" w:hAnsi="仿宋" w:eastAsia="仿宋" w:cs="仿宋"/>
          <w:color w:val="auto"/>
          <w:sz w:val="24"/>
          <w:szCs w:val="24"/>
        </w:rPr>
        <w:t>2</w:t>
      </w:r>
      <w:r>
        <w:rPr>
          <w:rFonts w:ascii="仿宋" w:hAnsi="仿宋" w:eastAsia="仿宋" w:cs="仿宋"/>
          <w:color w:val="auto"/>
          <w:sz w:val="24"/>
          <w:szCs w:val="24"/>
          <w:lang w:val="zh-CN"/>
        </w:rPr>
        <w:t xml:space="preserve">  </w:t>
      </w:r>
      <w:r>
        <w:rPr>
          <w:rFonts w:hint="eastAsia" w:ascii="仿宋" w:hAnsi="仿宋" w:eastAsia="仿宋" w:cs="仿宋"/>
          <w:color w:val="auto"/>
          <w:sz w:val="24"/>
          <w:szCs w:val="24"/>
        </w:rPr>
        <w:t>商务技术</w:t>
      </w:r>
      <w:r>
        <w:rPr>
          <w:rFonts w:hint="eastAsia" w:ascii="仿宋" w:hAnsi="仿宋" w:eastAsia="仿宋" w:cs="仿宋"/>
          <w:color w:val="auto"/>
          <w:sz w:val="24"/>
          <w:szCs w:val="24"/>
          <w:lang w:val="zh-CN"/>
        </w:rPr>
        <w:t>文件：</w:t>
      </w:r>
    </w:p>
    <w:p>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11.2.1</w:t>
      </w:r>
      <w:r>
        <w:rPr>
          <w:rFonts w:hint="eastAsia" w:ascii="仿宋" w:hAnsi="仿宋" w:eastAsia="仿宋" w:cs="仿宋"/>
          <w:color w:val="auto"/>
          <w:sz w:val="24"/>
          <w:szCs w:val="24"/>
        </w:rPr>
        <w:t>投标函；</w:t>
      </w:r>
      <w:r>
        <w:rPr>
          <w:rFonts w:ascii="仿宋" w:hAnsi="仿宋" w:eastAsia="仿宋" w:cs="仿宋"/>
          <w:color w:val="auto"/>
          <w:sz w:val="24"/>
          <w:szCs w:val="24"/>
          <w:lang w:val="zh-CN"/>
        </w:rPr>
        <w:t xml:space="preserve"> </w:t>
      </w:r>
    </w:p>
    <w:p>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11.2.2</w:t>
      </w:r>
      <w:r>
        <w:rPr>
          <w:rFonts w:hint="eastAsia" w:ascii="仿宋" w:hAnsi="仿宋" w:eastAsia="仿宋" w:cs="仿宋"/>
          <w:color w:val="auto"/>
          <w:sz w:val="24"/>
          <w:szCs w:val="24"/>
        </w:rPr>
        <w:t>授权委托书或法定代表人（单位负责人、自然人本人）身份证明；</w:t>
      </w:r>
    </w:p>
    <w:p>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11.2.3</w:t>
      </w:r>
      <w:r>
        <w:rPr>
          <w:rFonts w:hint="eastAsia" w:ascii="仿宋" w:hAnsi="仿宋" w:eastAsia="仿宋" w:cs="仿宋"/>
          <w:color w:val="auto"/>
          <w:sz w:val="24"/>
          <w:szCs w:val="24"/>
        </w:rPr>
        <w:t>联合协议；</w:t>
      </w:r>
    </w:p>
    <w:p>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11.2.4</w:t>
      </w:r>
      <w:r>
        <w:rPr>
          <w:rFonts w:hint="eastAsia" w:ascii="仿宋" w:hAnsi="仿宋" w:eastAsia="仿宋" w:cs="仿宋"/>
          <w:color w:val="auto"/>
          <w:sz w:val="24"/>
          <w:szCs w:val="24"/>
        </w:rPr>
        <w:t>分包意向协议；</w:t>
      </w:r>
    </w:p>
    <w:p>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11.2.5</w:t>
      </w:r>
      <w:r>
        <w:rPr>
          <w:rFonts w:hint="eastAsia" w:ascii="仿宋" w:hAnsi="仿宋" w:eastAsia="仿宋" w:cs="仿宋"/>
          <w:color w:val="auto"/>
          <w:sz w:val="24"/>
          <w:szCs w:val="24"/>
        </w:rPr>
        <w:t>符合性审查资料；</w:t>
      </w:r>
    </w:p>
    <w:p>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11.2.6</w:t>
      </w:r>
      <w:r>
        <w:rPr>
          <w:rFonts w:hint="eastAsia" w:ascii="仿宋" w:hAnsi="仿宋" w:eastAsia="仿宋" w:cs="仿宋"/>
          <w:color w:val="auto"/>
          <w:sz w:val="24"/>
          <w:szCs w:val="24"/>
        </w:rPr>
        <w:t>评标标准相应的商务技术资料；</w:t>
      </w:r>
    </w:p>
    <w:p>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11.2.7</w:t>
      </w:r>
      <w:r>
        <w:rPr>
          <w:rFonts w:hint="eastAsia" w:ascii="仿宋" w:hAnsi="仿宋" w:eastAsia="仿宋" w:cs="仿宋"/>
          <w:color w:val="auto"/>
          <w:sz w:val="24"/>
          <w:szCs w:val="24"/>
        </w:rPr>
        <w:t>商务技术偏离表；</w:t>
      </w:r>
    </w:p>
    <w:p>
      <w:pPr>
        <w:snapToGrid w:val="0"/>
        <w:spacing w:line="360" w:lineRule="auto"/>
        <w:ind w:firstLine="960" w:firstLineChars="400"/>
        <w:rPr>
          <w:rFonts w:ascii="仿宋" w:hAnsi="仿宋" w:eastAsia="仿宋"/>
          <w:color w:val="auto"/>
          <w:sz w:val="24"/>
          <w:szCs w:val="24"/>
          <w:lang w:val="zh-CN"/>
        </w:rPr>
      </w:pPr>
      <w:r>
        <w:rPr>
          <w:rFonts w:ascii="仿宋" w:hAnsi="仿宋" w:eastAsia="仿宋" w:cs="仿宋"/>
          <w:color w:val="auto"/>
          <w:sz w:val="24"/>
          <w:szCs w:val="24"/>
          <w:lang w:val="zh-CN"/>
        </w:rPr>
        <w:t>11.</w:t>
      </w:r>
      <w:r>
        <w:rPr>
          <w:rFonts w:ascii="仿宋" w:hAnsi="仿宋" w:eastAsia="仿宋" w:cs="仿宋"/>
          <w:color w:val="auto"/>
          <w:sz w:val="24"/>
          <w:szCs w:val="24"/>
        </w:rPr>
        <w:t>2</w:t>
      </w:r>
      <w:r>
        <w:rPr>
          <w:rFonts w:ascii="仿宋" w:hAnsi="仿宋" w:eastAsia="仿宋" w:cs="仿宋"/>
          <w:color w:val="auto"/>
          <w:sz w:val="24"/>
          <w:szCs w:val="24"/>
          <w:lang w:val="zh-CN"/>
        </w:rPr>
        <w:t>.</w:t>
      </w:r>
      <w:r>
        <w:rPr>
          <w:rFonts w:ascii="仿宋" w:hAnsi="仿宋" w:eastAsia="仿宋" w:cs="仿宋"/>
          <w:color w:val="auto"/>
          <w:sz w:val="24"/>
          <w:szCs w:val="24"/>
        </w:rPr>
        <w:t>8</w:t>
      </w:r>
      <w:r>
        <w:rPr>
          <w:rFonts w:hint="eastAsia" w:ascii="仿宋" w:hAnsi="仿宋" w:eastAsia="仿宋" w:cs="仿宋"/>
          <w:color w:val="auto"/>
          <w:sz w:val="24"/>
          <w:szCs w:val="24"/>
          <w:lang w:val="zh-CN"/>
        </w:rPr>
        <w:t>政府采购供应商廉洁自律承诺书；</w:t>
      </w:r>
    </w:p>
    <w:p>
      <w:pPr>
        <w:snapToGrid w:val="0"/>
        <w:spacing w:line="360" w:lineRule="auto"/>
        <w:ind w:firstLine="480" w:firstLineChars="200"/>
        <w:rPr>
          <w:rFonts w:ascii="仿宋" w:hAnsi="仿宋" w:eastAsia="仿宋"/>
          <w:color w:val="auto"/>
          <w:sz w:val="24"/>
          <w:szCs w:val="24"/>
          <w:u w:val="single"/>
          <w:lang w:val="zh-CN"/>
        </w:rPr>
      </w:pPr>
      <w:r>
        <w:rPr>
          <w:rFonts w:ascii="仿宋" w:hAnsi="仿宋" w:eastAsia="仿宋" w:cs="仿宋"/>
          <w:color w:val="auto"/>
          <w:kern w:val="0"/>
          <w:sz w:val="24"/>
          <w:szCs w:val="24"/>
          <w:lang w:val="zh-CN"/>
        </w:rPr>
        <w:t>11.</w:t>
      </w:r>
      <w:r>
        <w:rPr>
          <w:rFonts w:ascii="仿宋" w:hAnsi="仿宋" w:eastAsia="仿宋" w:cs="仿宋"/>
          <w:color w:val="auto"/>
          <w:kern w:val="0"/>
          <w:sz w:val="24"/>
          <w:szCs w:val="24"/>
        </w:rPr>
        <w:t>3</w:t>
      </w:r>
      <w:r>
        <w:rPr>
          <w:rFonts w:hint="eastAsia" w:ascii="仿宋" w:hAnsi="仿宋" w:eastAsia="仿宋" w:cs="仿宋"/>
          <w:b/>
          <w:bCs/>
          <w:color w:val="auto"/>
          <w:sz w:val="24"/>
          <w:szCs w:val="24"/>
        </w:rPr>
        <w:t>报价文件：</w:t>
      </w:r>
      <w:r>
        <w:rPr>
          <w:rFonts w:ascii="仿宋" w:hAnsi="仿宋" w:eastAsia="仿宋" w:cs="仿宋"/>
          <w:color w:val="auto"/>
          <w:sz w:val="24"/>
          <w:szCs w:val="24"/>
        </w:rPr>
        <w:t xml:space="preserve"> </w:t>
      </w:r>
    </w:p>
    <w:p>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11.3.1</w:t>
      </w:r>
      <w:r>
        <w:rPr>
          <w:rFonts w:hint="eastAsia" w:ascii="仿宋" w:hAnsi="仿宋" w:eastAsia="仿宋" w:cs="仿宋"/>
          <w:color w:val="auto"/>
          <w:sz w:val="24"/>
          <w:szCs w:val="24"/>
        </w:rPr>
        <w:t>开标一览表（报价表）；</w:t>
      </w:r>
    </w:p>
    <w:p>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11.3.2</w:t>
      </w:r>
      <w:r>
        <w:rPr>
          <w:rFonts w:hint="eastAsia" w:ascii="仿宋" w:hAnsi="仿宋" w:eastAsia="仿宋" w:cs="仿宋"/>
          <w:color w:val="auto"/>
          <w:sz w:val="24"/>
          <w:szCs w:val="24"/>
        </w:rPr>
        <w:t>中小企业声明函。</w:t>
      </w:r>
    </w:p>
    <w:p>
      <w:pPr>
        <w:spacing w:line="360" w:lineRule="auto"/>
        <w:ind w:firstLine="723" w:firstLineChars="300"/>
        <w:rPr>
          <w:rFonts w:ascii="仿宋" w:hAnsi="仿宋" w:eastAsia="仿宋"/>
          <w:b/>
          <w:bCs/>
          <w:color w:val="auto"/>
          <w:sz w:val="24"/>
          <w:szCs w:val="24"/>
        </w:rPr>
      </w:pPr>
      <w:r>
        <w:rPr>
          <w:rFonts w:hint="eastAsia" w:ascii="仿宋" w:hAnsi="仿宋" w:eastAsia="仿宋" w:cs="仿宋"/>
          <w:b/>
          <w:bCs/>
          <w:color w:val="auto"/>
          <w:sz w:val="24"/>
          <w:szCs w:val="24"/>
        </w:rPr>
        <w:t>投标文件含有采购人不能接受的附加条件的，投标无效；</w:t>
      </w:r>
    </w:p>
    <w:p>
      <w:pPr>
        <w:spacing w:line="360" w:lineRule="auto"/>
        <w:ind w:firstLine="723" w:firstLineChars="300"/>
        <w:rPr>
          <w:rFonts w:ascii="仿宋" w:hAnsi="仿宋" w:eastAsia="仿宋"/>
          <w:b/>
          <w:bCs/>
          <w:color w:val="auto"/>
          <w:sz w:val="24"/>
          <w:szCs w:val="24"/>
        </w:rPr>
      </w:pPr>
      <w:r>
        <w:rPr>
          <w:rFonts w:hint="eastAsia" w:ascii="仿宋" w:hAnsi="仿宋" w:eastAsia="仿宋" w:cs="仿宋"/>
          <w:b/>
          <w:bCs/>
          <w:color w:val="auto"/>
          <w:sz w:val="24"/>
          <w:szCs w:val="24"/>
        </w:rPr>
        <w:t>投标人提供虚假材料投标的，投标无效。</w:t>
      </w:r>
    </w:p>
    <w:p>
      <w:pPr>
        <w:pStyle w:val="92"/>
        <w:snapToGrid w:val="0"/>
        <w:spacing w:before="0"/>
        <w:ind w:firstLine="0" w:firstLineChars="0"/>
        <w:outlineLvl w:val="0"/>
        <w:rPr>
          <w:rFonts w:ascii="仿宋" w:hAnsi="仿宋" w:eastAsia="仿宋"/>
          <w:b/>
          <w:bCs/>
          <w:color w:val="auto"/>
        </w:rPr>
      </w:pPr>
      <w:r>
        <w:rPr>
          <w:rFonts w:ascii="仿宋" w:hAnsi="仿宋" w:eastAsia="仿宋" w:cs="仿宋"/>
          <w:b/>
          <w:bCs/>
          <w:color w:val="auto"/>
        </w:rPr>
        <w:t>12</w:t>
      </w:r>
      <w:r>
        <w:rPr>
          <w:rFonts w:ascii="仿宋" w:hAnsi="仿宋" w:eastAsia="仿宋" w:cs="仿宋"/>
          <w:b/>
          <w:bCs/>
          <w:color w:val="auto"/>
          <w:kern w:val="0"/>
          <w:lang w:val="zh-CN"/>
        </w:rPr>
        <w:t xml:space="preserve">. </w:t>
      </w:r>
      <w:r>
        <w:rPr>
          <w:rFonts w:hint="eastAsia" w:ascii="仿宋" w:hAnsi="仿宋" w:eastAsia="仿宋" w:cs="仿宋"/>
          <w:b/>
          <w:bCs/>
          <w:color w:val="auto"/>
        </w:rPr>
        <w:t>投标文件的编制</w:t>
      </w:r>
    </w:p>
    <w:p>
      <w:pPr>
        <w:spacing w:line="360" w:lineRule="auto"/>
        <w:ind w:firstLine="480" w:firstLineChars="200"/>
        <w:rPr>
          <w:rFonts w:ascii="仿宋" w:hAnsi="仿宋" w:eastAsia="仿宋"/>
          <w:b/>
          <w:bCs/>
          <w:color w:val="auto"/>
          <w:sz w:val="24"/>
          <w:szCs w:val="24"/>
        </w:rPr>
      </w:pPr>
      <w:r>
        <w:rPr>
          <w:rFonts w:ascii="仿宋" w:hAnsi="仿宋" w:eastAsia="仿宋" w:cs="仿宋"/>
          <w:color w:val="auto"/>
          <w:kern w:val="0"/>
          <w:sz w:val="24"/>
          <w:szCs w:val="24"/>
          <w:lang w:val="zh-CN"/>
        </w:rPr>
        <w:t>12.1</w:t>
      </w:r>
      <w:r>
        <w:rPr>
          <w:rFonts w:hint="eastAsia" w:ascii="仿宋" w:hAnsi="仿宋" w:eastAsia="仿宋" w:cs="仿宋"/>
          <w:color w:val="auto"/>
          <w:kern w:val="0"/>
          <w:sz w:val="24"/>
          <w:szCs w:val="24"/>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仿宋" w:hAnsi="仿宋" w:eastAsia="仿宋"/>
          <w:color w:val="auto"/>
          <w:kern w:val="0"/>
          <w:sz w:val="24"/>
          <w:szCs w:val="24"/>
          <w:lang w:val="zh-CN"/>
        </w:rPr>
      </w:pPr>
      <w:r>
        <w:rPr>
          <w:rFonts w:ascii="仿宋" w:hAnsi="仿宋" w:eastAsia="仿宋" w:cs="仿宋"/>
          <w:color w:val="auto"/>
          <w:kern w:val="0"/>
          <w:sz w:val="24"/>
          <w:szCs w:val="24"/>
          <w:lang w:val="zh-CN"/>
        </w:rPr>
        <w:t>12.2</w:t>
      </w:r>
      <w:r>
        <w:rPr>
          <w:rFonts w:hint="eastAsia" w:ascii="仿宋" w:hAnsi="仿宋" w:eastAsia="仿宋" w:cs="仿宋"/>
          <w:color w:val="auto"/>
          <w:kern w:val="0"/>
          <w:sz w:val="24"/>
          <w:szCs w:val="24"/>
          <w:lang w:val="zh-CN"/>
        </w:rPr>
        <w:t>投标人进行电子投标应安装客户端软件</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仿宋" w:hAnsi="仿宋" w:eastAsia="仿宋"/>
          <w:color w:val="auto"/>
          <w:kern w:val="0"/>
          <w:sz w:val="24"/>
          <w:szCs w:val="24"/>
          <w:lang w:val="zh-CN"/>
        </w:rPr>
      </w:pPr>
      <w:r>
        <w:rPr>
          <w:rFonts w:ascii="仿宋" w:hAnsi="仿宋" w:eastAsia="仿宋" w:cs="仿宋"/>
          <w:color w:val="auto"/>
          <w:kern w:val="0"/>
          <w:sz w:val="24"/>
          <w:szCs w:val="24"/>
          <w:lang w:val="zh-CN"/>
        </w:rPr>
        <w:t>12.3</w:t>
      </w:r>
      <w:r>
        <w:rPr>
          <w:rFonts w:hint="eastAsia" w:ascii="仿宋" w:hAnsi="仿宋" w:eastAsia="仿宋" w:cs="仿宋"/>
          <w:color w:val="auto"/>
          <w:kern w:val="0"/>
          <w:sz w:val="24"/>
          <w:szCs w:val="24"/>
          <w:lang w:val="zh-CN"/>
        </w:rPr>
        <w:t>使用“政采云电子交易客户端”需要提前申领</w:t>
      </w:r>
      <w:r>
        <w:rPr>
          <w:rFonts w:ascii="仿宋" w:hAnsi="仿宋" w:eastAsia="仿宋" w:cs="仿宋"/>
          <w:color w:val="auto"/>
          <w:kern w:val="0"/>
          <w:sz w:val="24"/>
          <w:szCs w:val="24"/>
          <w:lang w:val="zh-CN"/>
        </w:rPr>
        <w:t>CA</w:t>
      </w:r>
      <w:r>
        <w:rPr>
          <w:rFonts w:hint="eastAsia" w:ascii="仿宋" w:hAnsi="仿宋" w:eastAsia="仿宋" w:cs="仿宋"/>
          <w:color w:val="auto"/>
          <w:kern w:val="0"/>
          <w:sz w:val="24"/>
          <w:szCs w:val="24"/>
          <w:lang w:val="zh-CN"/>
        </w:rPr>
        <w:t>数字证书，申领流程请自行前往“浙江政府采购网</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下载专区</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电子交易客户端</w:t>
      </w:r>
      <w:r>
        <w:rPr>
          <w:rFonts w:ascii="仿宋" w:hAnsi="仿宋" w:eastAsia="仿宋" w:cs="仿宋"/>
          <w:color w:val="auto"/>
          <w:kern w:val="0"/>
          <w:sz w:val="24"/>
          <w:szCs w:val="24"/>
          <w:lang w:val="zh-CN"/>
        </w:rPr>
        <w:t>-CA</w:t>
      </w:r>
      <w:r>
        <w:rPr>
          <w:rFonts w:hint="eastAsia" w:ascii="仿宋" w:hAnsi="仿宋" w:eastAsia="仿宋" w:cs="仿宋"/>
          <w:color w:val="auto"/>
          <w:kern w:val="0"/>
          <w:sz w:val="24"/>
          <w:szCs w:val="24"/>
          <w:lang w:val="zh-CN"/>
        </w:rPr>
        <w:t>驱动和申领流程”进行查阅。</w:t>
      </w:r>
    </w:p>
    <w:p>
      <w:pPr>
        <w:snapToGrid w:val="0"/>
        <w:spacing w:line="360" w:lineRule="auto"/>
        <w:rPr>
          <w:rFonts w:ascii="仿宋" w:hAnsi="仿宋" w:eastAsia="仿宋"/>
          <w:b/>
          <w:bCs/>
          <w:color w:val="auto"/>
          <w:sz w:val="24"/>
          <w:szCs w:val="24"/>
        </w:rPr>
      </w:pPr>
      <w:r>
        <w:rPr>
          <w:rFonts w:ascii="仿宋" w:hAnsi="仿宋" w:eastAsia="仿宋" w:cs="仿宋"/>
          <w:b/>
          <w:bCs/>
          <w:color w:val="auto"/>
          <w:sz w:val="24"/>
          <w:szCs w:val="24"/>
        </w:rPr>
        <w:t>13.</w:t>
      </w:r>
      <w:r>
        <w:rPr>
          <w:rFonts w:hint="eastAsia" w:ascii="仿宋" w:hAnsi="仿宋" w:eastAsia="仿宋" w:cs="仿宋"/>
          <w:b/>
          <w:bCs/>
          <w:color w:val="auto"/>
          <w:sz w:val="24"/>
          <w:szCs w:val="24"/>
        </w:rPr>
        <w:t>投标文件的签署、盖章</w:t>
      </w:r>
    </w:p>
    <w:p>
      <w:pPr>
        <w:pStyle w:val="92"/>
        <w:snapToGrid w:val="0"/>
        <w:spacing w:before="0"/>
        <w:ind w:firstLine="31680"/>
        <w:rPr>
          <w:rFonts w:ascii="仿宋" w:hAnsi="仿宋" w:eastAsia="仿宋"/>
          <w:b/>
          <w:bCs/>
          <w:color w:val="auto"/>
        </w:rPr>
      </w:pPr>
      <w:r>
        <w:rPr>
          <w:rFonts w:ascii="仿宋" w:hAnsi="仿宋" w:eastAsia="仿宋" w:cs="仿宋"/>
          <w:color w:val="auto"/>
        </w:rPr>
        <w:t>13.1</w:t>
      </w:r>
      <w:r>
        <w:rPr>
          <w:rFonts w:hint="eastAsia" w:ascii="仿宋" w:hAnsi="仿宋" w:eastAsia="仿宋" w:cs="仿宋"/>
          <w:color w:val="auto"/>
        </w:rPr>
        <w:t>投标文件按照招标文件第六部分格式要求进行签署、盖章。</w:t>
      </w:r>
      <w:r>
        <w:rPr>
          <w:rFonts w:hint="eastAsia" w:ascii="仿宋" w:hAnsi="仿宋" w:eastAsia="仿宋" w:cs="仿宋"/>
          <w:b/>
          <w:bCs/>
          <w:color w:val="auto"/>
        </w:rPr>
        <w:t>▲投标人的投标文件未按照招标文件要求签署、盖章的，其投标无效</w:t>
      </w:r>
      <w:r>
        <w:rPr>
          <w:rFonts w:hint="eastAsia" w:ascii="仿宋" w:hAnsi="仿宋" w:eastAsia="仿宋" w:cs="仿宋"/>
          <w:color w:val="auto"/>
        </w:rPr>
        <w:t>。</w:t>
      </w:r>
    </w:p>
    <w:p>
      <w:pPr>
        <w:pStyle w:val="92"/>
        <w:snapToGrid w:val="0"/>
        <w:spacing w:before="0"/>
        <w:ind w:firstLine="31680"/>
        <w:rPr>
          <w:rFonts w:ascii="仿宋" w:hAnsi="仿宋" w:eastAsia="仿宋"/>
          <w:color w:val="auto"/>
        </w:rPr>
      </w:pPr>
      <w:r>
        <w:rPr>
          <w:rFonts w:ascii="仿宋" w:hAnsi="仿宋" w:eastAsia="仿宋" w:cs="仿宋"/>
          <w:color w:val="auto"/>
        </w:rPr>
        <w:t>13.2</w:t>
      </w:r>
      <w:r>
        <w:rPr>
          <w:rFonts w:hint="eastAsia" w:ascii="仿宋" w:hAnsi="仿宋" w:eastAsia="仿宋" w:cs="仿宋"/>
          <w:color w:val="auto"/>
        </w:rPr>
        <w:t>为确保网上操作合法、有效和安全，投标人应当在投标截止时间前完成在“政府采购云平台”的身份认证，确保在电子投标过程中能够对相关数据电文进行加密和使用电子签名。</w:t>
      </w:r>
    </w:p>
    <w:p>
      <w:pPr>
        <w:pStyle w:val="92"/>
        <w:snapToGrid w:val="0"/>
        <w:spacing w:before="0"/>
        <w:ind w:firstLine="31680"/>
        <w:rPr>
          <w:rFonts w:ascii="仿宋" w:hAnsi="仿宋" w:eastAsia="仿宋"/>
          <w:color w:val="auto"/>
        </w:rPr>
      </w:pPr>
      <w:r>
        <w:rPr>
          <w:rFonts w:ascii="仿宋" w:hAnsi="仿宋" w:eastAsia="仿宋" w:cs="仿宋"/>
          <w:color w:val="auto"/>
        </w:rPr>
        <w:t>13.3</w:t>
      </w:r>
      <w:r>
        <w:rPr>
          <w:rFonts w:hint="eastAsia" w:ascii="仿宋" w:hAnsi="仿宋" w:eastAsia="仿宋" w:cs="仿宋"/>
          <w:color w:val="auto"/>
        </w:rPr>
        <w:t>招标文件对投标文件签署、盖章的要求适用于电子签名。</w:t>
      </w:r>
    </w:p>
    <w:p>
      <w:pPr>
        <w:pStyle w:val="92"/>
        <w:spacing w:before="0"/>
        <w:ind w:firstLine="0" w:firstLineChars="0"/>
        <w:rPr>
          <w:rFonts w:ascii="仿宋" w:hAnsi="仿宋" w:eastAsia="仿宋"/>
          <w:b/>
          <w:bCs/>
          <w:color w:val="auto"/>
        </w:rPr>
      </w:pPr>
      <w:r>
        <w:rPr>
          <w:rFonts w:ascii="仿宋" w:hAnsi="仿宋" w:eastAsia="仿宋" w:cs="仿宋"/>
          <w:b/>
          <w:bCs/>
          <w:color w:val="auto"/>
        </w:rPr>
        <w:t xml:space="preserve">14. </w:t>
      </w:r>
      <w:r>
        <w:rPr>
          <w:rFonts w:hint="eastAsia" w:ascii="仿宋" w:hAnsi="仿宋" w:eastAsia="仿宋" w:cs="仿宋"/>
          <w:b/>
          <w:bCs/>
          <w:color w:val="auto"/>
        </w:rPr>
        <w:t>投标文件的提交、补充、修改、撤回</w:t>
      </w:r>
    </w:p>
    <w:p>
      <w:pPr>
        <w:pStyle w:val="92"/>
        <w:ind w:firstLine="31680"/>
        <w:rPr>
          <w:rFonts w:ascii="仿宋" w:hAnsi="仿宋" w:eastAsia="仿宋"/>
          <w:color w:val="auto"/>
        </w:rPr>
      </w:pPr>
      <w:r>
        <w:rPr>
          <w:rFonts w:ascii="仿宋" w:hAnsi="仿宋" w:eastAsia="仿宋" w:cs="仿宋"/>
          <w:color w:val="auto"/>
        </w:rPr>
        <w:t xml:space="preserve">14.1 </w:t>
      </w:r>
      <w:r>
        <w:rPr>
          <w:rFonts w:hint="eastAsia" w:ascii="仿宋" w:hAnsi="仿宋" w:eastAsia="仿宋" w:cs="仿宋"/>
          <w:color w:val="auto"/>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92"/>
        <w:spacing w:before="0"/>
        <w:ind w:firstLine="31680"/>
        <w:rPr>
          <w:rFonts w:ascii="仿宋" w:hAnsi="仿宋" w:eastAsia="仿宋"/>
          <w:color w:val="auto"/>
        </w:rPr>
      </w:pPr>
      <w:r>
        <w:rPr>
          <w:rFonts w:ascii="仿宋" w:hAnsi="仿宋" w:eastAsia="仿宋" w:cs="仿宋"/>
          <w:color w:val="auto"/>
        </w:rPr>
        <w:t>14.2</w:t>
      </w:r>
      <w:r>
        <w:rPr>
          <w:rFonts w:hint="eastAsia" w:ascii="仿宋" w:hAnsi="仿宋" w:eastAsia="仿宋" w:cs="仿宋"/>
          <w:color w:val="auto"/>
        </w:rPr>
        <w:t>电子交易平台收到投标文件，将妥善保存并即时向供应商发出确认回执通知。在投标截止时间前，除供应商补充、修改或者撤回投标文件外，任何单位和个人不得解密或提取投标文件。</w:t>
      </w:r>
    </w:p>
    <w:p>
      <w:pPr>
        <w:pStyle w:val="92"/>
        <w:spacing w:before="0"/>
        <w:ind w:firstLine="31680"/>
        <w:rPr>
          <w:rFonts w:ascii="仿宋" w:hAnsi="仿宋" w:eastAsia="仿宋"/>
          <w:color w:val="auto"/>
        </w:rPr>
      </w:pPr>
      <w:r>
        <w:rPr>
          <w:rFonts w:ascii="仿宋" w:hAnsi="仿宋" w:eastAsia="仿宋" w:cs="仿宋"/>
          <w:color w:val="auto"/>
        </w:rPr>
        <w:t>14.3</w:t>
      </w:r>
      <w:r>
        <w:rPr>
          <w:rFonts w:hint="eastAsia" w:ascii="仿宋" w:hAnsi="仿宋" w:eastAsia="仿宋" w:cs="仿宋"/>
          <w:color w:val="auto"/>
        </w:rPr>
        <w:t>采购人、采购机构可以视情况延长投标文件提交的截止时间。在上述情况下，采购机构与投标人以前在投标截止期方面的全部权利、责任和义务，将适用于延长至新的投标截止期。</w:t>
      </w:r>
    </w:p>
    <w:p>
      <w:pPr>
        <w:pStyle w:val="35"/>
        <w:spacing w:line="360" w:lineRule="auto"/>
        <w:rPr>
          <w:rFonts w:ascii="仿宋" w:hAnsi="仿宋" w:eastAsia="仿宋" w:cs="Times New Roman"/>
          <w:b/>
          <w:bCs/>
          <w:color w:val="auto"/>
          <w:sz w:val="24"/>
          <w:szCs w:val="24"/>
        </w:rPr>
      </w:pPr>
      <w:r>
        <w:rPr>
          <w:rFonts w:ascii="仿宋" w:hAnsi="仿宋" w:eastAsia="仿宋" w:cs="仿宋"/>
          <w:b/>
          <w:bCs/>
          <w:color w:val="auto"/>
          <w:sz w:val="24"/>
          <w:szCs w:val="24"/>
        </w:rPr>
        <w:t>15.</w:t>
      </w:r>
      <w:r>
        <w:rPr>
          <w:rFonts w:hint="eastAsia" w:ascii="仿宋" w:hAnsi="仿宋" w:eastAsia="仿宋" w:cs="仿宋"/>
          <w:b/>
          <w:bCs/>
          <w:color w:val="auto"/>
          <w:sz w:val="24"/>
          <w:szCs w:val="24"/>
        </w:rPr>
        <w:t>备份投标文件</w:t>
      </w:r>
    </w:p>
    <w:p>
      <w:pPr>
        <w:pStyle w:val="35"/>
        <w:spacing w:line="360" w:lineRule="auto"/>
        <w:ind w:firstLine="360" w:firstLineChars="150"/>
        <w:rPr>
          <w:rFonts w:ascii="仿宋" w:hAnsi="仿宋" w:eastAsia="仿宋" w:cs="Times New Roman"/>
          <w:b/>
          <w:bCs/>
          <w:color w:val="auto"/>
          <w:sz w:val="24"/>
          <w:szCs w:val="24"/>
        </w:rPr>
      </w:pPr>
      <w:r>
        <w:rPr>
          <w:rFonts w:ascii="仿宋" w:hAnsi="仿宋" w:eastAsia="仿宋" w:cs="仿宋"/>
          <w:color w:val="auto"/>
          <w:sz w:val="24"/>
          <w:szCs w:val="24"/>
        </w:rPr>
        <w:t xml:space="preserve"> 15.1</w:t>
      </w:r>
      <w:r>
        <w:rPr>
          <w:rFonts w:hint="eastAsia" w:ascii="仿宋" w:hAnsi="仿宋" w:eastAsia="仿宋" w:cs="仿宋"/>
          <w:color w:val="auto"/>
          <w:sz w:val="24"/>
          <w:szCs w:val="24"/>
        </w:rPr>
        <w:t>投标人在电子交易平台传输递交投标文件后，还可以在投标截止时间前直接提交或者以快递方式递交备份投标文件</w:t>
      </w:r>
      <w:r>
        <w:rPr>
          <w:rFonts w:ascii="仿宋" w:hAnsi="仿宋" w:eastAsia="仿宋" w:cs="仿宋"/>
          <w:color w:val="auto"/>
          <w:sz w:val="24"/>
          <w:szCs w:val="24"/>
        </w:rPr>
        <w:t>1</w:t>
      </w:r>
      <w:r>
        <w:rPr>
          <w:rFonts w:hint="eastAsia" w:ascii="仿宋" w:hAnsi="仿宋" w:eastAsia="仿宋" w:cs="仿宋"/>
          <w:color w:val="auto"/>
          <w:sz w:val="24"/>
          <w:szCs w:val="24"/>
        </w:rPr>
        <w:t>份，</w:t>
      </w:r>
      <w:r>
        <w:rPr>
          <w:rFonts w:hint="eastAsia" w:ascii="仿宋" w:hAnsi="仿宋" w:eastAsia="仿宋" w:cs="仿宋"/>
          <w:b/>
          <w:bCs/>
          <w:color w:val="auto"/>
          <w:sz w:val="24"/>
          <w:szCs w:val="24"/>
        </w:rPr>
        <w:t>但采购人、采购机构不强制或变相强制投标人提交备份投标文件。</w:t>
      </w:r>
    </w:p>
    <w:p>
      <w:pPr>
        <w:pStyle w:val="35"/>
        <w:spacing w:line="360" w:lineRule="auto"/>
        <w:ind w:firstLine="480" w:firstLineChars="200"/>
        <w:rPr>
          <w:rFonts w:ascii="仿宋" w:hAnsi="仿宋" w:eastAsia="仿宋" w:cs="Times New Roman"/>
          <w:b/>
          <w:bCs/>
          <w:color w:val="auto"/>
          <w:sz w:val="24"/>
          <w:szCs w:val="24"/>
        </w:rPr>
      </w:pPr>
      <w:r>
        <w:rPr>
          <w:rFonts w:ascii="仿宋" w:hAnsi="仿宋" w:eastAsia="仿宋" w:cs="仿宋"/>
          <w:color w:val="auto"/>
          <w:sz w:val="24"/>
          <w:szCs w:val="24"/>
        </w:rPr>
        <w:t>15.2</w:t>
      </w:r>
      <w:r>
        <w:rPr>
          <w:rFonts w:hint="eastAsia" w:ascii="仿宋" w:hAnsi="仿宋" w:eastAsia="仿宋" w:cs="仿宋"/>
          <w:color w:val="auto"/>
          <w:sz w:val="24"/>
          <w:szCs w:val="24"/>
        </w:rPr>
        <w:t>备份投标文件须在“政采云投标客户端”制作生成，并储存在</w:t>
      </w:r>
      <w:r>
        <w:rPr>
          <w:rFonts w:ascii="仿宋" w:hAnsi="仿宋" w:eastAsia="仿宋" w:cs="仿宋"/>
          <w:color w:val="auto"/>
          <w:sz w:val="24"/>
          <w:szCs w:val="24"/>
        </w:rPr>
        <w:t>DVD</w:t>
      </w:r>
      <w:r>
        <w:rPr>
          <w:rFonts w:hint="eastAsia" w:ascii="仿宋" w:hAnsi="仿宋" w:eastAsia="仿宋" w:cs="仿宋"/>
          <w:color w:val="auto"/>
          <w:sz w:val="24"/>
          <w:szCs w:val="24"/>
        </w:rPr>
        <w:t>光盘或其他介质中。备份投标文件应当密封包装并在包装上加盖公章并注明投标项目名称，投标人名称</w:t>
      </w:r>
      <w:r>
        <w:rPr>
          <w:rFonts w:ascii="仿宋" w:hAnsi="仿宋" w:eastAsia="仿宋" w:cs="仿宋"/>
          <w:color w:val="auto"/>
          <w:sz w:val="24"/>
          <w:szCs w:val="24"/>
        </w:rPr>
        <w:t>(</w:t>
      </w:r>
      <w:r>
        <w:rPr>
          <w:rFonts w:hint="eastAsia" w:ascii="仿宋" w:hAnsi="仿宋" w:eastAsia="仿宋" w:cs="仿宋"/>
          <w:color w:val="auto"/>
          <w:sz w:val="24"/>
          <w:szCs w:val="24"/>
        </w:rPr>
        <w:t>联合体投标的，包装物封面需注明联合体投标，并注明联合体成员各方的名称和联合协议中约定的牵头人的名称</w:t>
      </w:r>
      <w:r>
        <w:rPr>
          <w:rFonts w:ascii="仿宋" w:hAnsi="仿宋" w:eastAsia="仿宋" w:cs="仿宋"/>
          <w:color w:val="auto"/>
          <w:sz w:val="24"/>
          <w:szCs w:val="24"/>
        </w:rPr>
        <w:t>)</w:t>
      </w:r>
      <w:r>
        <w:rPr>
          <w:rFonts w:hint="eastAsia" w:ascii="仿宋" w:hAnsi="仿宋" w:eastAsia="仿宋" w:cs="仿宋"/>
          <w:color w:val="auto"/>
          <w:sz w:val="24"/>
          <w:szCs w:val="24"/>
        </w:rPr>
        <w:t>。</w:t>
      </w:r>
      <w:r>
        <w:rPr>
          <w:rFonts w:hint="eastAsia" w:ascii="仿宋" w:hAnsi="仿宋" w:eastAsia="仿宋" w:cs="仿宋"/>
          <w:b/>
          <w:bCs/>
          <w:color w:val="auto"/>
          <w:sz w:val="24"/>
          <w:szCs w:val="24"/>
        </w:rPr>
        <w:t>不符合上述制作、存储、密封规定的备份投标文件将被视为无效或者被拒绝接收。</w:t>
      </w:r>
    </w:p>
    <w:p>
      <w:pPr>
        <w:pStyle w:val="35"/>
        <w:spacing w:line="360" w:lineRule="auto"/>
        <w:ind w:firstLine="480" w:firstLineChars="200"/>
        <w:rPr>
          <w:rFonts w:ascii="仿宋" w:hAnsi="仿宋" w:eastAsia="仿宋" w:cs="Times New Roman"/>
          <w:color w:val="auto"/>
          <w:sz w:val="24"/>
          <w:szCs w:val="24"/>
        </w:rPr>
      </w:pPr>
      <w:r>
        <w:rPr>
          <w:rFonts w:ascii="仿宋" w:hAnsi="仿宋" w:eastAsia="仿宋" w:cs="仿宋"/>
          <w:color w:val="auto"/>
          <w:sz w:val="24"/>
          <w:szCs w:val="24"/>
        </w:rPr>
        <w:t>15.3</w:t>
      </w:r>
      <w:r>
        <w:rPr>
          <w:rFonts w:hint="eastAsia" w:ascii="仿宋" w:hAnsi="仿宋" w:eastAsia="仿宋" w:cs="仿宋"/>
          <w:color w:val="auto"/>
          <w:sz w:val="24"/>
          <w:szCs w:val="24"/>
        </w:rPr>
        <w:t>直接提交备份投标文件的，投标人应于投标截止时间前在招标公告中载明的开标地点将备份投标文件提交给采购机构，采购机构将拒绝接受逾期送达的备份投标文件。</w:t>
      </w:r>
    </w:p>
    <w:p>
      <w:pPr>
        <w:pStyle w:val="35"/>
        <w:spacing w:line="360" w:lineRule="auto"/>
        <w:ind w:firstLine="480" w:firstLineChars="200"/>
        <w:rPr>
          <w:rFonts w:ascii="仿宋" w:hAnsi="仿宋" w:eastAsia="仿宋" w:cs="Times New Roman"/>
          <w:color w:val="auto"/>
          <w:sz w:val="24"/>
          <w:szCs w:val="24"/>
        </w:rPr>
      </w:pPr>
      <w:r>
        <w:rPr>
          <w:rFonts w:ascii="仿宋" w:hAnsi="仿宋" w:eastAsia="仿宋" w:cs="仿宋"/>
          <w:color w:val="auto"/>
          <w:sz w:val="24"/>
          <w:szCs w:val="24"/>
        </w:rPr>
        <w:t>15.4</w:t>
      </w:r>
      <w:r>
        <w:rPr>
          <w:rFonts w:hint="eastAsia" w:ascii="仿宋" w:hAnsi="仿宋" w:eastAsia="仿宋" w:cs="仿宋"/>
          <w:color w:val="auto"/>
          <w:sz w:val="24"/>
          <w:szCs w:val="24"/>
        </w:rPr>
        <w:t>以快递方式递交备份投标文件的，投标人应先将备份投标文件按要求密封和标记，再进行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pPr>
        <w:pStyle w:val="35"/>
        <w:spacing w:line="360" w:lineRule="auto"/>
        <w:ind w:firstLine="479" w:firstLineChars="199"/>
        <w:rPr>
          <w:rFonts w:ascii="仿宋" w:hAnsi="仿宋" w:eastAsia="仿宋" w:cs="Times New Roman"/>
          <w:b/>
          <w:bCs/>
          <w:color w:val="auto"/>
          <w:sz w:val="24"/>
          <w:szCs w:val="24"/>
        </w:rPr>
      </w:pPr>
      <w:r>
        <w:rPr>
          <w:rFonts w:ascii="仿宋" w:hAnsi="仿宋" w:eastAsia="仿宋" w:cs="仿宋"/>
          <w:b/>
          <w:bCs/>
          <w:color w:val="auto"/>
          <w:sz w:val="24"/>
          <w:szCs w:val="24"/>
        </w:rPr>
        <w:t>15.5</w:t>
      </w:r>
      <w:r>
        <w:rPr>
          <w:rFonts w:hint="eastAsia" w:ascii="仿宋" w:hAnsi="仿宋" w:eastAsia="仿宋" w:cs="仿宋"/>
          <w:b/>
          <w:bCs/>
          <w:color w:val="auto"/>
          <w:sz w:val="24"/>
          <w:szCs w:val="24"/>
        </w:rPr>
        <w:t>投标人仅提交备份投标文件，没有在电子交易平台传输递交投标文件的，投标无效。</w:t>
      </w:r>
    </w:p>
    <w:p>
      <w:pPr>
        <w:pStyle w:val="92"/>
        <w:spacing w:before="0"/>
        <w:ind w:firstLine="0" w:firstLineChars="0"/>
        <w:rPr>
          <w:rFonts w:ascii="仿宋" w:hAnsi="仿宋" w:eastAsia="仿宋"/>
          <w:b/>
          <w:bCs/>
          <w:color w:val="auto"/>
        </w:rPr>
      </w:pPr>
      <w:r>
        <w:rPr>
          <w:rFonts w:ascii="仿宋" w:hAnsi="仿宋" w:eastAsia="仿宋" w:cs="仿宋"/>
          <w:b/>
          <w:bCs/>
          <w:color w:val="auto"/>
        </w:rPr>
        <w:t>16.</w:t>
      </w:r>
      <w:r>
        <w:rPr>
          <w:rFonts w:hint="eastAsia" w:ascii="仿宋" w:hAnsi="仿宋" w:eastAsia="仿宋" w:cs="仿宋"/>
          <w:b/>
          <w:bCs/>
          <w:color w:val="auto"/>
        </w:rPr>
        <w:t>投标文件的无效处理</w:t>
      </w:r>
    </w:p>
    <w:p>
      <w:pPr>
        <w:spacing w:line="360" w:lineRule="auto"/>
        <w:ind w:firstLine="315" w:firstLineChars="150"/>
        <w:rPr>
          <w:rFonts w:ascii="仿宋" w:hAnsi="仿宋" w:eastAsia="仿宋"/>
          <w:color w:val="auto"/>
        </w:rPr>
      </w:pPr>
      <w:r>
        <w:rPr>
          <w:rFonts w:hint="eastAsia" w:ascii="仿宋" w:hAnsi="仿宋" w:eastAsia="仿宋" w:cs="仿宋"/>
          <w:color w:val="auto"/>
        </w:rPr>
        <w:t>有招标文件第四部分第</w:t>
      </w:r>
      <w:r>
        <w:rPr>
          <w:rFonts w:ascii="仿宋" w:hAnsi="仿宋" w:eastAsia="仿宋" w:cs="仿宋"/>
          <w:color w:val="auto"/>
        </w:rPr>
        <w:t>13</w:t>
      </w:r>
      <w:r>
        <w:rPr>
          <w:rFonts w:hint="eastAsia" w:ascii="仿宋" w:hAnsi="仿宋" w:eastAsia="仿宋" w:cs="仿宋"/>
          <w:color w:val="auto"/>
        </w:rPr>
        <w:t>项规定的情形之一的，投标无效：</w:t>
      </w:r>
    </w:p>
    <w:p>
      <w:pPr>
        <w:pStyle w:val="92"/>
        <w:spacing w:before="0"/>
        <w:ind w:firstLine="0" w:firstLineChars="0"/>
        <w:rPr>
          <w:rFonts w:ascii="仿宋" w:hAnsi="仿宋" w:eastAsia="仿宋"/>
          <w:b/>
          <w:bCs/>
          <w:color w:val="auto"/>
        </w:rPr>
      </w:pPr>
      <w:r>
        <w:rPr>
          <w:rFonts w:ascii="仿宋" w:hAnsi="仿宋" w:eastAsia="仿宋" w:cs="仿宋"/>
          <w:b/>
          <w:bCs/>
          <w:color w:val="auto"/>
        </w:rPr>
        <w:t>17.</w:t>
      </w:r>
      <w:r>
        <w:rPr>
          <w:rFonts w:hint="eastAsia" w:ascii="仿宋" w:hAnsi="仿宋" w:eastAsia="仿宋" w:cs="仿宋"/>
          <w:b/>
          <w:bCs/>
          <w:color w:val="auto"/>
        </w:rPr>
        <w:t>投标有效期</w:t>
      </w:r>
    </w:p>
    <w:p>
      <w:pPr>
        <w:spacing w:line="360" w:lineRule="auto"/>
        <w:ind w:firstLine="480" w:firstLineChars="200"/>
        <w:rPr>
          <w:rFonts w:ascii="仿宋" w:hAnsi="仿宋" w:eastAsia="仿宋"/>
          <w:b/>
          <w:bCs/>
          <w:color w:val="auto"/>
          <w:sz w:val="24"/>
          <w:szCs w:val="24"/>
        </w:rPr>
      </w:pPr>
      <w:r>
        <w:rPr>
          <w:rFonts w:ascii="仿宋" w:hAnsi="仿宋" w:eastAsia="仿宋" w:cs="仿宋"/>
          <w:color w:val="auto"/>
          <w:sz w:val="24"/>
          <w:szCs w:val="24"/>
        </w:rPr>
        <w:t>17.1</w:t>
      </w:r>
      <w:r>
        <w:rPr>
          <w:rFonts w:hint="eastAsia" w:ascii="仿宋" w:hAnsi="仿宋" w:eastAsia="仿宋" w:cs="仿宋"/>
          <w:color w:val="auto"/>
          <w:sz w:val="24"/>
          <w:szCs w:val="24"/>
        </w:rPr>
        <w:t>投标有效期为从提交投标文件的截止之日起</w:t>
      </w:r>
      <w:r>
        <w:rPr>
          <w:rFonts w:ascii="仿宋" w:hAnsi="仿宋" w:eastAsia="仿宋" w:cs="仿宋"/>
          <w:color w:val="auto"/>
          <w:sz w:val="24"/>
          <w:szCs w:val="24"/>
        </w:rPr>
        <w:t>90</w:t>
      </w:r>
      <w:r>
        <w:rPr>
          <w:rFonts w:hint="eastAsia" w:ascii="仿宋" w:hAnsi="仿宋" w:eastAsia="仿宋" w:cs="仿宋"/>
          <w:color w:val="auto"/>
          <w:sz w:val="24"/>
          <w:szCs w:val="24"/>
        </w:rPr>
        <w:t>天。▲</w:t>
      </w:r>
      <w:r>
        <w:rPr>
          <w:rFonts w:hint="eastAsia" w:ascii="仿宋" w:hAnsi="仿宋" w:eastAsia="仿宋" w:cs="仿宋"/>
          <w:b/>
          <w:bCs/>
          <w:color w:val="auto"/>
          <w:sz w:val="24"/>
          <w:szCs w:val="24"/>
        </w:rPr>
        <w:t>投标人的投标文件中承诺的投标有效期少于招标文件中载明的投标有效期的，投标无效。</w:t>
      </w:r>
    </w:p>
    <w:p>
      <w:pPr>
        <w:pStyle w:val="92"/>
        <w:spacing w:before="0"/>
        <w:ind w:firstLine="31680"/>
        <w:rPr>
          <w:rFonts w:ascii="仿宋" w:hAnsi="仿宋" w:eastAsia="仿宋"/>
          <w:color w:val="auto"/>
        </w:rPr>
      </w:pPr>
      <w:r>
        <w:rPr>
          <w:rFonts w:ascii="仿宋" w:hAnsi="仿宋" w:eastAsia="仿宋" w:cs="仿宋"/>
          <w:color w:val="auto"/>
        </w:rPr>
        <w:t>17.2</w:t>
      </w:r>
      <w:r>
        <w:rPr>
          <w:rFonts w:hint="eastAsia" w:ascii="仿宋" w:hAnsi="仿宋" w:eastAsia="仿宋" w:cs="仿宋"/>
          <w:color w:val="auto"/>
        </w:rPr>
        <w:t>投标文件合格投递后，自投标截止日期起，在投标有效期内有效。</w:t>
      </w:r>
    </w:p>
    <w:p>
      <w:pPr>
        <w:pStyle w:val="92"/>
        <w:spacing w:before="0"/>
        <w:ind w:firstLine="31680"/>
        <w:rPr>
          <w:rFonts w:ascii="仿宋" w:hAnsi="仿宋" w:eastAsia="仿宋"/>
          <w:color w:val="auto"/>
        </w:rPr>
      </w:pPr>
      <w:r>
        <w:rPr>
          <w:rFonts w:ascii="仿宋" w:hAnsi="仿宋" w:eastAsia="仿宋" w:cs="仿宋"/>
          <w:color w:val="auto"/>
        </w:rPr>
        <w:t>17.3</w:t>
      </w:r>
      <w:r>
        <w:rPr>
          <w:rFonts w:hint="eastAsia" w:ascii="仿宋" w:hAnsi="仿宋" w:eastAsia="仿宋" w:cs="仿宋"/>
          <w:color w:val="auto"/>
        </w:rPr>
        <w:t>在原定投标有效期满之前，如果出现特殊情况，采购机构可以以书面形式通知投标人延长投标有效期。投标人同意延长的，不得要求或被允许修改其投标文件，投标人拒绝延长的，其投标无效。</w:t>
      </w:r>
    </w:p>
    <w:p>
      <w:pPr>
        <w:pStyle w:val="92"/>
        <w:spacing w:before="0"/>
        <w:ind w:firstLine="31680"/>
        <w:rPr>
          <w:rFonts w:ascii="仿宋" w:hAnsi="仿宋" w:eastAsia="仿宋"/>
          <w:b/>
          <w:bCs/>
          <w:color w:val="auto"/>
          <w:sz w:val="32"/>
          <w:szCs w:val="32"/>
        </w:rPr>
      </w:pPr>
    </w:p>
    <w:p>
      <w:pPr>
        <w:pStyle w:val="92"/>
        <w:spacing w:before="0"/>
        <w:ind w:firstLine="1928" w:firstLineChars="600"/>
        <w:rPr>
          <w:rFonts w:ascii="仿宋" w:hAnsi="仿宋" w:eastAsia="仿宋"/>
          <w:b/>
          <w:bCs/>
          <w:color w:val="auto"/>
          <w:sz w:val="32"/>
          <w:szCs w:val="32"/>
        </w:rPr>
      </w:pPr>
      <w:r>
        <w:rPr>
          <w:rFonts w:hint="eastAsia" w:ascii="仿宋" w:hAnsi="仿宋" w:eastAsia="仿宋" w:cs="仿宋"/>
          <w:b/>
          <w:bCs/>
          <w:color w:val="auto"/>
          <w:sz w:val="32"/>
          <w:szCs w:val="32"/>
        </w:rPr>
        <w:t>四、开标、资格审查与信用信息查询</w:t>
      </w:r>
    </w:p>
    <w:p>
      <w:pPr>
        <w:pStyle w:val="247"/>
        <w:spacing w:before="0" w:line="360" w:lineRule="auto"/>
        <w:ind w:left="0" w:firstLine="241" w:firstLineChars="100"/>
        <w:rPr>
          <w:rFonts w:ascii="仿宋" w:hAnsi="仿宋" w:eastAsia="仿宋" w:cs="仿宋"/>
          <w:color w:val="auto"/>
          <w:sz w:val="24"/>
          <w:szCs w:val="24"/>
        </w:rPr>
      </w:pPr>
      <w:r>
        <w:rPr>
          <w:rFonts w:ascii="仿宋" w:hAnsi="仿宋" w:eastAsia="仿宋" w:cs="仿宋"/>
          <w:b/>
          <w:bCs/>
          <w:color w:val="auto"/>
          <w:sz w:val="24"/>
          <w:szCs w:val="24"/>
        </w:rPr>
        <w:t>18.</w:t>
      </w:r>
      <w:r>
        <w:rPr>
          <w:rFonts w:hint="eastAsia" w:ascii="仿宋" w:hAnsi="仿宋" w:eastAsia="仿宋" w:cs="仿宋"/>
          <w:b/>
          <w:bCs/>
          <w:color w:val="auto"/>
          <w:sz w:val="24"/>
          <w:szCs w:val="24"/>
        </w:rPr>
        <w:t>开标</w:t>
      </w:r>
      <w:r>
        <w:rPr>
          <w:rFonts w:ascii="仿宋" w:hAnsi="仿宋" w:eastAsia="仿宋" w:cs="仿宋"/>
          <w:color w:val="auto"/>
          <w:sz w:val="24"/>
          <w:szCs w:val="24"/>
        </w:rPr>
        <w:t xml:space="preserve"> </w:t>
      </w:r>
    </w:p>
    <w:p>
      <w:pPr>
        <w:pStyle w:val="247"/>
        <w:spacing w:before="0" w:line="360" w:lineRule="auto"/>
        <w:ind w:left="0" w:firstLine="480" w:firstLineChars="200"/>
        <w:rPr>
          <w:rFonts w:ascii="仿宋" w:hAnsi="仿宋" w:eastAsia="仿宋"/>
          <w:color w:val="auto"/>
          <w:sz w:val="24"/>
          <w:szCs w:val="24"/>
        </w:rPr>
      </w:pPr>
      <w:r>
        <w:rPr>
          <w:rFonts w:ascii="仿宋" w:hAnsi="仿宋" w:eastAsia="仿宋" w:cs="仿宋"/>
          <w:color w:val="auto"/>
          <w:sz w:val="24"/>
          <w:szCs w:val="24"/>
        </w:rPr>
        <w:t>18.1</w:t>
      </w:r>
      <w:r>
        <w:rPr>
          <w:rFonts w:hint="eastAsia" w:ascii="仿宋" w:hAnsi="仿宋" w:eastAsia="仿宋" w:cs="仿宋"/>
          <w:color w:val="auto"/>
          <w:sz w:val="24"/>
          <w:szCs w:val="24"/>
        </w:rPr>
        <w:t>采购机构按照招标文件规定的时间通过电子交易平台组织开标，所有投标人均应当准时在线参加。投标人不足</w:t>
      </w:r>
      <w:r>
        <w:rPr>
          <w:rFonts w:ascii="仿宋" w:hAnsi="仿宋" w:eastAsia="仿宋" w:cs="仿宋"/>
          <w:color w:val="auto"/>
          <w:sz w:val="24"/>
          <w:szCs w:val="24"/>
        </w:rPr>
        <w:t>3</w:t>
      </w:r>
      <w:r>
        <w:rPr>
          <w:rFonts w:hint="eastAsia" w:ascii="仿宋" w:hAnsi="仿宋" w:eastAsia="仿宋" w:cs="仿宋"/>
          <w:color w:val="auto"/>
          <w:sz w:val="24"/>
          <w:szCs w:val="24"/>
        </w:rPr>
        <w:t>家的，不得开标。</w:t>
      </w:r>
    </w:p>
    <w:p>
      <w:pPr>
        <w:pStyle w:val="247"/>
        <w:spacing w:before="0" w:line="360" w:lineRule="auto"/>
        <w:ind w:left="0" w:firstLine="240" w:firstLineChars="100"/>
        <w:rPr>
          <w:rFonts w:ascii="仿宋" w:hAnsi="仿宋" w:eastAsia="仿宋"/>
          <w:color w:val="auto"/>
          <w:sz w:val="24"/>
          <w:szCs w:val="24"/>
        </w:rPr>
      </w:pPr>
      <w:r>
        <w:rPr>
          <w:rFonts w:hint="eastAsia" w:ascii="仿宋" w:hAnsi="仿宋" w:eastAsia="仿宋" w:cs="仿宋"/>
          <w:color w:val="auto"/>
          <w:sz w:val="24"/>
          <w:szCs w:val="24"/>
        </w:rPr>
        <w:t>　</w:t>
      </w:r>
      <w:r>
        <w:rPr>
          <w:rFonts w:ascii="仿宋" w:hAnsi="仿宋" w:eastAsia="仿宋" w:cs="仿宋"/>
          <w:color w:val="auto"/>
          <w:sz w:val="24"/>
          <w:szCs w:val="24"/>
        </w:rPr>
        <w:t>18.2</w:t>
      </w:r>
      <w:r>
        <w:rPr>
          <w:rFonts w:hint="eastAsia" w:ascii="仿宋" w:hAnsi="仿宋" w:eastAsia="仿宋" w:cs="仿宋"/>
          <w:color w:val="auto"/>
          <w:sz w:val="24"/>
          <w:szCs w:val="24"/>
        </w:rPr>
        <w:t>开标时，电子交易平台按开标时间自动提取所有投标文件。采购机构依托电子交易平台发起开始解密指令，投标人按照平台提示和招标文件的规定在半小时内完成在线解密。</w:t>
      </w:r>
    </w:p>
    <w:p>
      <w:pPr>
        <w:pStyle w:val="247"/>
        <w:spacing w:before="0" w:line="360" w:lineRule="auto"/>
        <w:ind w:left="0" w:firstLine="240" w:firstLineChars="100"/>
        <w:rPr>
          <w:rFonts w:ascii="仿宋" w:hAnsi="仿宋" w:eastAsia="仿宋"/>
          <w:b/>
          <w:bCs/>
          <w:color w:val="auto"/>
          <w:sz w:val="24"/>
          <w:szCs w:val="24"/>
        </w:rPr>
      </w:pPr>
      <w:r>
        <w:rPr>
          <w:rFonts w:hint="eastAsia" w:ascii="仿宋" w:hAnsi="仿宋" w:eastAsia="仿宋" w:cs="仿宋"/>
          <w:color w:val="auto"/>
          <w:sz w:val="24"/>
          <w:szCs w:val="24"/>
        </w:rPr>
        <w:t>　</w:t>
      </w:r>
      <w:r>
        <w:rPr>
          <w:rFonts w:ascii="仿宋" w:hAnsi="仿宋" w:eastAsia="仿宋" w:cs="仿宋"/>
          <w:color w:val="auto"/>
          <w:sz w:val="24"/>
          <w:szCs w:val="24"/>
        </w:rPr>
        <w:t>18.3</w:t>
      </w:r>
      <w:r>
        <w:rPr>
          <w:rFonts w:hint="eastAsia" w:ascii="仿宋" w:hAnsi="仿宋" w:eastAsia="仿宋" w:cs="仿宋"/>
          <w:b/>
          <w:bCs/>
          <w:color w:val="auto"/>
          <w:sz w:val="24"/>
          <w:szCs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仿宋" w:hAnsi="仿宋" w:eastAsia="仿宋"/>
          <w:b/>
          <w:bCs/>
          <w:color w:val="auto"/>
          <w:sz w:val="24"/>
          <w:szCs w:val="24"/>
        </w:rPr>
      </w:pPr>
      <w:r>
        <w:rPr>
          <w:rFonts w:hint="eastAsia" w:ascii="仿宋" w:hAnsi="仿宋" w:eastAsia="仿宋" w:cs="仿宋"/>
          <w:b/>
          <w:bCs/>
          <w:color w:val="auto"/>
          <w:sz w:val="24"/>
          <w:szCs w:val="24"/>
        </w:rPr>
        <w:t>　</w:t>
      </w:r>
      <w:r>
        <w:rPr>
          <w:rFonts w:ascii="仿宋" w:hAnsi="仿宋" w:eastAsia="仿宋" w:cs="仿宋"/>
          <w:b/>
          <w:bCs/>
          <w:color w:val="auto"/>
          <w:sz w:val="24"/>
          <w:szCs w:val="24"/>
        </w:rPr>
        <w:t>19</w:t>
      </w:r>
      <w:r>
        <w:rPr>
          <w:rFonts w:hint="eastAsia" w:ascii="仿宋" w:hAnsi="仿宋" w:eastAsia="仿宋" w:cs="仿宋"/>
          <w:b/>
          <w:bCs/>
          <w:color w:val="auto"/>
          <w:sz w:val="24"/>
          <w:szCs w:val="24"/>
        </w:rPr>
        <w:t>、资格审查</w:t>
      </w:r>
    </w:p>
    <w:p>
      <w:pPr>
        <w:pStyle w:val="92"/>
        <w:spacing w:before="0"/>
        <w:ind w:firstLine="31680"/>
        <w:rPr>
          <w:rFonts w:ascii="仿宋" w:hAnsi="仿宋" w:eastAsia="仿宋"/>
          <w:color w:val="auto"/>
          <w:kern w:val="0"/>
        </w:rPr>
      </w:pPr>
      <w:r>
        <w:rPr>
          <w:rFonts w:ascii="仿宋" w:hAnsi="仿宋" w:eastAsia="仿宋" w:cs="仿宋"/>
          <w:color w:val="auto"/>
          <w:kern w:val="0"/>
        </w:rPr>
        <w:t>19.1</w:t>
      </w:r>
      <w:r>
        <w:rPr>
          <w:rFonts w:hint="eastAsia" w:ascii="仿宋" w:hAnsi="仿宋" w:eastAsia="仿宋" w:cs="仿宋"/>
          <w:color w:val="auto"/>
          <w:kern w:val="0"/>
        </w:rPr>
        <w:t>开标后，采购人或采购机构将依法对投标人的资格进行审查。</w:t>
      </w:r>
    </w:p>
    <w:p>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kern w:val="0"/>
          <w:sz w:val="24"/>
          <w:szCs w:val="24"/>
        </w:rPr>
        <w:t>19.2</w:t>
      </w:r>
      <w:r>
        <w:rPr>
          <w:rFonts w:hint="eastAsia" w:ascii="仿宋" w:hAnsi="仿宋" w:eastAsia="仿宋" w:cs="仿宋"/>
          <w:color w:val="auto"/>
          <w:sz w:val="24"/>
          <w:szCs w:val="24"/>
        </w:rPr>
        <w:t>采购人或采购机构依据法律法规和招标文件的规定，对投标人的基本资格条件、特定资格条件进行审查。</w:t>
      </w:r>
    </w:p>
    <w:p>
      <w:pPr>
        <w:pStyle w:val="92"/>
        <w:spacing w:before="0"/>
        <w:ind w:firstLine="31680"/>
        <w:rPr>
          <w:rFonts w:ascii="仿宋" w:hAnsi="仿宋" w:eastAsia="仿宋"/>
          <w:color w:val="auto"/>
        </w:rPr>
      </w:pPr>
      <w:r>
        <w:rPr>
          <w:rFonts w:ascii="仿宋" w:hAnsi="仿宋" w:eastAsia="仿宋" w:cs="仿宋"/>
          <w:color w:val="auto"/>
          <w:kern w:val="0"/>
        </w:rPr>
        <w:t>19.3</w:t>
      </w:r>
      <w:r>
        <w:rPr>
          <w:rFonts w:hint="eastAsia" w:ascii="仿宋" w:hAnsi="仿宋" w:eastAsia="仿宋" w:cs="仿宋"/>
          <w:color w:val="auto"/>
          <w:kern w:val="0"/>
        </w:rPr>
        <w:t>投标人未按照招标文件要求提供与</w:t>
      </w:r>
      <w:r>
        <w:rPr>
          <w:rFonts w:hint="eastAsia" w:ascii="仿宋" w:hAnsi="仿宋" w:eastAsia="仿宋" w:cs="仿宋"/>
          <w:color w:val="auto"/>
        </w:rPr>
        <w:t>基本资格条件、特定资格条件相应的</w:t>
      </w:r>
      <w:r>
        <w:rPr>
          <w:rFonts w:hint="eastAsia" w:ascii="仿宋" w:hAnsi="仿宋" w:eastAsia="仿宋" w:cs="仿宋"/>
          <w:color w:val="auto"/>
          <w:kern w:val="0"/>
        </w:rPr>
        <w:t>有效资格证明材料的，视为</w:t>
      </w:r>
      <w:r>
        <w:rPr>
          <w:rFonts w:hint="eastAsia" w:ascii="仿宋" w:hAnsi="仿宋" w:eastAsia="仿宋" w:cs="仿宋"/>
          <w:color w:val="auto"/>
        </w:rPr>
        <w:t>投标人不具备招标文件中规定的资格要求，其投标无效。</w:t>
      </w:r>
    </w:p>
    <w:p>
      <w:pPr>
        <w:pStyle w:val="92"/>
        <w:spacing w:before="0"/>
        <w:ind w:firstLine="31680"/>
        <w:rPr>
          <w:rFonts w:ascii="仿宋" w:hAnsi="仿宋" w:eastAsia="仿宋"/>
          <w:color w:val="auto"/>
        </w:rPr>
      </w:pPr>
      <w:r>
        <w:rPr>
          <w:rFonts w:ascii="仿宋" w:hAnsi="仿宋" w:eastAsia="仿宋" w:cs="仿宋"/>
          <w:color w:val="auto"/>
          <w:kern w:val="0"/>
        </w:rPr>
        <w:t>19.</w:t>
      </w:r>
      <w:r>
        <w:rPr>
          <w:rFonts w:ascii="仿宋" w:hAnsi="仿宋" w:eastAsia="仿宋" w:cs="仿宋"/>
          <w:color w:val="auto"/>
        </w:rPr>
        <w:t>4</w:t>
      </w:r>
      <w:r>
        <w:rPr>
          <w:rFonts w:hint="eastAsia" w:ascii="仿宋" w:hAnsi="仿宋" w:eastAsia="仿宋" w:cs="仿宋"/>
          <w:color w:val="auto"/>
        </w:rPr>
        <w:t>对未通过资格审查的投标人，采购人或采购机构告知其未通过的原因。</w:t>
      </w:r>
    </w:p>
    <w:p>
      <w:pPr>
        <w:pStyle w:val="92"/>
        <w:spacing w:before="0"/>
        <w:ind w:firstLine="31680"/>
        <w:rPr>
          <w:rFonts w:ascii="仿宋" w:hAnsi="仿宋" w:eastAsia="仿宋"/>
          <w:color w:val="auto"/>
        </w:rPr>
      </w:pPr>
      <w:r>
        <w:rPr>
          <w:rFonts w:ascii="仿宋" w:hAnsi="仿宋" w:eastAsia="仿宋" w:cs="仿宋"/>
          <w:color w:val="auto"/>
          <w:kern w:val="0"/>
        </w:rPr>
        <w:t>19.</w:t>
      </w:r>
      <w:r>
        <w:rPr>
          <w:rFonts w:ascii="仿宋" w:hAnsi="仿宋" w:eastAsia="仿宋" w:cs="仿宋"/>
          <w:color w:val="auto"/>
        </w:rPr>
        <w:t>5</w:t>
      </w:r>
      <w:r>
        <w:rPr>
          <w:rFonts w:hint="eastAsia" w:ascii="仿宋" w:hAnsi="仿宋" w:eastAsia="仿宋" w:cs="仿宋"/>
          <w:color w:val="auto"/>
        </w:rPr>
        <w:t>合格投标人不足</w:t>
      </w:r>
      <w:r>
        <w:rPr>
          <w:rFonts w:ascii="仿宋" w:hAnsi="仿宋" w:eastAsia="仿宋" w:cs="仿宋"/>
          <w:color w:val="auto"/>
        </w:rPr>
        <w:t>3</w:t>
      </w:r>
      <w:r>
        <w:rPr>
          <w:rFonts w:hint="eastAsia" w:ascii="仿宋" w:hAnsi="仿宋" w:eastAsia="仿宋" w:cs="仿宋"/>
          <w:color w:val="auto"/>
        </w:rPr>
        <w:t>家的，不再评标。</w:t>
      </w:r>
    </w:p>
    <w:p>
      <w:pPr>
        <w:pStyle w:val="92"/>
        <w:spacing w:before="0"/>
        <w:ind w:firstLine="0" w:firstLineChars="0"/>
        <w:rPr>
          <w:rFonts w:ascii="仿宋" w:hAnsi="仿宋" w:eastAsia="仿宋"/>
          <w:b/>
          <w:bCs/>
          <w:color w:val="auto"/>
        </w:rPr>
      </w:pPr>
      <w:r>
        <w:rPr>
          <w:rFonts w:ascii="仿宋" w:hAnsi="仿宋" w:eastAsia="仿宋" w:cs="仿宋"/>
          <w:b/>
          <w:bCs/>
          <w:color w:val="auto"/>
        </w:rPr>
        <w:t>20</w:t>
      </w:r>
      <w:r>
        <w:rPr>
          <w:rFonts w:hint="eastAsia" w:ascii="仿宋" w:hAnsi="仿宋" w:eastAsia="仿宋" w:cs="仿宋"/>
          <w:b/>
          <w:bCs/>
          <w:color w:val="auto"/>
        </w:rPr>
        <w:t>、信用信息查询</w:t>
      </w:r>
    </w:p>
    <w:p>
      <w:pPr>
        <w:pStyle w:val="92"/>
        <w:spacing w:before="0"/>
        <w:ind w:firstLine="495" w:firstLineChars="0"/>
        <w:rPr>
          <w:rFonts w:ascii="仿宋" w:hAnsi="仿宋" w:eastAsia="仿宋"/>
          <w:color w:val="auto"/>
          <w:kern w:val="0"/>
        </w:rPr>
      </w:pPr>
      <w:r>
        <w:rPr>
          <w:rFonts w:ascii="仿宋" w:hAnsi="仿宋" w:eastAsia="仿宋" w:cs="仿宋"/>
          <w:color w:val="auto"/>
          <w:kern w:val="0"/>
        </w:rPr>
        <w:t>20.1</w:t>
      </w:r>
      <w:r>
        <w:rPr>
          <w:rFonts w:hint="eastAsia" w:ascii="仿宋" w:hAnsi="仿宋" w:eastAsia="仿宋" w:cs="仿宋"/>
          <w:color w:val="auto"/>
          <w:kern w:val="0"/>
        </w:rPr>
        <w:t>信用信息查询渠道及截止时间：采购机构将通过“信用中国”网站</w:t>
      </w:r>
      <w:r>
        <w:rPr>
          <w:rFonts w:ascii="仿宋" w:hAnsi="仿宋" w:eastAsia="仿宋" w:cs="仿宋"/>
          <w:color w:val="auto"/>
          <w:kern w:val="0"/>
        </w:rPr>
        <w:t>(www.creditchina.gov.cn)</w:t>
      </w:r>
      <w:r>
        <w:rPr>
          <w:rFonts w:hint="eastAsia" w:ascii="仿宋" w:hAnsi="仿宋" w:eastAsia="仿宋" w:cs="仿宋"/>
          <w:color w:val="auto"/>
          <w:kern w:val="0"/>
        </w:rPr>
        <w:t>、中国政府采购网</w:t>
      </w:r>
      <w:r>
        <w:rPr>
          <w:rFonts w:ascii="仿宋" w:hAnsi="仿宋" w:eastAsia="仿宋" w:cs="仿宋"/>
          <w:color w:val="auto"/>
          <w:kern w:val="0"/>
        </w:rPr>
        <w:t>(www.ccgp.gov.cn)</w:t>
      </w:r>
      <w:r>
        <w:rPr>
          <w:rFonts w:hint="eastAsia" w:ascii="仿宋" w:hAnsi="仿宋" w:eastAsia="仿宋" w:cs="仿宋"/>
          <w:color w:val="auto"/>
          <w:kern w:val="0"/>
        </w:rPr>
        <w:t>渠道查询投标人投标截止时间当天的信用记录。</w:t>
      </w:r>
    </w:p>
    <w:p>
      <w:pPr>
        <w:pStyle w:val="92"/>
        <w:spacing w:before="0"/>
        <w:ind w:firstLine="495" w:firstLineChars="0"/>
        <w:rPr>
          <w:rFonts w:ascii="仿宋" w:hAnsi="仿宋" w:eastAsia="仿宋"/>
          <w:color w:val="auto"/>
          <w:kern w:val="0"/>
        </w:rPr>
      </w:pPr>
      <w:r>
        <w:rPr>
          <w:rFonts w:ascii="仿宋" w:hAnsi="仿宋" w:eastAsia="仿宋" w:cs="仿宋"/>
          <w:color w:val="auto"/>
          <w:kern w:val="0"/>
        </w:rPr>
        <w:t>20.2</w:t>
      </w:r>
      <w:r>
        <w:rPr>
          <w:rFonts w:hint="eastAsia" w:ascii="仿宋" w:hAnsi="仿宋" w:eastAsia="仿宋" w:cs="仿宋"/>
          <w:color w:val="auto"/>
          <w:kern w:val="0"/>
        </w:rPr>
        <w:t>信用信息查询记录和证据留存的具体方式：现场查询的投标人的信用记录、查询结果经确认后将与采购文件一起存档。</w:t>
      </w:r>
    </w:p>
    <w:p>
      <w:pPr>
        <w:pStyle w:val="92"/>
        <w:spacing w:before="0"/>
        <w:ind w:firstLine="495" w:firstLineChars="0"/>
        <w:rPr>
          <w:rFonts w:ascii="仿宋" w:hAnsi="仿宋" w:eastAsia="仿宋"/>
          <w:color w:val="auto"/>
          <w:kern w:val="0"/>
        </w:rPr>
      </w:pPr>
      <w:r>
        <w:rPr>
          <w:rFonts w:ascii="仿宋" w:hAnsi="仿宋" w:eastAsia="仿宋" w:cs="仿宋"/>
          <w:color w:val="auto"/>
          <w:kern w:val="0"/>
        </w:rPr>
        <w:t>20.3</w:t>
      </w:r>
      <w:r>
        <w:rPr>
          <w:rFonts w:hint="eastAsia" w:ascii="仿宋" w:hAnsi="仿宋" w:eastAsia="仿宋" w:cs="仿宋"/>
          <w:color w:val="auto"/>
          <w:kern w:val="0"/>
        </w:rPr>
        <w:t>信用信息的使用规则：经查询列入失信被执行人名单、重大税收违法案件当事人名单、政府采购严重违法失信行为记录名单的投标人将被拒绝参与政府采购活动。</w:t>
      </w:r>
    </w:p>
    <w:p>
      <w:pPr>
        <w:pStyle w:val="92"/>
        <w:spacing w:before="0"/>
        <w:ind w:firstLine="31680"/>
        <w:rPr>
          <w:rFonts w:ascii="仿宋" w:hAnsi="仿宋" w:eastAsia="仿宋"/>
          <w:color w:val="auto"/>
        </w:rPr>
      </w:pPr>
      <w:r>
        <w:rPr>
          <w:rFonts w:ascii="仿宋" w:hAnsi="仿宋" w:eastAsia="仿宋" w:cs="仿宋"/>
          <w:color w:val="auto"/>
          <w:kern w:val="0"/>
        </w:rPr>
        <w:t>20.4</w:t>
      </w:r>
      <w:r>
        <w:rPr>
          <w:rFonts w:hint="eastAsia" w:ascii="仿宋" w:hAnsi="仿宋" w:eastAsia="仿宋" w:cs="仿宋"/>
          <w:color w:val="auto"/>
          <w:kern w:val="0"/>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rPr>
        <w:t>。</w:t>
      </w:r>
    </w:p>
    <w:p>
      <w:pPr>
        <w:pStyle w:val="92"/>
        <w:spacing w:before="0"/>
        <w:ind w:firstLine="0" w:firstLineChars="0"/>
        <w:rPr>
          <w:rFonts w:ascii="仿宋" w:hAnsi="仿宋" w:eastAsia="仿宋"/>
          <w:color w:val="auto"/>
          <w:kern w:val="0"/>
        </w:rPr>
      </w:pPr>
    </w:p>
    <w:p>
      <w:pPr>
        <w:snapToGrid w:val="0"/>
        <w:spacing w:line="360" w:lineRule="auto"/>
        <w:jc w:val="center"/>
        <w:outlineLvl w:val="0"/>
        <w:rPr>
          <w:rFonts w:ascii="仿宋" w:hAnsi="仿宋" w:eastAsia="仿宋"/>
          <w:b/>
          <w:bCs/>
          <w:color w:val="auto"/>
          <w:sz w:val="32"/>
          <w:szCs w:val="32"/>
        </w:rPr>
      </w:pPr>
      <w:r>
        <w:rPr>
          <w:rFonts w:hint="eastAsia" w:ascii="仿宋" w:hAnsi="仿宋" w:eastAsia="仿宋" w:cs="仿宋"/>
          <w:b/>
          <w:bCs/>
          <w:color w:val="auto"/>
          <w:sz w:val="32"/>
          <w:szCs w:val="32"/>
        </w:rPr>
        <w:t>五、评标</w:t>
      </w:r>
    </w:p>
    <w:p>
      <w:pPr>
        <w:spacing w:line="360" w:lineRule="auto"/>
        <w:rPr>
          <w:rFonts w:ascii="仿宋" w:hAnsi="仿宋" w:eastAsia="仿宋"/>
          <w:b/>
          <w:bCs/>
          <w:color w:val="auto"/>
          <w:sz w:val="24"/>
          <w:szCs w:val="24"/>
        </w:rPr>
      </w:pPr>
      <w:bookmarkStart w:id="12" w:name="_Toc91899903"/>
      <w:r>
        <w:rPr>
          <w:rFonts w:ascii="仿宋" w:hAnsi="仿宋" w:eastAsia="仿宋" w:cs="仿宋"/>
          <w:b/>
          <w:bCs/>
          <w:color w:val="auto"/>
          <w:sz w:val="24"/>
          <w:szCs w:val="24"/>
        </w:rPr>
        <w:t>21.</w:t>
      </w:r>
      <w:r>
        <w:rPr>
          <w:rFonts w:ascii="仿宋" w:hAnsi="仿宋" w:eastAsia="仿宋" w:cs="仿宋"/>
          <w:color w:val="auto"/>
        </w:rPr>
        <w:t xml:space="preserve"> </w:t>
      </w:r>
      <w:r>
        <w:rPr>
          <w:rFonts w:hint="eastAsia" w:ascii="仿宋" w:hAnsi="仿宋" w:eastAsia="仿宋" w:cs="仿宋"/>
          <w:color w:val="auto"/>
          <w:sz w:val="24"/>
          <w:szCs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bCs/>
          <w:color w:val="auto"/>
          <w:sz w:val="24"/>
          <w:szCs w:val="24"/>
        </w:rPr>
        <w:t>详见招标文件第四部分评标办法。</w:t>
      </w:r>
    </w:p>
    <w:p>
      <w:pPr>
        <w:snapToGrid w:val="0"/>
        <w:spacing w:line="360" w:lineRule="auto"/>
        <w:jc w:val="center"/>
        <w:outlineLvl w:val="0"/>
        <w:rPr>
          <w:rFonts w:ascii="仿宋" w:hAnsi="仿宋" w:eastAsia="仿宋"/>
          <w:b/>
          <w:bCs/>
          <w:color w:val="auto"/>
          <w:sz w:val="32"/>
          <w:szCs w:val="32"/>
        </w:rPr>
      </w:pPr>
      <w:r>
        <w:rPr>
          <w:rFonts w:hint="eastAsia" w:ascii="仿宋" w:hAnsi="仿宋" w:eastAsia="仿宋" w:cs="仿宋"/>
          <w:b/>
          <w:bCs/>
          <w:color w:val="auto"/>
          <w:sz w:val="32"/>
          <w:szCs w:val="32"/>
        </w:rPr>
        <w:t>六、定</w:t>
      </w:r>
      <w:r>
        <w:rPr>
          <w:rFonts w:ascii="仿宋" w:hAnsi="仿宋" w:eastAsia="仿宋" w:cs="仿宋"/>
          <w:b/>
          <w:bCs/>
          <w:color w:val="auto"/>
          <w:sz w:val="32"/>
          <w:szCs w:val="32"/>
        </w:rPr>
        <w:t xml:space="preserve"> </w:t>
      </w:r>
      <w:r>
        <w:rPr>
          <w:rFonts w:hint="eastAsia" w:ascii="仿宋" w:hAnsi="仿宋" w:eastAsia="仿宋" w:cs="仿宋"/>
          <w:b/>
          <w:bCs/>
          <w:color w:val="auto"/>
          <w:sz w:val="32"/>
          <w:szCs w:val="32"/>
        </w:rPr>
        <w:t>标</w:t>
      </w:r>
    </w:p>
    <w:p>
      <w:pPr>
        <w:spacing w:line="360" w:lineRule="auto"/>
        <w:ind w:left="31680" w:hanging="479" w:hangingChars="199"/>
        <w:rPr>
          <w:rFonts w:ascii="仿宋" w:hAnsi="仿宋" w:eastAsia="仿宋"/>
          <w:b/>
          <w:bCs/>
          <w:color w:val="auto"/>
          <w:sz w:val="24"/>
          <w:szCs w:val="24"/>
        </w:rPr>
      </w:pPr>
      <w:r>
        <w:rPr>
          <w:rFonts w:ascii="仿宋" w:hAnsi="仿宋" w:eastAsia="仿宋" w:cs="仿宋"/>
          <w:b/>
          <w:bCs/>
          <w:color w:val="auto"/>
          <w:sz w:val="24"/>
          <w:szCs w:val="24"/>
        </w:rPr>
        <w:t xml:space="preserve">22. </w:t>
      </w:r>
      <w:r>
        <w:rPr>
          <w:rFonts w:hint="eastAsia" w:ascii="仿宋" w:hAnsi="仿宋" w:eastAsia="仿宋" w:cs="仿宋"/>
          <w:b/>
          <w:bCs/>
          <w:color w:val="auto"/>
          <w:sz w:val="24"/>
          <w:szCs w:val="24"/>
        </w:rPr>
        <w:t>确定中标供应商</w:t>
      </w:r>
    </w:p>
    <w:p>
      <w:pPr>
        <w:pStyle w:val="92"/>
        <w:snapToGrid w:val="0"/>
        <w:spacing w:before="0"/>
        <w:ind w:firstLine="31680"/>
        <w:rPr>
          <w:rFonts w:ascii="仿宋" w:hAnsi="仿宋" w:eastAsia="仿宋"/>
          <w:color w:val="auto"/>
        </w:rPr>
      </w:pPr>
      <w:r>
        <w:rPr>
          <w:rFonts w:hint="eastAsia" w:ascii="仿宋" w:hAnsi="仿宋" w:eastAsia="仿宋" w:cs="仿宋"/>
          <w:color w:val="auto"/>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ascii="仿宋" w:hAnsi="仿宋" w:eastAsia="仿宋" w:cs="仿宋"/>
          <w:color w:val="auto"/>
        </w:rPr>
        <w:t>2</w:t>
      </w:r>
      <w:r>
        <w:rPr>
          <w:rFonts w:hint="eastAsia" w:ascii="仿宋" w:hAnsi="仿宋" w:eastAsia="仿宋" w:cs="仿宋"/>
          <w:color w:val="auto"/>
        </w:rPr>
        <w:t>个工作日内在线确定中标或者成交供应商。中标、成交通知书和中标、成交结果公告应当在规定时间内同时发出。</w:t>
      </w:r>
    </w:p>
    <w:p>
      <w:pPr>
        <w:pStyle w:val="92"/>
        <w:snapToGrid w:val="0"/>
        <w:spacing w:before="0"/>
        <w:ind w:firstLine="0" w:firstLineChars="0"/>
        <w:rPr>
          <w:rFonts w:ascii="仿宋" w:hAnsi="仿宋" w:eastAsia="仿宋"/>
          <w:b/>
          <w:bCs/>
          <w:color w:val="auto"/>
        </w:rPr>
      </w:pPr>
      <w:r>
        <w:rPr>
          <w:rFonts w:ascii="仿宋" w:hAnsi="仿宋" w:eastAsia="仿宋" w:cs="仿宋"/>
          <w:b/>
          <w:bCs/>
          <w:color w:val="auto"/>
        </w:rPr>
        <w:t xml:space="preserve">23. </w:t>
      </w:r>
      <w:r>
        <w:rPr>
          <w:rFonts w:hint="eastAsia" w:ascii="仿宋" w:hAnsi="仿宋" w:eastAsia="仿宋" w:cs="仿宋"/>
          <w:b/>
          <w:bCs/>
          <w:color w:val="auto"/>
        </w:rPr>
        <w:t>中标通知与中标结果公告</w:t>
      </w:r>
    </w:p>
    <w:p>
      <w:pPr>
        <w:widowControl/>
        <w:shd w:val="clear" w:color="auto" w:fill="FFFFFF"/>
        <w:spacing w:line="360" w:lineRule="auto"/>
        <w:ind w:firstLine="480"/>
        <w:jc w:val="left"/>
        <w:rPr>
          <w:rFonts w:ascii="仿宋" w:hAnsi="仿宋" w:eastAsia="仿宋"/>
          <w:color w:val="auto"/>
          <w:sz w:val="24"/>
          <w:szCs w:val="24"/>
        </w:rPr>
      </w:pPr>
      <w:r>
        <w:rPr>
          <w:rFonts w:ascii="仿宋" w:hAnsi="仿宋" w:eastAsia="仿宋" w:cs="仿宋"/>
          <w:color w:val="auto"/>
          <w:sz w:val="24"/>
          <w:szCs w:val="24"/>
        </w:rPr>
        <w:t>23.1</w:t>
      </w:r>
      <w:r>
        <w:rPr>
          <w:rFonts w:hint="eastAsia" w:ascii="仿宋" w:hAnsi="仿宋" w:eastAsia="仿宋" w:cs="仿宋"/>
          <w:color w:val="auto"/>
          <w:sz w:val="24"/>
          <w:szCs w:val="24"/>
        </w:rPr>
        <w:t>自中标人确定之日起</w:t>
      </w:r>
      <w:r>
        <w:rPr>
          <w:rFonts w:ascii="仿宋" w:hAnsi="仿宋" w:eastAsia="仿宋" w:cs="仿宋"/>
          <w:color w:val="auto"/>
          <w:sz w:val="24"/>
          <w:szCs w:val="24"/>
        </w:rPr>
        <w:t>2</w:t>
      </w:r>
      <w:r>
        <w:rPr>
          <w:rFonts w:hint="eastAsia" w:ascii="仿宋" w:hAnsi="仿宋" w:eastAsia="仿宋" w:cs="仿宋"/>
          <w:color w:val="auto"/>
          <w:sz w:val="24"/>
          <w:szCs w:val="24"/>
        </w:rPr>
        <w:t>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ascii="仿宋" w:hAnsi="仿宋" w:eastAsia="仿宋"/>
          <w:color w:val="auto"/>
          <w:sz w:val="24"/>
          <w:szCs w:val="24"/>
        </w:rPr>
      </w:pPr>
      <w:r>
        <w:rPr>
          <w:rFonts w:ascii="仿宋" w:hAnsi="仿宋" w:eastAsia="仿宋" w:cs="仿宋"/>
          <w:color w:val="auto"/>
          <w:sz w:val="24"/>
          <w:szCs w:val="24"/>
        </w:rPr>
        <w:t>23.2</w:t>
      </w:r>
      <w:r>
        <w:rPr>
          <w:rFonts w:hint="eastAsia" w:ascii="仿宋" w:hAnsi="仿宋" w:eastAsia="仿宋" w:cs="仿宋"/>
          <w:color w:val="auto"/>
          <w:sz w:val="24"/>
          <w:szCs w:val="24"/>
        </w:rPr>
        <w:t>中标结果公告内容包括采购人及其委托的采购机构的名称、地址、联系方式，项目名称和项目编号，中标人名称、地址和中标金额，主要中标标的的名称、规格型号、数量、单价、服务要求，开标记录、</w:t>
      </w:r>
      <w:r>
        <w:rPr>
          <w:rFonts w:ascii="FangSong_GB2312" w:hAnsi="仿宋" w:eastAsia="Times New Roman"/>
          <w:color w:val="auto"/>
          <w:sz w:val="24"/>
          <w:szCs w:val="24"/>
        </w:rPr>
        <w:t>资格审查情况、评审专家抽取规则、符合性审查情况、</w:t>
      </w:r>
      <w:r>
        <w:rPr>
          <w:rFonts w:hint="eastAsia" w:ascii="仿宋" w:hAnsi="仿宋" w:eastAsia="仿宋" w:cs="仿宋"/>
          <w:color w:val="auto"/>
          <w:sz w:val="24"/>
          <w:szCs w:val="24"/>
        </w:rPr>
        <w:t>未中标情况说明、中标公告期限以及评审专家名单、评分汇总及明细。</w:t>
      </w:r>
    </w:p>
    <w:p>
      <w:pPr>
        <w:widowControl/>
        <w:shd w:val="clear" w:color="auto" w:fill="FFFFFF"/>
        <w:spacing w:line="360" w:lineRule="auto"/>
        <w:ind w:firstLine="480"/>
        <w:jc w:val="left"/>
        <w:rPr>
          <w:rFonts w:ascii="仿宋" w:hAnsi="仿宋" w:eastAsia="仿宋"/>
          <w:color w:val="auto"/>
          <w:sz w:val="24"/>
          <w:szCs w:val="24"/>
        </w:rPr>
      </w:pPr>
      <w:r>
        <w:rPr>
          <w:rFonts w:ascii="仿宋" w:hAnsi="仿宋" w:eastAsia="仿宋" w:cs="仿宋"/>
          <w:color w:val="auto"/>
          <w:sz w:val="24"/>
          <w:szCs w:val="24"/>
        </w:rPr>
        <w:t>23.3</w:t>
      </w:r>
      <w:r>
        <w:rPr>
          <w:rFonts w:hint="eastAsia" w:ascii="仿宋" w:hAnsi="仿宋" w:eastAsia="仿宋" w:cs="仿宋"/>
          <w:color w:val="auto"/>
          <w:sz w:val="24"/>
          <w:szCs w:val="24"/>
        </w:rPr>
        <w:t>公告期限为</w:t>
      </w:r>
      <w:r>
        <w:rPr>
          <w:rFonts w:ascii="仿宋" w:hAnsi="仿宋" w:eastAsia="仿宋" w:cs="仿宋"/>
          <w:color w:val="auto"/>
          <w:sz w:val="24"/>
          <w:szCs w:val="24"/>
        </w:rPr>
        <w:t>1</w:t>
      </w:r>
      <w:r>
        <w:rPr>
          <w:rFonts w:hint="eastAsia" w:ascii="仿宋" w:hAnsi="仿宋" w:eastAsia="仿宋" w:cs="仿宋"/>
          <w:color w:val="auto"/>
          <w:sz w:val="24"/>
          <w:szCs w:val="24"/>
        </w:rPr>
        <w:t>个工作日。</w:t>
      </w:r>
    </w:p>
    <w:p>
      <w:pPr>
        <w:snapToGrid w:val="0"/>
        <w:spacing w:line="360" w:lineRule="auto"/>
        <w:ind w:left="120" w:leftChars="57" w:firstLine="482" w:firstLineChars="150"/>
        <w:jc w:val="center"/>
        <w:rPr>
          <w:rFonts w:ascii="仿宋" w:hAnsi="仿宋" w:eastAsia="仿宋"/>
          <w:b/>
          <w:bCs/>
          <w:color w:val="auto"/>
          <w:sz w:val="32"/>
          <w:szCs w:val="32"/>
        </w:rPr>
      </w:pPr>
    </w:p>
    <w:p>
      <w:pPr>
        <w:snapToGrid w:val="0"/>
        <w:spacing w:line="360" w:lineRule="auto"/>
        <w:ind w:left="120" w:leftChars="57" w:firstLine="482" w:firstLineChars="150"/>
        <w:jc w:val="center"/>
        <w:rPr>
          <w:rFonts w:ascii="仿宋" w:hAnsi="仿宋" w:eastAsia="仿宋"/>
          <w:b/>
          <w:bCs/>
          <w:color w:val="auto"/>
          <w:sz w:val="32"/>
          <w:szCs w:val="32"/>
        </w:rPr>
      </w:pPr>
      <w:r>
        <w:rPr>
          <w:rFonts w:hint="eastAsia" w:ascii="仿宋" w:hAnsi="仿宋" w:eastAsia="仿宋" w:cs="仿宋"/>
          <w:b/>
          <w:bCs/>
          <w:color w:val="auto"/>
          <w:sz w:val="32"/>
          <w:szCs w:val="32"/>
        </w:rPr>
        <w:t>七、合同授予</w:t>
      </w:r>
    </w:p>
    <w:p>
      <w:pPr>
        <w:spacing w:line="360" w:lineRule="auto"/>
        <w:ind w:left="31680" w:hanging="420" w:hangingChars="199"/>
        <w:rPr>
          <w:rFonts w:ascii="仿宋" w:hAnsi="仿宋" w:eastAsia="仿宋"/>
          <w:b/>
          <w:bCs/>
          <w:color w:val="auto"/>
        </w:rPr>
      </w:pPr>
      <w:r>
        <w:rPr>
          <w:rFonts w:ascii="仿宋" w:hAnsi="仿宋" w:eastAsia="仿宋" w:cs="仿宋"/>
          <w:b/>
          <w:bCs/>
          <w:color w:val="auto"/>
        </w:rPr>
        <w:t xml:space="preserve">24. </w:t>
      </w:r>
      <w:r>
        <w:rPr>
          <w:rFonts w:hint="eastAsia" w:ascii="仿宋" w:hAnsi="仿宋" w:eastAsia="仿宋" w:cs="仿宋"/>
          <w:color w:val="auto"/>
          <w:sz w:val="24"/>
          <w:szCs w:val="24"/>
        </w:rPr>
        <w:t>合同主要条款详见第五部分拟签订的合同文本。</w:t>
      </w:r>
    </w:p>
    <w:p>
      <w:pPr>
        <w:spacing w:line="360" w:lineRule="auto"/>
        <w:ind w:left="31680" w:hanging="420" w:hangingChars="199"/>
        <w:rPr>
          <w:rFonts w:ascii="仿宋" w:hAnsi="仿宋" w:eastAsia="仿宋"/>
          <w:b/>
          <w:bCs/>
          <w:color w:val="auto"/>
        </w:rPr>
      </w:pPr>
      <w:r>
        <w:rPr>
          <w:rFonts w:ascii="仿宋" w:hAnsi="仿宋" w:eastAsia="仿宋" w:cs="仿宋"/>
          <w:b/>
          <w:bCs/>
          <w:color w:val="auto"/>
        </w:rPr>
        <w:t xml:space="preserve">25. </w:t>
      </w:r>
      <w:r>
        <w:rPr>
          <w:rFonts w:hint="eastAsia" w:ascii="仿宋" w:hAnsi="仿宋" w:eastAsia="仿宋" w:cs="仿宋"/>
          <w:b/>
          <w:bCs/>
          <w:color w:val="auto"/>
        </w:rPr>
        <w:t>合同的签订</w:t>
      </w:r>
    </w:p>
    <w:p>
      <w:pPr>
        <w:widowControl/>
        <w:shd w:val="clear" w:color="auto" w:fill="FFFFFF"/>
        <w:spacing w:line="360" w:lineRule="auto"/>
        <w:ind w:firstLine="480"/>
        <w:jc w:val="left"/>
        <w:rPr>
          <w:rFonts w:ascii="仿宋" w:hAnsi="仿宋" w:eastAsia="仿宋"/>
          <w:color w:val="auto"/>
          <w:kern w:val="0"/>
          <w:sz w:val="24"/>
          <w:szCs w:val="24"/>
        </w:rPr>
      </w:pPr>
      <w:r>
        <w:rPr>
          <w:rFonts w:ascii="仿宋" w:hAnsi="仿宋" w:eastAsia="仿宋" w:cs="仿宋"/>
          <w:color w:val="auto"/>
          <w:sz w:val="24"/>
          <w:szCs w:val="24"/>
        </w:rPr>
        <w:t>25.1</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rPr>
        <w:t>采购人与中标人应当通过电子交易平台在中标通知书发出之日起十个工作日内，按照招标文件确定的事项签订政府采购合同，并在合同签订之日起</w:t>
      </w:r>
      <w:r>
        <w:rPr>
          <w:rFonts w:ascii="仿宋" w:hAnsi="仿宋" w:eastAsia="仿宋" w:cs="仿宋"/>
          <w:color w:val="auto"/>
          <w:kern w:val="0"/>
          <w:sz w:val="24"/>
          <w:szCs w:val="24"/>
        </w:rPr>
        <w:t>2</w:t>
      </w:r>
      <w:r>
        <w:rPr>
          <w:rFonts w:hint="eastAsia" w:ascii="仿宋" w:hAnsi="仿宋" w:eastAsia="仿宋" w:cs="仿宋"/>
          <w:color w:val="auto"/>
          <w:kern w:val="0"/>
          <w:sz w:val="24"/>
          <w:szCs w:val="24"/>
        </w:rPr>
        <w:t>个工作日内依法发布合同公告。</w:t>
      </w:r>
    </w:p>
    <w:p>
      <w:pPr>
        <w:pStyle w:val="92"/>
        <w:snapToGrid w:val="0"/>
        <w:spacing w:before="0"/>
        <w:ind w:firstLine="31680"/>
        <w:rPr>
          <w:rFonts w:ascii="仿宋" w:hAnsi="仿宋" w:eastAsia="仿宋"/>
          <w:color w:val="auto"/>
          <w:kern w:val="0"/>
        </w:rPr>
      </w:pPr>
      <w:r>
        <w:rPr>
          <w:rFonts w:ascii="仿宋" w:hAnsi="仿宋" w:eastAsia="仿宋" w:cs="仿宋"/>
          <w:color w:val="auto"/>
          <w:kern w:val="0"/>
          <w:lang w:val="zh-CN"/>
        </w:rPr>
        <w:t>25.2</w:t>
      </w:r>
      <w:r>
        <w:rPr>
          <w:rFonts w:hint="eastAsia" w:ascii="仿宋" w:hAnsi="仿宋" w:eastAsia="仿宋" w:cs="仿宋"/>
          <w:color w:val="auto"/>
          <w:kern w:val="0"/>
          <w:lang w:val="zh-CN"/>
        </w:rPr>
        <w:t>中标人按规定的日期、时间、地点，由法定代表人或其授权代表与采购人代表签订合同。如中标人为联合体的，由联合体成员各方法定代表人或其授权代表与采购人代表签订合同。</w:t>
      </w:r>
    </w:p>
    <w:p>
      <w:pPr>
        <w:pStyle w:val="92"/>
        <w:snapToGrid w:val="0"/>
        <w:spacing w:before="0"/>
        <w:ind w:firstLine="31680"/>
        <w:rPr>
          <w:rFonts w:ascii="仿宋" w:hAnsi="仿宋" w:eastAsia="仿宋"/>
          <w:color w:val="auto"/>
        </w:rPr>
      </w:pPr>
      <w:r>
        <w:rPr>
          <w:rFonts w:ascii="仿宋" w:hAnsi="仿宋" w:eastAsia="仿宋" w:cs="仿宋"/>
          <w:color w:val="auto"/>
        </w:rPr>
        <w:t>25.3</w:t>
      </w:r>
      <w:r>
        <w:rPr>
          <w:rFonts w:hint="eastAsia" w:ascii="仿宋" w:hAnsi="仿宋" w:eastAsia="仿宋" w:cs="仿宋"/>
          <w:color w:val="auto"/>
        </w:rPr>
        <w:t>如签订合同并生效后，供应商无故拒绝或延期，除按照合同条款处理外，列入不良行为记录一次，并给予通报。</w:t>
      </w:r>
    </w:p>
    <w:p>
      <w:pPr>
        <w:pStyle w:val="92"/>
        <w:snapToGrid w:val="0"/>
        <w:spacing w:before="0"/>
        <w:ind w:firstLine="31680"/>
        <w:rPr>
          <w:rFonts w:ascii="仿宋" w:hAnsi="仿宋" w:eastAsia="仿宋"/>
          <w:color w:val="auto"/>
        </w:rPr>
      </w:pPr>
      <w:r>
        <w:rPr>
          <w:rFonts w:ascii="仿宋" w:hAnsi="仿宋" w:eastAsia="仿宋" w:cs="仿宋"/>
          <w:color w:val="auto"/>
        </w:rPr>
        <w:t>25.4</w:t>
      </w:r>
      <w:r>
        <w:rPr>
          <w:rFonts w:hint="eastAsia" w:ascii="仿宋" w:hAnsi="仿宋" w:eastAsia="仿宋" w:cs="仿宋"/>
          <w:color w:val="auto"/>
        </w:rPr>
        <w:t>中标供应商拒绝与采购人签订合同的，采购人可以按照评审报告推荐的中标或者成交候选人名单排序，确定下一候选人为中标供应商，也可以重新开展政府采购活动。</w:t>
      </w:r>
    </w:p>
    <w:p>
      <w:pPr>
        <w:pStyle w:val="92"/>
        <w:snapToGrid w:val="0"/>
        <w:spacing w:before="0" w:after="120"/>
        <w:ind w:firstLine="31680"/>
        <w:rPr>
          <w:rFonts w:ascii="仿宋" w:hAnsi="仿宋" w:eastAsia="仿宋"/>
          <w:color w:val="auto"/>
        </w:rPr>
      </w:pPr>
      <w:r>
        <w:rPr>
          <w:rFonts w:ascii="仿宋" w:hAnsi="仿宋" w:eastAsia="仿宋" w:cs="仿宋"/>
          <w:color w:val="auto"/>
        </w:rPr>
        <w:t>25.5</w:t>
      </w:r>
      <w:r>
        <w:rPr>
          <w:rFonts w:hint="eastAsia" w:ascii="仿宋" w:hAnsi="仿宋" w:eastAsia="仿宋" w:cs="仿宋"/>
          <w:color w:val="auto"/>
        </w:rPr>
        <w:t>采购合同由采购人与中标供应商根据招标文件、投标文件等内容通过政府采购电子交易平台在线签订，自动备案。</w:t>
      </w:r>
    </w:p>
    <w:p>
      <w:pPr>
        <w:spacing w:line="360" w:lineRule="auto"/>
        <w:ind w:left="31680" w:hanging="420" w:hangingChars="199"/>
        <w:rPr>
          <w:rFonts w:ascii="仿宋" w:hAnsi="仿宋" w:eastAsia="仿宋"/>
          <w:b/>
          <w:bCs/>
          <w:color w:val="auto"/>
        </w:rPr>
      </w:pPr>
      <w:r>
        <w:rPr>
          <w:rFonts w:ascii="仿宋" w:hAnsi="仿宋" w:eastAsia="仿宋" w:cs="仿宋"/>
          <w:b/>
          <w:bCs/>
          <w:color w:val="auto"/>
        </w:rPr>
        <w:t xml:space="preserve">26. </w:t>
      </w:r>
      <w:r>
        <w:rPr>
          <w:rFonts w:hint="eastAsia" w:ascii="仿宋" w:hAnsi="仿宋" w:eastAsia="仿宋" w:cs="仿宋"/>
          <w:b/>
          <w:bCs/>
          <w:color w:val="auto"/>
        </w:rPr>
        <w:t>履约保证金</w:t>
      </w:r>
    </w:p>
    <w:p>
      <w:pPr>
        <w:tabs>
          <w:tab w:val="left" w:pos="0"/>
        </w:tabs>
        <w:spacing w:line="360" w:lineRule="auto"/>
        <w:ind w:firstLine="482"/>
        <w:rPr>
          <w:rFonts w:ascii="仿宋" w:hAnsi="仿宋" w:eastAsia="仿宋"/>
          <w:b/>
          <w:bCs/>
          <w:color w:val="auto"/>
          <w:sz w:val="24"/>
          <w:szCs w:val="24"/>
        </w:rPr>
      </w:pPr>
      <w:r>
        <w:rPr>
          <w:rFonts w:hint="eastAsia" w:ascii="仿宋" w:hAnsi="仿宋" w:eastAsia="仿宋" w:cs="仿宋"/>
          <w:color w:val="auto"/>
          <w:kern w:val="0"/>
          <w:sz w:val="24"/>
          <w:szCs w:val="24"/>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szCs w:val="24"/>
        </w:rPr>
        <w:t>。履约保证金的数额不得超过政府采购合同金额的</w:t>
      </w:r>
      <w:r>
        <w:rPr>
          <w:rFonts w:ascii="仿宋" w:hAnsi="仿宋" w:eastAsia="仿宋" w:cs="仿宋"/>
          <w:color w:val="auto"/>
          <w:sz w:val="24"/>
          <w:szCs w:val="24"/>
        </w:rPr>
        <w:t>1%</w:t>
      </w:r>
      <w:r>
        <w:rPr>
          <w:rFonts w:hint="eastAsia" w:ascii="仿宋" w:hAnsi="仿宋" w:eastAsia="仿宋" w:cs="仿宋"/>
          <w:color w:val="auto"/>
          <w:sz w:val="24"/>
          <w:szCs w:val="24"/>
        </w:rPr>
        <w:t>。鼓励和支持供应商以银行、保险公司出具的保函形式提供履约保证金。</w:t>
      </w:r>
      <w:r>
        <w:rPr>
          <w:rFonts w:hint="eastAsia" w:ascii="仿宋" w:hAnsi="仿宋" w:eastAsia="仿宋" w:cs="仿宋"/>
          <w:b/>
          <w:bCs/>
          <w:color w:val="auto"/>
          <w:sz w:val="24"/>
          <w:szCs w:val="24"/>
        </w:rPr>
        <w:t>采购人不得拒收履约保函。</w:t>
      </w:r>
    </w:p>
    <w:p>
      <w:pPr>
        <w:pStyle w:val="2"/>
        <w:ind w:left="0" w:firstLine="480" w:firstLineChars="200"/>
        <w:rPr>
          <w:rFonts w:ascii="仿宋" w:eastAsia="仿宋" w:cs="Times New Roman"/>
          <w:color w:val="auto"/>
          <w:lang w:val="en-US"/>
        </w:rPr>
      </w:pPr>
      <w:r>
        <w:rPr>
          <w:rFonts w:hint="eastAsia" w:ascii="仿宋" w:eastAsia="仿宋" w:cs="仿宋"/>
          <w:b w:val="0"/>
          <w:bCs w:val="0"/>
          <w:snapToGrid w:val="0"/>
          <w:color w:val="auto"/>
          <w:kern w:val="28"/>
          <w:sz w:val="24"/>
          <w:szCs w:val="24"/>
        </w:rPr>
        <w:t>供应商</w:t>
      </w:r>
      <w:r>
        <w:rPr>
          <w:rFonts w:hint="eastAsia" w:ascii="仿宋" w:eastAsia="仿宋" w:cs="仿宋"/>
          <w:b w:val="0"/>
          <w:bCs w:val="0"/>
          <w:snapToGrid w:val="0"/>
          <w:color w:val="auto"/>
          <w:kern w:val="28"/>
          <w:sz w:val="24"/>
          <w:szCs w:val="24"/>
          <w:lang w:val="en-US"/>
        </w:rPr>
        <w:t>可</w:t>
      </w:r>
      <w:r>
        <w:rPr>
          <w:rFonts w:hint="eastAsia" w:ascii="仿宋" w:eastAsia="仿宋" w:cs="仿宋"/>
          <w:b w:val="0"/>
          <w:bCs w:val="0"/>
          <w:snapToGrid w:val="0"/>
          <w:color w:val="auto"/>
          <w:kern w:val="28"/>
          <w:sz w:val="24"/>
          <w:szCs w:val="24"/>
        </w:rPr>
        <w:t>登录政采云平台</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【金融服务】</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【我的项目】</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【已备案合同】以保函形式提供：</w:t>
      </w:r>
      <w:r>
        <w:rPr>
          <w:rFonts w:ascii="仿宋" w:eastAsia="仿宋" w:cs="仿宋"/>
          <w:b w:val="0"/>
          <w:bCs w:val="0"/>
          <w:snapToGrid w:val="0"/>
          <w:color w:val="auto"/>
          <w:kern w:val="28"/>
          <w:sz w:val="24"/>
          <w:szCs w:val="24"/>
        </w:rPr>
        <w:t>1</w:t>
      </w:r>
      <w:r>
        <w:rPr>
          <w:rFonts w:hint="eastAsia" w:ascii="仿宋" w:eastAsia="仿宋" w:cs="仿宋"/>
          <w:b w:val="0"/>
          <w:bCs w:val="0"/>
          <w:snapToGrid w:val="0"/>
          <w:color w:val="auto"/>
          <w:kern w:val="28"/>
          <w:sz w:val="24"/>
          <w:szCs w:val="24"/>
        </w:rPr>
        <w:t>、供应商在合同列表选择需要投保的合同，点击</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保函推荐</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w:t>
      </w:r>
      <w:r>
        <w:rPr>
          <w:rFonts w:ascii="仿宋" w:eastAsia="仿宋" w:cs="仿宋"/>
          <w:b w:val="0"/>
          <w:bCs w:val="0"/>
          <w:snapToGrid w:val="0"/>
          <w:color w:val="auto"/>
          <w:kern w:val="28"/>
          <w:sz w:val="24"/>
          <w:szCs w:val="24"/>
        </w:rPr>
        <w:t>2</w:t>
      </w:r>
      <w:r>
        <w:rPr>
          <w:rFonts w:hint="eastAsia" w:ascii="仿宋" w:eastAsia="仿宋" w:cs="仿宋"/>
          <w:b w:val="0"/>
          <w:bCs w:val="0"/>
          <w:snapToGrid w:val="0"/>
          <w:color w:val="auto"/>
          <w:kern w:val="28"/>
          <w:sz w:val="24"/>
          <w:szCs w:val="24"/>
        </w:rPr>
        <w:t>、在弹框里查看推荐的保函产品，供应商自行选择保函产品，点击</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立即申请</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w:t>
      </w:r>
      <w:r>
        <w:rPr>
          <w:rFonts w:ascii="仿宋" w:eastAsia="仿宋" w:cs="仿宋"/>
          <w:b w:val="0"/>
          <w:bCs w:val="0"/>
          <w:snapToGrid w:val="0"/>
          <w:color w:val="auto"/>
          <w:kern w:val="28"/>
          <w:sz w:val="24"/>
          <w:szCs w:val="24"/>
        </w:rPr>
        <w:t>3</w:t>
      </w:r>
      <w:r>
        <w:rPr>
          <w:rFonts w:hint="eastAsia" w:ascii="仿宋" w:eastAsia="仿宋" w:cs="仿宋"/>
          <w:b w:val="0"/>
          <w:bCs w:val="0"/>
          <w:snapToGrid w:val="0"/>
          <w:color w:val="auto"/>
          <w:kern w:val="28"/>
          <w:sz w:val="24"/>
          <w:szCs w:val="24"/>
        </w:rPr>
        <w:t>、在弹框里填写保函申请信息。具体步骤：选择产品</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填写供应商信息</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选择中标项目</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确认信息</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等待保险</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保函受理</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确认保单</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支付保费</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成功出单。政采云金融专线</w:t>
      </w:r>
      <w:r>
        <w:rPr>
          <w:rFonts w:ascii="仿宋" w:eastAsia="仿宋" w:cs="仿宋"/>
          <w:b w:val="0"/>
          <w:bCs w:val="0"/>
          <w:snapToGrid w:val="0"/>
          <w:color w:val="auto"/>
          <w:kern w:val="28"/>
          <w:sz w:val="24"/>
          <w:szCs w:val="24"/>
        </w:rPr>
        <w:t>400-903-9583</w:t>
      </w:r>
      <w:r>
        <w:rPr>
          <w:rFonts w:hint="eastAsia" w:ascii="仿宋" w:eastAsia="仿宋" w:cs="仿宋"/>
          <w:b w:val="0"/>
          <w:bCs w:val="0"/>
          <w:snapToGrid w:val="0"/>
          <w:color w:val="auto"/>
          <w:kern w:val="28"/>
          <w:sz w:val="24"/>
          <w:szCs w:val="24"/>
        </w:rPr>
        <w:t>。</w:t>
      </w:r>
    </w:p>
    <w:p>
      <w:pPr>
        <w:snapToGrid w:val="0"/>
        <w:spacing w:line="360" w:lineRule="auto"/>
        <w:ind w:firstLine="3357" w:firstLineChars="1045"/>
        <w:rPr>
          <w:rFonts w:ascii="仿宋" w:hAnsi="仿宋" w:eastAsia="仿宋"/>
          <w:b/>
          <w:bCs/>
          <w:color w:val="auto"/>
          <w:sz w:val="32"/>
          <w:szCs w:val="32"/>
        </w:rPr>
      </w:pPr>
    </w:p>
    <w:p>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32"/>
          <w:szCs w:val="32"/>
        </w:rPr>
        <w:t>八、电子交易活动的中止</w:t>
      </w:r>
    </w:p>
    <w:p>
      <w:pPr>
        <w:pStyle w:val="92"/>
        <w:snapToGrid w:val="0"/>
        <w:spacing w:before="0"/>
        <w:ind w:firstLine="0" w:firstLineChars="0"/>
        <w:rPr>
          <w:rFonts w:ascii="仿宋" w:hAnsi="仿宋" w:eastAsia="仿宋"/>
          <w:color w:val="auto"/>
        </w:rPr>
      </w:pPr>
      <w:r>
        <w:rPr>
          <w:rFonts w:ascii="仿宋" w:hAnsi="仿宋" w:eastAsia="仿宋" w:cs="仿宋"/>
          <w:color w:val="auto"/>
        </w:rPr>
        <w:t>2</w:t>
      </w:r>
      <w:r>
        <w:rPr>
          <w:rFonts w:ascii="仿宋" w:hAnsi="仿宋" w:eastAsia="仿宋" w:cs="仿宋"/>
          <w:b/>
          <w:bCs/>
          <w:color w:val="auto"/>
        </w:rPr>
        <w:t xml:space="preserve">7. </w:t>
      </w:r>
      <w:r>
        <w:rPr>
          <w:rFonts w:hint="eastAsia" w:ascii="仿宋" w:hAnsi="仿宋" w:eastAsia="仿宋" w:cs="仿宋"/>
          <w:b/>
          <w:bCs/>
          <w:color w:val="auto"/>
        </w:rPr>
        <w:t>电子交易活动的中止。</w:t>
      </w:r>
      <w:r>
        <w:rPr>
          <w:rFonts w:hint="eastAsia" w:ascii="仿宋" w:hAnsi="仿宋" w:eastAsia="仿宋" w:cs="仿宋"/>
          <w:color w:val="auto"/>
        </w:rPr>
        <w:t>采购过程中出现以下情形，导致电子交易平台无法正常运行，或者无法保证电子交易的公平、公正和安全时，采购机构可中止电子交易活动：</w:t>
      </w:r>
    </w:p>
    <w:p>
      <w:pPr>
        <w:pStyle w:val="92"/>
        <w:snapToGrid w:val="0"/>
        <w:spacing w:before="0"/>
        <w:ind w:firstLine="31680"/>
        <w:rPr>
          <w:rFonts w:ascii="仿宋" w:hAnsi="仿宋" w:eastAsia="仿宋" w:cs="仿宋"/>
          <w:color w:val="auto"/>
        </w:rPr>
      </w:pPr>
      <w:r>
        <w:rPr>
          <w:rFonts w:ascii="仿宋" w:hAnsi="仿宋" w:eastAsia="仿宋" w:cs="仿宋"/>
          <w:color w:val="auto"/>
        </w:rPr>
        <w:t>27.1</w:t>
      </w:r>
      <w:r>
        <w:rPr>
          <w:rFonts w:hint="eastAsia" w:ascii="仿宋" w:hAnsi="仿宋" w:eastAsia="仿宋" w:cs="仿宋"/>
          <w:color w:val="auto"/>
        </w:rPr>
        <w:t>电子交易平台发生故障而无法登录访问的；</w:t>
      </w:r>
      <w:r>
        <w:rPr>
          <w:rFonts w:ascii="仿宋" w:hAnsi="仿宋" w:eastAsia="仿宋" w:cs="仿宋"/>
          <w:color w:val="auto"/>
        </w:rPr>
        <w:t xml:space="preserve"> </w:t>
      </w:r>
    </w:p>
    <w:p>
      <w:pPr>
        <w:pStyle w:val="92"/>
        <w:snapToGrid w:val="0"/>
        <w:spacing w:before="0"/>
        <w:ind w:firstLine="31680"/>
        <w:rPr>
          <w:rFonts w:ascii="仿宋" w:hAnsi="仿宋" w:eastAsia="仿宋"/>
          <w:color w:val="auto"/>
        </w:rPr>
      </w:pPr>
      <w:r>
        <w:rPr>
          <w:rFonts w:ascii="仿宋" w:hAnsi="仿宋" w:eastAsia="仿宋" w:cs="仿宋"/>
          <w:color w:val="auto"/>
        </w:rPr>
        <w:t>27.2</w:t>
      </w:r>
      <w:r>
        <w:rPr>
          <w:rFonts w:hint="eastAsia" w:ascii="仿宋" w:hAnsi="仿宋" w:eastAsia="仿宋" w:cs="仿宋"/>
          <w:color w:val="auto"/>
        </w:rPr>
        <w:t>电子交易平台应用或数据库出现错误，不能进行正常操作的；</w:t>
      </w:r>
    </w:p>
    <w:p>
      <w:pPr>
        <w:pStyle w:val="92"/>
        <w:snapToGrid w:val="0"/>
        <w:spacing w:before="0"/>
        <w:ind w:firstLine="31680"/>
        <w:rPr>
          <w:rFonts w:ascii="仿宋" w:hAnsi="仿宋" w:eastAsia="仿宋"/>
          <w:color w:val="auto"/>
        </w:rPr>
      </w:pPr>
      <w:r>
        <w:rPr>
          <w:rFonts w:ascii="仿宋" w:hAnsi="仿宋" w:eastAsia="仿宋" w:cs="仿宋"/>
          <w:color w:val="auto"/>
        </w:rPr>
        <w:t>27.3</w:t>
      </w:r>
      <w:r>
        <w:rPr>
          <w:rFonts w:hint="eastAsia" w:ascii="仿宋" w:hAnsi="仿宋" w:eastAsia="仿宋" w:cs="仿宋"/>
          <w:color w:val="auto"/>
        </w:rPr>
        <w:t>电子交易平台发现严重安全漏洞，有潜在泄密危险的；</w:t>
      </w:r>
    </w:p>
    <w:p>
      <w:pPr>
        <w:pStyle w:val="92"/>
        <w:snapToGrid w:val="0"/>
        <w:spacing w:before="0"/>
        <w:ind w:firstLine="31680"/>
        <w:rPr>
          <w:rFonts w:ascii="仿宋" w:hAnsi="仿宋" w:eastAsia="仿宋" w:cs="仿宋"/>
          <w:color w:val="auto"/>
        </w:rPr>
      </w:pPr>
      <w:r>
        <w:rPr>
          <w:rFonts w:ascii="仿宋" w:hAnsi="仿宋" w:eastAsia="仿宋" w:cs="仿宋"/>
          <w:color w:val="auto"/>
        </w:rPr>
        <w:t>27.4</w:t>
      </w:r>
      <w:r>
        <w:rPr>
          <w:rFonts w:hint="eastAsia" w:ascii="仿宋" w:hAnsi="仿宋" w:eastAsia="仿宋" w:cs="仿宋"/>
          <w:color w:val="auto"/>
        </w:rPr>
        <w:t>病毒发作导致不能进行正常操作的；</w:t>
      </w:r>
      <w:r>
        <w:rPr>
          <w:rFonts w:ascii="仿宋" w:hAnsi="仿宋" w:eastAsia="仿宋" w:cs="仿宋"/>
          <w:color w:val="auto"/>
        </w:rPr>
        <w:t xml:space="preserve"> </w:t>
      </w:r>
    </w:p>
    <w:p>
      <w:pPr>
        <w:pStyle w:val="92"/>
        <w:snapToGrid w:val="0"/>
        <w:spacing w:before="0"/>
        <w:ind w:firstLine="31680"/>
        <w:rPr>
          <w:rFonts w:ascii="仿宋" w:hAnsi="仿宋" w:eastAsia="仿宋"/>
          <w:color w:val="auto"/>
        </w:rPr>
      </w:pPr>
      <w:r>
        <w:rPr>
          <w:rFonts w:ascii="仿宋" w:hAnsi="仿宋" w:eastAsia="仿宋" w:cs="仿宋"/>
          <w:color w:val="auto"/>
        </w:rPr>
        <w:t>27.5</w:t>
      </w:r>
      <w:r>
        <w:rPr>
          <w:rFonts w:hint="eastAsia" w:ascii="仿宋" w:hAnsi="仿宋" w:eastAsia="仿宋" w:cs="仿宋"/>
          <w:color w:val="auto"/>
        </w:rPr>
        <w:t>其他无法保证电子交易的公平、公正和安全的情况。</w:t>
      </w:r>
    </w:p>
    <w:p>
      <w:pPr>
        <w:pStyle w:val="92"/>
        <w:snapToGrid w:val="0"/>
        <w:spacing w:before="0"/>
        <w:ind w:firstLine="0" w:firstLineChars="0"/>
        <w:rPr>
          <w:rFonts w:ascii="仿宋" w:hAnsi="仿宋" w:eastAsia="仿宋"/>
          <w:color w:val="auto"/>
        </w:rPr>
      </w:pPr>
      <w:r>
        <w:rPr>
          <w:rFonts w:ascii="仿宋" w:hAnsi="仿宋" w:eastAsia="仿宋" w:cs="仿宋"/>
          <w:color w:val="auto"/>
        </w:rPr>
        <w:t xml:space="preserve"> 28.</w:t>
      </w:r>
      <w:r>
        <w:rPr>
          <w:rFonts w:hint="eastAsia" w:ascii="仿宋" w:hAnsi="仿宋" w:eastAsia="仿宋" w:cs="仿宋"/>
          <w:color w:val="auto"/>
        </w:rPr>
        <w:t>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仿宋" w:hAnsi="仿宋" w:eastAsia="仿宋"/>
          <w:color w:val="auto"/>
          <w:sz w:val="24"/>
          <w:szCs w:val="24"/>
        </w:rPr>
      </w:pPr>
    </w:p>
    <w:p>
      <w:pPr>
        <w:snapToGrid w:val="0"/>
        <w:spacing w:line="360" w:lineRule="auto"/>
        <w:jc w:val="center"/>
        <w:rPr>
          <w:rFonts w:ascii="仿宋" w:hAnsi="仿宋" w:eastAsia="仿宋"/>
          <w:b/>
          <w:bCs/>
          <w:color w:val="auto"/>
          <w:sz w:val="32"/>
          <w:szCs w:val="32"/>
        </w:rPr>
      </w:pPr>
      <w:r>
        <w:rPr>
          <w:rFonts w:hint="eastAsia" w:ascii="仿宋" w:hAnsi="仿宋" w:eastAsia="仿宋" w:cs="仿宋"/>
          <w:b/>
          <w:bCs/>
          <w:color w:val="auto"/>
          <w:sz w:val="32"/>
          <w:szCs w:val="32"/>
        </w:rPr>
        <w:t>九、验收</w:t>
      </w:r>
    </w:p>
    <w:p>
      <w:pPr>
        <w:spacing w:line="360" w:lineRule="auto"/>
        <w:rPr>
          <w:rFonts w:ascii="仿宋" w:hAnsi="仿宋" w:eastAsia="仿宋"/>
          <w:b/>
          <w:bCs/>
          <w:color w:val="auto"/>
        </w:rPr>
      </w:pPr>
      <w:r>
        <w:rPr>
          <w:rFonts w:ascii="仿宋" w:hAnsi="仿宋" w:eastAsia="仿宋" w:cs="仿宋"/>
          <w:b/>
          <w:bCs/>
          <w:color w:val="auto"/>
        </w:rPr>
        <w:t>29.</w:t>
      </w:r>
      <w:r>
        <w:rPr>
          <w:rFonts w:hint="eastAsia" w:ascii="仿宋" w:hAnsi="仿宋" w:eastAsia="仿宋" w:cs="仿宋"/>
          <w:b/>
          <w:bCs/>
          <w:color w:val="auto"/>
        </w:rPr>
        <w:t>验收</w:t>
      </w:r>
    </w:p>
    <w:p>
      <w:pPr>
        <w:tabs>
          <w:tab w:val="left" w:pos="0"/>
        </w:tabs>
        <w:spacing w:line="360" w:lineRule="auto"/>
        <w:ind w:firstLine="480"/>
        <w:rPr>
          <w:rFonts w:ascii="仿宋" w:hAnsi="仿宋" w:eastAsia="仿宋"/>
          <w:color w:val="auto"/>
          <w:kern w:val="0"/>
          <w:sz w:val="24"/>
          <w:szCs w:val="24"/>
        </w:rPr>
      </w:pPr>
      <w:r>
        <w:rPr>
          <w:rFonts w:ascii="仿宋" w:hAnsi="仿宋" w:eastAsia="仿宋" w:cs="仿宋"/>
          <w:color w:val="auto"/>
          <w:kern w:val="0"/>
          <w:sz w:val="24"/>
          <w:szCs w:val="24"/>
        </w:rPr>
        <w:t>29.1</w:t>
      </w:r>
      <w:r>
        <w:rPr>
          <w:rFonts w:hint="eastAsia" w:ascii="仿宋" w:hAnsi="仿宋" w:eastAsia="仿宋" w:cs="仿宋"/>
          <w:color w:val="auto"/>
          <w:kern w:val="0"/>
          <w:sz w:val="24"/>
          <w:szCs w:val="24"/>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仿宋" w:hAnsi="仿宋" w:eastAsia="仿宋"/>
          <w:color w:val="auto"/>
          <w:kern w:val="0"/>
          <w:sz w:val="24"/>
          <w:szCs w:val="24"/>
        </w:rPr>
      </w:pPr>
      <w:r>
        <w:rPr>
          <w:rFonts w:ascii="仿宋" w:hAnsi="仿宋" w:eastAsia="仿宋" w:cs="仿宋"/>
          <w:color w:val="auto"/>
          <w:kern w:val="0"/>
          <w:sz w:val="24"/>
          <w:szCs w:val="24"/>
        </w:rPr>
        <w:t>29.2</w:t>
      </w:r>
      <w:r>
        <w:rPr>
          <w:rFonts w:hint="eastAsia" w:ascii="仿宋" w:hAnsi="仿宋" w:eastAsia="仿宋" w:cs="仿宋"/>
          <w:color w:val="auto"/>
          <w:kern w:val="0"/>
          <w:sz w:val="24"/>
          <w:szCs w:val="24"/>
        </w:rPr>
        <w:t>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仿宋" w:hAnsi="仿宋" w:eastAsia="仿宋"/>
          <w:color w:val="auto"/>
          <w:kern w:val="0"/>
          <w:sz w:val="24"/>
          <w:szCs w:val="24"/>
        </w:rPr>
      </w:pPr>
      <w:r>
        <w:rPr>
          <w:rFonts w:ascii="仿宋" w:hAnsi="仿宋" w:eastAsia="仿宋" w:cs="仿宋"/>
          <w:color w:val="auto"/>
          <w:kern w:val="0"/>
          <w:sz w:val="24"/>
          <w:szCs w:val="24"/>
        </w:rPr>
        <w:t>29.3</w:t>
      </w:r>
      <w:r>
        <w:rPr>
          <w:rFonts w:hint="eastAsia" w:ascii="仿宋" w:hAnsi="仿宋" w:eastAsia="仿宋" w:cs="仿宋"/>
          <w:color w:val="auto"/>
          <w:kern w:val="0"/>
          <w:sz w:val="24"/>
          <w:szCs w:val="24"/>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 w:hAnsi="仿宋" w:eastAsia="仿宋"/>
          <w:color w:val="auto"/>
          <w:sz w:val="18"/>
          <w:szCs w:val="18"/>
        </w:rPr>
      </w:pPr>
      <w:r>
        <w:rPr>
          <w:rFonts w:ascii="仿宋" w:hAnsi="仿宋" w:eastAsia="仿宋" w:cs="仿宋"/>
          <w:color w:val="auto"/>
          <w:kern w:val="0"/>
          <w:sz w:val="24"/>
          <w:szCs w:val="24"/>
        </w:rPr>
        <w:t>29.4</w:t>
      </w:r>
      <w:r>
        <w:rPr>
          <w:rFonts w:hint="eastAsia" w:ascii="仿宋" w:hAnsi="仿宋" w:eastAsia="仿宋" w:cs="仿宋"/>
          <w:color w:val="auto"/>
          <w:kern w:val="0"/>
          <w:sz w:val="24"/>
          <w:szCs w:val="24"/>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2"/>
    <w:p>
      <w:pPr>
        <w:tabs>
          <w:tab w:val="left" w:pos="0"/>
        </w:tabs>
        <w:spacing w:line="360" w:lineRule="auto"/>
        <w:ind w:firstLine="480"/>
        <w:rPr>
          <w:rFonts w:ascii="仿宋" w:hAnsi="仿宋" w:eastAsia="仿宋"/>
          <w:color w:val="auto"/>
          <w:kern w:val="0"/>
          <w:sz w:val="24"/>
          <w:szCs w:val="24"/>
        </w:rPr>
        <w:sectPr>
          <w:headerReference r:id="rId4" w:type="first"/>
          <w:footerReference r:id="rId6" w:type="first"/>
          <w:headerReference r:id="rId3" w:type="default"/>
          <w:footerReference r:id="rId5" w:type="default"/>
          <w:pgSz w:w="11906" w:h="16838"/>
          <w:pgMar w:top="680" w:right="1418" w:bottom="468" w:left="1418" w:header="851" w:footer="992" w:gutter="0"/>
          <w:cols w:space="720" w:num="1"/>
          <w:titlePg/>
          <w:rtlGutter w:val="1"/>
          <w:docGrid w:linePitch="312" w:charSpace="0"/>
        </w:sectPr>
      </w:pPr>
      <w:bookmarkStart w:id="13" w:name="_Hlt68057669"/>
      <w:bookmarkEnd w:id="13"/>
      <w:bookmarkStart w:id="14" w:name="_Hlt74707468"/>
      <w:bookmarkEnd w:id="14"/>
      <w:bookmarkStart w:id="15" w:name="_Hlt68073093"/>
      <w:bookmarkEnd w:id="15"/>
      <w:bookmarkStart w:id="16" w:name="_Hlt74714665"/>
      <w:bookmarkEnd w:id="16"/>
      <w:bookmarkStart w:id="17" w:name="_Hlt75236290"/>
      <w:bookmarkEnd w:id="17"/>
      <w:bookmarkStart w:id="18" w:name="_Hlt68072990"/>
      <w:bookmarkEnd w:id="18"/>
      <w:bookmarkStart w:id="19" w:name="_Hlt68403820"/>
      <w:bookmarkEnd w:id="19"/>
      <w:bookmarkStart w:id="20" w:name="_Hlt75236011"/>
      <w:bookmarkEnd w:id="20"/>
      <w:bookmarkStart w:id="21" w:name="_Hlt68072998"/>
      <w:bookmarkEnd w:id="21"/>
      <w:bookmarkStart w:id="22" w:name="_Hlt74730295"/>
      <w:bookmarkEnd w:id="22"/>
      <w:bookmarkStart w:id="23" w:name="_Hlt74729768"/>
      <w:bookmarkEnd w:id="23"/>
      <w:bookmarkStart w:id="24" w:name="_Hlt75236101"/>
      <w:bookmarkEnd w:id="24"/>
    </w:p>
    <w:bookmarkEnd w:id="10"/>
    <w:bookmarkEnd w:id="11"/>
    <w:p>
      <w:pPr>
        <w:numPr>
          <w:ilvl w:val="0"/>
          <w:numId w:val="1"/>
        </w:numPr>
        <w:spacing w:line="360" w:lineRule="auto"/>
        <w:jc w:val="center"/>
        <w:outlineLvl w:val="0"/>
        <w:rPr>
          <w:rFonts w:ascii="仿宋" w:hAnsi="仿宋" w:eastAsia="仿宋"/>
          <w:b/>
          <w:bCs/>
          <w:color w:val="auto"/>
          <w:sz w:val="36"/>
          <w:szCs w:val="36"/>
        </w:rPr>
      </w:pPr>
      <w:bookmarkStart w:id="25" w:name="第四部分"/>
      <w:r>
        <w:rPr>
          <w:rFonts w:ascii="仿宋" w:hAnsi="仿宋" w:eastAsia="仿宋" w:cs="仿宋"/>
          <w:b/>
          <w:bCs/>
          <w:color w:val="auto"/>
          <w:sz w:val="36"/>
          <w:szCs w:val="36"/>
        </w:rPr>
        <w:t xml:space="preserve">  </w:t>
      </w:r>
      <w:r>
        <w:rPr>
          <w:rFonts w:hint="eastAsia" w:ascii="仿宋" w:hAnsi="仿宋" w:eastAsia="仿宋" w:cs="仿宋"/>
          <w:b/>
          <w:bCs/>
          <w:color w:val="auto"/>
          <w:sz w:val="36"/>
          <w:szCs w:val="36"/>
        </w:rPr>
        <w:t>采购需求</w:t>
      </w:r>
    </w:p>
    <w:p>
      <w:pPr>
        <w:spacing w:line="360" w:lineRule="auto"/>
        <w:outlineLvl w:val="0"/>
        <w:rPr>
          <w:rFonts w:ascii="仿宋" w:hAnsi="仿宋" w:eastAsia="仿宋"/>
          <w:b/>
          <w:bCs/>
          <w:color w:val="auto"/>
          <w:sz w:val="24"/>
          <w:szCs w:val="24"/>
        </w:rPr>
      </w:pPr>
      <w:r>
        <w:rPr>
          <w:rFonts w:hint="eastAsia" w:ascii="仿宋" w:hAnsi="仿宋" w:eastAsia="仿宋" w:cs="仿宋"/>
          <w:b/>
          <w:bCs/>
          <w:color w:val="auto"/>
          <w:kern w:val="0"/>
          <w:sz w:val="24"/>
          <w:szCs w:val="24"/>
        </w:rPr>
        <w:t>一、</w:t>
      </w:r>
      <w:r>
        <w:rPr>
          <w:rFonts w:hint="eastAsia" w:ascii="仿宋" w:hAnsi="仿宋" w:eastAsia="仿宋" w:cs="仿宋"/>
          <w:b/>
          <w:bCs/>
          <w:color w:val="auto"/>
          <w:sz w:val="24"/>
          <w:szCs w:val="24"/>
        </w:rPr>
        <w:t>项目概述：</w:t>
      </w:r>
    </w:p>
    <w:p>
      <w:pPr>
        <w:spacing w:line="360" w:lineRule="auto"/>
        <w:ind w:firstLine="480" w:firstLineChars="200"/>
        <w:outlineLvl w:val="0"/>
        <w:rPr>
          <w:rFonts w:hint="eastAsia" w:ascii="宋体" w:hAnsi="宋体"/>
          <w:color w:val="auto"/>
          <w:sz w:val="24"/>
        </w:rPr>
      </w:pPr>
      <w:r>
        <w:rPr>
          <w:rFonts w:hint="eastAsia" w:ascii="宋体" w:hAnsi="宋体"/>
          <w:color w:val="auto"/>
          <w:sz w:val="24"/>
        </w:rPr>
        <w:t>本项目为“交钥匙”项目，采购内容包括按提供符合采购人要求</w:t>
      </w:r>
      <w:r>
        <w:rPr>
          <w:rFonts w:hint="eastAsia" w:ascii="宋体" w:hAnsi="宋体" w:cs="宋体"/>
          <w:color w:val="auto"/>
          <w:sz w:val="24"/>
          <w:szCs w:val="24"/>
        </w:rPr>
        <w:t>提供合格的公共安全服务</w:t>
      </w:r>
      <w:r>
        <w:rPr>
          <w:rFonts w:hint="eastAsia" w:ascii="宋体" w:hAnsi="宋体"/>
          <w:color w:val="auto"/>
          <w:sz w:val="24"/>
        </w:rPr>
        <w:t>。投标报价包括所有</w:t>
      </w:r>
      <w:r>
        <w:rPr>
          <w:rFonts w:hint="eastAsia" w:ascii="宋体" w:hAnsi="宋体"/>
          <w:color w:val="auto"/>
          <w:sz w:val="24"/>
          <w:lang w:val="en-US" w:eastAsia="zh-CN"/>
        </w:rPr>
        <w:t>人员</w:t>
      </w:r>
      <w:r>
        <w:rPr>
          <w:rFonts w:hint="eastAsia" w:ascii="宋体" w:hAnsi="宋体"/>
          <w:color w:val="auto"/>
          <w:sz w:val="24"/>
        </w:rPr>
        <w:t>的工资、社保、</w:t>
      </w:r>
      <w:r>
        <w:rPr>
          <w:rFonts w:hint="eastAsia" w:ascii="宋体" w:hAnsi="宋体"/>
          <w:color w:val="auto"/>
          <w:sz w:val="24"/>
          <w:lang w:eastAsia="zh-CN"/>
        </w:rPr>
        <w:t>公积金、超时补贴</w:t>
      </w:r>
      <w:r>
        <w:rPr>
          <w:rFonts w:hint="eastAsia" w:ascii="宋体" w:hAnsi="宋体"/>
          <w:color w:val="auto"/>
          <w:sz w:val="24"/>
        </w:rPr>
        <w:t>、</w:t>
      </w:r>
      <w:r>
        <w:rPr>
          <w:rFonts w:hint="eastAsia" w:ascii="宋体" w:hAnsi="宋体"/>
          <w:color w:val="auto"/>
          <w:sz w:val="24"/>
          <w:lang w:eastAsia="zh-CN"/>
        </w:rPr>
        <w:t>绩效考核经费、伙食费、</w:t>
      </w:r>
      <w:r>
        <w:rPr>
          <w:rFonts w:hint="eastAsia" w:ascii="宋体" w:hAnsi="宋体"/>
          <w:color w:val="auto"/>
          <w:sz w:val="24"/>
        </w:rPr>
        <w:t>培训费、</w:t>
      </w:r>
      <w:r>
        <w:rPr>
          <w:rFonts w:hint="eastAsia" w:ascii="宋体" w:hAnsi="宋体"/>
          <w:color w:val="auto"/>
          <w:sz w:val="24"/>
          <w:lang w:eastAsia="zh-CN"/>
        </w:rPr>
        <w:t>管理费、</w:t>
      </w:r>
      <w:r>
        <w:rPr>
          <w:rFonts w:hint="eastAsia" w:ascii="宋体" w:hAnsi="宋体"/>
          <w:color w:val="auto"/>
          <w:sz w:val="24"/>
        </w:rPr>
        <w:t>通讯设备、低值易耗品、工具及相关</w:t>
      </w:r>
      <w:r>
        <w:rPr>
          <w:rFonts w:hint="eastAsia" w:ascii="宋体" w:hAnsi="宋体"/>
          <w:color w:val="auto"/>
          <w:sz w:val="24"/>
          <w:lang w:eastAsia="zh-CN"/>
        </w:rPr>
        <w:t>安保</w:t>
      </w:r>
      <w:r>
        <w:rPr>
          <w:rFonts w:hint="eastAsia" w:ascii="宋体" w:hAnsi="宋体"/>
          <w:color w:val="auto"/>
          <w:sz w:val="24"/>
        </w:rPr>
        <w:t>设备费、临时性杂项服务费、政策性文件规定及合同包含的所有风险、责任、税费、合理利润等各项全部费用</w:t>
      </w:r>
    </w:p>
    <w:p>
      <w:pPr>
        <w:numPr>
          <w:ilvl w:val="0"/>
          <w:numId w:val="2"/>
        </w:numPr>
        <w:spacing w:line="360" w:lineRule="auto"/>
        <w:outlineLvl w:val="0"/>
        <w:rPr>
          <w:rFonts w:hint="eastAsia" w:ascii="仿宋" w:hAnsi="仿宋" w:eastAsia="仿宋" w:cs="仿宋"/>
          <w:b/>
          <w:bCs/>
          <w:color w:val="auto"/>
          <w:sz w:val="24"/>
          <w:szCs w:val="24"/>
        </w:rPr>
      </w:pPr>
      <w:r>
        <w:rPr>
          <w:rFonts w:hint="eastAsia" w:ascii="仿宋" w:hAnsi="仿宋" w:eastAsia="仿宋" w:cs="仿宋"/>
          <w:b/>
          <w:bCs/>
          <w:color w:val="auto"/>
          <w:sz w:val="24"/>
          <w:szCs w:val="24"/>
        </w:rPr>
        <w:t>具体服务内容、要求：</w:t>
      </w:r>
    </w:p>
    <w:tbl>
      <w:tblPr>
        <w:tblStyle w:val="65"/>
        <w:tblW w:w="855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696"/>
        <w:gridCol w:w="3126"/>
        <w:gridCol w:w="1354"/>
        <w:gridCol w:w="33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7" w:hRule="atLeast"/>
          <w:jc w:val="center"/>
        </w:trPr>
        <w:tc>
          <w:tcPr>
            <w:tcW w:w="696"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textAlignment w:val="center"/>
              <w:rPr>
                <w:rFonts w:hint="eastAsia" w:ascii="仿宋" w:hAnsi="仿宋" w:eastAsia="仿宋" w:cs="仿宋"/>
                <w:b/>
                <w:bCs/>
                <w:color w:val="auto"/>
                <w:sz w:val="24"/>
                <w:szCs w:val="24"/>
              </w:rPr>
            </w:pPr>
            <w:r>
              <w:rPr>
                <w:rFonts w:hint="eastAsia" w:ascii="仿宋" w:hAnsi="仿宋" w:eastAsia="仿宋" w:cs="仿宋"/>
                <w:b/>
                <w:bCs/>
                <w:color w:val="auto"/>
                <w:kern w:val="0"/>
                <w:sz w:val="24"/>
                <w:szCs w:val="24"/>
              </w:rPr>
              <w:t>序号</w:t>
            </w:r>
          </w:p>
        </w:tc>
        <w:tc>
          <w:tcPr>
            <w:tcW w:w="3126"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textAlignment w:val="center"/>
              <w:rPr>
                <w:rFonts w:hint="eastAsia" w:ascii="仿宋" w:hAnsi="仿宋" w:eastAsia="仿宋" w:cs="仿宋"/>
                <w:b/>
                <w:bCs/>
                <w:color w:val="auto"/>
                <w:sz w:val="24"/>
                <w:szCs w:val="24"/>
              </w:rPr>
            </w:pPr>
            <w:r>
              <w:rPr>
                <w:rFonts w:hint="eastAsia" w:ascii="仿宋" w:hAnsi="仿宋" w:eastAsia="仿宋" w:cs="仿宋"/>
                <w:b/>
                <w:bCs/>
                <w:color w:val="auto"/>
                <w:kern w:val="0"/>
                <w:sz w:val="24"/>
                <w:szCs w:val="24"/>
              </w:rPr>
              <w:t>类别</w:t>
            </w:r>
          </w:p>
        </w:tc>
        <w:tc>
          <w:tcPr>
            <w:tcW w:w="1354"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textAlignment w:val="center"/>
              <w:rPr>
                <w:rFonts w:hint="eastAsia" w:ascii="仿宋" w:hAnsi="仿宋" w:eastAsia="仿宋" w:cs="仿宋"/>
                <w:b/>
                <w:bCs/>
                <w:color w:val="auto"/>
                <w:sz w:val="24"/>
                <w:szCs w:val="24"/>
                <w:lang w:eastAsia="zh-CN"/>
              </w:rPr>
            </w:pPr>
            <w:r>
              <w:rPr>
                <w:rFonts w:hint="eastAsia" w:ascii="仿宋" w:hAnsi="仿宋" w:eastAsia="仿宋" w:cs="仿宋"/>
                <w:b/>
                <w:bCs/>
                <w:color w:val="auto"/>
                <w:kern w:val="0"/>
                <w:sz w:val="24"/>
                <w:szCs w:val="24"/>
                <w:lang w:val="en-US" w:eastAsia="zh-CN"/>
              </w:rPr>
              <w:t>要求</w:t>
            </w:r>
          </w:p>
        </w:tc>
        <w:tc>
          <w:tcPr>
            <w:tcW w:w="337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textAlignment w:val="center"/>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1" w:hRule="atLeast"/>
          <w:jc w:val="center"/>
        </w:trPr>
        <w:tc>
          <w:tcPr>
            <w:tcW w:w="696"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3126"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人员</w:t>
            </w:r>
          </w:p>
        </w:tc>
        <w:tc>
          <w:tcPr>
            <w:tcW w:w="1354"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不少于70人</w:t>
            </w:r>
          </w:p>
        </w:tc>
        <w:tc>
          <w:tcPr>
            <w:tcW w:w="337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详见</w:t>
            </w:r>
            <w:r>
              <w:rPr>
                <w:rFonts w:hint="eastAsia" w:ascii="仿宋" w:hAnsi="仿宋" w:eastAsia="仿宋" w:cs="仿宋"/>
                <w:color w:val="auto"/>
                <w:sz w:val="24"/>
                <w:szCs w:val="24"/>
                <w:highlight w:val="none"/>
                <w:lang w:val="en-US" w:eastAsia="zh-CN"/>
              </w:rPr>
              <w:t>人员</w:t>
            </w:r>
            <w:r>
              <w:rPr>
                <w:rFonts w:hint="eastAsia" w:ascii="仿宋" w:hAnsi="仿宋" w:eastAsia="仿宋" w:cs="仿宋"/>
                <w:color w:val="auto"/>
                <w:sz w:val="24"/>
                <w:szCs w:val="24"/>
                <w:highlight w:val="none"/>
              </w:rPr>
              <w:t>配备要求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jc w:val="center"/>
        </w:trPr>
        <w:tc>
          <w:tcPr>
            <w:tcW w:w="696"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2</w:t>
            </w:r>
          </w:p>
        </w:tc>
        <w:tc>
          <w:tcPr>
            <w:tcW w:w="3126"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服装及装备</w:t>
            </w:r>
          </w:p>
        </w:tc>
        <w:tc>
          <w:tcPr>
            <w:tcW w:w="1354"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不少于70</w:t>
            </w:r>
            <w:r>
              <w:rPr>
                <w:rFonts w:hint="eastAsia" w:ascii="仿宋" w:hAnsi="仿宋" w:eastAsia="仿宋" w:cs="仿宋"/>
                <w:color w:val="auto"/>
                <w:sz w:val="24"/>
                <w:szCs w:val="24"/>
                <w:highlight w:val="none"/>
              </w:rPr>
              <w:t>套</w:t>
            </w:r>
          </w:p>
        </w:tc>
        <w:tc>
          <w:tcPr>
            <w:tcW w:w="337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由中标方按要求配备</w:t>
            </w:r>
          </w:p>
        </w:tc>
      </w:tr>
    </w:tbl>
    <w:p>
      <w:pPr>
        <w:numPr>
          <w:ilvl w:val="0"/>
          <w:numId w:val="0"/>
        </w:numPr>
        <w:spacing w:line="360" w:lineRule="auto"/>
        <w:ind w:firstLine="480" w:firstLineChars="200"/>
        <w:rPr>
          <w:rFonts w:hint="eastAsia"/>
          <w:color w:val="auto"/>
          <w:highlight w:val="none"/>
          <w:lang w:eastAsia="zh-CN"/>
        </w:rPr>
      </w:pPr>
      <w:r>
        <w:rPr>
          <w:rFonts w:hint="eastAsia" w:ascii="宋体" w:hAnsi="宋体"/>
          <w:color w:val="auto"/>
          <w:sz w:val="24"/>
          <w:highlight w:val="none"/>
          <w:lang w:val="en-US" w:eastAsia="zh-CN"/>
        </w:rPr>
        <w:t>保</w:t>
      </w:r>
      <w:r>
        <w:rPr>
          <w:rFonts w:hint="eastAsia" w:ascii="宋体" w:hAnsi="宋体"/>
          <w:color w:val="auto"/>
          <w:sz w:val="24"/>
          <w:highlight w:val="none"/>
        </w:rPr>
        <w:t>安人员持证要求: 本项目的所有保安员上岗时必须持有公安机关颁发的《保安员证》，持证上岗，统一着装，进场服务前由采购人统一审核</w:t>
      </w:r>
      <w:r>
        <w:rPr>
          <w:rFonts w:hint="eastAsia" w:ascii="宋体" w:hAnsi="宋体"/>
          <w:color w:val="auto"/>
          <w:sz w:val="24"/>
          <w:highlight w:val="none"/>
          <w:lang w:eastAsia="zh-CN"/>
        </w:rPr>
        <w:t>。</w:t>
      </w:r>
    </w:p>
    <w:p>
      <w:pPr>
        <w:spacing w:line="360" w:lineRule="auto"/>
        <w:rPr>
          <w:rFonts w:hint="default" w:ascii="仿宋" w:hAnsi="仿宋" w:eastAsia="仿宋"/>
          <w:b/>
          <w:bCs/>
          <w:color w:val="auto"/>
          <w:sz w:val="24"/>
          <w:szCs w:val="24"/>
          <w:highlight w:val="none"/>
          <w:lang w:val="en-US" w:eastAsia="zh-CN"/>
        </w:rPr>
      </w:pPr>
      <w:bookmarkStart w:id="26" w:name="_Toc303256693"/>
      <w:r>
        <w:rPr>
          <w:rFonts w:hint="eastAsia" w:ascii="仿宋" w:hAnsi="仿宋" w:eastAsia="仿宋" w:cs="仿宋"/>
          <w:b/>
          <w:bCs/>
          <w:color w:val="auto"/>
          <w:kern w:val="0"/>
          <w:sz w:val="24"/>
          <w:szCs w:val="24"/>
          <w:highlight w:val="none"/>
          <w:lang w:val="en-US" w:eastAsia="zh-CN"/>
        </w:rPr>
        <w:t>1.</w:t>
      </w:r>
      <w:r>
        <w:rPr>
          <w:rFonts w:hint="eastAsia" w:ascii="仿宋" w:hAnsi="仿宋" w:eastAsia="仿宋" w:cs="仿宋"/>
          <w:b/>
          <w:bCs/>
          <w:color w:val="auto"/>
          <w:sz w:val="24"/>
          <w:szCs w:val="24"/>
          <w:highlight w:val="none"/>
          <w:lang w:val="en-US" w:eastAsia="zh-CN"/>
        </w:rPr>
        <w:t>人员</w:t>
      </w:r>
      <w:r>
        <w:rPr>
          <w:rFonts w:hint="eastAsia" w:ascii="仿宋" w:hAnsi="仿宋" w:eastAsia="仿宋" w:cs="仿宋"/>
          <w:b/>
          <w:bCs/>
          <w:color w:val="auto"/>
          <w:sz w:val="24"/>
          <w:szCs w:val="24"/>
          <w:highlight w:val="none"/>
        </w:rPr>
        <w:t>配备要求：</w:t>
      </w:r>
      <w:r>
        <w:rPr>
          <w:rFonts w:hint="eastAsia" w:ascii="仿宋" w:hAnsi="仿宋" w:eastAsia="仿宋" w:cs="仿宋"/>
          <w:b/>
          <w:bCs/>
          <w:color w:val="auto"/>
          <w:sz w:val="24"/>
          <w:szCs w:val="24"/>
          <w:highlight w:val="none"/>
          <w:lang w:val="en-US" w:eastAsia="zh-CN"/>
        </w:rPr>
        <w:t>人员不少于70人。</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①</w:t>
      </w:r>
      <w:r>
        <w:rPr>
          <w:rFonts w:hint="eastAsia" w:ascii="仿宋" w:hAnsi="仿宋" w:eastAsia="仿宋" w:cs="仿宋"/>
          <w:color w:val="auto"/>
          <w:sz w:val="24"/>
          <w:szCs w:val="24"/>
          <w:highlight w:val="none"/>
          <w:lang w:val="en-US" w:eastAsia="zh-CN"/>
        </w:rPr>
        <w:t>人员</w:t>
      </w:r>
      <w:r>
        <w:rPr>
          <w:rFonts w:hint="eastAsia" w:ascii="仿宋" w:hAnsi="仿宋" w:eastAsia="仿宋" w:cs="仿宋"/>
          <w:color w:val="auto"/>
          <w:sz w:val="24"/>
          <w:szCs w:val="24"/>
          <w:highlight w:val="none"/>
        </w:rPr>
        <w:t>持证要求</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本项目的所有</w:t>
      </w:r>
      <w:r>
        <w:rPr>
          <w:rFonts w:hint="eastAsia" w:ascii="仿宋" w:hAnsi="仿宋" w:eastAsia="仿宋" w:cs="仿宋"/>
          <w:color w:val="auto"/>
          <w:sz w:val="24"/>
          <w:szCs w:val="24"/>
          <w:highlight w:val="none"/>
          <w:lang w:val="en-US" w:eastAsia="zh-CN"/>
        </w:rPr>
        <w:t>人员</w:t>
      </w:r>
      <w:r>
        <w:rPr>
          <w:rFonts w:hint="eastAsia" w:ascii="仿宋" w:hAnsi="仿宋" w:eastAsia="仿宋" w:cs="仿宋"/>
          <w:color w:val="auto"/>
          <w:sz w:val="24"/>
          <w:szCs w:val="24"/>
          <w:highlight w:val="none"/>
        </w:rPr>
        <w:t>上岗时必须持有公安机关颁发的《保安员证》，持证上岗，统一着装，进场服务前由采购人统一审核；</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②</w:t>
      </w:r>
      <w:r>
        <w:rPr>
          <w:rFonts w:hint="eastAsia" w:ascii="仿宋" w:hAnsi="仿宋" w:eastAsia="仿宋" w:cs="仿宋"/>
          <w:color w:val="auto"/>
          <w:sz w:val="24"/>
          <w:szCs w:val="24"/>
          <w:highlight w:val="none"/>
          <w:lang w:val="en-US" w:eastAsia="zh-CN"/>
        </w:rPr>
        <w:t>人员</w:t>
      </w:r>
      <w:r>
        <w:rPr>
          <w:rFonts w:hint="eastAsia" w:ascii="仿宋" w:hAnsi="仿宋" w:eastAsia="仿宋" w:cs="仿宋"/>
          <w:color w:val="auto"/>
          <w:sz w:val="24"/>
          <w:szCs w:val="24"/>
          <w:highlight w:val="none"/>
        </w:rPr>
        <w:t>素质要求</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队伍管理的各级管理人员，应具有较高的管理能力、应变能力、组织能力、年轻化、专业化，并具有高中及以上文化程度，</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政治上合格，素质上过硬，无任何违法、违纪等不良记录。</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③</w:t>
      </w:r>
      <w:r>
        <w:rPr>
          <w:rFonts w:hint="eastAsia" w:ascii="仿宋" w:hAnsi="仿宋" w:eastAsia="仿宋" w:cs="仿宋"/>
          <w:color w:val="auto"/>
          <w:sz w:val="24"/>
          <w:szCs w:val="24"/>
          <w:highlight w:val="none"/>
          <w:lang w:val="en-US" w:eastAsia="zh-CN"/>
        </w:rPr>
        <w:t>人员</w:t>
      </w:r>
      <w:r>
        <w:rPr>
          <w:rFonts w:hint="eastAsia" w:ascii="仿宋" w:hAnsi="仿宋" w:eastAsia="仿宋" w:cs="仿宋"/>
          <w:color w:val="auto"/>
          <w:sz w:val="24"/>
          <w:szCs w:val="24"/>
          <w:highlight w:val="none"/>
        </w:rPr>
        <w:t>的仪容仪表和执勤规范：</w:t>
      </w:r>
      <w:r>
        <w:rPr>
          <w:rFonts w:hint="eastAsia" w:ascii="仿宋" w:hAnsi="仿宋" w:eastAsia="仿宋" w:cs="仿宋"/>
          <w:color w:val="auto"/>
          <w:sz w:val="24"/>
          <w:szCs w:val="24"/>
          <w:highlight w:val="none"/>
          <w:lang w:val="en-US" w:eastAsia="zh-CN"/>
        </w:rPr>
        <w:t>人员</w:t>
      </w:r>
      <w:r>
        <w:rPr>
          <w:rFonts w:hint="eastAsia" w:ascii="仿宋" w:hAnsi="仿宋" w:eastAsia="仿宋" w:cs="仿宋"/>
          <w:color w:val="auto"/>
          <w:sz w:val="24"/>
          <w:szCs w:val="24"/>
          <w:highlight w:val="none"/>
        </w:rPr>
        <w:t>应衣冠整洁，胸佩工作卡，</w:t>
      </w:r>
      <w:r>
        <w:rPr>
          <w:rFonts w:hint="eastAsia" w:ascii="仿宋" w:hAnsi="仿宋" w:eastAsia="仿宋" w:cs="仿宋"/>
          <w:color w:val="auto"/>
          <w:sz w:val="24"/>
          <w:szCs w:val="24"/>
          <w:highlight w:val="none"/>
          <w:lang w:val="en-US" w:eastAsia="zh-CN"/>
        </w:rPr>
        <w:t>工作期间着制服，仪容严整</w:t>
      </w:r>
      <w:r>
        <w:rPr>
          <w:rFonts w:hint="eastAsia" w:ascii="仿宋" w:hAnsi="仿宋" w:eastAsia="仿宋" w:cs="仿宋"/>
          <w:color w:val="auto"/>
          <w:sz w:val="24"/>
          <w:szCs w:val="24"/>
          <w:highlight w:val="none"/>
        </w:rPr>
        <w:t>；坚守工作岗位，提高警惕，严防犯罪分子从事破坏活动；</w:t>
      </w:r>
      <w:r>
        <w:rPr>
          <w:rFonts w:hint="eastAsia" w:ascii="仿宋" w:hAnsi="仿宋" w:eastAsia="仿宋" w:cs="仿宋"/>
          <w:color w:val="auto"/>
          <w:sz w:val="24"/>
          <w:szCs w:val="24"/>
          <w:highlight w:val="none"/>
          <w:lang w:val="en-US" w:eastAsia="zh-CN"/>
        </w:rPr>
        <w:t>服从采购单位管理和工作安排，服从制度要求</w:t>
      </w:r>
      <w:r>
        <w:rPr>
          <w:rFonts w:hint="eastAsia" w:ascii="仿宋" w:hAnsi="仿宋" w:eastAsia="仿宋" w:cs="仿宋"/>
          <w:color w:val="auto"/>
          <w:sz w:val="24"/>
          <w:szCs w:val="24"/>
          <w:highlight w:val="none"/>
        </w:rPr>
        <w:t>；认真做好各类台账记录，严格履行交接班制度。</w:t>
      </w:r>
    </w:p>
    <w:p>
      <w:pPr>
        <w:spacing w:line="360" w:lineRule="auto"/>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rPr>
        <w:t>服务范围及工作要求：</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协助五常</w:t>
      </w:r>
      <w:r>
        <w:rPr>
          <w:rFonts w:hint="eastAsia" w:ascii="仿宋" w:hAnsi="仿宋" w:eastAsia="仿宋" w:cs="仿宋"/>
          <w:color w:val="auto"/>
          <w:sz w:val="24"/>
          <w:highlight w:val="none"/>
          <w:lang w:val="en-US" w:eastAsia="zh-CN"/>
        </w:rPr>
        <w:t>街道</w:t>
      </w:r>
      <w:r>
        <w:rPr>
          <w:rFonts w:hint="eastAsia" w:ascii="仿宋" w:hAnsi="仿宋" w:eastAsia="仿宋" w:cs="仿宋"/>
          <w:color w:val="auto"/>
          <w:sz w:val="24"/>
          <w:highlight w:val="none"/>
          <w:lang w:eastAsia="zh-CN"/>
        </w:rPr>
        <w:t>对辖区内的</w:t>
      </w:r>
      <w:r>
        <w:rPr>
          <w:rFonts w:hint="eastAsia" w:ascii="仿宋" w:hAnsi="仿宋" w:eastAsia="仿宋" w:cs="仿宋"/>
          <w:color w:val="auto"/>
          <w:sz w:val="24"/>
          <w:highlight w:val="none"/>
          <w:lang w:val="en-US" w:eastAsia="zh-CN"/>
        </w:rPr>
        <w:t>治安巡逻</w:t>
      </w:r>
      <w:r>
        <w:rPr>
          <w:rFonts w:hint="eastAsia" w:ascii="仿宋" w:hAnsi="仿宋" w:eastAsia="仿宋" w:cs="仿宋"/>
          <w:color w:val="auto"/>
          <w:sz w:val="24"/>
          <w:highlight w:val="none"/>
          <w:lang w:eastAsia="zh-CN"/>
        </w:rPr>
        <w:t>，有效维护辖区内的</w:t>
      </w:r>
      <w:r>
        <w:rPr>
          <w:rFonts w:hint="eastAsia" w:ascii="仿宋" w:hAnsi="仿宋" w:eastAsia="仿宋" w:cs="仿宋"/>
          <w:color w:val="auto"/>
          <w:sz w:val="24"/>
          <w:highlight w:val="none"/>
          <w:lang w:val="en-US" w:eastAsia="zh-CN"/>
        </w:rPr>
        <w:t>社会治安秩序，平稳有序</w:t>
      </w:r>
      <w:r>
        <w:rPr>
          <w:rFonts w:hint="eastAsia" w:ascii="仿宋" w:hAnsi="仿宋" w:eastAsia="仿宋" w:cs="仿宋"/>
          <w:color w:val="auto"/>
          <w:sz w:val="24"/>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协助五常</w:t>
      </w:r>
      <w:r>
        <w:rPr>
          <w:rFonts w:hint="eastAsia" w:ascii="仿宋" w:hAnsi="仿宋" w:eastAsia="仿宋" w:cs="仿宋"/>
          <w:color w:val="auto"/>
          <w:sz w:val="24"/>
          <w:highlight w:val="none"/>
          <w:lang w:val="en-US" w:eastAsia="zh-CN"/>
        </w:rPr>
        <w:t>街道</w:t>
      </w:r>
      <w:r>
        <w:rPr>
          <w:rFonts w:hint="eastAsia" w:ascii="仿宋" w:hAnsi="仿宋" w:eastAsia="仿宋" w:cs="仿宋"/>
          <w:color w:val="auto"/>
          <w:sz w:val="24"/>
          <w:highlight w:val="none"/>
          <w:lang w:eastAsia="zh-CN"/>
        </w:rPr>
        <w:t>加强对重点区域、重点部位的</w:t>
      </w:r>
      <w:r>
        <w:rPr>
          <w:rFonts w:hint="eastAsia" w:ascii="仿宋" w:hAnsi="仿宋" w:eastAsia="仿宋" w:cs="仿宋"/>
          <w:color w:val="auto"/>
          <w:sz w:val="24"/>
          <w:highlight w:val="none"/>
          <w:lang w:val="en-US" w:eastAsia="zh-CN"/>
        </w:rPr>
        <w:t>安全</w:t>
      </w:r>
      <w:r>
        <w:rPr>
          <w:rFonts w:hint="eastAsia" w:ascii="仿宋" w:hAnsi="仿宋" w:eastAsia="仿宋" w:cs="仿宋"/>
          <w:color w:val="auto"/>
          <w:sz w:val="24"/>
          <w:highlight w:val="none"/>
          <w:lang w:eastAsia="zh-CN"/>
        </w:rPr>
        <w:t>值守；</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协助五常街道开展安全防范的宣传教育，努力提高辖区内广大群众的</w:t>
      </w:r>
      <w:r>
        <w:rPr>
          <w:rFonts w:hint="eastAsia" w:ascii="仿宋" w:hAnsi="仿宋" w:eastAsia="仿宋" w:cs="仿宋"/>
          <w:color w:val="auto"/>
          <w:sz w:val="24"/>
          <w:highlight w:val="none"/>
          <w:lang w:val="en-US" w:eastAsia="zh-CN"/>
        </w:rPr>
        <w:t>自我安全防范</w:t>
      </w:r>
      <w:r>
        <w:rPr>
          <w:rFonts w:hint="eastAsia" w:ascii="仿宋" w:hAnsi="仿宋" w:eastAsia="仿宋" w:cs="仿宋"/>
          <w:color w:val="auto"/>
          <w:sz w:val="24"/>
          <w:highlight w:val="none"/>
          <w:lang w:eastAsia="zh-CN"/>
        </w:rPr>
        <w:t>意识</w:t>
      </w:r>
      <w:r>
        <w:rPr>
          <w:rFonts w:hint="eastAsia" w:ascii="仿宋" w:hAnsi="仿宋" w:eastAsia="仿宋" w:cs="仿宋"/>
          <w:color w:val="auto"/>
          <w:sz w:val="24"/>
          <w:highlight w:val="none"/>
          <w:lang w:val="en-US" w:eastAsia="zh-CN"/>
        </w:rPr>
        <w:t>与能力</w:t>
      </w:r>
      <w:r>
        <w:rPr>
          <w:rFonts w:hint="eastAsia" w:ascii="仿宋" w:hAnsi="仿宋" w:eastAsia="仿宋" w:cs="仿宋"/>
          <w:color w:val="auto"/>
          <w:sz w:val="24"/>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协助五常街道开展辖区内重点</w:t>
      </w:r>
      <w:r>
        <w:rPr>
          <w:rFonts w:hint="eastAsia" w:ascii="仿宋" w:hAnsi="仿宋" w:eastAsia="仿宋" w:cs="仿宋"/>
          <w:color w:val="auto"/>
          <w:sz w:val="24"/>
          <w:highlight w:val="none"/>
          <w:lang w:val="en-US" w:eastAsia="zh-CN"/>
        </w:rPr>
        <w:t>单位、重点物品的治安安全、消防安全巡查</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及时发现各类不稳定因素及安全隐患，</w:t>
      </w:r>
      <w:r>
        <w:rPr>
          <w:rFonts w:hint="eastAsia" w:ascii="仿宋" w:hAnsi="仿宋" w:eastAsia="仿宋" w:cs="仿宋"/>
          <w:color w:val="auto"/>
          <w:sz w:val="24"/>
          <w:highlight w:val="none"/>
          <w:lang w:eastAsia="zh-CN"/>
        </w:rPr>
        <w:t>积极督促相关单位、人员开展整改，并将相关信息报送五常街道；</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协助五常街道开展</w:t>
      </w:r>
      <w:r>
        <w:rPr>
          <w:rFonts w:hint="eastAsia" w:ascii="仿宋" w:hAnsi="仿宋" w:eastAsia="仿宋" w:cs="仿宋"/>
          <w:color w:val="auto"/>
          <w:sz w:val="24"/>
          <w:highlight w:val="none"/>
          <w:lang w:val="en-US" w:eastAsia="zh-CN"/>
        </w:rPr>
        <w:t>辖区内重点对象、重点场所的安全监管</w:t>
      </w:r>
      <w:r>
        <w:rPr>
          <w:rFonts w:hint="eastAsia" w:ascii="仿宋" w:hAnsi="仿宋" w:eastAsia="仿宋" w:cs="仿宋"/>
          <w:color w:val="auto"/>
          <w:sz w:val="24"/>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lang w:eastAsia="zh-CN"/>
        </w:rPr>
        <w:t>协助五常街道开展</w:t>
      </w:r>
      <w:r>
        <w:rPr>
          <w:rFonts w:hint="eastAsia" w:ascii="仿宋" w:hAnsi="仿宋" w:eastAsia="仿宋" w:cs="仿宋"/>
          <w:color w:val="auto"/>
          <w:sz w:val="24"/>
          <w:highlight w:val="none"/>
          <w:lang w:val="en-US" w:eastAsia="zh-CN"/>
        </w:rPr>
        <w:t>对各类社会治安矛盾纠纷的化解</w:t>
      </w:r>
      <w:r>
        <w:rPr>
          <w:rFonts w:hint="eastAsia" w:ascii="仿宋" w:hAnsi="仿宋" w:eastAsia="仿宋" w:cs="仿宋"/>
          <w:color w:val="auto"/>
          <w:sz w:val="24"/>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color w:val="auto"/>
          <w:highlight w:val="none"/>
          <w:lang w:eastAsia="zh-CN"/>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lang w:eastAsia="zh-CN"/>
        </w:rPr>
        <w:t>协助五常街道</w:t>
      </w:r>
      <w:r>
        <w:rPr>
          <w:rFonts w:hint="eastAsia" w:ascii="仿宋" w:hAnsi="仿宋" w:eastAsia="仿宋" w:cs="仿宋"/>
          <w:color w:val="auto"/>
          <w:sz w:val="24"/>
          <w:highlight w:val="none"/>
          <w:lang w:val="en-US" w:eastAsia="zh-CN"/>
        </w:rPr>
        <w:t>对相关警情、突发性案（事）件进行应急响应</w:t>
      </w:r>
      <w:r>
        <w:rPr>
          <w:rFonts w:hint="eastAsia" w:ascii="仿宋" w:hAnsi="仿宋" w:eastAsia="仿宋" w:cs="仿宋"/>
          <w:color w:val="auto"/>
          <w:sz w:val="24"/>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lang w:eastAsia="zh-CN"/>
        </w:rPr>
        <w:t>协助五常街道开展重大活动、重大节日的安保工作，增强人民群众的安全感和满意度；</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lang w:eastAsia="zh-CN"/>
        </w:rPr>
        <w:t>协助五常</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lang w:eastAsia="zh-CN"/>
        </w:rPr>
        <w:t>加强</w:t>
      </w:r>
      <w:r>
        <w:rPr>
          <w:rFonts w:hint="eastAsia" w:ascii="仿宋" w:hAnsi="仿宋" w:eastAsia="仿宋" w:cs="仿宋"/>
          <w:color w:val="auto"/>
          <w:sz w:val="24"/>
          <w:highlight w:val="none"/>
          <w:lang w:val="en-US" w:eastAsia="zh-CN"/>
        </w:rPr>
        <w:t>内部安全防范的值守</w:t>
      </w:r>
      <w:r>
        <w:rPr>
          <w:rFonts w:hint="eastAsia" w:ascii="仿宋" w:hAnsi="仿宋" w:eastAsia="仿宋" w:cs="仿宋"/>
          <w:color w:val="auto"/>
          <w:sz w:val="24"/>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lang w:eastAsia="zh-CN"/>
        </w:rPr>
        <w:t>主动发现各类违法犯</w:t>
      </w:r>
      <w:r>
        <w:rPr>
          <w:rFonts w:hint="eastAsia" w:ascii="仿宋" w:hAnsi="仿宋" w:eastAsia="仿宋" w:cs="仿宋"/>
          <w:color w:val="auto"/>
          <w:sz w:val="24"/>
          <w:highlight w:val="none"/>
          <w:lang w:eastAsia="zh-CN"/>
        </w:rPr>
        <w:t>罪线索并及时报告五常</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lang w:eastAsia="zh-CN"/>
        </w:rPr>
        <w:t>完成五常</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lang w:eastAsia="zh-CN"/>
        </w:rPr>
        <w:t>交办的其他各类工作任务。</w:t>
      </w:r>
    </w:p>
    <w:p>
      <w:pPr>
        <w:snapToGrid w:val="0"/>
        <w:spacing w:line="360" w:lineRule="auto"/>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lang w:val="en-US" w:eastAsia="zh-CN"/>
        </w:rPr>
        <w:t>3</w:t>
      </w:r>
      <w:r>
        <w:rPr>
          <w:rFonts w:hint="eastAsia" w:ascii="仿宋" w:hAnsi="仿宋" w:eastAsia="仿宋" w:cs="仿宋"/>
          <w:b/>
          <w:bCs/>
          <w:color w:val="auto"/>
          <w:sz w:val="24"/>
          <w:szCs w:val="24"/>
          <w:highlight w:val="none"/>
        </w:rPr>
        <w:t>、其他相关费用说明：</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）如遇特殊情况，安保须按采购人需求进行加班，加班费在投标报价中自行考虑，中标后不作调整。</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）其它临时性杂项服务极少，如采购人在日常工作时间搬运、看管物品，应急性地保障服务等，费用包含在中标价中。</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三、服务期限：</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eastAsia="zh-CN"/>
        </w:rPr>
        <w:t>。</w:t>
      </w:r>
      <w:r>
        <w:rPr>
          <w:rFonts w:ascii="仿宋" w:hAnsi="仿宋" w:eastAsia="仿宋" w:cs="仿宋"/>
          <w:color w:val="auto"/>
          <w:sz w:val="24"/>
          <w:szCs w:val="24"/>
          <w:highlight w:val="none"/>
        </w:rPr>
        <w:t xml:space="preserve"> </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四、培训要求：</w:t>
      </w:r>
    </w:p>
    <w:p>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lang w:val="en-US" w:eastAsia="zh-CN"/>
        </w:rPr>
        <w:t>人员</w:t>
      </w:r>
      <w:r>
        <w:rPr>
          <w:rFonts w:hint="eastAsia" w:ascii="仿宋" w:hAnsi="仿宋" w:eastAsia="仿宋" w:cs="仿宋"/>
          <w:color w:val="auto"/>
          <w:sz w:val="24"/>
          <w:szCs w:val="24"/>
          <w:highlight w:val="none"/>
        </w:rPr>
        <w:t>需进行完善的培训后方可上岗，有详细的培训计划、内容、方案、时间等。</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五、费用支付：</w:t>
      </w:r>
    </w:p>
    <w:p>
      <w:pPr>
        <w:snapToGrid w:val="0"/>
        <w:spacing w:line="360" w:lineRule="auto"/>
        <w:ind w:firstLine="480" w:firstLineChars="200"/>
        <w:rPr>
          <w:rFonts w:ascii="仿宋" w:hAnsi="仿宋" w:eastAsia="仿宋"/>
          <w:color w:val="auto"/>
          <w:sz w:val="24"/>
          <w:szCs w:val="24"/>
        </w:rPr>
      </w:pPr>
      <w:r>
        <w:rPr>
          <w:rFonts w:hint="eastAsia" w:ascii="仿宋" w:hAnsi="仿宋" w:eastAsia="仿宋"/>
          <w:color w:val="auto"/>
          <w:sz w:val="24"/>
          <w:szCs w:val="24"/>
        </w:rPr>
        <w:t>合同签订完支付百分之五十，项目实施6个月后按照考核支付百分之三十，项目结束付百分之二十</w:t>
      </w:r>
      <w:r>
        <w:rPr>
          <w:rFonts w:hint="eastAsia" w:ascii="仿宋" w:hAnsi="仿宋" w:eastAsia="仿宋"/>
          <w:color w:val="auto"/>
          <w:sz w:val="24"/>
          <w:szCs w:val="24"/>
          <w:lang w:eastAsia="zh-CN"/>
        </w:rPr>
        <w:t>。</w:t>
      </w:r>
    </w:p>
    <w:p>
      <w:pPr>
        <w:snapToGrid w:val="0"/>
        <w:spacing w:line="360" w:lineRule="auto"/>
        <w:rPr>
          <w:rFonts w:hint="eastAsia" w:ascii="仿宋" w:hAnsi="仿宋" w:eastAsia="仿宋" w:cs="仿宋"/>
          <w:color w:val="auto"/>
          <w:sz w:val="24"/>
          <w:szCs w:val="24"/>
          <w:lang w:val="en-US" w:eastAsia="zh-CN"/>
        </w:rPr>
      </w:pP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lang w:val="en-US" w:eastAsia="zh-CN"/>
        </w:rPr>
        <w:t>六、</w:t>
      </w:r>
      <w:r>
        <w:rPr>
          <w:rFonts w:hint="eastAsia" w:ascii="仿宋" w:hAnsi="仿宋" w:eastAsia="仿宋" w:cs="仿宋"/>
          <w:color w:val="auto"/>
          <w:sz w:val="24"/>
          <w:szCs w:val="24"/>
        </w:rPr>
        <w:t>考核细则</w:t>
      </w:r>
    </w:p>
    <w:p>
      <w:pPr>
        <w:snapToGrid w:val="0"/>
        <w:spacing w:line="500" w:lineRule="exact"/>
        <w:ind w:firstLine="472" w:firstLineChars="196"/>
        <w:jc w:val="center"/>
        <w:outlineLvl w:val="1"/>
        <w:rPr>
          <w:rFonts w:ascii="仿宋" w:hAnsi="仿宋" w:eastAsia="仿宋"/>
          <w:b/>
          <w:bCs/>
          <w:color w:val="auto"/>
          <w:sz w:val="24"/>
          <w:szCs w:val="24"/>
        </w:rPr>
      </w:pPr>
    </w:p>
    <w:p>
      <w:pPr>
        <w:pStyle w:val="2"/>
        <w:rPr>
          <w:rFonts w:ascii="仿宋" w:hAnsi="仿宋" w:eastAsia="仿宋"/>
          <w:b/>
          <w:bCs/>
          <w:color w:val="auto"/>
          <w:sz w:val="24"/>
          <w:szCs w:val="24"/>
        </w:rPr>
      </w:pPr>
    </w:p>
    <w:p>
      <w:pPr>
        <w:rPr>
          <w:rFonts w:ascii="仿宋" w:hAnsi="仿宋" w:eastAsia="仿宋"/>
          <w:b/>
          <w:bCs/>
          <w:color w:val="auto"/>
          <w:sz w:val="24"/>
          <w:szCs w:val="24"/>
        </w:rPr>
      </w:pPr>
    </w:p>
    <w:p>
      <w:pPr>
        <w:pStyle w:val="2"/>
        <w:rPr>
          <w:rFonts w:ascii="仿宋" w:hAnsi="仿宋" w:eastAsia="仿宋"/>
          <w:b/>
          <w:bCs/>
          <w:color w:val="auto"/>
          <w:sz w:val="24"/>
          <w:szCs w:val="24"/>
        </w:rPr>
      </w:pPr>
    </w:p>
    <w:p>
      <w:pPr>
        <w:rPr>
          <w:rFonts w:ascii="仿宋" w:hAnsi="仿宋" w:eastAsia="仿宋"/>
          <w:b/>
          <w:bCs/>
          <w:color w:val="auto"/>
          <w:sz w:val="24"/>
          <w:szCs w:val="24"/>
        </w:rPr>
      </w:pPr>
    </w:p>
    <w:p>
      <w:pPr>
        <w:pStyle w:val="2"/>
        <w:rPr>
          <w:color w:val="auto"/>
        </w:rPr>
      </w:pPr>
    </w:p>
    <w:bookmarkEnd w:id="26"/>
    <w:p>
      <w:pPr>
        <w:snapToGrid w:val="0"/>
        <w:spacing w:line="500" w:lineRule="exact"/>
        <w:ind w:firstLine="472" w:firstLineChars="196"/>
        <w:jc w:val="center"/>
        <w:outlineLvl w:val="1"/>
        <w:rPr>
          <w:rFonts w:ascii="仿宋" w:hAnsi="仿宋" w:eastAsia="仿宋"/>
          <w:b/>
          <w:bCs/>
          <w:color w:val="auto"/>
          <w:sz w:val="24"/>
          <w:szCs w:val="24"/>
        </w:rPr>
      </w:pPr>
      <w:r>
        <w:rPr>
          <w:rFonts w:hint="eastAsia" w:ascii="仿宋" w:hAnsi="仿宋" w:eastAsia="仿宋" w:cs="仿宋"/>
          <w:b/>
          <w:bCs/>
          <w:color w:val="auto"/>
          <w:sz w:val="24"/>
          <w:szCs w:val="24"/>
        </w:rPr>
        <w:t>人员日常管理督查考核细则</w:t>
      </w:r>
    </w:p>
    <w:tbl>
      <w:tblPr>
        <w:tblStyle w:val="65"/>
        <w:tblW w:w="100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0"/>
        <w:gridCol w:w="4588"/>
        <w:gridCol w:w="4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jc w:val="center"/>
        </w:trPr>
        <w:tc>
          <w:tcPr>
            <w:tcW w:w="690" w:type="dxa"/>
            <w:vAlign w:val="center"/>
          </w:tcPr>
          <w:p>
            <w:pPr>
              <w:spacing w:line="500" w:lineRule="exact"/>
              <w:jc w:val="center"/>
              <w:rPr>
                <w:rFonts w:ascii="仿宋" w:hAnsi="仿宋" w:eastAsia="仿宋"/>
                <w:b/>
                <w:bCs/>
                <w:color w:val="auto"/>
              </w:rPr>
            </w:pPr>
            <w:r>
              <w:rPr>
                <w:rFonts w:hint="eastAsia" w:ascii="仿宋" w:hAnsi="仿宋" w:eastAsia="仿宋" w:cs="仿宋"/>
                <w:b/>
                <w:bCs/>
                <w:color w:val="auto"/>
              </w:rPr>
              <w:t>序号</w:t>
            </w:r>
          </w:p>
        </w:tc>
        <w:tc>
          <w:tcPr>
            <w:tcW w:w="4588" w:type="dxa"/>
            <w:vAlign w:val="center"/>
          </w:tcPr>
          <w:p>
            <w:pPr>
              <w:spacing w:line="500" w:lineRule="exact"/>
              <w:jc w:val="center"/>
              <w:rPr>
                <w:rFonts w:ascii="仿宋" w:hAnsi="仿宋" w:eastAsia="仿宋"/>
                <w:b/>
                <w:bCs/>
                <w:color w:val="auto"/>
              </w:rPr>
            </w:pPr>
            <w:r>
              <w:rPr>
                <w:rFonts w:hint="eastAsia" w:ascii="仿宋" w:hAnsi="仿宋" w:eastAsia="仿宋" w:cs="仿宋"/>
                <w:b/>
                <w:bCs/>
                <w:color w:val="auto"/>
              </w:rPr>
              <w:t>扣分内容</w:t>
            </w:r>
          </w:p>
        </w:tc>
        <w:tc>
          <w:tcPr>
            <w:tcW w:w="4804" w:type="dxa"/>
            <w:vAlign w:val="center"/>
          </w:tcPr>
          <w:p>
            <w:pPr>
              <w:spacing w:line="500" w:lineRule="exact"/>
              <w:jc w:val="center"/>
              <w:rPr>
                <w:rFonts w:ascii="仿宋" w:hAnsi="仿宋" w:eastAsia="仿宋"/>
                <w:b/>
                <w:bCs/>
                <w:color w:val="auto"/>
              </w:rPr>
            </w:pPr>
            <w:r>
              <w:rPr>
                <w:rFonts w:hint="eastAsia" w:ascii="仿宋" w:hAnsi="仿宋" w:eastAsia="仿宋" w:cs="仿宋"/>
                <w:b/>
                <w:bCs/>
                <w:color w:val="auto"/>
              </w:rPr>
              <w:t>扣分分值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690" w:type="dxa"/>
            <w:vAlign w:val="center"/>
          </w:tcPr>
          <w:p>
            <w:pPr>
              <w:spacing w:line="500" w:lineRule="exact"/>
              <w:jc w:val="center"/>
              <w:rPr>
                <w:rFonts w:ascii="仿宋" w:hAnsi="仿宋" w:eastAsia="仿宋" w:cs="仿宋"/>
                <w:color w:val="auto"/>
              </w:rPr>
            </w:pPr>
            <w:r>
              <w:rPr>
                <w:rFonts w:ascii="仿宋" w:hAnsi="仿宋" w:eastAsia="仿宋" w:cs="仿宋"/>
                <w:color w:val="auto"/>
              </w:rPr>
              <w:t>1</w:t>
            </w:r>
          </w:p>
        </w:tc>
        <w:tc>
          <w:tcPr>
            <w:tcW w:w="4588" w:type="dxa"/>
            <w:vAlign w:val="center"/>
          </w:tcPr>
          <w:p>
            <w:pPr>
              <w:spacing w:line="500" w:lineRule="exact"/>
              <w:jc w:val="left"/>
              <w:rPr>
                <w:rFonts w:ascii="仿宋" w:hAnsi="仿宋" w:eastAsia="仿宋"/>
                <w:color w:val="auto"/>
              </w:rPr>
            </w:pPr>
            <w:r>
              <w:rPr>
                <w:rFonts w:hint="eastAsia" w:ascii="仿宋" w:hAnsi="仿宋" w:eastAsia="仿宋" w:cs="仿宋"/>
                <w:color w:val="auto"/>
              </w:rPr>
              <w:t>上班迟到、早退、擅自离岗；</w:t>
            </w:r>
          </w:p>
        </w:tc>
        <w:tc>
          <w:tcPr>
            <w:tcW w:w="4804" w:type="dxa"/>
            <w:vAlign w:val="center"/>
          </w:tcPr>
          <w:p>
            <w:pPr>
              <w:spacing w:line="500" w:lineRule="exact"/>
              <w:jc w:val="left"/>
              <w:rPr>
                <w:rFonts w:ascii="仿宋" w:hAnsi="仿宋" w:eastAsia="仿宋"/>
                <w:color w:val="auto"/>
              </w:rPr>
            </w:pPr>
            <w:r>
              <w:rPr>
                <w:rFonts w:hint="eastAsia" w:ascii="仿宋" w:hAnsi="仿宋" w:eastAsia="仿宋" w:cs="仿宋"/>
                <w:color w:val="auto"/>
              </w:rPr>
              <w:t>每人每次扣</w:t>
            </w:r>
            <w:r>
              <w:rPr>
                <w:rFonts w:ascii="仿宋" w:hAnsi="仿宋" w:eastAsia="仿宋" w:cs="仿宋"/>
                <w:color w:val="auto"/>
              </w:rPr>
              <w:t>2</w:t>
            </w:r>
            <w:r>
              <w:rPr>
                <w:rFonts w:hint="eastAsia" w:ascii="仿宋" w:hAnsi="仿宋" w:eastAsia="仿宋" w:cs="仿宋"/>
                <w:color w:val="auto"/>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jc w:val="center"/>
        </w:trPr>
        <w:tc>
          <w:tcPr>
            <w:tcW w:w="690" w:type="dxa"/>
            <w:vAlign w:val="center"/>
          </w:tcPr>
          <w:p>
            <w:pPr>
              <w:spacing w:line="500" w:lineRule="exact"/>
              <w:jc w:val="center"/>
              <w:rPr>
                <w:rFonts w:ascii="仿宋" w:hAnsi="仿宋" w:eastAsia="仿宋" w:cs="仿宋"/>
                <w:color w:val="auto"/>
              </w:rPr>
            </w:pPr>
            <w:r>
              <w:rPr>
                <w:rFonts w:ascii="仿宋" w:hAnsi="仿宋" w:eastAsia="仿宋" w:cs="仿宋"/>
                <w:color w:val="auto"/>
              </w:rPr>
              <w:t>2</w:t>
            </w:r>
          </w:p>
        </w:tc>
        <w:tc>
          <w:tcPr>
            <w:tcW w:w="4588" w:type="dxa"/>
            <w:vAlign w:val="center"/>
          </w:tcPr>
          <w:p>
            <w:pPr>
              <w:spacing w:line="500" w:lineRule="exact"/>
              <w:jc w:val="left"/>
              <w:rPr>
                <w:rFonts w:ascii="仿宋" w:hAnsi="仿宋" w:eastAsia="仿宋"/>
                <w:color w:val="auto"/>
              </w:rPr>
            </w:pPr>
            <w:r>
              <w:rPr>
                <w:rFonts w:hint="eastAsia" w:ascii="仿宋" w:hAnsi="仿宋" w:eastAsia="仿宋" w:cs="仿宋"/>
                <w:color w:val="auto"/>
              </w:rPr>
              <w:t>无故旷工；</w:t>
            </w:r>
          </w:p>
        </w:tc>
        <w:tc>
          <w:tcPr>
            <w:tcW w:w="4804" w:type="dxa"/>
            <w:vAlign w:val="center"/>
          </w:tcPr>
          <w:p>
            <w:pPr>
              <w:spacing w:line="500" w:lineRule="exact"/>
              <w:jc w:val="left"/>
              <w:rPr>
                <w:rFonts w:ascii="仿宋" w:hAnsi="仿宋" w:eastAsia="仿宋"/>
                <w:color w:val="auto"/>
              </w:rPr>
            </w:pPr>
            <w:r>
              <w:rPr>
                <w:rFonts w:hint="eastAsia" w:ascii="仿宋" w:hAnsi="仿宋" w:eastAsia="仿宋" w:cs="仿宋"/>
                <w:color w:val="auto"/>
              </w:rPr>
              <w:t>旷工半天扣</w:t>
            </w:r>
            <w:r>
              <w:rPr>
                <w:rFonts w:ascii="仿宋" w:hAnsi="仿宋" w:eastAsia="仿宋" w:cs="仿宋"/>
                <w:color w:val="auto"/>
              </w:rPr>
              <w:t>2</w:t>
            </w:r>
            <w:r>
              <w:rPr>
                <w:rFonts w:hint="eastAsia" w:ascii="仿宋" w:hAnsi="仿宋" w:eastAsia="仿宋" w:cs="仿宋"/>
                <w:color w:val="auto"/>
              </w:rPr>
              <w:t>分、</w:t>
            </w:r>
            <w:r>
              <w:rPr>
                <w:rFonts w:ascii="仿宋" w:hAnsi="仿宋" w:eastAsia="仿宋" w:cs="仿宋"/>
                <w:color w:val="auto"/>
              </w:rPr>
              <w:t>1</w:t>
            </w:r>
            <w:r>
              <w:rPr>
                <w:rFonts w:hint="eastAsia" w:ascii="仿宋" w:hAnsi="仿宋" w:eastAsia="仿宋" w:cs="仿宋"/>
                <w:color w:val="auto"/>
              </w:rPr>
              <w:t>天扣</w:t>
            </w:r>
            <w:r>
              <w:rPr>
                <w:rFonts w:ascii="仿宋" w:hAnsi="仿宋" w:eastAsia="仿宋" w:cs="仿宋"/>
                <w:color w:val="auto"/>
              </w:rPr>
              <w:t>3</w:t>
            </w:r>
            <w:r>
              <w:rPr>
                <w:rFonts w:hint="eastAsia" w:ascii="仿宋" w:hAnsi="仿宋" w:eastAsia="仿宋" w:cs="仿宋"/>
                <w:color w:val="auto"/>
              </w:rPr>
              <w:t>分（两次出现旷工由服务外包单位予以更换人员）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690" w:type="dxa"/>
            <w:vAlign w:val="center"/>
          </w:tcPr>
          <w:p>
            <w:pPr>
              <w:spacing w:line="500" w:lineRule="exact"/>
              <w:jc w:val="center"/>
              <w:rPr>
                <w:rFonts w:ascii="仿宋" w:hAnsi="仿宋" w:eastAsia="仿宋" w:cs="仿宋"/>
                <w:color w:val="auto"/>
              </w:rPr>
            </w:pPr>
            <w:r>
              <w:rPr>
                <w:rFonts w:ascii="仿宋" w:hAnsi="仿宋" w:eastAsia="仿宋" w:cs="仿宋"/>
                <w:color w:val="auto"/>
              </w:rPr>
              <w:t>3</w:t>
            </w:r>
          </w:p>
        </w:tc>
        <w:tc>
          <w:tcPr>
            <w:tcW w:w="4588" w:type="dxa"/>
            <w:vAlign w:val="center"/>
          </w:tcPr>
          <w:p>
            <w:pPr>
              <w:spacing w:line="500" w:lineRule="exact"/>
              <w:jc w:val="left"/>
              <w:rPr>
                <w:rFonts w:ascii="仿宋" w:hAnsi="仿宋" w:eastAsia="仿宋"/>
                <w:color w:val="auto"/>
              </w:rPr>
            </w:pPr>
            <w:r>
              <w:rPr>
                <w:rFonts w:hint="eastAsia" w:ascii="仿宋" w:hAnsi="仿宋" w:eastAsia="仿宋" w:cs="仿宋"/>
                <w:color w:val="auto"/>
              </w:rPr>
              <w:t>无故不参加会议、集中学习；</w:t>
            </w:r>
          </w:p>
        </w:tc>
        <w:tc>
          <w:tcPr>
            <w:tcW w:w="4804" w:type="dxa"/>
            <w:vAlign w:val="center"/>
          </w:tcPr>
          <w:p>
            <w:pPr>
              <w:spacing w:line="500" w:lineRule="exact"/>
              <w:jc w:val="left"/>
              <w:rPr>
                <w:rFonts w:ascii="仿宋" w:hAnsi="仿宋" w:eastAsia="仿宋"/>
                <w:color w:val="auto"/>
              </w:rPr>
            </w:pPr>
            <w:r>
              <w:rPr>
                <w:rFonts w:hint="eastAsia" w:ascii="仿宋" w:hAnsi="仿宋" w:eastAsia="仿宋" w:cs="仿宋"/>
                <w:color w:val="auto"/>
              </w:rPr>
              <w:t>每人每次扣</w:t>
            </w:r>
            <w:r>
              <w:rPr>
                <w:rFonts w:ascii="仿宋" w:hAnsi="仿宋" w:eastAsia="仿宋" w:cs="仿宋"/>
                <w:color w:val="auto"/>
              </w:rPr>
              <w:t>1</w:t>
            </w:r>
            <w:r>
              <w:rPr>
                <w:rFonts w:hint="eastAsia" w:ascii="仿宋" w:hAnsi="仿宋" w:eastAsia="仿宋" w:cs="仿宋"/>
                <w:color w:val="auto"/>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690" w:type="dxa"/>
            <w:vAlign w:val="center"/>
          </w:tcPr>
          <w:p>
            <w:pPr>
              <w:spacing w:line="500" w:lineRule="exact"/>
              <w:jc w:val="center"/>
              <w:rPr>
                <w:rFonts w:ascii="仿宋" w:hAnsi="仿宋" w:eastAsia="仿宋" w:cs="仿宋"/>
                <w:color w:val="auto"/>
              </w:rPr>
            </w:pPr>
            <w:r>
              <w:rPr>
                <w:rFonts w:ascii="仿宋" w:hAnsi="仿宋" w:eastAsia="仿宋" w:cs="仿宋"/>
                <w:color w:val="auto"/>
              </w:rPr>
              <w:t>4</w:t>
            </w:r>
          </w:p>
        </w:tc>
        <w:tc>
          <w:tcPr>
            <w:tcW w:w="4588" w:type="dxa"/>
            <w:vAlign w:val="center"/>
          </w:tcPr>
          <w:p>
            <w:pPr>
              <w:spacing w:line="500" w:lineRule="exact"/>
              <w:jc w:val="left"/>
              <w:rPr>
                <w:rFonts w:ascii="仿宋" w:hAnsi="仿宋" w:eastAsia="仿宋"/>
                <w:color w:val="auto"/>
              </w:rPr>
            </w:pPr>
            <w:r>
              <w:rPr>
                <w:rFonts w:hint="eastAsia" w:ascii="仿宋" w:hAnsi="仿宋" w:eastAsia="仿宋" w:cs="仿宋"/>
                <w:color w:val="auto"/>
              </w:rPr>
              <w:t>上班期间着装不规范、不整洁；</w:t>
            </w:r>
          </w:p>
        </w:tc>
        <w:tc>
          <w:tcPr>
            <w:tcW w:w="4804" w:type="dxa"/>
            <w:vAlign w:val="center"/>
          </w:tcPr>
          <w:p>
            <w:pPr>
              <w:spacing w:line="500" w:lineRule="exact"/>
              <w:jc w:val="left"/>
              <w:rPr>
                <w:rFonts w:ascii="仿宋" w:hAnsi="仿宋" w:eastAsia="仿宋"/>
                <w:color w:val="auto"/>
              </w:rPr>
            </w:pPr>
            <w:r>
              <w:rPr>
                <w:rFonts w:hint="eastAsia" w:ascii="仿宋" w:hAnsi="仿宋" w:eastAsia="仿宋" w:cs="仿宋"/>
                <w:color w:val="auto"/>
              </w:rPr>
              <w:t>每人每次扣</w:t>
            </w:r>
            <w:r>
              <w:rPr>
                <w:rFonts w:ascii="仿宋" w:hAnsi="仿宋" w:eastAsia="仿宋" w:cs="仿宋"/>
                <w:color w:val="auto"/>
              </w:rPr>
              <w:t>1</w:t>
            </w:r>
            <w:r>
              <w:rPr>
                <w:rFonts w:hint="eastAsia" w:ascii="仿宋" w:hAnsi="仿宋" w:eastAsia="仿宋" w:cs="仿宋"/>
                <w:color w:val="auto"/>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690" w:type="dxa"/>
            <w:vAlign w:val="center"/>
          </w:tcPr>
          <w:p>
            <w:pPr>
              <w:spacing w:line="500" w:lineRule="exact"/>
              <w:jc w:val="center"/>
              <w:rPr>
                <w:rFonts w:ascii="仿宋" w:hAnsi="仿宋" w:eastAsia="仿宋" w:cs="仿宋"/>
                <w:color w:val="auto"/>
              </w:rPr>
            </w:pPr>
            <w:r>
              <w:rPr>
                <w:rFonts w:ascii="仿宋" w:hAnsi="仿宋" w:eastAsia="仿宋" w:cs="仿宋"/>
                <w:color w:val="auto"/>
              </w:rPr>
              <w:t>5</w:t>
            </w:r>
          </w:p>
        </w:tc>
        <w:tc>
          <w:tcPr>
            <w:tcW w:w="4588" w:type="dxa"/>
            <w:vAlign w:val="center"/>
          </w:tcPr>
          <w:p>
            <w:pPr>
              <w:spacing w:line="500" w:lineRule="exact"/>
              <w:jc w:val="left"/>
              <w:rPr>
                <w:rFonts w:ascii="仿宋" w:hAnsi="仿宋" w:eastAsia="仿宋"/>
                <w:color w:val="auto"/>
              </w:rPr>
            </w:pPr>
            <w:r>
              <w:rPr>
                <w:rFonts w:hint="eastAsia" w:ascii="仿宋" w:hAnsi="仿宋" w:eastAsia="仿宋" w:cs="仿宋"/>
                <w:color w:val="auto"/>
              </w:rPr>
              <w:t>在管理区域、路段聚众聊天、看手机、或进入店家做与工作无关的事；</w:t>
            </w:r>
          </w:p>
        </w:tc>
        <w:tc>
          <w:tcPr>
            <w:tcW w:w="4804" w:type="dxa"/>
            <w:vAlign w:val="center"/>
          </w:tcPr>
          <w:p>
            <w:pPr>
              <w:spacing w:line="500" w:lineRule="exact"/>
              <w:jc w:val="left"/>
              <w:rPr>
                <w:rFonts w:ascii="仿宋" w:hAnsi="仿宋" w:eastAsia="仿宋"/>
                <w:color w:val="auto"/>
              </w:rPr>
            </w:pPr>
            <w:r>
              <w:rPr>
                <w:rFonts w:hint="eastAsia" w:ascii="仿宋" w:hAnsi="仿宋" w:eastAsia="仿宋" w:cs="仿宋"/>
                <w:color w:val="auto"/>
              </w:rPr>
              <w:t>每人每次扣</w:t>
            </w:r>
            <w:r>
              <w:rPr>
                <w:rFonts w:ascii="仿宋" w:hAnsi="仿宋" w:eastAsia="仿宋" w:cs="仿宋"/>
                <w:color w:val="auto"/>
              </w:rPr>
              <w:t>1</w:t>
            </w:r>
            <w:r>
              <w:rPr>
                <w:rFonts w:hint="eastAsia" w:ascii="仿宋" w:hAnsi="仿宋" w:eastAsia="仿宋" w:cs="仿宋"/>
                <w:color w:val="auto"/>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690" w:type="dxa"/>
            <w:vAlign w:val="center"/>
          </w:tcPr>
          <w:p>
            <w:pPr>
              <w:spacing w:line="500" w:lineRule="exact"/>
              <w:jc w:val="center"/>
              <w:rPr>
                <w:rFonts w:ascii="仿宋" w:hAnsi="仿宋" w:eastAsia="仿宋" w:cs="仿宋"/>
                <w:color w:val="auto"/>
              </w:rPr>
            </w:pPr>
            <w:r>
              <w:rPr>
                <w:rFonts w:ascii="仿宋" w:hAnsi="仿宋" w:eastAsia="仿宋" w:cs="仿宋"/>
                <w:color w:val="auto"/>
              </w:rPr>
              <w:t>6</w:t>
            </w:r>
          </w:p>
        </w:tc>
        <w:tc>
          <w:tcPr>
            <w:tcW w:w="4588" w:type="dxa"/>
            <w:vAlign w:val="center"/>
          </w:tcPr>
          <w:p>
            <w:pPr>
              <w:spacing w:line="500" w:lineRule="exact"/>
              <w:jc w:val="left"/>
              <w:rPr>
                <w:rFonts w:ascii="仿宋" w:hAnsi="仿宋" w:eastAsia="仿宋"/>
                <w:color w:val="auto"/>
              </w:rPr>
            </w:pPr>
            <w:r>
              <w:rPr>
                <w:rFonts w:hint="eastAsia" w:ascii="仿宋" w:hAnsi="仿宋" w:eastAsia="仿宋" w:cs="仿宋"/>
                <w:color w:val="auto"/>
              </w:rPr>
              <w:t>违反请销假制度；</w:t>
            </w:r>
          </w:p>
        </w:tc>
        <w:tc>
          <w:tcPr>
            <w:tcW w:w="4804" w:type="dxa"/>
            <w:vAlign w:val="center"/>
          </w:tcPr>
          <w:p>
            <w:pPr>
              <w:spacing w:line="500" w:lineRule="exact"/>
              <w:jc w:val="left"/>
              <w:rPr>
                <w:rFonts w:ascii="仿宋" w:hAnsi="仿宋" w:eastAsia="仿宋"/>
                <w:color w:val="auto"/>
              </w:rPr>
            </w:pPr>
            <w:r>
              <w:rPr>
                <w:rFonts w:hint="eastAsia" w:ascii="仿宋" w:hAnsi="仿宋" w:eastAsia="仿宋" w:cs="仿宋"/>
                <w:color w:val="auto"/>
              </w:rPr>
              <w:t>每人每次扣</w:t>
            </w:r>
            <w:r>
              <w:rPr>
                <w:rFonts w:ascii="仿宋" w:hAnsi="仿宋" w:eastAsia="仿宋" w:cs="仿宋"/>
                <w:color w:val="auto"/>
              </w:rPr>
              <w:t>1</w:t>
            </w:r>
            <w:r>
              <w:rPr>
                <w:rFonts w:hint="eastAsia" w:ascii="仿宋" w:hAnsi="仿宋" w:eastAsia="仿宋" w:cs="仿宋"/>
                <w:color w:val="auto"/>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690" w:type="dxa"/>
            <w:vAlign w:val="center"/>
          </w:tcPr>
          <w:p>
            <w:pPr>
              <w:spacing w:line="500" w:lineRule="exact"/>
              <w:jc w:val="center"/>
              <w:rPr>
                <w:rFonts w:ascii="仿宋" w:hAnsi="仿宋" w:eastAsia="仿宋" w:cs="仿宋"/>
                <w:color w:val="auto"/>
              </w:rPr>
            </w:pPr>
            <w:r>
              <w:rPr>
                <w:rFonts w:ascii="仿宋" w:hAnsi="仿宋" w:eastAsia="仿宋" w:cs="仿宋"/>
                <w:color w:val="auto"/>
              </w:rPr>
              <w:t>7</w:t>
            </w:r>
          </w:p>
        </w:tc>
        <w:tc>
          <w:tcPr>
            <w:tcW w:w="4588" w:type="dxa"/>
            <w:vAlign w:val="center"/>
          </w:tcPr>
          <w:p>
            <w:pPr>
              <w:spacing w:line="500" w:lineRule="exact"/>
              <w:jc w:val="left"/>
              <w:rPr>
                <w:rFonts w:ascii="仿宋" w:hAnsi="仿宋" w:eastAsia="仿宋"/>
                <w:color w:val="auto"/>
              </w:rPr>
            </w:pPr>
            <w:r>
              <w:rPr>
                <w:rFonts w:hint="eastAsia" w:ascii="仿宋" w:hAnsi="仿宋" w:eastAsia="仿宋" w:cs="仿宋"/>
                <w:color w:val="auto"/>
              </w:rPr>
              <w:t>将警用装备借于他人使用；</w:t>
            </w:r>
          </w:p>
        </w:tc>
        <w:tc>
          <w:tcPr>
            <w:tcW w:w="4804" w:type="dxa"/>
            <w:vAlign w:val="center"/>
          </w:tcPr>
          <w:p>
            <w:pPr>
              <w:spacing w:line="500" w:lineRule="exact"/>
              <w:jc w:val="left"/>
              <w:rPr>
                <w:rFonts w:ascii="仿宋" w:hAnsi="仿宋" w:eastAsia="仿宋"/>
                <w:color w:val="auto"/>
              </w:rPr>
            </w:pPr>
            <w:r>
              <w:rPr>
                <w:rFonts w:hint="eastAsia" w:ascii="仿宋" w:hAnsi="仿宋" w:eastAsia="仿宋" w:cs="仿宋"/>
                <w:color w:val="auto"/>
              </w:rPr>
              <w:t>每人每次扣</w:t>
            </w:r>
            <w:r>
              <w:rPr>
                <w:rFonts w:ascii="仿宋" w:hAnsi="仿宋" w:eastAsia="仿宋" w:cs="仿宋"/>
                <w:color w:val="auto"/>
              </w:rPr>
              <w:t>1</w:t>
            </w:r>
            <w:r>
              <w:rPr>
                <w:rFonts w:hint="eastAsia" w:ascii="仿宋" w:hAnsi="仿宋" w:eastAsia="仿宋" w:cs="仿宋"/>
                <w:color w:val="auto"/>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 w:hRule="atLeast"/>
          <w:jc w:val="center"/>
        </w:trPr>
        <w:tc>
          <w:tcPr>
            <w:tcW w:w="690" w:type="dxa"/>
            <w:vAlign w:val="center"/>
          </w:tcPr>
          <w:p>
            <w:pPr>
              <w:spacing w:line="500" w:lineRule="exact"/>
              <w:jc w:val="center"/>
              <w:rPr>
                <w:rFonts w:ascii="仿宋" w:hAnsi="仿宋" w:eastAsia="仿宋" w:cs="仿宋"/>
                <w:color w:val="auto"/>
              </w:rPr>
            </w:pPr>
            <w:r>
              <w:rPr>
                <w:rFonts w:ascii="仿宋" w:hAnsi="仿宋" w:eastAsia="仿宋" w:cs="仿宋"/>
                <w:color w:val="auto"/>
              </w:rPr>
              <w:t>8</w:t>
            </w:r>
          </w:p>
        </w:tc>
        <w:tc>
          <w:tcPr>
            <w:tcW w:w="4588" w:type="dxa"/>
            <w:vAlign w:val="center"/>
          </w:tcPr>
          <w:p>
            <w:pPr>
              <w:spacing w:line="500" w:lineRule="exact"/>
              <w:jc w:val="left"/>
              <w:rPr>
                <w:rFonts w:ascii="仿宋" w:hAnsi="仿宋" w:eastAsia="仿宋"/>
                <w:color w:val="auto"/>
              </w:rPr>
            </w:pPr>
            <w:r>
              <w:rPr>
                <w:rFonts w:hint="eastAsia" w:ascii="仿宋" w:hAnsi="仿宋" w:eastAsia="仿宋" w:cs="仿宋"/>
                <w:color w:val="auto"/>
              </w:rPr>
              <w:t>不服从正常的工作调动；</w:t>
            </w:r>
          </w:p>
        </w:tc>
        <w:tc>
          <w:tcPr>
            <w:tcW w:w="4804" w:type="dxa"/>
            <w:vAlign w:val="center"/>
          </w:tcPr>
          <w:p>
            <w:pPr>
              <w:spacing w:line="500" w:lineRule="exact"/>
              <w:jc w:val="left"/>
              <w:rPr>
                <w:rFonts w:ascii="仿宋" w:hAnsi="仿宋" w:eastAsia="仿宋"/>
                <w:color w:val="auto"/>
              </w:rPr>
            </w:pPr>
            <w:r>
              <w:rPr>
                <w:rFonts w:hint="eastAsia" w:ascii="仿宋" w:hAnsi="仿宋" w:eastAsia="仿宋" w:cs="仿宋"/>
                <w:color w:val="auto"/>
              </w:rPr>
              <w:t>每人每次扣</w:t>
            </w:r>
            <w:r>
              <w:rPr>
                <w:rFonts w:ascii="仿宋" w:hAnsi="仿宋" w:eastAsia="仿宋" w:cs="仿宋"/>
                <w:color w:val="auto"/>
              </w:rPr>
              <w:t>1</w:t>
            </w:r>
            <w:r>
              <w:rPr>
                <w:rFonts w:hint="eastAsia" w:ascii="仿宋" w:hAnsi="仿宋" w:eastAsia="仿宋" w:cs="仿宋"/>
                <w:color w:val="auto"/>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690" w:type="dxa"/>
            <w:vAlign w:val="center"/>
          </w:tcPr>
          <w:p>
            <w:pPr>
              <w:spacing w:line="500" w:lineRule="exact"/>
              <w:jc w:val="center"/>
              <w:rPr>
                <w:rFonts w:ascii="仿宋" w:hAnsi="仿宋" w:eastAsia="仿宋" w:cs="仿宋"/>
                <w:color w:val="auto"/>
              </w:rPr>
            </w:pPr>
            <w:r>
              <w:rPr>
                <w:rFonts w:ascii="仿宋" w:hAnsi="仿宋" w:eastAsia="仿宋" w:cs="仿宋"/>
                <w:color w:val="auto"/>
              </w:rPr>
              <w:t>9</w:t>
            </w:r>
          </w:p>
        </w:tc>
        <w:tc>
          <w:tcPr>
            <w:tcW w:w="4588" w:type="dxa"/>
            <w:vAlign w:val="center"/>
          </w:tcPr>
          <w:p>
            <w:pPr>
              <w:spacing w:line="500" w:lineRule="exact"/>
              <w:jc w:val="left"/>
              <w:rPr>
                <w:rFonts w:ascii="仿宋" w:hAnsi="仿宋" w:eastAsia="仿宋"/>
                <w:color w:val="auto"/>
              </w:rPr>
            </w:pPr>
            <w:r>
              <w:rPr>
                <w:rFonts w:hint="eastAsia" w:ascii="仿宋" w:hAnsi="仿宋" w:eastAsia="仿宋" w:cs="仿宋"/>
                <w:color w:val="auto"/>
                <w:lang w:val="en-US" w:eastAsia="zh-CN"/>
              </w:rPr>
              <w:t>人员</w:t>
            </w:r>
            <w:r>
              <w:rPr>
                <w:rFonts w:hint="eastAsia" w:ascii="仿宋" w:hAnsi="仿宋" w:eastAsia="仿宋" w:cs="仿宋"/>
                <w:color w:val="auto"/>
              </w:rPr>
              <w:t>对自己巡逻、管理区域、路段不熟悉，不了解消火栓地点并不能熟练使用消防器材；</w:t>
            </w:r>
          </w:p>
        </w:tc>
        <w:tc>
          <w:tcPr>
            <w:tcW w:w="4804" w:type="dxa"/>
            <w:vAlign w:val="center"/>
          </w:tcPr>
          <w:p>
            <w:pPr>
              <w:spacing w:line="500" w:lineRule="exact"/>
              <w:jc w:val="left"/>
              <w:rPr>
                <w:rFonts w:ascii="仿宋" w:hAnsi="仿宋" w:eastAsia="仿宋"/>
                <w:color w:val="auto"/>
              </w:rPr>
            </w:pPr>
            <w:r>
              <w:rPr>
                <w:rFonts w:hint="eastAsia" w:ascii="仿宋" w:hAnsi="仿宋" w:eastAsia="仿宋" w:cs="仿宋"/>
                <w:color w:val="auto"/>
              </w:rPr>
              <w:t>每人每次扣</w:t>
            </w:r>
            <w:r>
              <w:rPr>
                <w:rFonts w:ascii="仿宋" w:hAnsi="仿宋" w:eastAsia="仿宋" w:cs="仿宋"/>
                <w:color w:val="auto"/>
              </w:rPr>
              <w:t>1</w:t>
            </w:r>
            <w:r>
              <w:rPr>
                <w:rFonts w:hint="eastAsia" w:ascii="仿宋" w:hAnsi="仿宋" w:eastAsia="仿宋" w:cs="仿宋"/>
                <w:color w:val="auto"/>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690" w:type="dxa"/>
            <w:vAlign w:val="center"/>
          </w:tcPr>
          <w:p>
            <w:pPr>
              <w:spacing w:line="500" w:lineRule="exact"/>
              <w:jc w:val="center"/>
              <w:rPr>
                <w:rFonts w:ascii="仿宋" w:hAnsi="仿宋" w:eastAsia="仿宋" w:cs="仿宋"/>
                <w:color w:val="auto"/>
              </w:rPr>
            </w:pPr>
            <w:r>
              <w:rPr>
                <w:rFonts w:ascii="仿宋" w:hAnsi="仿宋" w:eastAsia="仿宋" w:cs="仿宋"/>
                <w:color w:val="auto"/>
              </w:rPr>
              <w:t>10</w:t>
            </w:r>
          </w:p>
        </w:tc>
        <w:tc>
          <w:tcPr>
            <w:tcW w:w="4588" w:type="dxa"/>
            <w:vAlign w:val="center"/>
          </w:tcPr>
          <w:p>
            <w:pPr>
              <w:spacing w:line="500" w:lineRule="exact"/>
              <w:jc w:val="left"/>
              <w:rPr>
                <w:rFonts w:ascii="仿宋" w:hAnsi="仿宋" w:eastAsia="仿宋"/>
                <w:color w:val="auto"/>
              </w:rPr>
            </w:pPr>
            <w:r>
              <w:rPr>
                <w:rFonts w:hint="eastAsia" w:ascii="仿宋" w:hAnsi="仿宋" w:eastAsia="仿宋" w:cs="仿宋"/>
                <w:color w:val="auto"/>
              </w:rPr>
              <w:t>遇险情未及时上报，未采取措施制止灾害扩大；</w:t>
            </w:r>
          </w:p>
        </w:tc>
        <w:tc>
          <w:tcPr>
            <w:tcW w:w="4804" w:type="dxa"/>
            <w:vAlign w:val="center"/>
          </w:tcPr>
          <w:p>
            <w:pPr>
              <w:spacing w:line="500" w:lineRule="exact"/>
              <w:jc w:val="left"/>
              <w:rPr>
                <w:rFonts w:ascii="仿宋" w:hAnsi="仿宋" w:eastAsia="仿宋"/>
                <w:color w:val="auto"/>
              </w:rPr>
            </w:pPr>
            <w:r>
              <w:rPr>
                <w:rFonts w:hint="eastAsia" w:ascii="仿宋" w:hAnsi="仿宋" w:eastAsia="仿宋" w:cs="仿宋"/>
                <w:color w:val="auto"/>
              </w:rPr>
              <w:t>每人每次扣</w:t>
            </w:r>
            <w:r>
              <w:rPr>
                <w:rFonts w:ascii="仿宋" w:hAnsi="仿宋" w:eastAsia="仿宋" w:cs="仿宋"/>
                <w:color w:val="auto"/>
              </w:rPr>
              <w:t>1</w:t>
            </w:r>
            <w:r>
              <w:rPr>
                <w:rFonts w:hint="eastAsia" w:ascii="仿宋" w:hAnsi="仿宋" w:eastAsia="仿宋" w:cs="仿宋"/>
                <w:color w:val="auto"/>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690" w:type="dxa"/>
            <w:vAlign w:val="center"/>
          </w:tcPr>
          <w:p>
            <w:pPr>
              <w:spacing w:line="500" w:lineRule="exact"/>
              <w:jc w:val="center"/>
              <w:rPr>
                <w:rFonts w:ascii="仿宋" w:hAnsi="仿宋" w:eastAsia="仿宋" w:cs="仿宋"/>
                <w:color w:val="auto"/>
              </w:rPr>
            </w:pPr>
            <w:r>
              <w:rPr>
                <w:rFonts w:ascii="仿宋" w:hAnsi="仿宋" w:eastAsia="仿宋" w:cs="仿宋"/>
                <w:color w:val="auto"/>
              </w:rPr>
              <w:t>11</w:t>
            </w:r>
          </w:p>
        </w:tc>
        <w:tc>
          <w:tcPr>
            <w:tcW w:w="4588" w:type="dxa"/>
            <w:vAlign w:val="center"/>
          </w:tcPr>
          <w:p>
            <w:pPr>
              <w:spacing w:line="500" w:lineRule="exact"/>
              <w:jc w:val="left"/>
              <w:rPr>
                <w:rFonts w:ascii="仿宋" w:hAnsi="仿宋" w:eastAsia="仿宋"/>
                <w:color w:val="auto"/>
              </w:rPr>
            </w:pPr>
            <w:r>
              <w:rPr>
                <w:rFonts w:hint="eastAsia" w:ascii="仿宋" w:hAnsi="仿宋" w:eastAsia="仿宋" w:cs="仿宋"/>
                <w:color w:val="auto"/>
              </w:rPr>
              <w:t>在巡逻过程中，遇有正在实施的不法侵害行为时，未迅速制止和报警；</w:t>
            </w:r>
          </w:p>
        </w:tc>
        <w:tc>
          <w:tcPr>
            <w:tcW w:w="4804" w:type="dxa"/>
            <w:vAlign w:val="center"/>
          </w:tcPr>
          <w:p>
            <w:pPr>
              <w:spacing w:line="500" w:lineRule="exact"/>
              <w:jc w:val="left"/>
              <w:rPr>
                <w:rFonts w:ascii="仿宋" w:hAnsi="仿宋" w:eastAsia="仿宋"/>
                <w:color w:val="auto"/>
              </w:rPr>
            </w:pPr>
            <w:r>
              <w:rPr>
                <w:rFonts w:hint="eastAsia" w:ascii="仿宋" w:hAnsi="仿宋" w:eastAsia="仿宋" w:cs="仿宋"/>
                <w:color w:val="auto"/>
              </w:rPr>
              <w:t>每人每次扣</w:t>
            </w:r>
            <w:r>
              <w:rPr>
                <w:rFonts w:ascii="仿宋" w:hAnsi="仿宋" w:eastAsia="仿宋" w:cs="仿宋"/>
                <w:color w:val="auto"/>
              </w:rPr>
              <w:t>1</w:t>
            </w:r>
            <w:r>
              <w:rPr>
                <w:rFonts w:hint="eastAsia" w:ascii="仿宋" w:hAnsi="仿宋" w:eastAsia="仿宋" w:cs="仿宋"/>
                <w:color w:val="auto"/>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jc w:val="center"/>
        </w:trPr>
        <w:tc>
          <w:tcPr>
            <w:tcW w:w="690" w:type="dxa"/>
            <w:vAlign w:val="center"/>
          </w:tcPr>
          <w:p>
            <w:pPr>
              <w:spacing w:line="500" w:lineRule="exact"/>
              <w:jc w:val="center"/>
              <w:rPr>
                <w:rFonts w:ascii="仿宋" w:hAnsi="仿宋" w:eastAsia="仿宋" w:cs="仿宋"/>
                <w:color w:val="auto"/>
              </w:rPr>
            </w:pPr>
            <w:r>
              <w:rPr>
                <w:rFonts w:ascii="仿宋" w:hAnsi="仿宋" w:eastAsia="仿宋" w:cs="仿宋"/>
                <w:color w:val="auto"/>
              </w:rPr>
              <w:t>12</w:t>
            </w:r>
          </w:p>
        </w:tc>
        <w:tc>
          <w:tcPr>
            <w:tcW w:w="4588" w:type="dxa"/>
            <w:vAlign w:val="center"/>
          </w:tcPr>
          <w:p>
            <w:pPr>
              <w:spacing w:line="500" w:lineRule="exact"/>
              <w:jc w:val="left"/>
              <w:rPr>
                <w:rFonts w:ascii="仿宋" w:hAnsi="仿宋" w:eastAsia="仿宋"/>
                <w:color w:val="auto"/>
              </w:rPr>
            </w:pPr>
            <w:r>
              <w:rPr>
                <w:rFonts w:hint="eastAsia" w:ascii="仿宋" w:hAnsi="仿宋" w:eastAsia="仿宋" w:cs="仿宋"/>
                <w:color w:val="auto"/>
              </w:rPr>
              <w:t>受到国家法律及治安条例处罚；</w:t>
            </w:r>
          </w:p>
        </w:tc>
        <w:tc>
          <w:tcPr>
            <w:tcW w:w="4804" w:type="dxa"/>
            <w:vAlign w:val="center"/>
          </w:tcPr>
          <w:p>
            <w:pPr>
              <w:spacing w:line="500" w:lineRule="exact"/>
              <w:jc w:val="left"/>
              <w:rPr>
                <w:rFonts w:ascii="仿宋" w:hAnsi="仿宋" w:eastAsia="仿宋"/>
                <w:color w:val="auto"/>
              </w:rPr>
            </w:pPr>
            <w:r>
              <w:rPr>
                <w:rFonts w:hint="eastAsia" w:ascii="仿宋" w:hAnsi="仿宋" w:eastAsia="仿宋" w:cs="仿宋"/>
                <w:color w:val="auto"/>
              </w:rPr>
              <w:t>每人每次加扣</w:t>
            </w:r>
            <w:r>
              <w:rPr>
                <w:rFonts w:ascii="仿宋" w:hAnsi="仿宋" w:eastAsia="仿宋" w:cs="仿宋"/>
                <w:color w:val="auto"/>
              </w:rPr>
              <w:t>2</w:t>
            </w:r>
            <w:r>
              <w:rPr>
                <w:rFonts w:hint="eastAsia" w:ascii="仿宋" w:hAnsi="仿宋" w:eastAsia="仿宋" w:cs="仿宋"/>
                <w:color w:val="auto"/>
              </w:rPr>
              <w:t>分（情节严重的予以更换人员）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0" w:type="dxa"/>
            <w:vAlign w:val="center"/>
          </w:tcPr>
          <w:p>
            <w:pPr>
              <w:spacing w:line="500" w:lineRule="exact"/>
              <w:jc w:val="center"/>
              <w:rPr>
                <w:rFonts w:ascii="仿宋" w:hAnsi="仿宋" w:eastAsia="仿宋" w:cs="仿宋"/>
                <w:color w:val="auto"/>
              </w:rPr>
            </w:pPr>
            <w:r>
              <w:rPr>
                <w:rFonts w:ascii="仿宋" w:hAnsi="仿宋" w:eastAsia="仿宋" w:cs="仿宋"/>
                <w:color w:val="auto"/>
              </w:rPr>
              <w:t>13</w:t>
            </w:r>
          </w:p>
        </w:tc>
        <w:tc>
          <w:tcPr>
            <w:tcW w:w="4588" w:type="dxa"/>
            <w:vAlign w:val="center"/>
          </w:tcPr>
          <w:p>
            <w:pPr>
              <w:spacing w:line="500" w:lineRule="exact"/>
              <w:jc w:val="left"/>
              <w:rPr>
                <w:rFonts w:ascii="仿宋" w:hAnsi="仿宋" w:eastAsia="仿宋"/>
                <w:color w:val="auto"/>
              </w:rPr>
            </w:pPr>
            <w:r>
              <w:rPr>
                <w:rFonts w:hint="eastAsia" w:ascii="仿宋" w:hAnsi="仿宋" w:eastAsia="仿宋" w:cs="仿宋"/>
                <w:color w:val="auto"/>
              </w:rPr>
              <w:t>对中队督查人员指出的问题不立即进行整改或还顶撞；</w:t>
            </w:r>
          </w:p>
        </w:tc>
        <w:tc>
          <w:tcPr>
            <w:tcW w:w="4804" w:type="dxa"/>
            <w:vAlign w:val="center"/>
          </w:tcPr>
          <w:p>
            <w:pPr>
              <w:spacing w:line="500" w:lineRule="exact"/>
              <w:jc w:val="left"/>
              <w:rPr>
                <w:rFonts w:ascii="仿宋" w:hAnsi="仿宋" w:eastAsia="仿宋"/>
                <w:color w:val="auto"/>
              </w:rPr>
            </w:pPr>
            <w:r>
              <w:rPr>
                <w:rFonts w:hint="eastAsia" w:ascii="仿宋" w:hAnsi="仿宋" w:eastAsia="仿宋" w:cs="仿宋"/>
                <w:color w:val="auto"/>
              </w:rPr>
              <w:t>每人每次加扣</w:t>
            </w:r>
            <w:r>
              <w:rPr>
                <w:rFonts w:ascii="仿宋" w:hAnsi="仿宋" w:eastAsia="仿宋" w:cs="仿宋"/>
                <w:color w:val="auto"/>
              </w:rPr>
              <w:t>2</w:t>
            </w:r>
            <w:r>
              <w:rPr>
                <w:rFonts w:hint="eastAsia" w:ascii="仿宋" w:hAnsi="仿宋" w:eastAsia="仿宋" w:cs="仿宋"/>
                <w:color w:val="auto"/>
              </w:rPr>
              <w:t>分（情节严重的予以更换人员）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690" w:type="dxa"/>
            <w:vAlign w:val="center"/>
          </w:tcPr>
          <w:p>
            <w:pPr>
              <w:spacing w:line="500" w:lineRule="exact"/>
              <w:jc w:val="center"/>
              <w:rPr>
                <w:rFonts w:ascii="仿宋" w:hAnsi="仿宋" w:eastAsia="仿宋" w:cs="仿宋"/>
                <w:color w:val="auto"/>
              </w:rPr>
            </w:pPr>
            <w:r>
              <w:rPr>
                <w:rFonts w:ascii="仿宋" w:hAnsi="仿宋" w:eastAsia="仿宋" w:cs="仿宋"/>
                <w:color w:val="auto"/>
              </w:rPr>
              <w:t>14</w:t>
            </w:r>
          </w:p>
        </w:tc>
        <w:tc>
          <w:tcPr>
            <w:tcW w:w="4588" w:type="dxa"/>
            <w:vAlign w:val="center"/>
          </w:tcPr>
          <w:p>
            <w:pPr>
              <w:spacing w:line="500" w:lineRule="exact"/>
              <w:jc w:val="left"/>
              <w:rPr>
                <w:rFonts w:ascii="仿宋" w:hAnsi="仿宋" w:eastAsia="仿宋"/>
                <w:color w:val="auto"/>
              </w:rPr>
            </w:pPr>
            <w:r>
              <w:rPr>
                <w:rFonts w:hint="eastAsia" w:ascii="仿宋" w:hAnsi="仿宋" w:eastAsia="仿宋" w:cs="仿宋"/>
                <w:color w:val="auto"/>
              </w:rPr>
              <w:t>对中队领导及街道领导发现、指出的问题，不立即进行整改或还顶撞；</w:t>
            </w:r>
          </w:p>
        </w:tc>
        <w:tc>
          <w:tcPr>
            <w:tcW w:w="4804" w:type="dxa"/>
            <w:vAlign w:val="center"/>
          </w:tcPr>
          <w:p>
            <w:pPr>
              <w:spacing w:line="500" w:lineRule="exact"/>
              <w:jc w:val="left"/>
              <w:rPr>
                <w:rFonts w:ascii="仿宋" w:hAnsi="仿宋" w:eastAsia="仿宋"/>
                <w:color w:val="auto"/>
              </w:rPr>
            </w:pPr>
            <w:r>
              <w:rPr>
                <w:rFonts w:hint="eastAsia" w:ascii="仿宋" w:hAnsi="仿宋" w:eastAsia="仿宋" w:cs="仿宋"/>
                <w:color w:val="auto"/>
              </w:rPr>
              <w:t>每人每次扣</w:t>
            </w:r>
            <w:r>
              <w:rPr>
                <w:rFonts w:ascii="仿宋" w:hAnsi="仿宋" w:eastAsia="仿宋" w:cs="仿宋"/>
                <w:color w:val="auto"/>
              </w:rPr>
              <w:t>5</w:t>
            </w:r>
            <w:r>
              <w:rPr>
                <w:rFonts w:hint="eastAsia" w:ascii="仿宋" w:hAnsi="仿宋" w:eastAsia="仿宋" w:cs="仿宋"/>
                <w:color w:val="auto"/>
              </w:rPr>
              <w:t>分（并由服务外包单位予以更换人员）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690" w:type="dxa"/>
            <w:vAlign w:val="center"/>
          </w:tcPr>
          <w:p>
            <w:pPr>
              <w:spacing w:line="500" w:lineRule="exact"/>
              <w:jc w:val="center"/>
              <w:rPr>
                <w:rFonts w:ascii="仿宋" w:hAnsi="仿宋" w:eastAsia="仿宋" w:cs="仿宋"/>
                <w:color w:val="auto"/>
              </w:rPr>
            </w:pPr>
            <w:r>
              <w:rPr>
                <w:rFonts w:ascii="仿宋" w:hAnsi="仿宋" w:eastAsia="仿宋" w:cs="仿宋"/>
                <w:color w:val="auto"/>
              </w:rPr>
              <w:t>15</w:t>
            </w:r>
          </w:p>
        </w:tc>
        <w:tc>
          <w:tcPr>
            <w:tcW w:w="4588" w:type="dxa"/>
            <w:vAlign w:val="center"/>
          </w:tcPr>
          <w:p>
            <w:pPr>
              <w:spacing w:line="500" w:lineRule="exact"/>
              <w:jc w:val="left"/>
              <w:rPr>
                <w:rFonts w:ascii="仿宋" w:hAnsi="仿宋" w:eastAsia="仿宋"/>
                <w:color w:val="auto"/>
              </w:rPr>
            </w:pPr>
            <w:r>
              <w:rPr>
                <w:rFonts w:hint="eastAsia" w:ascii="仿宋" w:hAnsi="仿宋" w:eastAsia="仿宋" w:cs="仿宋"/>
                <w:color w:val="auto"/>
              </w:rPr>
              <w:t>对不服从中队督查人员督查管理。</w:t>
            </w:r>
          </w:p>
        </w:tc>
        <w:tc>
          <w:tcPr>
            <w:tcW w:w="4804" w:type="dxa"/>
            <w:vAlign w:val="center"/>
          </w:tcPr>
          <w:p>
            <w:pPr>
              <w:spacing w:line="500" w:lineRule="exact"/>
              <w:jc w:val="left"/>
              <w:rPr>
                <w:rFonts w:ascii="仿宋" w:hAnsi="仿宋" w:eastAsia="仿宋"/>
                <w:color w:val="auto"/>
              </w:rPr>
            </w:pPr>
            <w:r>
              <w:rPr>
                <w:rFonts w:hint="eastAsia" w:ascii="仿宋" w:hAnsi="仿宋" w:eastAsia="仿宋" w:cs="仿宋"/>
                <w:color w:val="auto"/>
              </w:rPr>
              <w:t>每人每次扣</w:t>
            </w:r>
            <w:r>
              <w:rPr>
                <w:rFonts w:ascii="仿宋" w:hAnsi="仿宋" w:eastAsia="仿宋" w:cs="仿宋"/>
                <w:color w:val="auto"/>
              </w:rPr>
              <w:t>5</w:t>
            </w:r>
            <w:r>
              <w:rPr>
                <w:rFonts w:hint="eastAsia" w:ascii="仿宋" w:hAnsi="仿宋" w:eastAsia="仿宋" w:cs="仿宋"/>
                <w:color w:val="auto"/>
              </w:rPr>
              <w:t>分（并由服务外包单位予以更换人员）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0" w:type="dxa"/>
            <w:vAlign w:val="center"/>
          </w:tcPr>
          <w:p>
            <w:pPr>
              <w:spacing w:line="500" w:lineRule="exact"/>
              <w:jc w:val="left"/>
              <w:rPr>
                <w:rFonts w:ascii="仿宋" w:hAnsi="仿宋" w:eastAsia="仿宋"/>
                <w:b/>
                <w:bCs/>
                <w:color w:val="auto"/>
              </w:rPr>
            </w:pPr>
            <w:r>
              <w:rPr>
                <w:rFonts w:hint="eastAsia" w:ascii="仿宋" w:hAnsi="仿宋" w:eastAsia="仿宋" w:cs="仿宋"/>
                <w:b/>
                <w:bCs/>
                <w:color w:val="auto"/>
              </w:rPr>
              <w:t>备注</w:t>
            </w:r>
          </w:p>
        </w:tc>
        <w:tc>
          <w:tcPr>
            <w:tcW w:w="9392" w:type="dxa"/>
            <w:gridSpan w:val="2"/>
            <w:vAlign w:val="center"/>
          </w:tcPr>
          <w:p>
            <w:pPr>
              <w:spacing w:line="500" w:lineRule="exact"/>
              <w:jc w:val="left"/>
              <w:rPr>
                <w:rFonts w:ascii="仿宋" w:hAnsi="仿宋" w:eastAsia="仿宋"/>
                <w:color w:val="auto"/>
              </w:rPr>
            </w:pPr>
            <w:r>
              <w:rPr>
                <w:rFonts w:hint="eastAsia" w:ascii="仿宋" w:hAnsi="仿宋" w:eastAsia="仿宋" w:cs="仿宋"/>
                <w:color w:val="auto"/>
              </w:rPr>
              <w:t>此督查考核仅限于招标单位对中标单位提供的服务外包人员根据服务外包管理内容履职进行考核，根据考核扣分情况进行每月汇总。</w:t>
            </w:r>
          </w:p>
        </w:tc>
      </w:tr>
    </w:tbl>
    <w:p>
      <w:pPr>
        <w:snapToGrid w:val="0"/>
        <w:spacing w:line="500" w:lineRule="exact"/>
        <w:ind w:firstLine="630" w:firstLineChars="300"/>
        <w:rPr>
          <w:rFonts w:ascii="仿宋" w:hAnsi="仿宋" w:eastAsia="仿宋" w:cs="仿宋"/>
          <w:color w:val="auto"/>
        </w:rPr>
      </w:pPr>
      <w:r>
        <w:rPr>
          <w:rFonts w:hint="eastAsia" w:ascii="仿宋" w:hAnsi="仿宋" w:eastAsia="仿宋" w:cs="仿宋"/>
          <w:color w:val="auto"/>
        </w:rPr>
        <w:t>采购方：</w:t>
      </w:r>
      <w:r>
        <w:rPr>
          <w:rFonts w:ascii="仿宋" w:hAnsi="仿宋" w:eastAsia="仿宋" w:cs="仿宋"/>
          <w:color w:val="auto"/>
        </w:rPr>
        <w:t xml:space="preserve">           </w:t>
      </w:r>
      <w:r>
        <w:rPr>
          <w:rFonts w:hint="eastAsia" w:ascii="仿宋" w:hAnsi="仿宋" w:eastAsia="仿宋" w:cs="仿宋"/>
          <w:color w:val="auto"/>
        </w:rPr>
        <w:t>检查人员签字：</w:t>
      </w:r>
      <w:r>
        <w:rPr>
          <w:rFonts w:ascii="仿宋" w:hAnsi="仿宋" w:eastAsia="仿宋" w:cs="仿宋"/>
          <w:color w:val="auto"/>
        </w:rPr>
        <w:t xml:space="preserve">               </w:t>
      </w:r>
      <w:r>
        <w:rPr>
          <w:rFonts w:hint="eastAsia" w:ascii="仿宋" w:hAnsi="仿宋" w:eastAsia="仿宋" w:cs="仿宋"/>
          <w:color w:val="auto"/>
        </w:rPr>
        <w:t>部室负责人签字：</w:t>
      </w:r>
      <w:r>
        <w:rPr>
          <w:rFonts w:ascii="仿宋" w:hAnsi="仿宋" w:eastAsia="仿宋" w:cs="仿宋"/>
          <w:color w:val="auto"/>
        </w:rPr>
        <w:t xml:space="preserve">      </w:t>
      </w:r>
    </w:p>
    <w:p>
      <w:pPr>
        <w:snapToGrid w:val="0"/>
        <w:spacing w:line="500" w:lineRule="exact"/>
        <w:ind w:firstLine="630" w:firstLineChars="300"/>
        <w:rPr>
          <w:rFonts w:ascii="仿宋" w:hAnsi="仿宋" w:eastAsia="仿宋" w:cs="仿宋"/>
          <w:color w:val="auto"/>
        </w:rPr>
      </w:pPr>
      <w:r>
        <w:rPr>
          <w:rFonts w:hint="eastAsia" w:ascii="仿宋" w:hAnsi="仿宋" w:eastAsia="仿宋" w:cs="仿宋"/>
          <w:color w:val="auto"/>
        </w:rPr>
        <w:t>中标方：</w:t>
      </w:r>
      <w:r>
        <w:rPr>
          <w:rFonts w:ascii="仿宋" w:hAnsi="仿宋" w:eastAsia="仿宋" w:cs="仿宋"/>
          <w:color w:val="auto"/>
        </w:rPr>
        <w:t xml:space="preserve">           </w:t>
      </w:r>
      <w:r>
        <w:rPr>
          <w:rFonts w:hint="eastAsia" w:ascii="仿宋" w:hAnsi="仿宋" w:eastAsia="仿宋" w:cs="仿宋"/>
          <w:color w:val="auto"/>
        </w:rPr>
        <w:t>项目负责人签字：</w:t>
      </w:r>
      <w:r>
        <w:rPr>
          <w:rFonts w:ascii="仿宋" w:hAnsi="仿宋" w:eastAsia="仿宋" w:cs="仿宋"/>
          <w:color w:val="auto"/>
        </w:rPr>
        <w:t xml:space="preserve">             </w:t>
      </w:r>
      <w:r>
        <w:rPr>
          <w:rFonts w:hint="eastAsia" w:ascii="仿宋" w:hAnsi="仿宋" w:eastAsia="仿宋" w:cs="仿宋"/>
          <w:color w:val="auto"/>
        </w:rPr>
        <w:t>项目总负责人签字：</w:t>
      </w:r>
      <w:r>
        <w:rPr>
          <w:rFonts w:ascii="仿宋" w:hAnsi="仿宋" w:eastAsia="仿宋" w:cs="仿宋"/>
          <w:color w:val="auto"/>
        </w:rPr>
        <w:t xml:space="preserve">        </w:t>
      </w:r>
    </w:p>
    <w:p>
      <w:pPr>
        <w:snapToGrid w:val="0"/>
        <w:spacing w:line="500" w:lineRule="exact"/>
        <w:ind w:firstLine="420" w:firstLineChars="200"/>
        <w:rPr>
          <w:rFonts w:ascii="仿宋" w:hAnsi="仿宋" w:eastAsia="仿宋"/>
          <w:color w:val="auto"/>
        </w:rPr>
      </w:pPr>
      <w:r>
        <w:rPr>
          <w:rFonts w:hint="eastAsia" w:ascii="仿宋" w:hAnsi="仿宋" w:eastAsia="仿宋" w:cs="仿宋"/>
          <w:color w:val="auto"/>
        </w:rPr>
        <w:t>备注：每月抽查一次，根据检查情况进行扣分；</w:t>
      </w:r>
    </w:p>
    <w:p>
      <w:pPr>
        <w:snapToGrid w:val="0"/>
        <w:spacing w:line="500" w:lineRule="exact"/>
        <w:ind w:firstLine="420" w:firstLineChars="200"/>
        <w:rPr>
          <w:rFonts w:ascii="仿宋" w:hAnsi="仿宋" w:eastAsia="仿宋"/>
          <w:color w:val="auto"/>
        </w:rPr>
      </w:pPr>
      <w:r>
        <w:rPr>
          <w:rFonts w:ascii="仿宋" w:hAnsi="仿宋" w:eastAsia="仿宋" w:cs="仿宋"/>
          <w:color w:val="auto"/>
        </w:rPr>
        <w:t>A</w:t>
      </w:r>
      <w:r>
        <w:rPr>
          <w:rFonts w:hint="eastAsia" w:ascii="仿宋" w:hAnsi="仿宋" w:eastAsia="仿宋" w:cs="仿宋"/>
          <w:color w:val="auto"/>
        </w:rPr>
        <w:t>、若分值＜</w:t>
      </w:r>
      <w:r>
        <w:rPr>
          <w:rFonts w:ascii="仿宋" w:hAnsi="仿宋" w:eastAsia="仿宋" w:cs="仿宋"/>
          <w:color w:val="auto"/>
        </w:rPr>
        <w:t>70</w:t>
      </w:r>
      <w:r>
        <w:rPr>
          <w:rFonts w:hint="eastAsia" w:ascii="仿宋" w:hAnsi="仿宋" w:eastAsia="仿宋" w:cs="仿宋"/>
          <w:color w:val="auto"/>
        </w:rPr>
        <w:t>分，视为考核不合格，并扣除本月巡逻安保服务经费</w:t>
      </w:r>
      <w:r>
        <w:rPr>
          <w:rFonts w:ascii="仿宋" w:hAnsi="仿宋" w:eastAsia="仿宋" w:cs="仿宋"/>
          <w:color w:val="auto"/>
        </w:rPr>
        <w:t>20%</w:t>
      </w:r>
      <w:r>
        <w:rPr>
          <w:rFonts w:hint="eastAsia" w:ascii="仿宋" w:hAnsi="仿宋" w:eastAsia="仿宋" w:cs="仿宋"/>
          <w:color w:val="auto"/>
        </w:rPr>
        <w:t>；</w:t>
      </w:r>
    </w:p>
    <w:p>
      <w:pPr>
        <w:snapToGrid w:val="0"/>
        <w:spacing w:line="500" w:lineRule="exact"/>
        <w:ind w:firstLine="420" w:firstLineChars="200"/>
        <w:rPr>
          <w:rFonts w:ascii="仿宋" w:hAnsi="仿宋" w:eastAsia="仿宋"/>
          <w:color w:val="auto"/>
        </w:rPr>
      </w:pPr>
      <w:r>
        <w:rPr>
          <w:rFonts w:ascii="仿宋" w:hAnsi="仿宋" w:eastAsia="仿宋" w:cs="仿宋"/>
          <w:color w:val="auto"/>
        </w:rPr>
        <w:t>B</w:t>
      </w:r>
      <w:r>
        <w:rPr>
          <w:rFonts w:hint="eastAsia" w:ascii="仿宋" w:hAnsi="仿宋" w:eastAsia="仿宋" w:cs="仿宋"/>
          <w:color w:val="auto"/>
        </w:rPr>
        <w:t>、若</w:t>
      </w:r>
      <w:r>
        <w:rPr>
          <w:rFonts w:ascii="仿宋" w:hAnsi="仿宋" w:eastAsia="仿宋" w:cs="仿宋"/>
          <w:color w:val="auto"/>
        </w:rPr>
        <w:t>70</w:t>
      </w:r>
      <w:r>
        <w:rPr>
          <w:rFonts w:hint="eastAsia" w:ascii="仿宋" w:hAnsi="仿宋" w:eastAsia="仿宋" w:cs="仿宋"/>
          <w:color w:val="auto"/>
        </w:rPr>
        <w:t>分≤考核得分＜</w:t>
      </w:r>
      <w:r>
        <w:rPr>
          <w:rFonts w:ascii="仿宋" w:hAnsi="仿宋" w:eastAsia="仿宋" w:cs="仿宋"/>
          <w:color w:val="auto"/>
        </w:rPr>
        <w:t>80</w:t>
      </w:r>
      <w:r>
        <w:rPr>
          <w:rFonts w:hint="eastAsia" w:ascii="仿宋" w:hAnsi="仿宋" w:eastAsia="仿宋" w:cs="仿宋"/>
          <w:color w:val="auto"/>
        </w:rPr>
        <w:t>分，扣除本月巡逻安保服务经费</w:t>
      </w:r>
      <w:r>
        <w:rPr>
          <w:rFonts w:ascii="仿宋" w:hAnsi="仿宋" w:eastAsia="仿宋" w:cs="仿宋"/>
          <w:color w:val="auto"/>
        </w:rPr>
        <w:t>10%</w:t>
      </w:r>
      <w:r>
        <w:rPr>
          <w:rFonts w:hint="eastAsia" w:ascii="仿宋" w:hAnsi="仿宋" w:eastAsia="仿宋" w:cs="仿宋"/>
          <w:color w:val="auto"/>
        </w:rPr>
        <w:t>；</w:t>
      </w:r>
    </w:p>
    <w:p>
      <w:pPr>
        <w:pStyle w:val="2"/>
        <w:rPr>
          <w:rFonts w:eastAsia="仿宋" w:cs="Times New Roman"/>
          <w:color w:val="auto"/>
          <w:lang w:val="en-US"/>
        </w:rPr>
      </w:pPr>
      <w:r>
        <w:rPr>
          <w:rFonts w:ascii="仿宋" w:eastAsia="仿宋" w:cs="仿宋"/>
          <w:color w:val="auto"/>
          <w:lang w:val="en-US"/>
        </w:rPr>
        <w:t xml:space="preserve">  </w:t>
      </w:r>
      <w:r>
        <w:rPr>
          <w:rFonts w:ascii="仿宋" w:eastAsia="仿宋" w:cs="仿宋"/>
          <w:b w:val="0"/>
          <w:bCs w:val="0"/>
          <w:color w:val="auto"/>
          <w:sz w:val="21"/>
          <w:szCs w:val="21"/>
          <w:lang w:val="en-US"/>
        </w:rPr>
        <w:t xml:space="preserve"> C</w:t>
      </w:r>
      <w:r>
        <w:rPr>
          <w:rFonts w:hint="eastAsia" w:ascii="仿宋" w:eastAsia="仿宋" w:cs="仿宋"/>
          <w:b w:val="0"/>
          <w:bCs w:val="0"/>
          <w:color w:val="auto"/>
          <w:sz w:val="21"/>
          <w:szCs w:val="21"/>
          <w:lang w:val="en-US"/>
        </w:rPr>
        <w:t>、若</w:t>
      </w:r>
      <w:r>
        <w:rPr>
          <w:rFonts w:ascii="仿宋" w:eastAsia="仿宋" w:cs="仿宋"/>
          <w:b w:val="0"/>
          <w:bCs w:val="0"/>
          <w:color w:val="auto"/>
          <w:sz w:val="21"/>
          <w:szCs w:val="21"/>
          <w:lang w:val="en-US"/>
        </w:rPr>
        <w:t>80</w:t>
      </w:r>
      <w:r>
        <w:rPr>
          <w:rFonts w:hint="eastAsia" w:ascii="仿宋" w:eastAsia="仿宋" w:cs="仿宋"/>
          <w:b w:val="0"/>
          <w:bCs w:val="0"/>
          <w:color w:val="auto"/>
          <w:sz w:val="21"/>
          <w:szCs w:val="21"/>
          <w:lang w:val="en-US"/>
        </w:rPr>
        <w:t>分≤考核得分＜</w:t>
      </w:r>
      <w:r>
        <w:rPr>
          <w:rFonts w:ascii="仿宋" w:eastAsia="仿宋" w:cs="仿宋"/>
          <w:b w:val="0"/>
          <w:bCs w:val="0"/>
          <w:color w:val="auto"/>
          <w:sz w:val="21"/>
          <w:szCs w:val="21"/>
          <w:lang w:val="en-US"/>
        </w:rPr>
        <w:t>85</w:t>
      </w:r>
      <w:r>
        <w:rPr>
          <w:rFonts w:hint="eastAsia" w:ascii="仿宋" w:eastAsia="仿宋" w:cs="仿宋"/>
          <w:b w:val="0"/>
          <w:bCs w:val="0"/>
          <w:color w:val="auto"/>
          <w:sz w:val="21"/>
          <w:szCs w:val="21"/>
          <w:lang w:val="en-US"/>
        </w:rPr>
        <w:t>分，扣除本月巡逻安保服务经费</w:t>
      </w:r>
      <w:r>
        <w:rPr>
          <w:rFonts w:ascii="仿宋" w:eastAsia="仿宋" w:cs="仿宋"/>
          <w:b w:val="0"/>
          <w:bCs w:val="0"/>
          <w:color w:val="auto"/>
          <w:sz w:val="21"/>
          <w:szCs w:val="21"/>
          <w:lang w:val="en-US"/>
        </w:rPr>
        <w:t>5%</w:t>
      </w:r>
      <w:r>
        <w:rPr>
          <w:rFonts w:hint="eastAsia" w:ascii="仿宋" w:eastAsia="仿宋" w:cs="仿宋"/>
          <w:b w:val="0"/>
          <w:bCs w:val="0"/>
          <w:color w:val="auto"/>
          <w:sz w:val="21"/>
          <w:szCs w:val="21"/>
          <w:lang w:val="en-US"/>
        </w:rPr>
        <w:t>；</w:t>
      </w:r>
    </w:p>
    <w:p>
      <w:pPr>
        <w:snapToGrid w:val="0"/>
        <w:spacing w:line="500" w:lineRule="exact"/>
        <w:ind w:firstLine="420" w:firstLineChars="200"/>
        <w:rPr>
          <w:rFonts w:ascii="仿宋" w:hAnsi="仿宋" w:eastAsia="仿宋"/>
          <w:color w:val="auto"/>
        </w:rPr>
      </w:pPr>
      <w:r>
        <w:rPr>
          <w:rFonts w:ascii="仿宋" w:hAnsi="仿宋" w:eastAsia="仿宋" w:cs="仿宋"/>
          <w:color w:val="auto"/>
        </w:rPr>
        <w:t>D</w:t>
      </w:r>
      <w:r>
        <w:rPr>
          <w:rFonts w:hint="eastAsia" w:ascii="仿宋" w:hAnsi="仿宋" w:eastAsia="仿宋" w:cs="仿宋"/>
          <w:color w:val="auto"/>
        </w:rPr>
        <w:t>、考核得分≥</w:t>
      </w:r>
      <w:r>
        <w:rPr>
          <w:rFonts w:ascii="仿宋" w:hAnsi="仿宋" w:eastAsia="仿宋" w:cs="仿宋"/>
          <w:color w:val="auto"/>
        </w:rPr>
        <w:t>85</w:t>
      </w:r>
      <w:r>
        <w:rPr>
          <w:rFonts w:hint="eastAsia" w:ascii="仿宋" w:hAnsi="仿宋" w:eastAsia="仿宋" w:cs="仿宋"/>
          <w:color w:val="auto"/>
        </w:rPr>
        <w:t>分，支付合同约定服务费用的</w:t>
      </w:r>
      <w:r>
        <w:rPr>
          <w:rFonts w:ascii="仿宋" w:hAnsi="仿宋" w:eastAsia="仿宋" w:cs="仿宋"/>
          <w:color w:val="auto"/>
        </w:rPr>
        <w:t>100%</w:t>
      </w:r>
      <w:r>
        <w:rPr>
          <w:rFonts w:hint="eastAsia" w:ascii="仿宋" w:hAnsi="仿宋" w:eastAsia="仿宋" w:cs="仿宋"/>
          <w:color w:val="auto"/>
        </w:rPr>
        <w:t>；</w:t>
      </w:r>
    </w:p>
    <w:p>
      <w:pPr>
        <w:pStyle w:val="64"/>
        <w:ind w:left="0" w:leftChars="0" w:firstLine="0" w:firstLineChars="0"/>
        <w:rPr>
          <w:rFonts w:ascii="仿宋" w:hAnsi="仿宋" w:eastAsia="仿宋" w:cs="Times New Roman"/>
          <w:color w:val="auto"/>
        </w:rPr>
      </w:pPr>
      <w:r>
        <w:rPr>
          <w:rFonts w:ascii="仿宋" w:hAnsi="仿宋" w:eastAsia="仿宋" w:cs="仿宋"/>
          <w:color w:val="auto"/>
        </w:rPr>
        <w:t>D</w:t>
      </w:r>
      <w:r>
        <w:rPr>
          <w:rFonts w:hint="eastAsia" w:ascii="仿宋" w:hAnsi="仿宋" w:eastAsia="仿宋" w:cs="仿宋"/>
          <w:color w:val="auto"/>
        </w:rPr>
        <w:t>、以下情况为强制性要求，一旦发生经查实，每次将扣除本月巡逻安保服务经费</w:t>
      </w:r>
      <w:r>
        <w:rPr>
          <w:rFonts w:ascii="仿宋" w:hAnsi="仿宋" w:eastAsia="仿宋" w:cs="仿宋"/>
          <w:color w:val="auto"/>
        </w:rPr>
        <w:t>20%</w:t>
      </w:r>
      <w:r>
        <w:rPr>
          <w:rFonts w:hint="eastAsia" w:ascii="仿宋" w:hAnsi="仿宋" w:eastAsia="仿宋" w:cs="仿宋"/>
          <w:color w:val="auto"/>
        </w:rPr>
        <w:t>。</w:t>
      </w:r>
    </w:p>
    <w:p>
      <w:pPr>
        <w:snapToGrid w:val="0"/>
        <w:spacing w:line="500" w:lineRule="exact"/>
        <w:ind w:firstLine="420" w:firstLineChars="200"/>
        <w:rPr>
          <w:rFonts w:ascii="仿宋" w:hAnsi="仿宋" w:eastAsia="仿宋"/>
          <w:color w:val="auto"/>
        </w:rPr>
      </w:pPr>
      <w:r>
        <w:rPr>
          <w:rFonts w:ascii="仿宋" w:hAnsi="仿宋" w:eastAsia="仿宋" w:cs="仿宋"/>
          <w:color w:val="auto"/>
        </w:rPr>
        <w:t>1</w:t>
      </w:r>
      <w:r>
        <w:rPr>
          <w:rFonts w:hint="eastAsia" w:ascii="仿宋" w:hAnsi="仿宋" w:eastAsia="仿宋" w:cs="仿宋"/>
          <w:color w:val="auto"/>
        </w:rPr>
        <w:t>、巡逻</w:t>
      </w:r>
      <w:r>
        <w:rPr>
          <w:rFonts w:hint="eastAsia" w:ascii="仿宋" w:hAnsi="仿宋" w:eastAsia="仿宋" w:cs="仿宋"/>
          <w:color w:val="auto"/>
          <w:lang w:val="en-US" w:eastAsia="zh-CN"/>
        </w:rPr>
        <w:t>人员无故缺人</w:t>
      </w:r>
      <w:r>
        <w:rPr>
          <w:rFonts w:hint="eastAsia" w:ascii="仿宋" w:hAnsi="仿宋" w:eastAsia="仿宋" w:cs="仿宋"/>
          <w:color w:val="auto"/>
        </w:rPr>
        <w:t>、缺岗</w:t>
      </w:r>
      <w:r>
        <w:rPr>
          <w:rFonts w:ascii="仿宋" w:hAnsi="仿宋" w:eastAsia="仿宋" w:cs="仿宋"/>
          <w:color w:val="auto"/>
        </w:rPr>
        <w:t>10%</w:t>
      </w:r>
      <w:r>
        <w:rPr>
          <w:rFonts w:hint="eastAsia" w:ascii="仿宋" w:hAnsi="仿宋" w:eastAsia="仿宋" w:cs="仿宋"/>
          <w:color w:val="auto"/>
        </w:rPr>
        <w:t>以上；</w:t>
      </w:r>
    </w:p>
    <w:p>
      <w:pPr>
        <w:snapToGrid w:val="0"/>
        <w:spacing w:line="500" w:lineRule="exact"/>
        <w:ind w:firstLine="420" w:firstLineChars="200"/>
        <w:rPr>
          <w:rFonts w:ascii="仿宋" w:hAnsi="仿宋" w:eastAsia="仿宋"/>
          <w:color w:val="auto"/>
        </w:rPr>
      </w:pPr>
      <w:r>
        <w:rPr>
          <w:rFonts w:ascii="仿宋" w:hAnsi="仿宋" w:eastAsia="仿宋" w:cs="仿宋"/>
          <w:color w:val="auto"/>
        </w:rPr>
        <w:t>2</w:t>
      </w:r>
      <w:r>
        <w:rPr>
          <w:rFonts w:hint="eastAsia" w:ascii="仿宋" w:hAnsi="仿宋" w:eastAsia="仿宋" w:cs="仿宋"/>
          <w:color w:val="auto"/>
        </w:rPr>
        <w:t>、重大治安事件，责任由巡逻安保服务方引起的；重大火灾事故，责任由巡逻安保服务方引起的；</w:t>
      </w:r>
    </w:p>
    <w:p>
      <w:pPr>
        <w:snapToGrid w:val="0"/>
        <w:spacing w:line="500" w:lineRule="exact"/>
        <w:ind w:firstLine="420" w:firstLineChars="200"/>
        <w:rPr>
          <w:rFonts w:ascii="仿宋" w:hAnsi="仿宋" w:eastAsia="仿宋"/>
          <w:color w:val="auto"/>
        </w:rPr>
      </w:pPr>
      <w:r>
        <w:rPr>
          <w:rFonts w:ascii="仿宋" w:hAnsi="仿宋" w:eastAsia="仿宋" w:cs="仿宋"/>
          <w:color w:val="auto"/>
        </w:rPr>
        <w:t>3</w:t>
      </w:r>
      <w:r>
        <w:rPr>
          <w:rFonts w:hint="eastAsia" w:ascii="仿宋" w:hAnsi="仿宋" w:eastAsia="仿宋" w:cs="仿宋"/>
          <w:color w:val="auto"/>
        </w:rPr>
        <w:t>、巡逻安保人员在街道管辖范围内严重违反街道规章制度，产生较严重后果的。</w:t>
      </w:r>
    </w:p>
    <w:p>
      <w:pPr>
        <w:widowControl/>
        <w:spacing w:line="360" w:lineRule="auto"/>
        <w:jc w:val="left"/>
        <w:rPr>
          <w:rFonts w:ascii="仿宋" w:hAnsi="仿宋" w:eastAsia="仿宋"/>
          <w:color w:val="auto"/>
          <w:kern w:val="0"/>
          <w:sz w:val="24"/>
          <w:szCs w:val="24"/>
          <w:highlight w:val="yellow"/>
        </w:rPr>
      </w:pPr>
    </w:p>
    <w:p>
      <w:pPr>
        <w:pStyle w:val="86"/>
        <w:ind w:firstLine="31680"/>
        <w:rPr>
          <w:rFonts w:ascii="仿宋" w:hAnsi="仿宋" w:eastAsia="仿宋" w:cs="Times New Roman"/>
          <w:color w:val="auto"/>
          <w:kern w:val="0"/>
        </w:rPr>
      </w:pPr>
    </w:p>
    <w:p>
      <w:pPr>
        <w:rPr>
          <w:rFonts w:ascii="仿宋" w:hAnsi="仿宋" w:eastAsia="仿宋"/>
          <w:color w:val="auto"/>
          <w:kern w:val="0"/>
          <w:sz w:val="24"/>
          <w:szCs w:val="24"/>
        </w:rPr>
      </w:pPr>
    </w:p>
    <w:p>
      <w:pPr>
        <w:pStyle w:val="2"/>
        <w:rPr>
          <w:rFonts w:ascii="仿宋" w:eastAsia="仿宋" w:cs="Times New Roman"/>
          <w:color w:val="auto"/>
          <w:kern w:val="0"/>
          <w:sz w:val="24"/>
          <w:szCs w:val="24"/>
        </w:rPr>
      </w:pPr>
    </w:p>
    <w:p>
      <w:pPr>
        <w:rPr>
          <w:rFonts w:ascii="仿宋" w:hAnsi="仿宋" w:eastAsia="仿宋"/>
          <w:color w:val="auto"/>
          <w:kern w:val="0"/>
          <w:sz w:val="24"/>
          <w:szCs w:val="24"/>
        </w:rPr>
      </w:pPr>
    </w:p>
    <w:p>
      <w:pPr>
        <w:pStyle w:val="2"/>
        <w:rPr>
          <w:rFonts w:ascii="仿宋" w:eastAsia="仿宋" w:cs="Times New Roman"/>
          <w:color w:val="auto"/>
          <w:kern w:val="0"/>
          <w:sz w:val="24"/>
          <w:szCs w:val="24"/>
        </w:rPr>
      </w:pPr>
    </w:p>
    <w:p>
      <w:pPr>
        <w:rPr>
          <w:rFonts w:ascii="仿宋" w:hAnsi="仿宋" w:eastAsia="仿宋"/>
          <w:color w:val="auto"/>
          <w:kern w:val="0"/>
          <w:sz w:val="24"/>
          <w:szCs w:val="24"/>
        </w:rPr>
      </w:pPr>
    </w:p>
    <w:p>
      <w:pPr>
        <w:pStyle w:val="2"/>
        <w:rPr>
          <w:rFonts w:ascii="仿宋" w:eastAsia="仿宋" w:cs="Times New Roman"/>
          <w:color w:val="auto"/>
          <w:kern w:val="0"/>
          <w:sz w:val="24"/>
          <w:szCs w:val="24"/>
        </w:rPr>
      </w:pPr>
    </w:p>
    <w:p>
      <w:pPr>
        <w:rPr>
          <w:rFonts w:ascii="仿宋" w:hAnsi="仿宋" w:eastAsia="仿宋"/>
          <w:color w:val="auto"/>
          <w:kern w:val="0"/>
          <w:sz w:val="24"/>
          <w:szCs w:val="24"/>
        </w:rPr>
      </w:pPr>
    </w:p>
    <w:p>
      <w:pPr>
        <w:pStyle w:val="2"/>
        <w:rPr>
          <w:rFonts w:ascii="仿宋" w:eastAsia="仿宋" w:cs="Times New Roman"/>
          <w:color w:val="auto"/>
          <w:kern w:val="0"/>
          <w:sz w:val="24"/>
          <w:szCs w:val="24"/>
        </w:rPr>
      </w:pPr>
    </w:p>
    <w:p>
      <w:pPr>
        <w:rPr>
          <w:rFonts w:ascii="仿宋" w:hAnsi="仿宋" w:eastAsia="仿宋"/>
          <w:color w:val="auto"/>
          <w:kern w:val="0"/>
          <w:sz w:val="24"/>
          <w:szCs w:val="24"/>
        </w:rPr>
      </w:pPr>
    </w:p>
    <w:p>
      <w:pPr>
        <w:pStyle w:val="2"/>
        <w:rPr>
          <w:rFonts w:ascii="仿宋" w:eastAsia="仿宋" w:cs="Times New Roman"/>
          <w:color w:val="auto"/>
          <w:kern w:val="0"/>
          <w:sz w:val="24"/>
          <w:szCs w:val="24"/>
        </w:rPr>
      </w:pPr>
    </w:p>
    <w:p>
      <w:pPr>
        <w:rPr>
          <w:rFonts w:ascii="仿宋" w:hAnsi="仿宋" w:eastAsia="仿宋"/>
          <w:color w:val="auto"/>
          <w:kern w:val="0"/>
          <w:sz w:val="24"/>
          <w:szCs w:val="24"/>
        </w:rPr>
      </w:pPr>
    </w:p>
    <w:p>
      <w:pPr>
        <w:pStyle w:val="2"/>
        <w:rPr>
          <w:rFonts w:ascii="仿宋" w:eastAsia="仿宋" w:cs="Times New Roman"/>
          <w:color w:val="auto"/>
          <w:kern w:val="0"/>
          <w:sz w:val="24"/>
          <w:szCs w:val="24"/>
        </w:rPr>
      </w:pPr>
    </w:p>
    <w:p>
      <w:pPr>
        <w:rPr>
          <w:rFonts w:ascii="仿宋" w:hAnsi="仿宋" w:eastAsia="仿宋"/>
          <w:color w:val="auto"/>
          <w:kern w:val="0"/>
          <w:sz w:val="24"/>
          <w:szCs w:val="24"/>
        </w:rPr>
      </w:pPr>
    </w:p>
    <w:p>
      <w:pPr>
        <w:pStyle w:val="2"/>
        <w:rPr>
          <w:rFonts w:ascii="仿宋" w:eastAsia="仿宋" w:cs="Times New Roman"/>
          <w:color w:val="auto"/>
          <w:kern w:val="0"/>
          <w:sz w:val="24"/>
          <w:szCs w:val="24"/>
        </w:rPr>
      </w:pPr>
    </w:p>
    <w:p>
      <w:pPr>
        <w:rPr>
          <w:rFonts w:ascii="仿宋" w:hAnsi="仿宋" w:eastAsia="仿宋"/>
          <w:color w:val="auto"/>
          <w:kern w:val="0"/>
          <w:sz w:val="24"/>
          <w:szCs w:val="24"/>
        </w:rPr>
      </w:pPr>
    </w:p>
    <w:p>
      <w:pPr>
        <w:pStyle w:val="2"/>
        <w:rPr>
          <w:rFonts w:ascii="仿宋" w:hAnsi="仿宋" w:eastAsia="仿宋"/>
          <w:color w:val="auto"/>
          <w:kern w:val="0"/>
          <w:sz w:val="24"/>
          <w:szCs w:val="24"/>
        </w:rPr>
      </w:pPr>
    </w:p>
    <w:p>
      <w:pPr>
        <w:rPr>
          <w:rFonts w:ascii="仿宋" w:hAnsi="仿宋" w:eastAsia="仿宋"/>
          <w:color w:val="auto"/>
          <w:kern w:val="0"/>
          <w:sz w:val="24"/>
          <w:szCs w:val="24"/>
        </w:rPr>
      </w:pPr>
    </w:p>
    <w:p>
      <w:pPr>
        <w:pStyle w:val="2"/>
        <w:rPr>
          <w:rFonts w:ascii="仿宋" w:hAnsi="仿宋" w:eastAsia="仿宋"/>
          <w:color w:val="auto"/>
          <w:kern w:val="0"/>
          <w:sz w:val="24"/>
          <w:szCs w:val="24"/>
        </w:rPr>
      </w:pPr>
    </w:p>
    <w:p>
      <w:pPr>
        <w:rPr>
          <w:rFonts w:ascii="仿宋" w:hAnsi="仿宋" w:eastAsia="仿宋"/>
          <w:color w:val="auto"/>
          <w:kern w:val="0"/>
          <w:sz w:val="24"/>
          <w:szCs w:val="24"/>
        </w:rPr>
      </w:pPr>
    </w:p>
    <w:p>
      <w:pPr>
        <w:snapToGrid w:val="0"/>
        <w:spacing w:line="360" w:lineRule="auto"/>
        <w:jc w:val="center"/>
        <w:rPr>
          <w:rFonts w:ascii="仿宋" w:hAnsi="仿宋" w:eastAsia="仿宋"/>
          <w:b/>
          <w:bCs/>
          <w:color w:val="auto"/>
          <w:sz w:val="36"/>
          <w:szCs w:val="36"/>
        </w:rPr>
      </w:pPr>
      <w:r>
        <w:rPr>
          <w:rFonts w:hint="eastAsia" w:ascii="仿宋" w:hAnsi="仿宋" w:eastAsia="仿宋" w:cs="仿宋"/>
          <w:b/>
          <w:bCs/>
          <w:color w:val="auto"/>
          <w:sz w:val="36"/>
          <w:szCs w:val="36"/>
        </w:rPr>
        <w:t>第四部分</w:t>
      </w:r>
      <w:r>
        <w:rPr>
          <w:rFonts w:ascii="仿宋" w:hAnsi="仿宋" w:eastAsia="仿宋" w:cs="仿宋"/>
          <w:b/>
          <w:bCs/>
          <w:color w:val="auto"/>
          <w:sz w:val="36"/>
          <w:szCs w:val="36"/>
        </w:rPr>
        <w:t xml:space="preserve">   </w:t>
      </w:r>
      <w:bookmarkStart w:id="27" w:name="_Toc184313247"/>
      <w:bookmarkEnd w:id="27"/>
      <w:bookmarkStart w:id="28" w:name="_Toc184310283"/>
      <w:bookmarkEnd w:id="28"/>
      <w:bookmarkStart w:id="29" w:name="_Toc184310319"/>
      <w:bookmarkEnd w:id="29"/>
      <w:bookmarkStart w:id="30" w:name="_Toc184313248"/>
      <w:bookmarkEnd w:id="30"/>
      <w:bookmarkStart w:id="31" w:name="_Toc184312081"/>
      <w:bookmarkEnd w:id="31"/>
      <w:bookmarkStart w:id="32" w:name="_Toc184310340"/>
      <w:bookmarkEnd w:id="32"/>
      <w:bookmarkStart w:id="33" w:name="_Toc184310343"/>
      <w:bookmarkEnd w:id="33"/>
      <w:bookmarkStart w:id="34" w:name="_Toc184313254"/>
      <w:bookmarkEnd w:id="34"/>
      <w:bookmarkStart w:id="35" w:name="_Toc184308042"/>
      <w:bookmarkEnd w:id="35"/>
      <w:bookmarkStart w:id="36" w:name="_Toc184312086"/>
      <w:bookmarkEnd w:id="36"/>
      <w:bookmarkStart w:id="37" w:name="_Toc184310301"/>
      <w:bookmarkEnd w:id="37"/>
      <w:bookmarkStart w:id="38" w:name="_Toc184314430"/>
      <w:bookmarkEnd w:id="38"/>
      <w:bookmarkStart w:id="39" w:name="_Toc184308070"/>
      <w:bookmarkEnd w:id="39"/>
      <w:bookmarkStart w:id="40" w:name="_Toc184308062"/>
      <w:bookmarkEnd w:id="40"/>
      <w:bookmarkStart w:id="41" w:name="_Toc184314450"/>
      <w:bookmarkEnd w:id="41"/>
      <w:bookmarkStart w:id="42" w:name="_Toc184314436"/>
      <w:bookmarkEnd w:id="42"/>
      <w:bookmarkStart w:id="43" w:name="_Toc184308063"/>
      <w:bookmarkEnd w:id="43"/>
      <w:bookmarkStart w:id="44" w:name="_Toc184313304"/>
      <w:bookmarkEnd w:id="44"/>
      <w:bookmarkStart w:id="45" w:name="_Toc184314454"/>
      <w:bookmarkEnd w:id="45"/>
      <w:bookmarkStart w:id="46" w:name="_Toc184310303"/>
      <w:bookmarkEnd w:id="46"/>
      <w:bookmarkStart w:id="47" w:name="_Toc184312111"/>
      <w:bookmarkEnd w:id="47"/>
      <w:bookmarkStart w:id="48" w:name="_Toc184313267"/>
      <w:bookmarkEnd w:id="48"/>
      <w:bookmarkStart w:id="49" w:name="_Toc184313301"/>
      <w:bookmarkEnd w:id="49"/>
      <w:bookmarkStart w:id="50" w:name="_Toc184310339"/>
      <w:bookmarkEnd w:id="50"/>
      <w:bookmarkStart w:id="51" w:name="_Toc184313303"/>
      <w:bookmarkEnd w:id="51"/>
      <w:bookmarkStart w:id="52" w:name="_Toc184310276"/>
      <w:bookmarkEnd w:id="52"/>
      <w:bookmarkStart w:id="53" w:name="_Toc184314439"/>
      <w:bookmarkEnd w:id="53"/>
      <w:bookmarkStart w:id="54" w:name="_Toc184308039"/>
      <w:bookmarkEnd w:id="54"/>
      <w:bookmarkStart w:id="55" w:name="_Toc184312106"/>
      <w:bookmarkEnd w:id="55"/>
      <w:bookmarkStart w:id="56" w:name="_Toc184312133"/>
      <w:bookmarkEnd w:id="56"/>
      <w:bookmarkStart w:id="57" w:name="_Toc184313268"/>
      <w:bookmarkEnd w:id="57"/>
      <w:bookmarkStart w:id="58" w:name="_Toc184312092"/>
      <w:bookmarkEnd w:id="58"/>
      <w:bookmarkStart w:id="59" w:name="_Toc184308056"/>
      <w:bookmarkEnd w:id="59"/>
      <w:bookmarkStart w:id="60" w:name="_Toc184313288"/>
      <w:bookmarkEnd w:id="60"/>
      <w:bookmarkStart w:id="61" w:name="_Toc184310294"/>
      <w:bookmarkEnd w:id="61"/>
      <w:bookmarkStart w:id="62" w:name="_Toc184313290"/>
      <w:bookmarkEnd w:id="62"/>
      <w:bookmarkStart w:id="63" w:name="_Toc184310290"/>
      <w:bookmarkEnd w:id="63"/>
      <w:bookmarkStart w:id="64" w:name="_Toc184312078"/>
      <w:bookmarkEnd w:id="64"/>
      <w:bookmarkStart w:id="65" w:name="_Toc184310300"/>
      <w:bookmarkEnd w:id="65"/>
      <w:bookmarkStart w:id="66" w:name="_Toc184314468"/>
      <w:bookmarkEnd w:id="66"/>
      <w:bookmarkStart w:id="67" w:name="_Toc184314459"/>
      <w:bookmarkEnd w:id="67"/>
      <w:bookmarkStart w:id="68" w:name="_Toc184312119"/>
      <w:bookmarkEnd w:id="68"/>
      <w:bookmarkStart w:id="69" w:name="_Toc184313292"/>
      <w:bookmarkEnd w:id="69"/>
      <w:bookmarkStart w:id="70" w:name="_Toc184312109"/>
      <w:bookmarkEnd w:id="70"/>
      <w:bookmarkStart w:id="71" w:name="_Toc184308036"/>
      <w:bookmarkEnd w:id="71"/>
      <w:bookmarkStart w:id="72" w:name="_Toc184314429"/>
      <w:bookmarkEnd w:id="72"/>
      <w:bookmarkStart w:id="73" w:name="_Toc184313277"/>
      <w:bookmarkEnd w:id="73"/>
      <w:bookmarkStart w:id="74" w:name="_Toc184308048"/>
      <w:bookmarkEnd w:id="74"/>
      <w:bookmarkStart w:id="75" w:name="_Toc184313297"/>
      <w:bookmarkEnd w:id="75"/>
      <w:bookmarkStart w:id="76" w:name="_Toc184313279"/>
      <w:bookmarkEnd w:id="76"/>
      <w:bookmarkStart w:id="77" w:name="_Toc184310274"/>
      <w:bookmarkEnd w:id="77"/>
      <w:bookmarkStart w:id="78" w:name="_Toc184313283"/>
      <w:bookmarkEnd w:id="78"/>
      <w:bookmarkStart w:id="79" w:name="_Toc184310304"/>
      <w:bookmarkEnd w:id="79"/>
      <w:bookmarkStart w:id="80" w:name="_Toc184314428"/>
      <w:bookmarkEnd w:id="80"/>
      <w:bookmarkStart w:id="81" w:name="_Toc184312088"/>
      <w:bookmarkEnd w:id="81"/>
      <w:bookmarkStart w:id="82" w:name="_Toc184314431"/>
      <w:bookmarkEnd w:id="82"/>
      <w:bookmarkStart w:id="83" w:name="_Toc184312117"/>
      <w:bookmarkEnd w:id="83"/>
      <w:bookmarkStart w:id="84" w:name="_Toc184313307"/>
      <w:bookmarkEnd w:id="84"/>
      <w:bookmarkStart w:id="85" w:name="_Toc184313264"/>
      <w:bookmarkEnd w:id="85"/>
      <w:bookmarkStart w:id="86" w:name="_Toc184313258"/>
      <w:bookmarkEnd w:id="86"/>
      <w:bookmarkStart w:id="87" w:name="_Toc184310296"/>
      <w:bookmarkEnd w:id="87"/>
      <w:bookmarkStart w:id="88" w:name="_Toc184308102"/>
      <w:bookmarkEnd w:id="88"/>
      <w:bookmarkStart w:id="89" w:name="_Toc184312097"/>
      <w:bookmarkEnd w:id="89"/>
      <w:bookmarkStart w:id="90" w:name="_Toc184313251"/>
      <w:bookmarkEnd w:id="90"/>
      <w:bookmarkStart w:id="91" w:name="_Toc184310282"/>
      <w:bookmarkEnd w:id="91"/>
      <w:bookmarkStart w:id="92" w:name="_Toc184312100"/>
      <w:bookmarkEnd w:id="92"/>
      <w:bookmarkStart w:id="93" w:name="_Toc184310297"/>
      <w:bookmarkEnd w:id="93"/>
      <w:bookmarkStart w:id="94" w:name="_Toc184310337"/>
      <w:bookmarkEnd w:id="94"/>
      <w:bookmarkStart w:id="95" w:name="_Toc184310298"/>
      <w:bookmarkEnd w:id="95"/>
      <w:bookmarkStart w:id="96" w:name="_Toc184314442"/>
      <w:bookmarkEnd w:id="96"/>
      <w:bookmarkStart w:id="97" w:name="_Toc184308054"/>
      <w:bookmarkEnd w:id="97"/>
      <w:bookmarkStart w:id="98" w:name="_Toc184312123"/>
      <w:bookmarkEnd w:id="98"/>
      <w:bookmarkStart w:id="99" w:name="_Toc184314471"/>
      <w:bookmarkEnd w:id="99"/>
      <w:bookmarkStart w:id="100" w:name="_Toc184310293"/>
      <w:bookmarkEnd w:id="100"/>
      <w:bookmarkStart w:id="101" w:name="_Toc184313263"/>
      <w:bookmarkEnd w:id="101"/>
      <w:bookmarkStart w:id="102" w:name="_Toc184308098"/>
      <w:bookmarkEnd w:id="102"/>
      <w:bookmarkStart w:id="103" w:name="_Toc184310289"/>
      <w:bookmarkEnd w:id="103"/>
      <w:bookmarkStart w:id="104" w:name="_Toc184313262"/>
      <w:bookmarkEnd w:id="104"/>
      <w:bookmarkStart w:id="105" w:name="_Toc184314414"/>
      <w:bookmarkEnd w:id="105"/>
      <w:bookmarkStart w:id="106" w:name="_Toc184308053"/>
      <w:bookmarkEnd w:id="106"/>
      <w:bookmarkStart w:id="107" w:name="_Toc184310341"/>
      <w:bookmarkEnd w:id="107"/>
      <w:bookmarkStart w:id="108" w:name="_Toc184308088"/>
      <w:bookmarkEnd w:id="108"/>
      <w:bookmarkStart w:id="109" w:name="_Toc184310324"/>
      <w:bookmarkEnd w:id="109"/>
      <w:bookmarkStart w:id="110" w:name="_Toc184312076"/>
      <w:bookmarkEnd w:id="110"/>
      <w:bookmarkStart w:id="111" w:name="_Toc184308064"/>
      <w:bookmarkEnd w:id="111"/>
      <w:bookmarkStart w:id="112" w:name="_Toc184312070"/>
      <w:bookmarkEnd w:id="112"/>
      <w:bookmarkStart w:id="113" w:name="_Toc184310328"/>
      <w:bookmarkEnd w:id="113"/>
      <w:bookmarkStart w:id="114" w:name="_Toc184308049"/>
      <w:bookmarkEnd w:id="114"/>
      <w:bookmarkStart w:id="115" w:name="_Toc184313299"/>
      <w:bookmarkEnd w:id="115"/>
      <w:bookmarkStart w:id="116" w:name="_Toc184308066"/>
      <w:bookmarkEnd w:id="116"/>
      <w:bookmarkStart w:id="117" w:name="_Toc184308083"/>
      <w:bookmarkEnd w:id="117"/>
      <w:bookmarkStart w:id="118" w:name="_Toc184308061"/>
      <w:bookmarkEnd w:id="118"/>
      <w:bookmarkStart w:id="119" w:name="_Toc184310315"/>
      <w:bookmarkEnd w:id="119"/>
      <w:bookmarkStart w:id="120" w:name="_Toc184310279"/>
      <w:bookmarkEnd w:id="120"/>
      <w:bookmarkStart w:id="121" w:name="_Toc184314432"/>
      <w:bookmarkEnd w:id="121"/>
      <w:bookmarkStart w:id="122" w:name="_Toc184308081"/>
      <w:bookmarkEnd w:id="122"/>
      <w:bookmarkStart w:id="123" w:name="_Toc184313278"/>
      <w:bookmarkEnd w:id="123"/>
      <w:bookmarkStart w:id="124" w:name="_Toc184314417"/>
      <w:bookmarkEnd w:id="124"/>
      <w:bookmarkStart w:id="125" w:name="_Toc184314457"/>
      <w:bookmarkEnd w:id="125"/>
      <w:bookmarkStart w:id="126" w:name="_Toc184312103"/>
      <w:bookmarkEnd w:id="126"/>
      <w:bookmarkStart w:id="127" w:name="_Toc184313256"/>
      <w:bookmarkEnd w:id="127"/>
      <w:bookmarkStart w:id="128" w:name="_Toc184310295"/>
      <w:bookmarkEnd w:id="128"/>
      <w:bookmarkStart w:id="129" w:name="_Toc184312089"/>
      <w:bookmarkEnd w:id="129"/>
      <w:bookmarkStart w:id="130" w:name="_Toc184308045"/>
      <w:bookmarkEnd w:id="130"/>
      <w:bookmarkStart w:id="131" w:name="_Toc184308104"/>
      <w:bookmarkEnd w:id="131"/>
      <w:bookmarkStart w:id="132" w:name="_Toc184310336"/>
      <w:bookmarkEnd w:id="132"/>
      <w:bookmarkStart w:id="133" w:name="_Toc184312131"/>
      <w:bookmarkEnd w:id="133"/>
      <w:bookmarkStart w:id="134" w:name="_Toc184313255"/>
      <w:bookmarkEnd w:id="134"/>
      <w:bookmarkStart w:id="135" w:name="_Toc184308094"/>
      <w:bookmarkEnd w:id="135"/>
      <w:bookmarkStart w:id="136" w:name="_Toc184310275"/>
      <w:bookmarkEnd w:id="136"/>
      <w:bookmarkStart w:id="137" w:name="_Toc184310287"/>
      <w:bookmarkEnd w:id="137"/>
      <w:bookmarkStart w:id="138" w:name="_Toc184313240"/>
      <w:bookmarkEnd w:id="138"/>
      <w:bookmarkStart w:id="139" w:name="_Toc184313286"/>
      <w:bookmarkEnd w:id="139"/>
      <w:bookmarkStart w:id="140" w:name="_Toc184313273"/>
      <w:bookmarkEnd w:id="140"/>
      <w:bookmarkStart w:id="141" w:name="_Toc184308087"/>
      <w:bookmarkEnd w:id="141"/>
      <w:bookmarkStart w:id="142" w:name="_Toc184313305"/>
      <w:bookmarkEnd w:id="142"/>
      <w:bookmarkStart w:id="143" w:name="_Toc184310314"/>
      <w:bookmarkEnd w:id="143"/>
      <w:bookmarkStart w:id="144" w:name="_Toc184314473"/>
      <w:bookmarkEnd w:id="144"/>
      <w:bookmarkStart w:id="145" w:name="_Toc184310308"/>
      <w:bookmarkEnd w:id="145"/>
      <w:bookmarkStart w:id="146" w:name="_Toc184313284"/>
      <w:bookmarkEnd w:id="146"/>
      <w:bookmarkStart w:id="147" w:name="_Toc184314410"/>
      <w:bookmarkEnd w:id="147"/>
      <w:bookmarkStart w:id="148" w:name="_Toc184313272"/>
      <w:bookmarkEnd w:id="148"/>
      <w:bookmarkStart w:id="149" w:name="_Toc184314416"/>
      <w:bookmarkEnd w:id="149"/>
      <w:bookmarkStart w:id="150" w:name="_Toc184313245"/>
      <w:bookmarkEnd w:id="150"/>
      <w:bookmarkStart w:id="151" w:name="_Toc184310280"/>
      <w:bookmarkEnd w:id="151"/>
      <w:bookmarkStart w:id="152" w:name="_Toc184312108"/>
      <w:bookmarkEnd w:id="152"/>
      <w:bookmarkStart w:id="153" w:name="_Toc184313261"/>
      <w:bookmarkEnd w:id="153"/>
      <w:bookmarkStart w:id="154" w:name="_Toc184313275"/>
      <w:bookmarkEnd w:id="154"/>
      <w:bookmarkStart w:id="155" w:name="_Toc184312101"/>
      <w:bookmarkEnd w:id="155"/>
      <w:bookmarkStart w:id="156" w:name="_Toc184312069"/>
      <w:bookmarkEnd w:id="156"/>
      <w:bookmarkStart w:id="157" w:name="_Toc184310332"/>
      <w:bookmarkEnd w:id="157"/>
      <w:bookmarkStart w:id="158" w:name="_Toc184314435"/>
      <w:bookmarkEnd w:id="158"/>
      <w:bookmarkStart w:id="159" w:name="_Toc184312127"/>
      <w:bookmarkEnd w:id="159"/>
      <w:bookmarkStart w:id="160" w:name="_Toc184312095"/>
      <w:bookmarkEnd w:id="160"/>
      <w:bookmarkStart w:id="161" w:name="_Toc184312085"/>
      <w:bookmarkEnd w:id="161"/>
      <w:bookmarkStart w:id="162" w:name="_Toc184313253"/>
      <w:bookmarkEnd w:id="162"/>
      <w:bookmarkStart w:id="163" w:name="_Toc184308093"/>
      <w:bookmarkEnd w:id="163"/>
      <w:bookmarkStart w:id="164" w:name="_Toc184312136"/>
      <w:bookmarkEnd w:id="164"/>
      <w:bookmarkStart w:id="165" w:name="_Toc184313252"/>
      <w:bookmarkEnd w:id="165"/>
      <w:bookmarkStart w:id="166" w:name="_Toc184313269"/>
      <w:bookmarkEnd w:id="166"/>
      <w:bookmarkStart w:id="167" w:name="_Toc184310329"/>
      <w:bookmarkEnd w:id="167"/>
      <w:bookmarkStart w:id="168" w:name="_Toc184312072"/>
      <w:bookmarkEnd w:id="168"/>
      <w:bookmarkStart w:id="169" w:name="_Toc184308055"/>
      <w:bookmarkEnd w:id="169"/>
      <w:bookmarkStart w:id="170" w:name="_Toc184313241"/>
      <w:bookmarkEnd w:id="170"/>
      <w:bookmarkStart w:id="171" w:name="_Toc184312139"/>
      <w:bookmarkEnd w:id="171"/>
      <w:bookmarkStart w:id="172" w:name="_Toc184314481"/>
      <w:bookmarkEnd w:id="172"/>
      <w:bookmarkStart w:id="173" w:name="_Toc184312116"/>
      <w:bookmarkEnd w:id="173"/>
      <w:bookmarkStart w:id="174" w:name="_Toc184310306"/>
      <w:bookmarkEnd w:id="174"/>
      <w:bookmarkStart w:id="175" w:name="_Toc184310330"/>
      <w:bookmarkEnd w:id="175"/>
      <w:bookmarkStart w:id="176" w:name="_Toc184314480"/>
      <w:bookmarkEnd w:id="176"/>
      <w:bookmarkStart w:id="177" w:name="_Toc184308058"/>
      <w:bookmarkEnd w:id="177"/>
      <w:bookmarkStart w:id="178" w:name="_Toc184313308"/>
      <w:bookmarkEnd w:id="178"/>
      <w:bookmarkStart w:id="179" w:name="_Toc184308057"/>
      <w:bookmarkEnd w:id="179"/>
      <w:bookmarkStart w:id="180" w:name="_Toc184310291"/>
      <w:bookmarkEnd w:id="180"/>
      <w:bookmarkStart w:id="181" w:name="_Toc184310292"/>
      <w:bookmarkEnd w:id="181"/>
      <w:bookmarkStart w:id="182" w:name="_Toc184312107"/>
      <w:bookmarkEnd w:id="182"/>
      <w:bookmarkStart w:id="183" w:name="_Toc184308100"/>
      <w:bookmarkEnd w:id="183"/>
      <w:bookmarkStart w:id="184" w:name="_Toc184310326"/>
      <w:bookmarkEnd w:id="184"/>
      <w:bookmarkStart w:id="185" w:name="_Toc184312071"/>
      <w:bookmarkEnd w:id="185"/>
      <w:bookmarkStart w:id="186" w:name="_Toc184313239"/>
      <w:bookmarkEnd w:id="186"/>
      <w:bookmarkStart w:id="187" w:name="_Toc184310344"/>
      <w:bookmarkEnd w:id="187"/>
      <w:bookmarkStart w:id="188" w:name="_Toc184310325"/>
      <w:bookmarkEnd w:id="188"/>
      <w:bookmarkStart w:id="189" w:name="_Toc184312083"/>
      <w:bookmarkEnd w:id="189"/>
      <w:bookmarkStart w:id="190" w:name="_Toc184312067"/>
      <w:bookmarkEnd w:id="190"/>
      <w:bookmarkStart w:id="191" w:name="_Toc184313309"/>
      <w:bookmarkEnd w:id="191"/>
      <w:bookmarkStart w:id="192" w:name="_Toc184312121"/>
      <w:bookmarkEnd w:id="192"/>
      <w:bookmarkStart w:id="193" w:name="_Toc184310286"/>
      <w:bookmarkEnd w:id="193"/>
      <w:bookmarkStart w:id="194" w:name="_Toc184312132"/>
      <w:bookmarkEnd w:id="194"/>
      <w:bookmarkStart w:id="195" w:name="_Toc184310313"/>
      <w:bookmarkEnd w:id="195"/>
      <w:bookmarkStart w:id="196" w:name="_Toc184314463"/>
      <w:bookmarkEnd w:id="196"/>
      <w:bookmarkStart w:id="197" w:name="_Toc184314422"/>
      <w:bookmarkEnd w:id="197"/>
      <w:bookmarkStart w:id="198" w:name="_Toc184313265"/>
      <w:bookmarkEnd w:id="198"/>
      <w:bookmarkStart w:id="199" w:name="_Toc184313270"/>
      <w:bookmarkEnd w:id="199"/>
      <w:bookmarkStart w:id="200" w:name="_Toc184314477"/>
      <w:bookmarkEnd w:id="200"/>
      <w:bookmarkStart w:id="201" w:name="_Toc184312073"/>
      <w:bookmarkEnd w:id="201"/>
      <w:bookmarkStart w:id="202" w:name="_Toc184312126"/>
      <w:bookmarkEnd w:id="202"/>
      <w:bookmarkStart w:id="203" w:name="_Toc184314426"/>
      <w:bookmarkEnd w:id="203"/>
      <w:bookmarkStart w:id="204" w:name="_Toc184313306"/>
      <w:bookmarkEnd w:id="204"/>
      <w:bookmarkStart w:id="205" w:name="_Toc184313302"/>
      <w:bookmarkEnd w:id="205"/>
      <w:bookmarkStart w:id="206" w:name="_Toc184308047"/>
      <w:bookmarkEnd w:id="206"/>
      <w:bookmarkStart w:id="207" w:name="_Toc184308073"/>
      <w:bookmarkEnd w:id="207"/>
      <w:bookmarkStart w:id="208" w:name="_Toc184312128"/>
      <w:bookmarkEnd w:id="208"/>
      <w:bookmarkStart w:id="209" w:name="_Toc184314412"/>
      <w:bookmarkEnd w:id="209"/>
      <w:bookmarkStart w:id="210" w:name="_Toc184314441"/>
      <w:bookmarkEnd w:id="210"/>
      <w:bookmarkStart w:id="211" w:name="_Toc184314478"/>
      <w:bookmarkEnd w:id="211"/>
      <w:bookmarkStart w:id="212" w:name="_Toc184314446"/>
      <w:bookmarkEnd w:id="212"/>
      <w:bookmarkStart w:id="213" w:name="_Toc184313243"/>
      <w:bookmarkEnd w:id="213"/>
      <w:bookmarkStart w:id="214" w:name="_Toc184308101"/>
      <w:bookmarkEnd w:id="214"/>
      <w:bookmarkStart w:id="215" w:name="_Toc184313294"/>
      <w:bookmarkEnd w:id="215"/>
      <w:bookmarkStart w:id="216" w:name="_Toc184310338"/>
      <w:bookmarkEnd w:id="216"/>
      <w:bookmarkStart w:id="217" w:name="_Toc184314467"/>
      <w:bookmarkEnd w:id="217"/>
      <w:bookmarkStart w:id="218" w:name="_Toc184310272"/>
      <w:bookmarkEnd w:id="218"/>
      <w:bookmarkStart w:id="219" w:name="_Toc184308043"/>
      <w:bookmarkEnd w:id="219"/>
      <w:bookmarkStart w:id="220" w:name="_Toc184314461"/>
      <w:bookmarkEnd w:id="220"/>
      <w:bookmarkStart w:id="221" w:name="_Toc184313250"/>
      <w:bookmarkEnd w:id="221"/>
      <w:bookmarkStart w:id="222" w:name="_Toc184313282"/>
      <w:bookmarkEnd w:id="222"/>
      <w:bookmarkStart w:id="223" w:name="_Toc184314475"/>
      <w:bookmarkEnd w:id="223"/>
      <w:bookmarkStart w:id="224" w:name="_Toc184314474"/>
      <w:bookmarkEnd w:id="224"/>
      <w:bookmarkStart w:id="225" w:name="_Toc184310302"/>
      <w:bookmarkEnd w:id="225"/>
      <w:bookmarkStart w:id="226" w:name="_Toc184314465"/>
      <w:bookmarkEnd w:id="226"/>
      <w:bookmarkStart w:id="227" w:name="_Toc184310305"/>
      <w:bookmarkEnd w:id="227"/>
      <w:bookmarkStart w:id="228" w:name="_Toc184314445"/>
      <w:bookmarkEnd w:id="228"/>
      <w:bookmarkStart w:id="229" w:name="_Toc184310333"/>
      <w:bookmarkEnd w:id="229"/>
      <w:bookmarkStart w:id="230" w:name="_Toc184313293"/>
      <w:bookmarkEnd w:id="230"/>
      <w:bookmarkStart w:id="231" w:name="_Toc184308071"/>
      <w:bookmarkEnd w:id="231"/>
      <w:bookmarkStart w:id="232" w:name="_Toc184312094"/>
      <w:bookmarkEnd w:id="232"/>
      <w:bookmarkStart w:id="233" w:name="_Toc184314413"/>
      <w:bookmarkEnd w:id="233"/>
      <w:bookmarkStart w:id="234" w:name="_Toc184310316"/>
      <w:bookmarkEnd w:id="234"/>
      <w:bookmarkStart w:id="235" w:name="_Toc184313295"/>
      <w:bookmarkEnd w:id="235"/>
      <w:bookmarkStart w:id="236" w:name="_Toc184310318"/>
      <w:bookmarkEnd w:id="236"/>
      <w:bookmarkStart w:id="237" w:name="_Toc184308044"/>
      <w:bookmarkEnd w:id="237"/>
      <w:bookmarkStart w:id="238" w:name="_Toc184312091"/>
      <w:bookmarkEnd w:id="238"/>
      <w:bookmarkStart w:id="239" w:name="_Toc184308105"/>
      <w:bookmarkEnd w:id="239"/>
      <w:bookmarkStart w:id="240" w:name="_Toc184308059"/>
      <w:bookmarkEnd w:id="240"/>
      <w:bookmarkStart w:id="241" w:name="_Toc184314437"/>
      <w:bookmarkEnd w:id="241"/>
      <w:bookmarkStart w:id="242" w:name="_Toc184308038"/>
      <w:bookmarkEnd w:id="242"/>
      <w:bookmarkStart w:id="243" w:name="_Toc184314440"/>
      <w:bookmarkEnd w:id="243"/>
      <w:bookmarkStart w:id="244" w:name="_Toc184314421"/>
      <w:bookmarkEnd w:id="244"/>
      <w:bookmarkStart w:id="245" w:name="_Toc184312104"/>
      <w:bookmarkEnd w:id="245"/>
      <w:bookmarkStart w:id="246" w:name="_Toc184308075"/>
      <w:bookmarkEnd w:id="246"/>
      <w:bookmarkStart w:id="247" w:name="_Toc184312099"/>
      <w:bookmarkEnd w:id="247"/>
      <w:bookmarkStart w:id="248" w:name="_Toc184308097"/>
      <w:bookmarkEnd w:id="248"/>
      <w:bookmarkStart w:id="249" w:name="_Toc184312077"/>
      <w:bookmarkEnd w:id="249"/>
      <w:bookmarkStart w:id="250" w:name="_Toc184308091"/>
      <w:bookmarkEnd w:id="250"/>
      <w:bookmarkStart w:id="251" w:name="_Toc184314424"/>
      <w:bookmarkEnd w:id="251"/>
      <w:bookmarkStart w:id="252" w:name="_Toc184312084"/>
      <w:bookmarkEnd w:id="252"/>
      <w:bookmarkStart w:id="253" w:name="_Toc184308067"/>
      <w:bookmarkEnd w:id="253"/>
      <w:bookmarkStart w:id="254" w:name="_Toc184312113"/>
      <w:bookmarkEnd w:id="254"/>
      <w:bookmarkStart w:id="255" w:name="_Toc184314472"/>
      <w:bookmarkEnd w:id="255"/>
      <w:bookmarkStart w:id="256" w:name="_Toc184310284"/>
      <w:bookmarkEnd w:id="256"/>
      <w:bookmarkStart w:id="257" w:name="_Toc184310273"/>
      <w:bookmarkEnd w:id="257"/>
      <w:bookmarkStart w:id="258" w:name="_Toc184314419"/>
      <w:bookmarkEnd w:id="258"/>
      <w:bookmarkStart w:id="259" w:name="_Toc184308076"/>
      <w:bookmarkEnd w:id="259"/>
      <w:bookmarkStart w:id="260" w:name="_Toc184313249"/>
      <w:bookmarkEnd w:id="260"/>
      <w:bookmarkStart w:id="261" w:name="_Toc184310307"/>
      <w:bookmarkEnd w:id="261"/>
      <w:bookmarkStart w:id="262" w:name="_Toc184312135"/>
      <w:bookmarkEnd w:id="262"/>
      <w:bookmarkStart w:id="263" w:name="_Toc184310322"/>
      <w:bookmarkEnd w:id="263"/>
      <w:bookmarkStart w:id="264" w:name="_Toc184314451"/>
      <w:bookmarkEnd w:id="264"/>
      <w:bookmarkStart w:id="265" w:name="_Toc184314455"/>
      <w:bookmarkEnd w:id="265"/>
      <w:bookmarkStart w:id="266" w:name="_Toc184308096"/>
      <w:bookmarkEnd w:id="266"/>
      <w:bookmarkStart w:id="267" w:name="_Toc184314438"/>
      <w:bookmarkEnd w:id="267"/>
      <w:bookmarkStart w:id="268" w:name="_Toc184312110"/>
      <w:bookmarkEnd w:id="268"/>
      <w:bookmarkStart w:id="269" w:name="_Toc184308108"/>
      <w:bookmarkEnd w:id="269"/>
      <w:bookmarkStart w:id="270" w:name="_Toc184308060"/>
      <w:bookmarkEnd w:id="270"/>
      <w:bookmarkStart w:id="271" w:name="_Toc184313238"/>
      <w:bookmarkEnd w:id="271"/>
      <w:bookmarkStart w:id="272" w:name="_Toc184313289"/>
      <w:bookmarkEnd w:id="272"/>
      <w:bookmarkStart w:id="273" w:name="_Toc184308092"/>
      <w:bookmarkEnd w:id="273"/>
      <w:bookmarkStart w:id="274" w:name="_Toc184312124"/>
      <w:bookmarkEnd w:id="274"/>
      <w:bookmarkStart w:id="275" w:name="_Toc184310299"/>
      <w:bookmarkEnd w:id="275"/>
      <w:bookmarkStart w:id="276" w:name="_Toc184310281"/>
      <w:bookmarkEnd w:id="276"/>
      <w:bookmarkStart w:id="277" w:name="_Toc184312096"/>
      <w:bookmarkEnd w:id="277"/>
      <w:bookmarkStart w:id="278" w:name="_Toc184310309"/>
      <w:bookmarkEnd w:id="278"/>
      <w:bookmarkStart w:id="279" w:name="_Toc184313276"/>
      <w:bookmarkEnd w:id="279"/>
      <w:bookmarkStart w:id="280" w:name="_Toc184312114"/>
      <w:bookmarkEnd w:id="280"/>
      <w:bookmarkStart w:id="281" w:name="_Toc184310311"/>
      <w:bookmarkEnd w:id="281"/>
      <w:bookmarkStart w:id="282" w:name="_Toc184313300"/>
      <w:bookmarkEnd w:id="282"/>
      <w:bookmarkStart w:id="283" w:name="_Toc184313259"/>
      <w:bookmarkEnd w:id="283"/>
      <w:bookmarkStart w:id="284" w:name="_Toc184314458"/>
      <w:bookmarkEnd w:id="284"/>
      <w:bookmarkStart w:id="285" w:name="_Toc184312102"/>
      <w:bookmarkEnd w:id="285"/>
      <w:bookmarkStart w:id="286" w:name="_Toc184313285"/>
      <w:bookmarkEnd w:id="286"/>
      <w:bookmarkStart w:id="287" w:name="_Toc184312120"/>
      <w:bookmarkEnd w:id="287"/>
      <w:bookmarkStart w:id="288" w:name="_Toc184310320"/>
      <w:bookmarkEnd w:id="288"/>
      <w:bookmarkStart w:id="289" w:name="_Toc184314434"/>
      <w:bookmarkEnd w:id="289"/>
      <w:bookmarkStart w:id="290" w:name="_Toc184314462"/>
      <w:bookmarkEnd w:id="290"/>
      <w:bookmarkStart w:id="291" w:name="_Toc184314415"/>
      <w:bookmarkEnd w:id="291"/>
      <w:bookmarkStart w:id="292" w:name="_Toc184312112"/>
      <w:bookmarkEnd w:id="292"/>
      <w:bookmarkStart w:id="293" w:name="_Toc184314425"/>
      <w:bookmarkEnd w:id="293"/>
      <w:bookmarkStart w:id="294" w:name="_Toc184310327"/>
      <w:bookmarkEnd w:id="294"/>
      <w:bookmarkStart w:id="295" w:name="_Toc184308079"/>
      <w:bookmarkEnd w:id="295"/>
      <w:bookmarkStart w:id="296" w:name="_Toc184314476"/>
      <w:bookmarkEnd w:id="296"/>
      <w:bookmarkStart w:id="297" w:name="_Toc184313287"/>
      <w:bookmarkEnd w:id="297"/>
      <w:bookmarkStart w:id="298" w:name="_Toc184312090"/>
      <w:bookmarkEnd w:id="298"/>
      <w:bookmarkStart w:id="299" w:name="_Toc184312068"/>
      <w:bookmarkEnd w:id="299"/>
      <w:bookmarkStart w:id="300" w:name="_Toc184313260"/>
      <w:bookmarkEnd w:id="300"/>
      <w:bookmarkStart w:id="301" w:name="_Toc184312075"/>
      <w:bookmarkEnd w:id="301"/>
      <w:bookmarkStart w:id="302" w:name="_Toc184308078"/>
      <w:bookmarkEnd w:id="302"/>
      <w:bookmarkStart w:id="303" w:name="_Toc184308037"/>
      <w:bookmarkEnd w:id="303"/>
      <w:bookmarkStart w:id="304" w:name="_Toc184312138"/>
      <w:bookmarkEnd w:id="304"/>
      <w:bookmarkStart w:id="305" w:name="_Toc184312093"/>
      <w:bookmarkEnd w:id="305"/>
      <w:bookmarkStart w:id="306" w:name="_Toc184314482"/>
      <w:bookmarkEnd w:id="306"/>
      <w:bookmarkStart w:id="307" w:name="_Toc184308077"/>
      <w:bookmarkEnd w:id="307"/>
      <w:bookmarkStart w:id="308" w:name="_Toc184314449"/>
      <w:bookmarkEnd w:id="308"/>
      <w:bookmarkStart w:id="309" w:name="_Toc184308065"/>
      <w:bookmarkEnd w:id="309"/>
      <w:bookmarkStart w:id="310" w:name="_Toc184308074"/>
      <w:bookmarkEnd w:id="310"/>
      <w:bookmarkStart w:id="311" w:name="_Toc184314470"/>
      <w:bookmarkEnd w:id="311"/>
      <w:bookmarkStart w:id="312" w:name="_Toc184313274"/>
      <w:bookmarkEnd w:id="312"/>
      <w:bookmarkStart w:id="313" w:name="_Toc184308099"/>
      <w:bookmarkEnd w:id="313"/>
      <w:bookmarkStart w:id="314" w:name="_Toc184308107"/>
      <w:bookmarkEnd w:id="314"/>
      <w:bookmarkStart w:id="315" w:name="_Toc184313246"/>
      <w:bookmarkEnd w:id="315"/>
      <w:bookmarkStart w:id="316" w:name="_Toc184312105"/>
      <w:bookmarkEnd w:id="316"/>
      <w:bookmarkStart w:id="317" w:name="_Toc184312137"/>
      <w:bookmarkEnd w:id="317"/>
      <w:bookmarkStart w:id="318" w:name="_Toc184312129"/>
      <w:bookmarkEnd w:id="318"/>
      <w:bookmarkStart w:id="319" w:name="_Toc184310317"/>
      <w:bookmarkEnd w:id="319"/>
      <w:bookmarkStart w:id="320" w:name="_Toc184314448"/>
      <w:bookmarkEnd w:id="320"/>
      <w:bookmarkStart w:id="321" w:name="_Toc184310334"/>
      <w:bookmarkEnd w:id="321"/>
      <w:bookmarkStart w:id="322" w:name="_Toc184313257"/>
      <w:bookmarkEnd w:id="322"/>
      <w:bookmarkStart w:id="323" w:name="_Toc184312125"/>
      <w:bookmarkEnd w:id="323"/>
      <w:bookmarkStart w:id="324" w:name="_Toc184312079"/>
      <w:bookmarkEnd w:id="324"/>
      <w:bookmarkStart w:id="325" w:name="_Toc184308052"/>
      <w:bookmarkEnd w:id="325"/>
      <w:bookmarkStart w:id="326" w:name="_Toc184314420"/>
      <w:bookmarkEnd w:id="326"/>
      <w:bookmarkStart w:id="327" w:name="_Toc184308051"/>
      <w:bookmarkEnd w:id="327"/>
      <w:bookmarkStart w:id="328" w:name="_Toc184314411"/>
      <w:bookmarkEnd w:id="328"/>
      <w:bookmarkStart w:id="329" w:name="_Toc184310312"/>
      <w:bookmarkEnd w:id="329"/>
      <w:bookmarkStart w:id="330" w:name="_Toc184314460"/>
      <w:bookmarkEnd w:id="330"/>
      <w:bookmarkStart w:id="331" w:name="_Toc184308090"/>
      <w:bookmarkEnd w:id="331"/>
      <w:bookmarkStart w:id="332" w:name="_Toc184312134"/>
      <w:bookmarkEnd w:id="332"/>
      <w:bookmarkStart w:id="333" w:name="_Toc184308041"/>
      <w:bookmarkEnd w:id="333"/>
      <w:bookmarkStart w:id="334" w:name="_Toc184310278"/>
      <w:bookmarkEnd w:id="334"/>
      <w:bookmarkStart w:id="335" w:name="_Toc184314479"/>
      <w:bookmarkEnd w:id="335"/>
      <w:bookmarkStart w:id="336" w:name="_Toc184314433"/>
      <w:bookmarkEnd w:id="336"/>
      <w:bookmarkStart w:id="337" w:name="_Toc184312130"/>
      <w:bookmarkEnd w:id="337"/>
      <w:bookmarkStart w:id="338" w:name="_Toc184310285"/>
      <w:bookmarkEnd w:id="338"/>
      <w:bookmarkStart w:id="339" w:name="_Toc184310331"/>
      <w:bookmarkEnd w:id="339"/>
      <w:bookmarkStart w:id="340" w:name="_Toc184314418"/>
      <w:bookmarkEnd w:id="340"/>
      <w:bookmarkStart w:id="341" w:name="_Toc184314466"/>
      <w:bookmarkEnd w:id="341"/>
      <w:bookmarkStart w:id="342" w:name="_Toc184312082"/>
      <w:bookmarkEnd w:id="342"/>
      <w:bookmarkStart w:id="343" w:name="_Toc184314444"/>
      <w:bookmarkEnd w:id="343"/>
      <w:bookmarkStart w:id="344" w:name="_Toc184312115"/>
      <w:bookmarkEnd w:id="344"/>
      <w:bookmarkStart w:id="345" w:name="_Toc184308085"/>
      <w:bookmarkEnd w:id="345"/>
      <w:bookmarkStart w:id="346" w:name="_Toc184313298"/>
      <w:bookmarkEnd w:id="346"/>
      <w:bookmarkStart w:id="347" w:name="_Toc184312098"/>
      <w:bookmarkEnd w:id="347"/>
      <w:bookmarkStart w:id="348" w:name="_Toc184310323"/>
      <w:bookmarkEnd w:id="348"/>
      <w:bookmarkStart w:id="349" w:name="_Toc184314443"/>
      <w:bookmarkEnd w:id="349"/>
      <w:bookmarkStart w:id="350" w:name="_Toc184313310"/>
      <w:bookmarkEnd w:id="350"/>
      <w:bookmarkStart w:id="351" w:name="_Toc184312074"/>
      <w:bookmarkEnd w:id="351"/>
      <w:bookmarkStart w:id="352" w:name="_Toc184308089"/>
      <w:bookmarkEnd w:id="352"/>
      <w:bookmarkStart w:id="353" w:name="_Toc184312087"/>
      <w:bookmarkEnd w:id="353"/>
      <w:bookmarkStart w:id="354" w:name="_Toc184310321"/>
      <w:bookmarkEnd w:id="354"/>
      <w:bookmarkStart w:id="355" w:name="_Toc184308040"/>
      <w:bookmarkEnd w:id="355"/>
      <w:bookmarkStart w:id="356" w:name="_Toc184312122"/>
      <w:bookmarkEnd w:id="356"/>
      <w:bookmarkStart w:id="357" w:name="_Toc184313271"/>
      <w:bookmarkEnd w:id="357"/>
      <w:bookmarkStart w:id="358" w:name="_Toc184308086"/>
      <w:bookmarkEnd w:id="358"/>
      <w:bookmarkStart w:id="359" w:name="_Toc184310335"/>
      <w:bookmarkEnd w:id="359"/>
      <w:bookmarkStart w:id="360" w:name="_Toc184314456"/>
      <w:bookmarkEnd w:id="360"/>
      <w:bookmarkStart w:id="361" w:name="_Toc184308050"/>
      <w:bookmarkEnd w:id="361"/>
      <w:bookmarkStart w:id="362" w:name="_Toc184313291"/>
      <w:bookmarkEnd w:id="362"/>
      <w:bookmarkStart w:id="363" w:name="_Toc184314469"/>
      <w:bookmarkEnd w:id="363"/>
      <w:bookmarkStart w:id="364" w:name="_Toc184308046"/>
      <w:bookmarkEnd w:id="364"/>
      <w:bookmarkStart w:id="365" w:name="_Toc184308084"/>
      <w:bookmarkEnd w:id="365"/>
      <w:bookmarkStart w:id="366" w:name="_Toc184310288"/>
      <w:bookmarkEnd w:id="366"/>
      <w:bookmarkStart w:id="367" w:name="_Toc184313242"/>
      <w:bookmarkEnd w:id="367"/>
      <w:bookmarkStart w:id="368" w:name="_Toc184313281"/>
      <w:bookmarkEnd w:id="368"/>
      <w:bookmarkStart w:id="369" w:name="_Toc184312118"/>
      <w:bookmarkEnd w:id="369"/>
      <w:bookmarkStart w:id="370" w:name="_Toc184314452"/>
      <w:bookmarkEnd w:id="370"/>
      <w:bookmarkStart w:id="371" w:name="_Toc184314464"/>
      <w:bookmarkEnd w:id="371"/>
      <w:bookmarkStart w:id="372" w:name="_Toc184313296"/>
      <w:bookmarkEnd w:id="372"/>
      <w:bookmarkStart w:id="373" w:name="_Toc184313244"/>
      <w:bookmarkEnd w:id="373"/>
      <w:bookmarkStart w:id="374" w:name="_Toc184312080"/>
      <w:bookmarkEnd w:id="374"/>
      <w:bookmarkStart w:id="375" w:name="_Toc184313266"/>
      <w:bookmarkEnd w:id="375"/>
      <w:bookmarkStart w:id="376" w:name="_Toc184310277"/>
      <w:bookmarkEnd w:id="376"/>
      <w:bookmarkStart w:id="377" w:name="_Toc184310342"/>
      <w:bookmarkEnd w:id="377"/>
      <w:bookmarkStart w:id="378" w:name="_Toc184313280"/>
      <w:bookmarkEnd w:id="378"/>
      <w:bookmarkStart w:id="379" w:name="_Toc184308106"/>
      <w:bookmarkEnd w:id="379"/>
      <w:bookmarkStart w:id="380" w:name="_Toc184308069"/>
      <w:bookmarkEnd w:id="380"/>
      <w:bookmarkStart w:id="381" w:name="_Toc184314423"/>
      <w:bookmarkEnd w:id="381"/>
      <w:bookmarkStart w:id="382" w:name="_Toc184308103"/>
      <w:bookmarkEnd w:id="382"/>
      <w:bookmarkStart w:id="383" w:name="_Toc184308095"/>
      <w:bookmarkEnd w:id="383"/>
      <w:bookmarkStart w:id="384" w:name="_Toc184314453"/>
      <w:bookmarkEnd w:id="384"/>
      <w:bookmarkStart w:id="385" w:name="_Toc184308072"/>
      <w:bookmarkEnd w:id="385"/>
      <w:bookmarkStart w:id="386" w:name="_Toc184308080"/>
      <w:bookmarkEnd w:id="386"/>
      <w:bookmarkStart w:id="387" w:name="_Toc184310310"/>
      <w:bookmarkEnd w:id="387"/>
      <w:bookmarkStart w:id="388" w:name="_Toc184308068"/>
      <w:bookmarkEnd w:id="388"/>
      <w:bookmarkStart w:id="389" w:name="_Toc184314427"/>
      <w:bookmarkEnd w:id="389"/>
      <w:bookmarkStart w:id="390" w:name="_Toc184308082"/>
      <w:bookmarkEnd w:id="390"/>
      <w:bookmarkStart w:id="391" w:name="_Toc184314447"/>
      <w:bookmarkEnd w:id="391"/>
      <w:r>
        <w:rPr>
          <w:rFonts w:hint="eastAsia" w:ascii="仿宋" w:hAnsi="仿宋" w:eastAsia="仿宋" w:cs="仿宋"/>
          <w:b/>
          <w:bCs/>
          <w:color w:val="auto"/>
          <w:sz w:val="36"/>
          <w:szCs w:val="36"/>
        </w:rPr>
        <w:t>评标办法</w:t>
      </w:r>
    </w:p>
    <w:p>
      <w:pPr>
        <w:snapToGrid w:val="0"/>
        <w:spacing w:line="360" w:lineRule="auto"/>
        <w:jc w:val="center"/>
        <w:rPr>
          <w:rFonts w:ascii="仿宋" w:hAnsi="仿宋" w:eastAsia="仿宋"/>
          <w:b/>
          <w:bCs/>
          <w:color w:val="auto"/>
          <w:sz w:val="32"/>
          <w:szCs w:val="32"/>
        </w:rPr>
      </w:pPr>
      <w:r>
        <w:rPr>
          <w:rFonts w:hint="eastAsia" w:ascii="仿宋" w:hAnsi="仿宋" w:eastAsia="仿宋" w:cs="仿宋"/>
          <w:b/>
          <w:bCs/>
          <w:color w:val="auto"/>
          <w:sz w:val="32"/>
          <w:szCs w:val="32"/>
        </w:rPr>
        <w:t>评标办法前附表</w:t>
      </w:r>
    </w:p>
    <w:tbl>
      <w:tblPr>
        <w:tblStyle w:val="65"/>
        <w:tblW w:w="99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1320"/>
        <w:gridCol w:w="5305"/>
        <w:gridCol w:w="951"/>
        <w:gridCol w:w="16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jc w:val="center"/>
        </w:trPr>
        <w:tc>
          <w:tcPr>
            <w:tcW w:w="719" w:type="dxa"/>
            <w:vAlign w:val="center"/>
          </w:tcPr>
          <w:p>
            <w:pPr>
              <w:snapToGrid w:val="0"/>
              <w:jc w:val="center"/>
              <w:rPr>
                <w:rFonts w:ascii="仿宋" w:hAnsi="仿宋" w:eastAsia="仿宋"/>
                <w:color w:val="auto"/>
                <w:sz w:val="24"/>
                <w:szCs w:val="24"/>
              </w:rPr>
            </w:pPr>
            <w:r>
              <w:rPr>
                <w:rFonts w:hint="eastAsia" w:ascii="仿宋" w:hAnsi="仿宋" w:eastAsia="仿宋" w:cs="仿宋"/>
                <w:color w:val="auto"/>
                <w:sz w:val="24"/>
                <w:szCs w:val="24"/>
              </w:rPr>
              <w:t>序号</w:t>
            </w:r>
          </w:p>
        </w:tc>
        <w:tc>
          <w:tcPr>
            <w:tcW w:w="6625" w:type="dxa"/>
            <w:gridSpan w:val="2"/>
            <w:vAlign w:val="center"/>
          </w:tcPr>
          <w:p>
            <w:pPr>
              <w:snapToGrid w:val="0"/>
              <w:jc w:val="center"/>
              <w:rPr>
                <w:rFonts w:ascii="仿宋" w:hAnsi="仿宋" w:eastAsia="仿宋"/>
                <w:color w:val="auto"/>
                <w:sz w:val="24"/>
                <w:szCs w:val="24"/>
              </w:rPr>
            </w:pPr>
            <w:r>
              <w:rPr>
                <w:rFonts w:hint="eastAsia" w:ascii="仿宋" w:hAnsi="仿宋" w:eastAsia="仿宋" w:cs="仿宋"/>
                <w:color w:val="auto"/>
                <w:sz w:val="24"/>
                <w:szCs w:val="24"/>
              </w:rPr>
              <w:t>评标标准</w:t>
            </w:r>
          </w:p>
        </w:tc>
        <w:tc>
          <w:tcPr>
            <w:tcW w:w="951" w:type="dxa"/>
            <w:vAlign w:val="center"/>
          </w:tcPr>
          <w:p>
            <w:pPr>
              <w:snapToGrid w:val="0"/>
              <w:jc w:val="center"/>
              <w:rPr>
                <w:rFonts w:ascii="仿宋" w:hAnsi="仿宋" w:eastAsia="仿宋"/>
                <w:color w:val="auto"/>
                <w:sz w:val="24"/>
                <w:szCs w:val="24"/>
              </w:rPr>
            </w:pPr>
            <w:r>
              <w:rPr>
                <w:rFonts w:hint="eastAsia" w:ascii="仿宋" w:hAnsi="仿宋" w:eastAsia="仿宋" w:cs="仿宋"/>
                <w:color w:val="auto"/>
                <w:sz w:val="24"/>
                <w:szCs w:val="24"/>
              </w:rPr>
              <w:t>权重</w:t>
            </w:r>
          </w:p>
        </w:tc>
        <w:tc>
          <w:tcPr>
            <w:tcW w:w="1605" w:type="dxa"/>
            <w:vAlign w:val="center"/>
          </w:tcPr>
          <w:p>
            <w:pPr>
              <w:snapToGrid w:val="0"/>
              <w:jc w:val="center"/>
              <w:rPr>
                <w:rFonts w:ascii="仿宋" w:hAnsi="仿宋" w:eastAsia="仿宋" w:cs="仿宋"/>
                <w:color w:val="auto"/>
                <w:sz w:val="24"/>
                <w:szCs w:val="24"/>
              </w:rPr>
            </w:pPr>
            <w:r>
              <w:rPr>
                <w:rFonts w:hint="eastAsia" w:ascii="仿宋" w:hAnsi="仿宋" w:eastAsia="仿宋" w:cs="仿宋"/>
                <w:color w:val="auto"/>
                <w:sz w:val="24"/>
                <w:szCs w:val="24"/>
              </w:rPr>
              <w:t>投标文件中评标标准相应的商务技术资料目录</w:t>
            </w:r>
            <w:r>
              <w:rPr>
                <w:rFonts w:ascii="仿宋" w:hAnsi="仿宋" w:eastAsia="仿宋"/>
                <w:color w:val="auto"/>
                <w:sz w:val="24"/>
                <w:szCs w:val="24"/>
              </w:rPr>
              <w:t> </w:t>
            </w:r>
            <w:r>
              <w:rPr>
                <w:rFonts w:ascii="仿宋" w:hAnsi="仿宋" w:eastAsia="仿宋" w:cs="仿宋"/>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719" w:type="dxa"/>
            <w:vAlign w:val="center"/>
          </w:tcPr>
          <w:p>
            <w:pPr>
              <w:snapToGrid w:val="0"/>
              <w:jc w:val="center"/>
              <w:rPr>
                <w:rFonts w:ascii="仿宋" w:hAnsi="仿宋" w:eastAsia="仿宋" w:cs="仿宋"/>
                <w:color w:val="auto"/>
                <w:sz w:val="24"/>
                <w:szCs w:val="24"/>
              </w:rPr>
            </w:pPr>
            <w:r>
              <w:rPr>
                <w:rFonts w:ascii="仿宋" w:hAnsi="仿宋" w:eastAsia="仿宋" w:cs="仿宋"/>
                <w:color w:val="auto"/>
                <w:sz w:val="24"/>
                <w:szCs w:val="24"/>
              </w:rPr>
              <w:t>1</w:t>
            </w:r>
          </w:p>
        </w:tc>
        <w:tc>
          <w:tcPr>
            <w:tcW w:w="1320" w:type="dxa"/>
            <w:vAlign w:val="center"/>
          </w:tcPr>
          <w:p>
            <w:pPr>
              <w:pStyle w:val="92"/>
              <w:snapToGrid w:val="0"/>
              <w:spacing w:before="0" w:line="240" w:lineRule="auto"/>
              <w:ind w:firstLine="0" w:firstLineChars="0"/>
              <w:jc w:val="center"/>
              <w:rPr>
                <w:rFonts w:ascii="仿宋" w:hAnsi="仿宋" w:eastAsia="仿宋"/>
                <w:color w:val="auto"/>
                <w:sz w:val="24"/>
                <w:szCs w:val="24"/>
              </w:rPr>
            </w:pPr>
            <w:r>
              <w:rPr>
                <w:rFonts w:hint="eastAsia" w:ascii="仿宋" w:hAnsi="仿宋" w:eastAsia="仿宋" w:cs="仿宋"/>
                <w:color w:val="auto"/>
                <w:sz w:val="24"/>
                <w:szCs w:val="24"/>
              </w:rPr>
              <w:t>服务理念、定位、目标</w:t>
            </w:r>
          </w:p>
        </w:tc>
        <w:tc>
          <w:tcPr>
            <w:tcW w:w="5305" w:type="dxa"/>
            <w:vAlign w:val="center"/>
          </w:tcPr>
          <w:p>
            <w:pPr>
              <w:pStyle w:val="92"/>
              <w:snapToGrid w:val="0"/>
              <w:spacing w:before="0" w:line="240" w:lineRule="auto"/>
              <w:ind w:firstLine="0" w:firstLineChars="0"/>
              <w:jc w:val="left"/>
              <w:rPr>
                <w:rFonts w:ascii="仿宋" w:hAnsi="仿宋" w:eastAsia="仿宋"/>
                <w:color w:val="auto"/>
                <w:sz w:val="24"/>
                <w:szCs w:val="24"/>
              </w:rPr>
            </w:pPr>
            <w:r>
              <w:rPr>
                <w:rFonts w:hint="eastAsia" w:ascii="仿宋" w:hAnsi="仿宋" w:eastAsia="仿宋" w:cs="仿宋"/>
                <w:color w:val="auto"/>
                <w:sz w:val="24"/>
                <w:szCs w:val="24"/>
              </w:rPr>
              <w:t>①根据本项目的特点提出合理的理念、管理模式能够切合实际作出服务定位（</w:t>
            </w:r>
            <w:r>
              <w:rPr>
                <w:rFonts w:ascii="仿宋" w:hAnsi="仿宋" w:eastAsia="仿宋" w:cs="仿宋"/>
                <w:color w:val="auto"/>
                <w:sz w:val="24"/>
                <w:szCs w:val="24"/>
              </w:rPr>
              <w:t>0-3</w:t>
            </w:r>
            <w:r>
              <w:rPr>
                <w:rFonts w:hint="eastAsia" w:ascii="仿宋" w:hAnsi="仿宋" w:eastAsia="仿宋" w:cs="仿宋"/>
                <w:color w:val="auto"/>
                <w:sz w:val="24"/>
                <w:szCs w:val="24"/>
              </w:rPr>
              <w:t>分），本条满分</w:t>
            </w:r>
            <w:r>
              <w:rPr>
                <w:rFonts w:ascii="仿宋" w:hAnsi="仿宋" w:eastAsia="仿宋" w:cs="仿宋"/>
                <w:color w:val="auto"/>
                <w:sz w:val="24"/>
                <w:szCs w:val="24"/>
              </w:rPr>
              <w:t>3</w:t>
            </w:r>
            <w:r>
              <w:rPr>
                <w:rFonts w:hint="eastAsia" w:ascii="仿宋" w:hAnsi="仿宋" w:eastAsia="仿宋" w:cs="仿宋"/>
                <w:color w:val="auto"/>
                <w:sz w:val="24"/>
                <w:szCs w:val="24"/>
              </w:rPr>
              <w:t>分。</w:t>
            </w:r>
          </w:p>
          <w:p>
            <w:pPr>
              <w:pStyle w:val="92"/>
              <w:snapToGrid w:val="0"/>
              <w:spacing w:before="0" w:line="240" w:lineRule="auto"/>
              <w:ind w:firstLine="0" w:firstLineChars="0"/>
              <w:jc w:val="left"/>
              <w:rPr>
                <w:rFonts w:ascii="仿宋" w:hAnsi="仿宋" w:eastAsia="仿宋"/>
                <w:color w:val="auto"/>
                <w:kern w:val="0"/>
                <w:sz w:val="24"/>
                <w:szCs w:val="24"/>
              </w:rPr>
            </w:pPr>
            <w:r>
              <w:rPr>
                <w:rFonts w:hint="eastAsia" w:ascii="仿宋" w:hAnsi="仿宋" w:eastAsia="仿宋" w:cs="仿宋"/>
                <w:color w:val="auto"/>
                <w:sz w:val="24"/>
                <w:szCs w:val="24"/>
              </w:rPr>
              <w:t>②遵循安全可行，保密性、安全性、文明服务作出服务目标（</w:t>
            </w:r>
            <w:r>
              <w:rPr>
                <w:rFonts w:ascii="仿宋" w:hAnsi="仿宋" w:eastAsia="仿宋" w:cs="仿宋"/>
                <w:color w:val="auto"/>
                <w:sz w:val="24"/>
                <w:szCs w:val="24"/>
              </w:rPr>
              <w:t>0-3</w:t>
            </w:r>
            <w:r>
              <w:rPr>
                <w:rFonts w:hint="eastAsia" w:ascii="仿宋" w:hAnsi="仿宋" w:eastAsia="仿宋" w:cs="仿宋"/>
                <w:color w:val="auto"/>
                <w:sz w:val="24"/>
                <w:szCs w:val="24"/>
              </w:rPr>
              <w:t>分），本条满分</w:t>
            </w:r>
            <w:r>
              <w:rPr>
                <w:rFonts w:ascii="仿宋" w:hAnsi="仿宋" w:eastAsia="仿宋" w:cs="仿宋"/>
                <w:color w:val="auto"/>
                <w:sz w:val="24"/>
                <w:szCs w:val="24"/>
              </w:rPr>
              <w:t>3</w:t>
            </w:r>
            <w:r>
              <w:rPr>
                <w:rFonts w:hint="eastAsia" w:ascii="仿宋" w:hAnsi="仿宋" w:eastAsia="仿宋" w:cs="仿宋"/>
                <w:color w:val="auto"/>
                <w:sz w:val="24"/>
                <w:szCs w:val="24"/>
              </w:rPr>
              <w:t>分。</w:t>
            </w:r>
          </w:p>
        </w:tc>
        <w:tc>
          <w:tcPr>
            <w:tcW w:w="951" w:type="dxa"/>
            <w:vAlign w:val="center"/>
          </w:tcPr>
          <w:p>
            <w:pPr>
              <w:jc w:val="center"/>
              <w:rPr>
                <w:rFonts w:ascii="仿宋" w:hAnsi="仿宋" w:eastAsia="仿宋"/>
                <w:color w:val="auto"/>
                <w:sz w:val="24"/>
                <w:szCs w:val="24"/>
              </w:rPr>
            </w:pPr>
            <w:r>
              <w:rPr>
                <w:rFonts w:ascii="宋体" w:hAnsi="宋体" w:cs="宋体"/>
                <w:color w:val="auto"/>
                <w:sz w:val="24"/>
                <w:szCs w:val="24"/>
              </w:rPr>
              <w:t>6</w:t>
            </w:r>
          </w:p>
        </w:tc>
        <w:tc>
          <w:tcPr>
            <w:tcW w:w="1605" w:type="dxa"/>
            <w:vAlign w:val="center"/>
          </w:tcPr>
          <w:p>
            <w:pPr>
              <w:snapToGrid w:val="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0" w:hRule="atLeast"/>
          <w:jc w:val="center"/>
        </w:trPr>
        <w:tc>
          <w:tcPr>
            <w:tcW w:w="719" w:type="dxa"/>
            <w:vAlign w:val="center"/>
          </w:tcPr>
          <w:p>
            <w:pPr>
              <w:snapToGrid w:val="0"/>
              <w:jc w:val="center"/>
              <w:rPr>
                <w:rFonts w:ascii="仿宋" w:hAnsi="仿宋" w:eastAsia="仿宋" w:cs="仿宋"/>
                <w:color w:val="auto"/>
                <w:sz w:val="24"/>
                <w:szCs w:val="24"/>
              </w:rPr>
            </w:pPr>
            <w:r>
              <w:rPr>
                <w:rFonts w:ascii="仿宋" w:hAnsi="仿宋" w:eastAsia="仿宋" w:cs="仿宋"/>
                <w:color w:val="auto"/>
                <w:sz w:val="24"/>
                <w:szCs w:val="24"/>
              </w:rPr>
              <w:t>2</w:t>
            </w:r>
          </w:p>
        </w:tc>
        <w:tc>
          <w:tcPr>
            <w:tcW w:w="1320" w:type="dxa"/>
            <w:vAlign w:val="center"/>
          </w:tcPr>
          <w:p>
            <w:pPr>
              <w:pStyle w:val="92"/>
              <w:snapToGrid w:val="0"/>
              <w:spacing w:before="0" w:line="240" w:lineRule="auto"/>
              <w:ind w:firstLine="0" w:firstLineChars="0"/>
              <w:jc w:val="center"/>
              <w:rPr>
                <w:rFonts w:ascii="仿宋" w:hAnsi="仿宋" w:eastAsia="仿宋"/>
                <w:color w:val="auto"/>
                <w:kern w:val="0"/>
                <w:sz w:val="24"/>
                <w:szCs w:val="24"/>
              </w:rPr>
            </w:pPr>
            <w:r>
              <w:rPr>
                <w:rFonts w:hint="eastAsia" w:ascii="仿宋" w:hAnsi="仿宋" w:eastAsia="仿宋" w:cs="仿宋"/>
                <w:color w:val="auto"/>
                <w:sz w:val="24"/>
                <w:szCs w:val="24"/>
              </w:rPr>
              <w:t>组织架构、管理机制及质量标准措施</w:t>
            </w:r>
          </w:p>
        </w:tc>
        <w:tc>
          <w:tcPr>
            <w:tcW w:w="5305" w:type="dxa"/>
            <w:vAlign w:val="center"/>
          </w:tcPr>
          <w:p>
            <w:pPr>
              <w:pStyle w:val="92"/>
              <w:snapToGrid w:val="0"/>
              <w:spacing w:before="0" w:line="240" w:lineRule="auto"/>
              <w:ind w:firstLine="0" w:firstLineChars="0"/>
              <w:jc w:val="left"/>
              <w:rPr>
                <w:rFonts w:ascii="仿宋" w:hAnsi="仿宋" w:eastAsia="仿宋"/>
                <w:color w:val="auto"/>
                <w:sz w:val="24"/>
                <w:szCs w:val="24"/>
              </w:rPr>
            </w:pPr>
            <w:r>
              <w:rPr>
                <w:rFonts w:hint="eastAsia" w:ascii="仿宋" w:hAnsi="仿宋" w:eastAsia="仿宋" w:cs="仿宋"/>
                <w:color w:val="auto"/>
                <w:sz w:val="24"/>
                <w:szCs w:val="24"/>
              </w:rPr>
              <w:t>①是否有有较完善的组织架构，管理流程（</w:t>
            </w:r>
            <w:r>
              <w:rPr>
                <w:rFonts w:ascii="仿宋" w:hAnsi="仿宋" w:eastAsia="仿宋" w:cs="仿宋"/>
                <w:color w:val="auto"/>
                <w:sz w:val="24"/>
                <w:szCs w:val="24"/>
              </w:rPr>
              <w:t>0-2</w:t>
            </w:r>
            <w:r>
              <w:rPr>
                <w:rFonts w:hint="eastAsia" w:ascii="仿宋" w:hAnsi="仿宋" w:eastAsia="仿宋" w:cs="仿宋"/>
                <w:color w:val="auto"/>
                <w:sz w:val="24"/>
                <w:szCs w:val="24"/>
              </w:rPr>
              <w:t>分），本条满分</w:t>
            </w:r>
            <w:r>
              <w:rPr>
                <w:rFonts w:ascii="仿宋" w:hAnsi="仿宋" w:eastAsia="仿宋" w:cs="仿宋"/>
                <w:color w:val="auto"/>
                <w:sz w:val="24"/>
                <w:szCs w:val="24"/>
              </w:rPr>
              <w:t>2</w:t>
            </w:r>
            <w:r>
              <w:rPr>
                <w:rFonts w:hint="eastAsia" w:ascii="仿宋" w:hAnsi="仿宋" w:eastAsia="仿宋" w:cs="仿宋"/>
                <w:color w:val="auto"/>
                <w:sz w:val="24"/>
                <w:szCs w:val="24"/>
              </w:rPr>
              <w:t>分。</w:t>
            </w:r>
          </w:p>
          <w:p>
            <w:pPr>
              <w:pStyle w:val="92"/>
              <w:snapToGrid w:val="0"/>
              <w:spacing w:before="0" w:line="240" w:lineRule="auto"/>
              <w:ind w:firstLine="0" w:firstLineChars="0"/>
              <w:jc w:val="left"/>
              <w:rPr>
                <w:rFonts w:ascii="仿宋" w:hAnsi="仿宋" w:eastAsia="仿宋"/>
                <w:color w:val="auto"/>
                <w:sz w:val="24"/>
                <w:szCs w:val="24"/>
              </w:rPr>
            </w:pPr>
            <w:r>
              <w:rPr>
                <w:rFonts w:hint="eastAsia" w:ascii="仿宋" w:hAnsi="仿宋" w:eastAsia="仿宋" w:cs="仿宋"/>
                <w:color w:val="auto"/>
                <w:sz w:val="24"/>
                <w:szCs w:val="24"/>
              </w:rPr>
              <w:t>②对运作流程图、激励机制、监督机制、自我约束机制、信息反馈渠道及处理机制情况（</w:t>
            </w:r>
            <w:r>
              <w:rPr>
                <w:rFonts w:ascii="仿宋" w:hAnsi="仿宋" w:eastAsia="仿宋" w:cs="仿宋"/>
                <w:color w:val="auto"/>
                <w:sz w:val="24"/>
                <w:szCs w:val="24"/>
              </w:rPr>
              <w:t>0-2</w:t>
            </w:r>
            <w:r>
              <w:rPr>
                <w:rFonts w:hint="eastAsia" w:ascii="仿宋" w:hAnsi="仿宋" w:eastAsia="仿宋" w:cs="仿宋"/>
                <w:color w:val="auto"/>
                <w:sz w:val="24"/>
                <w:szCs w:val="24"/>
              </w:rPr>
              <w:t>分），本条满分</w:t>
            </w:r>
            <w:r>
              <w:rPr>
                <w:rFonts w:ascii="仿宋" w:hAnsi="仿宋" w:eastAsia="仿宋" w:cs="仿宋"/>
                <w:color w:val="auto"/>
                <w:sz w:val="24"/>
                <w:szCs w:val="24"/>
              </w:rPr>
              <w:t>2</w:t>
            </w:r>
            <w:r>
              <w:rPr>
                <w:rFonts w:hint="eastAsia" w:ascii="仿宋" w:hAnsi="仿宋" w:eastAsia="仿宋" w:cs="仿宋"/>
                <w:color w:val="auto"/>
                <w:sz w:val="24"/>
                <w:szCs w:val="24"/>
              </w:rPr>
              <w:t>分。</w:t>
            </w:r>
          </w:p>
          <w:p>
            <w:pPr>
              <w:pStyle w:val="92"/>
              <w:snapToGrid w:val="0"/>
              <w:spacing w:before="0" w:line="240" w:lineRule="auto"/>
              <w:ind w:firstLine="0" w:firstLineChars="0"/>
              <w:jc w:val="left"/>
              <w:rPr>
                <w:rFonts w:ascii="仿宋" w:hAnsi="仿宋" w:eastAsia="仿宋"/>
                <w:color w:val="auto"/>
                <w:kern w:val="0"/>
                <w:sz w:val="24"/>
                <w:szCs w:val="24"/>
              </w:rPr>
            </w:pPr>
            <w:r>
              <w:rPr>
                <w:rFonts w:hint="eastAsia" w:ascii="仿宋" w:hAnsi="仿宋" w:eastAsia="仿宋" w:cs="仿宋"/>
                <w:color w:val="auto"/>
                <w:sz w:val="24"/>
                <w:szCs w:val="24"/>
              </w:rPr>
              <w:t>③根据采购人提出的保安服务质量标准提出相应的措施（</w:t>
            </w:r>
            <w:r>
              <w:rPr>
                <w:rFonts w:ascii="仿宋" w:hAnsi="仿宋" w:eastAsia="仿宋" w:cs="仿宋"/>
                <w:color w:val="auto"/>
                <w:sz w:val="24"/>
                <w:szCs w:val="24"/>
              </w:rPr>
              <w:t>0-2</w:t>
            </w:r>
            <w:r>
              <w:rPr>
                <w:rFonts w:hint="eastAsia" w:ascii="仿宋" w:hAnsi="仿宋" w:eastAsia="仿宋" w:cs="仿宋"/>
                <w:color w:val="auto"/>
                <w:sz w:val="24"/>
                <w:szCs w:val="24"/>
              </w:rPr>
              <w:t>分），本条满分</w:t>
            </w:r>
            <w:r>
              <w:rPr>
                <w:rFonts w:ascii="仿宋" w:hAnsi="仿宋" w:eastAsia="仿宋" w:cs="仿宋"/>
                <w:color w:val="auto"/>
                <w:sz w:val="24"/>
                <w:szCs w:val="24"/>
              </w:rPr>
              <w:t>2</w:t>
            </w:r>
            <w:r>
              <w:rPr>
                <w:rFonts w:hint="eastAsia" w:ascii="仿宋" w:hAnsi="仿宋" w:eastAsia="仿宋" w:cs="仿宋"/>
                <w:color w:val="auto"/>
                <w:sz w:val="24"/>
                <w:szCs w:val="24"/>
              </w:rPr>
              <w:t>分。</w:t>
            </w:r>
          </w:p>
        </w:tc>
        <w:tc>
          <w:tcPr>
            <w:tcW w:w="951" w:type="dxa"/>
            <w:vAlign w:val="center"/>
          </w:tcPr>
          <w:p>
            <w:pPr>
              <w:jc w:val="center"/>
              <w:rPr>
                <w:rFonts w:ascii="仿宋" w:hAnsi="仿宋" w:eastAsia="仿宋"/>
                <w:color w:val="auto"/>
                <w:sz w:val="24"/>
                <w:szCs w:val="24"/>
              </w:rPr>
            </w:pPr>
            <w:r>
              <w:rPr>
                <w:rFonts w:ascii="宋体" w:hAnsi="宋体" w:cs="宋体"/>
                <w:color w:val="auto"/>
                <w:sz w:val="24"/>
                <w:szCs w:val="24"/>
              </w:rPr>
              <w:t>6</w:t>
            </w:r>
          </w:p>
        </w:tc>
        <w:tc>
          <w:tcPr>
            <w:tcW w:w="1605" w:type="dxa"/>
            <w:vAlign w:val="center"/>
          </w:tcPr>
          <w:p>
            <w:pPr>
              <w:snapToGrid w:val="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jc w:val="center"/>
        </w:trPr>
        <w:tc>
          <w:tcPr>
            <w:tcW w:w="719" w:type="dxa"/>
            <w:vAlign w:val="center"/>
          </w:tcPr>
          <w:p>
            <w:pPr>
              <w:snapToGrid w:val="0"/>
              <w:jc w:val="center"/>
              <w:rPr>
                <w:rFonts w:ascii="仿宋" w:hAnsi="仿宋" w:eastAsia="仿宋" w:cs="仿宋"/>
                <w:color w:val="auto"/>
                <w:sz w:val="24"/>
                <w:szCs w:val="24"/>
              </w:rPr>
            </w:pPr>
            <w:r>
              <w:rPr>
                <w:rFonts w:ascii="仿宋" w:hAnsi="仿宋" w:eastAsia="仿宋" w:cs="仿宋"/>
                <w:color w:val="auto"/>
                <w:sz w:val="24"/>
                <w:szCs w:val="24"/>
              </w:rPr>
              <w:t>3</w:t>
            </w:r>
          </w:p>
        </w:tc>
        <w:tc>
          <w:tcPr>
            <w:tcW w:w="1320" w:type="dxa"/>
            <w:vAlign w:val="center"/>
          </w:tcPr>
          <w:p>
            <w:pPr>
              <w:pStyle w:val="92"/>
              <w:snapToGrid w:val="0"/>
              <w:spacing w:before="0" w:line="240" w:lineRule="auto"/>
              <w:ind w:firstLine="0" w:firstLineChars="0"/>
              <w:jc w:val="center"/>
              <w:rPr>
                <w:rFonts w:ascii="仿宋" w:hAnsi="仿宋" w:eastAsia="仿宋"/>
                <w:color w:val="auto"/>
                <w:sz w:val="24"/>
                <w:szCs w:val="24"/>
              </w:rPr>
            </w:pPr>
            <w:r>
              <w:rPr>
                <w:rFonts w:hint="eastAsia" w:ascii="仿宋" w:hAnsi="仿宋" w:eastAsia="仿宋" w:cs="仿宋"/>
                <w:color w:val="auto"/>
                <w:sz w:val="24"/>
                <w:szCs w:val="24"/>
              </w:rPr>
              <w:t>管理制度</w:t>
            </w:r>
          </w:p>
        </w:tc>
        <w:tc>
          <w:tcPr>
            <w:tcW w:w="5305" w:type="dxa"/>
            <w:vAlign w:val="center"/>
          </w:tcPr>
          <w:p>
            <w:pPr>
              <w:pStyle w:val="92"/>
              <w:snapToGrid w:val="0"/>
              <w:spacing w:before="0" w:line="240" w:lineRule="auto"/>
              <w:ind w:firstLine="0" w:firstLineChars="0"/>
              <w:jc w:val="left"/>
              <w:rPr>
                <w:rFonts w:ascii="仿宋" w:hAnsi="仿宋" w:eastAsia="仿宋"/>
                <w:color w:val="auto"/>
                <w:sz w:val="24"/>
                <w:szCs w:val="24"/>
              </w:rPr>
            </w:pPr>
            <w:r>
              <w:rPr>
                <w:rFonts w:hint="eastAsia" w:ascii="仿宋" w:hAnsi="仿宋" w:eastAsia="仿宋" w:cs="仿宋"/>
                <w:color w:val="auto"/>
                <w:sz w:val="24"/>
                <w:szCs w:val="24"/>
              </w:rPr>
              <w:t>①能清晰的列出安全制度（</w:t>
            </w:r>
            <w:r>
              <w:rPr>
                <w:rFonts w:ascii="仿宋" w:hAnsi="仿宋" w:eastAsia="仿宋" w:cs="仿宋"/>
                <w:color w:val="auto"/>
                <w:sz w:val="24"/>
                <w:szCs w:val="24"/>
              </w:rPr>
              <w:t>0-2</w:t>
            </w:r>
            <w:r>
              <w:rPr>
                <w:rFonts w:hint="eastAsia" w:ascii="仿宋" w:hAnsi="仿宋" w:eastAsia="仿宋" w:cs="仿宋"/>
                <w:color w:val="auto"/>
                <w:sz w:val="24"/>
                <w:szCs w:val="24"/>
              </w:rPr>
              <w:t>分），本条满分</w:t>
            </w:r>
            <w:r>
              <w:rPr>
                <w:rFonts w:ascii="仿宋" w:hAnsi="仿宋" w:eastAsia="仿宋" w:cs="仿宋"/>
                <w:color w:val="auto"/>
                <w:sz w:val="24"/>
                <w:szCs w:val="24"/>
              </w:rPr>
              <w:t>2</w:t>
            </w:r>
            <w:r>
              <w:rPr>
                <w:rFonts w:hint="eastAsia" w:ascii="仿宋" w:hAnsi="仿宋" w:eastAsia="仿宋" w:cs="仿宋"/>
                <w:color w:val="auto"/>
                <w:sz w:val="24"/>
                <w:szCs w:val="24"/>
              </w:rPr>
              <w:t>分。</w:t>
            </w:r>
          </w:p>
          <w:p>
            <w:pPr>
              <w:pStyle w:val="92"/>
              <w:snapToGrid w:val="0"/>
              <w:spacing w:before="0" w:line="240" w:lineRule="auto"/>
              <w:ind w:firstLine="0" w:firstLineChars="0"/>
              <w:jc w:val="left"/>
              <w:rPr>
                <w:rFonts w:ascii="仿宋" w:hAnsi="仿宋" w:eastAsia="仿宋"/>
                <w:color w:val="auto"/>
                <w:sz w:val="24"/>
                <w:szCs w:val="24"/>
              </w:rPr>
            </w:pPr>
            <w:r>
              <w:rPr>
                <w:rFonts w:hint="eastAsia" w:ascii="仿宋" w:hAnsi="仿宋" w:eastAsia="仿宋" w:cs="仿宋"/>
                <w:color w:val="auto"/>
                <w:sz w:val="24"/>
                <w:szCs w:val="24"/>
              </w:rPr>
              <w:t>②岗位管理制度（</w:t>
            </w:r>
            <w:r>
              <w:rPr>
                <w:rFonts w:ascii="仿宋" w:hAnsi="仿宋" w:eastAsia="仿宋" w:cs="仿宋"/>
                <w:color w:val="auto"/>
                <w:sz w:val="24"/>
                <w:szCs w:val="24"/>
              </w:rPr>
              <w:t>0-2</w:t>
            </w:r>
            <w:r>
              <w:rPr>
                <w:rFonts w:hint="eastAsia" w:ascii="仿宋" w:hAnsi="仿宋" w:eastAsia="仿宋" w:cs="仿宋"/>
                <w:color w:val="auto"/>
                <w:sz w:val="24"/>
                <w:szCs w:val="24"/>
              </w:rPr>
              <w:t>分），本条满分</w:t>
            </w:r>
            <w:r>
              <w:rPr>
                <w:rFonts w:ascii="仿宋" w:hAnsi="仿宋" w:eastAsia="仿宋" w:cs="仿宋"/>
                <w:color w:val="auto"/>
                <w:sz w:val="24"/>
                <w:szCs w:val="24"/>
              </w:rPr>
              <w:t>2</w:t>
            </w:r>
            <w:r>
              <w:rPr>
                <w:rFonts w:hint="eastAsia" w:ascii="仿宋" w:hAnsi="仿宋" w:eastAsia="仿宋" w:cs="仿宋"/>
                <w:color w:val="auto"/>
                <w:sz w:val="24"/>
                <w:szCs w:val="24"/>
              </w:rPr>
              <w:t>分。</w:t>
            </w:r>
          </w:p>
          <w:p>
            <w:pPr>
              <w:pStyle w:val="92"/>
              <w:snapToGrid w:val="0"/>
              <w:spacing w:before="0" w:line="240" w:lineRule="auto"/>
              <w:ind w:firstLine="0" w:firstLineChars="0"/>
              <w:jc w:val="left"/>
              <w:rPr>
                <w:rFonts w:ascii="仿宋" w:hAnsi="仿宋" w:eastAsia="仿宋"/>
                <w:color w:val="auto"/>
                <w:sz w:val="24"/>
                <w:szCs w:val="24"/>
              </w:rPr>
            </w:pPr>
            <w:r>
              <w:rPr>
                <w:rFonts w:hint="eastAsia" w:ascii="仿宋" w:hAnsi="仿宋" w:eastAsia="仿宋" w:cs="仿宋"/>
                <w:color w:val="auto"/>
                <w:sz w:val="24"/>
                <w:szCs w:val="24"/>
              </w:rPr>
              <w:t>③各岗位职责明确，考核制度完善（</w:t>
            </w:r>
            <w:r>
              <w:rPr>
                <w:rFonts w:ascii="仿宋" w:hAnsi="仿宋" w:eastAsia="仿宋" w:cs="仿宋"/>
                <w:color w:val="auto"/>
                <w:sz w:val="24"/>
                <w:szCs w:val="24"/>
              </w:rPr>
              <w:t>0-3</w:t>
            </w:r>
            <w:r>
              <w:rPr>
                <w:rFonts w:hint="eastAsia" w:ascii="仿宋" w:hAnsi="仿宋" w:eastAsia="仿宋" w:cs="仿宋"/>
                <w:color w:val="auto"/>
                <w:sz w:val="24"/>
                <w:szCs w:val="24"/>
              </w:rPr>
              <w:t>分），本条满分</w:t>
            </w:r>
            <w:r>
              <w:rPr>
                <w:rFonts w:ascii="仿宋" w:hAnsi="仿宋" w:eastAsia="仿宋" w:cs="仿宋"/>
                <w:color w:val="auto"/>
                <w:sz w:val="24"/>
                <w:szCs w:val="24"/>
              </w:rPr>
              <w:t>3</w:t>
            </w:r>
            <w:r>
              <w:rPr>
                <w:rFonts w:hint="eastAsia" w:ascii="仿宋" w:hAnsi="仿宋" w:eastAsia="仿宋" w:cs="仿宋"/>
                <w:color w:val="auto"/>
                <w:sz w:val="24"/>
                <w:szCs w:val="24"/>
              </w:rPr>
              <w:t>分。</w:t>
            </w:r>
          </w:p>
        </w:tc>
        <w:tc>
          <w:tcPr>
            <w:tcW w:w="951" w:type="dxa"/>
            <w:vAlign w:val="center"/>
          </w:tcPr>
          <w:p>
            <w:pPr>
              <w:jc w:val="center"/>
              <w:rPr>
                <w:rFonts w:ascii="仿宋" w:hAnsi="仿宋" w:eastAsia="仿宋"/>
                <w:color w:val="auto"/>
                <w:sz w:val="24"/>
                <w:szCs w:val="24"/>
              </w:rPr>
            </w:pPr>
            <w:r>
              <w:rPr>
                <w:rFonts w:ascii="宋体" w:hAnsi="宋体" w:cs="宋体"/>
                <w:color w:val="auto"/>
                <w:sz w:val="24"/>
                <w:szCs w:val="24"/>
              </w:rPr>
              <w:t>7</w:t>
            </w:r>
          </w:p>
        </w:tc>
        <w:tc>
          <w:tcPr>
            <w:tcW w:w="1605" w:type="dxa"/>
            <w:vAlign w:val="center"/>
          </w:tcPr>
          <w:p>
            <w:pPr>
              <w:snapToGrid w:val="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jc w:val="center"/>
        </w:trPr>
        <w:tc>
          <w:tcPr>
            <w:tcW w:w="719" w:type="dxa"/>
            <w:vAlign w:val="center"/>
          </w:tcPr>
          <w:p>
            <w:pPr>
              <w:snapToGrid w:val="0"/>
              <w:jc w:val="center"/>
              <w:rPr>
                <w:rFonts w:ascii="仿宋" w:hAnsi="仿宋" w:eastAsia="仿宋" w:cs="仿宋"/>
                <w:color w:val="auto"/>
                <w:sz w:val="24"/>
                <w:szCs w:val="24"/>
              </w:rPr>
            </w:pPr>
            <w:r>
              <w:rPr>
                <w:rFonts w:ascii="仿宋" w:hAnsi="仿宋" w:eastAsia="仿宋" w:cs="仿宋"/>
                <w:color w:val="auto"/>
                <w:sz w:val="24"/>
                <w:szCs w:val="24"/>
              </w:rPr>
              <w:t>4</w:t>
            </w:r>
          </w:p>
        </w:tc>
        <w:tc>
          <w:tcPr>
            <w:tcW w:w="1320" w:type="dxa"/>
            <w:vAlign w:val="center"/>
          </w:tcPr>
          <w:p>
            <w:pPr>
              <w:pStyle w:val="92"/>
              <w:snapToGrid w:val="0"/>
              <w:spacing w:before="0" w:line="240" w:lineRule="auto"/>
              <w:ind w:firstLine="0" w:firstLineChars="0"/>
              <w:jc w:val="center"/>
              <w:rPr>
                <w:rFonts w:ascii="仿宋" w:hAnsi="仿宋" w:eastAsia="仿宋"/>
                <w:color w:val="auto"/>
                <w:sz w:val="24"/>
                <w:szCs w:val="24"/>
              </w:rPr>
            </w:pPr>
            <w:r>
              <w:rPr>
                <w:rFonts w:hint="eastAsia" w:ascii="仿宋" w:hAnsi="仿宋" w:eastAsia="仿宋" w:cs="仿宋"/>
                <w:color w:val="auto"/>
                <w:sz w:val="24"/>
                <w:szCs w:val="24"/>
              </w:rPr>
              <w:t>保安管理与服务方案</w:t>
            </w:r>
          </w:p>
        </w:tc>
        <w:tc>
          <w:tcPr>
            <w:tcW w:w="5305" w:type="dxa"/>
            <w:vAlign w:val="center"/>
          </w:tcPr>
          <w:p>
            <w:pPr>
              <w:snapToGrid w:val="0"/>
              <w:jc w:val="left"/>
              <w:rPr>
                <w:rFonts w:ascii="仿宋" w:hAnsi="仿宋" w:eastAsia="仿宋"/>
                <w:color w:val="auto"/>
                <w:kern w:val="0"/>
                <w:sz w:val="24"/>
                <w:szCs w:val="24"/>
              </w:rPr>
            </w:pPr>
            <w:r>
              <w:rPr>
                <w:rFonts w:hint="eastAsia" w:ascii="仿宋" w:hAnsi="仿宋" w:eastAsia="仿宋" w:cs="仿宋"/>
                <w:color w:val="auto"/>
                <w:sz w:val="24"/>
                <w:szCs w:val="24"/>
              </w:rPr>
              <w:t>根据投标人提供的保安管理与服务方案的完整性（</w:t>
            </w:r>
            <w:r>
              <w:rPr>
                <w:rFonts w:ascii="仿宋" w:hAnsi="仿宋" w:eastAsia="仿宋" w:cs="仿宋"/>
                <w:color w:val="auto"/>
                <w:sz w:val="24"/>
                <w:szCs w:val="24"/>
              </w:rPr>
              <w:t>0-3</w:t>
            </w:r>
            <w:r>
              <w:rPr>
                <w:rFonts w:hint="eastAsia" w:ascii="仿宋" w:hAnsi="仿宋" w:eastAsia="仿宋" w:cs="仿宋"/>
                <w:color w:val="auto"/>
                <w:sz w:val="24"/>
                <w:szCs w:val="24"/>
              </w:rPr>
              <w:t>分）、可操作性（</w:t>
            </w:r>
            <w:r>
              <w:rPr>
                <w:rFonts w:ascii="仿宋" w:hAnsi="仿宋" w:eastAsia="仿宋" w:cs="仿宋"/>
                <w:color w:val="auto"/>
                <w:sz w:val="24"/>
                <w:szCs w:val="24"/>
              </w:rPr>
              <w:t>0-4</w:t>
            </w:r>
            <w:r>
              <w:rPr>
                <w:rFonts w:hint="eastAsia" w:ascii="仿宋" w:hAnsi="仿宋" w:eastAsia="仿宋" w:cs="仿宋"/>
                <w:color w:val="auto"/>
                <w:sz w:val="24"/>
                <w:szCs w:val="24"/>
              </w:rPr>
              <w:t>分）进行综合评分，本条满分</w:t>
            </w:r>
            <w:r>
              <w:rPr>
                <w:rFonts w:ascii="仿宋" w:hAnsi="仿宋" w:eastAsia="仿宋" w:cs="仿宋"/>
                <w:color w:val="auto"/>
                <w:sz w:val="24"/>
                <w:szCs w:val="24"/>
              </w:rPr>
              <w:t>7</w:t>
            </w:r>
            <w:r>
              <w:rPr>
                <w:rFonts w:hint="eastAsia" w:ascii="仿宋" w:hAnsi="仿宋" w:eastAsia="仿宋" w:cs="仿宋"/>
                <w:color w:val="auto"/>
                <w:sz w:val="24"/>
                <w:szCs w:val="24"/>
              </w:rPr>
              <w:t>分。</w:t>
            </w:r>
          </w:p>
        </w:tc>
        <w:tc>
          <w:tcPr>
            <w:tcW w:w="951" w:type="dxa"/>
            <w:vAlign w:val="center"/>
          </w:tcPr>
          <w:p>
            <w:pPr>
              <w:jc w:val="center"/>
              <w:rPr>
                <w:rFonts w:ascii="仿宋" w:hAnsi="仿宋" w:eastAsia="仿宋"/>
                <w:color w:val="auto"/>
                <w:sz w:val="24"/>
                <w:szCs w:val="24"/>
              </w:rPr>
            </w:pPr>
            <w:r>
              <w:rPr>
                <w:rFonts w:ascii="宋体" w:hAnsi="宋体" w:cs="宋体"/>
                <w:color w:val="auto"/>
                <w:sz w:val="24"/>
                <w:szCs w:val="24"/>
              </w:rPr>
              <w:t>7</w:t>
            </w:r>
          </w:p>
        </w:tc>
        <w:tc>
          <w:tcPr>
            <w:tcW w:w="1605" w:type="dxa"/>
            <w:vAlign w:val="center"/>
          </w:tcPr>
          <w:p>
            <w:pPr>
              <w:snapToGrid w:val="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9" w:hRule="atLeast"/>
          <w:jc w:val="center"/>
        </w:trPr>
        <w:tc>
          <w:tcPr>
            <w:tcW w:w="719" w:type="dxa"/>
            <w:vMerge w:val="restart"/>
            <w:vAlign w:val="center"/>
          </w:tcPr>
          <w:p>
            <w:pPr>
              <w:snapToGrid w:val="0"/>
              <w:jc w:val="center"/>
              <w:rPr>
                <w:rFonts w:ascii="仿宋" w:hAnsi="仿宋" w:eastAsia="仿宋" w:cs="仿宋"/>
                <w:color w:val="auto"/>
                <w:sz w:val="24"/>
                <w:szCs w:val="24"/>
              </w:rPr>
            </w:pPr>
            <w:r>
              <w:rPr>
                <w:rFonts w:ascii="仿宋" w:hAnsi="仿宋" w:eastAsia="仿宋" w:cs="仿宋"/>
                <w:color w:val="auto"/>
                <w:sz w:val="24"/>
                <w:szCs w:val="24"/>
              </w:rPr>
              <w:t>5</w:t>
            </w:r>
          </w:p>
        </w:tc>
        <w:tc>
          <w:tcPr>
            <w:tcW w:w="1320" w:type="dxa"/>
            <w:vMerge w:val="restart"/>
            <w:vAlign w:val="center"/>
          </w:tcPr>
          <w:p>
            <w:pPr>
              <w:pStyle w:val="92"/>
              <w:spacing w:before="0" w:line="400" w:lineRule="atLeast"/>
              <w:ind w:firstLine="0" w:firstLineChars="0"/>
              <w:rPr>
                <w:rFonts w:ascii="仿宋" w:hAnsi="仿宋" w:eastAsia="仿宋"/>
                <w:color w:val="auto"/>
                <w:sz w:val="24"/>
                <w:szCs w:val="24"/>
              </w:rPr>
            </w:pPr>
            <w:r>
              <w:rPr>
                <w:rFonts w:hint="eastAsia" w:ascii="仿宋" w:hAnsi="仿宋" w:eastAsia="仿宋" w:cs="仿宋"/>
                <w:color w:val="auto"/>
                <w:sz w:val="24"/>
                <w:szCs w:val="24"/>
              </w:rPr>
              <w:t>项目人员配置</w:t>
            </w:r>
          </w:p>
        </w:tc>
        <w:tc>
          <w:tcPr>
            <w:tcW w:w="530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ascii="仿宋" w:hAnsi="仿宋" w:eastAsia="仿宋"/>
                <w:color w:val="auto"/>
                <w:sz w:val="24"/>
                <w:szCs w:val="24"/>
              </w:rPr>
            </w:pPr>
            <w:r>
              <w:rPr>
                <w:rFonts w:hint="eastAsia" w:ascii="仿宋" w:hAnsi="仿宋" w:eastAsia="仿宋" w:cs="仿宋"/>
                <w:color w:val="auto"/>
                <w:kern w:val="0"/>
                <w:sz w:val="24"/>
                <w:szCs w:val="24"/>
                <w:highlight w:val="none"/>
                <w:lang w:val="en-US" w:eastAsia="zh-CN" w:bidi="ar"/>
              </w:rPr>
              <w:t>拟派岗位1</w:t>
            </w:r>
            <w:r>
              <w:rPr>
                <w:rFonts w:hint="eastAsia" w:ascii="仿宋" w:hAnsi="仿宋" w:eastAsia="仿宋" w:cs="仿宋"/>
                <w:color w:val="auto"/>
                <w:sz w:val="24"/>
                <w:szCs w:val="24"/>
              </w:rPr>
              <w:t>：</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①</w:t>
            </w:r>
            <w:r>
              <w:rPr>
                <w:rFonts w:ascii="仿宋" w:hAnsi="仿宋" w:eastAsia="仿宋" w:cs="仿宋"/>
                <w:color w:val="auto"/>
                <w:sz w:val="24"/>
                <w:szCs w:val="24"/>
              </w:rPr>
              <w:t>40</w:t>
            </w:r>
            <w:r>
              <w:rPr>
                <w:rFonts w:hint="eastAsia" w:ascii="仿宋" w:hAnsi="仿宋" w:eastAsia="仿宋" w:cs="仿宋"/>
                <w:color w:val="auto"/>
                <w:sz w:val="24"/>
                <w:szCs w:val="24"/>
              </w:rPr>
              <w:t>周岁以下本科及以上学历得</w:t>
            </w:r>
            <w:r>
              <w:rPr>
                <w:rFonts w:ascii="仿宋" w:hAnsi="仿宋" w:eastAsia="仿宋" w:cs="仿宋"/>
                <w:color w:val="auto"/>
                <w:sz w:val="24"/>
                <w:szCs w:val="24"/>
              </w:rPr>
              <w:t>1</w:t>
            </w:r>
            <w:r>
              <w:rPr>
                <w:rFonts w:hint="eastAsia" w:ascii="仿宋" w:hAnsi="仿宋" w:eastAsia="仿宋" w:cs="仿宋"/>
                <w:color w:val="auto"/>
                <w:sz w:val="24"/>
                <w:szCs w:val="24"/>
              </w:rPr>
              <w:t>分，本条满分</w:t>
            </w:r>
            <w:r>
              <w:rPr>
                <w:rFonts w:ascii="仿宋" w:hAnsi="仿宋" w:eastAsia="仿宋" w:cs="仿宋"/>
                <w:color w:val="auto"/>
                <w:sz w:val="24"/>
                <w:szCs w:val="24"/>
              </w:rPr>
              <w:t>1</w:t>
            </w:r>
            <w:r>
              <w:rPr>
                <w:rFonts w:hint="eastAsia" w:ascii="仿宋" w:hAnsi="仿宋" w:eastAsia="仿宋" w:cs="仿宋"/>
                <w:color w:val="auto"/>
                <w:sz w:val="24"/>
                <w:szCs w:val="24"/>
              </w:rPr>
              <w:t>分。</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②具有保安管理师（二级保安员）证书的得</w:t>
            </w:r>
            <w:r>
              <w:rPr>
                <w:rFonts w:ascii="仿宋" w:hAnsi="仿宋" w:eastAsia="仿宋" w:cs="仿宋"/>
                <w:color w:val="auto"/>
                <w:sz w:val="24"/>
                <w:szCs w:val="24"/>
              </w:rPr>
              <w:t>2</w:t>
            </w:r>
            <w:r>
              <w:rPr>
                <w:rFonts w:hint="eastAsia" w:ascii="仿宋" w:hAnsi="仿宋" w:eastAsia="仿宋" w:cs="仿宋"/>
                <w:color w:val="auto"/>
                <w:sz w:val="24"/>
                <w:szCs w:val="24"/>
              </w:rPr>
              <w:t>分，本条满分</w:t>
            </w:r>
            <w:r>
              <w:rPr>
                <w:rFonts w:ascii="仿宋" w:hAnsi="仿宋" w:eastAsia="仿宋" w:cs="仿宋"/>
                <w:color w:val="auto"/>
                <w:sz w:val="24"/>
                <w:szCs w:val="24"/>
              </w:rPr>
              <w:t>2</w:t>
            </w:r>
            <w:r>
              <w:rPr>
                <w:rFonts w:hint="eastAsia" w:ascii="仿宋" w:hAnsi="仿宋" w:eastAsia="仿宋" w:cs="仿宋"/>
                <w:color w:val="auto"/>
                <w:sz w:val="24"/>
                <w:szCs w:val="24"/>
              </w:rPr>
              <w:t>分。</w:t>
            </w:r>
          </w:p>
          <w:p>
            <w:pPr>
              <w:snapToGrid w:val="0"/>
              <w:jc w:val="left"/>
              <w:rPr>
                <w:color w:val="auto"/>
                <w:sz w:val="24"/>
                <w:szCs w:val="24"/>
              </w:rPr>
            </w:pPr>
            <w:r>
              <w:rPr>
                <w:rFonts w:hint="eastAsia" w:ascii="仿宋" w:hAnsi="仿宋" w:eastAsia="仿宋" w:cs="仿宋"/>
                <w:color w:val="auto"/>
                <w:sz w:val="24"/>
                <w:szCs w:val="24"/>
              </w:rPr>
              <w:t>③市级及以上政府部门或公安机关颁发的相关的先进荣誉或获奖证书，每个得</w:t>
            </w:r>
            <w:r>
              <w:rPr>
                <w:rFonts w:ascii="仿宋" w:hAnsi="仿宋" w:eastAsia="仿宋" w:cs="仿宋"/>
                <w:color w:val="auto"/>
                <w:sz w:val="24"/>
                <w:szCs w:val="24"/>
              </w:rPr>
              <w:t>2.5</w:t>
            </w:r>
            <w:r>
              <w:rPr>
                <w:rFonts w:hint="eastAsia" w:ascii="仿宋" w:hAnsi="仿宋" w:eastAsia="仿宋" w:cs="仿宋"/>
                <w:color w:val="auto"/>
                <w:sz w:val="24"/>
                <w:szCs w:val="24"/>
              </w:rPr>
              <w:t>分，本条满分</w:t>
            </w:r>
            <w:r>
              <w:rPr>
                <w:rFonts w:ascii="仿宋" w:hAnsi="仿宋" w:eastAsia="仿宋" w:cs="仿宋"/>
                <w:color w:val="auto"/>
                <w:sz w:val="24"/>
                <w:szCs w:val="24"/>
              </w:rPr>
              <w:t>5</w:t>
            </w:r>
            <w:r>
              <w:rPr>
                <w:rFonts w:hint="eastAsia" w:ascii="仿宋" w:hAnsi="仿宋" w:eastAsia="仿宋" w:cs="仿宋"/>
                <w:color w:val="auto"/>
                <w:sz w:val="24"/>
                <w:szCs w:val="24"/>
              </w:rPr>
              <w:t>分。</w:t>
            </w:r>
          </w:p>
          <w:p>
            <w:pPr>
              <w:snapToGrid w:val="0"/>
              <w:jc w:val="left"/>
              <w:rPr>
                <w:rFonts w:ascii="仿宋" w:hAnsi="仿宋" w:eastAsia="仿宋"/>
                <w:color w:val="auto"/>
                <w:kern w:val="0"/>
                <w:sz w:val="24"/>
                <w:szCs w:val="24"/>
              </w:rPr>
            </w:pPr>
            <w:r>
              <w:rPr>
                <w:rFonts w:ascii="仿宋" w:hAnsi="仿宋" w:eastAsia="仿宋" w:cs="仿宋"/>
                <w:color w:val="auto"/>
                <w:sz w:val="24"/>
                <w:szCs w:val="24"/>
              </w:rPr>
              <w:t>(</w:t>
            </w:r>
            <w:r>
              <w:rPr>
                <w:rFonts w:hint="eastAsia" w:ascii="仿宋" w:hAnsi="仿宋" w:eastAsia="仿宋" w:cs="仿宋"/>
                <w:color w:val="auto"/>
                <w:sz w:val="24"/>
                <w:szCs w:val="24"/>
              </w:rPr>
              <w:t>须提供拟派人员在投标截止之日止相关证明的扫描件并加盖公章，否则不得分</w:t>
            </w:r>
            <w:r>
              <w:rPr>
                <w:rFonts w:ascii="仿宋" w:hAnsi="仿宋" w:eastAsia="仿宋" w:cs="仿宋"/>
                <w:color w:val="auto"/>
                <w:sz w:val="24"/>
                <w:szCs w:val="24"/>
              </w:rPr>
              <w:t>)</w:t>
            </w:r>
          </w:p>
        </w:tc>
        <w:tc>
          <w:tcPr>
            <w:tcW w:w="951" w:type="dxa"/>
            <w:vAlign w:val="center"/>
          </w:tcPr>
          <w:p>
            <w:pPr>
              <w:jc w:val="center"/>
              <w:rPr>
                <w:rFonts w:ascii="仿宋" w:hAnsi="仿宋" w:eastAsia="仿宋"/>
                <w:color w:val="auto"/>
                <w:kern w:val="0"/>
                <w:sz w:val="24"/>
                <w:szCs w:val="24"/>
              </w:rPr>
            </w:pPr>
            <w:r>
              <w:rPr>
                <w:rFonts w:ascii="宋体" w:hAnsi="宋体" w:cs="宋体"/>
                <w:color w:val="auto"/>
                <w:sz w:val="24"/>
                <w:szCs w:val="24"/>
              </w:rPr>
              <w:t>8</w:t>
            </w:r>
          </w:p>
        </w:tc>
        <w:tc>
          <w:tcPr>
            <w:tcW w:w="1605" w:type="dxa"/>
            <w:vAlign w:val="center"/>
          </w:tcPr>
          <w:p>
            <w:pPr>
              <w:snapToGrid w:val="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9" w:hRule="atLeast"/>
          <w:jc w:val="center"/>
        </w:trPr>
        <w:tc>
          <w:tcPr>
            <w:tcW w:w="719" w:type="dxa"/>
            <w:vMerge w:val="continue"/>
            <w:vAlign w:val="center"/>
          </w:tcPr>
          <w:p>
            <w:pPr>
              <w:snapToGrid w:val="0"/>
              <w:jc w:val="center"/>
              <w:rPr>
                <w:rFonts w:ascii="仿宋" w:hAnsi="仿宋" w:eastAsia="仿宋"/>
                <w:color w:val="auto"/>
                <w:sz w:val="24"/>
                <w:szCs w:val="24"/>
              </w:rPr>
            </w:pPr>
          </w:p>
        </w:tc>
        <w:tc>
          <w:tcPr>
            <w:tcW w:w="1320" w:type="dxa"/>
            <w:vMerge w:val="continue"/>
            <w:vAlign w:val="top"/>
          </w:tcPr>
          <w:p>
            <w:pPr>
              <w:pStyle w:val="92"/>
              <w:spacing w:before="0" w:line="400" w:lineRule="atLeast"/>
              <w:ind w:firstLine="0" w:firstLineChars="0"/>
              <w:rPr>
                <w:rFonts w:ascii="仿宋" w:hAnsi="仿宋" w:eastAsia="仿宋"/>
                <w:color w:val="auto"/>
                <w:sz w:val="24"/>
                <w:szCs w:val="24"/>
              </w:rPr>
            </w:pPr>
          </w:p>
        </w:tc>
        <w:tc>
          <w:tcPr>
            <w:tcW w:w="5305" w:type="dxa"/>
            <w:vAlign w:val="center"/>
          </w:tcPr>
          <w:p>
            <w:pPr>
              <w:snapToGrid w:val="0"/>
              <w:jc w:val="left"/>
              <w:rPr>
                <w:rFonts w:ascii="仿宋" w:hAnsi="仿宋" w:eastAsia="仿宋"/>
                <w:color w:val="auto"/>
                <w:sz w:val="24"/>
                <w:szCs w:val="24"/>
              </w:rPr>
            </w:pPr>
            <w:r>
              <w:rPr>
                <w:rFonts w:hint="eastAsia" w:ascii="仿宋" w:hAnsi="仿宋" w:eastAsia="仿宋" w:cs="仿宋"/>
                <w:color w:val="auto"/>
                <w:kern w:val="0"/>
                <w:sz w:val="24"/>
                <w:szCs w:val="24"/>
                <w:highlight w:val="none"/>
                <w:lang w:val="en-US" w:eastAsia="zh-CN" w:bidi="ar"/>
              </w:rPr>
              <w:t>拟派岗位2</w:t>
            </w:r>
            <w:r>
              <w:rPr>
                <w:rFonts w:hint="eastAsia" w:ascii="仿宋" w:hAnsi="仿宋" w:eastAsia="仿宋" w:cs="仿宋"/>
                <w:color w:val="auto"/>
                <w:sz w:val="24"/>
                <w:szCs w:val="24"/>
              </w:rPr>
              <w:t>：</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①</w:t>
            </w:r>
            <w:r>
              <w:rPr>
                <w:rFonts w:ascii="仿宋" w:hAnsi="仿宋" w:eastAsia="仿宋" w:cs="仿宋"/>
                <w:color w:val="auto"/>
                <w:sz w:val="24"/>
                <w:szCs w:val="24"/>
              </w:rPr>
              <w:t>45</w:t>
            </w:r>
            <w:r>
              <w:rPr>
                <w:rFonts w:hint="eastAsia" w:ascii="仿宋" w:hAnsi="仿宋" w:eastAsia="仿宋" w:cs="仿宋"/>
                <w:color w:val="auto"/>
                <w:sz w:val="24"/>
                <w:szCs w:val="24"/>
              </w:rPr>
              <w:t>周岁以下本科及以上学历得</w:t>
            </w:r>
            <w:r>
              <w:rPr>
                <w:rFonts w:ascii="仿宋" w:hAnsi="仿宋" w:eastAsia="仿宋" w:cs="仿宋"/>
                <w:color w:val="auto"/>
                <w:sz w:val="24"/>
                <w:szCs w:val="24"/>
              </w:rPr>
              <w:t>1</w:t>
            </w:r>
            <w:r>
              <w:rPr>
                <w:rFonts w:hint="eastAsia" w:ascii="仿宋" w:hAnsi="仿宋" w:eastAsia="仿宋" w:cs="仿宋"/>
                <w:color w:val="auto"/>
                <w:sz w:val="24"/>
                <w:szCs w:val="24"/>
              </w:rPr>
              <w:t>分，本条满分</w:t>
            </w:r>
            <w:r>
              <w:rPr>
                <w:rFonts w:ascii="仿宋" w:hAnsi="仿宋" w:eastAsia="仿宋" w:cs="仿宋"/>
                <w:color w:val="auto"/>
                <w:sz w:val="24"/>
                <w:szCs w:val="24"/>
              </w:rPr>
              <w:t>1</w:t>
            </w:r>
            <w:r>
              <w:rPr>
                <w:rFonts w:hint="eastAsia" w:ascii="仿宋" w:hAnsi="仿宋" w:eastAsia="仿宋" w:cs="仿宋"/>
                <w:color w:val="auto"/>
                <w:sz w:val="24"/>
                <w:szCs w:val="24"/>
              </w:rPr>
              <w:t>分。</w:t>
            </w:r>
          </w:p>
          <w:p>
            <w:pPr>
              <w:snapToGrid w:val="0"/>
              <w:jc w:val="left"/>
              <w:rPr>
                <w:color w:val="auto"/>
                <w:sz w:val="24"/>
                <w:szCs w:val="24"/>
              </w:rPr>
            </w:pPr>
            <w:r>
              <w:rPr>
                <w:rFonts w:hint="eastAsia" w:ascii="仿宋" w:hAnsi="仿宋" w:eastAsia="仿宋" w:cs="仿宋"/>
                <w:color w:val="auto"/>
                <w:sz w:val="24"/>
                <w:szCs w:val="24"/>
              </w:rPr>
              <w:t>②是退伍军人的得</w:t>
            </w:r>
            <w:r>
              <w:rPr>
                <w:rFonts w:ascii="仿宋" w:hAnsi="仿宋" w:eastAsia="仿宋" w:cs="仿宋"/>
                <w:color w:val="auto"/>
                <w:sz w:val="24"/>
                <w:szCs w:val="24"/>
              </w:rPr>
              <w:t>1</w:t>
            </w:r>
            <w:r>
              <w:rPr>
                <w:rFonts w:hint="eastAsia" w:ascii="仿宋" w:hAnsi="仿宋" w:eastAsia="仿宋" w:cs="仿宋"/>
                <w:color w:val="auto"/>
                <w:sz w:val="24"/>
                <w:szCs w:val="24"/>
              </w:rPr>
              <w:t>分，本条满分</w:t>
            </w:r>
            <w:r>
              <w:rPr>
                <w:rFonts w:ascii="仿宋" w:hAnsi="仿宋" w:eastAsia="仿宋" w:cs="仿宋"/>
                <w:color w:val="auto"/>
                <w:sz w:val="24"/>
                <w:szCs w:val="24"/>
              </w:rPr>
              <w:t>1</w:t>
            </w:r>
            <w:r>
              <w:rPr>
                <w:rFonts w:hint="eastAsia" w:ascii="仿宋" w:hAnsi="仿宋" w:eastAsia="仿宋" w:cs="仿宋"/>
                <w:color w:val="auto"/>
                <w:sz w:val="24"/>
                <w:szCs w:val="24"/>
              </w:rPr>
              <w:t>分。</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③有保安管理师（二级保安员）证书的得</w:t>
            </w:r>
            <w:r>
              <w:rPr>
                <w:rFonts w:ascii="仿宋" w:hAnsi="仿宋" w:eastAsia="仿宋" w:cs="仿宋"/>
                <w:color w:val="auto"/>
                <w:sz w:val="24"/>
                <w:szCs w:val="24"/>
              </w:rPr>
              <w:t>2</w:t>
            </w:r>
            <w:r>
              <w:rPr>
                <w:rFonts w:hint="eastAsia" w:ascii="仿宋" w:hAnsi="仿宋" w:eastAsia="仿宋" w:cs="仿宋"/>
                <w:color w:val="auto"/>
                <w:sz w:val="24"/>
                <w:szCs w:val="24"/>
              </w:rPr>
              <w:t>分，本条满分</w:t>
            </w:r>
            <w:r>
              <w:rPr>
                <w:rFonts w:ascii="仿宋" w:hAnsi="仿宋" w:eastAsia="仿宋" w:cs="仿宋"/>
                <w:color w:val="auto"/>
                <w:sz w:val="24"/>
                <w:szCs w:val="24"/>
              </w:rPr>
              <w:t>2</w:t>
            </w:r>
            <w:r>
              <w:rPr>
                <w:rFonts w:hint="eastAsia" w:ascii="仿宋" w:hAnsi="仿宋" w:eastAsia="仿宋" w:cs="仿宋"/>
                <w:color w:val="auto"/>
                <w:sz w:val="24"/>
                <w:szCs w:val="24"/>
              </w:rPr>
              <w:t>分。</w:t>
            </w:r>
          </w:p>
          <w:p>
            <w:pPr>
              <w:snapToGrid w:val="0"/>
              <w:jc w:val="left"/>
              <w:rPr>
                <w:color w:val="auto"/>
                <w:sz w:val="24"/>
                <w:szCs w:val="24"/>
              </w:rPr>
            </w:pPr>
            <w:r>
              <w:rPr>
                <w:rFonts w:hint="eastAsia" w:ascii="仿宋" w:hAnsi="仿宋" w:eastAsia="仿宋" w:cs="仿宋"/>
                <w:color w:val="auto"/>
                <w:sz w:val="24"/>
                <w:szCs w:val="24"/>
              </w:rPr>
              <w:t>④市级及以上政府部门或公安机关颁发的相关的先进荣誉或获奖证书每个得</w:t>
            </w:r>
            <w:r>
              <w:rPr>
                <w:rFonts w:hint="eastAsia" w:ascii="仿宋" w:hAnsi="仿宋" w:eastAsia="仿宋" w:cs="仿宋"/>
                <w:color w:val="auto"/>
                <w:sz w:val="24"/>
                <w:szCs w:val="24"/>
                <w:lang w:val="en-US" w:eastAsia="zh-CN"/>
              </w:rPr>
              <w:t>1.5</w:t>
            </w:r>
            <w:r>
              <w:rPr>
                <w:rFonts w:hint="eastAsia" w:ascii="仿宋" w:hAnsi="仿宋" w:eastAsia="仿宋" w:cs="仿宋"/>
                <w:color w:val="auto"/>
                <w:sz w:val="24"/>
                <w:szCs w:val="24"/>
              </w:rPr>
              <w:t>分，本条满分</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w:t>
            </w:r>
          </w:p>
          <w:p>
            <w:pPr>
              <w:snapToGrid w:val="0"/>
              <w:jc w:val="left"/>
              <w:rPr>
                <w:rFonts w:ascii="仿宋" w:hAnsi="仿宋" w:eastAsia="仿宋" w:cs="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须提供拟派人员在投标截止之日止相关证明的扫描件并加盖公章，否则不得分</w:t>
            </w:r>
            <w:r>
              <w:rPr>
                <w:rFonts w:ascii="仿宋" w:hAnsi="仿宋" w:eastAsia="仿宋" w:cs="仿宋"/>
                <w:color w:val="auto"/>
                <w:sz w:val="24"/>
                <w:szCs w:val="24"/>
              </w:rPr>
              <w:t>)</w:t>
            </w:r>
          </w:p>
        </w:tc>
        <w:tc>
          <w:tcPr>
            <w:tcW w:w="951" w:type="dxa"/>
            <w:vAlign w:val="center"/>
          </w:tcPr>
          <w:p>
            <w:pPr>
              <w:jc w:val="center"/>
              <w:rPr>
                <w:rFonts w:hint="eastAsia" w:ascii="宋体" w:eastAsia="宋体"/>
                <w:color w:val="auto"/>
                <w:sz w:val="24"/>
                <w:szCs w:val="24"/>
                <w:lang w:eastAsia="zh-CN"/>
              </w:rPr>
            </w:pPr>
            <w:r>
              <w:rPr>
                <w:rFonts w:hint="eastAsia" w:ascii="宋体" w:hAnsi="宋体" w:cs="宋体"/>
                <w:color w:val="auto"/>
                <w:sz w:val="24"/>
                <w:szCs w:val="24"/>
                <w:lang w:val="en-US" w:eastAsia="zh-CN"/>
              </w:rPr>
              <w:t>7</w:t>
            </w:r>
          </w:p>
        </w:tc>
        <w:tc>
          <w:tcPr>
            <w:tcW w:w="1605" w:type="dxa"/>
            <w:vAlign w:val="center"/>
          </w:tcPr>
          <w:p>
            <w:pPr>
              <w:snapToGrid w:val="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9" w:hRule="atLeast"/>
          <w:jc w:val="center"/>
        </w:trPr>
        <w:tc>
          <w:tcPr>
            <w:tcW w:w="719" w:type="dxa"/>
            <w:vMerge w:val="continue"/>
            <w:vAlign w:val="center"/>
          </w:tcPr>
          <w:p>
            <w:pPr>
              <w:snapToGrid w:val="0"/>
              <w:jc w:val="center"/>
              <w:rPr>
                <w:rFonts w:ascii="仿宋" w:hAnsi="仿宋" w:eastAsia="仿宋"/>
                <w:color w:val="auto"/>
                <w:sz w:val="24"/>
                <w:szCs w:val="24"/>
              </w:rPr>
            </w:pPr>
          </w:p>
        </w:tc>
        <w:tc>
          <w:tcPr>
            <w:tcW w:w="1320" w:type="dxa"/>
            <w:vMerge w:val="continue"/>
            <w:vAlign w:val="top"/>
          </w:tcPr>
          <w:p>
            <w:pPr>
              <w:pStyle w:val="92"/>
              <w:spacing w:before="0" w:line="400" w:lineRule="atLeast"/>
              <w:ind w:firstLine="0" w:firstLineChars="0"/>
              <w:rPr>
                <w:rFonts w:ascii="仿宋" w:hAnsi="仿宋" w:eastAsia="仿宋"/>
                <w:color w:val="auto"/>
                <w:sz w:val="24"/>
                <w:szCs w:val="24"/>
              </w:rPr>
            </w:pPr>
          </w:p>
        </w:tc>
        <w:tc>
          <w:tcPr>
            <w:tcW w:w="5305" w:type="dxa"/>
            <w:vAlign w:val="center"/>
          </w:tcPr>
          <w:p>
            <w:pPr>
              <w:snapToGrid w:val="0"/>
              <w:jc w:val="left"/>
              <w:rPr>
                <w:rFonts w:ascii="仿宋" w:hAnsi="仿宋" w:eastAsia="仿宋"/>
                <w:color w:val="auto"/>
                <w:sz w:val="24"/>
                <w:szCs w:val="24"/>
              </w:rPr>
            </w:pPr>
            <w:r>
              <w:rPr>
                <w:rFonts w:hint="eastAsia" w:ascii="仿宋" w:hAnsi="仿宋" w:eastAsia="仿宋" w:cs="仿宋"/>
                <w:color w:val="auto"/>
                <w:kern w:val="0"/>
                <w:sz w:val="24"/>
                <w:szCs w:val="24"/>
                <w:highlight w:val="none"/>
                <w:lang w:val="en-US" w:eastAsia="zh-CN" w:bidi="ar"/>
              </w:rPr>
              <w:t>拟派岗位3</w:t>
            </w:r>
            <w:r>
              <w:rPr>
                <w:rFonts w:hint="eastAsia" w:ascii="仿宋" w:hAnsi="仿宋" w:eastAsia="仿宋" w:cs="仿宋"/>
                <w:color w:val="auto"/>
                <w:sz w:val="24"/>
                <w:szCs w:val="24"/>
              </w:rPr>
              <w:t>：</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①</w:t>
            </w:r>
            <w:r>
              <w:rPr>
                <w:rFonts w:ascii="仿宋" w:hAnsi="仿宋" w:eastAsia="仿宋" w:cs="仿宋"/>
                <w:color w:val="auto"/>
                <w:sz w:val="24"/>
                <w:szCs w:val="24"/>
              </w:rPr>
              <w:t>40</w:t>
            </w:r>
            <w:r>
              <w:rPr>
                <w:rFonts w:hint="eastAsia" w:ascii="仿宋" w:hAnsi="仿宋" w:eastAsia="仿宋" w:cs="仿宋"/>
                <w:color w:val="auto"/>
                <w:sz w:val="24"/>
                <w:szCs w:val="24"/>
              </w:rPr>
              <w:t>周岁以下本科及以上学历得</w:t>
            </w:r>
            <w:r>
              <w:rPr>
                <w:rFonts w:ascii="仿宋" w:hAnsi="仿宋" w:eastAsia="仿宋" w:cs="仿宋"/>
                <w:color w:val="auto"/>
                <w:sz w:val="24"/>
                <w:szCs w:val="24"/>
              </w:rPr>
              <w:t>1</w:t>
            </w:r>
            <w:r>
              <w:rPr>
                <w:rFonts w:hint="eastAsia" w:ascii="仿宋" w:hAnsi="仿宋" w:eastAsia="仿宋" w:cs="仿宋"/>
                <w:color w:val="auto"/>
                <w:sz w:val="24"/>
                <w:szCs w:val="24"/>
              </w:rPr>
              <w:t>分，本条满分</w:t>
            </w:r>
            <w:r>
              <w:rPr>
                <w:rFonts w:ascii="仿宋" w:hAnsi="仿宋" w:eastAsia="仿宋" w:cs="仿宋"/>
                <w:color w:val="auto"/>
                <w:sz w:val="24"/>
                <w:szCs w:val="24"/>
              </w:rPr>
              <w:t>1</w:t>
            </w:r>
            <w:r>
              <w:rPr>
                <w:rFonts w:hint="eastAsia" w:ascii="仿宋" w:hAnsi="仿宋" w:eastAsia="仿宋" w:cs="仿宋"/>
                <w:color w:val="auto"/>
                <w:sz w:val="24"/>
                <w:szCs w:val="24"/>
              </w:rPr>
              <w:t>分。</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②中级职称得</w:t>
            </w:r>
            <w:r>
              <w:rPr>
                <w:rFonts w:ascii="仿宋" w:hAnsi="仿宋" w:eastAsia="仿宋" w:cs="仿宋"/>
                <w:color w:val="auto"/>
                <w:sz w:val="24"/>
                <w:szCs w:val="24"/>
              </w:rPr>
              <w:t>2</w:t>
            </w:r>
            <w:r>
              <w:rPr>
                <w:rFonts w:hint="eastAsia" w:ascii="仿宋" w:hAnsi="仿宋" w:eastAsia="仿宋" w:cs="仿宋"/>
                <w:color w:val="auto"/>
                <w:sz w:val="24"/>
                <w:szCs w:val="24"/>
              </w:rPr>
              <w:t>分，初级职称得</w:t>
            </w:r>
            <w:r>
              <w:rPr>
                <w:rFonts w:ascii="仿宋" w:hAnsi="仿宋" w:eastAsia="仿宋" w:cs="仿宋"/>
                <w:color w:val="auto"/>
                <w:sz w:val="24"/>
                <w:szCs w:val="24"/>
              </w:rPr>
              <w:t>1</w:t>
            </w:r>
            <w:r>
              <w:rPr>
                <w:rFonts w:hint="eastAsia" w:ascii="仿宋" w:hAnsi="仿宋" w:eastAsia="仿宋" w:cs="仿宋"/>
                <w:color w:val="auto"/>
                <w:sz w:val="24"/>
                <w:szCs w:val="24"/>
              </w:rPr>
              <w:t>分，本条满分</w:t>
            </w:r>
            <w:r>
              <w:rPr>
                <w:rFonts w:ascii="仿宋" w:hAnsi="仿宋" w:eastAsia="仿宋" w:cs="仿宋"/>
                <w:color w:val="auto"/>
                <w:sz w:val="24"/>
                <w:szCs w:val="24"/>
              </w:rPr>
              <w:t>2</w:t>
            </w:r>
            <w:r>
              <w:rPr>
                <w:rFonts w:hint="eastAsia" w:ascii="仿宋" w:hAnsi="仿宋" w:eastAsia="仿宋" w:cs="仿宋"/>
                <w:color w:val="auto"/>
                <w:sz w:val="24"/>
                <w:szCs w:val="24"/>
              </w:rPr>
              <w:t>分。</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③具有保安管理师（二级保安员）证书的得</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分，本条满分</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w:t>
            </w:r>
          </w:p>
          <w:p>
            <w:pPr>
              <w:snapToGrid w:val="0"/>
              <w:jc w:val="left"/>
              <w:rPr>
                <w:rFonts w:ascii="仿宋" w:hAnsi="仿宋" w:eastAsia="仿宋" w:cs="仿宋"/>
                <w:color w:val="auto"/>
                <w:sz w:val="24"/>
                <w:szCs w:val="24"/>
              </w:rPr>
            </w:pPr>
            <w:r>
              <w:rPr>
                <w:rFonts w:ascii="仿宋" w:hAnsi="仿宋" w:eastAsia="仿宋" w:cs="仿宋"/>
                <w:color w:val="auto"/>
                <w:sz w:val="24"/>
                <w:szCs w:val="24"/>
              </w:rPr>
              <w:t>(</w:t>
            </w:r>
            <w:r>
              <w:rPr>
                <w:rFonts w:hint="eastAsia" w:ascii="仿宋" w:hAnsi="仿宋" w:eastAsia="仿宋" w:cs="仿宋"/>
                <w:color w:val="auto"/>
                <w:sz w:val="24"/>
                <w:szCs w:val="24"/>
              </w:rPr>
              <w:t>须提供拟派人员在投标截止之日止相关证明的扫描件并加盖公章，否则不得分</w:t>
            </w:r>
            <w:r>
              <w:rPr>
                <w:rFonts w:ascii="仿宋" w:hAnsi="仿宋" w:eastAsia="仿宋" w:cs="仿宋"/>
                <w:color w:val="auto"/>
                <w:sz w:val="24"/>
                <w:szCs w:val="24"/>
              </w:rPr>
              <w:t>)</w:t>
            </w:r>
          </w:p>
        </w:tc>
        <w:tc>
          <w:tcPr>
            <w:tcW w:w="951" w:type="dxa"/>
            <w:vAlign w:val="center"/>
          </w:tcPr>
          <w:p>
            <w:pPr>
              <w:jc w:val="center"/>
              <w:rPr>
                <w:rFonts w:hint="eastAsia" w:ascii="宋体" w:eastAsia="宋体"/>
                <w:color w:val="auto"/>
                <w:sz w:val="24"/>
                <w:szCs w:val="24"/>
                <w:lang w:eastAsia="zh-CN"/>
              </w:rPr>
            </w:pPr>
            <w:r>
              <w:rPr>
                <w:rFonts w:hint="eastAsia" w:ascii="宋体" w:hAnsi="宋体" w:cs="宋体"/>
                <w:color w:val="auto"/>
                <w:sz w:val="24"/>
                <w:szCs w:val="24"/>
                <w:lang w:val="en-US" w:eastAsia="zh-CN"/>
              </w:rPr>
              <w:t>4</w:t>
            </w:r>
          </w:p>
        </w:tc>
        <w:tc>
          <w:tcPr>
            <w:tcW w:w="1605" w:type="dxa"/>
            <w:vAlign w:val="center"/>
          </w:tcPr>
          <w:p>
            <w:pPr>
              <w:snapToGrid w:val="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9" w:hRule="atLeast"/>
          <w:jc w:val="center"/>
        </w:trPr>
        <w:tc>
          <w:tcPr>
            <w:tcW w:w="719" w:type="dxa"/>
            <w:vMerge w:val="continue"/>
            <w:vAlign w:val="center"/>
          </w:tcPr>
          <w:p>
            <w:pPr>
              <w:snapToGrid w:val="0"/>
              <w:jc w:val="center"/>
              <w:rPr>
                <w:rFonts w:ascii="仿宋" w:hAnsi="仿宋" w:eastAsia="仿宋"/>
                <w:color w:val="auto"/>
                <w:sz w:val="24"/>
                <w:szCs w:val="24"/>
              </w:rPr>
            </w:pPr>
          </w:p>
        </w:tc>
        <w:tc>
          <w:tcPr>
            <w:tcW w:w="1320" w:type="dxa"/>
            <w:vMerge w:val="continue"/>
            <w:vAlign w:val="top"/>
          </w:tcPr>
          <w:p>
            <w:pPr>
              <w:pStyle w:val="92"/>
              <w:spacing w:before="0" w:line="400" w:lineRule="atLeast"/>
              <w:ind w:firstLine="0" w:firstLineChars="0"/>
              <w:rPr>
                <w:rFonts w:ascii="仿宋" w:hAnsi="仿宋" w:eastAsia="仿宋"/>
                <w:color w:val="auto"/>
                <w:sz w:val="24"/>
                <w:szCs w:val="24"/>
              </w:rPr>
            </w:pPr>
          </w:p>
        </w:tc>
        <w:tc>
          <w:tcPr>
            <w:tcW w:w="5305" w:type="dxa"/>
            <w:vAlign w:val="center"/>
          </w:tcPr>
          <w:p>
            <w:pPr>
              <w:snapToGrid w:val="0"/>
              <w:jc w:val="left"/>
              <w:rPr>
                <w:rFonts w:ascii="仿宋" w:hAnsi="仿宋" w:eastAsia="仿宋"/>
                <w:color w:val="auto"/>
                <w:sz w:val="24"/>
                <w:szCs w:val="24"/>
              </w:rPr>
            </w:pPr>
            <w:r>
              <w:rPr>
                <w:rFonts w:hint="eastAsia" w:ascii="仿宋" w:hAnsi="仿宋" w:eastAsia="仿宋" w:cs="仿宋"/>
                <w:color w:val="auto"/>
                <w:kern w:val="0"/>
                <w:sz w:val="24"/>
                <w:szCs w:val="24"/>
                <w:highlight w:val="none"/>
                <w:lang w:val="en-US" w:eastAsia="zh-CN" w:bidi="ar"/>
              </w:rPr>
              <w:t>拟派岗位4</w:t>
            </w:r>
            <w:r>
              <w:rPr>
                <w:rFonts w:hint="eastAsia" w:ascii="仿宋" w:hAnsi="仿宋" w:eastAsia="仿宋" w:cs="仿宋"/>
                <w:color w:val="auto"/>
                <w:sz w:val="24"/>
                <w:szCs w:val="24"/>
              </w:rPr>
              <w:t>：</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①</w:t>
            </w:r>
            <w:r>
              <w:rPr>
                <w:rFonts w:ascii="仿宋" w:hAnsi="仿宋" w:eastAsia="仿宋" w:cs="仿宋"/>
                <w:color w:val="auto"/>
                <w:sz w:val="24"/>
                <w:szCs w:val="24"/>
              </w:rPr>
              <w:t>40</w:t>
            </w:r>
            <w:r>
              <w:rPr>
                <w:rFonts w:hint="eastAsia" w:ascii="仿宋" w:hAnsi="仿宋" w:eastAsia="仿宋" w:cs="仿宋"/>
                <w:color w:val="auto"/>
                <w:sz w:val="24"/>
                <w:szCs w:val="24"/>
              </w:rPr>
              <w:t>周岁以下本科及以上学历得</w:t>
            </w:r>
            <w:r>
              <w:rPr>
                <w:rFonts w:ascii="仿宋" w:hAnsi="仿宋" w:eastAsia="仿宋" w:cs="仿宋"/>
                <w:color w:val="auto"/>
                <w:sz w:val="24"/>
                <w:szCs w:val="24"/>
              </w:rPr>
              <w:t>1</w:t>
            </w:r>
            <w:r>
              <w:rPr>
                <w:rFonts w:hint="eastAsia" w:ascii="仿宋" w:hAnsi="仿宋" w:eastAsia="仿宋" w:cs="仿宋"/>
                <w:color w:val="auto"/>
                <w:sz w:val="24"/>
                <w:szCs w:val="24"/>
              </w:rPr>
              <w:t>分，本条满分</w:t>
            </w:r>
            <w:r>
              <w:rPr>
                <w:rFonts w:ascii="仿宋" w:hAnsi="仿宋" w:eastAsia="仿宋" w:cs="仿宋"/>
                <w:color w:val="auto"/>
                <w:sz w:val="24"/>
                <w:szCs w:val="24"/>
              </w:rPr>
              <w:t>1</w:t>
            </w:r>
            <w:r>
              <w:rPr>
                <w:rFonts w:hint="eastAsia" w:ascii="仿宋" w:hAnsi="仿宋" w:eastAsia="仿宋" w:cs="仿宋"/>
                <w:color w:val="auto"/>
                <w:sz w:val="24"/>
                <w:szCs w:val="24"/>
              </w:rPr>
              <w:t>分。</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②有公安机关颁发的荣誉证书每个得</w:t>
            </w:r>
            <w:r>
              <w:rPr>
                <w:rFonts w:hint="eastAsia" w:ascii="仿宋" w:hAnsi="仿宋" w:eastAsia="仿宋" w:cs="仿宋"/>
                <w:color w:val="auto"/>
                <w:sz w:val="24"/>
                <w:szCs w:val="24"/>
                <w:lang w:val="en-US" w:eastAsia="zh-CN"/>
              </w:rPr>
              <w:t>1.5</w:t>
            </w:r>
            <w:r>
              <w:rPr>
                <w:rFonts w:hint="eastAsia" w:ascii="仿宋" w:hAnsi="仿宋" w:eastAsia="仿宋" w:cs="仿宋"/>
                <w:color w:val="auto"/>
                <w:sz w:val="24"/>
                <w:szCs w:val="24"/>
              </w:rPr>
              <w:t>分，本条满分</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w:t>
            </w:r>
          </w:p>
          <w:p>
            <w:pPr>
              <w:snapToGrid w:val="0"/>
              <w:jc w:val="left"/>
              <w:rPr>
                <w:rFonts w:ascii="仿宋" w:hAnsi="仿宋" w:eastAsia="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须提供拟派人员在投标截止之日止相关证明的扫描件并加盖公章，否则不得分</w:t>
            </w:r>
            <w:r>
              <w:rPr>
                <w:rFonts w:ascii="仿宋" w:hAnsi="仿宋" w:eastAsia="仿宋" w:cs="仿宋"/>
                <w:color w:val="auto"/>
                <w:sz w:val="24"/>
                <w:szCs w:val="24"/>
              </w:rPr>
              <w:t>)</w:t>
            </w:r>
          </w:p>
        </w:tc>
        <w:tc>
          <w:tcPr>
            <w:tcW w:w="951" w:type="dxa"/>
            <w:vAlign w:val="center"/>
          </w:tcPr>
          <w:p>
            <w:pPr>
              <w:jc w:val="center"/>
              <w:rPr>
                <w:rFonts w:hint="eastAsia" w:ascii="宋体" w:eastAsia="宋体"/>
                <w:color w:val="auto"/>
                <w:sz w:val="24"/>
                <w:szCs w:val="24"/>
                <w:lang w:eastAsia="zh-CN"/>
              </w:rPr>
            </w:pPr>
            <w:r>
              <w:rPr>
                <w:rFonts w:hint="eastAsia" w:ascii="宋体" w:hAnsi="宋体" w:cs="宋体"/>
                <w:color w:val="auto"/>
                <w:sz w:val="24"/>
                <w:szCs w:val="24"/>
                <w:lang w:val="en-US" w:eastAsia="zh-CN"/>
              </w:rPr>
              <w:t>4</w:t>
            </w:r>
          </w:p>
        </w:tc>
        <w:tc>
          <w:tcPr>
            <w:tcW w:w="1605" w:type="dxa"/>
            <w:vAlign w:val="center"/>
          </w:tcPr>
          <w:p>
            <w:pPr>
              <w:snapToGrid w:val="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0" w:hRule="atLeast"/>
          <w:jc w:val="center"/>
        </w:trPr>
        <w:tc>
          <w:tcPr>
            <w:tcW w:w="719" w:type="dxa"/>
            <w:vMerge w:val="continue"/>
            <w:vAlign w:val="center"/>
          </w:tcPr>
          <w:p>
            <w:pPr>
              <w:snapToGrid w:val="0"/>
              <w:jc w:val="center"/>
              <w:rPr>
                <w:rFonts w:ascii="仿宋" w:hAnsi="仿宋" w:eastAsia="仿宋"/>
                <w:color w:val="auto"/>
                <w:sz w:val="24"/>
                <w:szCs w:val="24"/>
              </w:rPr>
            </w:pPr>
          </w:p>
        </w:tc>
        <w:tc>
          <w:tcPr>
            <w:tcW w:w="1320" w:type="dxa"/>
            <w:vMerge w:val="continue"/>
            <w:vAlign w:val="top"/>
          </w:tcPr>
          <w:p>
            <w:pPr>
              <w:pStyle w:val="92"/>
              <w:spacing w:before="0" w:line="400" w:lineRule="atLeast"/>
              <w:ind w:firstLine="0" w:firstLineChars="0"/>
              <w:rPr>
                <w:rFonts w:ascii="仿宋" w:hAnsi="仿宋" w:eastAsia="仿宋"/>
                <w:color w:val="auto"/>
                <w:sz w:val="24"/>
                <w:szCs w:val="24"/>
              </w:rPr>
            </w:pPr>
          </w:p>
        </w:tc>
        <w:tc>
          <w:tcPr>
            <w:tcW w:w="5305" w:type="dxa"/>
            <w:vAlign w:val="center"/>
          </w:tcPr>
          <w:p>
            <w:pPr>
              <w:snapToGrid w:val="0"/>
              <w:jc w:val="left"/>
              <w:rPr>
                <w:rFonts w:ascii="仿宋" w:hAnsi="仿宋" w:eastAsia="仿宋"/>
                <w:color w:val="auto"/>
                <w:sz w:val="24"/>
                <w:szCs w:val="24"/>
              </w:rPr>
            </w:pPr>
            <w:r>
              <w:rPr>
                <w:rFonts w:hint="eastAsia" w:ascii="仿宋" w:hAnsi="仿宋" w:eastAsia="仿宋" w:cs="仿宋"/>
                <w:color w:val="auto"/>
                <w:kern w:val="0"/>
                <w:sz w:val="24"/>
                <w:szCs w:val="24"/>
                <w:highlight w:val="none"/>
                <w:lang w:val="en-US" w:eastAsia="zh-CN" w:bidi="ar"/>
              </w:rPr>
              <w:t>拟派岗位5</w:t>
            </w:r>
            <w:r>
              <w:rPr>
                <w:rFonts w:hint="eastAsia" w:ascii="仿宋" w:hAnsi="仿宋" w:eastAsia="仿宋" w:cs="仿宋"/>
                <w:color w:val="auto"/>
                <w:sz w:val="24"/>
                <w:szCs w:val="24"/>
              </w:rPr>
              <w:t>：</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①有保安管理师（二级保安员）证书的得</w:t>
            </w:r>
            <w:r>
              <w:rPr>
                <w:rFonts w:ascii="仿宋" w:hAnsi="仿宋" w:eastAsia="仿宋" w:cs="仿宋"/>
                <w:color w:val="auto"/>
                <w:sz w:val="24"/>
                <w:szCs w:val="24"/>
              </w:rPr>
              <w:t>1</w:t>
            </w:r>
            <w:r>
              <w:rPr>
                <w:rFonts w:hint="eastAsia" w:ascii="仿宋" w:hAnsi="仿宋" w:eastAsia="仿宋" w:cs="仿宋"/>
                <w:color w:val="auto"/>
                <w:sz w:val="24"/>
                <w:szCs w:val="24"/>
              </w:rPr>
              <w:t>分，本条满分</w:t>
            </w:r>
            <w:r>
              <w:rPr>
                <w:rFonts w:ascii="仿宋" w:hAnsi="仿宋" w:eastAsia="仿宋" w:cs="仿宋"/>
                <w:color w:val="auto"/>
                <w:sz w:val="24"/>
                <w:szCs w:val="24"/>
              </w:rPr>
              <w:t>1</w:t>
            </w:r>
            <w:r>
              <w:rPr>
                <w:rFonts w:hint="eastAsia" w:ascii="仿宋" w:hAnsi="仿宋" w:eastAsia="仿宋" w:cs="仿宋"/>
                <w:color w:val="auto"/>
                <w:sz w:val="24"/>
                <w:szCs w:val="24"/>
              </w:rPr>
              <w:t>分。</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②具有公安机关颁发的荣誉证书每个得</w:t>
            </w:r>
            <w:r>
              <w:rPr>
                <w:rFonts w:hint="eastAsia" w:ascii="仿宋" w:hAnsi="仿宋" w:eastAsia="仿宋" w:cs="仿宋"/>
                <w:color w:val="auto"/>
                <w:sz w:val="24"/>
                <w:szCs w:val="24"/>
                <w:lang w:val="en-US" w:eastAsia="zh-CN"/>
              </w:rPr>
              <w:t>1.5</w:t>
            </w:r>
            <w:r>
              <w:rPr>
                <w:rFonts w:hint="eastAsia" w:ascii="仿宋" w:hAnsi="仿宋" w:eastAsia="仿宋" w:cs="仿宋"/>
                <w:color w:val="auto"/>
                <w:sz w:val="24"/>
                <w:szCs w:val="24"/>
              </w:rPr>
              <w:t>分，本条满分</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w:t>
            </w:r>
          </w:p>
          <w:p>
            <w:pPr>
              <w:snapToGrid w:val="0"/>
              <w:jc w:val="left"/>
              <w:rPr>
                <w:rFonts w:ascii="仿宋" w:hAnsi="仿宋" w:eastAsia="仿宋"/>
                <w:color w:val="auto"/>
                <w:kern w:val="0"/>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须提供拟派人员在投标截止之日止相关证明的扫描件并加盖公章，否则不得分</w:t>
            </w:r>
            <w:r>
              <w:rPr>
                <w:rFonts w:ascii="仿宋" w:hAnsi="仿宋" w:eastAsia="仿宋" w:cs="仿宋"/>
                <w:color w:val="auto"/>
                <w:sz w:val="24"/>
                <w:szCs w:val="24"/>
              </w:rPr>
              <w:t>)</w:t>
            </w:r>
          </w:p>
        </w:tc>
        <w:tc>
          <w:tcPr>
            <w:tcW w:w="951" w:type="dxa"/>
            <w:vAlign w:val="center"/>
          </w:tcPr>
          <w:p>
            <w:pPr>
              <w:jc w:val="center"/>
              <w:rPr>
                <w:rFonts w:hint="eastAsia" w:ascii="仿宋" w:hAnsi="仿宋" w:eastAsia="仿宋"/>
                <w:color w:val="auto"/>
                <w:sz w:val="24"/>
                <w:szCs w:val="24"/>
                <w:lang w:eastAsia="zh-CN"/>
              </w:rPr>
            </w:pPr>
            <w:r>
              <w:rPr>
                <w:rFonts w:hint="eastAsia" w:ascii="宋体" w:hAnsi="宋体" w:eastAsia="仿宋" w:cs="宋体"/>
                <w:color w:val="auto"/>
                <w:sz w:val="24"/>
                <w:szCs w:val="24"/>
                <w:lang w:val="en-US" w:eastAsia="zh-CN"/>
              </w:rPr>
              <w:t>4</w:t>
            </w:r>
          </w:p>
        </w:tc>
        <w:tc>
          <w:tcPr>
            <w:tcW w:w="1605" w:type="dxa"/>
            <w:vAlign w:val="center"/>
          </w:tcPr>
          <w:p>
            <w:pPr>
              <w:snapToGrid w:val="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719" w:type="dxa"/>
            <w:vAlign w:val="center"/>
          </w:tcPr>
          <w:p>
            <w:pPr>
              <w:snapToGrid w:val="0"/>
              <w:jc w:val="center"/>
              <w:rPr>
                <w:rFonts w:ascii="仿宋" w:hAnsi="仿宋" w:eastAsia="仿宋" w:cs="仿宋"/>
                <w:color w:val="auto"/>
                <w:sz w:val="24"/>
                <w:szCs w:val="24"/>
              </w:rPr>
            </w:pPr>
            <w:r>
              <w:rPr>
                <w:rFonts w:ascii="仿宋" w:hAnsi="仿宋" w:eastAsia="仿宋" w:cs="仿宋"/>
                <w:color w:val="auto"/>
                <w:sz w:val="24"/>
                <w:szCs w:val="24"/>
              </w:rPr>
              <w:t>6</w:t>
            </w:r>
          </w:p>
        </w:tc>
        <w:tc>
          <w:tcPr>
            <w:tcW w:w="1320" w:type="dxa"/>
            <w:vAlign w:val="center"/>
          </w:tcPr>
          <w:p>
            <w:pPr>
              <w:snapToGrid w:val="0"/>
              <w:jc w:val="center"/>
              <w:rPr>
                <w:rFonts w:ascii="仿宋" w:hAnsi="仿宋" w:eastAsia="仿宋"/>
                <w:color w:val="auto"/>
                <w:sz w:val="24"/>
                <w:szCs w:val="24"/>
              </w:rPr>
            </w:pPr>
            <w:r>
              <w:rPr>
                <w:rFonts w:hint="eastAsia" w:ascii="仿宋" w:hAnsi="仿宋" w:eastAsia="仿宋" w:cs="仿宋"/>
                <w:color w:val="auto"/>
                <w:sz w:val="24"/>
                <w:szCs w:val="24"/>
              </w:rPr>
              <w:t>突发事件的应急措施、应急响应能力</w:t>
            </w:r>
          </w:p>
        </w:tc>
        <w:tc>
          <w:tcPr>
            <w:tcW w:w="5305" w:type="dxa"/>
            <w:vAlign w:val="center"/>
          </w:tcPr>
          <w:p>
            <w:pPr>
              <w:snapToGrid w:val="0"/>
              <w:jc w:val="left"/>
              <w:rPr>
                <w:rFonts w:ascii="仿宋" w:hAnsi="仿宋" w:eastAsia="仿宋"/>
                <w:color w:val="auto"/>
                <w:sz w:val="24"/>
                <w:szCs w:val="24"/>
              </w:rPr>
            </w:pPr>
            <w:r>
              <w:rPr>
                <w:rFonts w:hint="eastAsia" w:ascii="仿宋" w:hAnsi="仿宋" w:eastAsia="仿宋" w:cs="仿宋"/>
                <w:color w:val="auto"/>
                <w:sz w:val="24"/>
                <w:szCs w:val="24"/>
              </w:rPr>
              <w:t>①根据投标人提供的处理突发事件应急预案的合理性（</w:t>
            </w:r>
            <w:r>
              <w:rPr>
                <w:rFonts w:ascii="仿宋" w:hAnsi="仿宋" w:eastAsia="仿宋" w:cs="仿宋"/>
                <w:color w:val="auto"/>
                <w:sz w:val="24"/>
                <w:szCs w:val="24"/>
              </w:rPr>
              <w:t>0-</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分）、可行性（</w:t>
            </w:r>
            <w:r>
              <w:rPr>
                <w:rFonts w:ascii="仿宋" w:hAnsi="仿宋" w:eastAsia="仿宋" w:cs="仿宋"/>
                <w:color w:val="auto"/>
                <w:sz w:val="24"/>
                <w:szCs w:val="24"/>
              </w:rPr>
              <w:t>0-2</w:t>
            </w:r>
            <w:r>
              <w:rPr>
                <w:rFonts w:hint="eastAsia" w:ascii="仿宋" w:hAnsi="仿宋" w:eastAsia="仿宋" w:cs="仿宋"/>
                <w:color w:val="auto"/>
                <w:sz w:val="24"/>
                <w:szCs w:val="24"/>
              </w:rPr>
              <w:t>分）进行综合评分，本条最高</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②根据投标人专业的区域报警响应能力（</w:t>
            </w:r>
            <w:r>
              <w:rPr>
                <w:rFonts w:ascii="仿宋" w:hAnsi="仿宋" w:eastAsia="仿宋" w:cs="仿宋"/>
                <w:color w:val="auto"/>
                <w:sz w:val="24"/>
                <w:szCs w:val="24"/>
              </w:rPr>
              <w:t>0-</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分），响应速度与时间的情况（</w:t>
            </w:r>
            <w:r>
              <w:rPr>
                <w:rFonts w:ascii="仿宋" w:hAnsi="仿宋" w:eastAsia="仿宋" w:cs="仿宋"/>
                <w:color w:val="auto"/>
                <w:sz w:val="24"/>
                <w:szCs w:val="24"/>
              </w:rPr>
              <w:t>0-2</w:t>
            </w:r>
            <w:r>
              <w:rPr>
                <w:rFonts w:hint="eastAsia" w:ascii="仿宋" w:hAnsi="仿宋" w:eastAsia="仿宋" w:cs="仿宋"/>
                <w:color w:val="auto"/>
                <w:sz w:val="24"/>
                <w:szCs w:val="24"/>
              </w:rPr>
              <w:t>分），进行综合评分，本条最高</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w:t>
            </w:r>
          </w:p>
        </w:tc>
        <w:tc>
          <w:tcPr>
            <w:tcW w:w="951" w:type="dxa"/>
            <w:vAlign w:val="center"/>
          </w:tcPr>
          <w:p>
            <w:pPr>
              <w:jc w:val="center"/>
              <w:rPr>
                <w:rFonts w:hint="default" w:ascii="宋体" w:eastAsia="宋体"/>
                <w:color w:val="auto"/>
                <w:sz w:val="24"/>
                <w:szCs w:val="24"/>
                <w:lang w:val="en-US" w:eastAsia="zh-CN"/>
              </w:rPr>
            </w:pPr>
            <w:r>
              <w:rPr>
                <w:rFonts w:hint="eastAsia" w:ascii="宋体" w:hAnsi="宋体" w:cs="宋体"/>
                <w:color w:val="auto"/>
                <w:sz w:val="24"/>
                <w:szCs w:val="24"/>
                <w:lang w:val="en-US" w:eastAsia="zh-CN"/>
              </w:rPr>
              <w:t>10</w:t>
            </w:r>
          </w:p>
        </w:tc>
        <w:tc>
          <w:tcPr>
            <w:tcW w:w="1605" w:type="dxa"/>
            <w:vAlign w:val="center"/>
          </w:tcPr>
          <w:p>
            <w:pPr>
              <w:snapToGrid w:val="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jc w:val="center"/>
        </w:trPr>
        <w:tc>
          <w:tcPr>
            <w:tcW w:w="719" w:type="dxa"/>
            <w:vAlign w:val="center"/>
          </w:tcPr>
          <w:p>
            <w:pPr>
              <w:snapToGrid w:val="0"/>
              <w:jc w:val="center"/>
              <w:rPr>
                <w:rFonts w:ascii="仿宋" w:hAnsi="仿宋" w:eastAsia="仿宋" w:cs="仿宋"/>
                <w:color w:val="auto"/>
                <w:sz w:val="24"/>
                <w:szCs w:val="24"/>
              </w:rPr>
            </w:pPr>
            <w:r>
              <w:rPr>
                <w:rFonts w:ascii="仿宋" w:hAnsi="仿宋" w:eastAsia="仿宋" w:cs="仿宋"/>
                <w:color w:val="auto"/>
                <w:sz w:val="24"/>
                <w:szCs w:val="24"/>
              </w:rPr>
              <w:t>7</w:t>
            </w:r>
          </w:p>
        </w:tc>
        <w:tc>
          <w:tcPr>
            <w:tcW w:w="1320" w:type="dxa"/>
            <w:vAlign w:val="center"/>
          </w:tcPr>
          <w:p>
            <w:pPr>
              <w:snapToGrid w:val="0"/>
              <w:jc w:val="center"/>
              <w:rPr>
                <w:rFonts w:ascii="仿宋" w:hAnsi="仿宋" w:eastAsia="仿宋"/>
                <w:color w:val="auto"/>
                <w:sz w:val="24"/>
                <w:szCs w:val="24"/>
              </w:rPr>
            </w:pPr>
            <w:r>
              <w:rPr>
                <w:rFonts w:hint="eastAsia" w:ascii="仿宋" w:hAnsi="仿宋" w:eastAsia="仿宋" w:cs="仿宋"/>
                <w:color w:val="auto"/>
                <w:sz w:val="24"/>
                <w:szCs w:val="24"/>
              </w:rPr>
              <w:t>服务承诺和特殊服务情况</w:t>
            </w:r>
          </w:p>
        </w:tc>
        <w:tc>
          <w:tcPr>
            <w:tcW w:w="5305" w:type="dxa"/>
            <w:vAlign w:val="center"/>
          </w:tcPr>
          <w:p>
            <w:pPr>
              <w:snapToGrid w:val="0"/>
              <w:jc w:val="left"/>
              <w:rPr>
                <w:rFonts w:ascii="仿宋" w:hAnsi="仿宋" w:eastAsia="仿宋"/>
                <w:color w:val="auto"/>
                <w:sz w:val="24"/>
                <w:szCs w:val="24"/>
              </w:rPr>
            </w:pPr>
            <w:r>
              <w:rPr>
                <w:rFonts w:hint="eastAsia" w:ascii="仿宋" w:hAnsi="仿宋" w:eastAsia="仿宋" w:cs="仿宋"/>
                <w:color w:val="auto"/>
                <w:sz w:val="24"/>
                <w:szCs w:val="24"/>
              </w:rPr>
              <w:t>根据投标人提供给出的服务和承诺的程度记性综合评分（</w:t>
            </w:r>
            <w:r>
              <w:rPr>
                <w:rFonts w:ascii="仿宋" w:hAnsi="仿宋" w:eastAsia="仿宋" w:cs="仿宋"/>
                <w:color w:val="auto"/>
                <w:sz w:val="24"/>
                <w:szCs w:val="24"/>
              </w:rPr>
              <w:t>0-</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分），本条满分</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w:t>
            </w:r>
          </w:p>
        </w:tc>
        <w:tc>
          <w:tcPr>
            <w:tcW w:w="951" w:type="dxa"/>
            <w:vAlign w:val="center"/>
          </w:tcPr>
          <w:p>
            <w:pPr>
              <w:jc w:val="center"/>
              <w:rPr>
                <w:rFonts w:hint="eastAsia" w:ascii="宋体" w:eastAsia="宋体"/>
                <w:color w:val="auto"/>
                <w:sz w:val="24"/>
                <w:szCs w:val="24"/>
                <w:lang w:eastAsia="zh-CN"/>
              </w:rPr>
            </w:pPr>
            <w:r>
              <w:rPr>
                <w:rFonts w:hint="eastAsia" w:ascii="宋体" w:hAnsi="宋体" w:cs="宋体"/>
                <w:color w:val="auto"/>
                <w:sz w:val="24"/>
                <w:szCs w:val="24"/>
                <w:lang w:val="en-US" w:eastAsia="zh-CN"/>
              </w:rPr>
              <w:t>5</w:t>
            </w:r>
          </w:p>
        </w:tc>
        <w:tc>
          <w:tcPr>
            <w:tcW w:w="1605" w:type="dxa"/>
            <w:vAlign w:val="center"/>
          </w:tcPr>
          <w:p>
            <w:pPr>
              <w:snapToGrid w:val="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jc w:val="center"/>
        </w:trPr>
        <w:tc>
          <w:tcPr>
            <w:tcW w:w="719" w:type="dxa"/>
            <w:vMerge w:val="restart"/>
            <w:vAlign w:val="center"/>
          </w:tcPr>
          <w:p>
            <w:pPr>
              <w:snapToGrid w:val="0"/>
              <w:jc w:val="center"/>
              <w:rPr>
                <w:rFonts w:ascii="仿宋" w:hAnsi="仿宋" w:eastAsia="仿宋" w:cs="仿宋"/>
                <w:color w:val="auto"/>
                <w:sz w:val="24"/>
                <w:szCs w:val="24"/>
              </w:rPr>
            </w:pPr>
            <w:r>
              <w:rPr>
                <w:rFonts w:ascii="仿宋" w:hAnsi="仿宋" w:eastAsia="仿宋" w:cs="仿宋"/>
                <w:color w:val="auto"/>
                <w:sz w:val="24"/>
                <w:szCs w:val="24"/>
              </w:rPr>
              <w:t>8</w:t>
            </w:r>
          </w:p>
        </w:tc>
        <w:tc>
          <w:tcPr>
            <w:tcW w:w="1320" w:type="dxa"/>
            <w:vMerge w:val="restart"/>
            <w:vAlign w:val="center"/>
          </w:tcPr>
          <w:p>
            <w:pPr>
              <w:snapToGrid w:val="0"/>
              <w:jc w:val="center"/>
              <w:rPr>
                <w:rFonts w:ascii="仿宋" w:hAnsi="仿宋" w:eastAsia="仿宋"/>
                <w:color w:val="auto"/>
                <w:sz w:val="24"/>
                <w:szCs w:val="24"/>
              </w:rPr>
            </w:pPr>
            <w:r>
              <w:rPr>
                <w:rFonts w:hint="eastAsia" w:ascii="仿宋" w:hAnsi="仿宋" w:eastAsia="仿宋" w:cs="仿宋"/>
                <w:color w:val="auto"/>
                <w:sz w:val="24"/>
                <w:szCs w:val="24"/>
              </w:rPr>
              <w:t>企业综合实力</w:t>
            </w:r>
          </w:p>
        </w:tc>
        <w:tc>
          <w:tcPr>
            <w:tcW w:w="5305" w:type="dxa"/>
            <w:vAlign w:val="center"/>
          </w:tcPr>
          <w:p>
            <w:pPr>
              <w:snapToGrid w:val="0"/>
              <w:jc w:val="left"/>
              <w:rPr>
                <w:rFonts w:ascii="仿宋" w:hAnsi="仿宋" w:eastAsia="仿宋"/>
                <w:color w:val="auto"/>
                <w:sz w:val="24"/>
                <w:szCs w:val="24"/>
              </w:rPr>
            </w:pPr>
            <w:r>
              <w:rPr>
                <w:rFonts w:hint="eastAsia" w:ascii="仿宋" w:hAnsi="仿宋" w:eastAsia="仿宋" w:cs="仿宋"/>
                <w:color w:val="auto"/>
                <w:sz w:val="24"/>
                <w:szCs w:val="24"/>
              </w:rPr>
              <w:t>投标人自</w:t>
            </w:r>
            <w:r>
              <w:rPr>
                <w:rFonts w:ascii="仿宋" w:hAnsi="仿宋" w:eastAsia="仿宋" w:cs="仿宋"/>
                <w:color w:val="auto"/>
                <w:sz w:val="24"/>
                <w:szCs w:val="24"/>
              </w:rPr>
              <w:t>2019</w:t>
            </w:r>
            <w:r>
              <w:rPr>
                <w:rFonts w:hint="eastAsia" w:ascii="仿宋" w:hAnsi="仿宋" w:eastAsia="仿宋" w:cs="仿宋"/>
                <w:color w:val="auto"/>
                <w:sz w:val="24"/>
                <w:szCs w:val="24"/>
              </w:rPr>
              <w:t>年</w:t>
            </w:r>
            <w:r>
              <w:rPr>
                <w:rFonts w:ascii="仿宋" w:hAnsi="仿宋" w:eastAsia="仿宋" w:cs="仿宋"/>
                <w:color w:val="auto"/>
                <w:sz w:val="24"/>
                <w:szCs w:val="24"/>
              </w:rPr>
              <w:t>1</w:t>
            </w:r>
            <w:r>
              <w:rPr>
                <w:rFonts w:hint="eastAsia" w:ascii="仿宋" w:hAnsi="仿宋" w:eastAsia="仿宋" w:cs="仿宋"/>
                <w:color w:val="auto"/>
                <w:sz w:val="24"/>
                <w:szCs w:val="24"/>
              </w:rPr>
              <w:t>月</w:t>
            </w:r>
            <w:r>
              <w:rPr>
                <w:rFonts w:ascii="仿宋" w:hAnsi="仿宋" w:eastAsia="仿宋" w:cs="仿宋"/>
                <w:color w:val="auto"/>
                <w:sz w:val="24"/>
                <w:szCs w:val="24"/>
              </w:rPr>
              <w:t>1</w:t>
            </w:r>
            <w:r>
              <w:rPr>
                <w:rFonts w:hint="eastAsia" w:ascii="仿宋" w:hAnsi="仿宋" w:eastAsia="仿宋" w:cs="仿宋"/>
                <w:color w:val="auto"/>
                <w:sz w:val="24"/>
                <w:szCs w:val="24"/>
              </w:rPr>
              <w:t>日以来单独实施的类似保安服务项目，每提供一个得</w:t>
            </w:r>
            <w:r>
              <w:rPr>
                <w:rFonts w:ascii="仿宋" w:hAnsi="仿宋" w:eastAsia="仿宋" w:cs="仿宋"/>
                <w:color w:val="auto"/>
                <w:sz w:val="24"/>
                <w:szCs w:val="24"/>
              </w:rPr>
              <w:t>0.2</w:t>
            </w:r>
            <w:r>
              <w:rPr>
                <w:rFonts w:hint="eastAsia" w:ascii="仿宋" w:hAnsi="仿宋" w:eastAsia="仿宋" w:cs="仿宋"/>
                <w:color w:val="auto"/>
                <w:sz w:val="24"/>
                <w:szCs w:val="24"/>
              </w:rPr>
              <w:t>分，最多得</w:t>
            </w:r>
            <w:r>
              <w:rPr>
                <w:rFonts w:ascii="仿宋" w:hAnsi="仿宋" w:eastAsia="仿宋" w:cs="仿宋"/>
                <w:color w:val="auto"/>
                <w:sz w:val="24"/>
                <w:szCs w:val="24"/>
              </w:rPr>
              <w:t>1</w:t>
            </w:r>
            <w:r>
              <w:rPr>
                <w:rFonts w:hint="eastAsia" w:ascii="仿宋" w:hAnsi="仿宋" w:eastAsia="仿宋" w:cs="仿宋"/>
                <w:color w:val="auto"/>
                <w:sz w:val="24"/>
                <w:szCs w:val="24"/>
              </w:rPr>
              <w:t>分。</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（提供合同扫描件并加盖公章，否则不得分）</w:t>
            </w:r>
          </w:p>
        </w:tc>
        <w:tc>
          <w:tcPr>
            <w:tcW w:w="951" w:type="dxa"/>
            <w:vAlign w:val="center"/>
          </w:tcPr>
          <w:p>
            <w:pPr>
              <w:jc w:val="center"/>
              <w:rPr>
                <w:rFonts w:ascii="宋体"/>
                <w:color w:val="auto"/>
                <w:sz w:val="24"/>
                <w:szCs w:val="24"/>
              </w:rPr>
            </w:pPr>
            <w:r>
              <w:rPr>
                <w:rFonts w:ascii="宋体" w:hAnsi="宋体" w:cs="宋体"/>
                <w:color w:val="auto"/>
                <w:sz w:val="24"/>
                <w:szCs w:val="24"/>
              </w:rPr>
              <w:t>1</w:t>
            </w:r>
          </w:p>
        </w:tc>
        <w:tc>
          <w:tcPr>
            <w:tcW w:w="1605" w:type="dxa"/>
            <w:vAlign w:val="center"/>
          </w:tcPr>
          <w:p>
            <w:pPr>
              <w:snapToGrid w:val="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719" w:type="dxa"/>
            <w:vMerge w:val="continue"/>
            <w:vAlign w:val="center"/>
          </w:tcPr>
          <w:p>
            <w:pPr>
              <w:snapToGrid w:val="0"/>
              <w:jc w:val="center"/>
              <w:rPr>
                <w:rFonts w:ascii="仿宋" w:hAnsi="仿宋" w:eastAsia="仿宋"/>
                <w:color w:val="auto"/>
                <w:sz w:val="24"/>
                <w:szCs w:val="24"/>
              </w:rPr>
            </w:pPr>
          </w:p>
        </w:tc>
        <w:tc>
          <w:tcPr>
            <w:tcW w:w="1320" w:type="dxa"/>
            <w:vMerge w:val="continue"/>
            <w:vAlign w:val="center"/>
          </w:tcPr>
          <w:p>
            <w:pPr>
              <w:snapToGrid w:val="0"/>
              <w:jc w:val="center"/>
              <w:rPr>
                <w:rFonts w:ascii="仿宋" w:hAnsi="仿宋" w:eastAsia="仿宋"/>
                <w:color w:val="auto"/>
                <w:sz w:val="24"/>
                <w:szCs w:val="24"/>
              </w:rPr>
            </w:pPr>
          </w:p>
        </w:tc>
        <w:tc>
          <w:tcPr>
            <w:tcW w:w="5305" w:type="dxa"/>
            <w:vAlign w:val="center"/>
          </w:tcPr>
          <w:p>
            <w:pPr>
              <w:snapToGrid w:val="0"/>
              <w:jc w:val="left"/>
              <w:rPr>
                <w:rFonts w:ascii="仿宋" w:hAnsi="仿宋" w:eastAsia="仿宋"/>
                <w:color w:val="auto"/>
                <w:sz w:val="24"/>
                <w:szCs w:val="24"/>
              </w:rPr>
            </w:pPr>
            <w:r>
              <w:rPr>
                <w:rFonts w:hint="eastAsia" w:ascii="仿宋" w:hAnsi="仿宋" w:eastAsia="仿宋" w:cs="仿宋"/>
                <w:color w:val="auto"/>
                <w:sz w:val="24"/>
                <w:szCs w:val="24"/>
              </w:rPr>
              <w:t>投标人获得的荣誉证书或获奖文件评分：</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投标人获得区级及以上政府部门颁发的相关的先进荣誉、表扬等，每个得</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分，最多得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分，本条满分</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分。</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（须提供荣誉证书或文件的扫描件并加盖公章，否则不得分）</w:t>
            </w:r>
          </w:p>
        </w:tc>
        <w:tc>
          <w:tcPr>
            <w:tcW w:w="951" w:type="dxa"/>
            <w:vAlign w:val="center"/>
          </w:tcPr>
          <w:p>
            <w:pPr>
              <w:spacing w:line="600" w:lineRule="exact"/>
              <w:jc w:val="center"/>
              <w:rPr>
                <w:rFonts w:hint="eastAsia" w:ascii="宋体" w:eastAsia="宋体"/>
                <w:color w:val="auto"/>
                <w:sz w:val="24"/>
                <w:szCs w:val="24"/>
                <w:lang w:eastAsia="zh-CN"/>
              </w:rPr>
            </w:pPr>
            <w:r>
              <w:rPr>
                <w:rFonts w:hint="eastAsia" w:ascii="宋体" w:hAnsi="宋体" w:cs="宋体"/>
                <w:color w:val="auto"/>
                <w:sz w:val="24"/>
                <w:szCs w:val="24"/>
                <w:lang w:val="en-US" w:eastAsia="zh-CN"/>
              </w:rPr>
              <w:t>4</w:t>
            </w:r>
          </w:p>
        </w:tc>
        <w:tc>
          <w:tcPr>
            <w:tcW w:w="1605" w:type="dxa"/>
            <w:vAlign w:val="center"/>
          </w:tcPr>
          <w:p>
            <w:pPr>
              <w:snapToGrid w:val="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9" w:hRule="atLeast"/>
          <w:jc w:val="center"/>
        </w:trPr>
        <w:tc>
          <w:tcPr>
            <w:tcW w:w="719" w:type="dxa"/>
            <w:vMerge w:val="continue"/>
            <w:vAlign w:val="center"/>
          </w:tcPr>
          <w:p>
            <w:pPr>
              <w:snapToGrid w:val="0"/>
              <w:jc w:val="center"/>
              <w:rPr>
                <w:rFonts w:ascii="仿宋" w:hAnsi="仿宋" w:eastAsia="仿宋"/>
                <w:color w:val="auto"/>
                <w:sz w:val="24"/>
                <w:szCs w:val="24"/>
              </w:rPr>
            </w:pPr>
          </w:p>
        </w:tc>
        <w:tc>
          <w:tcPr>
            <w:tcW w:w="1320" w:type="dxa"/>
            <w:vMerge w:val="continue"/>
            <w:vAlign w:val="center"/>
          </w:tcPr>
          <w:p>
            <w:pPr>
              <w:snapToGrid w:val="0"/>
              <w:jc w:val="center"/>
              <w:rPr>
                <w:rFonts w:ascii="仿宋" w:hAnsi="仿宋" w:eastAsia="仿宋"/>
                <w:color w:val="auto"/>
                <w:sz w:val="24"/>
                <w:szCs w:val="24"/>
              </w:rPr>
            </w:pPr>
          </w:p>
        </w:tc>
        <w:tc>
          <w:tcPr>
            <w:tcW w:w="5305" w:type="dxa"/>
            <w:vAlign w:val="center"/>
          </w:tcPr>
          <w:p>
            <w:pPr>
              <w:snapToGrid w:val="0"/>
              <w:jc w:val="left"/>
              <w:rPr>
                <w:rFonts w:ascii="仿宋" w:hAnsi="仿宋" w:eastAsia="仿宋"/>
                <w:color w:val="auto"/>
                <w:sz w:val="24"/>
                <w:szCs w:val="24"/>
              </w:rPr>
            </w:pPr>
            <w:r>
              <w:rPr>
                <w:rFonts w:hint="eastAsia" w:ascii="仿宋" w:hAnsi="仿宋" w:eastAsia="仿宋" w:cs="仿宋"/>
                <w:color w:val="auto"/>
                <w:sz w:val="24"/>
                <w:szCs w:val="24"/>
              </w:rPr>
              <w:t>①根据本项目实际情况进行机构设置（</w:t>
            </w:r>
            <w:r>
              <w:rPr>
                <w:rFonts w:ascii="仿宋" w:hAnsi="仿宋" w:eastAsia="仿宋" w:cs="仿宋"/>
                <w:color w:val="auto"/>
                <w:sz w:val="24"/>
                <w:szCs w:val="24"/>
              </w:rPr>
              <w:t>0-</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分）本条满分</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②人员配置年龄、力量、本地化（</w:t>
            </w:r>
            <w:r>
              <w:rPr>
                <w:rFonts w:ascii="仿宋" w:hAnsi="仿宋" w:eastAsia="仿宋" w:cs="仿宋"/>
                <w:color w:val="auto"/>
                <w:sz w:val="24"/>
                <w:szCs w:val="24"/>
              </w:rPr>
              <w:t>0-</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分）本条满分</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分，</w:t>
            </w:r>
            <w:r>
              <w:rPr>
                <w:rFonts w:hint="eastAsia" w:ascii="仿宋" w:hAnsi="仿宋" w:eastAsia="仿宋" w:cs="仿宋"/>
                <w:color w:val="auto"/>
                <w:sz w:val="24"/>
                <w:szCs w:val="24"/>
                <w:lang w:val="en-US" w:eastAsia="zh-CN"/>
              </w:rPr>
              <w:t>承诺</w:t>
            </w:r>
            <w:r>
              <w:rPr>
                <w:rFonts w:hint="eastAsia" w:ascii="仿宋" w:hAnsi="仿宋" w:eastAsia="仿宋" w:cs="仿宋"/>
                <w:color w:val="auto"/>
                <w:sz w:val="24"/>
                <w:szCs w:val="24"/>
              </w:rPr>
              <w:t>配置人员不少于</w:t>
            </w:r>
            <w:r>
              <w:rPr>
                <w:rFonts w:hint="eastAsia" w:ascii="仿宋" w:hAnsi="仿宋" w:eastAsia="仿宋" w:cs="仿宋"/>
                <w:color w:val="auto"/>
                <w:sz w:val="24"/>
                <w:szCs w:val="24"/>
                <w:lang w:val="en-US" w:eastAsia="zh-CN"/>
              </w:rPr>
              <w:t>70</w:t>
            </w:r>
            <w:r>
              <w:rPr>
                <w:rFonts w:hint="eastAsia" w:ascii="仿宋" w:hAnsi="仿宋" w:eastAsia="仿宋" w:cs="仿宋"/>
                <w:color w:val="auto"/>
                <w:sz w:val="24"/>
                <w:szCs w:val="24"/>
              </w:rPr>
              <w:t>人</w:t>
            </w:r>
            <w:r>
              <w:rPr>
                <w:rFonts w:hint="eastAsia" w:ascii="仿宋" w:hAnsi="仿宋" w:eastAsia="仿宋" w:cs="仿宋"/>
                <w:color w:val="auto"/>
                <w:sz w:val="24"/>
                <w:szCs w:val="24"/>
              </w:rPr>
              <w:t>，否则不得分。</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③具有保安管理师（保安员二级）证书的每</w:t>
            </w:r>
            <w:r>
              <w:rPr>
                <w:rFonts w:ascii="仿宋" w:hAnsi="仿宋" w:eastAsia="仿宋" w:cs="仿宋"/>
                <w:color w:val="auto"/>
                <w:sz w:val="24"/>
                <w:szCs w:val="24"/>
              </w:rPr>
              <w:t>1</w:t>
            </w:r>
            <w:r>
              <w:rPr>
                <w:rFonts w:hint="eastAsia" w:ascii="仿宋" w:hAnsi="仿宋" w:eastAsia="仿宋" w:cs="仿宋"/>
                <w:color w:val="auto"/>
                <w:sz w:val="24"/>
                <w:szCs w:val="24"/>
              </w:rPr>
              <w:t>人得</w:t>
            </w:r>
            <w:r>
              <w:rPr>
                <w:rFonts w:ascii="仿宋" w:hAnsi="仿宋" w:eastAsia="仿宋" w:cs="仿宋"/>
                <w:color w:val="auto"/>
                <w:sz w:val="24"/>
                <w:szCs w:val="24"/>
              </w:rPr>
              <w:t>1</w:t>
            </w:r>
            <w:r>
              <w:rPr>
                <w:rFonts w:hint="eastAsia" w:ascii="仿宋" w:hAnsi="仿宋" w:eastAsia="仿宋" w:cs="仿宋"/>
                <w:color w:val="auto"/>
                <w:sz w:val="24"/>
                <w:szCs w:val="24"/>
              </w:rPr>
              <w:t>分，本条满分</w:t>
            </w:r>
            <w:r>
              <w:rPr>
                <w:rFonts w:ascii="仿宋" w:hAnsi="仿宋" w:eastAsia="仿宋" w:cs="仿宋"/>
                <w:color w:val="auto"/>
                <w:sz w:val="24"/>
                <w:szCs w:val="24"/>
              </w:rPr>
              <w:t>7</w:t>
            </w:r>
            <w:r>
              <w:rPr>
                <w:rFonts w:hint="eastAsia" w:ascii="仿宋" w:hAnsi="仿宋" w:eastAsia="仿宋" w:cs="仿宋"/>
                <w:color w:val="auto"/>
                <w:sz w:val="24"/>
                <w:szCs w:val="24"/>
              </w:rPr>
              <w:t>分。</w:t>
            </w:r>
          </w:p>
          <w:p>
            <w:pPr>
              <w:snapToGrid w:val="0"/>
              <w:jc w:val="left"/>
              <w:rPr>
                <w:rFonts w:ascii="仿宋" w:hAnsi="仿宋" w:eastAsia="仿宋"/>
                <w:color w:val="auto"/>
                <w:sz w:val="24"/>
                <w:szCs w:val="24"/>
              </w:rPr>
            </w:pPr>
            <w:r>
              <w:rPr>
                <w:rFonts w:hint="eastAsia" w:ascii="仿宋" w:hAnsi="仿宋" w:eastAsia="仿宋" w:cs="仿宋"/>
                <w:color w:val="auto"/>
                <w:sz w:val="24"/>
                <w:szCs w:val="24"/>
              </w:rPr>
              <w:t>④具有退伍军人资格的，提供一人得</w:t>
            </w:r>
            <w:r>
              <w:rPr>
                <w:rFonts w:ascii="仿宋" w:hAnsi="仿宋" w:eastAsia="仿宋" w:cs="仿宋"/>
                <w:color w:val="auto"/>
                <w:sz w:val="24"/>
                <w:szCs w:val="24"/>
              </w:rPr>
              <w:t>0.5</w:t>
            </w:r>
            <w:r>
              <w:rPr>
                <w:rFonts w:hint="eastAsia" w:ascii="仿宋" w:hAnsi="仿宋" w:eastAsia="仿宋" w:cs="仿宋"/>
                <w:color w:val="auto"/>
                <w:sz w:val="24"/>
                <w:szCs w:val="24"/>
              </w:rPr>
              <w:t>分，最高得</w:t>
            </w:r>
            <w:r>
              <w:rPr>
                <w:rFonts w:ascii="仿宋" w:hAnsi="仿宋" w:eastAsia="仿宋" w:cs="仿宋"/>
                <w:color w:val="auto"/>
                <w:sz w:val="24"/>
                <w:szCs w:val="24"/>
              </w:rPr>
              <w:t>1</w:t>
            </w:r>
            <w:r>
              <w:rPr>
                <w:rFonts w:hint="eastAsia" w:ascii="仿宋" w:hAnsi="仿宋" w:eastAsia="仿宋" w:cs="仿宋"/>
                <w:color w:val="auto"/>
                <w:sz w:val="24"/>
                <w:szCs w:val="24"/>
              </w:rPr>
              <w:t>分。</w:t>
            </w:r>
          </w:p>
          <w:p>
            <w:pPr>
              <w:snapToGrid w:val="0"/>
              <w:jc w:val="left"/>
              <w:rPr>
                <w:rFonts w:ascii="仿宋" w:hAnsi="仿宋" w:eastAsia="仿宋" w:cs="仿宋"/>
                <w:color w:val="auto"/>
                <w:sz w:val="24"/>
                <w:szCs w:val="24"/>
              </w:rPr>
            </w:pPr>
            <w:bookmarkStart w:id="505" w:name="_GoBack"/>
            <w:r>
              <w:rPr>
                <w:rFonts w:hint="eastAsia" w:ascii="仿宋" w:hAnsi="仿宋" w:eastAsia="仿宋" w:cs="仿宋"/>
                <w:color w:val="auto"/>
                <w:sz w:val="24"/>
                <w:szCs w:val="24"/>
              </w:rPr>
              <w:t>（须提供投标截止之日止保安员相关证件扫描件并加盖公章，否则不得分。</w:t>
            </w:r>
            <w:r>
              <w:rPr>
                <w:rFonts w:ascii="仿宋" w:hAnsi="仿宋" w:eastAsia="仿宋" w:cs="仿宋"/>
                <w:color w:val="auto"/>
                <w:sz w:val="24"/>
                <w:szCs w:val="24"/>
              </w:rPr>
              <w:t>)</w:t>
            </w:r>
            <w:bookmarkEnd w:id="505"/>
          </w:p>
        </w:tc>
        <w:tc>
          <w:tcPr>
            <w:tcW w:w="951" w:type="dxa"/>
            <w:vAlign w:val="center"/>
          </w:tcPr>
          <w:p>
            <w:pPr>
              <w:spacing w:line="600" w:lineRule="exact"/>
              <w:jc w:val="center"/>
              <w:rPr>
                <w:rFonts w:hint="default" w:ascii="宋体" w:eastAsia="宋体"/>
                <w:color w:val="auto"/>
                <w:sz w:val="24"/>
                <w:szCs w:val="24"/>
                <w:lang w:val="en-US" w:eastAsia="zh-CN"/>
              </w:rPr>
            </w:pPr>
            <w:r>
              <w:rPr>
                <w:rFonts w:hint="eastAsia" w:ascii="宋体" w:hAnsi="宋体" w:cs="宋体"/>
                <w:color w:val="auto"/>
                <w:sz w:val="24"/>
                <w:szCs w:val="24"/>
                <w:lang w:val="en-US" w:eastAsia="zh-CN"/>
              </w:rPr>
              <w:t>17</w:t>
            </w:r>
          </w:p>
        </w:tc>
        <w:tc>
          <w:tcPr>
            <w:tcW w:w="1605" w:type="dxa"/>
            <w:vAlign w:val="center"/>
          </w:tcPr>
          <w:p>
            <w:pPr>
              <w:snapToGrid w:val="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7" w:hRule="atLeast"/>
          <w:jc w:val="center"/>
        </w:trPr>
        <w:tc>
          <w:tcPr>
            <w:tcW w:w="719" w:type="dxa"/>
            <w:vAlign w:val="center"/>
          </w:tcPr>
          <w:p>
            <w:pPr>
              <w:snapToGrid w:val="0"/>
              <w:jc w:val="center"/>
              <w:rPr>
                <w:rFonts w:ascii="仿宋" w:hAnsi="仿宋" w:eastAsia="仿宋"/>
                <w:color w:val="auto"/>
                <w:sz w:val="24"/>
                <w:szCs w:val="24"/>
              </w:rPr>
            </w:pPr>
          </w:p>
        </w:tc>
        <w:tc>
          <w:tcPr>
            <w:tcW w:w="6625" w:type="dxa"/>
            <w:gridSpan w:val="2"/>
            <w:vAlign w:val="top"/>
          </w:tcPr>
          <w:p>
            <w:pPr>
              <w:spacing w:line="360" w:lineRule="auto"/>
              <w:outlineLvl w:val="0"/>
              <w:rPr>
                <w:rFonts w:ascii="仿宋" w:hAnsi="仿宋" w:eastAsia="仿宋"/>
                <w:color w:val="auto"/>
                <w:sz w:val="24"/>
                <w:szCs w:val="24"/>
              </w:rPr>
            </w:pPr>
            <w:r>
              <w:rPr>
                <w:rFonts w:hint="eastAsia" w:ascii="仿宋" w:hAnsi="仿宋" w:eastAsia="仿宋" w:cs="仿宋"/>
                <w:color w:val="auto"/>
                <w:sz w:val="24"/>
                <w:szCs w:val="24"/>
              </w:rPr>
              <w:t>有效投标报价的最低价作为评标基准价，其最低报价为满分；按［投标报价得分</w:t>
            </w:r>
            <w:r>
              <w:rPr>
                <w:rFonts w:ascii="仿宋" w:hAnsi="仿宋" w:eastAsia="仿宋" w:cs="仿宋"/>
                <w:color w:val="auto"/>
                <w:sz w:val="24"/>
                <w:szCs w:val="24"/>
              </w:rPr>
              <w:t>=</w:t>
            </w:r>
            <w:r>
              <w:rPr>
                <w:rFonts w:hint="eastAsia" w:ascii="仿宋" w:hAnsi="仿宋" w:eastAsia="仿宋" w:cs="仿宋"/>
                <w:color w:val="auto"/>
                <w:sz w:val="24"/>
                <w:szCs w:val="24"/>
              </w:rPr>
              <w:t>（评标基准价</w:t>
            </w:r>
            <w:r>
              <w:rPr>
                <w:rFonts w:ascii="仿宋" w:hAnsi="仿宋" w:eastAsia="仿宋" w:cs="仿宋"/>
                <w:color w:val="auto"/>
                <w:sz w:val="24"/>
                <w:szCs w:val="24"/>
              </w:rPr>
              <w:t>/</w:t>
            </w:r>
            <w:r>
              <w:rPr>
                <w:rFonts w:hint="eastAsia" w:ascii="仿宋" w:hAnsi="仿宋" w:eastAsia="仿宋" w:cs="仿宋"/>
                <w:color w:val="auto"/>
                <w:sz w:val="24"/>
                <w:szCs w:val="24"/>
              </w:rPr>
              <w:t>投标报价）</w:t>
            </w:r>
            <w:r>
              <w:rPr>
                <w:rFonts w:ascii="仿宋" w:hAnsi="仿宋" w:eastAsia="仿宋" w:cs="仿宋"/>
                <w:color w:val="auto"/>
                <w:sz w:val="24"/>
                <w:szCs w:val="24"/>
              </w:rPr>
              <w:t>*10</w:t>
            </w:r>
            <w:r>
              <w:rPr>
                <w:rFonts w:hint="eastAsia" w:ascii="仿宋" w:hAnsi="仿宋" w:eastAsia="仿宋" w:cs="仿宋"/>
                <w:color w:val="auto"/>
                <w:sz w:val="24"/>
                <w:szCs w:val="24"/>
              </w:rPr>
              <w:t>］的计算公式计算。</w:t>
            </w:r>
          </w:p>
          <w:p>
            <w:pPr>
              <w:widowControl/>
              <w:shd w:val="clear" w:color="auto" w:fill="FFFFFF"/>
              <w:adjustRightInd/>
              <w:spacing w:after="225" w:line="315" w:lineRule="atLeast"/>
              <w:ind w:firstLine="420"/>
              <w:jc w:val="left"/>
              <w:rPr>
                <w:rFonts w:ascii="仿宋" w:hAnsi="仿宋" w:eastAsia="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评标过程中，不得去掉报价中的最高报价和最低报价。</w:t>
            </w:r>
          </w:p>
          <w:p>
            <w:pPr>
              <w:widowControl/>
              <w:shd w:val="clear" w:color="auto" w:fill="FFFFFF"/>
              <w:adjustRightInd/>
              <w:spacing w:after="225" w:line="315" w:lineRule="atLeast"/>
              <w:ind w:firstLine="420"/>
              <w:jc w:val="left"/>
              <w:rPr>
                <w:rFonts w:ascii="仿宋" w:hAnsi="仿宋" w:eastAsia="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因落实政府采购政策需要进行价格调整的，以调整后的价格计算评标基准价和投标报价。</w:t>
            </w:r>
          </w:p>
        </w:tc>
        <w:tc>
          <w:tcPr>
            <w:tcW w:w="951" w:type="dxa"/>
            <w:vAlign w:val="center"/>
          </w:tcPr>
          <w:p>
            <w:pPr>
              <w:spacing w:line="360" w:lineRule="auto"/>
              <w:jc w:val="center"/>
              <w:outlineLvl w:val="0"/>
              <w:rPr>
                <w:rFonts w:ascii="仿宋" w:hAnsi="仿宋" w:eastAsia="仿宋"/>
                <w:color w:val="auto"/>
                <w:sz w:val="24"/>
                <w:szCs w:val="24"/>
              </w:rPr>
            </w:pPr>
            <w:r>
              <w:rPr>
                <w:rFonts w:ascii="仿宋" w:hAnsi="仿宋" w:eastAsia="仿宋" w:cs="仿宋"/>
                <w:color w:val="auto"/>
                <w:sz w:val="24"/>
                <w:szCs w:val="24"/>
              </w:rPr>
              <w:t>10</w:t>
            </w:r>
            <w:r>
              <w:rPr>
                <w:rFonts w:hint="eastAsia" w:ascii="仿宋" w:hAnsi="仿宋" w:eastAsia="仿宋" w:cs="仿宋"/>
                <w:color w:val="auto"/>
                <w:sz w:val="24"/>
                <w:szCs w:val="24"/>
              </w:rPr>
              <w:t>分</w:t>
            </w:r>
          </w:p>
        </w:tc>
        <w:tc>
          <w:tcPr>
            <w:tcW w:w="1605" w:type="dxa"/>
            <w:vAlign w:val="center"/>
          </w:tcPr>
          <w:p>
            <w:pPr>
              <w:snapToGrid w:val="0"/>
              <w:jc w:val="center"/>
              <w:rPr>
                <w:rFonts w:ascii="仿宋" w:hAnsi="仿宋" w:eastAsia="仿宋" w:cs="仿宋"/>
                <w:color w:val="auto"/>
                <w:sz w:val="24"/>
                <w:szCs w:val="24"/>
              </w:rPr>
            </w:pPr>
            <w:r>
              <w:rPr>
                <w:rFonts w:ascii="仿宋" w:hAnsi="仿宋" w:eastAsia="仿宋" w:cs="仿宋"/>
                <w:color w:val="auto"/>
                <w:sz w:val="24"/>
                <w:szCs w:val="24"/>
              </w:rPr>
              <w:t>/</w:t>
            </w:r>
          </w:p>
        </w:tc>
      </w:tr>
    </w:tbl>
    <w:p>
      <w:pPr>
        <w:snapToGrid w:val="0"/>
        <w:spacing w:line="360" w:lineRule="auto"/>
        <w:rPr>
          <w:rFonts w:ascii="仿宋" w:hAnsi="仿宋" w:eastAsia="仿宋"/>
          <w:b/>
          <w:bCs/>
          <w:color w:val="auto"/>
          <w:sz w:val="24"/>
          <w:szCs w:val="24"/>
        </w:rPr>
      </w:pPr>
      <w:r>
        <w:rPr>
          <w:rFonts w:ascii="仿宋" w:hAnsi="仿宋" w:eastAsia="仿宋"/>
          <w:color w:val="auto"/>
          <w:sz w:val="20"/>
          <w:szCs w:val="20"/>
          <w:shd w:val="clear" w:color="auto" w:fill="FFFFFF"/>
        </w:rPr>
        <w:t> </w:t>
      </w:r>
      <w:r>
        <w:rPr>
          <w:rFonts w:ascii="仿宋" w:hAnsi="仿宋" w:eastAsia="仿宋" w:cs="仿宋"/>
          <w:color w:val="auto"/>
          <w:sz w:val="20"/>
          <w:szCs w:val="20"/>
          <w:shd w:val="clear" w:color="auto" w:fill="FFFFFF"/>
        </w:rPr>
        <w:t>*</w:t>
      </w:r>
      <w:r>
        <w:rPr>
          <w:rFonts w:hint="eastAsia" w:ascii="仿宋" w:hAnsi="仿宋" w:eastAsia="仿宋" w:cs="仿宋"/>
          <w:b/>
          <w:bCs/>
          <w:color w:val="auto"/>
          <w:sz w:val="24"/>
          <w:szCs w:val="24"/>
        </w:rPr>
        <w:t>备注：</w:t>
      </w:r>
      <w:r>
        <w:rPr>
          <w:rFonts w:hint="eastAsia" w:ascii="仿宋" w:hAnsi="仿宋" w:eastAsia="仿宋" w:cs="仿宋"/>
          <w:color w:val="auto"/>
          <w:sz w:val="24"/>
          <w:szCs w:val="24"/>
        </w:rPr>
        <w:t>投标人编制投标文件（商务技术文件部分）时，建议按此目录（序号和内容）提供评标标准相应的商务技术资料。</w:t>
      </w:r>
      <w:r>
        <w:rPr>
          <w:rFonts w:ascii="仿宋" w:hAnsi="仿宋" w:eastAsia="仿宋"/>
          <w:color w:val="auto"/>
          <w:sz w:val="24"/>
          <w:szCs w:val="24"/>
        </w:rPr>
        <w:t> </w:t>
      </w:r>
    </w:p>
    <w:p>
      <w:pPr>
        <w:snapToGrid w:val="0"/>
        <w:spacing w:line="360" w:lineRule="auto"/>
        <w:rPr>
          <w:rFonts w:ascii="仿宋" w:hAnsi="仿宋" w:eastAsia="仿宋"/>
          <w:b/>
          <w:bCs/>
          <w:color w:val="auto"/>
          <w:sz w:val="28"/>
          <w:szCs w:val="28"/>
        </w:rPr>
      </w:pPr>
      <w:r>
        <w:rPr>
          <w:rFonts w:hint="eastAsia" w:ascii="仿宋" w:hAnsi="仿宋" w:eastAsia="仿宋" w:cs="仿宋"/>
          <w:b/>
          <w:bCs/>
          <w:color w:val="auto"/>
          <w:sz w:val="32"/>
          <w:szCs w:val="32"/>
        </w:rPr>
        <w:t>一、评标方法</w:t>
      </w:r>
    </w:p>
    <w:p>
      <w:pPr>
        <w:adjustRightInd/>
        <w:spacing w:line="360" w:lineRule="auto"/>
        <w:ind w:firstLine="472" w:firstLineChars="196"/>
        <w:rPr>
          <w:rFonts w:ascii="仿宋" w:hAnsi="仿宋" w:eastAsia="仿宋"/>
          <w:color w:val="auto"/>
          <w:kern w:val="0"/>
          <w:sz w:val="24"/>
          <w:szCs w:val="24"/>
        </w:rPr>
      </w:pPr>
      <w:r>
        <w:rPr>
          <w:rFonts w:ascii="仿宋" w:hAnsi="仿宋" w:eastAsia="仿宋" w:cs="仿宋"/>
          <w:b/>
          <w:bCs/>
          <w:color w:val="auto"/>
          <w:kern w:val="0"/>
          <w:sz w:val="24"/>
          <w:szCs w:val="24"/>
        </w:rPr>
        <w:t>1.</w:t>
      </w:r>
      <w:r>
        <w:rPr>
          <w:rFonts w:hint="eastAsia" w:ascii="仿宋" w:hAnsi="仿宋" w:eastAsia="仿宋" w:cs="仿宋"/>
          <w:b/>
          <w:bCs/>
          <w:color w:val="auto"/>
          <w:kern w:val="0"/>
          <w:sz w:val="24"/>
          <w:szCs w:val="24"/>
        </w:rPr>
        <w:t>本项目采用综合评分法。</w:t>
      </w:r>
      <w:r>
        <w:rPr>
          <w:rFonts w:hint="eastAsia" w:ascii="仿宋" w:hAnsi="仿宋" w:eastAsia="仿宋" w:cs="仿宋"/>
          <w:color w:val="auto"/>
          <w:kern w:val="0"/>
          <w:sz w:val="24"/>
          <w:szCs w:val="24"/>
        </w:rPr>
        <w:t>综合评分法，是指投标文件满足招标文件全部实质性要求，且按照评审因素的量化指标评审得分最高的投标人为中标候选人的评标方法。</w:t>
      </w:r>
    </w:p>
    <w:p>
      <w:pPr>
        <w:adjustRightInd/>
        <w:spacing w:line="360" w:lineRule="auto"/>
        <w:rPr>
          <w:rFonts w:ascii="仿宋" w:hAnsi="仿宋" w:eastAsia="仿宋"/>
          <w:color w:val="auto"/>
          <w:kern w:val="0"/>
          <w:sz w:val="24"/>
          <w:szCs w:val="24"/>
        </w:rPr>
      </w:pPr>
      <w:r>
        <w:rPr>
          <w:rFonts w:hint="eastAsia" w:ascii="仿宋" w:hAnsi="仿宋" w:eastAsia="仿宋" w:cs="仿宋"/>
          <w:b/>
          <w:bCs/>
          <w:color w:val="auto"/>
          <w:sz w:val="32"/>
          <w:szCs w:val="32"/>
        </w:rPr>
        <w:t>二、评标标准</w:t>
      </w:r>
    </w:p>
    <w:p>
      <w:pPr>
        <w:spacing w:line="360" w:lineRule="auto"/>
        <w:ind w:firstLine="472" w:firstLineChars="196"/>
        <w:rPr>
          <w:rFonts w:ascii="仿宋" w:hAnsi="仿宋" w:eastAsia="仿宋"/>
          <w:b/>
          <w:bCs/>
          <w:color w:val="auto"/>
          <w:sz w:val="24"/>
          <w:szCs w:val="24"/>
        </w:rPr>
      </w:pPr>
      <w:r>
        <w:rPr>
          <w:rFonts w:ascii="仿宋" w:hAnsi="仿宋" w:eastAsia="仿宋" w:cs="仿宋"/>
          <w:b/>
          <w:bCs/>
          <w:color w:val="auto"/>
          <w:sz w:val="24"/>
          <w:szCs w:val="24"/>
        </w:rPr>
        <w:t>2.</w:t>
      </w:r>
      <w:r>
        <w:rPr>
          <w:rFonts w:ascii="仿宋" w:hAnsi="仿宋" w:eastAsia="仿宋" w:cs="仿宋"/>
          <w:color w:val="auto"/>
        </w:rPr>
        <w:t xml:space="preserve"> </w:t>
      </w:r>
      <w:r>
        <w:rPr>
          <w:rFonts w:hint="eastAsia" w:ascii="仿宋" w:hAnsi="仿宋" w:eastAsia="仿宋" w:cs="仿宋"/>
          <w:b/>
          <w:bCs/>
          <w:color w:val="auto"/>
          <w:sz w:val="24"/>
          <w:szCs w:val="24"/>
        </w:rPr>
        <w:t>评标标准：</w:t>
      </w:r>
      <w:r>
        <w:rPr>
          <w:rFonts w:hint="eastAsia" w:ascii="仿宋" w:hAnsi="仿宋" w:eastAsia="仿宋" w:cs="仿宋"/>
          <w:color w:val="auto"/>
          <w:kern w:val="0"/>
          <w:sz w:val="24"/>
          <w:szCs w:val="24"/>
        </w:rPr>
        <w:t>见评标办法前附表。</w:t>
      </w:r>
    </w:p>
    <w:p>
      <w:pPr>
        <w:spacing w:line="360" w:lineRule="auto"/>
        <w:outlineLvl w:val="0"/>
        <w:rPr>
          <w:rFonts w:ascii="仿宋" w:hAnsi="仿宋" w:eastAsia="仿宋"/>
          <w:b/>
          <w:bCs/>
          <w:color w:val="auto"/>
          <w:sz w:val="36"/>
          <w:szCs w:val="36"/>
        </w:rPr>
      </w:pPr>
      <w:r>
        <w:rPr>
          <w:rFonts w:hint="eastAsia" w:ascii="仿宋" w:hAnsi="仿宋" w:eastAsia="仿宋" w:cs="仿宋"/>
          <w:b/>
          <w:bCs/>
          <w:color w:val="auto"/>
          <w:sz w:val="36"/>
          <w:szCs w:val="36"/>
        </w:rPr>
        <w:t>三、评标程序</w:t>
      </w:r>
    </w:p>
    <w:p>
      <w:pPr>
        <w:spacing w:line="360" w:lineRule="auto"/>
        <w:ind w:firstLine="472" w:firstLineChars="196"/>
        <w:rPr>
          <w:rFonts w:ascii="仿宋" w:hAnsi="仿宋" w:eastAsia="仿宋"/>
          <w:color w:val="auto"/>
          <w:kern w:val="0"/>
          <w:sz w:val="24"/>
          <w:szCs w:val="24"/>
        </w:rPr>
      </w:pPr>
      <w:r>
        <w:rPr>
          <w:rFonts w:ascii="仿宋" w:hAnsi="仿宋" w:eastAsia="仿宋" w:cs="仿宋"/>
          <w:b/>
          <w:bCs/>
          <w:color w:val="auto"/>
          <w:kern w:val="0"/>
          <w:sz w:val="24"/>
          <w:szCs w:val="24"/>
        </w:rPr>
        <w:t>3.1</w:t>
      </w:r>
      <w:r>
        <w:rPr>
          <w:rFonts w:hint="eastAsia" w:ascii="仿宋" w:hAnsi="仿宋" w:eastAsia="仿宋" w:cs="仿宋"/>
          <w:b/>
          <w:bCs/>
          <w:color w:val="auto"/>
          <w:kern w:val="0"/>
          <w:sz w:val="24"/>
          <w:szCs w:val="24"/>
        </w:rPr>
        <w:t>符合性审查。</w:t>
      </w:r>
      <w:r>
        <w:rPr>
          <w:rFonts w:hint="eastAsia" w:ascii="仿宋" w:hAnsi="仿宋" w:eastAsia="仿宋" w:cs="仿宋"/>
          <w:color w:val="auto"/>
          <w:kern w:val="0"/>
          <w:sz w:val="24"/>
          <w:szCs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仿宋" w:hAnsi="仿宋" w:eastAsia="仿宋"/>
          <w:color w:val="auto"/>
          <w:kern w:val="0"/>
          <w:sz w:val="24"/>
          <w:szCs w:val="24"/>
        </w:rPr>
      </w:pPr>
      <w:r>
        <w:rPr>
          <w:rFonts w:ascii="仿宋" w:hAnsi="仿宋" w:eastAsia="仿宋" w:cs="仿宋"/>
          <w:b/>
          <w:bCs/>
          <w:color w:val="auto"/>
          <w:kern w:val="0"/>
          <w:sz w:val="24"/>
          <w:szCs w:val="24"/>
        </w:rPr>
        <w:t xml:space="preserve">3.2 </w:t>
      </w:r>
      <w:r>
        <w:rPr>
          <w:rFonts w:hint="eastAsia" w:ascii="仿宋" w:hAnsi="仿宋" w:eastAsia="仿宋" w:cs="仿宋"/>
          <w:b/>
          <w:bCs/>
          <w:color w:val="auto"/>
          <w:kern w:val="0"/>
          <w:sz w:val="24"/>
          <w:szCs w:val="24"/>
        </w:rPr>
        <w:t>比较与评价。</w:t>
      </w:r>
      <w:r>
        <w:rPr>
          <w:rFonts w:hint="eastAsia" w:ascii="仿宋" w:hAnsi="仿宋" w:eastAsia="仿宋" w:cs="仿宋"/>
          <w:color w:val="auto"/>
          <w:kern w:val="0"/>
          <w:sz w:val="24"/>
          <w:szCs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仿宋" w:hAnsi="仿宋" w:eastAsia="仿宋"/>
          <w:color w:val="auto"/>
          <w:kern w:val="0"/>
          <w:sz w:val="24"/>
          <w:szCs w:val="24"/>
        </w:rPr>
      </w:pPr>
      <w:r>
        <w:rPr>
          <w:rFonts w:ascii="仿宋" w:hAnsi="仿宋" w:eastAsia="仿宋" w:cs="仿宋"/>
          <w:b/>
          <w:bCs/>
          <w:color w:val="auto"/>
          <w:kern w:val="0"/>
          <w:sz w:val="24"/>
          <w:szCs w:val="24"/>
        </w:rPr>
        <w:t>3.3</w:t>
      </w:r>
      <w:r>
        <w:rPr>
          <w:rFonts w:hint="eastAsia" w:ascii="仿宋" w:hAnsi="仿宋" w:eastAsia="仿宋" w:cs="仿宋"/>
          <w:b/>
          <w:bCs/>
          <w:color w:val="auto"/>
          <w:kern w:val="0"/>
          <w:sz w:val="24"/>
          <w:szCs w:val="24"/>
        </w:rPr>
        <w:t>汇总商务技术得分。</w:t>
      </w:r>
      <w:r>
        <w:rPr>
          <w:rFonts w:hint="eastAsia" w:ascii="仿宋" w:hAnsi="仿宋" w:eastAsia="仿宋" w:cs="仿宋"/>
          <w:color w:val="auto"/>
          <w:kern w:val="0"/>
          <w:sz w:val="24"/>
          <w:szCs w:val="24"/>
        </w:rPr>
        <w:t>评标委员会各成员应当独立对每个投标人的商务和技术文件进行评价，并汇总商务技术得分情况。</w:t>
      </w:r>
    </w:p>
    <w:p>
      <w:pPr>
        <w:spacing w:line="360" w:lineRule="auto"/>
        <w:ind w:firstLine="472" w:firstLineChars="196"/>
        <w:rPr>
          <w:rFonts w:ascii="仿宋" w:hAnsi="仿宋" w:eastAsia="仿宋"/>
          <w:b/>
          <w:bCs/>
          <w:color w:val="auto"/>
          <w:kern w:val="0"/>
          <w:sz w:val="24"/>
          <w:szCs w:val="24"/>
        </w:rPr>
      </w:pPr>
      <w:r>
        <w:rPr>
          <w:rFonts w:ascii="仿宋" w:hAnsi="仿宋" w:eastAsia="仿宋" w:cs="仿宋"/>
          <w:b/>
          <w:bCs/>
          <w:color w:val="auto"/>
          <w:kern w:val="0"/>
          <w:sz w:val="24"/>
          <w:szCs w:val="24"/>
        </w:rPr>
        <w:t>3.4</w:t>
      </w:r>
      <w:r>
        <w:rPr>
          <w:rFonts w:hint="eastAsia" w:ascii="仿宋" w:hAnsi="仿宋" w:eastAsia="仿宋" w:cs="仿宋"/>
          <w:b/>
          <w:bCs/>
          <w:color w:val="auto"/>
          <w:kern w:val="0"/>
          <w:sz w:val="24"/>
          <w:szCs w:val="24"/>
        </w:rPr>
        <w:t>报价评审。</w:t>
      </w:r>
    </w:p>
    <w:p>
      <w:pPr>
        <w:pStyle w:val="92"/>
        <w:spacing w:before="0"/>
        <w:ind w:firstLine="508" w:firstLineChars="212"/>
        <w:rPr>
          <w:rFonts w:ascii="仿宋" w:hAnsi="仿宋" w:eastAsia="仿宋"/>
          <w:color w:val="auto"/>
          <w:kern w:val="0"/>
        </w:rPr>
      </w:pPr>
      <w:r>
        <w:rPr>
          <w:rFonts w:ascii="仿宋" w:hAnsi="仿宋" w:eastAsia="仿宋" w:cs="仿宋"/>
          <w:color w:val="auto"/>
          <w:kern w:val="0"/>
        </w:rPr>
        <w:t>3.4.1</w:t>
      </w:r>
      <w:r>
        <w:rPr>
          <w:rFonts w:hint="eastAsia" w:ascii="仿宋" w:hAnsi="仿宋" w:eastAsia="仿宋" w:cs="仿宋"/>
          <w:color w:val="auto"/>
          <w:kern w:val="0"/>
        </w:rPr>
        <w:t>投标文件报价出现前后不一致的，按照下列规定修正：</w:t>
      </w:r>
    </w:p>
    <w:p>
      <w:pPr>
        <w:pStyle w:val="92"/>
        <w:spacing w:before="0"/>
        <w:ind w:firstLine="31680"/>
        <w:rPr>
          <w:rFonts w:ascii="仿宋" w:hAnsi="仿宋" w:eastAsia="仿宋" w:cs="仿宋"/>
          <w:color w:val="auto"/>
          <w:kern w:val="0"/>
        </w:rPr>
      </w:pPr>
      <w:r>
        <w:rPr>
          <w:rFonts w:ascii="仿宋" w:hAnsi="仿宋" w:eastAsia="仿宋" w:cs="仿宋"/>
          <w:color w:val="auto"/>
          <w:kern w:val="0"/>
        </w:rPr>
        <w:t>3.4.1.1</w:t>
      </w:r>
      <w:r>
        <w:rPr>
          <w:rFonts w:hint="eastAsia" w:ascii="仿宋" w:hAnsi="仿宋" w:eastAsia="仿宋" w:cs="仿宋"/>
          <w:color w:val="auto"/>
          <w:kern w:val="0"/>
        </w:rPr>
        <w:t>投标文件中开标一览表</w:t>
      </w:r>
      <w:r>
        <w:rPr>
          <w:rFonts w:ascii="仿宋" w:hAnsi="仿宋" w:eastAsia="仿宋" w:cs="仿宋"/>
          <w:color w:val="auto"/>
          <w:kern w:val="0"/>
        </w:rPr>
        <w:t>(</w:t>
      </w:r>
      <w:r>
        <w:rPr>
          <w:rFonts w:hint="eastAsia" w:ascii="仿宋" w:hAnsi="仿宋" w:eastAsia="仿宋" w:cs="仿宋"/>
          <w:color w:val="auto"/>
          <w:kern w:val="0"/>
        </w:rPr>
        <w:t>报价表</w:t>
      </w:r>
      <w:r>
        <w:rPr>
          <w:rFonts w:ascii="仿宋" w:hAnsi="仿宋" w:eastAsia="仿宋" w:cs="仿宋"/>
          <w:color w:val="auto"/>
          <w:kern w:val="0"/>
        </w:rPr>
        <w:t>)</w:t>
      </w:r>
      <w:r>
        <w:rPr>
          <w:rFonts w:hint="eastAsia" w:ascii="仿宋" w:hAnsi="仿宋" w:eastAsia="仿宋" w:cs="仿宋"/>
          <w:color w:val="auto"/>
          <w:kern w:val="0"/>
        </w:rPr>
        <w:t>内容与投标文件中相应内容不一致的，以开标一览表</w:t>
      </w:r>
      <w:r>
        <w:rPr>
          <w:rFonts w:ascii="仿宋" w:hAnsi="仿宋" w:eastAsia="仿宋" w:cs="仿宋"/>
          <w:color w:val="auto"/>
          <w:kern w:val="0"/>
        </w:rPr>
        <w:t>(</w:t>
      </w:r>
      <w:r>
        <w:rPr>
          <w:rFonts w:hint="eastAsia" w:ascii="仿宋" w:hAnsi="仿宋" w:eastAsia="仿宋" w:cs="仿宋"/>
          <w:color w:val="auto"/>
          <w:kern w:val="0"/>
        </w:rPr>
        <w:t>报价表</w:t>
      </w:r>
      <w:r>
        <w:rPr>
          <w:rFonts w:ascii="仿宋" w:hAnsi="仿宋" w:eastAsia="仿宋" w:cs="仿宋"/>
          <w:color w:val="auto"/>
          <w:kern w:val="0"/>
        </w:rPr>
        <w:t>)</w:t>
      </w:r>
      <w:r>
        <w:rPr>
          <w:rFonts w:hint="eastAsia" w:ascii="仿宋" w:hAnsi="仿宋" w:eastAsia="仿宋" w:cs="仿宋"/>
          <w:color w:val="auto"/>
          <w:kern w:val="0"/>
        </w:rPr>
        <w:t>为准</w:t>
      </w:r>
      <w:r>
        <w:rPr>
          <w:rFonts w:ascii="仿宋" w:hAnsi="仿宋" w:eastAsia="仿宋" w:cs="仿宋"/>
          <w:color w:val="auto"/>
          <w:kern w:val="0"/>
        </w:rPr>
        <w:t>;</w:t>
      </w:r>
    </w:p>
    <w:p>
      <w:pPr>
        <w:pStyle w:val="92"/>
        <w:spacing w:before="0"/>
        <w:ind w:firstLine="31680"/>
        <w:rPr>
          <w:rFonts w:ascii="仿宋" w:hAnsi="仿宋" w:eastAsia="仿宋" w:cs="仿宋"/>
          <w:color w:val="auto"/>
          <w:kern w:val="0"/>
        </w:rPr>
      </w:pPr>
      <w:r>
        <w:rPr>
          <w:rFonts w:ascii="仿宋" w:hAnsi="仿宋" w:eastAsia="仿宋" w:cs="仿宋"/>
          <w:color w:val="auto"/>
          <w:kern w:val="0"/>
        </w:rPr>
        <w:t>3.4.1.2</w:t>
      </w:r>
      <w:r>
        <w:rPr>
          <w:rFonts w:hint="eastAsia" w:ascii="仿宋" w:hAnsi="仿宋" w:eastAsia="仿宋" w:cs="仿宋"/>
          <w:color w:val="auto"/>
          <w:kern w:val="0"/>
        </w:rPr>
        <w:t>大写金额和小写金额不一致的，以大写金额为准</w:t>
      </w:r>
      <w:r>
        <w:rPr>
          <w:rFonts w:ascii="仿宋" w:hAnsi="仿宋" w:eastAsia="仿宋" w:cs="仿宋"/>
          <w:color w:val="auto"/>
          <w:kern w:val="0"/>
        </w:rPr>
        <w:t>;</w:t>
      </w:r>
    </w:p>
    <w:p>
      <w:pPr>
        <w:pStyle w:val="92"/>
        <w:spacing w:before="0"/>
        <w:ind w:firstLine="31680"/>
        <w:rPr>
          <w:rFonts w:ascii="仿宋" w:hAnsi="仿宋" w:eastAsia="仿宋" w:cs="仿宋"/>
          <w:color w:val="auto"/>
          <w:kern w:val="0"/>
        </w:rPr>
      </w:pPr>
      <w:r>
        <w:rPr>
          <w:rFonts w:ascii="仿宋" w:hAnsi="仿宋" w:eastAsia="仿宋" w:cs="仿宋"/>
          <w:color w:val="auto"/>
          <w:kern w:val="0"/>
        </w:rPr>
        <w:t>3.4.1.3</w:t>
      </w:r>
      <w:r>
        <w:rPr>
          <w:rFonts w:hint="eastAsia" w:ascii="仿宋" w:hAnsi="仿宋" w:eastAsia="仿宋" w:cs="仿宋"/>
          <w:color w:val="auto"/>
          <w:kern w:val="0"/>
        </w:rPr>
        <w:t>单价金额小数点或者百分比有明显错位的，以开标一览表的总价为准，并修改单价</w:t>
      </w:r>
      <w:r>
        <w:rPr>
          <w:rFonts w:ascii="仿宋" w:hAnsi="仿宋" w:eastAsia="仿宋" w:cs="仿宋"/>
          <w:color w:val="auto"/>
          <w:kern w:val="0"/>
        </w:rPr>
        <w:t>;</w:t>
      </w:r>
    </w:p>
    <w:p>
      <w:pPr>
        <w:pStyle w:val="92"/>
        <w:spacing w:before="0"/>
        <w:ind w:firstLine="31680"/>
        <w:rPr>
          <w:rFonts w:ascii="仿宋" w:hAnsi="仿宋" w:eastAsia="仿宋"/>
          <w:color w:val="auto"/>
          <w:kern w:val="0"/>
        </w:rPr>
      </w:pPr>
      <w:r>
        <w:rPr>
          <w:rFonts w:ascii="仿宋" w:hAnsi="仿宋" w:eastAsia="仿宋" w:cs="仿宋"/>
          <w:color w:val="auto"/>
          <w:kern w:val="0"/>
        </w:rPr>
        <w:t>3.4.1.4</w:t>
      </w:r>
      <w:r>
        <w:rPr>
          <w:rFonts w:hint="eastAsia" w:ascii="仿宋" w:hAnsi="仿宋" w:eastAsia="仿宋" w:cs="仿宋"/>
          <w:color w:val="auto"/>
          <w:kern w:val="0"/>
        </w:rPr>
        <w:t>总价金额与按单价汇总金额不一致的，以单价金额计算结果为准。</w:t>
      </w:r>
    </w:p>
    <w:p>
      <w:pPr>
        <w:pStyle w:val="92"/>
        <w:spacing w:before="0"/>
        <w:ind w:firstLine="31680"/>
        <w:rPr>
          <w:rFonts w:ascii="仿宋" w:hAnsi="仿宋" w:eastAsia="仿宋"/>
          <w:color w:val="auto"/>
          <w:kern w:val="0"/>
        </w:rPr>
      </w:pPr>
      <w:r>
        <w:rPr>
          <w:rFonts w:ascii="仿宋" w:hAnsi="仿宋" w:eastAsia="仿宋" w:cs="仿宋"/>
          <w:color w:val="auto"/>
          <w:kern w:val="0"/>
        </w:rPr>
        <w:t>3.4.1.5</w:t>
      </w:r>
      <w:r>
        <w:rPr>
          <w:rFonts w:hint="eastAsia" w:ascii="仿宋" w:hAnsi="仿宋" w:eastAsia="仿宋" w:cs="仿宋"/>
          <w:color w:val="auto"/>
          <w:kern w:val="0"/>
        </w:rPr>
        <w:t>同时出现两种以上不一致的，按照</w:t>
      </w:r>
      <w:r>
        <w:rPr>
          <w:rFonts w:ascii="仿宋" w:hAnsi="仿宋" w:eastAsia="仿宋" w:cs="仿宋"/>
          <w:color w:val="auto"/>
          <w:kern w:val="0"/>
        </w:rPr>
        <w:t>3.4.1</w:t>
      </w:r>
      <w:r>
        <w:rPr>
          <w:rFonts w:hint="eastAsia" w:ascii="仿宋" w:hAnsi="仿宋" w:eastAsia="仿宋" w:cs="仿宋"/>
          <w:color w:val="auto"/>
          <w:kern w:val="0"/>
        </w:rPr>
        <w:t>规定的顺序修正。修正后的报价按照财政部第</w:t>
      </w:r>
      <w:r>
        <w:rPr>
          <w:rFonts w:ascii="仿宋" w:hAnsi="仿宋" w:eastAsia="仿宋" w:cs="仿宋"/>
          <w:color w:val="auto"/>
          <w:kern w:val="0"/>
        </w:rPr>
        <w:t>87</w:t>
      </w:r>
      <w:r>
        <w:rPr>
          <w:rFonts w:hint="eastAsia" w:ascii="仿宋" w:hAnsi="仿宋" w:eastAsia="仿宋" w:cs="仿宋"/>
          <w:color w:val="auto"/>
          <w:kern w:val="0"/>
        </w:rPr>
        <w:t>号令</w:t>
      </w:r>
      <w:r>
        <w:rPr>
          <w:rFonts w:ascii="仿宋" w:hAnsi="仿宋" w:eastAsia="仿宋" w:cs="仿宋"/>
          <w:color w:val="auto"/>
          <w:kern w:val="0"/>
        </w:rPr>
        <w:t xml:space="preserve"> </w:t>
      </w:r>
      <w:r>
        <w:rPr>
          <w:rFonts w:hint="eastAsia" w:ascii="仿宋" w:hAnsi="仿宋" w:eastAsia="仿宋" w:cs="仿宋"/>
          <w:color w:val="auto"/>
          <w:kern w:val="0"/>
        </w:rPr>
        <w:t>《政府采购货物和服务招标投标管理办法》第五十一条第二款的规定经投标人确认后产生约束力。</w:t>
      </w:r>
    </w:p>
    <w:p>
      <w:pPr>
        <w:snapToGrid w:val="0"/>
        <w:spacing w:line="360" w:lineRule="auto"/>
        <w:ind w:firstLine="480" w:firstLineChars="200"/>
        <w:jc w:val="left"/>
        <w:rPr>
          <w:rFonts w:ascii="仿宋" w:hAnsi="仿宋" w:eastAsia="仿宋"/>
          <w:color w:val="auto"/>
          <w:kern w:val="0"/>
          <w:sz w:val="24"/>
          <w:szCs w:val="24"/>
        </w:rPr>
      </w:pPr>
      <w:r>
        <w:rPr>
          <w:rFonts w:ascii="仿宋" w:hAnsi="仿宋" w:eastAsia="仿宋" w:cs="仿宋"/>
          <w:color w:val="auto"/>
          <w:kern w:val="0"/>
          <w:sz w:val="24"/>
          <w:szCs w:val="24"/>
        </w:rPr>
        <w:t>3.4.2</w:t>
      </w:r>
      <w:r>
        <w:rPr>
          <w:rFonts w:hint="eastAsia" w:ascii="仿宋" w:hAnsi="仿宋" w:eastAsia="仿宋" w:cs="仿宋"/>
          <w:color w:val="auto"/>
          <w:kern w:val="0"/>
          <w:sz w:val="24"/>
          <w:szCs w:val="24"/>
        </w:rPr>
        <w:t>投标文件出现不是唯一的、有选择性投标报价的，投标无效。</w:t>
      </w:r>
    </w:p>
    <w:p>
      <w:pPr>
        <w:snapToGrid w:val="0"/>
        <w:spacing w:line="360" w:lineRule="auto"/>
        <w:ind w:firstLine="480" w:firstLineChars="200"/>
        <w:jc w:val="left"/>
        <w:rPr>
          <w:rFonts w:ascii="仿宋" w:hAnsi="仿宋" w:eastAsia="仿宋"/>
          <w:color w:val="auto"/>
          <w:kern w:val="0"/>
          <w:sz w:val="24"/>
          <w:szCs w:val="24"/>
        </w:rPr>
      </w:pPr>
      <w:r>
        <w:rPr>
          <w:rFonts w:ascii="仿宋" w:hAnsi="仿宋" w:eastAsia="仿宋" w:cs="仿宋"/>
          <w:color w:val="auto"/>
          <w:kern w:val="0"/>
          <w:sz w:val="24"/>
          <w:szCs w:val="24"/>
        </w:rPr>
        <w:t>3.4.3</w:t>
      </w:r>
      <w:r>
        <w:rPr>
          <w:rFonts w:hint="eastAsia" w:ascii="仿宋" w:hAnsi="仿宋" w:eastAsia="仿宋" w:cs="仿宋"/>
          <w:color w:val="auto"/>
          <w:kern w:val="0"/>
          <w:sz w:val="24"/>
          <w:szCs w:val="24"/>
        </w:rPr>
        <w:t>投标报价超过招标文件中规定的预算金额或者最高限价的，投标无效。</w:t>
      </w:r>
    </w:p>
    <w:p>
      <w:pPr>
        <w:pStyle w:val="92"/>
        <w:spacing w:before="0"/>
        <w:ind w:firstLine="31680"/>
        <w:rPr>
          <w:rFonts w:ascii="仿宋" w:hAnsi="仿宋" w:eastAsia="仿宋"/>
          <w:color w:val="auto"/>
          <w:kern w:val="0"/>
        </w:rPr>
      </w:pPr>
      <w:r>
        <w:rPr>
          <w:rFonts w:ascii="仿宋" w:hAnsi="仿宋" w:eastAsia="仿宋" w:cs="仿宋"/>
          <w:color w:val="auto"/>
          <w:kern w:val="0"/>
        </w:rPr>
        <w:t>3.4.4</w:t>
      </w:r>
      <w:r>
        <w:rPr>
          <w:rFonts w:hint="eastAsia" w:ascii="仿宋" w:hAnsi="仿宋" w:eastAsia="仿宋" w:cs="仿宋"/>
          <w:color w:val="auto"/>
          <w:kern w:val="0"/>
        </w:rPr>
        <w:t>评标委员会认为投标人的报价明显低于其他通过符合性审查投标人的报价，有可能影响产品质量或者不能诚信履约的，应当要求其在合理的时间内提供书面说明，必要时提交相关证明材料</w:t>
      </w:r>
      <w:r>
        <w:rPr>
          <w:rFonts w:ascii="仿宋" w:hAnsi="仿宋" w:eastAsia="仿宋" w:cs="仿宋"/>
          <w:color w:val="auto"/>
          <w:kern w:val="0"/>
        </w:rPr>
        <w:t>;</w:t>
      </w:r>
      <w:r>
        <w:rPr>
          <w:rFonts w:hint="eastAsia" w:ascii="仿宋" w:hAnsi="仿宋" w:eastAsia="仿宋" w:cs="仿宋"/>
          <w:color w:val="auto"/>
          <w:kern w:val="0"/>
        </w:rPr>
        <w:t>投标人不能证明其报价合理性的，评标委员会应当将其作为无效投标处理。</w:t>
      </w:r>
    </w:p>
    <w:p>
      <w:pPr>
        <w:pStyle w:val="92"/>
        <w:spacing w:before="0"/>
        <w:ind w:firstLine="31680"/>
        <w:rPr>
          <w:rFonts w:ascii="仿宋" w:hAnsi="仿宋" w:eastAsia="仿宋"/>
          <w:color w:val="auto"/>
          <w:kern w:val="0"/>
        </w:rPr>
      </w:pPr>
      <w:r>
        <w:rPr>
          <w:rFonts w:ascii="仿宋" w:hAnsi="仿宋" w:eastAsia="仿宋" w:cs="仿宋"/>
          <w:color w:val="auto"/>
          <w:kern w:val="0"/>
        </w:rPr>
        <w:t>3.4.5</w:t>
      </w:r>
      <w:r>
        <w:rPr>
          <w:rFonts w:hint="eastAsia" w:ascii="仿宋" w:hAnsi="仿宋" w:eastAsia="仿宋" w:cs="仿宋"/>
          <w:color w:val="auto"/>
          <w:kern w:val="0"/>
        </w:rPr>
        <w:t>对于未预留份额专门面向中小企业的政府采购货物或服务项目，以及预留份额政府采购货物或服务项目中的非预留部分标项，对小型和微型企业的投标报价给予</w:t>
      </w:r>
      <w:r>
        <w:rPr>
          <w:rFonts w:ascii="仿宋" w:hAnsi="仿宋" w:eastAsia="仿宋" w:cs="仿宋"/>
          <w:color w:val="auto"/>
          <w:kern w:val="0"/>
        </w:rPr>
        <w:t>20%</w:t>
      </w:r>
      <w:r>
        <w:rPr>
          <w:rFonts w:hint="eastAsia" w:ascii="仿宋" w:hAnsi="仿宋" w:eastAsia="仿宋" w:cs="仿宋"/>
          <w:color w:val="auto"/>
          <w:kern w:val="0"/>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w:t>
      </w:r>
      <w:r>
        <w:rPr>
          <w:rFonts w:ascii="仿宋" w:hAnsi="仿宋" w:eastAsia="仿宋" w:cs="仿宋"/>
          <w:color w:val="auto"/>
          <w:kern w:val="0"/>
        </w:rPr>
        <w:t>30%</w:t>
      </w:r>
      <w:r>
        <w:rPr>
          <w:rFonts w:hint="eastAsia" w:ascii="仿宋" w:hAnsi="仿宋" w:eastAsia="仿宋" w:cs="仿宋"/>
          <w:color w:val="auto"/>
          <w:kern w:val="0"/>
        </w:rPr>
        <w:t>以上的，对联合体或者大中型企业的报价给予</w:t>
      </w:r>
      <w:r>
        <w:rPr>
          <w:rFonts w:ascii="仿宋" w:hAnsi="仿宋" w:eastAsia="仿宋" w:cs="仿宋"/>
          <w:color w:val="auto"/>
          <w:kern w:val="0"/>
        </w:rPr>
        <w:t>6%</w:t>
      </w:r>
      <w:r>
        <w:rPr>
          <w:rFonts w:hint="eastAsia" w:ascii="仿宋" w:hAnsi="仿宋" w:eastAsia="仿宋" w:cs="仿宋"/>
          <w:color w:val="auto"/>
          <w:kern w:val="0"/>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仿宋" w:hAnsi="仿宋" w:eastAsia="仿宋"/>
          <w:color w:val="auto"/>
          <w:kern w:val="0"/>
          <w:sz w:val="24"/>
          <w:szCs w:val="24"/>
        </w:rPr>
      </w:pPr>
      <w:r>
        <w:rPr>
          <w:rFonts w:ascii="仿宋" w:hAnsi="仿宋" w:eastAsia="仿宋" w:cs="仿宋"/>
          <w:b/>
          <w:bCs/>
          <w:color w:val="auto"/>
          <w:kern w:val="0"/>
          <w:sz w:val="24"/>
          <w:szCs w:val="24"/>
        </w:rPr>
        <w:t>3.5</w:t>
      </w:r>
      <w:r>
        <w:rPr>
          <w:rFonts w:hint="eastAsia" w:ascii="仿宋" w:hAnsi="仿宋" w:eastAsia="仿宋" w:cs="仿宋"/>
          <w:b/>
          <w:bCs/>
          <w:color w:val="auto"/>
          <w:kern w:val="0"/>
          <w:sz w:val="24"/>
          <w:szCs w:val="24"/>
        </w:rPr>
        <w:t>排序与推荐。</w:t>
      </w:r>
      <w:r>
        <w:rPr>
          <w:rFonts w:hint="eastAsia" w:ascii="仿宋" w:hAnsi="仿宋" w:eastAsia="仿宋" w:cs="仿宋"/>
          <w:color w:val="auto"/>
          <w:kern w:val="0"/>
          <w:sz w:val="24"/>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rPr>
          <w:rFonts w:ascii="仿宋" w:hAnsi="仿宋" w:eastAsia="仿宋"/>
          <w:b/>
          <w:bCs/>
          <w:color w:val="auto"/>
          <w:kern w:val="0"/>
          <w:sz w:val="24"/>
          <w:szCs w:val="24"/>
        </w:rPr>
      </w:pPr>
      <w:r>
        <w:rPr>
          <w:rFonts w:hint="eastAsia" w:ascii="仿宋" w:hAnsi="仿宋" w:eastAsia="仿宋" w:cs="仿宋"/>
          <w:color w:val="auto"/>
          <w:kern w:val="0"/>
          <w:sz w:val="24"/>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仿宋" w:hAnsi="仿宋" w:eastAsia="仿宋"/>
          <w:color w:val="auto"/>
          <w:kern w:val="0"/>
          <w:sz w:val="24"/>
          <w:szCs w:val="24"/>
        </w:rPr>
      </w:pPr>
      <w:r>
        <w:rPr>
          <w:rFonts w:ascii="仿宋" w:hAnsi="仿宋" w:eastAsia="仿宋" w:cs="仿宋"/>
          <w:b/>
          <w:bCs/>
          <w:color w:val="auto"/>
          <w:kern w:val="0"/>
          <w:sz w:val="24"/>
          <w:szCs w:val="24"/>
        </w:rPr>
        <w:t>3.6</w:t>
      </w:r>
      <w:r>
        <w:rPr>
          <w:rFonts w:hint="eastAsia" w:ascii="仿宋" w:hAnsi="仿宋" w:eastAsia="仿宋" w:cs="仿宋"/>
          <w:b/>
          <w:bCs/>
          <w:color w:val="auto"/>
          <w:kern w:val="0"/>
          <w:sz w:val="24"/>
          <w:szCs w:val="24"/>
        </w:rPr>
        <w:t>编写评标报告。</w:t>
      </w:r>
      <w:r>
        <w:rPr>
          <w:rFonts w:hint="eastAsia" w:ascii="仿宋" w:hAnsi="仿宋" w:eastAsia="仿宋" w:cs="仿宋"/>
          <w:color w:val="auto"/>
          <w:kern w:val="0"/>
          <w:sz w:val="24"/>
          <w:szCs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仿宋" w:hAnsi="仿宋" w:eastAsia="仿宋"/>
          <w:b/>
          <w:bCs/>
          <w:color w:val="auto"/>
          <w:sz w:val="32"/>
          <w:szCs w:val="32"/>
        </w:rPr>
      </w:pPr>
      <w:r>
        <w:rPr>
          <w:rFonts w:hint="eastAsia" w:ascii="仿宋" w:hAnsi="仿宋" w:eastAsia="仿宋" w:cs="仿宋"/>
          <w:b/>
          <w:bCs/>
          <w:color w:val="auto"/>
          <w:sz w:val="32"/>
          <w:szCs w:val="32"/>
        </w:rPr>
        <w:t>四、评标中的其他事项</w:t>
      </w:r>
    </w:p>
    <w:p>
      <w:pPr>
        <w:pStyle w:val="92"/>
        <w:spacing w:before="0"/>
        <w:ind w:firstLine="472" w:firstLineChars="196"/>
        <w:rPr>
          <w:rFonts w:ascii="仿宋" w:hAnsi="仿宋" w:eastAsia="仿宋"/>
          <w:color w:val="auto"/>
          <w:kern w:val="0"/>
        </w:rPr>
      </w:pPr>
      <w:r>
        <w:rPr>
          <w:rFonts w:ascii="仿宋" w:hAnsi="仿宋" w:eastAsia="仿宋" w:cs="仿宋"/>
          <w:b/>
          <w:bCs/>
          <w:color w:val="auto"/>
          <w:kern w:val="0"/>
        </w:rPr>
        <w:t>4.1</w:t>
      </w:r>
      <w:r>
        <w:rPr>
          <w:rFonts w:hint="eastAsia" w:ascii="仿宋" w:hAnsi="仿宋" w:eastAsia="仿宋" w:cs="仿宋"/>
          <w:b/>
          <w:bCs/>
          <w:color w:val="auto"/>
          <w:kern w:val="0"/>
        </w:rPr>
        <w:t>投标人澄清、说明或者补正。</w:t>
      </w:r>
      <w:r>
        <w:rPr>
          <w:rFonts w:hint="eastAsia" w:ascii="仿宋" w:hAnsi="仿宋" w:eastAsia="仿宋" w:cs="仿宋"/>
          <w:color w:val="auto"/>
          <w:kern w:val="0"/>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spacing w:line="360" w:lineRule="auto"/>
        <w:ind w:left="954" w:leftChars="226" w:hanging="479"/>
        <w:rPr>
          <w:rFonts w:ascii="仿宋" w:hAnsi="仿宋" w:eastAsia="仿宋"/>
          <w:color w:val="auto"/>
        </w:rPr>
      </w:pPr>
      <w:r>
        <w:rPr>
          <w:rFonts w:ascii="仿宋" w:hAnsi="仿宋" w:eastAsia="仿宋" w:cs="仿宋"/>
          <w:b/>
          <w:bCs/>
          <w:color w:val="auto"/>
          <w:kern w:val="0"/>
        </w:rPr>
        <w:t>4.2</w:t>
      </w:r>
      <w:r>
        <w:rPr>
          <w:rFonts w:hint="eastAsia" w:ascii="仿宋" w:hAnsi="仿宋" w:eastAsia="仿宋" w:cs="仿宋"/>
          <w:b/>
          <w:bCs/>
          <w:color w:val="auto"/>
          <w:kern w:val="0"/>
        </w:rPr>
        <w:t>投标无效。</w:t>
      </w:r>
      <w:r>
        <w:rPr>
          <w:rFonts w:hint="eastAsia" w:ascii="仿宋" w:hAnsi="仿宋" w:eastAsia="仿宋" w:cs="仿宋"/>
          <w:color w:val="auto"/>
        </w:rPr>
        <w:t>有下列情况之一的，投标无效：</w:t>
      </w:r>
    </w:p>
    <w:p>
      <w:pPr>
        <w:spacing w:line="360" w:lineRule="auto"/>
        <w:ind w:firstLine="480" w:firstLineChars="200"/>
        <w:rPr>
          <w:rFonts w:ascii="仿宋" w:hAnsi="仿宋" w:eastAsia="仿宋"/>
          <w:color w:val="auto"/>
          <w:kern w:val="0"/>
          <w:sz w:val="24"/>
          <w:szCs w:val="24"/>
        </w:rPr>
      </w:pPr>
      <w:r>
        <w:rPr>
          <w:rFonts w:ascii="仿宋" w:hAnsi="仿宋" w:eastAsia="仿宋" w:cs="仿宋"/>
          <w:color w:val="auto"/>
          <w:kern w:val="0"/>
          <w:sz w:val="24"/>
          <w:szCs w:val="24"/>
        </w:rPr>
        <w:t>4.2.1</w:t>
      </w:r>
      <w:r>
        <w:rPr>
          <w:rFonts w:hint="eastAsia" w:ascii="仿宋" w:hAnsi="仿宋" w:eastAsia="仿宋" w:cs="仿宋"/>
          <w:color w:val="auto"/>
          <w:kern w:val="0"/>
          <w:sz w:val="24"/>
          <w:szCs w:val="24"/>
        </w:rPr>
        <w:t>投标人不具备招标文件中规定的资格要求的（投标人未提供有效的资格文件的，视为投标人不具备招标文件中规定的资格要求）；</w:t>
      </w:r>
    </w:p>
    <w:p>
      <w:pPr>
        <w:spacing w:line="360" w:lineRule="auto"/>
        <w:ind w:firstLine="480" w:firstLineChars="200"/>
        <w:rPr>
          <w:rFonts w:ascii="仿宋" w:hAnsi="仿宋" w:eastAsia="仿宋"/>
          <w:color w:val="auto"/>
          <w:kern w:val="0"/>
          <w:sz w:val="24"/>
          <w:szCs w:val="24"/>
        </w:rPr>
      </w:pPr>
      <w:r>
        <w:rPr>
          <w:rFonts w:ascii="仿宋" w:hAnsi="仿宋" w:eastAsia="仿宋" w:cs="仿宋"/>
          <w:color w:val="auto"/>
          <w:kern w:val="0"/>
          <w:sz w:val="24"/>
          <w:szCs w:val="24"/>
        </w:rPr>
        <w:t>4.2.2</w:t>
      </w:r>
      <w:r>
        <w:rPr>
          <w:rFonts w:hint="eastAsia" w:ascii="仿宋" w:hAnsi="仿宋" w:eastAsia="仿宋" w:cs="仿宋"/>
          <w:color w:val="auto"/>
          <w:kern w:val="0"/>
          <w:sz w:val="24"/>
          <w:szCs w:val="24"/>
        </w:rPr>
        <w:t>投标文件未按照招标文件要求签署、盖章的；</w:t>
      </w:r>
    </w:p>
    <w:p>
      <w:pPr>
        <w:spacing w:line="360" w:lineRule="auto"/>
        <w:ind w:firstLine="480" w:firstLineChars="200"/>
        <w:rPr>
          <w:rFonts w:ascii="仿宋" w:hAnsi="仿宋" w:eastAsia="仿宋"/>
          <w:color w:val="auto"/>
          <w:kern w:val="0"/>
          <w:sz w:val="24"/>
          <w:szCs w:val="24"/>
        </w:rPr>
      </w:pPr>
      <w:r>
        <w:rPr>
          <w:rFonts w:ascii="仿宋" w:hAnsi="仿宋" w:eastAsia="仿宋" w:cs="仿宋"/>
          <w:color w:val="auto"/>
          <w:kern w:val="0"/>
          <w:sz w:val="24"/>
          <w:szCs w:val="24"/>
        </w:rPr>
        <w:t>4.2.3</w:t>
      </w:r>
      <w:r>
        <w:rPr>
          <w:rFonts w:hint="eastAsia" w:ascii="仿宋" w:hAnsi="仿宋" w:eastAsia="仿宋" w:cs="仿宋"/>
          <w:color w:val="auto"/>
          <w:kern w:val="0"/>
          <w:sz w:val="24"/>
          <w:szCs w:val="24"/>
        </w:rPr>
        <w:t>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ascii="仿宋" w:hAnsi="仿宋" w:eastAsia="仿宋"/>
          <w:color w:val="auto"/>
          <w:kern w:val="0"/>
          <w:sz w:val="24"/>
          <w:szCs w:val="24"/>
        </w:rPr>
      </w:pPr>
      <w:r>
        <w:rPr>
          <w:rFonts w:ascii="仿宋" w:hAnsi="仿宋" w:eastAsia="仿宋" w:cs="仿宋"/>
          <w:color w:val="auto"/>
          <w:kern w:val="0"/>
          <w:sz w:val="24"/>
          <w:szCs w:val="24"/>
        </w:rPr>
        <w:t>4.2.4</w:t>
      </w:r>
      <w:r>
        <w:rPr>
          <w:rFonts w:hint="eastAsia" w:ascii="仿宋" w:hAnsi="仿宋" w:eastAsia="仿宋" w:cs="仿宋"/>
          <w:color w:val="auto"/>
          <w:kern w:val="0"/>
          <w:sz w:val="24"/>
          <w:szCs w:val="24"/>
        </w:rPr>
        <w:t>投标文件含有采购人不能接受的附加条件的；</w:t>
      </w:r>
    </w:p>
    <w:p>
      <w:pPr>
        <w:spacing w:line="360" w:lineRule="auto"/>
        <w:ind w:firstLine="480" w:firstLineChars="200"/>
        <w:rPr>
          <w:rFonts w:ascii="仿宋" w:hAnsi="仿宋" w:eastAsia="仿宋"/>
          <w:color w:val="auto"/>
          <w:kern w:val="0"/>
          <w:sz w:val="24"/>
          <w:szCs w:val="24"/>
        </w:rPr>
      </w:pPr>
      <w:r>
        <w:rPr>
          <w:rFonts w:ascii="仿宋" w:hAnsi="仿宋" w:eastAsia="仿宋" w:cs="仿宋"/>
          <w:color w:val="auto"/>
          <w:kern w:val="0"/>
          <w:sz w:val="24"/>
          <w:szCs w:val="24"/>
        </w:rPr>
        <w:t>4.2.5</w:t>
      </w:r>
      <w:r>
        <w:rPr>
          <w:rFonts w:hint="eastAsia" w:ascii="仿宋" w:hAnsi="仿宋" w:eastAsia="仿宋" w:cs="仿宋"/>
          <w:color w:val="auto"/>
          <w:kern w:val="0"/>
          <w:sz w:val="24"/>
          <w:szCs w:val="24"/>
        </w:rPr>
        <w:t>投标文件中承诺的投标有效期少于招标文件中载明的投标有效期的；</w:t>
      </w:r>
    </w:p>
    <w:p>
      <w:pPr>
        <w:snapToGrid w:val="0"/>
        <w:spacing w:line="360" w:lineRule="auto"/>
        <w:ind w:firstLine="120" w:firstLineChars="50"/>
        <w:jc w:val="left"/>
        <w:rPr>
          <w:rFonts w:ascii="仿宋" w:hAnsi="仿宋" w:eastAsia="仿宋" w:cs="仿宋"/>
          <w:color w:val="auto"/>
          <w:kern w:val="0"/>
          <w:sz w:val="24"/>
          <w:szCs w:val="24"/>
        </w:rPr>
      </w:pPr>
      <w:r>
        <w:rPr>
          <w:rFonts w:ascii="仿宋" w:hAnsi="仿宋" w:eastAsia="仿宋" w:cs="仿宋"/>
          <w:color w:val="auto"/>
          <w:kern w:val="0"/>
          <w:sz w:val="24"/>
          <w:szCs w:val="24"/>
        </w:rPr>
        <w:t xml:space="preserve">   4.2.6</w:t>
      </w:r>
      <w:r>
        <w:rPr>
          <w:rFonts w:hint="eastAsia" w:ascii="仿宋" w:hAnsi="仿宋" w:eastAsia="仿宋" w:cs="仿宋"/>
          <w:color w:val="auto"/>
          <w:kern w:val="0"/>
          <w:sz w:val="24"/>
          <w:szCs w:val="24"/>
        </w:rPr>
        <w:t>投标文件出现不是唯一的、有选择性投标报价的</w:t>
      </w:r>
      <w:r>
        <w:rPr>
          <w:rFonts w:ascii="仿宋" w:hAnsi="仿宋" w:eastAsia="仿宋" w:cs="仿宋"/>
          <w:color w:val="auto"/>
          <w:kern w:val="0"/>
          <w:sz w:val="24"/>
          <w:szCs w:val="24"/>
        </w:rPr>
        <w:t>;</w:t>
      </w:r>
    </w:p>
    <w:p>
      <w:pPr>
        <w:spacing w:line="360" w:lineRule="auto"/>
        <w:ind w:firstLine="480" w:firstLineChars="200"/>
        <w:rPr>
          <w:rFonts w:ascii="仿宋" w:hAnsi="仿宋" w:eastAsia="仿宋" w:cs="仿宋"/>
          <w:color w:val="auto"/>
          <w:kern w:val="0"/>
          <w:sz w:val="24"/>
          <w:szCs w:val="24"/>
        </w:rPr>
      </w:pPr>
      <w:r>
        <w:rPr>
          <w:rFonts w:ascii="仿宋" w:hAnsi="仿宋" w:eastAsia="仿宋" w:cs="仿宋"/>
          <w:color w:val="auto"/>
          <w:kern w:val="0"/>
          <w:sz w:val="24"/>
          <w:szCs w:val="24"/>
        </w:rPr>
        <w:t>4.2.7</w:t>
      </w:r>
      <w:r>
        <w:rPr>
          <w:rFonts w:hint="eastAsia" w:ascii="仿宋" w:hAnsi="仿宋" w:eastAsia="仿宋" w:cs="仿宋"/>
          <w:color w:val="auto"/>
          <w:kern w:val="0"/>
          <w:sz w:val="24"/>
          <w:szCs w:val="24"/>
        </w:rPr>
        <w:t>投标报价超过招标文件中规定的预算金额或者最高限价的</w:t>
      </w:r>
      <w:r>
        <w:rPr>
          <w:rFonts w:ascii="仿宋" w:hAnsi="仿宋" w:eastAsia="仿宋" w:cs="仿宋"/>
          <w:color w:val="auto"/>
          <w:kern w:val="0"/>
          <w:sz w:val="24"/>
          <w:szCs w:val="24"/>
        </w:rPr>
        <w:t>;</w:t>
      </w:r>
    </w:p>
    <w:p>
      <w:pPr>
        <w:spacing w:line="360" w:lineRule="auto"/>
        <w:ind w:firstLine="480" w:firstLineChars="200"/>
        <w:rPr>
          <w:rFonts w:ascii="仿宋" w:hAnsi="仿宋" w:eastAsia="仿宋" w:cs="仿宋"/>
          <w:color w:val="auto"/>
          <w:kern w:val="0"/>
          <w:sz w:val="24"/>
          <w:szCs w:val="24"/>
        </w:rPr>
      </w:pPr>
      <w:r>
        <w:rPr>
          <w:rFonts w:ascii="仿宋" w:hAnsi="仿宋" w:eastAsia="仿宋" w:cs="仿宋"/>
          <w:color w:val="auto"/>
          <w:kern w:val="0"/>
          <w:sz w:val="24"/>
          <w:szCs w:val="24"/>
        </w:rPr>
        <w:t>4.2.8</w:t>
      </w:r>
      <w:r>
        <w:rPr>
          <w:rFonts w:hint="eastAsia" w:ascii="仿宋" w:hAnsi="仿宋" w:eastAsia="仿宋" w:cs="仿宋"/>
          <w:color w:val="auto"/>
          <w:kern w:val="0"/>
          <w:sz w:val="24"/>
          <w:szCs w:val="24"/>
        </w:rPr>
        <w:t>报价明显低于其他通过符合性审查投标人的报价，有可能影响产品质量或者不能诚信履约的，未能按要求提供书面说明或者提交相关证明材料，不能证明其报价合理性的</w:t>
      </w:r>
      <w:r>
        <w:rPr>
          <w:rFonts w:ascii="仿宋" w:hAnsi="仿宋" w:eastAsia="仿宋" w:cs="仿宋"/>
          <w:color w:val="auto"/>
          <w:kern w:val="0"/>
          <w:sz w:val="24"/>
          <w:szCs w:val="24"/>
        </w:rPr>
        <w:t>;</w:t>
      </w:r>
    </w:p>
    <w:p>
      <w:pPr>
        <w:spacing w:line="360" w:lineRule="auto"/>
        <w:ind w:firstLine="480" w:firstLineChars="200"/>
        <w:rPr>
          <w:rFonts w:ascii="仿宋" w:hAnsi="仿宋" w:eastAsia="仿宋"/>
          <w:color w:val="auto"/>
          <w:kern w:val="0"/>
          <w:sz w:val="24"/>
          <w:szCs w:val="24"/>
        </w:rPr>
      </w:pPr>
      <w:r>
        <w:rPr>
          <w:rFonts w:ascii="仿宋" w:hAnsi="仿宋" w:eastAsia="仿宋" w:cs="仿宋"/>
          <w:color w:val="auto"/>
          <w:kern w:val="0"/>
          <w:sz w:val="24"/>
          <w:szCs w:val="24"/>
        </w:rPr>
        <w:t>4.2.9</w:t>
      </w:r>
      <w:r>
        <w:rPr>
          <w:rFonts w:hint="eastAsia" w:ascii="仿宋" w:hAnsi="仿宋" w:eastAsia="仿宋" w:cs="仿宋"/>
          <w:color w:val="auto"/>
          <w:kern w:val="0"/>
          <w:sz w:val="24"/>
          <w:szCs w:val="24"/>
        </w:rPr>
        <w:t>投标人对根据修正原则修正后的报价不确认的；</w:t>
      </w:r>
    </w:p>
    <w:p>
      <w:pPr>
        <w:spacing w:line="360" w:lineRule="auto"/>
        <w:ind w:firstLine="480" w:firstLineChars="200"/>
        <w:rPr>
          <w:rFonts w:ascii="仿宋" w:hAnsi="仿宋" w:eastAsia="仿宋"/>
          <w:color w:val="auto"/>
          <w:kern w:val="0"/>
          <w:sz w:val="24"/>
          <w:szCs w:val="24"/>
        </w:rPr>
      </w:pPr>
      <w:r>
        <w:rPr>
          <w:rFonts w:ascii="仿宋" w:hAnsi="仿宋" w:eastAsia="仿宋" w:cs="仿宋"/>
          <w:color w:val="auto"/>
          <w:kern w:val="0"/>
          <w:sz w:val="24"/>
          <w:szCs w:val="24"/>
        </w:rPr>
        <w:t>4.2.10</w:t>
      </w:r>
      <w:r>
        <w:rPr>
          <w:rFonts w:hint="eastAsia" w:ascii="仿宋" w:hAnsi="仿宋" w:eastAsia="仿宋" w:cs="仿宋"/>
          <w:color w:val="auto"/>
          <w:kern w:val="0"/>
          <w:sz w:val="24"/>
          <w:szCs w:val="24"/>
        </w:rPr>
        <w:t>投标人提供虚假材料投标的；</w:t>
      </w:r>
    </w:p>
    <w:p>
      <w:pPr>
        <w:spacing w:line="360" w:lineRule="auto"/>
        <w:ind w:firstLine="240" w:firstLineChars="100"/>
        <w:rPr>
          <w:rFonts w:ascii="仿宋" w:hAnsi="仿宋" w:eastAsia="仿宋"/>
          <w:color w:val="auto"/>
          <w:kern w:val="0"/>
          <w:sz w:val="24"/>
          <w:szCs w:val="24"/>
        </w:rPr>
      </w:pPr>
      <w:r>
        <w:rPr>
          <w:rFonts w:ascii="仿宋" w:hAnsi="仿宋" w:eastAsia="仿宋" w:cs="仿宋"/>
          <w:color w:val="auto"/>
          <w:kern w:val="0"/>
          <w:sz w:val="24"/>
          <w:szCs w:val="24"/>
        </w:rPr>
        <w:t xml:space="preserve">  4.2.11</w:t>
      </w:r>
      <w:r>
        <w:rPr>
          <w:rFonts w:hint="eastAsia" w:ascii="仿宋" w:hAnsi="仿宋" w:eastAsia="仿宋" w:cs="仿宋"/>
          <w:color w:val="auto"/>
          <w:kern w:val="0"/>
          <w:sz w:val="24"/>
          <w:szCs w:val="24"/>
        </w:rPr>
        <w:t>投标人有恶意串通、妨碍其他投标人的竞争行为、损害采购人或者其他投标人的合法权益情形的；</w:t>
      </w:r>
    </w:p>
    <w:p>
      <w:pPr>
        <w:spacing w:line="360" w:lineRule="auto"/>
        <w:ind w:firstLine="480" w:firstLineChars="200"/>
        <w:rPr>
          <w:rFonts w:ascii="仿宋" w:hAnsi="仿宋" w:eastAsia="仿宋"/>
          <w:color w:val="auto"/>
          <w:kern w:val="0"/>
          <w:sz w:val="24"/>
          <w:szCs w:val="24"/>
        </w:rPr>
      </w:pPr>
      <w:r>
        <w:rPr>
          <w:rFonts w:ascii="仿宋" w:hAnsi="仿宋" w:eastAsia="仿宋" w:cs="仿宋"/>
          <w:color w:val="auto"/>
          <w:kern w:val="0"/>
          <w:sz w:val="24"/>
          <w:szCs w:val="24"/>
        </w:rPr>
        <w:t>4.2.12</w:t>
      </w:r>
      <w:r>
        <w:rPr>
          <w:rFonts w:hint="eastAsia" w:ascii="仿宋" w:hAnsi="仿宋" w:eastAsia="仿宋" w:cs="仿宋"/>
          <w:color w:val="auto"/>
          <w:kern w:val="0"/>
          <w:sz w:val="24"/>
          <w:szCs w:val="24"/>
        </w:rPr>
        <w:t>投标人仅提交备份投标文件，没有在电子交易平台传输递交投标文件的，投标无效；</w:t>
      </w:r>
    </w:p>
    <w:p>
      <w:pPr>
        <w:pStyle w:val="2"/>
        <w:ind w:left="862" w:leftChars="205"/>
        <w:rPr>
          <w:rFonts w:ascii="仿宋" w:eastAsia="仿宋" w:cs="Times New Roman"/>
          <w:b w:val="0"/>
          <w:bCs w:val="0"/>
          <w:color w:val="auto"/>
          <w:kern w:val="0"/>
          <w:sz w:val="24"/>
          <w:szCs w:val="24"/>
          <w:lang w:val="en-US"/>
        </w:rPr>
      </w:pPr>
      <w:r>
        <w:rPr>
          <w:rFonts w:ascii="仿宋" w:eastAsia="仿宋" w:cs="仿宋"/>
          <w:b w:val="0"/>
          <w:bCs w:val="0"/>
          <w:color w:val="auto"/>
          <w:kern w:val="0"/>
          <w:sz w:val="24"/>
          <w:szCs w:val="24"/>
          <w:lang w:val="en-US"/>
        </w:rPr>
        <w:t xml:space="preserve">4.2.13 </w:t>
      </w:r>
      <w:r>
        <w:rPr>
          <w:rFonts w:hint="eastAsia" w:ascii="仿宋" w:eastAsia="仿宋" w:cs="仿宋"/>
          <w:b w:val="0"/>
          <w:bCs w:val="0"/>
          <w:color w:val="auto"/>
          <w:kern w:val="0"/>
          <w:sz w:val="24"/>
          <w:szCs w:val="24"/>
          <w:lang w:val="en-US"/>
        </w:rPr>
        <w:t>投标文件不满足招标文件的其它实质性要求的；</w:t>
      </w:r>
    </w:p>
    <w:p>
      <w:pPr>
        <w:spacing w:line="360" w:lineRule="auto"/>
        <w:ind w:firstLine="480" w:firstLineChars="200"/>
        <w:rPr>
          <w:rFonts w:ascii="仿宋" w:hAnsi="仿宋" w:eastAsia="仿宋"/>
          <w:color w:val="auto"/>
          <w:kern w:val="0"/>
          <w:sz w:val="24"/>
          <w:szCs w:val="24"/>
        </w:rPr>
      </w:pPr>
      <w:r>
        <w:rPr>
          <w:rFonts w:ascii="仿宋" w:hAnsi="仿宋" w:eastAsia="仿宋" w:cs="仿宋"/>
          <w:color w:val="auto"/>
          <w:kern w:val="0"/>
          <w:sz w:val="24"/>
          <w:szCs w:val="24"/>
        </w:rPr>
        <w:t>4.2.14</w:t>
      </w:r>
      <w:r>
        <w:rPr>
          <w:rFonts w:hint="eastAsia" w:ascii="仿宋" w:hAnsi="仿宋" w:eastAsia="仿宋" w:cs="仿宋"/>
          <w:color w:val="auto"/>
          <w:kern w:val="0"/>
          <w:sz w:val="24"/>
          <w:szCs w:val="24"/>
        </w:rPr>
        <w:t>法律、法规、规章（适用本市的）及省级以上规范性文件（适用本市的）规定的其他无效情形。</w:t>
      </w:r>
    </w:p>
    <w:p>
      <w:pPr>
        <w:snapToGrid w:val="0"/>
        <w:spacing w:line="360" w:lineRule="auto"/>
        <w:ind w:firstLine="413" w:firstLineChars="196"/>
        <w:rPr>
          <w:rFonts w:ascii="仿宋" w:hAnsi="仿宋" w:eastAsia="仿宋"/>
          <w:color w:val="auto"/>
        </w:rPr>
      </w:pPr>
      <w:r>
        <w:rPr>
          <w:rFonts w:ascii="仿宋" w:hAnsi="仿宋" w:eastAsia="仿宋" w:cs="仿宋"/>
          <w:b/>
          <w:bCs/>
          <w:color w:val="auto"/>
        </w:rPr>
        <w:t>5.</w:t>
      </w:r>
      <w:r>
        <w:rPr>
          <w:rFonts w:hint="eastAsia" w:ascii="仿宋" w:hAnsi="仿宋" w:eastAsia="仿宋" w:cs="仿宋"/>
          <w:b/>
          <w:bCs/>
          <w:color w:val="auto"/>
        </w:rPr>
        <w:t>废标。</w:t>
      </w:r>
      <w:r>
        <w:rPr>
          <w:rFonts w:hint="eastAsia" w:ascii="仿宋" w:hAnsi="仿宋" w:eastAsia="仿宋" w:cs="仿宋"/>
          <w:color w:val="auto"/>
        </w:rPr>
        <w:t>根据《中华人民共和国政府采购法》第三十六条之规定，在采购中，出现下列情形之一的，应予废标：</w:t>
      </w:r>
    </w:p>
    <w:p>
      <w:pPr>
        <w:snapToGrid w:val="0"/>
        <w:spacing w:line="360" w:lineRule="auto"/>
        <w:ind w:firstLine="31680"/>
        <w:rPr>
          <w:rFonts w:ascii="仿宋" w:hAnsi="仿宋" w:eastAsia="仿宋"/>
          <w:color w:val="auto"/>
        </w:rPr>
      </w:pPr>
      <w:r>
        <w:rPr>
          <w:rFonts w:ascii="仿宋" w:hAnsi="仿宋" w:eastAsia="仿宋" w:cs="仿宋"/>
          <w:color w:val="auto"/>
        </w:rPr>
        <w:t>5.1</w:t>
      </w:r>
      <w:r>
        <w:rPr>
          <w:rFonts w:hint="eastAsia" w:ascii="仿宋" w:hAnsi="仿宋" w:eastAsia="仿宋" w:cs="仿宋"/>
          <w:color w:val="auto"/>
        </w:rPr>
        <w:t>符合专业条件的供应商或者对招标文件作实质响应的供应商不足</w:t>
      </w:r>
      <w:r>
        <w:rPr>
          <w:rFonts w:ascii="仿宋" w:hAnsi="仿宋" w:eastAsia="仿宋" w:cs="仿宋"/>
          <w:color w:val="auto"/>
        </w:rPr>
        <w:t>3</w:t>
      </w:r>
      <w:r>
        <w:rPr>
          <w:rFonts w:hint="eastAsia" w:ascii="仿宋" w:hAnsi="仿宋" w:eastAsia="仿宋" w:cs="仿宋"/>
          <w:color w:val="auto"/>
        </w:rPr>
        <w:t>家的；</w:t>
      </w:r>
    </w:p>
    <w:p>
      <w:pPr>
        <w:snapToGrid w:val="0"/>
        <w:spacing w:line="360" w:lineRule="auto"/>
        <w:ind w:firstLine="31680"/>
        <w:rPr>
          <w:rFonts w:ascii="仿宋" w:hAnsi="仿宋" w:eastAsia="仿宋"/>
          <w:color w:val="auto"/>
        </w:rPr>
      </w:pPr>
      <w:r>
        <w:rPr>
          <w:rFonts w:ascii="仿宋" w:hAnsi="仿宋" w:eastAsia="仿宋" w:cs="仿宋"/>
          <w:color w:val="auto"/>
        </w:rPr>
        <w:t>5.2</w:t>
      </w:r>
      <w:r>
        <w:rPr>
          <w:rFonts w:hint="eastAsia" w:ascii="仿宋" w:hAnsi="仿宋" w:eastAsia="仿宋" w:cs="仿宋"/>
          <w:color w:val="auto"/>
        </w:rPr>
        <w:t>出现影响采购公正的违法、违规行为的；</w:t>
      </w:r>
    </w:p>
    <w:p>
      <w:pPr>
        <w:snapToGrid w:val="0"/>
        <w:spacing w:line="360" w:lineRule="auto"/>
        <w:ind w:firstLine="31680"/>
        <w:rPr>
          <w:rFonts w:ascii="仿宋" w:hAnsi="仿宋" w:eastAsia="仿宋"/>
          <w:color w:val="auto"/>
        </w:rPr>
      </w:pPr>
      <w:r>
        <w:rPr>
          <w:rFonts w:ascii="仿宋" w:hAnsi="仿宋" w:eastAsia="仿宋" w:cs="仿宋"/>
          <w:color w:val="auto"/>
        </w:rPr>
        <w:t>5.3</w:t>
      </w:r>
      <w:r>
        <w:rPr>
          <w:rFonts w:hint="eastAsia" w:ascii="仿宋" w:hAnsi="仿宋" w:eastAsia="仿宋" w:cs="仿宋"/>
          <w:color w:val="auto"/>
        </w:rPr>
        <w:t>投标人的报价均超过了采购预算，采购人不能支付的；</w:t>
      </w:r>
    </w:p>
    <w:p>
      <w:pPr>
        <w:snapToGrid w:val="0"/>
        <w:spacing w:line="360" w:lineRule="auto"/>
        <w:ind w:firstLine="31680"/>
        <w:rPr>
          <w:rFonts w:ascii="仿宋" w:hAnsi="仿宋" w:eastAsia="仿宋"/>
          <w:color w:val="auto"/>
        </w:rPr>
      </w:pPr>
      <w:r>
        <w:rPr>
          <w:rFonts w:ascii="仿宋" w:hAnsi="仿宋" w:eastAsia="仿宋" w:cs="仿宋"/>
          <w:color w:val="auto"/>
        </w:rPr>
        <w:t>5.4</w:t>
      </w:r>
      <w:r>
        <w:rPr>
          <w:rFonts w:hint="eastAsia" w:ascii="仿宋" w:hAnsi="仿宋" w:eastAsia="仿宋" w:cs="仿宋"/>
          <w:color w:val="auto"/>
        </w:rPr>
        <w:t>因重大变故，采购任务取消的。</w:t>
      </w:r>
    </w:p>
    <w:p>
      <w:pPr>
        <w:snapToGrid w:val="0"/>
        <w:spacing w:line="360" w:lineRule="auto"/>
        <w:ind w:firstLine="31680"/>
        <w:rPr>
          <w:rFonts w:ascii="仿宋" w:hAnsi="仿宋" w:eastAsia="仿宋"/>
          <w:color w:val="auto"/>
        </w:rPr>
      </w:pPr>
      <w:r>
        <w:rPr>
          <w:rFonts w:hint="eastAsia" w:ascii="仿宋" w:hAnsi="仿宋" w:eastAsia="仿宋" w:cs="仿宋"/>
          <w:color w:val="auto"/>
        </w:rPr>
        <w:t>废标后，采购机构应当将废标理由通知所有投标人。</w:t>
      </w:r>
    </w:p>
    <w:p>
      <w:pPr>
        <w:snapToGrid w:val="0"/>
        <w:spacing w:line="360" w:lineRule="auto"/>
        <w:ind w:firstLine="517" w:firstLineChars="245"/>
        <w:rPr>
          <w:rFonts w:ascii="仿宋" w:hAnsi="仿宋" w:eastAsia="仿宋"/>
          <w:color w:val="auto"/>
        </w:rPr>
      </w:pPr>
      <w:r>
        <w:rPr>
          <w:rFonts w:ascii="仿宋" w:hAnsi="仿宋" w:eastAsia="仿宋" w:cs="仿宋"/>
          <w:b/>
          <w:bCs/>
          <w:color w:val="auto"/>
        </w:rPr>
        <w:t>6.</w:t>
      </w:r>
      <w:r>
        <w:rPr>
          <w:rFonts w:hint="eastAsia" w:ascii="仿宋" w:hAnsi="仿宋" w:eastAsia="仿宋" w:cs="仿宋"/>
          <w:b/>
          <w:bCs/>
          <w:color w:val="auto"/>
        </w:rPr>
        <w:t>修改招标文件，重新组织采购活动。</w:t>
      </w:r>
      <w:r>
        <w:rPr>
          <w:rFonts w:hint="eastAsia" w:ascii="仿宋" w:hAnsi="仿宋" w:eastAsia="仿宋" w:cs="仿宋"/>
          <w:color w:val="auto"/>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snapToGrid w:val="0"/>
        <w:spacing w:line="360" w:lineRule="auto"/>
        <w:ind w:firstLine="517" w:firstLineChars="245"/>
        <w:rPr>
          <w:rFonts w:ascii="仿宋" w:hAnsi="仿宋" w:eastAsia="仿宋"/>
          <w:color w:val="auto"/>
        </w:rPr>
      </w:pPr>
      <w:r>
        <w:rPr>
          <w:rFonts w:ascii="仿宋" w:hAnsi="仿宋" w:eastAsia="仿宋" w:cs="仿宋"/>
          <w:b/>
          <w:bCs/>
          <w:color w:val="auto"/>
          <w:kern w:val="0"/>
        </w:rPr>
        <w:t>7.</w:t>
      </w:r>
      <w:r>
        <w:rPr>
          <w:rFonts w:hint="eastAsia" w:ascii="仿宋" w:hAnsi="仿宋" w:eastAsia="仿宋" w:cs="仿宋"/>
          <w:b/>
          <w:bCs/>
          <w:color w:val="auto"/>
          <w:kern w:val="0"/>
        </w:rPr>
        <w:t>重新开展采购。</w:t>
      </w:r>
      <w:r>
        <w:rPr>
          <w:rFonts w:hint="eastAsia" w:ascii="仿宋" w:hAnsi="仿宋" w:eastAsia="仿宋" w:cs="仿宋"/>
          <w:color w:val="auto"/>
        </w:rPr>
        <w:t>有政府采购法第七十一条、第七十二条规定的违法行为之一，影响或者可能影响中标、成交结果的，依照下列规定处理：</w:t>
      </w:r>
    </w:p>
    <w:p>
      <w:pPr>
        <w:snapToGrid w:val="0"/>
        <w:spacing w:line="360" w:lineRule="auto"/>
        <w:ind w:firstLine="525" w:firstLineChars="250"/>
        <w:rPr>
          <w:rFonts w:ascii="仿宋" w:hAnsi="仿宋" w:eastAsia="仿宋"/>
          <w:color w:val="auto"/>
        </w:rPr>
      </w:pPr>
      <w:r>
        <w:rPr>
          <w:rFonts w:ascii="仿宋" w:hAnsi="仿宋" w:eastAsia="仿宋" w:cs="仿宋"/>
          <w:color w:val="auto"/>
        </w:rPr>
        <w:t>7.1</w:t>
      </w:r>
      <w:r>
        <w:rPr>
          <w:rFonts w:hint="eastAsia" w:ascii="仿宋" w:hAnsi="仿宋" w:eastAsia="仿宋" w:cs="仿宋"/>
          <w:color w:val="auto"/>
        </w:rPr>
        <w:t>未确定中标或者中标人的，终止本次政府采购活动，重新开展政府采购活动。</w:t>
      </w:r>
    </w:p>
    <w:p>
      <w:pPr>
        <w:snapToGrid w:val="0"/>
        <w:spacing w:line="360" w:lineRule="auto"/>
        <w:ind w:firstLine="525" w:firstLineChars="250"/>
        <w:rPr>
          <w:rFonts w:ascii="仿宋" w:hAnsi="仿宋" w:eastAsia="仿宋"/>
          <w:color w:val="auto"/>
        </w:rPr>
      </w:pPr>
      <w:r>
        <w:rPr>
          <w:rFonts w:ascii="仿宋" w:hAnsi="仿宋" w:eastAsia="仿宋" w:cs="仿宋"/>
          <w:color w:val="auto"/>
        </w:rPr>
        <w:t>7.2</w:t>
      </w:r>
      <w:r>
        <w:rPr>
          <w:rFonts w:hint="eastAsia" w:ascii="仿宋" w:hAnsi="仿宋" w:eastAsia="仿宋" w:cs="仿宋"/>
          <w:color w:val="auto"/>
        </w:rPr>
        <w:t>已确定中标或者中标人但尚未签订政府采购合同的，中标或者成交结果无效，从合格的中标或者成交候选人中另行确定中标或者中标人；没有合格的中标或者成交候选人的，重新开展政府采购活动。</w:t>
      </w:r>
    </w:p>
    <w:p>
      <w:pPr>
        <w:snapToGrid w:val="0"/>
        <w:spacing w:line="360" w:lineRule="auto"/>
        <w:ind w:firstLine="525" w:firstLineChars="250"/>
        <w:rPr>
          <w:rFonts w:ascii="仿宋" w:hAnsi="仿宋" w:eastAsia="仿宋"/>
          <w:color w:val="auto"/>
        </w:rPr>
      </w:pPr>
      <w:r>
        <w:rPr>
          <w:rFonts w:ascii="仿宋" w:hAnsi="仿宋" w:eastAsia="仿宋" w:cs="仿宋"/>
          <w:color w:val="auto"/>
        </w:rPr>
        <w:t>7.3</w:t>
      </w:r>
      <w:r>
        <w:rPr>
          <w:rFonts w:hint="eastAsia" w:ascii="仿宋" w:hAnsi="仿宋" w:eastAsia="仿宋" w:cs="仿宋"/>
          <w:color w:val="auto"/>
        </w:rPr>
        <w:t>政府采购合同已签订但尚未履行的，撤销合同，从合格的中标或者成交候选人中另行确定中标或者中标人；没有合格的中标或者成交候选人的，重新开展政府采购活动。</w:t>
      </w:r>
    </w:p>
    <w:p>
      <w:pPr>
        <w:snapToGrid w:val="0"/>
        <w:spacing w:line="360" w:lineRule="auto"/>
        <w:ind w:firstLine="31680"/>
        <w:rPr>
          <w:rFonts w:ascii="仿宋" w:hAnsi="仿宋" w:eastAsia="仿宋"/>
          <w:color w:val="auto"/>
        </w:rPr>
      </w:pPr>
      <w:r>
        <w:rPr>
          <w:rFonts w:ascii="仿宋" w:hAnsi="仿宋" w:eastAsia="仿宋" w:cs="仿宋"/>
          <w:color w:val="auto"/>
        </w:rPr>
        <w:t>7.4</w:t>
      </w:r>
      <w:r>
        <w:rPr>
          <w:rFonts w:hint="eastAsia" w:ascii="仿宋" w:hAnsi="仿宋" w:eastAsia="仿宋" w:cs="仿宋"/>
          <w:color w:val="auto"/>
        </w:rPr>
        <w:t>政府采购合同已经履行，给采购人、供应商造成损失的，由责任人承担赔偿责任。</w:t>
      </w:r>
    </w:p>
    <w:p>
      <w:pPr>
        <w:snapToGrid w:val="0"/>
        <w:spacing w:line="360" w:lineRule="auto"/>
        <w:ind w:firstLine="31680"/>
        <w:rPr>
          <w:rFonts w:ascii="仿宋" w:hAnsi="仿宋" w:eastAsia="仿宋"/>
          <w:color w:val="auto"/>
        </w:rPr>
      </w:pPr>
      <w:r>
        <w:rPr>
          <w:rFonts w:ascii="仿宋" w:hAnsi="仿宋" w:eastAsia="仿宋" w:cs="仿宋"/>
          <w:color w:val="auto"/>
        </w:rPr>
        <w:t>7.5</w:t>
      </w:r>
      <w:r>
        <w:rPr>
          <w:rFonts w:hint="eastAsia" w:ascii="仿宋" w:hAnsi="仿宋" w:eastAsia="仿宋" w:cs="仿宋"/>
          <w:color w:val="auto"/>
        </w:rPr>
        <w:t>政府采购当事人有其他违反政府采购法</w:t>
      </w:r>
      <w:r>
        <w:rPr>
          <w:rFonts w:hint="eastAsia" w:ascii="仿宋" w:hAnsi="仿宋" w:eastAsia="仿宋" w:cs="仿宋"/>
          <w:color w:val="auto"/>
          <w:kern w:val="0"/>
        </w:rPr>
        <w:t>或者政府采购法实施条例等法律法规规定</w:t>
      </w:r>
      <w:r>
        <w:rPr>
          <w:rFonts w:hint="eastAsia" w:ascii="仿宋" w:hAnsi="仿宋" w:eastAsia="仿宋" w:cs="仿宋"/>
          <w:color w:val="auto"/>
        </w:rPr>
        <w:t>的行为，经改正后仍然影响或者可能影响中标、成交结果或者依法被认定为中标、成交无效的，依照</w:t>
      </w:r>
      <w:r>
        <w:rPr>
          <w:rFonts w:ascii="仿宋" w:hAnsi="仿宋" w:eastAsia="仿宋" w:cs="仿宋"/>
          <w:color w:val="auto"/>
        </w:rPr>
        <w:t>7.1-7.4</w:t>
      </w:r>
      <w:r>
        <w:rPr>
          <w:rFonts w:hint="eastAsia" w:ascii="仿宋" w:hAnsi="仿宋" w:eastAsia="仿宋" w:cs="仿宋"/>
          <w:color w:val="auto"/>
        </w:rPr>
        <w:t>规定处理。</w:t>
      </w:r>
    </w:p>
    <w:p>
      <w:pPr>
        <w:snapToGrid w:val="0"/>
        <w:spacing w:line="360" w:lineRule="auto"/>
        <w:rPr>
          <w:rFonts w:ascii="仿宋" w:hAnsi="仿宋" w:eastAsia="仿宋"/>
          <w:color w:val="auto"/>
        </w:rPr>
      </w:pPr>
    </w:p>
    <w:bookmarkEnd w:id="25"/>
    <w:p>
      <w:pPr>
        <w:spacing w:line="360" w:lineRule="auto"/>
        <w:ind w:left="720" w:leftChars="343" w:firstLine="1084" w:firstLineChars="300"/>
        <w:outlineLvl w:val="0"/>
        <w:rPr>
          <w:rFonts w:ascii="仿宋" w:hAnsi="仿宋" w:eastAsia="仿宋"/>
          <w:b/>
          <w:bCs/>
          <w:color w:val="auto"/>
          <w:sz w:val="36"/>
          <w:szCs w:val="36"/>
        </w:rPr>
      </w:pPr>
      <w:bookmarkStart w:id="392" w:name="第五部分"/>
      <w:bookmarkStart w:id="393" w:name="_Toc86217003"/>
    </w:p>
    <w:p>
      <w:pPr>
        <w:spacing w:line="360" w:lineRule="auto"/>
        <w:ind w:left="720" w:leftChars="343" w:firstLine="1084" w:firstLineChars="300"/>
        <w:outlineLvl w:val="0"/>
        <w:rPr>
          <w:rFonts w:ascii="仿宋" w:hAnsi="仿宋" w:eastAsia="仿宋" w:cs="仿宋"/>
          <w:b/>
          <w:bCs/>
          <w:color w:val="auto"/>
          <w:sz w:val="36"/>
          <w:szCs w:val="36"/>
        </w:rPr>
      </w:pPr>
      <w:r>
        <w:rPr>
          <w:rFonts w:ascii="仿宋" w:hAnsi="仿宋" w:eastAsia="仿宋" w:cs="仿宋"/>
          <w:b/>
          <w:bCs/>
          <w:color w:val="auto"/>
          <w:sz w:val="36"/>
          <w:szCs w:val="36"/>
        </w:rPr>
        <w:t xml:space="preserve">    </w:t>
      </w:r>
    </w:p>
    <w:p>
      <w:pPr>
        <w:spacing w:line="360" w:lineRule="auto"/>
        <w:ind w:left="720" w:leftChars="343" w:firstLine="1084" w:firstLineChars="300"/>
        <w:outlineLvl w:val="0"/>
        <w:rPr>
          <w:rFonts w:ascii="仿宋" w:hAnsi="仿宋" w:eastAsia="仿宋"/>
          <w:b/>
          <w:bCs/>
          <w:color w:val="auto"/>
          <w:sz w:val="36"/>
          <w:szCs w:val="36"/>
        </w:rPr>
      </w:pPr>
    </w:p>
    <w:p>
      <w:pPr>
        <w:spacing w:line="360" w:lineRule="auto"/>
        <w:ind w:left="720" w:leftChars="343" w:firstLine="1084" w:firstLineChars="300"/>
        <w:outlineLvl w:val="0"/>
        <w:rPr>
          <w:rFonts w:ascii="仿宋" w:hAnsi="仿宋" w:eastAsia="仿宋"/>
          <w:b/>
          <w:bCs/>
          <w:color w:val="auto"/>
          <w:sz w:val="36"/>
          <w:szCs w:val="36"/>
        </w:rPr>
      </w:pPr>
    </w:p>
    <w:p>
      <w:pPr>
        <w:spacing w:line="360" w:lineRule="auto"/>
        <w:ind w:left="720" w:leftChars="343" w:firstLine="1084" w:firstLineChars="300"/>
        <w:outlineLvl w:val="0"/>
        <w:rPr>
          <w:rFonts w:ascii="仿宋" w:hAnsi="仿宋" w:eastAsia="仿宋"/>
          <w:b/>
          <w:bCs/>
          <w:color w:val="auto"/>
          <w:sz w:val="36"/>
          <w:szCs w:val="36"/>
        </w:rPr>
      </w:pPr>
    </w:p>
    <w:p>
      <w:pPr>
        <w:spacing w:line="360" w:lineRule="auto"/>
        <w:ind w:left="720" w:leftChars="343" w:firstLine="1084" w:firstLineChars="300"/>
        <w:outlineLvl w:val="0"/>
        <w:rPr>
          <w:rFonts w:ascii="仿宋" w:hAnsi="仿宋" w:eastAsia="仿宋"/>
          <w:b/>
          <w:bCs/>
          <w:color w:val="auto"/>
          <w:sz w:val="36"/>
          <w:szCs w:val="36"/>
        </w:rPr>
      </w:pPr>
    </w:p>
    <w:p>
      <w:pPr>
        <w:spacing w:line="360" w:lineRule="auto"/>
        <w:ind w:left="720" w:leftChars="343" w:firstLine="1084" w:firstLineChars="300"/>
        <w:outlineLvl w:val="0"/>
        <w:rPr>
          <w:rFonts w:ascii="仿宋" w:hAnsi="仿宋" w:eastAsia="仿宋"/>
          <w:b/>
          <w:bCs/>
          <w:color w:val="auto"/>
          <w:sz w:val="36"/>
          <w:szCs w:val="36"/>
        </w:rPr>
      </w:pPr>
    </w:p>
    <w:p>
      <w:pPr>
        <w:spacing w:line="360" w:lineRule="auto"/>
        <w:ind w:left="720" w:leftChars="343" w:firstLine="1084" w:firstLineChars="300"/>
        <w:outlineLvl w:val="0"/>
        <w:rPr>
          <w:rFonts w:hint="eastAsia" w:ascii="仿宋" w:hAnsi="仿宋" w:eastAsia="仿宋" w:cs="仿宋"/>
          <w:b/>
          <w:bCs/>
          <w:color w:val="auto"/>
          <w:sz w:val="36"/>
          <w:szCs w:val="36"/>
        </w:rPr>
      </w:pPr>
    </w:p>
    <w:p>
      <w:pPr>
        <w:spacing w:line="360" w:lineRule="auto"/>
        <w:ind w:left="720" w:leftChars="343" w:firstLine="1084" w:firstLineChars="300"/>
        <w:outlineLvl w:val="0"/>
        <w:rPr>
          <w:rFonts w:hint="eastAsia" w:ascii="仿宋" w:hAnsi="仿宋" w:eastAsia="仿宋" w:cs="仿宋"/>
          <w:b/>
          <w:bCs/>
          <w:color w:val="auto"/>
          <w:sz w:val="36"/>
          <w:szCs w:val="36"/>
        </w:rPr>
      </w:pPr>
    </w:p>
    <w:p>
      <w:pPr>
        <w:spacing w:line="360" w:lineRule="auto"/>
        <w:ind w:left="720" w:leftChars="343" w:firstLine="1084" w:firstLineChars="300"/>
        <w:outlineLvl w:val="0"/>
        <w:rPr>
          <w:rFonts w:hint="eastAsia" w:ascii="仿宋" w:hAnsi="仿宋" w:eastAsia="仿宋" w:cs="仿宋"/>
          <w:b/>
          <w:bCs/>
          <w:color w:val="auto"/>
          <w:sz w:val="36"/>
          <w:szCs w:val="36"/>
        </w:rPr>
      </w:pPr>
    </w:p>
    <w:p>
      <w:pPr>
        <w:spacing w:line="360" w:lineRule="auto"/>
        <w:ind w:left="720" w:leftChars="343" w:firstLine="1084" w:firstLineChars="300"/>
        <w:outlineLvl w:val="0"/>
        <w:rPr>
          <w:rFonts w:hint="eastAsia" w:ascii="仿宋" w:hAnsi="仿宋" w:eastAsia="仿宋" w:cs="仿宋"/>
          <w:b/>
          <w:bCs/>
          <w:color w:val="auto"/>
          <w:sz w:val="36"/>
          <w:szCs w:val="36"/>
        </w:rPr>
      </w:pPr>
    </w:p>
    <w:p>
      <w:pPr>
        <w:spacing w:line="360" w:lineRule="auto"/>
        <w:ind w:left="720" w:leftChars="343" w:firstLine="1084" w:firstLineChars="300"/>
        <w:outlineLvl w:val="0"/>
        <w:rPr>
          <w:rFonts w:hint="eastAsia" w:ascii="仿宋" w:hAnsi="仿宋" w:eastAsia="仿宋" w:cs="仿宋"/>
          <w:b/>
          <w:bCs/>
          <w:color w:val="auto"/>
          <w:sz w:val="36"/>
          <w:szCs w:val="36"/>
        </w:rPr>
      </w:pPr>
    </w:p>
    <w:p>
      <w:pPr>
        <w:spacing w:line="360" w:lineRule="auto"/>
        <w:ind w:left="720" w:leftChars="343" w:firstLine="1084" w:firstLineChars="300"/>
        <w:outlineLvl w:val="0"/>
        <w:rPr>
          <w:rFonts w:hint="eastAsia" w:ascii="仿宋" w:hAnsi="仿宋" w:eastAsia="仿宋" w:cs="仿宋"/>
          <w:b/>
          <w:bCs/>
          <w:color w:val="auto"/>
          <w:sz w:val="36"/>
          <w:szCs w:val="36"/>
        </w:rPr>
      </w:pPr>
    </w:p>
    <w:p>
      <w:pPr>
        <w:spacing w:line="360" w:lineRule="auto"/>
        <w:ind w:left="720" w:leftChars="343" w:firstLine="1084" w:firstLineChars="300"/>
        <w:outlineLvl w:val="0"/>
        <w:rPr>
          <w:rFonts w:hint="eastAsia" w:ascii="仿宋" w:hAnsi="仿宋" w:eastAsia="仿宋" w:cs="仿宋"/>
          <w:b/>
          <w:bCs/>
          <w:color w:val="auto"/>
          <w:sz w:val="36"/>
          <w:szCs w:val="36"/>
        </w:rPr>
      </w:pPr>
    </w:p>
    <w:p>
      <w:pPr>
        <w:spacing w:line="360" w:lineRule="auto"/>
        <w:ind w:left="720" w:leftChars="343" w:firstLine="1084" w:firstLineChars="300"/>
        <w:outlineLvl w:val="0"/>
        <w:rPr>
          <w:rFonts w:hint="eastAsia" w:ascii="仿宋" w:hAnsi="仿宋" w:eastAsia="仿宋" w:cs="仿宋"/>
          <w:b/>
          <w:bCs/>
          <w:color w:val="auto"/>
          <w:sz w:val="36"/>
          <w:szCs w:val="36"/>
        </w:rPr>
      </w:pPr>
    </w:p>
    <w:p>
      <w:pPr>
        <w:spacing w:line="360" w:lineRule="auto"/>
        <w:ind w:left="720" w:leftChars="343" w:firstLine="1084" w:firstLineChars="300"/>
        <w:outlineLvl w:val="0"/>
        <w:rPr>
          <w:rFonts w:hint="eastAsia" w:ascii="仿宋" w:hAnsi="仿宋" w:eastAsia="仿宋" w:cs="仿宋"/>
          <w:b/>
          <w:bCs/>
          <w:color w:val="auto"/>
          <w:sz w:val="36"/>
          <w:szCs w:val="36"/>
        </w:rPr>
      </w:pPr>
    </w:p>
    <w:p>
      <w:pPr>
        <w:spacing w:line="360" w:lineRule="auto"/>
        <w:ind w:left="720" w:leftChars="343" w:firstLine="1084" w:firstLineChars="300"/>
        <w:outlineLvl w:val="0"/>
        <w:rPr>
          <w:rFonts w:hint="eastAsia" w:ascii="仿宋" w:hAnsi="仿宋" w:eastAsia="仿宋" w:cs="仿宋"/>
          <w:b/>
          <w:bCs/>
          <w:color w:val="auto"/>
          <w:sz w:val="36"/>
          <w:szCs w:val="36"/>
        </w:rPr>
      </w:pPr>
    </w:p>
    <w:p>
      <w:pPr>
        <w:spacing w:line="360" w:lineRule="auto"/>
        <w:ind w:left="720" w:leftChars="343" w:firstLine="1084" w:firstLineChars="300"/>
        <w:outlineLvl w:val="0"/>
        <w:rPr>
          <w:rFonts w:hint="eastAsia" w:ascii="仿宋" w:hAnsi="仿宋" w:eastAsia="仿宋" w:cs="仿宋"/>
          <w:b/>
          <w:bCs/>
          <w:color w:val="auto"/>
          <w:sz w:val="36"/>
          <w:szCs w:val="36"/>
        </w:rPr>
      </w:pPr>
    </w:p>
    <w:p>
      <w:pPr>
        <w:spacing w:line="360" w:lineRule="auto"/>
        <w:ind w:left="720" w:leftChars="343" w:firstLine="1084" w:firstLineChars="300"/>
        <w:outlineLvl w:val="0"/>
        <w:rPr>
          <w:rFonts w:ascii="仿宋" w:hAnsi="仿宋" w:eastAsia="仿宋"/>
          <w:b/>
          <w:bCs/>
          <w:color w:val="auto"/>
          <w:sz w:val="36"/>
          <w:szCs w:val="36"/>
        </w:rPr>
      </w:pPr>
      <w:r>
        <w:rPr>
          <w:rFonts w:hint="eastAsia" w:ascii="仿宋" w:hAnsi="仿宋" w:eastAsia="仿宋" w:cs="仿宋"/>
          <w:b/>
          <w:bCs/>
          <w:color w:val="auto"/>
          <w:sz w:val="36"/>
          <w:szCs w:val="36"/>
        </w:rPr>
        <w:t>第五部分</w:t>
      </w:r>
      <w:r>
        <w:rPr>
          <w:rFonts w:ascii="仿宋" w:hAnsi="仿宋" w:eastAsia="仿宋" w:cs="仿宋"/>
          <w:b/>
          <w:bCs/>
          <w:color w:val="auto"/>
          <w:sz w:val="36"/>
          <w:szCs w:val="36"/>
        </w:rPr>
        <w:t xml:space="preserve"> </w:t>
      </w:r>
      <w:r>
        <w:rPr>
          <w:rFonts w:hint="eastAsia" w:ascii="仿宋" w:hAnsi="仿宋" w:eastAsia="仿宋" w:cs="仿宋"/>
          <w:b/>
          <w:bCs/>
          <w:color w:val="auto"/>
          <w:sz w:val="36"/>
          <w:szCs w:val="36"/>
        </w:rPr>
        <w:t>拟签订的合同文本</w:t>
      </w:r>
    </w:p>
    <w:p>
      <w:pPr>
        <w:rPr>
          <w:rFonts w:ascii="仿宋" w:hAnsi="仿宋" w:eastAsia="仿宋" w:cs="仿宋"/>
          <w:color w:val="auto"/>
          <w:sz w:val="24"/>
          <w:szCs w:val="24"/>
          <w:u w:val="single"/>
        </w:rPr>
      </w:pPr>
      <w:r>
        <w:rPr>
          <w:rFonts w:hint="eastAsia" w:ascii="仿宋" w:hAnsi="仿宋" w:eastAsia="仿宋" w:cs="仿宋"/>
          <w:color w:val="auto"/>
          <w:sz w:val="24"/>
          <w:szCs w:val="24"/>
        </w:rPr>
        <w:t>合同编号：</w:t>
      </w:r>
      <w:r>
        <w:rPr>
          <w:rFonts w:ascii="仿宋" w:hAnsi="仿宋" w:eastAsia="仿宋" w:cs="仿宋"/>
          <w:color w:val="auto"/>
          <w:sz w:val="24"/>
          <w:szCs w:val="24"/>
          <w:u w:val="single"/>
        </w:rPr>
        <w:t xml:space="preserve">           </w:t>
      </w:r>
    </w:p>
    <w:p>
      <w:pPr>
        <w:spacing w:line="480" w:lineRule="auto"/>
        <w:jc w:val="center"/>
        <w:rPr>
          <w:rFonts w:ascii="仿宋" w:hAnsi="仿宋" w:eastAsia="仿宋"/>
          <w:b/>
          <w:bCs/>
          <w:color w:val="auto"/>
          <w:sz w:val="28"/>
          <w:szCs w:val="28"/>
        </w:rPr>
      </w:pPr>
    </w:p>
    <w:p>
      <w:pPr>
        <w:spacing w:line="480" w:lineRule="auto"/>
        <w:jc w:val="center"/>
        <w:rPr>
          <w:rFonts w:ascii="仿宋" w:hAnsi="仿宋" w:eastAsia="仿宋"/>
          <w:b/>
          <w:bCs/>
          <w:color w:val="auto"/>
          <w:sz w:val="36"/>
          <w:szCs w:val="36"/>
        </w:rPr>
      </w:pPr>
      <w:r>
        <w:rPr>
          <w:rFonts w:hint="eastAsia" w:ascii="仿宋" w:hAnsi="仿宋" w:eastAsia="仿宋" w:cs="仿宋"/>
          <w:b/>
          <w:bCs/>
          <w:color w:val="auto"/>
          <w:sz w:val="36"/>
          <w:szCs w:val="36"/>
        </w:rPr>
        <w:t>政府采购合同参考范本</w:t>
      </w:r>
    </w:p>
    <w:p>
      <w:pPr>
        <w:spacing w:line="480" w:lineRule="auto"/>
        <w:jc w:val="center"/>
        <w:rPr>
          <w:rFonts w:ascii="仿宋" w:hAnsi="仿宋" w:eastAsia="仿宋"/>
          <w:b/>
          <w:bCs/>
          <w:color w:val="auto"/>
          <w:sz w:val="36"/>
          <w:szCs w:val="36"/>
        </w:rPr>
      </w:pPr>
      <w:r>
        <w:rPr>
          <w:rFonts w:hint="eastAsia" w:ascii="仿宋" w:hAnsi="仿宋" w:eastAsia="仿宋" w:cs="仿宋"/>
          <w:b/>
          <w:bCs/>
          <w:color w:val="auto"/>
          <w:sz w:val="36"/>
          <w:szCs w:val="36"/>
        </w:rPr>
        <w:t>（服务类）</w:t>
      </w:r>
    </w:p>
    <w:p>
      <w:pPr>
        <w:pStyle w:val="27"/>
        <w:ind w:left="31680" w:firstLine="31680"/>
        <w:rPr>
          <w:rFonts w:ascii="仿宋" w:hAnsi="仿宋" w:eastAsia="仿宋"/>
          <w:color w:val="auto"/>
        </w:rPr>
      </w:pPr>
    </w:p>
    <w:p>
      <w:pPr>
        <w:spacing w:before="120" w:line="22" w:lineRule="atLeast"/>
        <w:ind w:firstLine="960" w:firstLineChars="400"/>
        <w:rPr>
          <w:rFonts w:ascii="仿宋" w:hAnsi="仿宋" w:eastAsia="仿宋"/>
          <w:color w:val="auto"/>
          <w:sz w:val="24"/>
          <w:szCs w:val="24"/>
          <w:u w:val="single"/>
        </w:rPr>
      </w:pPr>
    </w:p>
    <w:p>
      <w:pPr>
        <w:widowControl/>
        <w:jc w:val="left"/>
        <w:rPr>
          <w:rFonts w:ascii="仿宋" w:hAnsi="仿宋" w:eastAsia="仿宋"/>
          <w:color w:val="auto"/>
          <w:kern w:val="0"/>
          <w:sz w:val="24"/>
          <w:szCs w:val="24"/>
        </w:rPr>
        <w:sectPr>
          <w:headerReference r:id="rId7" w:type="default"/>
          <w:footerReference r:id="rId8" w:type="default"/>
          <w:pgSz w:w="11907" w:h="16840"/>
          <w:pgMar w:top="1474" w:right="1814" w:bottom="1474" w:left="1814" w:header="851" w:footer="851" w:gutter="0"/>
          <w:cols w:space="720" w:num="1"/>
        </w:sectPr>
      </w:pPr>
    </w:p>
    <w:p>
      <w:pPr>
        <w:pStyle w:val="27"/>
        <w:ind w:left="0" w:leftChars="0" w:firstLine="0" w:firstLineChars="0"/>
        <w:jc w:val="center"/>
        <w:rPr>
          <w:rFonts w:ascii="仿宋" w:hAnsi="仿宋" w:eastAsia="仿宋"/>
          <w:b/>
          <w:bCs/>
          <w:color w:val="auto"/>
        </w:rPr>
      </w:pPr>
      <w:r>
        <w:rPr>
          <w:rFonts w:hint="eastAsia" w:ascii="仿宋" w:hAnsi="仿宋" w:eastAsia="仿宋" w:cs="仿宋"/>
          <w:b/>
          <w:bCs/>
          <w:color w:val="auto"/>
          <w:sz w:val="28"/>
          <w:szCs w:val="28"/>
        </w:rPr>
        <w:t>第一部分</w:t>
      </w:r>
      <w:r>
        <w:rPr>
          <w:rFonts w:ascii="仿宋" w:hAnsi="仿宋" w:eastAsia="仿宋" w:cs="仿宋"/>
          <w:b/>
          <w:bCs/>
          <w:color w:val="auto"/>
          <w:sz w:val="28"/>
          <w:szCs w:val="28"/>
        </w:rPr>
        <w:t xml:space="preserve"> </w:t>
      </w:r>
      <w:r>
        <w:rPr>
          <w:rFonts w:hint="eastAsia" w:ascii="仿宋" w:hAnsi="仿宋" w:eastAsia="仿宋" w:cs="仿宋"/>
          <w:b/>
          <w:bCs/>
          <w:color w:val="auto"/>
          <w:sz w:val="28"/>
          <w:szCs w:val="28"/>
        </w:rPr>
        <w:t>合同书</w:t>
      </w:r>
    </w:p>
    <w:p>
      <w:pPr>
        <w:pStyle w:val="27"/>
        <w:ind w:left="0" w:leftChars="0" w:firstLine="0" w:firstLineChars="0"/>
        <w:rPr>
          <w:rFonts w:ascii="仿宋" w:hAnsi="仿宋" w:eastAsia="仿宋"/>
          <w:color w:val="auto"/>
        </w:rPr>
      </w:pPr>
    </w:p>
    <w:p>
      <w:pPr>
        <w:spacing w:before="120" w:line="22" w:lineRule="atLeast"/>
        <w:rPr>
          <w:rFonts w:ascii="仿宋" w:hAnsi="仿宋" w:eastAsia="仿宋"/>
          <w:color w:val="auto"/>
          <w:sz w:val="24"/>
          <w:szCs w:val="24"/>
        </w:rPr>
      </w:pPr>
    </w:p>
    <w:p>
      <w:pPr>
        <w:spacing w:before="120" w:line="22" w:lineRule="atLeast"/>
        <w:ind w:left="960"/>
        <w:rPr>
          <w:rFonts w:ascii="仿宋" w:hAnsi="仿宋" w:eastAsia="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项目名称：</w:t>
      </w:r>
      <w:r>
        <w:rPr>
          <w:rFonts w:ascii="仿宋" w:hAnsi="仿宋" w:eastAsia="仿宋" w:cs="仿宋"/>
          <w:color w:val="auto"/>
          <w:sz w:val="24"/>
          <w:szCs w:val="24"/>
          <w:u w:val="single"/>
        </w:rPr>
        <w:t xml:space="preserve">                                   </w:t>
      </w:r>
    </w:p>
    <w:p>
      <w:pPr>
        <w:pStyle w:val="289"/>
        <w:spacing w:before="120" w:line="22" w:lineRule="atLeast"/>
        <w:rPr>
          <w:rFonts w:ascii="仿宋" w:hAnsi="仿宋" w:eastAsia="仿宋" w:cs="Times New Roman"/>
          <w:color w:val="auto"/>
        </w:rPr>
      </w:pPr>
    </w:p>
    <w:p>
      <w:pPr>
        <w:rPr>
          <w:rFonts w:ascii="仿宋" w:hAnsi="仿宋" w:eastAsia="仿宋"/>
          <w:color w:val="auto"/>
          <w:sz w:val="24"/>
          <w:szCs w:val="24"/>
        </w:rPr>
      </w:pPr>
    </w:p>
    <w:p>
      <w:pPr>
        <w:spacing w:before="120" w:line="22" w:lineRule="atLeast"/>
        <w:ind w:left="960"/>
        <w:rPr>
          <w:rFonts w:ascii="仿宋" w:hAnsi="仿宋" w:eastAsia="仿宋" w:cs="仿宋"/>
          <w:color w:val="auto"/>
          <w:sz w:val="24"/>
          <w:szCs w:val="24"/>
          <w:u w:val="single"/>
        </w:rPr>
      </w:pPr>
      <w:r>
        <w:rPr>
          <w:rFonts w:ascii="仿宋" w:hAnsi="仿宋" w:eastAsia="仿宋" w:cs="仿宋"/>
          <w:color w:val="auto"/>
          <w:sz w:val="24"/>
          <w:szCs w:val="24"/>
        </w:rPr>
        <w:t xml:space="preserve">    </w:t>
      </w:r>
      <w:r>
        <w:rPr>
          <w:rFonts w:hint="eastAsia" w:ascii="仿宋" w:hAnsi="仿宋" w:eastAsia="仿宋" w:cs="仿宋"/>
          <w:color w:val="auto"/>
          <w:sz w:val="24"/>
          <w:szCs w:val="24"/>
        </w:rPr>
        <w:t>甲方：</w:t>
      </w:r>
      <w:r>
        <w:rPr>
          <w:rFonts w:ascii="仿宋" w:hAnsi="仿宋" w:eastAsia="仿宋" w:cs="仿宋"/>
          <w:color w:val="auto"/>
          <w:sz w:val="24"/>
          <w:szCs w:val="24"/>
          <w:u w:val="single"/>
        </w:rPr>
        <w:t xml:space="preserve">                                       </w:t>
      </w:r>
    </w:p>
    <w:p>
      <w:pPr>
        <w:spacing w:before="120" w:line="22" w:lineRule="atLeast"/>
        <w:rPr>
          <w:rFonts w:ascii="仿宋" w:hAnsi="仿宋" w:eastAsia="仿宋"/>
          <w:color w:val="auto"/>
          <w:sz w:val="24"/>
          <w:szCs w:val="24"/>
        </w:rPr>
      </w:pPr>
    </w:p>
    <w:p>
      <w:pPr>
        <w:spacing w:before="120" w:line="22" w:lineRule="atLeast"/>
        <w:ind w:left="960"/>
        <w:rPr>
          <w:rFonts w:ascii="仿宋" w:hAnsi="仿宋" w:eastAsia="仿宋" w:cs="仿宋"/>
          <w:color w:val="auto"/>
          <w:sz w:val="24"/>
          <w:szCs w:val="24"/>
          <w:u w:val="single"/>
        </w:rPr>
      </w:pPr>
      <w:r>
        <w:rPr>
          <w:rFonts w:ascii="仿宋" w:hAnsi="仿宋" w:eastAsia="仿宋" w:cs="仿宋"/>
          <w:color w:val="auto"/>
          <w:sz w:val="24"/>
          <w:szCs w:val="24"/>
        </w:rPr>
        <w:t xml:space="preserve">    </w:t>
      </w:r>
      <w:r>
        <w:rPr>
          <w:rFonts w:hint="eastAsia" w:ascii="仿宋" w:hAnsi="仿宋" w:eastAsia="仿宋" w:cs="仿宋"/>
          <w:color w:val="auto"/>
          <w:sz w:val="24"/>
          <w:szCs w:val="24"/>
        </w:rPr>
        <w:t>乙方：</w:t>
      </w:r>
      <w:r>
        <w:rPr>
          <w:rFonts w:ascii="仿宋" w:hAnsi="仿宋" w:eastAsia="仿宋" w:cs="仿宋"/>
          <w:color w:val="auto"/>
          <w:sz w:val="24"/>
          <w:szCs w:val="24"/>
          <w:u w:val="single"/>
        </w:rPr>
        <w:t xml:space="preserve">                                       </w:t>
      </w:r>
    </w:p>
    <w:p>
      <w:pPr>
        <w:spacing w:before="120" w:line="22" w:lineRule="atLeast"/>
        <w:rPr>
          <w:rFonts w:ascii="仿宋" w:hAnsi="仿宋" w:eastAsia="仿宋" w:cs="仿宋"/>
          <w:color w:val="auto"/>
          <w:sz w:val="24"/>
          <w:szCs w:val="24"/>
        </w:rPr>
      </w:pPr>
      <w:r>
        <w:rPr>
          <w:rFonts w:ascii="仿宋" w:hAnsi="仿宋" w:eastAsia="仿宋" w:cs="仿宋"/>
          <w:color w:val="auto"/>
          <w:sz w:val="24"/>
          <w:szCs w:val="24"/>
        </w:rPr>
        <w:t xml:space="preserve">  </w:t>
      </w:r>
    </w:p>
    <w:p>
      <w:pPr>
        <w:spacing w:before="120" w:line="22" w:lineRule="atLeast"/>
        <w:ind w:firstLine="960" w:firstLineChars="400"/>
        <w:rPr>
          <w:rFonts w:ascii="仿宋" w:hAnsi="仿宋" w:eastAsia="仿宋" w:cs="仿宋"/>
          <w:color w:val="auto"/>
          <w:sz w:val="24"/>
          <w:szCs w:val="24"/>
          <w:u w:val="single"/>
        </w:rPr>
      </w:pPr>
      <w:r>
        <w:rPr>
          <w:rFonts w:ascii="仿宋" w:hAnsi="仿宋" w:eastAsia="仿宋" w:cs="仿宋"/>
          <w:color w:val="auto"/>
          <w:sz w:val="24"/>
          <w:szCs w:val="24"/>
        </w:rPr>
        <w:t xml:space="preserve">    </w:t>
      </w:r>
      <w:r>
        <w:rPr>
          <w:rFonts w:hint="eastAsia" w:ascii="仿宋" w:hAnsi="仿宋" w:eastAsia="仿宋" w:cs="仿宋"/>
          <w:color w:val="auto"/>
          <w:sz w:val="24"/>
          <w:szCs w:val="24"/>
        </w:rPr>
        <w:t>签订地：</w:t>
      </w:r>
      <w:r>
        <w:rPr>
          <w:rFonts w:ascii="仿宋" w:hAnsi="仿宋" w:eastAsia="仿宋" w:cs="仿宋"/>
          <w:color w:val="auto"/>
          <w:sz w:val="24"/>
          <w:szCs w:val="24"/>
          <w:u w:val="single"/>
        </w:rPr>
        <w:t xml:space="preserve">                                     </w:t>
      </w:r>
    </w:p>
    <w:p>
      <w:pPr>
        <w:spacing w:before="120" w:line="22" w:lineRule="atLeast"/>
        <w:rPr>
          <w:rFonts w:ascii="仿宋" w:hAnsi="仿宋" w:eastAsia="仿宋"/>
          <w:color w:val="auto"/>
          <w:sz w:val="24"/>
          <w:szCs w:val="24"/>
        </w:rPr>
      </w:pPr>
    </w:p>
    <w:p>
      <w:pPr>
        <w:spacing w:before="120" w:line="22" w:lineRule="atLeast"/>
        <w:ind w:firstLine="960" w:firstLineChars="400"/>
        <w:rPr>
          <w:rFonts w:ascii="仿宋" w:hAnsi="仿宋" w:eastAsia="仿宋"/>
          <w:color w:val="auto"/>
          <w:sz w:val="24"/>
          <w:szCs w:val="24"/>
          <w:u w:val="single"/>
        </w:rPr>
      </w:pPr>
      <w:r>
        <w:rPr>
          <w:rFonts w:ascii="仿宋" w:hAnsi="仿宋" w:eastAsia="仿宋" w:cs="仿宋"/>
          <w:color w:val="auto"/>
          <w:sz w:val="24"/>
          <w:szCs w:val="24"/>
        </w:rPr>
        <w:t xml:space="preserve">    </w:t>
      </w:r>
      <w:r>
        <w:rPr>
          <w:rFonts w:hint="eastAsia" w:ascii="仿宋" w:hAnsi="仿宋" w:eastAsia="仿宋" w:cs="仿宋"/>
          <w:color w:val="auto"/>
          <w:sz w:val="24"/>
          <w:szCs w:val="24"/>
        </w:rPr>
        <w:t>签订日期：</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日</w:t>
      </w:r>
    </w:p>
    <w:p>
      <w:pPr>
        <w:widowControl/>
        <w:jc w:val="left"/>
        <w:rPr>
          <w:rFonts w:ascii="仿宋" w:hAnsi="仿宋" w:eastAsia="仿宋"/>
          <w:color w:val="auto"/>
          <w:kern w:val="0"/>
          <w:sz w:val="24"/>
          <w:szCs w:val="24"/>
        </w:rPr>
        <w:sectPr>
          <w:pgSz w:w="11905" w:h="16838"/>
          <w:pgMar w:top="1531" w:right="1304" w:bottom="1531" w:left="1361" w:header="851" w:footer="992" w:gutter="0"/>
          <w:cols w:space="720" w:num="1"/>
          <w:titlePg/>
          <w:docGrid w:linePitch="1" w:charSpace="0"/>
        </w:sectPr>
      </w:pP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u w:val="single"/>
          <w:lang w:val="zh-CN"/>
        </w:rPr>
        <w:t xml:space="preserve">        </w:t>
      </w:r>
      <w:r>
        <w:rPr>
          <w:rFonts w:hint="eastAsia" w:ascii="仿宋" w:hAnsi="仿宋" w:eastAsia="仿宋" w:cs="仿宋"/>
          <w:color w:val="auto"/>
          <w:sz w:val="24"/>
          <w:szCs w:val="24"/>
          <w:lang w:val="zh-CN"/>
        </w:rPr>
        <w:t>年</w:t>
      </w:r>
      <w:r>
        <w:rPr>
          <w:rFonts w:ascii="仿宋" w:hAnsi="仿宋" w:eastAsia="仿宋" w:cs="仿宋"/>
          <w:color w:val="auto"/>
          <w:sz w:val="24"/>
          <w:szCs w:val="24"/>
          <w:u w:val="single"/>
          <w:lang w:val="zh-CN"/>
        </w:rPr>
        <w:t xml:space="preserve">    </w:t>
      </w:r>
      <w:r>
        <w:rPr>
          <w:rFonts w:hint="eastAsia" w:ascii="仿宋" w:hAnsi="仿宋" w:eastAsia="仿宋" w:cs="仿宋"/>
          <w:color w:val="auto"/>
          <w:sz w:val="24"/>
          <w:szCs w:val="24"/>
          <w:lang w:val="zh-CN"/>
        </w:rPr>
        <w:t>月</w:t>
      </w:r>
      <w:r>
        <w:rPr>
          <w:rFonts w:ascii="仿宋" w:hAnsi="仿宋" w:eastAsia="仿宋" w:cs="仿宋"/>
          <w:color w:val="auto"/>
          <w:sz w:val="24"/>
          <w:szCs w:val="24"/>
          <w:u w:val="single"/>
          <w:lang w:val="zh-CN"/>
        </w:rPr>
        <w:t xml:space="preserve">    </w:t>
      </w:r>
      <w:r>
        <w:rPr>
          <w:rFonts w:hint="eastAsia" w:ascii="仿宋" w:hAnsi="仿宋" w:eastAsia="仿宋" w:cs="仿宋"/>
          <w:color w:val="auto"/>
          <w:sz w:val="24"/>
          <w:szCs w:val="24"/>
          <w:lang w:val="zh-CN"/>
        </w:rPr>
        <w:t>日</w:t>
      </w:r>
      <w:r>
        <w:rPr>
          <w:rFonts w:hint="eastAsia" w:ascii="仿宋" w:hAnsi="仿宋" w:eastAsia="仿宋" w:cs="仿宋"/>
          <w:color w:val="auto"/>
          <w:sz w:val="24"/>
          <w:szCs w:val="24"/>
        </w:rPr>
        <w:t>，</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（采购人）</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以</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（政府采购方式）</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对</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（同前页项目名称）</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项目进行了采购。经</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（相关评定主体名称）</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评定，</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（中标供应商名称）</w:t>
      </w:r>
      <w:r>
        <w:rPr>
          <w:rFonts w:hint="eastAsia" w:ascii="仿宋" w:hAnsi="仿宋" w:eastAsia="仿宋" w:cs="仿宋"/>
          <w:color w:val="auto"/>
          <w:sz w:val="24"/>
          <w:szCs w:val="24"/>
        </w:rPr>
        <w:t>为该项目中标供应商。现于中标通知书发出之日起三十日内，按照采购文件确定的事项签订本合同。</w:t>
      </w:r>
    </w:p>
    <w:p>
      <w:pPr>
        <w:spacing w:line="600" w:lineRule="exact"/>
        <w:ind w:firstLine="480" w:firstLineChars="200"/>
        <w:rPr>
          <w:rFonts w:ascii="仿宋" w:hAnsi="仿宋" w:eastAsia="仿宋"/>
          <w:color w:val="auto"/>
          <w:sz w:val="24"/>
          <w:szCs w:val="24"/>
        </w:rPr>
      </w:pPr>
      <w:r>
        <w:rPr>
          <w:rFonts w:hint="eastAsia" w:ascii="仿宋" w:hAnsi="仿宋" w:eastAsia="仿宋" w:cs="仿宋"/>
          <w:color w:val="auto"/>
          <w:sz w:val="24"/>
          <w:szCs w:val="24"/>
          <w:lang w:val="zh-CN"/>
        </w:rPr>
        <w:t>根据《中华人民共和国民法典》、《中华人民共和国政府采购法》等相关法律法规之规定，按照平等、自愿、公平、诚实信用和绿色的原则，经</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（采购人）</w:t>
      </w:r>
      <w:r>
        <w:rPr>
          <w:rFonts w:ascii="仿宋" w:hAnsi="仿宋" w:eastAsia="仿宋" w:cs="仿宋"/>
          <w:color w:val="auto"/>
          <w:sz w:val="24"/>
          <w:szCs w:val="24"/>
          <w:u w:val="single"/>
        </w:rPr>
        <w:t xml:space="preserve">   </w:t>
      </w:r>
      <w:r>
        <w:rPr>
          <w:rFonts w:ascii="仿宋" w:hAnsi="仿宋" w:eastAsia="仿宋" w:cs="仿宋"/>
          <w:color w:val="auto"/>
          <w:sz w:val="24"/>
          <w:szCs w:val="24"/>
          <w:lang w:val="zh-CN"/>
        </w:rPr>
        <w:t>(</w:t>
      </w:r>
      <w:r>
        <w:rPr>
          <w:rFonts w:hint="eastAsia" w:ascii="仿宋" w:hAnsi="仿宋" w:eastAsia="仿宋" w:cs="仿宋"/>
          <w:color w:val="auto"/>
          <w:sz w:val="24"/>
          <w:szCs w:val="24"/>
          <w:lang w:val="zh-CN"/>
        </w:rPr>
        <w:t>以下简称：甲方）和</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（中标供应商名称）</w:t>
      </w:r>
      <w:r>
        <w:rPr>
          <w:rFonts w:ascii="仿宋" w:hAnsi="仿宋" w:eastAsia="仿宋" w:cs="仿宋"/>
          <w:color w:val="auto"/>
          <w:sz w:val="24"/>
          <w:szCs w:val="24"/>
          <w:u w:val="single"/>
        </w:rPr>
        <w:t xml:space="preserve">   </w:t>
      </w:r>
      <w:r>
        <w:rPr>
          <w:rFonts w:ascii="仿宋" w:hAnsi="仿宋" w:eastAsia="仿宋" w:cs="仿宋"/>
          <w:color w:val="auto"/>
          <w:sz w:val="24"/>
          <w:szCs w:val="24"/>
          <w:lang w:val="zh-CN"/>
        </w:rPr>
        <w:t>(</w:t>
      </w:r>
      <w:r>
        <w:rPr>
          <w:rFonts w:hint="eastAsia" w:ascii="仿宋" w:hAnsi="仿宋" w:eastAsia="仿宋" w:cs="仿宋"/>
          <w:color w:val="auto"/>
          <w:sz w:val="24"/>
          <w:szCs w:val="24"/>
          <w:lang w:val="zh-CN"/>
        </w:rPr>
        <w:t>以下简称：乙方）协商一致，约定以下合同</w:t>
      </w:r>
      <w:r>
        <w:rPr>
          <w:rFonts w:hint="eastAsia" w:ascii="仿宋" w:hAnsi="仿宋" w:eastAsia="仿宋" w:cs="仿宋"/>
          <w:color w:val="auto"/>
          <w:sz w:val="24"/>
          <w:szCs w:val="24"/>
        </w:rPr>
        <w:t>条款，以兹共同遵守、全面履行。</w:t>
      </w:r>
    </w:p>
    <w:p>
      <w:pPr>
        <w:spacing w:line="600" w:lineRule="exact"/>
        <w:ind w:firstLine="482" w:firstLineChars="200"/>
        <w:outlineLvl w:val="0"/>
        <w:rPr>
          <w:rFonts w:ascii="仿宋" w:hAnsi="仿宋" w:eastAsia="仿宋"/>
          <w:b/>
          <w:bCs/>
          <w:color w:val="auto"/>
          <w:sz w:val="24"/>
          <w:szCs w:val="24"/>
        </w:rPr>
      </w:pPr>
      <w:bookmarkStart w:id="394" w:name="_Toc3029"/>
      <w:bookmarkStart w:id="395" w:name="_Toc24059"/>
      <w:bookmarkStart w:id="396" w:name="_Toc2232"/>
      <w:r>
        <w:rPr>
          <w:rFonts w:ascii="仿宋" w:hAnsi="仿宋" w:eastAsia="仿宋" w:cs="仿宋"/>
          <w:b/>
          <w:bCs/>
          <w:color w:val="auto"/>
          <w:sz w:val="24"/>
          <w:szCs w:val="24"/>
        </w:rPr>
        <w:t xml:space="preserve">1.1 </w:t>
      </w:r>
      <w:r>
        <w:rPr>
          <w:rFonts w:hint="eastAsia" w:ascii="仿宋" w:hAnsi="仿宋" w:eastAsia="仿宋" w:cs="仿宋"/>
          <w:b/>
          <w:bCs/>
          <w:color w:val="auto"/>
          <w:sz w:val="24"/>
          <w:szCs w:val="24"/>
        </w:rPr>
        <w:t>合同组成部分</w:t>
      </w:r>
      <w:bookmarkEnd w:id="394"/>
      <w:bookmarkEnd w:id="395"/>
      <w:bookmarkEnd w:id="396"/>
    </w:p>
    <w:p>
      <w:pPr>
        <w:spacing w:line="600" w:lineRule="exact"/>
        <w:ind w:firstLine="480" w:firstLineChars="200"/>
        <w:rPr>
          <w:rFonts w:ascii="仿宋" w:hAnsi="仿宋" w:eastAsia="仿宋"/>
          <w:color w:val="auto"/>
          <w:sz w:val="24"/>
          <w:szCs w:val="24"/>
        </w:rPr>
      </w:pPr>
      <w:r>
        <w:rPr>
          <w:rFonts w:hint="eastAsia" w:ascii="仿宋" w:hAnsi="仿宋" w:eastAsia="仿宋" w:cs="仿宋"/>
          <w:color w:val="auto"/>
          <w:sz w:val="24"/>
          <w:szCs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1.1.1 </w:t>
      </w:r>
      <w:r>
        <w:rPr>
          <w:rFonts w:hint="eastAsia" w:ascii="仿宋" w:hAnsi="仿宋" w:eastAsia="仿宋" w:cs="仿宋"/>
          <w:color w:val="auto"/>
          <w:sz w:val="24"/>
          <w:szCs w:val="24"/>
        </w:rPr>
        <w:t>本合同及其补充合同、变更协议；</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1.1.2 </w:t>
      </w:r>
      <w:r>
        <w:rPr>
          <w:rFonts w:hint="eastAsia" w:ascii="仿宋" w:hAnsi="仿宋" w:eastAsia="仿宋" w:cs="仿宋"/>
          <w:color w:val="auto"/>
          <w:sz w:val="24"/>
          <w:szCs w:val="24"/>
        </w:rPr>
        <w:t>中标通知书；</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1.1.3 </w:t>
      </w:r>
      <w:r>
        <w:rPr>
          <w:rFonts w:hint="eastAsia" w:ascii="仿宋" w:hAnsi="仿宋" w:eastAsia="仿宋" w:cs="仿宋"/>
          <w:color w:val="auto"/>
          <w:sz w:val="24"/>
          <w:szCs w:val="24"/>
        </w:rPr>
        <w:t>投标文件（含澄清或者说明文件）；</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1.1.4 </w:t>
      </w:r>
      <w:r>
        <w:rPr>
          <w:rFonts w:hint="eastAsia" w:ascii="仿宋" w:hAnsi="仿宋" w:eastAsia="仿宋" w:cs="仿宋"/>
          <w:color w:val="auto"/>
          <w:sz w:val="24"/>
          <w:szCs w:val="24"/>
        </w:rPr>
        <w:t>招标文件（含澄清或者修改文件）；</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1.1.5 </w:t>
      </w:r>
      <w:r>
        <w:rPr>
          <w:rFonts w:hint="eastAsia" w:ascii="仿宋" w:hAnsi="仿宋" w:eastAsia="仿宋" w:cs="仿宋"/>
          <w:color w:val="auto"/>
          <w:sz w:val="24"/>
          <w:szCs w:val="24"/>
        </w:rPr>
        <w:t>其他相关采购文件。</w:t>
      </w:r>
    </w:p>
    <w:p>
      <w:pPr>
        <w:spacing w:line="600" w:lineRule="exact"/>
        <w:ind w:firstLine="482" w:firstLineChars="200"/>
        <w:outlineLvl w:val="0"/>
        <w:rPr>
          <w:rFonts w:ascii="仿宋" w:hAnsi="仿宋" w:eastAsia="仿宋"/>
          <w:b/>
          <w:bCs/>
          <w:color w:val="auto"/>
          <w:sz w:val="24"/>
          <w:szCs w:val="24"/>
        </w:rPr>
      </w:pPr>
      <w:bookmarkStart w:id="397" w:name="_Toc27126"/>
      <w:bookmarkStart w:id="398" w:name="_Toc24300"/>
      <w:bookmarkStart w:id="399" w:name="_Toc21295"/>
      <w:r>
        <w:rPr>
          <w:rFonts w:ascii="仿宋" w:hAnsi="仿宋" w:eastAsia="仿宋" w:cs="仿宋"/>
          <w:b/>
          <w:bCs/>
          <w:color w:val="auto"/>
          <w:sz w:val="24"/>
          <w:szCs w:val="24"/>
        </w:rPr>
        <w:t xml:space="preserve">1.2 </w:t>
      </w:r>
      <w:bookmarkEnd w:id="397"/>
      <w:bookmarkEnd w:id="398"/>
      <w:bookmarkEnd w:id="399"/>
      <w:r>
        <w:rPr>
          <w:rFonts w:hint="eastAsia" w:ascii="仿宋" w:hAnsi="仿宋" w:eastAsia="仿宋" w:cs="仿宋"/>
          <w:b/>
          <w:bCs/>
          <w:color w:val="auto"/>
          <w:sz w:val="24"/>
          <w:szCs w:val="24"/>
        </w:rPr>
        <w:t>服务</w:t>
      </w:r>
    </w:p>
    <w:p>
      <w:pPr>
        <w:spacing w:line="600" w:lineRule="exact"/>
        <w:ind w:firstLine="480" w:firstLineChars="200"/>
        <w:rPr>
          <w:rFonts w:ascii="仿宋" w:hAnsi="仿宋" w:eastAsia="仿宋"/>
          <w:color w:val="auto"/>
          <w:sz w:val="24"/>
          <w:szCs w:val="24"/>
          <w:u w:val="single"/>
        </w:rPr>
      </w:pPr>
      <w:r>
        <w:rPr>
          <w:rFonts w:ascii="仿宋" w:hAnsi="仿宋" w:eastAsia="仿宋" w:cs="仿宋"/>
          <w:color w:val="auto"/>
          <w:sz w:val="24"/>
          <w:szCs w:val="24"/>
        </w:rPr>
        <w:t xml:space="preserve">1.2.1 </w:t>
      </w:r>
      <w:r>
        <w:rPr>
          <w:rFonts w:hint="eastAsia" w:ascii="仿宋" w:hAnsi="仿宋" w:eastAsia="仿宋" w:cs="仿宋"/>
          <w:color w:val="auto"/>
          <w:sz w:val="24"/>
          <w:szCs w:val="24"/>
        </w:rPr>
        <w:t>服务名称：</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pPr>
        <w:spacing w:line="600" w:lineRule="exact"/>
        <w:ind w:firstLine="480" w:firstLineChars="200"/>
        <w:rPr>
          <w:rFonts w:ascii="仿宋" w:hAnsi="仿宋" w:eastAsia="仿宋"/>
          <w:color w:val="auto"/>
          <w:sz w:val="24"/>
          <w:szCs w:val="24"/>
          <w:u w:val="single"/>
        </w:rPr>
      </w:pPr>
      <w:r>
        <w:rPr>
          <w:rFonts w:ascii="仿宋" w:hAnsi="仿宋" w:eastAsia="仿宋" w:cs="仿宋"/>
          <w:color w:val="auto"/>
          <w:sz w:val="24"/>
          <w:szCs w:val="24"/>
        </w:rPr>
        <w:t xml:space="preserve">1.2.2 </w:t>
      </w:r>
      <w:r>
        <w:rPr>
          <w:rFonts w:hint="eastAsia" w:ascii="仿宋" w:hAnsi="仿宋" w:eastAsia="仿宋" w:cs="仿宋"/>
          <w:color w:val="auto"/>
          <w:sz w:val="24"/>
          <w:szCs w:val="24"/>
        </w:rPr>
        <w:t>服务数量：</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1.2.3 </w:t>
      </w:r>
      <w:r>
        <w:rPr>
          <w:rFonts w:hint="eastAsia" w:ascii="仿宋" w:hAnsi="仿宋" w:eastAsia="仿宋" w:cs="仿宋"/>
          <w:color w:val="auto"/>
          <w:sz w:val="24"/>
          <w:szCs w:val="24"/>
        </w:rPr>
        <w:t>服务质量：</w:t>
      </w:r>
      <w:r>
        <w:rPr>
          <w:rFonts w:hint="eastAsia" w:ascii="仿宋" w:hAnsi="仿宋" w:eastAsia="仿宋" w:cs="仿宋"/>
          <w:color w:val="auto"/>
          <w:sz w:val="24"/>
          <w:szCs w:val="24"/>
          <w:u w:val="single"/>
        </w:rPr>
        <w:t>　　　　　　　　　</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　</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pPr>
        <w:spacing w:line="600" w:lineRule="exact"/>
        <w:ind w:firstLine="482" w:firstLineChars="200"/>
        <w:outlineLvl w:val="0"/>
        <w:rPr>
          <w:rFonts w:ascii="仿宋" w:hAnsi="仿宋" w:eastAsia="仿宋"/>
          <w:b/>
          <w:bCs/>
          <w:color w:val="auto"/>
          <w:sz w:val="24"/>
          <w:szCs w:val="24"/>
        </w:rPr>
      </w:pPr>
      <w:bookmarkStart w:id="400" w:name="_Toc10340"/>
      <w:bookmarkStart w:id="401" w:name="_Toc1814"/>
      <w:bookmarkStart w:id="402" w:name="_Toc22618"/>
      <w:r>
        <w:rPr>
          <w:rFonts w:ascii="仿宋" w:hAnsi="仿宋" w:eastAsia="仿宋" w:cs="仿宋"/>
          <w:b/>
          <w:bCs/>
          <w:color w:val="auto"/>
          <w:sz w:val="24"/>
          <w:szCs w:val="24"/>
        </w:rPr>
        <w:t xml:space="preserve">1.3 </w:t>
      </w:r>
      <w:r>
        <w:rPr>
          <w:rFonts w:hint="eastAsia" w:ascii="仿宋" w:hAnsi="仿宋" w:eastAsia="仿宋" w:cs="仿宋"/>
          <w:b/>
          <w:bCs/>
          <w:color w:val="auto"/>
          <w:sz w:val="24"/>
          <w:szCs w:val="24"/>
        </w:rPr>
        <w:t>付款</w:t>
      </w:r>
      <w:bookmarkEnd w:id="400"/>
      <w:bookmarkEnd w:id="401"/>
      <w:bookmarkEnd w:id="402"/>
      <w:r>
        <w:rPr>
          <w:rFonts w:hint="eastAsia" w:ascii="仿宋" w:hAnsi="仿宋" w:eastAsia="仿宋" w:cs="仿宋"/>
          <w:b/>
          <w:bCs/>
          <w:color w:val="auto"/>
          <w:sz w:val="24"/>
          <w:szCs w:val="24"/>
        </w:rPr>
        <w:t>方式、时间和条件</w:t>
      </w:r>
    </w:p>
    <w:p>
      <w:pPr>
        <w:pStyle w:val="624"/>
        <w:spacing w:before="0" w:beforeAutospacing="0" w:after="0" w:afterAutospacing="0" w:line="600" w:lineRule="exact"/>
        <w:ind w:firstLine="480"/>
        <w:rPr>
          <w:rFonts w:ascii="仿宋" w:hAnsi="仿宋" w:eastAsia="仿宋" w:cs="Times New Roman"/>
          <w:color w:val="auto"/>
          <w:kern w:val="2"/>
        </w:rPr>
      </w:pPr>
      <w:r>
        <w:rPr>
          <w:rFonts w:ascii="仿宋" w:hAnsi="仿宋" w:eastAsia="仿宋" w:cs="仿宋"/>
          <w:color w:val="auto"/>
        </w:rPr>
        <w:t>1.3.1</w:t>
      </w:r>
      <w:r>
        <w:rPr>
          <w:rFonts w:hint="eastAsia" w:ascii="仿宋" w:hAnsi="仿宋" w:eastAsia="仿宋" w:cs="仿宋"/>
          <w:color w:val="auto"/>
          <w:kern w:val="2"/>
        </w:rPr>
        <w:t>对于满足合同约定支付条件的，甲方自收到发票后</w:t>
      </w:r>
      <w:r>
        <w:rPr>
          <w:rFonts w:ascii="仿宋" w:hAnsi="仿宋" w:eastAsia="仿宋" w:cs="仿宋"/>
          <w:color w:val="auto"/>
          <w:kern w:val="2"/>
        </w:rPr>
        <w:t>10</w:t>
      </w:r>
      <w:r>
        <w:rPr>
          <w:rFonts w:hint="eastAsia" w:ascii="仿宋" w:hAnsi="仿宋" w:eastAsia="仿宋" w:cs="仿宋"/>
          <w:color w:val="auto"/>
          <w:kern w:val="2"/>
        </w:rPr>
        <w:t>个工作日内将资金支付到合同约定的乙方账户，有条件的甲方可以即时支付。甲方不得以机构变动、人员更替、政策调整、单位放假等为由延迟付款。</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1.3.2</w:t>
      </w:r>
      <w:r>
        <w:rPr>
          <w:rFonts w:hint="eastAsia" w:ascii="仿宋" w:hAnsi="仿宋" w:eastAsia="仿宋" w:cs="仿宋"/>
          <w:color w:val="auto"/>
          <w:sz w:val="24"/>
          <w:szCs w:val="24"/>
        </w:rPr>
        <w:t>甲方在政府采购合同中约定预付款，预付款比例为合同金额的</w:t>
      </w:r>
      <w:r>
        <w:rPr>
          <w:rFonts w:ascii="仿宋" w:hAnsi="仿宋" w:eastAsia="仿宋" w:cs="仿宋"/>
          <w:color w:val="auto"/>
          <w:sz w:val="24"/>
          <w:szCs w:val="24"/>
        </w:rPr>
        <w:t>40</w:t>
      </w:r>
      <w:r>
        <w:rPr>
          <w:rFonts w:hint="eastAsia" w:ascii="仿宋" w:hAnsi="仿宋" w:eastAsia="仿宋" w:cs="仿宋"/>
          <w:color w:val="auto"/>
          <w:sz w:val="24"/>
          <w:szCs w:val="24"/>
        </w:rPr>
        <w:t>％；项目分年安排预算的，每年预付款比例为项目年度计划支付资金额的</w:t>
      </w:r>
      <w:r>
        <w:rPr>
          <w:rFonts w:ascii="仿宋" w:hAnsi="仿宋" w:eastAsia="仿宋" w:cs="仿宋"/>
          <w:color w:val="auto"/>
          <w:sz w:val="24"/>
          <w:szCs w:val="24"/>
        </w:rPr>
        <w:t>40</w:t>
      </w:r>
      <w:r>
        <w:rPr>
          <w:rFonts w:hint="eastAsia" w:ascii="仿宋" w:hAnsi="仿宋" w:eastAsia="仿宋" w:cs="仿宋"/>
          <w:color w:val="auto"/>
          <w:sz w:val="24"/>
          <w:szCs w:val="24"/>
        </w:rPr>
        <w:t>％。采购项目实施以人工投入为主的，可适当降低预付款比例，但不低于</w:t>
      </w:r>
      <w:r>
        <w:rPr>
          <w:rFonts w:ascii="仿宋" w:hAnsi="仿宋" w:eastAsia="仿宋" w:cs="仿宋"/>
          <w:color w:val="auto"/>
          <w:sz w:val="24"/>
          <w:szCs w:val="24"/>
        </w:rPr>
        <w:t>10%</w:t>
      </w:r>
      <w:r>
        <w:rPr>
          <w:rFonts w:hint="eastAsia" w:ascii="仿宋" w:hAnsi="仿宋" w:eastAsia="仿宋" w:cs="仿宋"/>
          <w:color w:val="auto"/>
          <w:sz w:val="24"/>
          <w:szCs w:val="24"/>
        </w:rPr>
        <w:t>。甲方可以根据项目特点、乙方信用等实际情况提高预付款比例，最高预付比例可以达到</w:t>
      </w:r>
      <w:r>
        <w:rPr>
          <w:rFonts w:ascii="仿宋" w:hAnsi="仿宋" w:eastAsia="仿宋" w:cs="仿宋"/>
          <w:color w:val="auto"/>
          <w:sz w:val="24"/>
          <w:szCs w:val="24"/>
        </w:rPr>
        <w:t>70%</w:t>
      </w:r>
      <w:r>
        <w:rPr>
          <w:rFonts w:hint="eastAsia" w:ascii="仿宋" w:hAnsi="仿宋" w:eastAsia="仿宋" w:cs="仿宋"/>
          <w:color w:val="auto"/>
          <w:sz w:val="24"/>
          <w:szCs w:val="24"/>
        </w:rPr>
        <w:t>。乙方可登录政采云前台大厅选择金融服务</w:t>
      </w:r>
      <w:r>
        <w:rPr>
          <w:rFonts w:ascii="仿宋" w:hAnsi="仿宋" w:eastAsia="仿宋" w:cs="仿宋"/>
          <w:color w:val="auto"/>
          <w:sz w:val="24"/>
          <w:szCs w:val="24"/>
        </w:rPr>
        <w:t xml:space="preserve"> - </w:t>
      </w:r>
      <w:r>
        <w:rPr>
          <w:rFonts w:hint="eastAsia" w:ascii="仿宋" w:hAnsi="仿宋" w:eastAsia="仿宋" w:cs="仿宋"/>
          <w:color w:val="auto"/>
          <w:sz w:val="24"/>
          <w:szCs w:val="24"/>
        </w:rPr>
        <w:t>【保函保险服务】出具预付款保函，具体步骤：选择产品</w:t>
      </w:r>
      <w:r>
        <w:rPr>
          <w:rFonts w:ascii="仿宋" w:hAnsi="仿宋" w:eastAsia="仿宋" w:cs="仿宋"/>
          <w:color w:val="auto"/>
          <w:sz w:val="24"/>
          <w:szCs w:val="24"/>
        </w:rPr>
        <w:t>—</w:t>
      </w:r>
      <w:r>
        <w:rPr>
          <w:rFonts w:hint="eastAsia" w:ascii="仿宋" w:hAnsi="仿宋" w:eastAsia="仿宋" w:cs="仿宋"/>
          <w:color w:val="auto"/>
          <w:sz w:val="24"/>
          <w:szCs w:val="24"/>
        </w:rPr>
        <w:t>填写供应商信息</w:t>
      </w:r>
      <w:r>
        <w:rPr>
          <w:rFonts w:ascii="仿宋" w:hAnsi="仿宋" w:eastAsia="仿宋" w:cs="仿宋"/>
          <w:color w:val="auto"/>
          <w:sz w:val="24"/>
          <w:szCs w:val="24"/>
        </w:rPr>
        <w:t>—</w:t>
      </w:r>
      <w:r>
        <w:rPr>
          <w:rFonts w:hint="eastAsia" w:ascii="仿宋" w:hAnsi="仿宋" w:eastAsia="仿宋" w:cs="仿宋"/>
          <w:color w:val="auto"/>
          <w:sz w:val="24"/>
          <w:szCs w:val="24"/>
        </w:rPr>
        <w:t>选择中标项目</w:t>
      </w:r>
      <w:r>
        <w:rPr>
          <w:rFonts w:ascii="仿宋" w:hAnsi="仿宋" w:eastAsia="仿宋" w:cs="仿宋"/>
          <w:color w:val="auto"/>
          <w:sz w:val="24"/>
          <w:szCs w:val="24"/>
        </w:rPr>
        <w:t>—</w:t>
      </w:r>
      <w:r>
        <w:rPr>
          <w:rFonts w:hint="eastAsia" w:ascii="仿宋" w:hAnsi="仿宋" w:eastAsia="仿宋" w:cs="仿宋"/>
          <w:color w:val="auto"/>
          <w:sz w:val="24"/>
          <w:szCs w:val="24"/>
        </w:rPr>
        <w:t>确认信息</w:t>
      </w:r>
      <w:r>
        <w:rPr>
          <w:rFonts w:ascii="仿宋" w:hAnsi="仿宋" w:eastAsia="仿宋" w:cs="仿宋"/>
          <w:color w:val="auto"/>
          <w:sz w:val="24"/>
          <w:szCs w:val="24"/>
        </w:rPr>
        <w:t>—</w:t>
      </w:r>
      <w:r>
        <w:rPr>
          <w:rFonts w:hint="eastAsia" w:ascii="仿宋" w:hAnsi="仿宋" w:eastAsia="仿宋" w:cs="仿宋"/>
          <w:color w:val="auto"/>
          <w:sz w:val="24"/>
          <w:szCs w:val="24"/>
        </w:rPr>
        <w:t>等待保险</w:t>
      </w:r>
      <w:r>
        <w:rPr>
          <w:rFonts w:ascii="仿宋" w:hAnsi="仿宋" w:eastAsia="仿宋" w:cs="仿宋"/>
          <w:color w:val="auto"/>
          <w:sz w:val="24"/>
          <w:szCs w:val="24"/>
        </w:rPr>
        <w:t>/</w:t>
      </w:r>
      <w:r>
        <w:rPr>
          <w:rFonts w:hint="eastAsia" w:ascii="仿宋" w:hAnsi="仿宋" w:eastAsia="仿宋" w:cs="仿宋"/>
          <w:color w:val="auto"/>
          <w:sz w:val="24"/>
          <w:szCs w:val="24"/>
        </w:rPr>
        <w:t>保函受理</w:t>
      </w:r>
      <w:r>
        <w:rPr>
          <w:rFonts w:ascii="仿宋" w:hAnsi="仿宋" w:eastAsia="仿宋" w:cs="仿宋"/>
          <w:color w:val="auto"/>
          <w:sz w:val="24"/>
          <w:szCs w:val="24"/>
        </w:rPr>
        <w:t>—</w:t>
      </w:r>
      <w:r>
        <w:rPr>
          <w:rFonts w:hint="eastAsia" w:ascii="仿宋" w:hAnsi="仿宋" w:eastAsia="仿宋" w:cs="仿宋"/>
          <w:color w:val="auto"/>
          <w:sz w:val="24"/>
          <w:szCs w:val="24"/>
        </w:rPr>
        <w:t>确认保单</w:t>
      </w:r>
      <w:r>
        <w:rPr>
          <w:rFonts w:ascii="仿宋" w:hAnsi="仿宋" w:eastAsia="仿宋" w:cs="仿宋"/>
          <w:color w:val="auto"/>
          <w:sz w:val="24"/>
          <w:szCs w:val="24"/>
        </w:rPr>
        <w:t>—</w:t>
      </w:r>
      <w:r>
        <w:rPr>
          <w:rFonts w:hint="eastAsia" w:ascii="仿宋" w:hAnsi="仿宋" w:eastAsia="仿宋" w:cs="仿宋"/>
          <w:color w:val="auto"/>
          <w:sz w:val="24"/>
          <w:szCs w:val="24"/>
        </w:rPr>
        <w:t>支付保费</w:t>
      </w:r>
      <w:r>
        <w:rPr>
          <w:rFonts w:ascii="仿宋" w:hAnsi="仿宋" w:eastAsia="仿宋" w:cs="仿宋"/>
          <w:color w:val="auto"/>
          <w:sz w:val="24"/>
          <w:szCs w:val="24"/>
        </w:rPr>
        <w:t>—</w:t>
      </w:r>
      <w:r>
        <w:rPr>
          <w:rFonts w:hint="eastAsia" w:ascii="仿宋" w:hAnsi="仿宋" w:eastAsia="仿宋" w:cs="仿宋"/>
          <w:color w:val="auto"/>
          <w:sz w:val="24"/>
          <w:szCs w:val="24"/>
        </w:rPr>
        <w:t>成功出单。政采云金融专线</w:t>
      </w:r>
      <w:r>
        <w:rPr>
          <w:rFonts w:ascii="仿宋" w:hAnsi="仿宋" w:eastAsia="仿宋" w:cs="仿宋"/>
          <w:color w:val="auto"/>
          <w:sz w:val="24"/>
          <w:szCs w:val="24"/>
        </w:rPr>
        <w:t>400-903-9583</w:t>
      </w:r>
      <w:r>
        <w:rPr>
          <w:rFonts w:hint="eastAsia" w:ascii="仿宋" w:hAnsi="仿宋" w:eastAsia="仿宋" w:cs="仿宋"/>
          <w:color w:val="auto"/>
          <w:sz w:val="24"/>
          <w:szCs w:val="24"/>
        </w:rPr>
        <w:t>。</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1.3.3</w:t>
      </w:r>
      <w:r>
        <w:rPr>
          <w:rFonts w:hint="eastAsia" w:ascii="仿宋" w:hAnsi="仿宋" w:eastAsia="仿宋" w:cs="仿宋"/>
          <w:color w:val="auto"/>
          <w:sz w:val="24"/>
          <w:szCs w:val="24"/>
        </w:rPr>
        <w:t>甲方迟延支付乙方款项的，向乙方支付逾期利息。双方可以在合同专用条款中约定逾期利率，约定利率不得低于合同订立时</w:t>
      </w:r>
      <w:r>
        <w:rPr>
          <w:rFonts w:ascii="仿宋" w:hAnsi="仿宋" w:eastAsia="仿宋" w:cs="仿宋"/>
          <w:color w:val="auto"/>
          <w:sz w:val="24"/>
          <w:szCs w:val="24"/>
        </w:rPr>
        <w:t>1</w:t>
      </w:r>
      <w:r>
        <w:rPr>
          <w:rFonts w:hint="eastAsia" w:ascii="仿宋" w:hAnsi="仿宋" w:eastAsia="仿宋" w:cs="仿宋"/>
          <w:color w:val="auto"/>
          <w:sz w:val="24"/>
          <w:szCs w:val="24"/>
        </w:rPr>
        <w:t>年期贷款市场报价利率；未作约定的，按照每日利率万分之五支付逾期利息。</w:t>
      </w:r>
    </w:p>
    <w:p>
      <w:pPr>
        <w:spacing w:line="600" w:lineRule="exact"/>
        <w:ind w:firstLine="480" w:firstLineChars="200"/>
        <w:outlineLvl w:val="0"/>
        <w:rPr>
          <w:rFonts w:ascii="仿宋" w:hAnsi="仿宋" w:eastAsia="仿宋"/>
          <w:color w:val="auto"/>
          <w:sz w:val="24"/>
          <w:szCs w:val="24"/>
        </w:rPr>
      </w:pPr>
      <w:r>
        <w:rPr>
          <w:rFonts w:ascii="仿宋" w:hAnsi="仿宋" w:eastAsia="仿宋" w:cs="仿宋"/>
          <w:color w:val="auto"/>
          <w:sz w:val="24"/>
          <w:szCs w:val="24"/>
        </w:rPr>
        <w:t>1.3.4</w:t>
      </w:r>
      <w:r>
        <w:rPr>
          <w:rFonts w:hint="eastAsia" w:ascii="仿宋" w:hAnsi="仿宋" w:eastAsia="仿宋" w:cs="仿宋"/>
          <w:color w:val="auto"/>
          <w:sz w:val="24"/>
          <w:szCs w:val="24"/>
        </w:rPr>
        <w:t>资金支付的方式、时间和条件详见</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w:t>
      </w:r>
    </w:p>
    <w:p>
      <w:pPr>
        <w:spacing w:line="600" w:lineRule="exact"/>
        <w:ind w:firstLine="480" w:firstLineChars="200"/>
        <w:outlineLvl w:val="0"/>
        <w:rPr>
          <w:rFonts w:ascii="仿宋" w:hAnsi="仿宋" w:eastAsia="仿宋"/>
          <w:color w:val="auto"/>
          <w:sz w:val="24"/>
          <w:szCs w:val="24"/>
        </w:rPr>
      </w:pPr>
      <w:r>
        <w:rPr>
          <w:rFonts w:ascii="仿宋" w:hAnsi="仿宋" w:eastAsia="仿宋" w:cs="仿宋"/>
          <w:color w:val="auto"/>
          <w:sz w:val="24"/>
          <w:szCs w:val="24"/>
        </w:rPr>
        <w:t>1.3.5</w:t>
      </w:r>
      <w:r>
        <w:rPr>
          <w:rFonts w:hint="eastAsia" w:ascii="仿宋" w:hAnsi="仿宋" w:eastAsia="仿宋" w:cs="仿宋"/>
          <w:color w:val="auto"/>
          <w:sz w:val="24"/>
          <w:szCs w:val="24"/>
        </w:rPr>
        <w:t>乙方可以登录：</w:t>
      </w:r>
      <w:r>
        <w:rPr>
          <w:rFonts w:ascii="仿宋" w:hAnsi="仿宋" w:eastAsia="仿宋" w:cs="仿宋"/>
          <w:color w:val="auto"/>
          <w:sz w:val="24"/>
          <w:szCs w:val="24"/>
        </w:rPr>
        <w:t>http</w:t>
      </w:r>
      <w:r>
        <w:rPr>
          <w:rFonts w:hint="eastAsia" w:ascii="仿宋" w:hAnsi="仿宋" w:eastAsia="仿宋" w:cs="仿宋"/>
          <w:color w:val="auto"/>
          <w:sz w:val="24"/>
          <w:szCs w:val="24"/>
        </w:rPr>
        <w:t>：</w:t>
      </w:r>
      <w:r>
        <w:rPr>
          <w:rFonts w:ascii="仿宋" w:hAnsi="仿宋" w:eastAsia="仿宋" w:cs="仿宋"/>
          <w:color w:val="auto"/>
          <w:sz w:val="24"/>
          <w:szCs w:val="24"/>
        </w:rPr>
        <w:t>//czj.hangzhou.gov.cn/zfcg</w:t>
      </w:r>
      <w:r>
        <w:rPr>
          <w:rFonts w:hint="eastAsia" w:ascii="仿宋" w:hAnsi="仿宋" w:eastAsia="仿宋" w:cs="仿宋"/>
          <w:color w:val="auto"/>
          <w:sz w:val="24"/>
          <w:szCs w:val="24"/>
        </w:rPr>
        <w:t>（杭州市政府采购网），在线发起付款申请和提交发票，并可以在线查询支付信息。具体操作指南可以查询该网站文件《杭州市财政局关于进一步加强政府采购信息公开优化营商环境的通知》（杭财采监〔</w:t>
      </w:r>
      <w:r>
        <w:rPr>
          <w:rFonts w:ascii="仿宋" w:hAnsi="仿宋" w:eastAsia="仿宋" w:cs="仿宋"/>
          <w:color w:val="auto"/>
          <w:sz w:val="24"/>
          <w:szCs w:val="24"/>
        </w:rPr>
        <w:t>2021</w:t>
      </w:r>
      <w:r>
        <w:rPr>
          <w:rFonts w:hint="eastAsia" w:ascii="仿宋" w:hAnsi="仿宋" w:eastAsia="仿宋" w:cs="仿宋"/>
          <w:color w:val="auto"/>
          <w:sz w:val="24"/>
          <w:szCs w:val="24"/>
        </w:rPr>
        <w:t>〕</w:t>
      </w:r>
      <w:r>
        <w:rPr>
          <w:rFonts w:ascii="仿宋" w:hAnsi="仿宋" w:eastAsia="仿宋" w:cs="仿宋"/>
          <w:color w:val="auto"/>
          <w:sz w:val="24"/>
          <w:szCs w:val="24"/>
        </w:rPr>
        <w:t>17</w:t>
      </w:r>
      <w:r>
        <w:rPr>
          <w:rFonts w:hint="eastAsia" w:ascii="仿宋" w:hAnsi="仿宋" w:eastAsia="仿宋" w:cs="仿宋"/>
          <w:color w:val="auto"/>
          <w:sz w:val="24"/>
          <w:szCs w:val="24"/>
        </w:rPr>
        <w:t>号）。</w:t>
      </w:r>
    </w:p>
    <w:p>
      <w:pPr>
        <w:spacing w:line="600" w:lineRule="exact"/>
        <w:ind w:firstLine="482" w:firstLineChars="200"/>
        <w:outlineLvl w:val="0"/>
        <w:rPr>
          <w:rFonts w:ascii="仿宋" w:hAnsi="仿宋" w:eastAsia="仿宋"/>
          <w:b/>
          <w:bCs/>
          <w:color w:val="auto"/>
          <w:sz w:val="24"/>
          <w:szCs w:val="24"/>
        </w:rPr>
      </w:pPr>
      <w:bookmarkStart w:id="403" w:name="_Toc2846"/>
      <w:bookmarkStart w:id="404" w:name="_Toc32071"/>
      <w:bookmarkStart w:id="405" w:name="_Toc19304"/>
      <w:r>
        <w:rPr>
          <w:rFonts w:ascii="仿宋" w:hAnsi="仿宋" w:eastAsia="仿宋" w:cs="仿宋"/>
          <w:b/>
          <w:bCs/>
          <w:color w:val="auto"/>
          <w:sz w:val="24"/>
          <w:szCs w:val="24"/>
        </w:rPr>
        <w:t xml:space="preserve">1.4 </w:t>
      </w:r>
      <w:r>
        <w:rPr>
          <w:rFonts w:hint="eastAsia" w:ascii="仿宋" w:hAnsi="仿宋" w:eastAsia="仿宋" w:cs="仿宋"/>
          <w:b/>
          <w:bCs/>
          <w:color w:val="auto"/>
          <w:sz w:val="24"/>
          <w:szCs w:val="24"/>
        </w:rPr>
        <w:t>服务期限、地点和方式</w:t>
      </w:r>
      <w:bookmarkEnd w:id="403"/>
      <w:bookmarkEnd w:id="404"/>
      <w:bookmarkEnd w:id="405"/>
    </w:p>
    <w:p>
      <w:pPr>
        <w:spacing w:line="600" w:lineRule="exact"/>
        <w:ind w:firstLine="480" w:firstLineChars="200"/>
        <w:rPr>
          <w:rFonts w:ascii="仿宋" w:hAnsi="仿宋" w:eastAsia="仿宋"/>
          <w:color w:val="auto"/>
          <w:sz w:val="24"/>
          <w:szCs w:val="24"/>
          <w:u w:val="single"/>
        </w:rPr>
      </w:pPr>
      <w:r>
        <w:rPr>
          <w:rFonts w:ascii="仿宋" w:hAnsi="仿宋" w:eastAsia="仿宋" w:cs="仿宋"/>
          <w:color w:val="auto"/>
          <w:sz w:val="24"/>
          <w:szCs w:val="24"/>
        </w:rPr>
        <w:t xml:space="preserve">1.4.1 </w:t>
      </w:r>
      <w:r>
        <w:rPr>
          <w:rFonts w:hint="eastAsia" w:ascii="仿宋" w:hAnsi="仿宋" w:eastAsia="仿宋" w:cs="仿宋"/>
          <w:color w:val="auto"/>
          <w:sz w:val="24"/>
          <w:szCs w:val="24"/>
        </w:rPr>
        <w:t>服务期限：详见</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1.4.2 </w:t>
      </w:r>
      <w:r>
        <w:rPr>
          <w:rFonts w:hint="eastAsia" w:ascii="仿宋" w:hAnsi="仿宋" w:eastAsia="仿宋" w:cs="仿宋"/>
          <w:color w:val="auto"/>
          <w:sz w:val="24"/>
          <w:szCs w:val="24"/>
        </w:rPr>
        <w:t>服务地点：</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1.4.3 </w:t>
      </w:r>
      <w:r>
        <w:rPr>
          <w:rFonts w:hint="eastAsia" w:ascii="仿宋" w:hAnsi="仿宋" w:eastAsia="仿宋" w:cs="仿宋"/>
          <w:color w:val="auto"/>
          <w:sz w:val="24"/>
          <w:szCs w:val="24"/>
        </w:rPr>
        <w:t>服务方式：</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w:t>
      </w:r>
    </w:p>
    <w:p>
      <w:pPr>
        <w:spacing w:line="600" w:lineRule="exact"/>
        <w:ind w:firstLine="482" w:firstLineChars="200"/>
        <w:outlineLvl w:val="0"/>
        <w:rPr>
          <w:rFonts w:ascii="仿宋" w:hAnsi="仿宋" w:eastAsia="仿宋"/>
          <w:b/>
          <w:bCs/>
          <w:color w:val="auto"/>
          <w:sz w:val="24"/>
          <w:szCs w:val="24"/>
        </w:rPr>
      </w:pPr>
      <w:bookmarkStart w:id="406" w:name="_Toc27250"/>
      <w:bookmarkStart w:id="407" w:name="_Toc21423"/>
      <w:bookmarkStart w:id="408" w:name="_Toc19554"/>
      <w:r>
        <w:rPr>
          <w:rFonts w:ascii="仿宋" w:hAnsi="仿宋" w:eastAsia="仿宋" w:cs="仿宋"/>
          <w:b/>
          <w:bCs/>
          <w:color w:val="auto"/>
          <w:sz w:val="24"/>
          <w:szCs w:val="24"/>
        </w:rPr>
        <w:t xml:space="preserve">1.5 </w:t>
      </w:r>
      <w:r>
        <w:rPr>
          <w:rFonts w:hint="eastAsia" w:ascii="仿宋" w:hAnsi="仿宋" w:eastAsia="仿宋" w:cs="仿宋"/>
          <w:b/>
          <w:bCs/>
          <w:color w:val="auto"/>
          <w:sz w:val="24"/>
          <w:szCs w:val="24"/>
        </w:rPr>
        <w:t>违约责任</w:t>
      </w:r>
      <w:bookmarkEnd w:id="406"/>
      <w:bookmarkEnd w:id="407"/>
      <w:bookmarkEnd w:id="408"/>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1.5.1</w:t>
      </w:r>
      <w:bookmarkStart w:id="409" w:name="_Toc16021"/>
      <w:bookmarkStart w:id="410" w:name="_Toc15583"/>
      <w:bookmarkStart w:id="411" w:name="_Toc28375"/>
      <w:r>
        <w:rPr>
          <w:rFonts w:hint="eastAsia" w:ascii="仿宋" w:hAnsi="仿宋" w:eastAsia="仿宋" w:cs="仿宋"/>
          <w:color w:val="auto"/>
          <w:sz w:val="24"/>
          <w:szCs w:val="24"/>
        </w:rPr>
        <w:t>甲方无正当理由拒收接受服务的，甲方向乙方偿付合同款项百分之五作为违约金。</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1.5.2</w:t>
      </w:r>
      <w:r>
        <w:rPr>
          <w:rFonts w:hint="eastAsia" w:ascii="仿宋" w:hAnsi="仿宋" w:eastAsia="仿宋" w:cs="仿宋"/>
          <w:color w:val="auto"/>
          <w:sz w:val="24"/>
          <w:szCs w:val="24"/>
        </w:rPr>
        <w:t>甲方无故逾期验收和办理款项支付手续的，甲方应按逾期付款总额每日万分之五向乙方支付违约金。</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1.5.3</w:t>
      </w:r>
      <w:r>
        <w:rPr>
          <w:rFonts w:hint="eastAsia" w:ascii="仿宋" w:hAnsi="仿宋" w:eastAsia="仿宋" w:cs="仿宋"/>
          <w:color w:val="auto"/>
          <w:sz w:val="24"/>
          <w:szCs w:val="24"/>
        </w:rPr>
        <w:t>乙方未能如期提供服务的，每日向甲方支付合同款项的千分之六作为违约金。乙方超过约定日期</w:t>
      </w:r>
      <w:r>
        <w:rPr>
          <w:rFonts w:ascii="仿宋" w:hAnsi="仿宋" w:eastAsia="仿宋" w:cs="仿宋"/>
          <w:color w:val="auto"/>
          <w:sz w:val="24"/>
          <w:szCs w:val="24"/>
        </w:rPr>
        <w:t>10</w:t>
      </w:r>
      <w:r>
        <w:rPr>
          <w:rFonts w:hint="eastAsia" w:ascii="仿宋" w:hAnsi="仿宋" w:eastAsia="仿宋" w:cs="仿宋"/>
          <w:color w:val="auto"/>
          <w:sz w:val="24"/>
          <w:szCs w:val="24"/>
        </w:rPr>
        <w:t>个工作日仍不能提供服务的，甲方可解除本合同。乙方因未能如期提供服务或因其他违约行为导致甲方解除合同的，乙方应向甲方支付合同总值</w:t>
      </w:r>
      <w:r>
        <w:rPr>
          <w:rFonts w:ascii="仿宋" w:hAnsi="仿宋" w:eastAsia="仿宋" w:cs="仿宋"/>
          <w:color w:val="auto"/>
          <w:sz w:val="24"/>
          <w:szCs w:val="24"/>
        </w:rPr>
        <w:t>20%</w:t>
      </w:r>
      <w:r>
        <w:rPr>
          <w:rFonts w:hint="eastAsia" w:ascii="仿宋" w:hAnsi="仿宋" w:eastAsia="仿宋" w:cs="仿宋"/>
          <w:color w:val="auto"/>
          <w:sz w:val="24"/>
          <w:szCs w:val="24"/>
        </w:rPr>
        <w:t>的违约金，如造成甲方损失超过违约金的，超出部分由乙方继续承担赔偿责任。</w:t>
      </w:r>
    </w:p>
    <w:p>
      <w:pPr>
        <w:spacing w:line="600" w:lineRule="exact"/>
        <w:ind w:firstLine="482" w:firstLineChars="200"/>
        <w:rPr>
          <w:rFonts w:ascii="仿宋" w:hAnsi="仿宋" w:eastAsia="仿宋"/>
          <w:b/>
          <w:bCs/>
          <w:color w:val="auto"/>
          <w:sz w:val="24"/>
          <w:szCs w:val="24"/>
        </w:rPr>
      </w:pPr>
      <w:r>
        <w:rPr>
          <w:rFonts w:ascii="仿宋" w:hAnsi="仿宋" w:eastAsia="仿宋" w:cs="仿宋"/>
          <w:b/>
          <w:bCs/>
          <w:color w:val="auto"/>
          <w:sz w:val="24"/>
          <w:szCs w:val="24"/>
        </w:rPr>
        <w:t xml:space="preserve">1.6 </w:t>
      </w:r>
      <w:r>
        <w:rPr>
          <w:rFonts w:hint="eastAsia" w:ascii="仿宋" w:hAnsi="仿宋" w:eastAsia="仿宋" w:cs="仿宋"/>
          <w:b/>
          <w:bCs/>
          <w:color w:val="auto"/>
          <w:sz w:val="24"/>
          <w:szCs w:val="24"/>
        </w:rPr>
        <w:t>合同争议的解决</w:t>
      </w:r>
      <w:bookmarkEnd w:id="409"/>
      <w:bookmarkEnd w:id="410"/>
      <w:bookmarkEnd w:id="411"/>
    </w:p>
    <w:p>
      <w:pPr>
        <w:spacing w:line="600" w:lineRule="exact"/>
        <w:ind w:firstLine="480" w:firstLineChars="200"/>
        <w:rPr>
          <w:rFonts w:ascii="仿宋" w:hAnsi="仿宋" w:eastAsia="仿宋"/>
          <w:color w:val="auto"/>
          <w:sz w:val="24"/>
          <w:szCs w:val="24"/>
        </w:rPr>
      </w:pPr>
      <w:r>
        <w:rPr>
          <w:rFonts w:hint="eastAsia" w:ascii="仿宋" w:hAnsi="仿宋" w:eastAsia="仿宋" w:cs="仿宋"/>
          <w:color w:val="auto"/>
          <w:sz w:val="24"/>
          <w:szCs w:val="24"/>
        </w:rPr>
        <w:t>本合同履行过程中发生的任何争议，双方当事人均可通过和解或者调解解决；不愿和解、调解或者和解、调解不成的，可以选择以下第</w:t>
      </w:r>
      <w:r>
        <w:rPr>
          <w:rFonts w:ascii="仿宋" w:hAnsi="仿宋" w:eastAsia="仿宋" w:cs="仿宋"/>
          <w:b/>
          <w:bCs/>
          <w:i/>
          <w:iCs/>
          <w:color w:val="auto"/>
          <w:sz w:val="24"/>
          <w:szCs w:val="24"/>
          <w:u w:val="single"/>
        </w:rPr>
        <w:t xml:space="preserve"> </w:t>
      </w:r>
      <w:r>
        <w:rPr>
          <w:rFonts w:hint="eastAsia" w:ascii="仿宋" w:hAnsi="仿宋" w:eastAsia="仿宋" w:cs="仿宋"/>
          <w:b/>
          <w:bCs/>
          <w:i/>
          <w:iCs/>
          <w:color w:val="auto"/>
          <w:sz w:val="24"/>
          <w:szCs w:val="24"/>
          <w:u w:val="single"/>
        </w:rPr>
        <w:t>合同专用条款</w:t>
      </w:r>
      <w:r>
        <w:rPr>
          <w:rFonts w:ascii="仿宋" w:hAnsi="仿宋" w:eastAsia="仿宋" w:cs="仿宋"/>
          <w:b/>
          <w:bCs/>
          <w:i/>
          <w:iCs/>
          <w:color w:val="auto"/>
          <w:sz w:val="24"/>
          <w:szCs w:val="24"/>
          <w:u w:val="single"/>
        </w:rPr>
        <w:t xml:space="preserve">  </w:t>
      </w:r>
      <w:r>
        <w:rPr>
          <w:rFonts w:hint="eastAsia" w:ascii="仿宋" w:hAnsi="仿宋" w:eastAsia="仿宋" w:cs="仿宋"/>
          <w:color w:val="auto"/>
          <w:sz w:val="24"/>
          <w:szCs w:val="24"/>
        </w:rPr>
        <w:t>条款规定的方式解决：</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1.6.1 </w:t>
      </w:r>
      <w:r>
        <w:rPr>
          <w:rFonts w:hint="eastAsia" w:ascii="仿宋" w:hAnsi="仿宋" w:eastAsia="仿宋" w:cs="仿宋"/>
          <w:color w:val="auto"/>
          <w:sz w:val="24"/>
          <w:szCs w:val="24"/>
        </w:rPr>
        <w:t>将争议提交</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仲裁委员会依申请仲裁时其现行有效的仲裁规则裁决；</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1.6.2 </w:t>
      </w:r>
      <w:r>
        <w:rPr>
          <w:rFonts w:hint="eastAsia" w:ascii="仿宋" w:hAnsi="仿宋" w:eastAsia="仿宋" w:cs="仿宋"/>
          <w:color w:val="auto"/>
          <w:sz w:val="24"/>
          <w:szCs w:val="24"/>
        </w:rPr>
        <w:t>向</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人民法院起诉。</w:t>
      </w:r>
      <w:bookmarkStart w:id="412" w:name="_Toc11173"/>
      <w:bookmarkStart w:id="413" w:name="_Toc7245"/>
      <w:bookmarkStart w:id="414" w:name="_Toc15322"/>
    </w:p>
    <w:p>
      <w:pPr>
        <w:spacing w:line="600" w:lineRule="exact"/>
        <w:ind w:firstLine="482" w:firstLineChars="200"/>
        <w:rPr>
          <w:rFonts w:ascii="仿宋" w:hAnsi="仿宋" w:eastAsia="仿宋"/>
          <w:b/>
          <w:bCs/>
          <w:color w:val="auto"/>
          <w:sz w:val="24"/>
          <w:szCs w:val="24"/>
        </w:rPr>
      </w:pPr>
      <w:r>
        <w:rPr>
          <w:rFonts w:ascii="仿宋" w:hAnsi="仿宋" w:eastAsia="仿宋" w:cs="仿宋"/>
          <w:b/>
          <w:bCs/>
          <w:color w:val="auto"/>
          <w:sz w:val="24"/>
          <w:szCs w:val="24"/>
        </w:rPr>
        <w:t xml:space="preserve">1.7 </w:t>
      </w:r>
      <w:r>
        <w:rPr>
          <w:rFonts w:hint="eastAsia" w:ascii="仿宋" w:hAnsi="仿宋" w:eastAsia="仿宋" w:cs="仿宋"/>
          <w:b/>
          <w:bCs/>
          <w:color w:val="auto"/>
          <w:sz w:val="24"/>
          <w:szCs w:val="24"/>
        </w:rPr>
        <w:t>合同生效</w:t>
      </w:r>
      <w:bookmarkEnd w:id="412"/>
      <w:bookmarkEnd w:id="413"/>
      <w:bookmarkEnd w:id="414"/>
    </w:p>
    <w:p>
      <w:pPr>
        <w:spacing w:line="600" w:lineRule="exact"/>
        <w:ind w:firstLine="480" w:firstLineChars="200"/>
        <w:rPr>
          <w:rFonts w:ascii="仿宋" w:hAnsi="仿宋" w:eastAsia="仿宋"/>
          <w:color w:val="auto"/>
          <w:sz w:val="24"/>
          <w:szCs w:val="24"/>
        </w:rPr>
      </w:pPr>
      <w:r>
        <w:rPr>
          <w:rFonts w:hint="eastAsia" w:ascii="仿宋" w:hAnsi="仿宋" w:eastAsia="仿宋" w:cs="仿宋"/>
          <w:color w:val="auto"/>
          <w:sz w:val="24"/>
          <w:szCs w:val="24"/>
        </w:rPr>
        <w:t>本合同自双方当事人盖章或者签字时生效。</w:t>
      </w:r>
    </w:p>
    <w:p>
      <w:pPr>
        <w:autoSpaceDE w:val="0"/>
        <w:autoSpaceDN w:val="0"/>
        <w:spacing w:line="600" w:lineRule="exact"/>
        <w:rPr>
          <w:rFonts w:ascii="仿宋" w:hAnsi="仿宋" w:eastAsia="仿宋"/>
          <w:color w:val="auto"/>
          <w:sz w:val="24"/>
          <w:szCs w:val="24"/>
          <w:lang w:val="zh-CN"/>
        </w:rPr>
      </w:pPr>
    </w:p>
    <w:p>
      <w:pPr>
        <w:autoSpaceDE w:val="0"/>
        <w:autoSpaceDN w:val="0"/>
        <w:spacing w:line="600" w:lineRule="exact"/>
        <w:rPr>
          <w:rFonts w:ascii="仿宋" w:hAnsi="仿宋" w:eastAsia="仿宋"/>
          <w:color w:val="auto"/>
          <w:sz w:val="24"/>
          <w:szCs w:val="24"/>
          <w:lang w:val="zh-CN"/>
        </w:rPr>
      </w:pPr>
      <w:r>
        <w:rPr>
          <w:rFonts w:hint="eastAsia" w:ascii="仿宋" w:hAnsi="仿宋" w:eastAsia="仿宋" w:cs="仿宋"/>
          <w:b/>
          <w:bCs/>
          <w:color w:val="auto"/>
          <w:sz w:val="24"/>
          <w:szCs w:val="24"/>
          <w:lang w:val="zh-CN"/>
        </w:rPr>
        <w:t>甲方</w:t>
      </w:r>
      <w:r>
        <w:rPr>
          <w:rFonts w:hint="eastAsia" w:ascii="仿宋" w:hAnsi="仿宋" w:eastAsia="仿宋" w:cs="仿宋"/>
          <w:color w:val="auto"/>
          <w:sz w:val="24"/>
          <w:szCs w:val="24"/>
          <w:lang w:val="zh-CN"/>
        </w:rPr>
        <w:t>：</w:t>
      </w:r>
      <w:r>
        <w:rPr>
          <w:rFonts w:ascii="仿宋" w:hAnsi="仿宋" w:eastAsia="仿宋" w:cs="仿宋"/>
          <w:color w:val="auto"/>
          <w:sz w:val="24"/>
          <w:szCs w:val="24"/>
          <w:lang w:val="zh-CN"/>
        </w:rPr>
        <w:t xml:space="preserve">                             </w:t>
      </w:r>
      <w:r>
        <w:rPr>
          <w:rFonts w:ascii="仿宋" w:hAnsi="仿宋" w:eastAsia="仿宋" w:cs="仿宋"/>
          <w:b/>
          <w:bCs/>
          <w:color w:val="auto"/>
          <w:sz w:val="24"/>
          <w:szCs w:val="24"/>
          <w:lang w:val="zh-CN"/>
        </w:rPr>
        <w:t xml:space="preserve">      </w:t>
      </w:r>
      <w:r>
        <w:rPr>
          <w:rFonts w:hint="eastAsia" w:ascii="仿宋" w:hAnsi="仿宋" w:eastAsia="仿宋" w:cs="仿宋"/>
          <w:b/>
          <w:bCs/>
          <w:color w:val="auto"/>
          <w:sz w:val="24"/>
          <w:szCs w:val="24"/>
          <w:lang w:val="zh-CN"/>
        </w:rPr>
        <w:t>乙方</w:t>
      </w:r>
      <w:r>
        <w:rPr>
          <w:rFonts w:hint="eastAsia" w:ascii="仿宋" w:hAnsi="仿宋" w:eastAsia="仿宋" w:cs="仿宋"/>
          <w:color w:val="auto"/>
          <w:sz w:val="24"/>
          <w:szCs w:val="24"/>
          <w:lang w:val="zh-CN"/>
        </w:rPr>
        <w:t>：</w:t>
      </w:r>
    </w:p>
    <w:p>
      <w:pPr>
        <w:autoSpaceDE w:val="0"/>
        <w:autoSpaceDN w:val="0"/>
        <w:spacing w:line="600" w:lineRule="exact"/>
        <w:rPr>
          <w:rFonts w:ascii="仿宋" w:hAnsi="仿宋" w:eastAsia="仿宋"/>
          <w:color w:val="auto"/>
          <w:sz w:val="24"/>
          <w:szCs w:val="24"/>
          <w:lang w:val="zh-CN"/>
        </w:rPr>
      </w:pPr>
      <w:r>
        <w:rPr>
          <w:rFonts w:hint="eastAsia" w:ascii="仿宋" w:hAnsi="仿宋" w:eastAsia="仿宋" w:cs="仿宋"/>
          <w:color w:val="auto"/>
          <w:sz w:val="24"/>
          <w:szCs w:val="24"/>
          <w:lang w:val="zh-CN"/>
        </w:rPr>
        <w:t>统一社会信用代码：</w:t>
      </w:r>
      <w:r>
        <w:rPr>
          <w:rFonts w:ascii="仿宋" w:hAnsi="仿宋" w:eastAsia="仿宋" w:cs="仿宋"/>
          <w:color w:val="auto"/>
          <w:sz w:val="24"/>
          <w:szCs w:val="24"/>
          <w:lang w:val="zh-CN"/>
        </w:rPr>
        <w:t xml:space="preserve">                        </w:t>
      </w:r>
      <w:r>
        <w:rPr>
          <w:rFonts w:hint="eastAsia" w:ascii="仿宋" w:hAnsi="仿宋" w:eastAsia="仿宋" w:cs="仿宋"/>
          <w:color w:val="auto"/>
          <w:sz w:val="24"/>
          <w:szCs w:val="24"/>
          <w:lang w:val="zh-CN"/>
        </w:rPr>
        <w:t>统一社会信用代码或身份证号码：</w:t>
      </w:r>
    </w:p>
    <w:p>
      <w:pPr>
        <w:autoSpaceDE w:val="0"/>
        <w:autoSpaceDN w:val="0"/>
        <w:spacing w:line="600" w:lineRule="exact"/>
        <w:rPr>
          <w:rFonts w:ascii="仿宋" w:hAnsi="仿宋" w:eastAsia="仿宋"/>
          <w:color w:val="auto"/>
          <w:sz w:val="24"/>
          <w:szCs w:val="24"/>
          <w:lang w:val="zh-CN"/>
        </w:rPr>
      </w:pPr>
    </w:p>
    <w:p>
      <w:pPr>
        <w:autoSpaceDE w:val="0"/>
        <w:autoSpaceDN w:val="0"/>
        <w:spacing w:line="600" w:lineRule="exact"/>
        <w:rPr>
          <w:rFonts w:ascii="仿宋" w:hAnsi="仿宋" w:eastAsia="仿宋"/>
          <w:color w:val="auto"/>
          <w:sz w:val="24"/>
          <w:szCs w:val="24"/>
          <w:lang w:val="zh-CN"/>
        </w:rPr>
      </w:pPr>
      <w:r>
        <w:rPr>
          <w:rFonts w:hint="eastAsia" w:ascii="仿宋" w:hAnsi="仿宋" w:eastAsia="仿宋" w:cs="仿宋"/>
          <w:color w:val="auto"/>
          <w:sz w:val="24"/>
          <w:szCs w:val="24"/>
          <w:lang w:val="zh-CN"/>
        </w:rPr>
        <w:t>住所：</w:t>
      </w:r>
      <w:r>
        <w:rPr>
          <w:rFonts w:ascii="仿宋" w:hAnsi="仿宋" w:eastAsia="仿宋" w:cs="仿宋"/>
          <w:color w:val="auto"/>
          <w:sz w:val="24"/>
          <w:szCs w:val="24"/>
          <w:lang w:val="zh-CN"/>
        </w:rPr>
        <w:t xml:space="preserve">                                   </w:t>
      </w:r>
      <w:r>
        <w:rPr>
          <w:rFonts w:hint="eastAsia" w:ascii="仿宋" w:hAnsi="仿宋" w:eastAsia="仿宋" w:cs="仿宋"/>
          <w:color w:val="auto"/>
          <w:sz w:val="24"/>
          <w:szCs w:val="24"/>
          <w:lang w:val="zh-CN"/>
        </w:rPr>
        <w:t>住所：</w:t>
      </w:r>
    </w:p>
    <w:p>
      <w:pPr>
        <w:autoSpaceDE w:val="0"/>
        <w:autoSpaceDN w:val="0"/>
        <w:spacing w:line="600" w:lineRule="exact"/>
        <w:rPr>
          <w:rFonts w:ascii="仿宋" w:hAnsi="仿宋" w:eastAsia="仿宋"/>
          <w:color w:val="auto"/>
          <w:sz w:val="24"/>
          <w:szCs w:val="24"/>
          <w:lang w:val="zh-CN"/>
        </w:rPr>
      </w:pPr>
      <w:r>
        <w:rPr>
          <w:rFonts w:hint="eastAsia" w:ascii="仿宋" w:hAnsi="仿宋" w:eastAsia="仿宋" w:cs="仿宋"/>
          <w:color w:val="auto"/>
          <w:sz w:val="24"/>
          <w:szCs w:val="24"/>
          <w:lang w:val="zh-CN"/>
        </w:rPr>
        <w:t>法定代表人或</w:t>
      </w:r>
      <w:r>
        <w:rPr>
          <w:rFonts w:ascii="仿宋" w:hAnsi="仿宋" w:eastAsia="仿宋" w:cs="仿宋"/>
          <w:color w:val="auto"/>
          <w:sz w:val="24"/>
          <w:szCs w:val="24"/>
          <w:lang w:val="zh-CN"/>
        </w:rPr>
        <w:t xml:space="preserve">                             </w:t>
      </w:r>
      <w:r>
        <w:rPr>
          <w:rFonts w:hint="eastAsia" w:ascii="仿宋" w:hAnsi="仿宋" w:eastAsia="仿宋" w:cs="仿宋"/>
          <w:color w:val="auto"/>
          <w:sz w:val="24"/>
          <w:szCs w:val="24"/>
          <w:lang w:val="zh-CN"/>
        </w:rPr>
        <w:t>法定代表人</w:t>
      </w:r>
    </w:p>
    <w:p>
      <w:pPr>
        <w:autoSpaceDE w:val="0"/>
        <w:autoSpaceDN w:val="0"/>
        <w:spacing w:line="600" w:lineRule="exact"/>
        <w:rPr>
          <w:rFonts w:ascii="仿宋" w:hAnsi="仿宋" w:eastAsia="仿宋"/>
          <w:color w:val="auto"/>
          <w:sz w:val="24"/>
          <w:szCs w:val="24"/>
          <w:lang w:val="zh-CN"/>
        </w:rPr>
      </w:pPr>
      <w:r>
        <w:rPr>
          <w:rFonts w:hint="eastAsia" w:ascii="仿宋" w:hAnsi="仿宋" w:eastAsia="仿宋" w:cs="仿宋"/>
          <w:color w:val="auto"/>
          <w:sz w:val="24"/>
          <w:szCs w:val="24"/>
          <w:lang w:val="zh-CN"/>
        </w:rPr>
        <w:t>授权代表（签字）：</w:t>
      </w:r>
      <w:r>
        <w:rPr>
          <w:rFonts w:ascii="仿宋" w:hAnsi="仿宋" w:eastAsia="仿宋" w:cs="仿宋"/>
          <w:color w:val="auto"/>
          <w:sz w:val="24"/>
          <w:szCs w:val="24"/>
          <w:lang w:val="zh-CN"/>
        </w:rPr>
        <w:t xml:space="preserve">                        </w:t>
      </w:r>
      <w:r>
        <w:rPr>
          <w:rFonts w:hint="eastAsia" w:ascii="仿宋" w:hAnsi="仿宋" w:eastAsia="仿宋" w:cs="仿宋"/>
          <w:color w:val="auto"/>
          <w:sz w:val="24"/>
          <w:szCs w:val="24"/>
          <w:lang w:val="zh-CN"/>
        </w:rPr>
        <w:t>或授权代表（签字）：</w:t>
      </w:r>
    </w:p>
    <w:p>
      <w:pPr>
        <w:autoSpaceDE w:val="0"/>
        <w:autoSpaceDN w:val="0"/>
        <w:spacing w:line="600" w:lineRule="exact"/>
        <w:rPr>
          <w:rFonts w:ascii="仿宋" w:hAnsi="仿宋" w:eastAsia="仿宋"/>
          <w:color w:val="auto"/>
          <w:sz w:val="24"/>
          <w:szCs w:val="24"/>
          <w:lang w:val="zh-CN"/>
        </w:rPr>
      </w:pPr>
      <w:r>
        <w:rPr>
          <w:rFonts w:hint="eastAsia" w:ascii="仿宋" w:hAnsi="仿宋" w:eastAsia="仿宋" w:cs="仿宋"/>
          <w:color w:val="auto"/>
          <w:sz w:val="24"/>
          <w:szCs w:val="24"/>
          <w:lang w:val="zh-CN"/>
        </w:rPr>
        <w:t>联系人：</w:t>
      </w:r>
      <w:r>
        <w:rPr>
          <w:rFonts w:ascii="仿宋" w:hAnsi="仿宋" w:eastAsia="仿宋" w:cs="仿宋"/>
          <w:color w:val="auto"/>
          <w:sz w:val="24"/>
          <w:szCs w:val="24"/>
          <w:lang w:val="zh-CN"/>
        </w:rPr>
        <w:t xml:space="preserve">                                 </w:t>
      </w:r>
      <w:r>
        <w:rPr>
          <w:rFonts w:hint="eastAsia" w:ascii="仿宋" w:hAnsi="仿宋" w:eastAsia="仿宋" w:cs="仿宋"/>
          <w:color w:val="auto"/>
          <w:sz w:val="24"/>
          <w:szCs w:val="24"/>
          <w:lang w:val="zh-CN"/>
        </w:rPr>
        <w:t>联系人：</w:t>
      </w:r>
    </w:p>
    <w:p>
      <w:pPr>
        <w:autoSpaceDE w:val="0"/>
        <w:autoSpaceDN w:val="0"/>
        <w:spacing w:line="600" w:lineRule="exact"/>
        <w:rPr>
          <w:rFonts w:ascii="仿宋" w:hAnsi="仿宋" w:eastAsia="仿宋"/>
          <w:color w:val="auto"/>
          <w:sz w:val="24"/>
          <w:szCs w:val="24"/>
          <w:lang w:val="zh-CN"/>
        </w:rPr>
      </w:pPr>
      <w:r>
        <w:rPr>
          <w:rFonts w:hint="eastAsia" w:ascii="仿宋" w:hAnsi="仿宋" w:eastAsia="仿宋" w:cs="仿宋"/>
          <w:color w:val="auto"/>
          <w:sz w:val="24"/>
          <w:szCs w:val="24"/>
          <w:lang w:val="zh-CN"/>
        </w:rPr>
        <w:t>约定送达地址：</w:t>
      </w:r>
      <w:r>
        <w:rPr>
          <w:rFonts w:ascii="仿宋" w:hAnsi="仿宋" w:eastAsia="仿宋" w:cs="仿宋"/>
          <w:color w:val="auto"/>
          <w:sz w:val="24"/>
          <w:szCs w:val="24"/>
          <w:lang w:val="zh-CN"/>
        </w:rPr>
        <w:t xml:space="preserve">                           </w:t>
      </w:r>
      <w:r>
        <w:rPr>
          <w:rFonts w:hint="eastAsia" w:ascii="仿宋" w:hAnsi="仿宋" w:eastAsia="仿宋" w:cs="仿宋"/>
          <w:color w:val="auto"/>
          <w:sz w:val="24"/>
          <w:szCs w:val="24"/>
          <w:lang w:val="zh-CN"/>
        </w:rPr>
        <w:t>约定送达地址：</w:t>
      </w:r>
    </w:p>
    <w:p>
      <w:pPr>
        <w:autoSpaceDE w:val="0"/>
        <w:autoSpaceDN w:val="0"/>
        <w:spacing w:line="600" w:lineRule="exact"/>
        <w:rPr>
          <w:rFonts w:ascii="仿宋" w:hAnsi="仿宋" w:eastAsia="仿宋"/>
          <w:color w:val="auto"/>
          <w:sz w:val="24"/>
          <w:szCs w:val="24"/>
          <w:lang w:val="zh-CN"/>
        </w:rPr>
      </w:pPr>
      <w:r>
        <w:rPr>
          <w:rFonts w:hint="eastAsia" w:ascii="仿宋" w:hAnsi="仿宋" w:eastAsia="仿宋" w:cs="仿宋"/>
          <w:color w:val="auto"/>
          <w:sz w:val="24"/>
          <w:szCs w:val="24"/>
          <w:lang w:val="zh-CN"/>
        </w:rPr>
        <w:t>邮政编码：</w:t>
      </w:r>
      <w:r>
        <w:rPr>
          <w:rFonts w:ascii="仿宋" w:hAnsi="仿宋" w:eastAsia="仿宋" w:cs="仿宋"/>
          <w:color w:val="auto"/>
          <w:sz w:val="24"/>
          <w:szCs w:val="24"/>
          <w:lang w:val="zh-CN"/>
        </w:rPr>
        <w:t xml:space="preserve">                               </w:t>
      </w:r>
      <w:r>
        <w:rPr>
          <w:rFonts w:hint="eastAsia" w:ascii="仿宋" w:hAnsi="仿宋" w:eastAsia="仿宋" w:cs="仿宋"/>
          <w:color w:val="auto"/>
          <w:sz w:val="24"/>
          <w:szCs w:val="24"/>
          <w:lang w:val="zh-CN"/>
        </w:rPr>
        <w:t>邮政编码：</w:t>
      </w:r>
    </w:p>
    <w:p>
      <w:pPr>
        <w:autoSpaceDE w:val="0"/>
        <w:autoSpaceDN w:val="0"/>
        <w:spacing w:line="600" w:lineRule="exact"/>
        <w:rPr>
          <w:rFonts w:ascii="仿宋" w:hAnsi="仿宋" w:eastAsia="仿宋" w:cs="仿宋"/>
          <w:color w:val="auto"/>
          <w:sz w:val="24"/>
          <w:szCs w:val="24"/>
          <w:lang w:val="zh-CN"/>
        </w:rPr>
      </w:pPr>
      <w:r>
        <w:rPr>
          <w:rFonts w:hint="eastAsia" w:ascii="仿宋" w:hAnsi="仿宋" w:eastAsia="仿宋" w:cs="仿宋"/>
          <w:color w:val="auto"/>
          <w:sz w:val="24"/>
          <w:szCs w:val="24"/>
          <w:lang w:val="zh-CN"/>
        </w:rPr>
        <w:t>电话：</w:t>
      </w:r>
      <w:r>
        <w:rPr>
          <w:rFonts w:ascii="仿宋" w:hAnsi="仿宋" w:eastAsia="仿宋" w:cs="仿宋"/>
          <w:color w:val="auto"/>
          <w:sz w:val="24"/>
          <w:szCs w:val="24"/>
          <w:lang w:val="zh-CN"/>
        </w:rPr>
        <w:t xml:space="preserve">                                    </w:t>
      </w:r>
      <w:r>
        <w:rPr>
          <w:rFonts w:hint="eastAsia" w:ascii="仿宋" w:hAnsi="仿宋" w:eastAsia="仿宋" w:cs="仿宋"/>
          <w:color w:val="auto"/>
          <w:sz w:val="24"/>
          <w:szCs w:val="24"/>
          <w:lang w:val="zh-CN"/>
        </w:rPr>
        <w:t>电话：</w:t>
      </w:r>
      <w:r>
        <w:rPr>
          <w:rFonts w:ascii="仿宋" w:hAnsi="仿宋" w:eastAsia="仿宋" w:cs="仿宋"/>
          <w:color w:val="auto"/>
          <w:sz w:val="24"/>
          <w:szCs w:val="24"/>
          <w:lang w:val="zh-CN"/>
        </w:rPr>
        <w:t xml:space="preserve"> </w:t>
      </w:r>
    </w:p>
    <w:p>
      <w:pPr>
        <w:autoSpaceDE w:val="0"/>
        <w:autoSpaceDN w:val="0"/>
        <w:spacing w:line="600" w:lineRule="exact"/>
        <w:rPr>
          <w:rFonts w:ascii="仿宋" w:hAnsi="仿宋" w:eastAsia="仿宋"/>
          <w:color w:val="auto"/>
          <w:sz w:val="24"/>
          <w:szCs w:val="24"/>
          <w:lang w:val="zh-CN"/>
        </w:rPr>
      </w:pPr>
      <w:r>
        <w:rPr>
          <w:rFonts w:hint="eastAsia" w:ascii="仿宋" w:hAnsi="仿宋" w:eastAsia="仿宋" w:cs="仿宋"/>
          <w:color w:val="auto"/>
          <w:sz w:val="24"/>
          <w:szCs w:val="24"/>
          <w:lang w:val="zh-CN"/>
        </w:rPr>
        <w:t>传真：</w:t>
      </w:r>
      <w:r>
        <w:rPr>
          <w:rFonts w:ascii="仿宋" w:hAnsi="仿宋" w:eastAsia="仿宋" w:cs="仿宋"/>
          <w:color w:val="auto"/>
          <w:sz w:val="24"/>
          <w:szCs w:val="24"/>
          <w:lang w:val="zh-CN"/>
        </w:rPr>
        <w:t xml:space="preserve">                                    </w:t>
      </w:r>
      <w:r>
        <w:rPr>
          <w:rFonts w:hint="eastAsia" w:ascii="仿宋" w:hAnsi="仿宋" w:eastAsia="仿宋" w:cs="仿宋"/>
          <w:color w:val="auto"/>
          <w:sz w:val="24"/>
          <w:szCs w:val="24"/>
          <w:lang w:val="zh-CN"/>
        </w:rPr>
        <w:t>传真：</w:t>
      </w:r>
    </w:p>
    <w:p>
      <w:pPr>
        <w:autoSpaceDE w:val="0"/>
        <w:autoSpaceDN w:val="0"/>
        <w:spacing w:line="600" w:lineRule="exact"/>
        <w:rPr>
          <w:rFonts w:ascii="仿宋" w:hAnsi="仿宋" w:eastAsia="仿宋"/>
          <w:color w:val="auto"/>
          <w:sz w:val="24"/>
          <w:szCs w:val="24"/>
        </w:rPr>
      </w:pPr>
      <w:r>
        <w:rPr>
          <w:rFonts w:hint="eastAsia" w:ascii="仿宋" w:hAnsi="仿宋" w:eastAsia="仿宋" w:cs="仿宋"/>
          <w:color w:val="auto"/>
          <w:sz w:val="24"/>
          <w:szCs w:val="24"/>
          <w:lang w:val="zh-CN"/>
        </w:rPr>
        <w:t>电子邮箱：</w:t>
      </w:r>
      <w:r>
        <w:rPr>
          <w:rFonts w:ascii="仿宋" w:hAnsi="仿宋" w:eastAsia="仿宋" w:cs="仿宋"/>
          <w:color w:val="auto"/>
          <w:sz w:val="24"/>
          <w:szCs w:val="24"/>
          <w:lang w:val="zh-CN"/>
        </w:rPr>
        <w:t xml:space="preserve">                               </w:t>
      </w:r>
      <w:r>
        <w:rPr>
          <w:rFonts w:hint="eastAsia" w:ascii="仿宋" w:hAnsi="仿宋" w:eastAsia="仿宋" w:cs="仿宋"/>
          <w:color w:val="auto"/>
          <w:sz w:val="24"/>
          <w:szCs w:val="24"/>
          <w:lang w:val="zh-CN"/>
        </w:rPr>
        <w:t>电子邮箱：</w:t>
      </w:r>
    </w:p>
    <w:p>
      <w:pPr>
        <w:autoSpaceDE w:val="0"/>
        <w:autoSpaceDN w:val="0"/>
        <w:spacing w:line="600" w:lineRule="exact"/>
        <w:rPr>
          <w:rFonts w:ascii="仿宋" w:hAnsi="仿宋" w:eastAsia="仿宋" w:cs="仿宋"/>
          <w:color w:val="auto"/>
          <w:sz w:val="24"/>
          <w:szCs w:val="24"/>
        </w:rPr>
      </w:pPr>
      <w:r>
        <w:rPr>
          <w:rFonts w:hint="eastAsia" w:ascii="仿宋" w:hAnsi="仿宋" w:eastAsia="仿宋" w:cs="仿宋"/>
          <w:color w:val="auto"/>
          <w:sz w:val="24"/>
          <w:szCs w:val="24"/>
        </w:rPr>
        <w:t>开户银行：</w:t>
      </w:r>
      <w:r>
        <w:rPr>
          <w:rFonts w:ascii="仿宋" w:hAnsi="仿宋" w:eastAsia="仿宋" w:cs="仿宋"/>
          <w:color w:val="auto"/>
          <w:sz w:val="24"/>
          <w:szCs w:val="24"/>
        </w:rPr>
        <w:t xml:space="preserve">                               </w:t>
      </w:r>
      <w:r>
        <w:rPr>
          <w:rFonts w:hint="eastAsia" w:ascii="仿宋" w:hAnsi="仿宋" w:eastAsia="仿宋" w:cs="仿宋"/>
          <w:color w:val="auto"/>
          <w:sz w:val="24"/>
          <w:szCs w:val="24"/>
        </w:rPr>
        <w:t>开户银行：</w:t>
      </w:r>
      <w:r>
        <w:rPr>
          <w:rFonts w:ascii="仿宋" w:hAnsi="仿宋" w:eastAsia="仿宋" w:cs="仿宋"/>
          <w:color w:val="auto"/>
          <w:sz w:val="24"/>
          <w:szCs w:val="24"/>
        </w:rPr>
        <w:t xml:space="preserve"> </w:t>
      </w:r>
    </w:p>
    <w:p>
      <w:pPr>
        <w:autoSpaceDE w:val="0"/>
        <w:autoSpaceDN w:val="0"/>
        <w:spacing w:line="600" w:lineRule="exact"/>
        <w:rPr>
          <w:rFonts w:ascii="仿宋" w:hAnsi="仿宋" w:eastAsia="仿宋" w:cs="仿宋"/>
          <w:color w:val="auto"/>
          <w:sz w:val="24"/>
          <w:szCs w:val="24"/>
        </w:rPr>
      </w:pPr>
      <w:r>
        <w:rPr>
          <w:rFonts w:hint="eastAsia" w:ascii="仿宋" w:hAnsi="仿宋" w:eastAsia="仿宋" w:cs="仿宋"/>
          <w:color w:val="auto"/>
          <w:sz w:val="24"/>
          <w:szCs w:val="24"/>
        </w:rPr>
        <w:t>开户名称：</w:t>
      </w:r>
      <w:r>
        <w:rPr>
          <w:rFonts w:ascii="仿宋" w:hAnsi="仿宋" w:eastAsia="仿宋" w:cs="仿宋"/>
          <w:color w:val="auto"/>
          <w:sz w:val="24"/>
          <w:szCs w:val="24"/>
        </w:rPr>
        <w:t xml:space="preserve">                               </w:t>
      </w:r>
      <w:r>
        <w:rPr>
          <w:rFonts w:hint="eastAsia" w:ascii="仿宋" w:hAnsi="仿宋" w:eastAsia="仿宋" w:cs="仿宋"/>
          <w:color w:val="auto"/>
          <w:sz w:val="24"/>
          <w:szCs w:val="24"/>
        </w:rPr>
        <w:t>开户名称：</w:t>
      </w:r>
      <w:r>
        <w:rPr>
          <w:rFonts w:ascii="仿宋" w:hAnsi="仿宋" w:eastAsia="仿宋" w:cs="仿宋"/>
          <w:color w:val="auto"/>
          <w:sz w:val="24"/>
          <w:szCs w:val="24"/>
        </w:rPr>
        <w:t xml:space="preserve"> </w:t>
      </w:r>
    </w:p>
    <w:p>
      <w:pPr>
        <w:autoSpaceDE w:val="0"/>
        <w:autoSpaceDN w:val="0"/>
        <w:spacing w:line="600" w:lineRule="exact"/>
        <w:rPr>
          <w:rFonts w:ascii="仿宋" w:hAnsi="仿宋" w:eastAsia="仿宋"/>
          <w:color w:val="auto"/>
          <w:sz w:val="24"/>
          <w:szCs w:val="24"/>
        </w:rPr>
      </w:pPr>
      <w:r>
        <w:rPr>
          <w:rFonts w:hint="eastAsia" w:ascii="仿宋" w:hAnsi="仿宋" w:eastAsia="仿宋" w:cs="仿宋"/>
          <w:color w:val="auto"/>
          <w:sz w:val="24"/>
          <w:szCs w:val="24"/>
        </w:rPr>
        <w:t>开户账号：</w:t>
      </w:r>
      <w:r>
        <w:rPr>
          <w:rFonts w:ascii="仿宋" w:hAnsi="仿宋" w:eastAsia="仿宋" w:cs="仿宋"/>
          <w:color w:val="auto"/>
          <w:sz w:val="24"/>
          <w:szCs w:val="24"/>
          <w:lang w:val="zh-CN"/>
        </w:rPr>
        <w:t xml:space="preserve">                               </w:t>
      </w:r>
      <w:r>
        <w:rPr>
          <w:rFonts w:hint="eastAsia" w:ascii="仿宋" w:hAnsi="仿宋" w:eastAsia="仿宋" w:cs="仿宋"/>
          <w:color w:val="auto"/>
          <w:sz w:val="24"/>
          <w:szCs w:val="24"/>
        </w:rPr>
        <w:t>开户账号：</w:t>
      </w:r>
      <w:bookmarkStart w:id="415" w:name="_Toc331685783"/>
    </w:p>
    <w:p>
      <w:pPr>
        <w:pStyle w:val="27"/>
        <w:spacing w:after="0" w:line="600" w:lineRule="exact"/>
        <w:ind w:left="0" w:leftChars="0" w:firstLine="0" w:firstLineChars="0"/>
        <w:rPr>
          <w:rFonts w:ascii="仿宋" w:hAnsi="仿宋" w:eastAsia="仿宋"/>
          <w:b/>
          <w:bCs/>
          <w:color w:val="auto"/>
        </w:rPr>
      </w:pPr>
    </w:p>
    <w:p>
      <w:pPr>
        <w:pStyle w:val="27"/>
        <w:spacing w:after="0" w:line="600" w:lineRule="exact"/>
        <w:ind w:left="0" w:leftChars="0" w:firstLine="0" w:firstLineChars="0"/>
        <w:jc w:val="center"/>
        <w:rPr>
          <w:rFonts w:ascii="仿宋" w:hAnsi="仿宋" w:eastAsia="仿宋"/>
          <w:b/>
          <w:bCs/>
          <w:color w:val="auto"/>
          <w:sz w:val="28"/>
          <w:szCs w:val="28"/>
        </w:rPr>
      </w:pPr>
      <w:r>
        <w:rPr>
          <w:rFonts w:hint="eastAsia" w:ascii="仿宋" w:hAnsi="仿宋" w:eastAsia="仿宋" w:cs="仿宋"/>
          <w:b/>
          <w:bCs/>
          <w:color w:val="auto"/>
          <w:sz w:val="28"/>
          <w:szCs w:val="28"/>
        </w:rPr>
        <w:t>第二部分</w:t>
      </w:r>
      <w:r>
        <w:rPr>
          <w:rFonts w:ascii="仿宋" w:hAnsi="仿宋" w:eastAsia="仿宋" w:cs="仿宋"/>
          <w:b/>
          <w:bCs/>
          <w:color w:val="auto"/>
          <w:sz w:val="28"/>
          <w:szCs w:val="28"/>
        </w:rPr>
        <w:t xml:space="preserve"> </w:t>
      </w:r>
      <w:r>
        <w:rPr>
          <w:rFonts w:hint="eastAsia" w:ascii="仿宋" w:hAnsi="仿宋" w:eastAsia="仿宋" w:cs="仿宋"/>
          <w:b/>
          <w:bCs/>
          <w:color w:val="auto"/>
          <w:sz w:val="28"/>
          <w:szCs w:val="28"/>
        </w:rPr>
        <w:t>合同一般条款</w:t>
      </w:r>
      <w:bookmarkEnd w:id="415"/>
    </w:p>
    <w:p>
      <w:pPr>
        <w:spacing w:line="600" w:lineRule="exact"/>
        <w:ind w:firstLine="482" w:firstLineChars="200"/>
        <w:outlineLvl w:val="0"/>
        <w:rPr>
          <w:rFonts w:ascii="仿宋" w:hAnsi="仿宋" w:eastAsia="仿宋"/>
          <w:b/>
          <w:bCs/>
          <w:color w:val="auto"/>
          <w:sz w:val="24"/>
          <w:szCs w:val="24"/>
        </w:rPr>
      </w:pPr>
      <w:bookmarkStart w:id="416" w:name="_Ref467378404"/>
      <w:bookmarkStart w:id="417" w:name="_Toc279701240"/>
      <w:bookmarkStart w:id="418" w:name="_Ref467379195"/>
      <w:bookmarkStart w:id="419" w:name="_Toc19614"/>
      <w:bookmarkStart w:id="420" w:name="_Ref467378463"/>
      <w:bookmarkStart w:id="421" w:name="_Ref467379225"/>
      <w:bookmarkStart w:id="422" w:name="_Ref467379101"/>
      <w:bookmarkStart w:id="423" w:name="_Ref467379109"/>
      <w:bookmarkStart w:id="424" w:name="_Toc259093669"/>
      <w:bookmarkStart w:id="425" w:name="_Toc28763"/>
      <w:bookmarkStart w:id="426" w:name="_Toc487900349"/>
      <w:bookmarkStart w:id="427" w:name="_Ref467379205"/>
      <w:bookmarkStart w:id="428" w:name="_Ref467378499"/>
      <w:bookmarkStart w:id="429" w:name="_Toc16917"/>
      <w:bookmarkStart w:id="430" w:name="_Ref467379094"/>
      <w:bookmarkStart w:id="431" w:name="_Ref467379214"/>
      <w:r>
        <w:rPr>
          <w:rFonts w:ascii="仿宋" w:hAnsi="仿宋" w:eastAsia="仿宋" w:cs="仿宋"/>
          <w:b/>
          <w:bCs/>
          <w:color w:val="auto"/>
          <w:sz w:val="24"/>
          <w:szCs w:val="24"/>
        </w:rPr>
        <w:t xml:space="preserve">2.1 </w:t>
      </w:r>
      <w:r>
        <w:rPr>
          <w:rFonts w:hint="eastAsia" w:ascii="仿宋" w:hAnsi="仿宋" w:eastAsia="仿宋" w:cs="仿宋"/>
          <w:b/>
          <w:bCs/>
          <w:color w:val="auto"/>
          <w:sz w:val="24"/>
          <w:szCs w:val="24"/>
        </w:rPr>
        <w:t>定义</w:t>
      </w:r>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p>
    <w:p>
      <w:pPr>
        <w:spacing w:line="600" w:lineRule="exact"/>
        <w:ind w:firstLine="480" w:firstLineChars="200"/>
        <w:rPr>
          <w:rFonts w:ascii="仿宋" w:hAnsi="仿宋" w:eastAsia="仿宋"/>
          <w:color w:val="auto"/>
          <w:sz w:val="24"/>
          <w:szCs w:val="24"/>
        </w:rPr>
      </w:pPr>
      <w:r>
        <w:rPr>
          <w:rFonts w:hint="eastAsia" w:ascii="仿宋" w:hAnsi="仿宋" w:eastAsia="仿宋" w:cs="仿宋"/>
          <w:color w:val="auto"/>
          <w:sz w:val="24"/>
          <w:szCs w:val="24"/>
        </w:rPr>
        <w:t>本合同中的下列词语应按以下内容进行解释：</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2.1.1 </w:t>
      </w:r>
      <w:r>
        <w:rPr>
          <w:rFonts w:hint="eastAsia" w:ascii="仿宋" w:hAnsi="仿宋" w:eastAsia="仿宋" w:cs="仿宋"/>
          <w:color w:val="auto"/>
          <w:sz w:val="24"/>
          <w:szCs w:val="24"/>
        </w:rPr>
        <w:t>“合同”系指采购人和中标供应商签订的载明双方当事人所达成的协议，并包括所有的附件、附录和构成合同的其他文件。</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2.1.2 </w:t>
      </w:r>
      <w:r>
        <w:rPr>
          <w:rFonts w:hint="eastAsia" w:ascii="仿宋" w:hAnsi="仿宋" w:eastAsia="仿宋" w:cs="仿宋"/>
          <w:color w:val="auto"/>
          <w:sz w:val="24"/>
          <w:szCs w:val="24"/>
        </w:rPr>
        <w:t>“合同价”系指根据合同约定，中标供应商在完全履行合同义务后，采购人应支付给中标供应商的价格。</w:t>
      </w:r>
    </w:p>
    <w:p>
      <w:pPr>
        <w:spacing w:line="600" w:lineRule="exact"/>
        <w:ind w:firstLine="480" w:firstLineChars="200"/>
        <w:rPr>
          <w:rFonts w:ascii="仿宋" w:hAnsi="仿宋" w:eastAsia="仿宋"/>
          <w:color w:val="auto"/>
          <w:sz w:val="24"/>
          <w:szCs w:val="24"/>
        </w:rPr>
      </w:pPr>
      <w:bookmarkStart w:id="432" w:name="_Ref467378840"/>
      <w:r>
        <w:rPr>
          <w:rFonts w:ascii="仿宋" w:hAnsi="仿宋" w:eastAsia="仿宋" w:cs="仿宋"/>
          <w:color w:val="auto"/>
          <w:sz w:val="24"/>
          <w:szCs w:val="24"/>
        </w:rPr>
        <w:t xml:space="preserve">2.1.3 </w:t>
      </w:r>
      <w:r>
        <w:rPr>
          <w:rFonts w:hint="eastAsia" w:ascii="仿宋" w:hAnsi="仿宋" w:eastAsia="仿宋" w:cs="仿宋"/>
          <w:color w:val="auto"/>
          <w:sz w:val="24"/>
          <w:szCs w:val="24"/>
        </w:rPr>
        <w:t>“甲方”系指与中标供应商签署合同的采购人</w:t>
      </w:r>
      <w:bookmarkEnd w:id="432"/>
      <w:r>
        <w:rPr>
          <w:rFonts w:hint="eastAsia" w:ascii="仿宋" w:hAnsi="仿宋" w:eastAsia="仿宋" w:cs="仿宋"/>
          <w:color w:val="auto"/>
          <w:sz w:val="24"/>
          <w:szCs w:val="24"/>
        </w:rPr>
        <w:t>；采购人委托采购代理机构代表其与乙方签订合同的，采购人的授权委托书作为合同附件。</w:t>
      </w:r>
    </w:p>
    <w:p>
      <w:pPr>
        <w:spacing w:line="600" w:lineRule="exact"/>
        <w:ind w:firstLine="480" w:firstLineChars="200"/>
        <w:rPr>
          <w:rFonts w:ascii="仿宋" w:hAnsi="仿宋" w:eastAsia="仿宋"/>
          <w:color w:val="auto"/>
          <w:sz w:val="24"/>
          <w:szCs w:val="24"/>
        </w:rPr>
      </w:pPr>
      <w:bookmarkStart w:id="433" w:name="_Ref467379400"/>
      <w:r>
        <w:rPr>
          <w:rFonts w:ascii="仿宋" w:hAnsi="仿宋" w:eastAsia="仿宋" w:cs="仿宋"/>
          <w:color w:val="auto"/>
          <w:sz w:val="24"/>
          <w:szCs w:val="24"/>
        </w:rPr>
        <w:t xml:space="preserve">2.1.4 </w:t>
      </w:r>
      <w:r>
        <w:rPr>
          <w:rFonts w:hint="eastAsia" w:ascii="仿宋" w:hAnsi="仿宋" w:eastAsia="仿宋" w:cs="仿宋"/>
          <w:color w:val="auto"/>
          <w:sz w:val="24"/>
          <w:szCs w:val="24"/>
        </w:rPr>
        <w:t>“乙方”系指根据合同约定交付货物的中标供应商</w:t>
      </w:r>
      <w:bookmarkEnd w:id="433"/>
      <w:r>
        <w:rPr>
          <w:rFonts w:hint="eastAsia" w:ascii="仿宋" w:hAnsi="仿宋" w:eastAsia="仿宋" w:cs="仿宋"/>
          <w:color w:val="auto"/>
          <w:sz w:val="24"/>
          <w:szCs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600" w:lineRule="exact"/>
        <w:ind w:firstLine="480" w:firstLineChars="200"/>
        <w:rPr>
          <w:rFonts w:ascii="仿宋" w:hAnsi="仿宋" w:eastAsia="仿宋"/>
          <w:color w:val="auto"/>
          <w:sz w:val="24"/>
          <w:szCs w:val="24"/>
        </w:rPr>
      </w:pPr>
      <w:bookmarkStart w:id="434" w:name="_Ref467379436"/>
      <w:r>
        <w:rPr>
          <w:rFonts w:ascii="仿宋" w:hAnsi="仿宋" w:eastAsia="仿宋" w:cs="仿宋"/>
          <w:color w:val="auto"/>
          <w:sz w:val="24"/>
          <w:szCs w:val="24"/>
        </w:rPr>
        <w:t xml:space="preserve">2.1.5 </w:t>
      </w:r>
      <w:r>
        <w:rPr>
          <w:rFonts w:hint="eastAsia" w:ascii="仿宋" w:hAnsi="仿宋" w:eastAsia="仿宋" w:cs="仿宋"/>
          <w:color w:val="auto"/>
          <w:sz w:val="24"/>
          <w:szCs w:val="24"/>
        </w:rPr>
        <w:t>“现场”系指合同约定服务地点。</w:t>
      </w:r>
      <w:bookmarkEnd w:id="434"/>
    </w:p>
    <w:p>
      <w:pPr>
        <w:spacing w:line="600" w:lineRule="exact"/>
        <w:ind w:firstLine="482" w:firstLineChars="200"/>
        <w:outlineLvl w:val="0"/>
        <w:rPr>
          <w:rFonts w:ascii="仿宋" w:hAnsi="仿宋" w:eastAsia="仿宋"/>
          <w:b/>
          <w:bCs/>
          <w:color w:val="auto"/>
          <w:sz w:val="24"/>
          <w:szCs w:val="24"/>
        </w:rPr>
      </w:pPr>
      <w:bookmarkStart w:id="435" w:name="_Toc27853"/>
      <w:bookmarkStart w:id="436" w:name="_Toc487900351"/>
      <w:bookmarkStart w:id="437" w:name="_Toc279701242"/>
      <w:bookmarkStart w:id="438" w:name="_Toc259093671"/>
      <w:bookmarkStart w:id="439" w:name="_Toc31634"/>
      <w:bookmarkStart w:id="440" w:name="_Toc9829"/>
      <w:r>
        <w:rPr>
          <w:rFonts w:ascii="仿宋" w:hAnsi="仿宋" w:eastAsia="仿宋" w:cs="仿宋"/>
          <w:b/>
          <w:bCs/>
          <w:color w:val="auto"/>
          <w:sz w:val="24"/>
          <w:szCs w:val="24"/>
        </w:rPr>
        <w:t xml:space="preserve">2.2 </w:t>
      </w:r>
      <w:r>
        <w:rPr>
          <w:rFonts w:hint="eastAsia" w:ascii="仿宋" w:hAnsi="仿宋" w:eastAsia="仿宋" w:cs="仿宋"/>
          <w:b/>
          <w:bCs/>
          <w:color w:val="auto"/>
          <w:sz w:val="24"/>
          <w:szCs w:val="24"/>
        </w:rPr>
        <w:t>知识产权</w:t>
      </w:r>
      <w:bookmarkEnd w:id="435"/>
      <w:bookmarkEnd w:id="436"/>
      <w:bookmarkEnd w:id="437"/>
      <w:bookmarkEnd w:id="438"/>
      <w:bookmarkEnd w:id="439"/>
      <w:bookmarkEnd w:id="440"/>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2.2.1 </w:t>
      </w:r>
      <w:r>
        <w:rPr>
          <w:rFonts w:hint="eastAsia" w:ascii="仿宋" w:hAnsi="仿宋" w:eastAsia="仿宋" w:cs="仿宋"/>
          <w:color w:val="auto"/>
          <w:sz w:val="24"/>
          <w:szCs w:val="24"/>
        </w:rPr>
        <w:t>乙方应保证提供服务过程中不会侵犯任何第三方的知识产权。</w:t>
      </w:r>
    </w:p>
    <w:p>
      <w:pPr>
        <w:spacing w:line="600" w:lineRule="exact"/>
        <w:ind w:firstLine="482" w:firstLineChars="200"/>
        <w:outlineLvl w:val="0"/>
        <w:rPr>
          <w:rFonts w:ascii="仿宋" w:hAnsi="仿宋" w:eastAsia="仿宋"/>
          <w:b/>
          <w:bCs/>
          <w:color w:val="auto"/>
          <w:sz w:val="24"/>
          <w:szCs w:val="24"/>
        </w:rPr>
      </w:pPr>
      <w:bookmarkStart w:id="441" w:name="_Toc7502"/>
      <w:bookmarkStart w:id="442" w:name="_Toc259093683"/>
      <w:bookmarkStart w:id="443" w:name="_Ref467378121"/>
      <w:bookmarkStart w:id="444" w:name="_Toc279701254"/>
      <w:bookmarkStart w:id="445" w:name="_Toc487900364"/>
      <w:r>
        <w:rPr>
          <w:rFonts w:ascii="仿宋" w:hAnsi="仿宋" w:eastAsia="仿宋" w:cs="仿宋"/>
          <w:b/>
          <w:bCs/>
          <w:color w:val="auto"/>
          <w:sz w:val="24"/>
          <w:szCs w:val="24"/>
        </w:rPr>
        <w:t>2.3</w:t>
      </w:r>
      <w:r>
        <w:rPr>
          <w:rFonts w:hint="eastAsia" w:ascii="仿宋" w:hAnsi="仿宋" w:eastAsia="仿宋" w:cs="仿宋"/>
          <w:b/>
          <w:bCs/>
          <w:color w:val="auto"/>
          <w:sz w:val="24"/>
          <w:szCs w:val="24"/>
        </w:rPr>
        <w:t>合同变更</w:t>
      </w:r>
      <w:bookmarkEnd w:id="441"/>
    </w:p>
    <w:p>
      <w:pPr>
        <w:spacing w:line="600" w:lineRule="exact"/>
        <w:ind w:firstLine="480" w:firstLineChars="200"/>
        <w:rPr>
          <w:rFonts w:ascii="仿宋" w:hAnsi="仿宋" w:eastAsia="仿宋"/>
          <w:color w:val="auto"/>
          <w:sz w:val="24"/>
          <w:szCs w:val="24"/>
        </w:rPr>
      </w:pPr>
      <w:r>
        <w:rPr>
          <w:rFonts w:hint="eastAsia" w:ascii="仿宋" w:hAnsi="仿宋" w:eastAsia="仿宋" w:cs="仿宋"/>
          <w:color w:val="auto"/>
          <w:sz w:val="24"/>
          <w:szCs w:val="24"/>
        </w:rPr>
        <w:t>合同继续履行将损害国家利益和社会公共利益的，双方当事人应当以书面形式变更合同。有过错的一方应当承担赔偿责任，双方当事人都有过错的，各自承担相应的责任。</w:t>
      </w:r>
      <w:bookmarkStart w:id="446" w:name="_Toc279701259"/>
      <w:bookmarkStart w:id="447" w:name="_Toc487900369"/>
      <w:bookmarkStart w:id="448" w:name="_Toc259093688"/>
    </w:p>
    <w:p>
      <w:pPr>
        <w:spacing w:line="600" w:lineRule="exact"/>
        <w:ind w:firstLine="482" w:firstLineChars="200"/>
        <w:outlineLvl w:val="0"/>
        <w:rPr>
          <w:rFonts w:ascii="仿宋" w:hAnsi="仿宋" w:eastAsia="仿宋"/>
          <w:b/>
          <w:bCs/>
          <w:color w:val="auto"/>
          <w:sz w:val="24"/>
          <w:szCs w:val="24"/>
        </w:rPr>
      </w:pPr>
      <w:bookmarkStart w:id="449" w:name="_Toc10366"/>
      <w:bookmarkStart w:id="450" w:name="_Toc15237"/>
      <w:bookmarkStart w:id="451" w:name="_Toc22955"/>
      <w:r>
        <w:rPr>
          <w:rFonts w:ascii="仿宋" w:hAnsi="仿宋" w:eastAsia="仿宋" w:cs="仿宋"/>
          <w:b/>
          <w:bCs/>
          <w:color w:val="auto"/>
          <w:sz w:val="24"/>
          <w:szCs w:val="24"/>
        </w:rPr>
        <w:t xml:space="preserve">2.4 </w:t>
      </w:r>
      <w:r>
        <w:rPr>
          <w:rFonts w:hint="eastAsia" w:ascii="仿宋" w:hAnsi="仿宋" w:eastAsia="仿宋" w:cs="仿宋"/>
          <w:b/>
          <w:bCs/>
          <w:color w:val="auto"/>
          <w:sz w:val="24"/>
          <w:szCs w:val="24"/>
        </w:rPr>
        <w:t>转让</w:t>
      </w:r>
      <w:bookmarkEnd w:id="446"/>
      <w:bookmarkEnd w:id="447"/>
      <w:bookmarkEnd w:id="448"/>
      <w:r>
        <w:rPr>
          <w:rFonts w:hint="eastAsia" w:ascii="仿宋" w:hAnsi="仿宋" w:eastAsia="仿宋" w:cs="仿宋"/>
          <w:b/>
          <w:bCs/>
          <w:color w:val="auto"/>
          <w:sz w:val="24"/>
          <w:szCs w:val="24"/>
        </w:rPr>
        <w:t>和分包</w:t>
      </w:r>
      <w:bookmarkEnd w:id="449"/>
      <w:bookmarkEnd w:id="450"/>
      <w:bookmarkEnd w:id="451"/>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2.4.1</w:t>
      </w:r>
      <w:r>
        <w:rPr>
          <w:rFonts w:hint="eastAsia" w:ascii="仿宋" w:hAnsi="仿宋" w:eastAsia="仿宋" w:cs="仿宋"/>
          <w:color w:val="auto"/>
          <w:sz w:val="24"/>
          <w:szCs w:val="24"/>
        </w:rPr>
        <w:t>本合同范围的服务，一般应由乙方直接供应，不得转让他人供应；除非得到甲方同意，乙方不得将本合同范围的服务全部或部分分包给他人供应；如有转让和未经甲方同意的分包行为，甲方有权解除合同，并追究乙方的违约责任。</w:t>
      </w:r>
    </w:p>
    <w:p>
      <w:pPr>
        <w:spacing w:line="600" w:lineRule="exact"/>
        <w:ind w:firstLine="482" w:firstLineChars="200"/>
        <w:outlineLvl w:val="0"/>
        <w:rPr>
          <w:rFonts w:ascii="仿宋" w:hAnsi="仿宋" w:eastAsia="仿宋"/>
          <w:b/>
          <w:bCs/>
          <w:color w:val="auto"/>
          <w:sz w:val="24"/>
          <w:szCs w:val="24"/>
        </w:rPr>
      </w:pPr>
      <w:bookmarkStart w:id="452" w:name="_Toc14066"/>
      <w:bookmarkStart w:id="453" w:name="_Toc13566"/>
      <w:bookmarkStart w:id="454" w:name="_Toc16508"/>
      <w:r>
        <w:rPr>
          <w:rFonts w:ascii="仿宋" w:hAnsi="仿宋" w:eastAsia="仿宋" w:cs="仿宋"/>
          <w:b/>
          <w:bCs/>
          <w:color w:val="auto"/>
          <w:sz w:val="24"/>
          <w:szCs w:val="24"/>
        </w:rPr>
        <w:t>2.5</w:t>
      </w:r>
      <w:r>
        <w:rPr>
          <w:rFonts w:hint="eastAsia" w:ascii="仿宋" w:hAnsi="仿宋" w:eastAsia="仿宋" w:cs="仿宋"/>
          <w:b/>
          <w:bCs/>
          <w:color w:val="auto"/>
          <w:sz w:val="24"/>
          <w:szCs w:val="24"/>
        </w:rPr>
        <w:t>不可抗力</w:t>
      </w:r>
      <w:bookmarkEnd w:id="452"/>
      <w:bookmarkEnd w:id="453"/>
      <w:bookmarkEnd w:id="454"/>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2.5.1</w:t>
      </w:r>
      <w:r>
        <w:rPr>
          <w:rFonts w:hint="eastAsia" w:ascii="仿宋" w:hAnsi="仿宋" w:eastAsia="仿宋" w:cs="仿宋"/>
          <w:color w:val="auto"/>
          <w:sz w:val="24"/>
          <w:szCs w:val="24"/>
        </w:rPr>
        <w:t>如果任何一方遭遇法律规定的不可抗力，致使合同履行受阻时，履行合同的期限应予延长，延长的期限应相当于不可抗力所影响的时间；</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2.5.2 </w:t>
      </w:r>
      <w:r>
        <w:rPr>
          <w:rFonts w:hint="eastAsia" w:ascii="仿宋" w:hAnsi="仿宋" w:eastAsia="仿宋" w:cs="仿宋"/>
          <w:color w:val="auto"/>
          <w:sz w:val="24"/>
          <w:szCs w:val="24"/>
        </w:rPr>
        <w:t>因不可抗力致使不能实现合同目的的，当事人可以解除合同；</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2.5.3 </w:t>
      </w:r>
      <w:r>
        <w:rPr>
          <w:rFonts w:hint="eastAsia" w:ascii="仿宋" w:hAnsi="仿宋" w:eastAsia="仿宋" w:cs="仿宋"/>
          <w:color w:val="auto"/>
          <w:sz w:val="24"/>
          <w:szCs w:val="24"/>
        </w:rPr>
        <w:t>因不可抗力致使合同有变更必要的，双方当事人应在</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约定时间内以书面形式变更合同；</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2.5.4</w:t>
      </w:r>
      <w:r>
        <w:rPr>
          <w:rFonts w:hint="eastAsia" w:ascii="仿宋" w:hAnsi="仿宋" w:eastAsia="仿宋" w:cs="仿宋"/>
          <w:color w:val="auto"/>
          <w:sz w:val="24"/>
          <w:szCs w:val="24"/>
        </w:rPr>
        <w:t>受不可抗力影响的一方在不可抗力发生后，应在</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约定时间内以书面形式通知对方当事人，并在</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约定时间内，将有关部门出具的证明文件送达对方当事人。</w:t>
      </w:r>
    </w:p>
    <w:p>
      <w:pPr>
        <w:spacing w:line="600" w:lineRule="exact"/>
        <w:ind w:firstLine="482" w:firstLineChars="200"/>
        <w:outlineLvl w:val="0"/>
        <w:rPr>
          <w:rFonts w:ascii="仿宋" w:hAnsi="仿宋" w:eastAsia="仿宋"/>
          <w:b/>
          <w:bCs/>
          <w:color w:val="auto"/>
          <w:sz w:val="24"/>
          <w:szCs w:val="24"/>
        </w:rPr>
      </w:pPr>
      <w:bookmarkStart w:id="455" w:name="_Toc6969"/>
      <w:bookmarkStart w:id="456" w:name="_Toc487900365"/>
      <w:bookmarkStart w:id="457" w:name="_Toc259093684"/>
      <w:bookmarkStart w:id="458" w:name="_Toc279701255"/>
      <w:bookmarkStart w:id="459" w:name="_Toc689"/>
      <w:bookmarkStart w:id="460" w:name="_Toc30676"/>
      <w:r>
        <w:rPr>
          <w:rFonts w:ascii="仿宋" w:hAnsi="仿宋" w:eastAsia="仿宋" w:cs="仿宋"/>
          <w:b/>
          <w:bCs/>
          <w:color w:val="auto"/>
          <w:sz w:val="24"/>
          <w:szCs w:val="24"/>
        </w:rPr>
        <w:t xml:space="preserve">2.6 </w:t>
      </w:r>
      <w:r>
        <w:rPr>
          <w:rFonts w:hint="eastAsia" w:ascii="仿宋" w:hAnsi="仿宋" w:eastAsia="仿宋" w:cs="仿宋"/>
          <w:b/>
          <w:bCs/>
          <w:color w:val="auto"/>
          <w:sz w:val="24"/>
          <w:szCs w:val="24"/>
        </w:rPr>
        <w:t>税费</w:t>
      </w:r>
      <w:bookmarkEnd w:id="455"/>
      <w:bookmarkEnd w:id="456"/>
      <w:bookmarkEnd w:id="457"/>
      <w:bookmarkEnd w:id="458"/>
      <w:bookmarkEnd w:id="459"/>
      <w:bookmarkEnd w:id="460"/>
    </w:p>
    <w:p>
      <w:pPr>
        <w:spacing w:line="600" w:lineRule="exact"/>
        <w:ind w:firstLine="480" w:firstLineChars="200"/>
        <w:rPr>
          <w:rFonts w:ascii="仿宋" w:hAnsi="仿宋" w:eastAsia="仿宋"/>
          <w:color w:val="auto"/>
          <w:sz w:val="24"/>
          <w:szCs w:val="24"/>
        </w:rPr>
      </w:pPr>
      <w:r>
        <w:rPr>
          <w:rFonts w:hint="eastAsia" w:ascii="仿宋" w:hAnsi="仿宋" w:eastAsia="仿宋" w:cs="仿宋"/>
          <w:color w:val="auto"/>
          <w:sz w:val="24"/>
          <w:szCs w:val="24"/>
        </w:rPr>
        <w:t>与合同有关的一切税费，均按照中华人民共和国法律的相关规定。</w:t>
      </w:r>
    </w:p>
    <w:p>
      <w:pPr>
        <w:spacing w:line="600" w:lineRule="exact"/>
        <w:ind w:firstLine="482" w:firstLineChars="200"/>
        <w:outlineLvl w:val="0"/>
        <w:rPr>
          <w:rFonts w:ascii="仿宋" w:hAnsi="仿宋" w:eastAsia="仿宋"/>
          <w:b/>
          <w:bCs/>
          <w:color w:val="auto"/>
          <w:sz w:val="24"/>
          <w:szCs w:val="24"/>
        </w:rPr>
      </w:pPr>
      <w:bookmarkStart w:id="461" w:name="_Toc259093687"/>
      <w:bookmarkStart w:id="462" w:name="_Toc487900368"/>
      <w:bookmarkStart w:id="463" w:name="_Toc7102"/>
      <w:bookmarkStart w:id="464" w:name="_Toc279701258"/>
      <w:bookmarkStart w:id="465" w:name="_Toc8298"/>
      <w:bookmarkStart w:id="466" w:name="_Toc16959"/>
      <w:r>
        <w:rPr>
          <w:rFonts w:ascii="仿宋" w:hAnsi="仿宋" w:eastAsia="仿宋" w:cs="仿宋"/>
          <w:b/>
          <w:bCs/>
          <w:color w:val="auto"/>
          <w:sz w:val="24"/>
          <w:szCs w:val="24"/>
        </w:rPr>
        <w:t>2.7</w:t>
      </w:r>
      <w:r>
        <w:rPr>
          <w:rFonts w:hint="eastAsia" w:ascii="仿宋" w:hAnsi="仿宋" w:eastAsia="仿宋" w:cs="仿宋"/>
          <w:b/>
          <w:bCs/>
          <w:color w:val="auto"/>
          <w:sz w:val="24"/>
          <w:szCs w:val="24"/>
        </w:rPr>
        <w:t>乙方破产</w:t>
      </w:r>
      <w:bookmarkEnd w:id="461"/>
      <w:bookmarkEnd w:id="462"/>
      <w:bookmarkEnd w:id="463"/>
      <w:bookmarkEnd w:id="464"/>
      <w:bookmarkEnd w:id="465"/>
      <w:bookmarkEnd w:id="466"/>
    </w:p>
    <w:p>
      <w:pPr>
        <w:spacing w:line="600" w:lineRule="exact"/>
        <w:ind w:firstLine="480" w:firstLineChars="200"/>
        <w:rPr>
          <w:rFonts w:ascii="仿宋" w:hAnsi="仿宋" w:eastAsia="仿宋"/>
          <w:color w:val="auto"/>
          <w:sz w:val="24"/>
          <w:szCs w:val="24"/>
        </w:rPr>
      </w:pPr>
      <w:r>
        <w:rPr>
          <w:rFonts w:hint="eastAsia" w:ascii="仿宋" w:hAnsi="仿宋" w:eastAsia="仿宋" w:cs="仿宋"/>
          <w:color w:val="auto"/>
          <w:sz w:val="24"/>
          <w:szCs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600" w:lineRule="exact"/>
        <w:ind w:firstLine="482" w:firstLineChars="200"/>
        <w:outlineLvl w:val="0"/>
        <w:rPr>
          <w:rFonts w:ascii="仿宋" w:hAnsi="仿宋" w:eastAsia="仿宋"/>
          <w:b/>
          <w:bCs/>
          <w:color w:val="auto"/>
          <w:sz w:val="24"/>
          <w:szCs w:val="24"/>
        </w:rPr>
      </w:pPr>
      <w:bookmarkStart w:id="467" w:name="_Toc6134"/>
      <w:bookmarkStart w:id="468" w:name="_Toc15387"/>
      <w:bookmarkStart w:id="469" w:name="_Toc29333"/>
      <w:r>
        <w:rPr>
          <w:rFonts w:ascii="仿宋" w:hAnsi="仿宋" w:eastAsia="仿宋" w:cs="仿宋"/>
          <w:b/>
          <w:bCs/>
          <w:color w:val="auto"/>
          <w:sz w:val="24"/>
          <w:szCs w:val="24"/>
        </w:rPr>
        <w:t xml:space="preserve">2.8 </w:t>
      </w:r>
      <w:r>
        <w:rPr>
          <w:rFonts w:hint="eastAsia" w:ascii="仿宋" w:hAnsi="仿宋" w:eastAsia="仿宋" w:cs="仿宋"/>
          <w:b/>
          <w:bCs/>
          <w:color w:val="auto"/>
          <w:sz w:val="24"/>
          <w:szCs w:val="24"/>
        </w:rPr>
        <w:t>合同中止、终止</w:t>
      </w:r>
      <w:bookmarkEnd w:id="467"/>
      <w:bookmarkEnd w:id="468"/>
      <w:bookmarkEnd w:id="469"/>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2.8.1 </w:t>
      </w:r>
      <w:r>
        <w:rPr>
          <w:rFonts w:hint="eastAsia" w:ascii="仿宋" w:hAnsi="仿宋" w:eastAsia="仿宋" w:cs="仿宋"/>
          <w:color w:val="auto"/>
          <w:sz w:val="24"/>
          <w:szCs w:val="24"/>
        </w:rPr>
        <w:t>双方当事人不得擅自中止或者终止合同；</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2.8.2</w:t>
      </w:r>
      <w:r>
        <w:rPr>
          <w:rFonts w:hint="eastAsia" w:ascii="仿宋" w:hAnsi="仿宋" w:eastAsia="仿宋" w:cs="仿宋"/>
          <w:color w:val="auto"/>
          <w:sz w:val="24"/>
          <w:szCs w:val="24"/>
        </w:rPr>
        <w:t>合同继续履行将损害国家利益和社会公共利益的，双方当事人应当中止或者终止合同。有过错的一方应当承担赔偿责任，双方当事人都有过错的，各自承担相应的责任。</w:t>
      </w:r>
    </w:p>
    <w:bookmarkEnd w:id="442"/>
    <w:bookmarkEnd w:id="443"/>
    <w:bookmarkEnd w:id="444"/>
    <w:bookmarkEnd w:id="445"/>
    <w:p>
      <w:pPr>
        <w:spacing w:line="600" w:lineRule="exact"/>
        <w:ind w:firstLine="482" w:firstLineChars="200"/>
        <w:outlineLvl w:val="0"/>
        <w:rPr>
          <w:rFonts w:ascii="仿宋" w:hAnsi="仿宋" w:eastAsia="仿宋"/>
          <w:b/>
          <w:bCs/>
          <w:color w:val="auto"/>
          <w:sz w:val="24"/>
          <w:szCs w:val="24"/>
        </w:rPr>
      </w:pPr>
      <w:bookmarkStart w:id="470" w:name="_Toc487900371"/>
      <w:bookmarkStart w:id="471" w:name="_Toc259093690"/>
      <w:bookmarkStart w:id="472" w:name="_Toc279701261"/>
      <w:bookmarkStart w:id="473" w:name="_Toc19604"/>
      <w:bookmarkStart w:id="474" w:name="_Toc25182"/>
      <w:bookmarkStart w:id="475" w:name="_Toc11284"/>
      <w:r>
        <w:rPr>
          <w:rFonts w:ascii="仿宋" w:hAnsi="仿宋" w:eastAsia="仿宋" w:cs="仿宋"/>
          <w:b/>
          <w:bCs/>
          <w:color w:val="auto"/>
          <w:sz w:val="24"/>
          <w:szCs w:val="24"/>
        </w:rPr>
        <w:t xml:space="preserve">2.9 </w:t>
      </w:r>
      <w:r>
        <w:rPr>
          <w:rFonts w:hint="eastAsia" w:ascii="仿宋" w:hAnsi="仿宋" w:eastAsia="仿宋" w:cs="仿宋"/>
          <w:b/>
          <w:bCs/>
          <w:color w:val="auto"/>
          <w:sz w:val="24"/>
          <w:szCs w:val="24"/>
        </w:rPr>
        <w:t>通知</w:t>
      </w:r>
      <w:bookmarkEnd w:id="470"/>
      <w:bookmarkEnd w:id="471"/>
      <w:bookmarkEnd w:id="472"/>
      <w:r>
        <w:rPr>
          <w:rFonts w:hint="eastAsia" w:ascii="仿宋" w:hAnsi="仿宋" w:eastAsia="仿宋" w:cs="仿宋"/>
          <w:b/>
          <w:bCs/>
          <w:color w:val="auto"/>
          <w:sz w:val="24"/>
          <w:szCs w:val="24"/>
        </w:rPr>
        <w:t>和送达</w:t>
      </w:r>
      <w:bookmarkEnd w:id="473"/>
      <w:bookmarkEnd w:id="474"/>
      <w:bookmarkEnd w:id="475"/>
    </w:p>
    <w:p>
      <w:pPr>
        <w:spacing w:line="600" w:lineRule="exact"/>
        <w:ind w:firstLine="480" w:firstLineChars="200"/>
        <w:rPr>
          <w:rFonts w:ascii="仿宋" w:hAnsi="仿宋" w:eastAsia="仿宋"/>
          <w:color w:val="auto"/>
          <w:sz w:val="24"/>
          <w:szCs w:val="24"/>
        </w:rPr>
      </w:pPr>
      <w:bookmarkStart w:id="476" w:name="_Toc3135"/>
      <w:bookmarkStart w:id="477" w:name="_Toc6698"/>
      <w:bookmarkStart w:id="478" w:name="_Toc259093691"/>
      <w:bookmarkStart w:id="479" w:name="_Toc279701262"/>
      <w:bookmarkStart w:id="480" w:name="_Toc487900372"/>
      <w:r>
        <w:rPr>
          <w:rFonts w:ascii="仿宋" w:hAnsi="仿宋" w:eastAsia="仿宋" w:cs="仿宋"/>
          <w:color w:val="auto"/>
          <w:sz w:val="24"/>
          <w:szCs w:val="24"/>
        </w:rPr>
        <w:t>2.9.1</w:t>
      </w:r>
      <w:r>
        <w:rPr>
          <w:rFonts w:hint="eastAsia" w:ascii="仿宋" w:hAnsi="仿宋" w:eastAsia="仿宋" w:cs="仿宋"/>
          <w:color w:val="auto"/>
          <w:sz w:val="24"/>
          <w:szCs w:val="24"/>
        </w:rPr>
        <w:t>任何一方因履行合同而以合同第一部分尾部所列明的传真或电子邮件</w:t>
      </w:r>
      <w:r>
        <w:rPr>
          <w:rFonts w:ascii="仿宋" w:hAnsi="仿宋" w:eastAsia="仿宋" w:cs="仿宋"/>
          <w:color w:val="auto"/>
          <w:sz w:val="24"/>
          <w:szCs w:val="24"/>
        </w:rPr>
        <w:t xml:space="preserve"> </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发出的所有通知、文件、材料，均视为已向对方当事人送达；任何一方变更上述送达方式或者地址的，应于</w:t>
      </w:r>
      <w:r>
        <w:rPr>
          <w:rFonts w:ascii="仿宋" w:hAnsi="仿宋" w:eastAsia="仿宋" w:cs="仿宋"/>
          <w:color w:val="auto"/>
          <w:sz w:val="24"/>
          <w:szCs w:val="24"/>
          <w:u w:val="single"/>
        </w:rPr>
        <w:t>3</w:t>
      </w:r>
      <w:r>
        <w:rPr>
          <w:rFonts w:hint="eastAsia" w:ascii="仿宋" w:hAnsi="仿宋" w:eastAsia="仿宋" w:cs="仿宋"/>
          <w:color w:val="auto"/>
          <w:sz w:val="24"/>
          <w:szCs w:val="24"/>
        </w:rPr>
        <w:t>个工作日内书面通知对方当事人，在对方当事人收到有关变更通知之前，变更前的约定送达方式或者地址仍视为有效。</w:t>
      </w:r>
      <w:bookmarkEnd w:id="476"/>
      <w:bookmarkEnd w:id="477"/>
    </w:p>
    <w:p>
      <w:pPr>
        <w:spacing w:line="600" w:lineRule="exact"/>
        <w:ind w:firstLine="480" w:firstLineChars="200"/>
        <w:rPr>
          <w:rFonts w:ascii="仿宋" w:hAnsi="仿宋" w:eastAsia="仿宋"/>
          <w:color w:val="auto"/>
          <w:sz w:val="24"/>
          <w:szCs w:val="24"/>
        </w:rPr>
      </w:pPr>
      <w:bookmarkStart w:id="481" w:name="_Toc23294"/>
      <w:bookmarkStart w:id="482" w:name="_Toc23128"/>
      <w:r>
        <w:rPr>
          <w:rFonts w:ascii="仿宋" w:hAnsi="仿宋" w:eastAsia="仿宋" w:cs="仿宋"/>
          <w:color w:val="auto"/>
          <w:sz w:val="24"/>
          <w:szCs w:val="24"/>
        </w:rPr>
        <w:t>2.9.2</w:t>
      </w:r>
      <w:r>
        <w:rPr>
          <w:rFonts w:hint="eastAsia" w:ascii="仿宋" w:hAnsi="仿宋" w:eastAsia="仿宋" w:cs="仿宋"/>
          <w:color w:val="auto"/>
          <w:sz w:val="24"/>
          <w:szCs w:val="24"/>
        </w:rPr>
        <w:t>以当面交付方式送达的，交付之时视为送达；以电子邮件方式送达的，发出电子邮件之时视为送达；以传真方式送达的，发出传真之时视为送达；以邮寄方式送达的，邮件挂号寄出或者交邮之日之次日视为送达。</w:t>
      </w:r>
      <w:bookmarkEnd w:id="478"/>
      <w:bookmarkEnd w:id="479"/>
      <w:bookmarkEnd w:id="480"/>
      <w:bookmarkEnd w:id="481"/>
      <w:bookmarkEnd w:id="482"/>
    </w:p>
    <w:p>
      <w:pPr>
        <w:spacing w:line="600" w:lineRule="exact"/>
        <w:ind w:firstLine="482" w:firstLineChars="200"/>
        <w:outlineLvl w:val="0"/>
        <w:rPr>
          <w:rFonts w:ascii="仿宋" w:hAnsi="仿宋" w:eastAsia="仿宋"/>
          <w:b/>
          <w:bCs/>
          <w:color w:val="auto"/>
          <w:sz w:val="24"/>
          <w:szCs w:val="24"/>
        </w:rPr>
      </w:pPr>
      <w:bookmarkStart w:id="483" w:name="_Toc18567"/>
      <w:bookmarkStart w:id="484" w:name="_Toc10330"/>
      <w:bookmarkStart w:id="485" w:name="_Toc279701263"/>
      <w:bookmarkStart w:id="486" w:name="_Toc259093692"/>
      <w:bookmarkStart w:id="487" w:name="_Toc487900373"/>
      <w:bookmarkStart w:id="488" w:name="_Toc12773"/>
      <w:r>
        <w:rPr>
          <w:rFonts w:ascii="仿宋" w:hAnsi="仿宋" w:eastAsia="仿宋" w:cs="仿宋"/>
          <w:b/>
          <w:bCs/>
          <w:color w:val="auto"/>
          <w:sz w:val="24"/>
          <w:szCs w:val="24"/>
        </w:rPr>
        <w:t xml:space="preserve">2.10 </w:t>
      </w:r>
      <w:r>
        <w:rPr>
          <w:rFonts w:hint="eastAsia" w:ascii="仿宋" w:hAnsi="仿宋" w:eastAsia="仿宋" w:cs="仿宋"/>
          <w:b/>
          <w:bCs/>
          <w:color w:val="auto"/>
          <w:sz w:val="24"/>
          <w:szCs w:val="24"/>
        </w:rPr>
        <w:t>合同使用的文字和适用的法律</w:t>
      </w:r>
      <w:bookmarkEnd w:id="483"/>
      <w:bookmarkEnd w:id="484"/>
      <w:bookmarkEnd w:id="485"/>
      <w:bookmarkEnd w:id="486"/>
      <w:bookmarkEnd w:id="487"/>
      <w:bookmarkEnd w:id="488"/>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2.10.1 </w:t>
      </w:r>
      <w:r>
        <w:rPr>
          <w:rFonts w:hint="eastAsia" w:ascii="仿宋" w:hAnsi="仿宋" w:eastAsia="仿宋" w:cs="仿宋"/>
          <w:color w:val="auto"/>
          <w:sz w:val="24"/>
          <w:szCs w:val="24"/>
        </w:rPr>
        <w:t>合同使用汉语书就、变更和解释；</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2.10.2 </w:t>
      </w:r>
      <w:r>
        <w:rPr>
          <w:rFonts w:hint="eastAsia" w:ascii="仿宋" w:hAnsi="仿宋" w:eastAsia="仿宋" w:cs="仿宋"/>
          <w:color w:val="auto"/>
          <w:sz w:val="24"/>
          <w:szCs w:val="24"/>
        </w:rPr>
        <w:t>合同适用中华人民共和国法律。</w:t>
      </w:r>
    </w:p>
    <w:p>
      <w:pPr>
        <w:spacing w:line="600" w:lineRule="exact"/>
        <w:ind w:firstLine="482" w:firstLineChars="200"/>
        <w:outlineLvl w:val="0"/>
        <w:rPr>
          <w:rFonts w:ascii="仿宋" w:hAnsi="仿宋" w:eastAsia="仿宋"/>
          <w:b/>
          <w:bCs/>
          <w:color w:val="auto"/>
          <w:sz w:val="24"/>
          <w:szCs w:val="24"/>
        </w:rPr>
      </w:pPr>
      <w:bookmarkStart w:id="489" w:name="_Toc279701264"/>
      <w:bookmarkStart w:id="490" w:name="_Toc16673"/>
      <w:bookmarkStart w:id="491" w:name="_Toc3148"/>
      <w:bookmarkStart w:id="492" w:name="_Toc259093693"/>
      <w:bookmarkStart w:id="493" w:name="_Toc12004"/>
      <w:bookmarkStart w:id="494" w:name="_Toc487900374"/>
      <w:r>
        <w:rPr>
          <w:rFonts w:ascii="仿宋" w:hAnsi="仿宋" w:eastAsia="仿宋" w:cs="仿宋"/>
          <w:b/>
          <w:bCs/>
          <w:color w:val="auto"/>
          <w:sz w:val="24"/>
          <w:szCs w:val="24"/>
        </w:rPr>
        <w:t xml:space="preserve">2.11 </w:t>
      </w:r>
      <w:r>
        <w:rPr>
          <w:rFonts w:hint="eastAsia" w:ascii="仿宋" w:hAnsi="仿宋" w:eastAsia="仿宋" w:cs="仿宋"/>
          <w:b/>
          <w:bCs/>
          <w:color w:val="auto"/>
          <w:sz w:val="24"/>
          <w:szCs w:val="24"/>
        </w:rPr>
        <w:t>履约保证金</w:t>
      </w:r>
      <w:bookmarkEnd w:id="489"/>
      <w:bookmarkEnd w:id="490"/>
      <w:bookmarkEnd w:id="491"/>
      <w:bookmarkEnd w:id="492"/>
      <w:bookmarkEnd w:id="493"/>
    </w:p>
    <w:p>
      <w:pPr>
        <w:spacing w:line="600" w:lineRule="exact"/>
        <w:ind w:firstLine="480" w:firstLineChars="200"/>
        <w:outlineLvl w:val="0"/>
        <w:rPr>
          <w:rFonts w:ascii="仿宋" w:hAnsi="仿宋" w:eastAsia="仿宋"/>
          <w:color w:val="auto"/>
          <w:sz w:val="24"/>
          <w:szCs w:val="24"/>
        </w:rPr>
      </w:pPr>
      <w:r>
        <w:rPr>
          <w:rFonts w:ascii="仿宋" w:hAnsi="仿宋" w:eastAsia="仿宋" w:cs="仿宋"/>
          <w:color w:val="auto"/>
          <w:sz w:val="24"/>
          <w:szCs w:val="24"/>
        </w:rPr>
        <w:t xml:space="preserve">2.11.1 </w:t>
      </w:r>
      <w:r>
        <w:rPr>
          <w:rFonts w:hint="eastAsia" w:ascii="仿宋" w:hAnsi="仿宋" w:eastAsia="仿宋" w:cs="仿宋"/>
          <w:color w:val="auto"/>
          <w:sz w:val="24"/>
          <w:szCs w:val="24"/>
        </w:rPr>
        <w:t>采购文件要求乙方提交履约保证金的，乙方应按</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约定的方式，以支票、汇票、本票或者金融机构、担保机构出具的保函等非现金形式，提交不超过合同金额</w:t>
      </w:r>
      <w:r>
        <w:rPr>
          <w:rFonts w:ascii="仿宋" w:hAnsi="仿宋" w:eastAsia="仿宋" w:cs="仿宋"/>
          <w:color w:val="auto"/>
          <w:sz w:val="24"/>
          <w:szCs w:val="24"/>
        </w:rPr>
        <w:t>1%</w:t>
      </w:r>
      <w:r>
        <w:rPr>
          <w:rFonts w:hint="eastAsia" w:ascii="仿宋" w:hAnsi="仿宋" w:eastAsia="仿宋" w:cs="仿宋"/>
          <w:color w:val="auto"/>
          <w:sz w:val="24"/>
          <w:szCs w:val="24"/>
        </w:rPr>
        <w:t>的履约保证金；鼓励和支持乙方以银行、保险公司出具的保函形式提供履约保证。</w:t>
      </w:r>
    </w:p>
    <w:p>
      <w:pPr>
        <w:spacing w:line="600" w:lineRule="exact"/>
        <w:ind w:firstLine="480" w:firstLineChars="200"/>
        <w:rPr>
          <w:rFonts w:ascii="仿宋" w:hAnsi="仿宋" w:eastAsia="仿宋" w:cs="仿宋"/>
          <w:color w:val="auto"/>
          <w:sz w:val="24"/>
          <w:szCs w:val="24"/>
        </w:rPr>
      </w:pPr>
      <w:r>
        <w:rPr>
          <w:rFonts w:ascii="仿宋" w:hAnsi="仿宋" w:eastAsia="仿宋" w:cs="仿宋"/>
          <w:color w:val="auto"/>
          <w:sz w:val="24"/>
          <w:szCs w:val="24"/>
        </w:rPr>
        <w:t xml:space="preserve">2.11.2  </w:t>
      </w:r>
      <w:r>
        <w:rPr>
          <w:rFonts w:hint="eastAsia" w:ascii="仿宋" w:hAnsi="仿宋" w:eastAsia="仿宋" w:cs="仿宋"/>
          <w:color w:val="auto"/>
          <w:sz w:val="24"/>
          <w:szCs w:val="24"/>
        </w:rPr>
        <w:t>履约保证金在</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约定期间内不予退还。乙方在前述约定期间届满前能履行完合同约定义务事项的，甲方在前述约定期间届满之日起</w:t>
      </w:r>
      <w:r>
        <w:rPr>
          <w:rFonts w:ascii="仿宋" w:hAnsi="仿宋" w:eastAsia="仿宋" w:cs="仿宋"/>
          <w:color w:val="auto"/>
          <w:sz w:val="24"/>
          <w:szCs w:val="24"/>
          <w:u w:val="single"/>
        </w:rPr>
        <w:t xml:space="preserve"> 5 </w:t>
      </w:r>
      <w:r>
        <w:rPr>
          <w:rFonts w:hint="eastAsia" w:ascii="仿宋" w:hAnsi="仿宋" w:eastAsia="仿宋" w:cs="仿宋"/>
          <w:color w:val="auto"/>
          <w:sz w:val="24"/>
          <w:szCs w:val="24"/>
        </w:rPr>
        <w:t>个工作日内，按</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约定的方式将履约保证金退还乙方，逾期退还的，乙方可要求甲方支付违约金，违约金按每迟延退还一日的应退还而未退还金额的</w:t>
      </w:r>
      <w:r>
        <w:rPr>
          <w:rFonts w:ascii="仿宋" w:hAnsi="仿宋" w:eastAsia="仿宋" w:cs="仿宋"/>
          <w:color w:val="auto"/>
          <w:sz w:val="24"/>
          <w:szCs w:val="24"/>
          <w:u w:val="single"/>
        </w:rPr>
        <w:t xml:space="preserve">  0.05  </w:t>
      </w:r>
      <w:r>
        <w:rPr>
          <w:rFonts w:ascii="仿宋" w:hAnsi="仿宋" w:eastAsia="仿宋" w:cs="仿宋"/>
          <w:color w:val="auto"/>
          <w:sz w:val="24"/>
          <w:szCs w:val="24"/>
        </w:rPr>
        <w:t>%</w:t>
      </w:r>
      <w:r>
        <w:rPr>
          <w:rFonts w:hint="eastAsia" w:ascii="仿宋" w:hAnsi="仿宋" w:eastAsia="仿宋" w:cs="仿宋"/>
          <w:color w:val="auto"/>
          <w:sz w:val="24"/>
          <w:szCs w:val="24"/>
        </w:rPr>
        <w:t>计算，最高限额为本合同履约保证金的</w:t>
      </w:r>
      <w:r>
        <w:rPr>
          <w:rFonts w:ascii="仿宋" w:hAnsi="仿宋" w:eastAsia="仿宋" w:cs="仿宋"/>
          <w:color w:val="auto"/>
          <w:sz w:val="24"/>
          <w:szCs w:val="24"/>
          <w:u w:val="single"/>
        </w:rPr>
        <w:t xml:space="preserve">  20   </w:t>
      </w:r>
      <w:r>
        <w:rPr>
          <w:rFonts w:ascii="仿宋" w:hAnsi="仿宋" w:eastAsia="仿宋" w:cs="仿宋"/>
          <w:color w:val="auto"/>
          <w:sz w:val="24"/>
          <w:szCs w:val="24"/>
        </w:rPr>
        <w:t>%</w:t>
      </w:r>
      <w:r>
        <w:rPr>
          <w:rFonts w:hint="eastAsia" w:ascii="仿宋" w:hAnsi="仿宋" w:eastAsia="仿宋" w:cs="仿宋"/>
          <w:color w:val="auto"/>
          <w:sz w:val="24"/>
          <w:szCs w:val="24"/>
        </w:rPr>
        <w:t>；</w:t>
      </w:r>
      <w:r>
        <w:rPr>
          <w:rFonts w:ascii="仿宋" w:hAnsi="仿宋" w:eastAsia="仿宋" w:cs="仿宋"/>
          <w:color w:val="auto"/>
          <w:sz w:val="24"/>
          <w:szCs w:val="24"/>
        </w:rPr>
        <w:t xml:space="preserve"> </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2.11.3 </w:t>
      </w:r>
      <w:r>
        <w:rPr>
          <w:rFonts w:hint="eastAsia" w:ascii="仿宋" w:hAnsi="仿宋" w:eastAsia="仿宋" w:cs="仿宋"/>
          <w:color w:val="auto"/>
          <w:sz w:val="24"/>
          <w:szCs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2.11.4</w:t>
      </w:r>
      <w:r>
        <w:rPr>
          <w:rFonts w:hint="eastAsia" w:ascii="仿宋" w:hAnsi="仿宋" w:eastAsia="仿宋" w:cs="仿宋"/>
          <w:color w:val="auto"/>
          <w:sz w:val="24"/>
          <w:szCs w:val="24"/>
        </w:rPr>
        <w:t>甲方在乙方履行完合同约定义务事项后及时退还，延迟退还的，应当按照合同约定和法律规定承担相应的赔偿责任。</w:t>
      </w:r>
    </w:p>
    <w:p>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2.12</w:t>
      </w:r>
      <w:r>
        <w:rPr>
          <w:rFonts w:hint="eastAsia" w:ascii="仿宋" w:hAnsi="仿宋" w:eastAsia="仿宋" w:cs="仿宋"/>
          <w:color w:val="auto"/>
          <w:sz w:val="24"/>
          <w:szCs w:val="24"/>
        </w:rPr>
        <w:t>对于因甲方原因导致变更、中止或者终止政府采购合同的，甲方应当依照合同约定对供应商受到的损失予以赔偿或者补偿。</w:t>
      </w:r>
    </w:p>
    <w:bookmarkEnd w:id="494"/>
    <w:p>
      <w:pPr>
        <w:spacing w:line="600" w:lineRule="exact"/>
        <w:ind w:firstLine="482" w:firstLineChars="200"/>
        <w:outlineLvl w:val="0"/>
        <w:rPr>
          <w:rFonts w:ascii="仿宋" w:hAnsi="仿宋" w:eastAsia="仿宋"/>
          <w:b/>
          <w:bCs/>
          <w:color w:val="auto"/>
          <w:sz w:val="24"/>
          <w:szCs w:val="24"/>
        </w:rPr>
      </w:pPr>
      <w:bookmarkStart w:id="495" w:name="_Toc6885"/>
      <w:bookmarkStart w:id="496" w:name="_Toc19890"/>
      <w:bookmarkStart w:id="497" w:name="_Toc14001"/>
      <w:r>
        <w:rPr>
          <w:rFonts w:ascii="仿宋" w:hAnsi="仿宋" w:eastAsia="仿宋" w:cs="仿宋"/>
          <w:b/>
          <w:bCs/>
          <w:color w:val="auto"/>
          <w:sz w:val="24"/>
          <w:szCs w:val="24"/>
        </w:rPr>
        <w:t>2.13</w:t>
      </w:r>
      <w:r>
        <w:rPr>
          <w:rFonts w:hint="eastAsia" w:ascii="仿宋" w:hAnsi="仿宋" w:eastAsia="仿宋" w:cs="仿宋"/>
          <w:b/>
          <w:bCs/>
          <w:color w:val="auto"/>
          <w:sz w:val="24"/>
          <w:szCs w:val="24"/>
        </w:rPr>
        <w:t>合同份数</w:t>
      </w:r>
      <w:bookmarkEnd w:id="495"/>
      <w:bookmarkEnd w:id="496"/>
      <w:bookmarkEnd w:id="497"/>
    </w:p>
    <w:p>
      <w:pPr>
        <w:spacing w:line="600" w:lineRule="exact"/>
        <w:ind w:firstLine="480" w:firstLineChars="200"/>
        <w:rPr>
          <w:rFonts w:ascii="仿宋" w:hAnsi="仿宋" w:eastAsia="仿宋"/>
          <w:color w:val="auto"/>
          <w:sz w:val="24"/>
          <w:szCs w:val="24"/>
        </w:rPr>
      </w:pPr>
      <w:r>
        <w:rPr>
          <w:rFonts w:hint="eastAsia" w:ascii="仿宋" w:hAnsi="仿宋" w:eastAsia="仿宋" w:cs="仿宋"/>
          <w:color w:val="auto"/>
          <w:sz w:val="24"/>
          <w:szCs w:val="24"/>
        </w:rPr>
        <w:t>合同份数按</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规定，每份均具有同等法律效力。</w:t>
      </w:r>
    </w:p>
    <w:p>
      <w:pPr>
        <w:pStyle w:val="27"/>
        <w:spacing w:after="0" w:line="600" w:lineRule="exact"/>
        <w:ind w:left="0" w:leftChars="0" w:firstLine="0" w:firstLineChars="0"/>
        <w:jc w:val="center"/>
        <w:rPr>
          <w:rFonts w:ascii="仿宋" w:hAnsi="仿宋" w:eastAsia="仿宋"/>
          <w:b/>
          <w:bCs/>
          <w:color w:val="auto"/>
          <w:sz w:val="28"/>
          <w:szCs w:val="28"/>
        </w:rPr>
      </w:pPr>
      <w:r>
        <w:rPr>
          <w:rFonts w:ascii="仿宋" w:hAnsi="仿宋" w:eastAsia="仿宋"/>
          <w:color w:val="auto"/>
          <w:kern w:val="0"/>
        </w:rPr>
        <w:br w:type="page"/>
      </w:r>
      <w:r>
        <w:rPr>
          <w:rFonts w:hint="eastAsia" w:ascii="仿宋" w:hAnsi="仿宋" w:eastAsia="仿宋" w:cs="仿宋"/>
          <w:b/>
          <w:bCs/>
          <w:color w:val="auto"/>
          <w:sz w:val="28"/>
          <w:szCs w:val="28"/>
        </w:rPr>
        <w:t>第三部分</w:t>
      </w:r>
      <w:r>
        <w:rPr>
          <w:rFonts w:ascii="仿宋" w:hAnsi="仿宋" w:eastAsia="仿宋" w:cs="仿宋"/>
          <w:b/>
          <w:bCs/>
          <w:color w:val="auto"/>
          <w:sz w:val="28"/>
          <w:szCs w:val="28"/>
        </w:rPr>
        <w:t xml:space="preserve">  </w:t>
      </w:r>
      <w:r>
        <w:rPr>
          <w:rFonts w:hint="eastAsia" w:ascii="仿宋" w:hAnsi="仿宋" w:eastAsia="仿宋" w:cs="仿宋"/>
          <w:b/>
          <w:bCs/>
          <w:color w:val="auto"/>
          <w:sz w:val="28"/>
          <w:szCs w:val="28"/>
        </w:rPr>
        <w:t>合同专用条款</w:t>
      </w:r>
    </w:p>
    <w:p>
      <w:pPr>
        <w:spacing w:line="600" w:lineRule="exact"/>
        <w:ind w:left="-420" w:leftChars="-200" w:right="-420" w:rightChars="-200" w:firstLine="480" w:firstLineChars="200"/>
        <w:rPr>
          <w:rFonts w:ascii="仿宋" w:hAnsi="仿宋" w:eastAsia="仿宋"/>
          <w:color w:val="auto"/>
          <w:sz w:val="24"/>
          <w:szCs w:val="24"/>
        </w:rPr>
      </w:pPr>
      <w:r>
        <w:rPr>
          <w:rFonts w:hint="eastAsia" w:ascii="仿宋" w:hAnsi="仿宋" w:eastAsia="仿宋" w:cs="仿宋"/>
          <w:color w:val="auto"/>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5"/>
        <w:tblW w:w="9126" w:type="dxa"/>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b/>
                <w:bCs/>
                <w:color w:val="auto"/>
                <w:sz w:val="24"/>
                <w:szCs w:val="24"/>
              </w:rPr>
            </w:pPr>
            <w:r>
              <w:rPr>
                <w:rFonts w:hint="eastAsia" w:ascii="仿宋" w:hAnsi="仿宋" w:eastAsia="仿宋" w:cs="仿宋"/>
                <w:b/>
                <w:bCs/>
                <w:color w:val="auto"/>
                <w:sz w:val="24"/>
                <w:szCs w:val="24"/>
              </w:rPr>
              <w:t>条款号</w:t>
            </w:r>
          </w:p>
        </w:tc>
        <w:tc>
          <w:tcPr>
            <w:tcW w:w="8275" w:type="dxa"/>
            <w:vAlign w:val="center"/>
          </w:tcPr>
          <w:p>
            <w:pPr>
              <w:jc w:val="center"/>
              <w:rPr>
                <w:rFonts w:ascii="仿宋" w:hAnsi="仿宋" w:eastAsia="仿宋"/>
                <w:b/>
                <w:bCs/>
                <w:color w:val="auto"/>
                <w:sz w:val="24"/>
                <w:szCs w:val="24"/>
              </w:rPr>
            </w:pPr>
            <w:r>
              <w:rPr>
                <w:rFonts w:hint="eastAsia" w:ascii="仿宋" w:hAnsi="仿宋" w:eastAsia="仿宋" w:cs="仿宋"/>
                <w:b/>
                <w:bCs/>
                <w:color w:val="auto"/>
                <w:sz w:val="24"/>
                <w:szCs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1.4.4</w:t>
            </w:r>
          </w:p>
        </w:tc>
        <w:tc>
          <w:tcPr>
            <w:tcW w:w="8275" w:type="dxa"/>
            <w:vAlign w:val="center"/>
          </w:tcPr>
          <w:p>
            <w:pPr>
              <w:jc w:val="center"/>
              <w:rPr>
                <w:rFonts w:ascii="仿宋" w:hAnsi="仿宋" w:eastAsia="仿宋" w:cs="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1.5.1</w:t>
            </w:r>
          </w:p>
        </w:tc>
        <w:tc>
          <w:tcPr>
            <w:tcW w:w="8275" w:type="dxa"/>
            <w:vAlign w:val="center"/>
          </w:tcPr>
          <w:p>
            <w:pPr>
              <w:jc w:val="center"/>
              <w:rPr>
                <w:rFonts w:ascii="仿宋" w:hAnsi="仿宋" w:eastAsia="仿宋" w:cs="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1.5.2</w:t>
            </w:r>
          </w:p>
        </w:tc>
        <w:tc>
          <w:tcPr>
            <w:tcW w:w="8275" w:type="dxa"/>
            <w:vAlign w:val="center"/>
          </w:tcPr>
          <w:p>
            <w:pPr>
              <w:jc w:val="center"/>
              <w:rPr>
                <w:rFonts w:ascii="仿宋" w:hAnsi="仿宋" w:eastAsia="仿宋" w:cs="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1.5.3</w:t>
            </w:r>
          </w:p>
        </w:tc>
        <w:tc>
          <w:tcPr>
            <w:tcW w:w="8275" w:type="dxa"/>
            <w:vAlign w:val="center"/>
          </w:tcPr>
          <w:p>
            <w:pPr>
              <w:jc w:val="center"/>
              <w:rPr>
                <w:rFonts w:ascii="仿宋" w:hAnsi="仿宋" w:eastAsia="仿宋" w:cs="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1.6.7</w:t>
            </w:r>
          </w:p>
        </w:tc>
        <w:tc>
          <w:tcPr>
            <w:tcW w:w="8275" w:type="dxa"/>
            <w:vAlign w:val="center"/>
          </w:tcPr>
          <w:p>
            <w:pPr>
              <w:jc w:val="center"/>
              <w:rPr>
                <w:rFonts w:ascii="仿宋" w:hAnsi="仿宋" w:eastAsia="仿宋" w:cs="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1.7</w:t>
            </w:r>
          </w:p>
        </w:tc>
        <w:tc>
          <w:tcPr>
            <w:tcW w:w="8275" w:type="dxa"/>
            <w:vAlign w:val="center"/>
          </w:tcPr>
          <w:p>
            <w:pPr>
              <w:jc w:val="center"/>
              <w:rPr>
                <w:rFonts w:ascii="仿宋" w:hAnsi="仿宋" w:eastAsia="仿宋" w:cs="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1.7.1</w:t>
            </w:r>
          </w:p>
        </w:tc>
        <w:tc>
          <w:tcPr>
            <w:tcW w:w="8275" w:type="dxa"/>
            <w:vAlign w:val="center"/>
          </w:tcPr>
          <w:p>
            <w:pPr>
              <w:jc w:val="center"/>
              <w:rPr>
                <w:rFonts w:ascii="仿宋" w:hAnsi="仿宋" w:eastAsia="仿宋" w:cs="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1.7.2</w:t>
            </w:r>
          </w:p>
        </w:tc>
        <w:tc>
          <w:tcPr>
            <w:tcW w:w="8275" w:type="dxa"/>
            <w:vAlign w:val="center"/>
          </w:tcPr>
          <w:p>
            <w:pPr>
              <w:jc w:val="center"/>
              <w:rPr>
                <w:rFonts w:ascii="仿宋" w:hAnsi="仿宋" w:eastAsia="仿宋" w:cs="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2.3.2</w:t>
            </w:r>
          </w:p>
        </w:tc>
        <w:tc>
          <w:tcPr>
            <w:tcW w:w="8275" w:type="dxa"/>
            <w:vAlign w:val="center"/>
          </w:tcPr>
          <w:p>
            <w:pPr>
              <w:ind w:left="-420" w:leftChars="-200" w:right="-420" w:rightChars="-200" w:firstLine="480" w:firstLineChars="200"/>
              <w:jc w:val="center"/>
              <w:rPr>
                <w:rFonts w:ascii="仿宋" w:hAnsi="仿宋" w:eastAsia="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2.4.1</w:t>
            </w:r>
          </w:p>
        </w:tc>
        <w:tc>
          <w:tcPr>
            <w:tcW w:w="8275" w:type="dxa"/>
            <w:vAlign w:val="center"/>
          </w:tcPr>
          <w:p>
            <w:pPr>
              <w:ind w:left="-420" w:leftChars="-200" w:right="-420" w:rightChars="-200" w:firstLine="480" w:firstLineChars="200"/>
              <w:jc w:val="center"/>
              <w:rPr>
                <w:rFonts w:ascii="仿宋" w:hAnsi="仿宋" w:eastAsia="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2.4.2</w:t>
            </w:r>
          </w:p>
        </w:tc>
        <w:tc>
          <w:tcPr>
            <w:tcW w:w="8275" w:type="dxa"/>
            <w:vAlign w:val="center"/>
          </w:tcPr>
          <w:p>
            <w:pPr>
              <w:jc w:val="center"/>
              <w:rPr>
                <w:rFonts w:ascii="仿宋" w:hAnsi="仿宋" w:eastAsia="仿宋" w:cs="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2.8</w:t>
            </w:r>
          </w:p>
        </w:tc>
        <w:tc>
          <w:tcPr>
            <w:tcW w:w="8275" w:type="dxa"/>
            <w:vAlign w:val="center"/>
          </w:tcPr>
          <w:p>
            <w:pPr>
              <w:jc w:val="center"/>
              <w:rPr>
                <w:rFonts w:ascii="仿宋" w:hAnsi="仿宋" w:eastAsia="仿宋" w:cs="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2.12.3</w:t>
            </w:r>
          </w:p>
        </w:tc>
        <w:tc>
          <w:tcPr>
            <w:tcW w:w="8275" w:type="dxa"/>
            <w:vAlign w:val="center"/>
          </w:tcPr>
          <w:p>
            <w:pPr>
              <w:jc w:val="center"/>
              <w:rPr>
                <w:rFonts w:ascii="仿宋" w:hAnsi="仿宋" w:eastAsia="仿宋" w:cs="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2.12.4</w:t>
            </w:r>
          </w:p>
        </w:tc>
        <w:tc>
          <w:tcPr>
            <w:tcW w:w="8275" w:type="dxa"/>
            <w:vAlign w:val="center"/>
          </w:tcPr>
          <w:p>
            <w:pPr>
              <w:jc w:val="center"/>
              <w:rPr>
                <w:rFonts w:ascii="仿宋" w:hAnsi="仿宋" w:eastAsia="仿宋" w:cs="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2.16.1</w:t>
            </w:r>
          </w:p>
        </w:tc>
        <w:tc>
          <w:tcPr>
            <w:tcW w:w="8275" w:type="dxa"/>
            <w:vAlign w:val="center"/>
          </w:tcPr>
          <w:p>
            <w:pPr>
              <w:jc w:val="center"/>
              <w:rPr>
                <w:rFonts w:ascii="仿宋" w:hAnsi="仿宋" w:eastAsia="仿宋" w:cs="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2.16.3</w:t>
            </w:r>
          </w:p>
        </w:tc>
        <w:tc>
          <w:tcPr>
            <w:tcW w:w="8275" w:type="dxa"/>
            <w:vAlign w:val="center"/>
          </w:tcPr>
          <w:p>
            <w:pPr>
              <w:jc w:val="center"/>
              <w:rPr>
                <w:rFonts w:ascii="仿宋" w:hAnsi="仿宋" w:eastAsia="仿宋" w:cs="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2.20.1</w:t>
            </w:r>
          </w:p>
        </w:tc>
        <w:tc>
          <w:tcPr>
            <w:tcW w:w="8275" w:type="dxa"/>
            <w:vAlign w:val="center"/>
          </w:tcPr>
          <w:p>
            <w:pPr>
              <w:jc w:val="center"/>
              <w:rPr>
                <w:rFonts w:ascii="仿宋" w:hAnsi="仿宋" w:eastAsia="仿宋" w:cs="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jc w:val="center"/>
              <w:rPr>
                <w:rFonts w:ascii="仿宋" w:hAnsi="仿宋" w:eastAsia="仿宋" w:cs="仿宋"/>
                <w:color w:val="auto"/>
                <w:sz w:val="24"/>
                <w:szCs w:val="24"/>
              </w:rPr>
            </w:pPr>
            <w:r>
              <w:rPr>
                <w:rFonts w:ascii="仿宋" w:hAnsi="仿宋" w:eastAsia="仿宋" w:cs="仿宋"/>
                <w:color w:val="auto"/>
                <w:sz w:val="24"/>
                <w:szCs w:val="24"/>
              </w:rPr>
              <w:t>2.20.2</w:t>
            </w:r>
          </w:p>
        </w:tc>
        <w:tc>
          <w:tcPr>
            <w:tcW w:w="8275" w:type="dxa"/>
            <w:vAlign w:val="center"/>
          </w:tcPr>
          <w:p>
            <w:pPr>
              <w:jc w:val="center"/>
              <w:rPr>
                <w:rFonts w:ascii="仿宋" w:hAnsi="仿宋" w:eastAsia="仿宋" w:cs="仿宋"/>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pPr>
              <w:ind w:left="-420" w:leftChars="-200" w:right="-420" w:rightChars="-200" w:firstLine="480" w:firstLineChars="200"/>
              <w:outlineLvl w:val="0"/>
              <w:rPr>
                <w:rFonts w:ascii="仿宋" w:hAnsi="仿宋" w:eastAsia="仿宋" w:cs="仿宋"/>
                <w:color w:val="auto"/>
                <w:sz w:val="24"/>
                <w:szCs w:val="24"/>
              </w:rPr>
            </w:pPr>
            <w:r>
              <w:rPr>
                <w:rFonts w:ascii="仿宋" w:hAnsi="仿宋" w:eastAsia="仿宋" w:cs="仿宋"/>
                <w:color w:val="auto"/>
                <w:sz w:val="24"/>
                <w:szCs w:val="24"/>
              </w:rPr>
              <w:t>2.22</w:t>
            </w:r>
          </w:p>
        </w:tc>
        <w:tc>
          <w:tcPr>
            <w:tcW w:w="8275" w:type="dxa"/>
            <w:vAlign w:val="center"/>
          </w:tcPr>
          <w:p>
            <w:pPr>
              <w:jc w:val="center"/>
              <w:rPr>
                <w:rFonts w:ascii="仿宋" w:hAnsi="仿宋" w:eastAsia="仿宋"/>
                <w:color w:val="auto"/>
                <w:sz w:val="24"/>
                <w:szCs w:val="24"/>
              </w:rPr>
            </w:pPr>
          </w:p>
        </w:tc>
      </w:tr>
    </w:tbl>
    <w:p>
      <w:pPr>
        <w:spacing w:line="360" w:lineRule="auto"/>
        <w:ind w:left="-420" w:leftChars="-200" w:right="-420" w:rightChars="-200" w:firstLine="480" w:firstLineChars="200"/>
        <w:rPr>
          <w:rFonts w:ascii="仿宋" w:hAnsi="仿宋" w:eastAsia="仿宋"/>
          <w:color w:val="auto"/>
          <w:sz w:val="24"/>
          <w:szCs w:val="24"/>
        </w:rPr>
      </w:pPr>
    </w:p>
    <w:p>
      <w:pPr>
        <w:spacing w:line="360" w:lineRule="auto"/>
        <w:ind w:left="-420" w:leftChars="-200" w:right="-420" w:rightChars="-200"/>
        <w:rPr>
          <w:rFonts w:ascii="仿宋" w:hAnsi="仿宋" w:eastAsia="仿宋"/>
          <w:color w:val="auto"/>
          <w:sz w:val="24"/>
          <w:szCs w:val="24"/>
        </w:rPr>
      </w:pPr>
    </w:p>
    <w:p>
      <w:pPr>
        <w:spacing w:line="360" w:lineRule="auto"/>
        <w:ind w:left="-420" w:leftChars="-200" w:right="-420" w:rightChars="-200" w:firstLine="480" w:firstLineChars="200"/>
        <w:jc w:val="center"/>
        <w:outlineLvl w:val="0"/>
        <w:rPr>
          <w:rFonts w:ascii="仿宋" w:hAnsi="仿宋" w:eastAsia="仿宋"/>
          <w:color w:val="auto"/>
          <w:sz w:val="24"/>
          <w:szCs w:val="24"/>
        </w:rPr>
      </w:pPr>
    </w:p>
    <w:p>
      <w:pPr>
        <w:spacing w:line="360" w:lineRule="auto"/>
        <w:ind w:left="-420" w:leftChars="-200" w:right="-420" w:rightChars="-200" w:firstLine="480" w:firstLineChars="200"/>
        <w:jc w:val="center"/>
        <w:outlineLvl w:val="0"/>
        <w:rPr>
          <w:rFonts w:ascii="仿宋" w:hAnsi="仿宋" w:eastAsia="仿宋"/>
          <w:color w:val="auto"/>
          <w:sz w:val="24"/>
          <w:szCs w:val="24"/>
        </w:rPr>
      </w:pPr>
    </w:p>
    <w:p>
      <w:pPr>
        <w:spacing w:line="360" w:lineRule="auto"/>
        <w:ind w:left="720" w:firstLine="723" w:firstLineChars="200"/>
        <w:outlineLvl w:val="0"/>
        <w:rPr>
          <w:rFonts w:ascii="仿宋" w:hAnsi="仿宋" w:eastAsia="仿宋"/>
          <w:b/>
          <w:bCs/>
          <w:color w:val="auto"/>
          <w:sz w:val="36"/>
          <w:szCs w:val="36"/>
        </w:rPr>
      </w:pPr>
    </w:p>
    <w:p>
      <w:pPr>
        <w:spacing w:line="360" w:lineRule="auto"/>
        <w:ind w:left="720" w:firstLine="723" w:firstLineChars="200"/>
        <w:outlineLvl w:val="0"/>
        <w:rPr>
          <w:rFonts w:ascii="仿宋" w:hAnsi="仿宋" w:eastAsia="仿宋"/>
          <w:b/>
          <w:bCs/>
          <w:color w:val="auto"/>
          <w:sz w:val="36"/>
          <w:szCs w:val="36"/>
        </w:rPr>
      </w:pPr>
    </w:p>
    <w:p>
      <w:pPr>
        <w:spacing w:line="360" w:lineRule="auto"/>
        <w:ind w:left="720" w:firstLine="723" w:firstLineChars="200"/>
        <w:outlineLvl w:val="0"/>
        <w:rPr>
          <w:rFonts w:ascii="仿宋" w:hAnsi="仿宋" w:eastAsia="仿宋"/>
          <w:b/>
          <w:bCs/>
          <w:color w:val="auto"/>
          <w:sz w:val="36"/>
          <w:szCs w:val="36"/>
        </w:rPr>
      </w:pPr>
    </w:p>
    <w:p>
      <w:pPr>
        <w:spacing w:line="360" w:lineRule="auto"/>
        <w:ind w:left="720" w:firstLine="723" w:firstLineChars="200"/>
        <w:outlineLvl w:val="0"/>
        <w:rPr>
          <w:rFonts w:ascii="仿宋" w:hAnsi="仿宋" w:eastAsia="仿宋"/>
          <w:b/>
          <w:bCs/>
          <w:color w:val="auto"/>
          <w:sz w:val="36"/>
          <w:szCs w:val="36"/>
        </w:rPr>
      </w:pPr>
    </w:p>
    <w:p>
      <w:pPr>
        <w:spacing w:line="360" w:lineRule="auto"/>
        <w:ind w:left="720" w:firstLine="723" w:firstLineChars="200"/>
        <w:outlineLvl w:val="0"/>
        <w:rPr>
          <w:rFonts w:ascii="仿宋" w:hAnsi="仿宋" w:eastAsia="仿宋"/>
          <w:b/>
          <w:bCs/>
          <w:color w:val="auto"/>
          <w:sz w:val="36"/>
          <w:szCs w:val="36"/>
        </w:rPr>
      </w:pPr>
    </w:p>
    <w:p>
      <w:pPr>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此仅为合同书样本，中标单位需根据实际情况和采购人签订相应的合同！</w:t>
      </w:r>
    </w:p>
    <w:p>
      <w:pPr>
        <w:spacing w:line="360" w:lineRule="auto"/>
        <w:ind w:left="720" w:firstLine="723" w:firstLineChars="200"/>
        <w:outlineLvl w:val="0"/>
        <w:rPr>
          <w:rFonts w:ascii="仿宋" w:hAnsi="仿宋" w:eastAsia="仿宋"/>
          <w:b/>
          <w:bCs/>
          <w:color w:val="auto"/>
          <w:sz w:val="36"/>
          <w:szCs w:val="36"/>
        </w:rPr>
      </w:pPr>
    </w:p>
    <w:p>
      <w:pPr>
        <w:spacing w:line="360" w:lineRule="auto"/>
        <w:ind w:left="720" w:firstLine="723" w:firstLineChars="200"/>
        <w:outlineLvl w:val="0"/>
        <w:rPr>
          <w:rFonts w:ascii="仿宋" w:hAnsi="仿宋" w:eastAsia="仿宋"/>
          <w:b/>
          <w:bCs/>
          <w:color w:val="auto"/>
          <w:sz w:val="36"/>
          <w:szCs w:val="36"/>
        </w:rPr>
      </w:pPr>
    </w:p>
    <w:p>
      <w:pPr>
        <w:spacing w:line="360" w:lineRule="auto"/>
        <w:ind w:left="720" w:firstLine="723" w:firstLineChars="200"/>
        <w:outlineLvl w:val="0"/>
        <w:rPr>
          <w:rFonts w:ascii="仿宋" w:hAnsi="仿宋" w:eastAsia="仿宋"/>
          <w:b/>
          <w:bCs/>
          <w:color w:val="auto"/>
          <w:sz w:val="36"/>
          <w:szCs w:val="36"/>
        </w:rPr>
      </w:pPr>
    </w:p>
    <w:p>
      <w:pPr>
        <w:spacing w:line="360" w:lineRule="auto"/>
        <w:ind w:left="720" w:firstLine="723" w:firstLineChars="200"/>
        <w:outlineLvl w:val="0"/>
        <w:rPr>
          <w:rFonts w:ascii="仿宋" w:hAnsi="仿宋" w:eastAsia="仿宋"/>
          <w:b/>
          <w:bCs/>
          <w:color w:val="auto"/>
          <w:sz w:val="36"/>
          <w:szCs w:val="36"/>
        </w:rPr>
      </w:pPr>
    </w:p>
    <w:p>
      <w:pPr>
        <w:spacing w:line="360" w:lineRule="auto"/>
        <w:ind w:left="720" w:firstLine="723" w:firstLineChars="200"/>
        <w:outlineLvl w:val="0"/>
        <w:rPr>
          <w:rFonts w:ascii="仿宋" w:hAnsi="仿宋" w:eastAsia="仿宋"/>
          <w:b/>
          <w:bCs/>
          <w:color w:val="auto"/>
          <w:sz w:val="36"/>
          <w:szCs w:val="36"/>
        </w:rPr>
      </w:pPr>
    </w:p>
    <w:p>
      <w:pPr>
        <w:spacing w:line="360" w:lineRule="auto"/>
        <w:ind w:left="720" w:firstLine="723" w:firstLineChars="200"/>
        <w:outlineLvl w:val="0"/>
        <w:rPr>
          <w:rFonts w:ascii="仿宋" w:hAnsi="仿宋" w:eastAsia="仿宋"/>
          <w:b/>
          <w:bCs/>
          <w:color w:val="auto"/>
          <w:sz w:val="36"/>
          <w:szCs w:val="36"/>
        </w:rPr>
      </w:pPr>
    </w:p>
    <w:p>
      <w:pPr>
        <w:spacing w:line="360" w:lineRule="auto"/>
        <w:ind w:left="720" w:firstLine="723" w:firstLineChars="200"/>
        <w:outlineLvl w:val="0"/>
        <w:rPr>
          <w:rFonts w:ascii="仿宋" w:hAnsi="仿宋" w:eastAsia="仿宋"/>
          <w:b/>
          <w:bCs/>
          <w:color w:val="auto"/>
          <w:sz w:val="36"/>
          <w:szCs w:val="36"/>
        </w:rPr>
      </w:pPr>
    </w:p>
    <w:p>
      <w:pPr>
        <w:spacing w:line="360" w:lineRule="auto"/>
        <w:ind w:left="720" w:firstLine="723" w:firstLineChars="200"/>
        <w:outlineLvl w:val="0"/>
        <w:rPr>
          <w:rFonts w:ascii="仿宋" w:hAnsi="仿宋" w:eastAsia="仿宋"/>
          <w:b/>
          <w:bCs/>
          <w:color w:val="auto"/>
          <w:sz w:val="36"/>
          <w:szCs w:val="36"/>
        </w:rPr>
      </w:pPr>
      <w:r>
        <w:rPr>
          <w:rFonts w:hint="eastAsia" w:ascii="仿宋" w:hAnsi="仿宋" w:eastAsia="仿宋" w:cs="仿宋"/>
          <w:b/>
          <w:bCs/>
          <w:color w:val="auto"/>
          <w:sz w:val="36"/>
          <w:szCs w:val="36"/>
        </w:rPr>
        <w:t>第六部分</w:t>
      </w:r>
      <w:bookmarkEnd w:id="392"/>
      <w:r>
        <w:rPr>
          <w:rFonts w:ascii="仿宋" w:hAnsi="仿宋" w:eastAsia="仿宋" w:cs="仿宋"/>
          <w:b/>
          <w:bCs/>
          <w:color w:val="auto"/>
          <w:sz w:val="36"/>
          <w:szCs w:val="36"/>
        </w:rPr>
        <w:t xml:space="preserve"> </w:t>
      </w:r>
      <w:bookmarkEnd w:id="393"/>
      <w:r>
        <w:rPr>
          <w:rFonts w:hint="eastAsia" w:ascii="仿宋" w:hAnsi="仿宋" w:eastAsia="仿宋" w:cs="仿宋"/>
          <w:b/>
          <w:bCs/>
          <w:color w:val="auto"/>
          <w:sz w:val="36"/>
          <w:szCs w:val="36"/>
        </w:rPr>
        <w:t>应提交的有关格式范例</w:t>
      </w:r>
    </w:p>
    <w:p>
      <w:pPr>
        <w:spacing w:line="360" w:lineRule="auto"/>
        <w:jc w:val="center"/>
        <w:outlineLvl w:val="0"/>
        <w:rPr>
          <w:rFonts w:ascii="仿宋" w:hAnsi="仿宋" w:eastAsia="仿宋"/>
          <w:b/>
          <w:bCs/>
          <w:color w:val="auto"/>
          <w:kern w:val="0"/>
          <w:sz w:val="36"/>
          <w:szCs w:val="36"/>
        </w:rPr>
      </w:pPr>
    </w:p>
    <w:p>
      <w:pPr>
        <w:spacing w:line="360" w:lineRule="auto"/>
        <w:jc w:val="center"/>
        <w:outlineLvl w:val="0"/>
        <w:rPr>
          <w:rFonts w:ascii="仿宋" w:hAnsi="仿宋" w:eastAsia="仿宋"/>
          <w:b/>
          <w:bCs/>
          <w:color w:val="auto"/>
          <w:kern w:val="0"/>
          <w:sz w:val="36"/>
          <w:szCs w:val="36"/>
        </w:rPr>
      </w:pPr>
      <w:r>
        <w:rPr>
          <w:rFonts w:hint="eastAsia" w:ascii="仿宋" w:hAnsi="仿宋" w:eastAsia="仿宋" w:cs="仿宋"/>
          <w:b/>
          <w:bCs/>
          <w:color w:val="auto"/>
          <w:kern w:val="0"/>
          <w:sz w:val="36"/>
          <w:szCs w:val="36"/>
        </w:rPr>
        <w:t>资格文件部分</w:t>
      </w:r>
    </w:p>
    <w:p>
      <w:pPr>
        <w:spacing w:line="360" w:lineRule="auto"/>
        <w:jc w:val="center"/>
        <w:outlineLvl w:val="0"/>
        <w:rPr>
          <w:rFonts w:ascii="仿宋" w:hAnsi="仿宋" w:eastAsia="仿宋"/>
          <w:b/>
          <w:bCs/>
          <w:color w:val="auto"/>
          <w:kern w:val="0"/>
          <w:sz w:val="36"/>
          <w:szCs w:val="36"/>
        </w:rPr>
      </w:pPr>
      <w:r>
        <w:rPr>
          <w:rFonts w:hint="eastAsia" w:ascii="仿宋" w:hAnsi="仿宋" w:eastAsia="仿宋" w:cs="仿宋"/>
          <w:b/>
          <w:bCs/>
          <w:color w:val="auto"/>
          <w:kern w:val="0"/>
          <w:sz w:val="36"/>
          <w:szCs w:val="36"/>
        </w:rPr>
        <w:t>目录</w:t>
      </w:r>
    </w:p>
    <w:p>
      <w:pPr>
        <w:spacing w:line="360" w:lineRule="auto"/>
        <w:jc w:val="center"/>
        <w:outlineLvl w:val="0"/>
        <w:rPr>
          <w:rFonts w:ascii="仿宋" w:hAnsi="仿宋" w:eastAsia="仿宋"/>
          <w:b/>
          <w:bCs/>
          <w:color w:val="auto"/>
          <w:kern w:val="0"/>
          <w:sz w:val="36"/>
          <w:szCs w:val="36"/>
        </w:rPr>
      </w:pP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w:t>
      </w:r>
      <w:r>
        <w:rPr>
          <w:rFonts w:ascii="仿宋" w:hAnsi="仿宋" w:eastAsia="仿宋" w:cs="仿宋"/>
          <w:color w:val="auto"/>
          <w:sz w:val="24"/>
          <w:szCs w:val="24"/>
        </w:rPr>
        <w:t>1</w:t>
      </w:r>
      <w:r>
        <w:rPr>
          <w:rFonts w:hint="eastAsia" w:ascii="仿宋" w:hAnsi="仿宋" w:eastAsia="仿宋" w:cs="仿宋"/>
          <w:color w:val="auto"/>
          <w:sz w:val="24"/>
          <w:szCs w:val="24"/>
        </w:rPr>
        <w:t>）符合参加政府采购活动应当具备的一般条件的承诺函……………（页码）</w:t>
      </w: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w:t>
      </w:r>
      <w:r>
        <w:rPr>
          <w:rFonts w:ascii="仿宋" w:hAnsi="仿宋" w:eastAsia="仿宋" w:cs="仿宋"/>
          <w:color w:val="auto"/>
          <w:sz w:val="24"/>
          <w:szCs w:val="24"/>
        </w:rPr>
        <w:t>2</w:t>
      </w:r>
      <w:r>
        <w:rPr>
          <w:rFonts w:hint="eastAsia" w:ascii="仿宋" w:hAnsi="仿宋" w:eastAsia="仿宋" w:cs="仿宋"/>
          <w:color w:val="auto"/>
          <w:sz w:val="24"/>
          <w:szCs w:val="24"/>
        </w:rPr>
        <w:t>）落实政府采购政策需满足的资格要求………………………………（页码）</w:t>
      </w: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w:t>
      </w:r>
      <w:r>
        <w:rPr>
          <w:rFonts w:ascii="仿宋" w:hAnsi="仿宋" w:eastAsia="仿宋" w:cs="仿宋"/>
          <w:color w:val="auto"/>
          <w:sz w:val="24"/>
          <w:szCs w:val="24"/>
        </w:rPr>
        <w:t>3</w:t>
      </w:r>
      <w:r>
        <w:rPr>
          <w:rFonts w:hint="eastAsia" w:ascii="仿宋" w:hAnsi="仿宋" w:eastAsia="仿宋" w:cs="仿宋"/>
          <w:color w:val="auto"/>
          <w:sz w:val="24"/>
          <w:szCs w:val="24"/>
        </w:rPr>
        <w:t>）本项目的特定资格要求………………………………………………（页码）</w:t>
      </w:r>
    </w:p>
    <w:p>
      <w:pPr>
        <w:snapToGrid w:val="0"/>
        <w:spacing w:line="360" w:lineRule="auto"/>
        <w:ind w:firstLine="480" w:firstLineChars="200"/>
        <w:rPr>
          <w:rFonts w:ascii="仿宋" w:hAnsi="仿宋" w:eastAsia="仿宋"/>
          <w:color w:val="auto"/>
          <w:sz w:val="24"/>
          <w:szCs w:val="24"/>
        </w:rPr>
      </w:pPr>
    </w:p>
    <w:p>
      <w:pPr>
        <w:spacing w:line="360" w:lineRule="auto"/>
        <w:ind w:firstLine="480" w:firstLineChars="200"/>
        <w:rPr>
          <w:rFonts w:ascii="仿宋" w:hAnsi="仿宋" w:eastAsia="仿宋"/>
          <w:color w:val="auto"/>
          <w:sz w:val="24"/>
          <w:szCs w:val="24"/>
        </w:rPr>
      </w:pPr>
    </w:p>
    <w:p>
      <w:pPr>
        <w:snapToGrid w:val="0"/>
        <w:spacing w:line="360" w:lineRule="auto"/>
        <w:ind w:right="480"/>
        <w:jc w:val="center"/>
        <w:rPr>
          <w:rFonts w:ascii="仿宋" w:hAnsi="仿宋" w:eastAsia="仿宋"/>
          <w:b/>
          <w:bCs/>
          <w:color w:val="auto"/>
          <w:kern w:val="0"/>
          <w:sz w:val="32"/>
          <w:szCs w:val="32"/>
        </w:rPr>
      </w:pPr>
      <w:r>
        <w:rPr>
          <w:rFonts w:ascii="仿宋" w:hAnsi="仿宋" w:eastAsia="仿宋"/>
          <w:color w:val="auto"/>
          <w:kern w:val="0"/>
          <w:sz w:val="24"/>
          <w:szCs w:val="24"/>
        </w:rPr>
        <w:br w:type="page"/>
      </w:r>
      <w:r>
        <w:rPr>
          <w:rFonts w:ascii="仿宋" w:hAnsi="仿宋" w:eastAsia="仿宋" w:cs="仿宋"/>
          <w:b/>
          <w:bCs/>
          <w:color w:val="auto"/>
          <w:kern w:val="0"/>
          <w:sz w:val="32"/>
          <w:szCs w:val="32"/>
        </w:rPr>
        <w:t xml:space="preserve">  </w:t>
      </w:r>
      <w:r>
        <w:rPr>
          <w:rFonts w:hint="eastAsia" w:ascii="仿宋" w:hAnsi="仿宋" w:eastAsia="仿宋" w:cs="仿宋"/>
          <w:b/>
          <w:bCs/>
          <w:color w:val="auto"/>
          <w:kern w:val="0"/>
          <w:sz w:val="32"/>
          <w:szCs w:val="32"/>
        </w:rPr>
        <w:t>一、</w:t>
      </w:r>
      <w:r>
        <w:rPr>
          <w:rFonts w:ascii="仿宋" w:hAnsi="仿宋" w:eastAsia="仿宋" w:cs="仿宋"/>
          <w:b/>
          <w:bCs/>
          <w:color w:val="auto"/>
          <w:kern w:val="0"/>
          <w:sz w:val="32"/>
          <w:szCs w:val="32"/>
        </w:rPr>
        <w:t xml:space="preserve"> </w:t>
      </w:r>
      <w:r>
        <w:rPr>
          <w:rFonts w:hint="eastAsia" w:ascii="仿宋" w:hAnsi="仿宋" w:eastAsia="仿宋" w:cs="仿宋"/>
          <w:b/>
          <w:bCs/>
          <w:color w:val="auto"/>
          <w:kern w:val="0"/>
          <w:sz w:val="32"/>
          <w:szCs w:val="32"/>
        </w:rPr>
        <w:t>符合参加政府采购活动应当具备的一般条件的承诺函</w:t>
      </w: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（采购人）、（采购代理机构）：</w:t>
      </w:r>
    </w:p>
    <w:p>
      <w:pPr>
        <w:snapToGrid w:val="0"/>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我方参与（项目名称）【招标编号：（采购编号）】政府采购活动，郑重承诺：</w:t>
      </w:r>
    </w:p>
    <w:p>
      <w:pPr>
        <w:snapToGrid w:val="0"/>
        <w:spacing w:line="360" w:lineRule="auto"/>
        <w:ind w:firstLine="360" w:firstLineChars="150"/>
        <w:rPr>
          <w:rFonts w:ascii="仿宋" w:hAnsi="仿宋" w:eastAsia="仿宋"/>
          <w:color w:val="auto"/>
          <w:sz w:val="24"/>
          <w:szCs w:val="24"/>
        </w:rPr>
      </w:pPr>
      <w:r>
        <w:rPr>
          <w:rFonts w:hint="eastAsia" w:ascii="仿宋" w:hAnsi="仿宋" w:eastAsia="仿宋" w:cs="仿宋"/>
          <w:color w:val="auto"/>
          <w:sz w:val="24"/>
          <w:szCs w:val="24"/>
        </w:rPr>
        <w:t>（一）具备《中华人民共和国政府采购法》第二十二条第一款规定的条件：</w:t>
      </w:r>
    </w:p>
    <w:p>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1</w:t>
      </w:r>
      <w:r>
        <w:rPr>
          <w:rFonts w:hint="eastAsia" w:ascii="仿宋" w:hAnsi="仿宋" w:eastAsia="仿宋" w:cs="仿宋"/>
          <w:color w:val="auto"/>
          <w:sz w:val="24"/>
          <w:szCs w:val="24"/>
        </w:rPr>
        <w:t>、具有独立承担民事责任的能力；</w:t>
      </w:r>
    </w:p>
    <w:p>
      <w:pPr>
        <w:snapToGrid w:val="0"/>
        <w:spacing w:line="360" w:lineRule="auto"/>
        <w:ind w:firstLine="480" w:firstLineChars="200"/>
        <w:rPr>
          <w:rFonts w:ascii="仿宋" w:hAnsi="仿宋" w:eastAsia="仿宋" w:cs="仿宋"/>
          <w:color w:val="auto"/>
          <w:sz w:val="24"/>
          <w:szCs w:val="24"/>
        </w:rPr>
      </w:pPr>
      <w:r>
        <w:rPr>
          <w:rFonts w:ascii="仿宋" w:hAnsi="仿宋" w:eastAsia="仿宋" w:cs="仿宋"/>
          <w:color w:val="auto"/>
          <w:sz w:val="24"/>
          <w:szCs w:val="24"/>
        </w:rPr>
        <w:t>2</w:t>
      </w:r>
      <w:r>
        <w:rPr>
          <w:rFonts w:hint="eastAsia" w:ascii="仿宋" w:hAnsi="仿宋" w:eastAsia="仿宋" w:cs="仿宋"/>
          <w:color w:val="auto"/>
          <w:sz w:val="24"/>
          <w:szCs w:val="24"/>
        </w:rPr>
        <w:t>、具有良好的商业信誉和健全的财务会计制度；</w:t>
      </w:r>
      <w:r>
        <w:rPr>
          <w:rFonts w:ascii="仿宋" w:hAnsi="仿宋" w:eastAsia="仿宋" w:cs="仿宋"/>
          <w:color w:val="auto"/>
          <w:sz w:val="24"/>
          <w:szCs w:val="24"/>
        </w:rPr>
        <w:t xml:space="preserve"> </w:t>
      </w:r>
    </w:p>
    <w:p>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3</w:t>
      </w:r>
      <w:r>
        <w:rPr>
          <w:rFonts w:hint="eastAsia" w:ascii="仿宋" w:hAnsi="仿宋" w:eastAsia="仿宋" w:cs="仿宋"/>
          <w:color w:val="auto"/>
          <w:sz w:val="24"/>
          <w:szCs w:val="24"/>
        </w:rPr>
        <w:t>、具有履行合同所必需的设备和专业技术能力；</w:t>
      </w:r>
    </w:p>
    <w:p>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4</w:t>
      </w:r>
      <w:r>
        <w:rPr>
          <w:rFonts w:hint="eastAsia" w:ascii="仿宋" w:hAnsi="仿宋" w:eastAsia="仿宋" w:cs="仿宋"/>
          <w:color w:val="auto"/>
          <w:sz w:val="24"/>
          <w:szCs w:val="24"/>
        </w:rPr>
        <w:t>、有依法缴纳税收和社会保障资金的良好记录；</w:t>
      </w:r>
    </w:p>
    <w:p>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5</w:t>
      </w:r>
      <w:r>
        <w:rPr>
          <w:rFonts w:hint="eastAsia" w:ascii="仿宋" w:hAnsi="仿宋" w:eastAsia="仿宋" w:cs="仿宋"/>
          <w:color w:val="auto"/>
          <w:sz w:val="24"/>
          <w:szCs w:val="24"/>
        </w:rPr>
        <w:t>、参加政府采购活动前三年内，在经营活动中没有重大违法记录；</w:t>
      </w:r>
    </w:p>
    <w:p>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6</w:t>
      </w:r>
      <w:r>
        <w:rPr>
          <w:rFonts w:hint="eastAsia" w:ascii="仿宋" w:hAnsi="仿宋" w:eastAsia="仿宋" w:cs="仿宋"/>
          <w:color w:val="auto"/>
          <w:sz w:val="24"/>
          <w:szCs w:val="24"/>
        </w:rPr>
        <w:t>、具有法律、行政法规规定的其他条件。</w:t>
      </w:r>
    </w:p>
    <w:p>
      <w:pPr>
        <w:snapToGrid w:val="0"/>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（二）未被信用中国（</w:t>
      </w:r>
      <w:r>
        <w:rPr>
          <w:rFonts w:ascii="仿宋" w:hAnsi="仿宋" w:eastAsia="仿宋" w:cs="仿宋"/>
          <w:color w:val="auto"/>
          <w:sz w:val="24"/>
          <w:szCs w:val="24"/>
        </w:rPr>
        <w:t>www.creditchina.gov.cn)</w:t>
      </w:r>
      <w:r>
        <w:rPr>
          <w:rFonts w:hint="eastAsia" w:ascii="仿宋" w:hAnsi="仿宋" w:eastAsia="仿宋" w:cs="仿宋"/>
          <w:color w:val="auto"/>
          <w:sz w:val="24"/>
          <w:szCs w:val="24"/>
        </w:rPr>
        <w:t>、中国政府采购网（</w:t>
      </w:r>
      <w:r>
        <w:rPr>
          <w:rFonts w:ascii="仿宋" w:hAnsi="仿宋" w:eastAsia="仿宋" w:cs="仿宋"/>
          <w:color w:val="auto"/>
          <w:sz w:val="24"/>
          <w:szCs w:val="24"/>
        </w:rPr>
        <w:t>www.ccgp.gov.cn</w:t>
      </w:r>
      <w:r>
        <w:rPr>
          <w:rFonts w:hint="eastAsia" w:ascii="仿宋" w:hAnsi="仿宋" w:eastAsia="仿宋" w:cs="仿宋"/>
          <w:color w:val="auto"/>
          <w:sz w:val="24"/>
          <w:szCs w:val="24"/>
        </w:rPr>
        <w:t>）列入失信被执行人、重大税收违法案件当事人名单、政府采购严重违法失信行为记录名单。</w:t>
      </w:r>
    </w:p>
    <w:p>
      <w:pPr>
        <w:snapToGrid w:val="0"/>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（三）不存在以下情况：</w:t>
      </w:r>
    </w:p>
    <w:p>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1</w:t>
      </w:r>
      <w:r>
        <w:rPr>
          <w:rFonts w:hint="eastAsia" w:ascii="仿宋" w:hAnsi="仿宋" w:eastAsia="仿宋" w:cs="仿宋"/>
          <w:color w:val="auto"/>
          <w:sz w:val="24"/>
          <w:szCs w:val="24"/>
        </w:rPr>
        <w:t>、单位负责人为同一人或者存在直接控股、管理关系的不同供应商参加同一合同项下的政府采购活动的；</w:t>
      </w:r>
    </w:p>
    <w:p>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2</w:t>
      </w:r>
      <w:r>
        <w:rPr>
          <w:rFonts w:hint="eastAsia" w:ascii="仿宋" w:hAnsi="仿宋" w:eastAsia="仿宋" w:cs="仿宋"/>
          <w:color w:val="auto"/>
          <w:sz w:val="24"/>
          <w:szCs w:val="24"/>
        </w:rPr>
        <w:t>、为采购项目提供整体设计、规范编制或者项目管理、监理、检测等服务后再参加该采购项目的其他采购活动的。</w:t>
      </w:r>
    </w:p>
    <w:p>
      <w:pPr>
        <w:snapToGrid w:val="0"/>
        <w:spacing w:line="360" w:lineRule="auto"/>
        <w:ind w:firstLine="5520" w:firstLineChars="2300"/>
        <w:rPr>
          <w:rFonts w:ascii="仿宋" w:hAnsi="仿宋" w:eastAsia="仿宋"/>
          <w:color w:val="auto"/>
          <w:kern w:val="0"/>
          <w:sz w:val="24"/>
          <w:szCs w:val="24"/>
        </w:rPr>
      </w:pPr>
      <w:r>
        <w:rPr>
          <w:rFonts w:hint="eastAsia" w:ascii="仿宋" w:hAnsi="仿宋" w:eastAsia="仿宋" w:cs="仿宋"/>
          <w:color w:val="auto"/>
          <w:kern w:val="0"/>
          <w:sz w:val="24"/>
          <w:szCs w:val="24"/>
          <w:lang w:val="zh-CN"/>
        </w:rPr>
        <w:t>投标人名称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pPr>
        <w:snapToGrid w:val="0"/>
        <w:spacing w:line="360" w:lineRule="auto"/>
        <w:rPr>
          <w:rFonts w:ascii="仿宋" w:hAnsi="仿宋" w:eastAsia="仿宋"/>
          <w:color w:val="auto"/>
          <w:kern w:val="0"/>
          <w:sz w:val="24"/>
          <w:szCs w:val="24"/>
        </w:rPr>
      </w:pPr>
      <w:r>
        <w:rPr>
          <w:rFonts w:ascii="仿宋" w:hAnsi="仿宋" w:eastAsia="仿宋" w:cs="仿宋"/>
          <w:color w:val="auto"/>
          <w:kern w:val="0"/>
          <w:sz w:val="24"/>
          <w:szCs w:val="24"/>
          <w:lang w:val="zh-CN"/>
        </w:rPr>
        <w:t xml:space="preserve">                        </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日期</w:t>
      </w:r>
      <w:r>
        <w:rPr>
          <w:rFonts w:hint="eastAsia" w:ascii="仿宋" w:hAnsi="仿宋" w:eastAsia="仿宋" w:cs="仿宋"/>
          <w:color w:val="auto"/>
          <w:kern w:val="0"/>
          <w:sz w:val="24"/>
          <w:szCs w:val="24"/>
        </w:rPr>
        <w:t>：</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rPr>
        <w:t>年</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日</w:t>
      </w: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rPr>
          <w:rFonts w:ascii="仿宋" w:hAnsi="仿宋" w:eastAsia="仿宋"/>
          <w:color w:val="auto"/>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r>
        <w:rPr>
          <w:rFonts w:hint="eastAsia" w:ascii="仿宋" w:hAnsi="仿宋" w:eastAsia="仿宋" w:cs="仿宋"/>
          <w:b/>
          <w:bCs/>
          <w:color w:val="auto"/>
          <w:kern w:val="0"/>
          <w:sz w:val="32"/>
          <w:szCs w:val="32"/>
        </w:rPr>
        <w:t>二、落实政府采购政策需满足的资格要求</w:t>
      </w:r>
    </w:p>
    <w:p>
      <w:pPr>
        <w:spacing w:line="360" w:lineRule="auto"/>
        <w:rPr>
          <w:rFonts w:ascii="仿宋" w:hAnsi="仿宋" w:eastAsia="仿宋"/>
          <w:color w:val="auto"/>
          <w:sz w:val="24"/>
          <w:szCs w:val="24"/>
        </w:rPr>
      </w:pPr>
      <w:r>
        <w:rPr>
          <w:rFonts w:hint="eastAsia" w:ascii="仿宋" w:hAnsi="仿宋" w:eastAsia="仿宋" w:cs="仿宋"/>
          <w:color w:val="auto"/>
          <w:sz w:val="24"/>
          <w:szCs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仿宋" w:hAnsi="仿宋" w:eastAsia="仿宋" w:cs="仿宋"/>
          <w:color w:val="auto"/>
          <w:sz w:val="24"/>
          <w:szCs w:val="24"/>
        </w:rPr>
      </w:pPr>
      <w:r>
        <w:rPr>
          <w:rFonts w:ascii="仿宋" w:hAnsi="仿宋" w:eastAsia="仿宋" w:cs="仿宋"/>
          <w:b/>
          <w:bCs/>
          <w:color w:val="auto"/>
          <w:sz w:val="24"/>
          <w:szCs w:val="24"/>
        </w:rPr>
        <w:t>A</w:t>
      </w:r>
      <w:r>
        <w:rPr>
          <w:rFonts w:ascii="仿宋" w:hAnsi="仿宋" w:eastAsia="仿宋" w:cs="仿宋"/>
          <w:color w:val="auto"/>
          <w:sz w:val="24"/>
          <w:szCs w:val="24"/>
        </w:rPr>
        <w:t>.</w:t>
      </w:r>
      <w:r>
        <w:rPr>
          <w:rFonts w:hint="eastAsia" w:ascii="仿宋" w:hAnsi="仿宋" w:eastAsia="仿宋" w:cs="仿宋"/>
          <w:color w:val="auto"/>
          <w:sz w:val="24"/>
          <w:szCs w:val="24"/>
        </w:rPr>
        <w:t>专门面向中小企业，货物全部由符合政策要求的中小企业（或小微企业）制造或者服务全部由符合政策要求的中小企业（或小微企业）承接的，提供相应的中小企业声明函（附件</w:t>
      </w:r>
      <w:r>
        <w:rPr>
          <w:rFonts w:ascii="仿宋" w:hAnsi="仿宋" w:eastAsia="仿宋" w:cs="仿宋"/>
          <w:color w:val="auto"/>
          <w:sz w:val="24"/>
          <w:szCs w:val="24"/>
        </w:rPr>
        <w:t>5</w:t>
      </w:r>
      <w:r>
        <w:rPr>
          <w:rFonts w:hint="eastAsia" w:ascii="仿宋" w:hAnsi="仿宋" w:eastAsia="仿宋" w:cs="仿宋"/>
          <w:color w:val="auto"/>
          <w:sz w:val="24"/>
          <w:szCs w:val="24"/>
        </w:rPr>
        <w:t>）。</w:t>
      </w:r>
      <w:r>
        <w:rPr>
          <w:rFonts w:ascii="仿宋" w:hAnsi="仿宋" w:eastAsia="仿宋" w:cs="仿宋"/>
          <w:color w:val="auto"/>
          <w:sz w:val="24"/>
          <w:szCs w:val="24"/>
        </w:rPr>
        <w:t xml:space="preserve"> </w:t>
      </w:r>
    </w:p>
    <w:p>
      <w:pPr>
        <w:widowControl/>
        <w:spacing w:line="360" w:lineRule="auto"/>
        <w:ind w:firstLine="480"/>
        <w:jc w:val="left"/>
        <w:rPr>
          <w:rFonts w:ascii="仿宋" w:hAnsi="仿宋" w:eastAsia="仿宋"/>
          <w:color w:val="auto"/>
          <w:sz w:val="24"/>
          <w:szCs w:val="24"/>
        </w:rPr>
      </w:pPr>
    </w:p>
    <w:p>
      <w:pPr>
        <w:widowControl/>
        <w:spacing w:line="360" w:lineRule="auto"/>
        <w:ind w:firstLine="472" w:firstLineChars="196"/>
        <w:jc w:val="left"/>
        <w:rPr>
          <w:rFonts w:ascii="仿宋" w:hAnsi="仿宋" w:eastAsia="仿宋"/>
          <w:color w:val="auto"/>
          <w:sz w:val="24"/>
          <w:szCs w:val="24"/>
        </w:rPr>
      </w:pPr>
      <w:r>
        <w:rPr>
          <w:rFonts w:ascii="仿宋" w:hAnsi="仿宋" w:eastAsia="仿宋" w:cs="仿宋"/>
          <w:b/>
          <w:bCs/>
          <w:color w:val="auto"/>
          <w:sz w:val="24"/>
          <w:szCs w:val="24"/>
        </w:rPr>
        <w:t>B.</w:t>
      </w:r>
      <w:r>
        <w:rPr>
          <w:rFonts w:hint="eastAsia" w:ascii="仿宋" w:hAnsi="仿宋" w:eastAsia="仿宋" w:cs="仿宋"/>
          <w:color w:val="auto"/>
          <w:sz w:val="24"/>
          <w:szCs w:val="24"/>
        </w:rPr>
        <w:t>要求以联合体形式参加的，提供联合协议和中小企业声明函（附件</w:t>
      </w:r>
      <w:r>
        <w:rPr>
          <w:rFonts w:ascii="仿宋" w:hAnsi="仿宋" w:eastAsia="仿宋" w:cs="仿宋"/>
          <w:color w:val="auto"/>
          <w:sz w:val="24"/>
          <w:szCs w:val="24"/>
        </w:rPr>
        <w:t>5</w:t>
      </w:r>
      <w:r>
        <w:rPr>
          <w:rFonts w:hint="eastAsia" w:ascii="仿宋" w:hAnsi="仿宋" w:eastAsia="仿宋" w:cs="仿宋"/>
          <w:color w:val="auto"/>
          <w:sz w:val="24"/>
          <w:szCs w:val="24"/>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ascii="仿宋" w:hAnsi="仿宋" w:eastAsia="仿宋"/>
          <w:b/>
          <w:bCs/>
          <w:color w:val="auto"/>
          <w:kern w:val="0"/>
          <w:sz w:val="32"/>
          <w:szCs w:val="32"/>
          <w:lang w:val="zh-CN"/>
        </w:rPr>
      </w:pPr>
      <w:r>
        <w:rPr>
          <w:rFonts w:ascii="仿宋" w:hAnsi="仿宋" w:eastAsia="仿宋" w:cs="仿宋"/>
          <w:b/>
          <w:bCs/>
          <w:color w:val="auto"/>
          <w:sz w:val="24"/>
          <w:szCs w:val="24"/>
        </w:rPr>
        <w:t xml:space="preserve">    </w:t>
      </w:r>
      <w:r>
        <w:rPr>
          <w:rFonts w:hint="eastAsia" w:ascii="仿宋" w:hAnsi="仿宋" w:eastAsia="仿宋" w:cs="仿宋"/>
          <w:b/>
          <w:bCs/>
          <w:color w:val="auto"/>
          <w:kern w:val="0"/>
          <w:sz w:val="32"/>
          <w:szCs w:val="32"/>
          <w:lang w:val="zh-CN"/>
        </w:rPr>
        <w:t>联合协议</w:t>
      </w:r>
    </w:p>
    <w:p>
      <w:pPr>
        <w:snapToGrid w:val="0"/>
        <w:spacing w:line="360" w:lineRule="auto"/>
        <w:ind w:firstLine="576"/>
        <w:rPr>
          <w:rFonts w:ascii="仿宋" w:hAnsi="仿宋" w:eastAsia="仿宋" w:cs="仿宋"/>
          <w:color w:val="auto"/>
          <w:kern w:val="0"/>
          <w:sz w:val="24"/>
          <w:szCs w:val="24"/>
          <w:lang w:val="zh-CN"/>
        </w:rPr>
      </w:pPr>
      <w:r>
        <w:rPr>
          <w:rFonts w:hint="eastAsia" w:ascii="仿宋" w:hAnsi="仿宋" w:eastAsia="仿宋" w:cs="仿宋"/>
          <w:color w:val="auto"/>
          <w:kern w:val="0"/>
          <w:sz w:val="24"/>
          <w:szCs w:val="24"/>
          <w:u w:val="single"/>
        </w:rPr>
        <w:t>（联合体所有成员名称）</w:t>
      </w:r>
      <w:r>
        <w:rPr>
          <w:rFonts w:hint="eastAsia" w:ascii="仿宋" w:hAnsi="仿宋" w:eastAsia="仿宋" w:cs="仿宋"/>
          <w:color w:val="auto"/>
          <w:kern w:val="0"/>
          <w:sz w:val="24"/>
          <w:szCs w:val="24"/>
        </w:rPr>
        <w:t>自愿</w:t>
      </w:r>
      <w:r>
        <w:rPr>
          <w:rFonts w:hint="eastAsia" w:ascii="仿宋" w:hAnsi="仿宋" w:eastAsia="仿宋" w:cs="仿宋"/>
          <w:color w:val="auto"/>
          <w:kern w:val="0"/>
          <w:sz w:val="24"/>
          <w:szCs w:val="24"/>
          <w:lang w:val="zh-CN"/>
        </w:rPr>
        <w:t>组成一个联合体，以一个投标人的身份</w:t>
      </w:r>
      <w:r>
        <w:rPr>
          <w:rFonts w:hint="eastAsia" w:ascii="仿宋" w:hAnsi="仿宋" w:eastAsia="仿宋" w:cs="仿宋"/>
          <w:color w:val="auto"/>
          <w:kern w:val="0"/>
          <w:sz w:val="24"/>
          <w:szCs w:val="24"/>
        </w:rPr>
        <w:t>参加</w:t>
      </w:r>
      <w:r>
        <w:rPr>
          <w:rFonts w:hint="eastAsia" w:ascii="仿宋" w:hAnsi="仿宋" w:eastAsia="仿宋" w:cs="仿宋"/>
          <w:color w:val="auto"/>
          <w:sz w:val="24"/>
          <w:szCs w:val="24"/>
        </w:rPr>
        <w:t>（项目名称）【招标编号：（采购编号）】</w:t>
      </w:r>
      <w:r>
        <w:rPr>
          <w:rFonts w:hint="eastAsia" w:ascii="仿宋" w:hAnsi="仿宋" w:eastAsia="仿宋" w:cs="仿宋"/>
          <w:color w:val="auto"/>
          <w:kern w:val="0"/>
          <w:sz w:val="24"/>
          <w:szCs w:val="24"/>
          <w:lang w:val="zh-CN"/>
        </w:rPr>
        <w:t>投标。</w:t>
      </w:r>
      <w:r>
        <w:rPr>
          <w:rFonts w:ascii="仿宋" w:hAnsi="仿宋" w:eastAsia="仿宋" w:cs="仿宋"/>
          <w:color w:val="auto"/>
          <w:kern w:val="0"/>
          <w:sz w:val="24"/>
          <w:szCs w:val="24"/>
          <w:lang w:val="zh-CN"/>
        </w:rPr>
        <w:t xml:space="preserve"> </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一、各方一致决定，</w:t>
      </w:r>
      <w:r>
        <w:rPr>
          <w:rFonts w:hint="eastAsia" w:ascii="仿宋" w:hAnsi="仿宋" w:eastAsia="仿宋" w:cs="仿宋"/>
          <w:color w:val="auto"/>
          <w:kern w:val="0"/>
          <w:sz w:val="24"/>
          <w:szCs w:val="24"/>
          <w:u w:val="single"/>
        </w:rPr>
        <w:t>（某联合体成员名称）</w:t>
      </w:r>
      <w:r>
        <w:rPr>
          <w:rFonts w:hint="eastAsia" w:ascii="仿宋" w:hAnsi="仿宋" w:eastAsia="仿宋" w:cs="仿宋"/>
          <w:color w:val="auto"/>
          <w:kern w:val="0"/>
          <w:sz w:val="24"/>
          <w:szCs w:val="24"/>
        </w:rPr>
        <w:t>为联合体</w:t>
      </w:r>
      <w:r>
        <w:rPr>
          <w:rFonts w:hint="eastAsia" w:ascii="仿宋" w:hAnsi="仿宋" w:eastAsia="仿宋" w:cs="仿宋"/>
          <w:color w:val="auto"/>
          <w:kern w:val="0"/>
          <w:sz w:val="24"/>
          <w:szCs w:val="24"/>
          <w:lang w:val="zh-CN"/>
        </w:rPr>
        <w:t>牵头人</w:t>
      </w:r>
      <w:r>
        <w:rPr>
          <w:rFonts w:hint="eastAsia" w:ascii="仿宋" w:hAnsi="仿宋" w:eastAsia="仿宋" w:cs="仿宋"/>
          <w:color w:val="auto"/>
          <w:sz w:val="24"/>
          <w:szCs w:val="24"/>
        </w:rPr>
        <w:t>，代表所有联合体成员负责投标和合同实施阶段的主办、协调工作</w:t>
      </w:r>
      <w:r>
        <w:rPr>
          <w:rFonts w:hint="eastAsia" w:ascii="仿宋" w:hAnsi="仿宋" w:eastAsia="仿宋" w:cs="仿宋"/>
          <w:color w:val="auto"/>
          <w:kern w:val="0"/>
          <w:sz w:val="24"/>
          <w:szCs w:val="24"/>
          <w:lang w:val="zh-CN"/>
        </w:rPr>
        <w:t>。</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二、</w:t>
      </w:r>
      <w:r>
        <w:rPr>
          <w:rFonts w:hint="eastAsia" w:ascii="仿宋" w:hAnsi="仿宋" w:eastAsia="仿宋" w:cs="仿宋"/>
          <w:color w:val="auto"/>
          <w:sz w:val="24"/>
          <w:szCs w:val="24"/>
        </w:rPr>
        <w:t>所有联合体成员各方签署授权书，授权书载明的</w:t>
      </w:r>
      <w:r>
        <w:rPr>
          <w:rFonts w:hint="eastAsia" w:ascii="仿宋" w:hAnsi="仿宋" w:eastAsia="仿宋" w:cs="仿宋"/>
          <w:color w:val="auto"/>
          <w:kern w:val="0"/>
          <w:sz w:val="24"/>
          <w:szCs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三、本次联合投标中，分工如下：</w:t>
      </w:r>
      <w:r>
        <w:rPr>
          <w:rFonts w:hint="eastAsia" w:ascii="仿宋" w:hAnsi="仿宋" w:eastAsia="仿宋" w:cs="仿宋"/>
          <w:color w:val="auto"/>
          <w:kern w:val="0"/>
          <w:sz w:val="24"/>
          <w:szCs w:val="24"/>
          <w:u w:val="single"/>
        </w:rPr>
        <w:t>（联合体其中一方成员名称）</w:t>
      </w:r>
      <w:r>
        <w:rPr>
          <w:rFonts w:hint="eastAsia" w:ascii="仿宋" w:hAnsi="仿宋" w:eastAsia="仿宋" w:cs="仿宋"/>
          <w:color w:val="auto"/>
          <w:kern w:val="0"/>
          <w:sz w:val="24"/>
          <w:szCs w:val="24"/>
          <w:lang w:val="zh-CN"/>
        </w:rPr>
        <w:t>承担的工作和义务为：</w:t>
      </w:r>
      <w:r>
        <w:rPr>
          <w:rFonts w:ascii="仿宋" w:hAnsi="仿宋" w:eastAsia="仿宋" w:cs="仿宋"/>
          <w:color w:val="auto"/>
          <w:u w:val="single"/>
        </w:rPr>
        <w:t xml:space="preserve">             </w:t>
      </w:r>
      <w:r>
        <w:rPr>
          <w:rFonts w:hint="eastAsia" w:ascii="仿宋" w:hAnsi="仿宋" w:eastAsia="仿宋" w:cs="仿宋"/>
          <w:color w:val="auto"/>
          <w:kern w:val="0"/>
          <w:sz w:val="24"/>
          <w:szCs w:val="24"/>
          <w:lang w:val="zh-CN"/>
        </w:rPr>
        <w:t>；</w:t>
      </w:r>
      <w:r>
        <w:rPr>
          <w:rFonts w:hint="eastAsia" w:ascii="仿宋" w:hAnsi="仿宋" w:eastAsia="仿宋" w:cs="仿宋"/>
          <w:color w:val="auto"/>
          <w:kern w:val="0"/>
          <w:sz w:val="24"/>
          <w:szCs w:val="24"/>
          <w:u w:val="single"/>
        </w:rPr>
        <w:t>（联合体其中一方成员名称）</w:t>
      </w:r>
      <w:r>
        <w:rPr>
          <w:rFonts w:hint="eastAsia" w:ascii="仿宋" w:hAnsi="仿宋" w:eastAsia="仿宋" w:cs="仿宋"/>
          <w:color w:val="auto"/>
          <w:kern w:val="0"/>
          <w:sz w:val="24"/>
          <w:szCs w:val="24"/>
          <w:lang w:val="zh-CN"/>
        </w:rPr>
        <w:t>承担的工作和义务为：</w:t>
      </w:r>
      <w:r>
        <w:rPr>
          <w:rFonts w:ascii="仿宋" w:hAnsi="仿宋" w:eastAsia="仿宋" w:cs="仿宋"/>
          <w:color w:val="auto"/>
          <w:u w:val="single"/>
        </w:rPr>
        <w:t xml:space="preserve">            </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四、</w:t>
      </w:r>
      <w:r>
        <w:rPr>
          <w:rFonts w:hint="eastAsia" w:ascii="仿宋" w:hAnsi="仿宋" w:eastAsia="仿宋" w:cs="仿宋"/>
          <w:color w:val="auto"/>
          <w:sz w:val="24"/>
          <w:szCs w:val="24"/>
        </w:rPr>
        <w:t>中小企业合同金额达到</w:t>
      </w:r>
      <w:r>
        <w:rPr>
          <w:rFonts w:ascii="仿宋" w:hAnsi="仿宋" w:eastAsia="仿宋" w:cs="仿宋"/>
          <w:color w:val="auto"/>
          <w:sz w:val="24"/>
          <w:szCs w:val="24"/>
          <w:u w:val="single"/>
        </w:rPr>
        <w:t xml:space="preserve">  </w:t>
      </w:r>
      <w:r>
        <w:rPr>
          <w:rFonts w:ascii="仿宋" w:hAnsi="仿宋" w:eastAsia="仿宋" w:cs="仿宋"/>
          <w:color w:val="auto"/>
          <w:sz w:val="24"/>
          <w:szCs w:val="24"/>
        </w:rPr>
        <w:t>%</w:t>
      </w:r>
      <w:r>
        <w:rPr>
          <w:rFonts w:hint="eastAsia" w:ascii="仿宋" w:hAnsi="仿宋" w:eastAsia="仿宋" w:cs="仿宋"/>
          <w:color w:val="auto"/>
          <w:sz w:val="24"/>
          <w:szCs w:val="24"/>
        </w:rPr>
        <w:t>，小微企业合同金额达到</w:t>
      </w:r>
      <w:r>
        <w:rPr>
          <w:rFonts w:ascii="仿宋" w:hAnsi="仿宋" w:eastAsia="仿宋" w:cs="仿宋"/>
          <w:color w:val="auto"/>
          <w:sz w:val="24"/>
          <w:szCs w:val="24"/>
          <w:u w:val="single"/>
        </w:rPr>
        <w:t xml:space="preserve"> </w:t>
      </w:r>
      <w:r>
        <w:rPr>
          <w:rFonts w:ascii="仿宋" w:hAnsi="仿宋" w:eastAsia="仿宋" w:cs="仿宋"/>
          <w:color w:val="auto"/>
          <w:sz w:val="24"/>
          <w:szCs w:val="24"/>
        </w:rPr>
        <w:t>%</w:t>
      </w:r>
      <w:r>
        <w:rPr>
          <w:rFonts w:hint="eastAsia" w:ascii="仿宋" w:hAnsi="仿宋" w:eastAsia="仿宋" w:cs="仿宋"/>
          <w:color w:val="auto"/>
          <w:kern w:val="0"/>
          <w:sz w:val="24"/>
          <w:szCs w:val="24"/>
          <w:lang w:val="zh-CN"/>
        </w:rPr>
        <w:t>。</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五、如果中标，</w:t>
      </w:r>
      <w:r>
        <w:rPr>
          <w:rFonts w:hint="eastAsia" w:ascii="仿宋" w:hAnsi="仿宋" w:eastAsia="仿宋" w:cs="仿宋"/>
          <w:color w:val="auto"/>
          <w:sz w:val="24"/>
          <w:szCs w:val="24"/>
        </w:rPr>
        <w:t>联合体各成员方共同与采购人签订合同，并就采购合同约定的事项对采购人承担连带责任。</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六、有关本次联合投标的其他事宜：</w:t>
      </w:r>
    </w:p>
    <w:p>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kern w:val="0"/>
          <w:sz w:val="24"/>
          <w:szCs w:val="24"/>
          <w:lang w:val="zh-CN"/>
        </w:rPr>
        <w:t>1</w:t>
      </w:r>
      <w:r>
        <w:rPr>
          <w:rFonts w:hint="eastAsia" w:ascii="仿宋" w:hAnsi="仿宋" w:eastAsia="仿宋" w:cs="仿宋"/>
          <w:color w:val="auto"/>
          <w:kern w:val="0"/>
          <w:sz w:val="24"/>
          <w:szCs w:val="24"/>
          <w:lang w:val="zh-CN"/>
        </w:rPr>
        <w:t>、联合体各方不再单独参加或者与其他供应商另外组成联合体参加同一合同项下的政府采购活动。</w:t>
      </w:r>
    </w:p>
    <w:p>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kern w:val="0"/>
          <w:sz w:val="24"/>
          <w:szCs w:val="24"/>
          <w:lang w:val="zh-CN"/>
        </w:rPr>
        <w:t>2</w:t>
      </w:r>
      <w:r>
        <w:rPr>
          <w:rFonts w:hint="eastAsia" w:ascii="仿宋" w:hAnsi="仿宋" w:eastAsia="仿宋" w:cs="仿宋"/>
          <w:color w:val="auto"/>
          <w:kern w:val="0"/>
          <w:sz w:val="24"/>
          <w:szCs w:val="24"/>
          <w:lang w:val="zh-CN"/>
        </w:rPr>
        <w:t>、联合体中有同类资质的各方按照联合体分工承担相同工作的，按照资质等级较低的供应商确定资质等级。</w:t>
      </w:r>
    </w:p>
    <w:p>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kern w:val="0"/>
          <w:sz w:val="24"/>
          <w:szCs w:val="24"/>
          <w:lang w:val="zh-CN"/>
        </w:rPr>
        <w:t>3</w:t>
      </w:r>
      <w:r>
        <w:rPr>
          <w:rFonts w:hint="eastAsia" w:ascii="仿宋" w:hAnsi="仿宋" w:eastAsia="仿宋" w:cs="仿宋"/>
          <w:color w:val="auto"/>
          <w:kern w:val="0"/>
          <w:sz w:val="24"/>
          <w:szCs w:val="24"/>
          <w:lang w:val="zh-CN"/>
        </w:rPr>
        <w:t>、本协议提交采购人、采购机构后，联合体各方不得以任何形式对上述内容进行修改或撤销。</w:t>
      </w:r>
    </w:p>
    <w:p>
      <w:pPr>
        <w:snapToGrid w:val="0"/>
        <w:spacing w:line="360" w:lineRule="auto"/>
        <w:ind w:firstLine="5040" w:firstLineChars="2100"/>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联合体成员名称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公章</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pPr>
        <w:snapToGrid w:val="0"/>
        <w:spacing w:line="360" w:lineRule="auto"/>
        <w:ind w:firstLine="5040" w:firstLineChars="2100"/>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联合体成员名称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公章</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pPr>
        <w:snapToGrid w:val="0"/>
        <w:spacing w:line="360" w:lineRule="auto"/>
        <w:ind w:firstLine="5760" w:firstLineChars="2400"/>
        <w:rPr>
          <w:rFonts w:ascii="仿宋" w:hAnsi="仿宋" w:eastAsia="仿宋"/>
          <w:color w:val="auto"/>
        </w:rPr>
      </w:pPr>
      <w:r>
        <w:rPr>
          <w:rFonts w:hint="eastAsia" w:ascii="仿宋" w:hAnsi="仿宋" w:eastAsia="仿宋" w:cs="仿宋"/>
          <w:color w:val="auto"/>
          <w:kern w:val="0"/>
          <w:sz w:val="24"/>
          <w:szCs w:val="24"/>
          <w:lang w:val="zh-CN"/>
        </w:rPr>
        <w:t>……</w:t>
      </w:r>
    </w:p>
    <w:p>
      <w:pPr>
        <w:snapToGrid w:val="0"/>
        <w:spacing w:line="360" w:lineRule="auto"/>
        <w:rPr>
          <w:rFonts w:ascii="仿宋" w:hAnsi="仿宋" w:eastAsia="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日期：</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w:t>
      </w:r>
    </w:p>
    <w:p>
      <w:pPr>
        <w:spacing w:line="360" w:lineRule="auto"/>
        <w:ind w:firstLine="480" w:firstLineChars="200"/>
        <w:rPr>
          <w:rFonts w:ascii="仿宋" w:hAnsi="仿宋" w:eastAsia="仿宋"/>
          <w:color w:val="auto"/>
          <w:sz w:val="24"/>
          <w:szCs w:val="24"/>
        </w:rPr>
      </w:pPr>
    </w:p>
    <w:p>
      <w:pPr>
        <w:spacing w:line="360" w:lineRule="auto"/>
        <w:ind w:firstLine="482" w:firstLineChars="200"/>
        <w:rPr>
          <w:rFonts w:ascii="仿宋" w:hAnsi="仿宋" w:eastAsia="仿宋"/>
          <w:color w:val="auto"/>
          <w:sz w:val="24"/>
          <w:szCs w:val="24"/>
        </w:rPr>
      </w:pPr>
      <w:r>
        <w:rPr>
          <w:rFonts w:ascii="仿宋" w:hAnsi="仿宋" w:eastAsia="仿宋" w:cs="仿宋"/>
          <w:b/>
          <w:bCs/>
          <w:color w:val="auto"/>
          <w:sz w:val="24"/>
          <w:szCs w:val="24"/>
        </w:rPr>
        <w:t>C</w:t>
      </w:r>
      <w:r>
        <w:rPr>
          <w:rFonts w:hint="eastAsia" w:ascii="仿宋" w:hAnsi="仿宋" w:eastAsia="仿宋" w:cs="仿宋"/>
          <w:b/>
          <w:bCs/>
          <w:color w:val="auto"/>
          <w:sz w:val="24"/>
          <w:szCs w:val="24"/>
        </w:rPr>
        <w:t>、</w:t>
      </w:r>
      <w:r>
        <w:rPr>
          <w:rFonts w:hint="eastAsia" w:ascii="仿宋" w:hAnsi="仿宋" w:eastAsia="仿宋" w:cs="仿宋"/>
          <w:color w:val="auto"/>
          <w:sz w:val="24"/>
          <w:szCs w:val="24"/>
        </w:rPr>
        <w:t>要求合同分包的，提供分包意向协议和中小企业声明函（附件</w:t>
      </w:r>
      <w:r>
        <w:rPr>
          <w:rFonts w:ascii="仿宋" w:hAnsi="仿宋" w:eastAsia="仿宋" w:cs="仿宋"/>
          <w:color w:val="auto"/>
          <w:sz w:val="24"/>
          <w:szCs w:val="24"/>
        </w:rPr>
        <w:t>5</w:t>
      </w:r>
      <w:r>
        <w:rPr>
          <w:rFonts w:hint="eastAsia" w:ascii="仿宋" w:hAnsi="仿宋" w:eastAsia="仿宋" w:cs="仿宋"/>
          <w:color w:val="auto"/>
          <w:sz w:val="24"/>
          <w:szCs w:val="24"/>
        </w:rPr>
        <w:t>），分包意向协议中中小企业合同金额应当达到招标公告载明的比例；如果供应商本身提供所有标的均由中小企业制造或承接，视同符合了资格条件，无需再向中小企业分包，无需提供分包意向协议。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ascii="仿宋" w:hAnsi="仿宋" w:eastAsia="仿宋"/>
          <w:b/>
          <w:bCs/>
          <w:color w:val="auto"/>
          <w:kern w:val="0"/>
          <w:sz w:val="32"/>
          <w:szCs w:val="32"/>
        </w:rPr>
      </w:pPr>
      <w:r>
        <w:rPr>
          <w:rFonts w:hint="eastAsia" w:ascii="仿宋" w:hAnsi="仿宋" w:eastAsia="仿宋" w:cs="仿宋"/>
          <w:b/>
          <w:bCs/>
          <w:color w:val="auto"/>
          <w:kern w:val="0"/>
          <w:sz w:val="32"/>
          <w:szCs w:val="32"/>
        </w:rPr>
        <w:t>分包意向协议</w:t>
      </w:r>
    </w:p>
    <w:p>
      <w:pPr>
        <w:widowControl/>
        <w:spacing w:line="360" w:lineRule="auto"/>
        <w:ind w:firstLine="120" w:firstLineChars="50"/>
        <w:jc w:val="left"/>
        <w:rPr>
          <w:rFonts w:ascii="仿宋" w:hAnsi="仿宋" w:eastAsia="仿宋"/>
          <w:color w:val="auto"/>
          <w:sz w:val="24"/>
          <w:szCs w:val="24"/>
        </w:rPr>
      </w:pPr>
      <w:r>
        <w:rPr>
          <w:rFonts w:hint="eastAsia" w:ascii="仿宋" w:hAnsi="仿宋" w:eastAsia="仿宋" w:cs="仿宋"/>
          <w:color w:val="auto"/>
          <w:sz w:val="24"/>
          <w:szCs w:val="24"/>
        </w:rPr>
        <w:t>（</w:t>
      </w:r>
      <w:r>
        <w:rPr>
          <w:rFonts w:hint="eastAsia" w:ascii="仿宋" w:hAnsi="仿宋" w:eastAsia="仿宋" w:cs="仿宋"/>
          <w:b/>
          <w:bCs/>
          <w:color w:val="auto"/>
          <w:sz w:val="24"/>
          <w:szCs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szCs w:val="24"/>
        </w:rPr>
        <w:t>）</w:t>
      </w:r>
    </w:p>
    <w:p>
      <w:pPr>
        <w:snapToGrid w:val="0"/>
        <w:spacing w:line="360" w:lineRule="auto"/>
        <w:ind w:firstLine="576"/>
        <w:rPr>
          <w:rFonts w:ascii="仿宋" w:hAnsi="仿宋" w:eastAsia="仿宋" w:cs="仿宋"/>
          <w:color w:val="auto"/>
          <w:kern w:val="0"/>
          <w:sz w:val="24"/>
          <w:szCs w:val="24"/>
          <w:lang w:val="zh-CN"/>
        </w:rPr>
      </w:pPr>
      <w:r>
        <w:rPr>
          <w:rFonts w:hint="eastAsia" w:ascii="仿宋" w:hAnsi="仿宋" w:eastAsia="仿宋" w:cs="仿宋"/>
          <w:color w:val="auto"/>
          <w:kern w:val="0"/>
          <w:sz w:val="24"/>
          <w:szCs w:val="24"/>
          <w:u w:val="single"/>
        </w:rPr>
        <w:t>（投标人名称）</w:t>
      </w:r>
      <w:r>
        <w:rPr>
          <w:rFonts w:hint="eastAsia" w:ascii="仿宋" w:hAnsi="仿宋" w:eastAsia="仿宋" w:cs="仿宋"/>
          <w:color w:val="auto"/>
          <w:kern w:val="0"/>
          <w:sz w:val="24"/>
          <w:szCs w:val="24"/>
          <w:lang w:val="zh-CN"/>
        </w:rPr>
        <w:t>若成为</w:t>
      </w:r>
      <w:r>
        <w:rPr>
          <w:rFonts w:hint="eastAsia" w:ascii="仿宋" w:hAnsi="仿宋" w:eastAsia="仿宋" w:cs="仿宋"/>
          <w:color w:val="auto"/>
          <w:sz w:val="24"/>
          <w:szCs w:val="24"/>
        </w:rPr>
        <w:t>（项目名称）【招标编号：（采购编号）】</w:t>
      </w:r>
      <w:r>
        <w:rPr>
          <w:rFonts w:hint="eastAsia" w:ascii="仿宋" w:hAnsi="仿宋" w:eastAsia="仿宋" w:cs="仿宋"/>
          <w:color w:val="auto"/>
          <w:kern w:val="0"/>
          <w:sz w:val="24"/>
          <w:szCs w:val="24"/>
          <w:lang w:val="zh-CN"/>
        </w:rPr>
        <w:t>的中标供应商，将依法采取分包方式履行合同。</w:t>
      </w:r>
      <w:r>
        <w:rPr>
          <w:rFonts w:hint="eastAsia" w:ascii="仿宋" w:hAnsi="仿宋" w:eastAsia="仿宋" w:cs="仿宋"/>
          <w:color w:val="auto"/>
          <w:kern w:val="0"/>
          <w:sz w:val="24"/>
          <w:szCs w:val="24"/>
          <w:u w:val="single"/>
        </w:rPr>
        <w:t>（投标人名称）</w:t>
      </w:r>
      <w:r>
        <w:rPr>
          <w:rFonts w:hint="eastAsia" w:ascii="仿宋" w:hAnsi="仿宋" w:eastAsia="仿宋" w:cs="仿宋"/>
          <w:color w:val="auto"/>
          <w:kern w:val="0"/>
          <w:sz w:val="24"/>
          <w:szCs w:val="24"/>
        </w:rPr>
        <w:t>与</w:t>
      </w:r>
      <w:r>
        <w:rPr>
          <w:rFonts w:hint="eastAsia" w:ascii="仿宋" w:hAnsi="仿宋" w:eastAsia="仿宋" w:cs="仿宋"/>
          <w:color w:val="auto"/>
          <w:kern w:val="0"/>
          <w:sz w:val="24"/>
          <w:szCs w:val="24"/>
          <w:u w:val="single"/>
        </w:rPr>
        <w:t>（所有分包供应商名称）</w:t>
      </w:r>
      <w:r>
        <w:rPr>
          <w:rFonts w:hint="eastAsia" w:ascii="仿宋" w:hAnsi="仿宋" w:eastAsia="仿宋" w:cs="仿宋"/>
          <w:color w:val="auto"/>
          <w:kern w:val="0"/>
          <w:sz w:val="24"/>
          <w:szCs w:val="24"/>
        </w:rPr>
        <w:t>达成分包意向协议</w:t>
      </w:r>
      <w:r>
        <w:rPr>
          <w:rFonts w:hint="eastAsia" w:ascii="仿宋" w:hAnsi="仿宋" w:eastAsia="仿宋" w:cs="仿宋"/>
          <w:color w:val="auto"/>
          <w:kern w:val="0"/>
          <w:sz w:val="24"/>
          <w:szCs w:val="24"/>
          <w:lang w:val="zh-CN"/>
        </w:rPr>
        <w:t>。</w:t>
      </w:r>
      <w:r>
        <w:rPr>
          <w:rFonts w:ascii="仿宋" w:hAnsi="仿宋" w:eastAsia="仿宋" w:cs="仿宋"/>
          <w:color w:val="auto"/>
          <w:kern w:val="0"/>
          <w:sz w:val="24"/>
          <w:szCs w:val="24"/>
          <w:lang w:val="zh-CN"/>
        </w:rPr>
        <w:t xml:space="preserve"> </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一、分包标的及数量</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u w:val="single"/>
        </w:rPr>
        <w:t>（投标人名称）</w:t>
      </w:r>
      <w:r>
        <w:rPr>
          <w:rFonts w:hint="eastAsia" w:ascii="仿宋" w:hAnsi="仿宋" w:eastAsia="仿宋" w:cs="仿宋"/>
          <w:color w:val="auto"/>
          <w:kern w:val="0"/>
          <w:sz w:val="24"/>
          <w:szCs w:val="24"/>
          <w:lang w:val="zh-CN"/>
        </w:rPr>
        <w:t>将</w:t>
      </w:r>
      <w:r>
        <w:rPr>
          <w:rFonts w:ascii="仿宋" w:hAnsi="仿宋" w:eastAsia="仿宋" w:cs="仿宋"/>
          <w:color w:val="auto"/>
          <w:u w:val="single"/>
        </w:rPr>
        <w:t xml:space="preserve">   XX</w:t>
      </w:r>
      <w:r>
        <w:rPr>
          <w:rFonts w:hint="eastAsia" w:ascii="仿宋" w:hAnsi="仿宋" w:eastAsia="仿宋" w:cs="仿宋"/>
          <w:color w:val="auto"/>
          <w:u w:val="single"/>
        </w:rPr>
        <w:t>工作内容</w:t>
      </w:r>
      <w:r>
        <w:rPr>
          <w:rFonts w:ascii="仿宋" w:hAnsi="仿宋" w:eastAsia="仿宋" w:cs="仿宋"/>
          <w:color w:val="auto"/>
          <w:u w:val="single"/>
        </w:rPr>
        <w:t xml:space="preserve">   </w:t>
      </w:r>
      <w:r>
        <w:rPr>
          <w:rFonts w:hint="eastAsia" w:ascii="仿宋" w:hAnsi="仿宋" w:eastAsia="仿宋" w:cs="仿宋"/>
          <w:color w:val="auto"/>
          <w:sz w:val="24"/>
          <w:szCs w:val="24"/>
        </w:rPr>
        <w:t>分包给</w:t>
      </w:r>
      <w:r>
        <w:rPr>
          <w:rFonts w:hint="eastAsia" w:ascii="仿宋" w:hAnsi="仿宋" w:eastAsia="仿宋" w:cs="仿宋"/>
          <w:color w:val="auto"/>
          <w:kern w:val="0"/>
          <w:sz w:val="24"/>
          <w:szCs w:val="24"/>
          <w:u w:val="single"/>
        </w:rPr>
        <w:t>（某分包供应商名称）</w:t>
      </w:r>
      <w:r>
        <w:rPr>
          <w:rFonts w:hint="eastAsia" w:ascii="仿宋" w:hAnsi="仿宋" w:eastAsia="仿宋" w:cs="仿宋"/>
          <w:color w:val="auto"/>
          <w:kern w:val="0"/>
          <w:sz w:val="24"/>
          <w:szCs w:val="24"/>
          <w:lang w:val="zh-CN"/>
        </w:rPr>
        <w:t>，</w:t>
      </w:r>
      <w:r>
        <w:rPr>
          <w:rFonts w:hint="eastAsia" w:ascii="仿宋" w:hAnsi="仿宋" w:eastAsia="仿宋" w:cs="仿宋"/>
          <w:color w:val="auto"/>
          <w:kern w:val="0"/>
          <w:sz w:val="24"/>
          <w:szCs w:val="24"/>
          <w:u w:val="single"/>
        </w:rPr>
        <w:t>（某分包供应商名称），</w:t>
      </w:r>
      <w:r>
        <w:rPr>
          <w:rFonts w:hint="eastAsia" w:ascii="仿宋" w:hAnsi="仿宋" w:eastAsia="仿宋" w:cs="仿宋"/>
          <w:color w:val="auto"/>
          <w:kern w:val="0"/>
          <w:sz w:val="24"/>
          <w:szCs w:val="24"/>
          <w:lang w:val="zh-CN"/>
        </w:rPr>
        <w:t>具备承</w:t>
      </w:r>
      <w:r>
        <w:rPr>
          <w:rFonts w:hint="eastAsia" w:ascii="仿宋" w:hAnsi="仿宋" w:eastAsia="仿宋" w:cs="仿宋"/>
          <w:color w:val="auto"/>
          <w:kern w:val="0"/>
          <w:sz w:val="24"/>
          <w:szCs w:val="24"/>
        </w:rPr>
        <w:t>担</w:t>
      </w:r>
      <w:r>
        <w:rPr>
          <w:rFonts w:ascii="仿宋" w:hAnsi="仿宋" w:eastAsia="仿宋" w:cs="仿宋"/>
          <w:color w:val="auto"/>
          <w:kern w:val="0"/>
          <w:sz w:val="24"/>
          <w:szCs w:val="24"/>
          <w:u w:val="single"/>
          <w:lang w:val="zh-CN"/>
        </w:rPr>
        <w:t>XX</w:t>
      </w:r>
      <w:r>
        <w:rPr>
          <w:rFonts w:hint="eastAsia" w:ascii="仿宋" w:hAnsi="仿宋" w:eastAsia="仿宋" w:cs="仿宋"/>
          <w:color w:val="auto"/>
          <w:kern w:val="0"/>
          <w:sz w:val="24"/>
          <w:szCs w:val="24"/>
          <w:u w:val="single"/>
          <w:lang w:val="zh-CN"/>
        </w:rPr>
        <w:t>工作内容</w:t>
      </w:r>
      <w:r>
        <w:rPr>
          <w:rFonts w:hint="eastAsia" w:ascii="仿宋" w:hAnsi="仿宋" w:eastAsia="仿宋" w:cs="仿宋"/>
          <w:color w:val="auto"/>
          <w:kern w:val="0"/>
          <w:sz w:val="24"/>
          <w:szCs w:val="24"/>
          <w:lang w:val="zh-CN"/>
        </w:rPr>
        <w:t>相应资质条件且不得再次分包；</w:t>
      </w:r>
    </w:p>
    <w:p>
      <w:pPr>
        <w:pStyle w:val="2"/>
        <w:ind w:left="664" w:leftChars="316" w:firstLine="229" w:firstLineChars="95"/>
        <w:rPr>
          <w:rFonts w:ascii="仿宋" w:eastAsia="仿宋" w:cs="Times New Roman"/>
          <w:color w:val="auto"/>
        </w:rPr>
      </w:pPr>
      <w:r>
        <w:rPr>
          <w:rFonts w:hint="eastAsia" w:ascii="仿宋" w:eastAsia="仿宋" w:cs="仿宋"/>
          <w:color w:val="auto"/>
          <w:kern w:val="0"/>
          <w:sz w:val="24"/>
          <w:szCs w:val="24"/>
        </w:rPr>
        <w:t>……</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二、分包工作履行期限、地点、方式</w:t>
      </w:r>
    </w:p>
    <w:p>
      <w:pPr>
        <w:snapToGrid w:val="0"/>
        <w:spacing w:line="360" w:lineRule="auto"/>
        <w:ind w:firstLine="576"/>
        <w:rPr>
          <w:rFonts w:ascii="仿宋" w:hAnsi="仿宋" w:eastAsia="仿宋" w:cs="仿宋"/>
          <w:color w:val="auto"/>
          <w:u w:val="single"/>
        </w:rPr>
      </w:pPr>
      <w:r>
        <w:rPr>
          <w:rFonts w:ascii="仿宋" w:hAnsi="仿宋" w:eastAsia="仿宋" w:cs="仿宋"/>
          <w:color w:val="auto"/>
          <w:u w:val="single"/>
        </w:rPr>
        <w:t xml:space="preserve">                                                                                  </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三、质量</w:t>
      </w:r>
    </w:p>
    <w:p>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u w:val="single"/>
        </w:rPr>
        <w:t xml:space="preserve">                                                                                       </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四、价款或者报酬</w:t>
      </w:r>
    </w:p>
    <w:p>
      <w:pPr>
        <w:snapToGrid w:val="0"/>
        <w:spacing w:line="360" w:lineRule="auto"/>
        <w:ind w:left="573" w:leftChars="273"/>
        <w:rPr>
          <w:rFonts w:ascii="仿宋" w:hAnsi="仿宋" w:eastAsia="仿宋"/>
          <w:color w:val="auto"/>
          <w:kern w:val="0"/>
          <w:sz w:val="24"/>
          <w:szCs w:val="24"/>
          <w:lang w:val="zh-CN"/>
        </w:rPr>
      </w:pPr>
      <w:r>
        <w:rPr>
          <w:rFonts w:ascii="仿宋" w:hAnsi="仿宋" w:eastAsia="仿宋" w:cs="仿宋"/>
          <w:color w:val="auto"/>
          <w:u w:val="single"/>
        </w:rPr>
        <w:t xml:space="preserve">                                                                                     </w:t>
      </w:r>
    </w:p>
    <w:p>
      <w:pPr>
        <w:snapToGrid w:val="0"/>
        <w:spacing w:line="360" w:lineRule="auto"/>
        <w:ind w:left="573" w:leftChars="273"/>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五、违约责任</w:t>
      </w:r>
    </w:p>
    <w:p>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u w:val="single"/>
        </w:rPr>
        <w:t xml:space="preserve">                                                                                     </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六、争议解决的办法</w:t>
      </w:r>
    </w:p>
    <w:p>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u w:val="single"/>
        </w:rPr>
        <w:t xml:space="preserve">                                                                                  </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七、其他</w:t>
      </w:r>
    </w:p>
    <w:p>
      <w:pPr>
        <w:snapToGrid w:val="0"/>
        <w:spacing w:line="360" w:lineRule="auto"/>
        <w:ind w:left="5758" w:leftChars="342" w:hanging="5040" w:hangingChars="2100"/>
        <w:rPr>
          <w:rFonts w:ascii="仿宋" w:hAnsi="仿宋" w:eastAsia="仿宋"/>
          <w:color w:val="auto"/>
          <w:kern w:val="0"/>
          <w:sz w:val="24"/>
          <w:szCs w:val="24"/>
          <w:lang w:val="zh-CN"/>
        </w:rPr>
      </w:pPr>
      <w:r>
        <w:rPr>
          <w:rFonts w:hint="eastAsia" w:ascii="仿宋" w:hAnsi="仿宋" w:eastAsia="仿宋" w:cs="仿宋"/>
          <w:color w:val="auto"/>
          <w:sz w:val="24"/>
          <w:szCs w:val="24"/>
        </w:rPr>
        <w:t>中小企业合同金额达到</w:t>
      </w:r>
      <w:r>
        <w:rPr>
          <w:rFonts w:ascii="仿宋" w:hAnsi="仿宋" w:eastAsia="仿宋" w:cs="仿宋"/>
          <w:color w:val="auto"/>
          <w:sz w:val="24"/>
          <w:szCs w:val="24"/>
          <w:u w:val="single"/>
        </w:rPr>
        <w:t xml:space="preserve">  </w:t>
      </w:r>
      <w:r>
        <w:rPr>
          <w:rFonts w:ascii="仿宋" w:hAnsi="仿宋" w:eastAsia="仿宋" w:cs="仿宋"/>
          <w:color w:val="auto"/>
          <w:sz w:val="24"/>
          <w:szCs w:val="24"/>
        </w:rPr>
        <w:t>%</w:t>
      </w:r>
      <w:r>
        <w:rPr>
          <w:rFonts w:hint="eastAsia" w:ascii="仿宋" w:hAnsi="仿宋" w:eastAsia="仿宋" w:cs="仿宋"/>
          <w:color w:val="auto"/>
          <w:sz w:val="24"/>
          <w:szCs w:val="24"/>
        </w:rPr>
        <w:t>，小微企业合同金额达到</w:t>
      </w:r>
      <w:r>
        <w:rPr>
          <w:rFonts w:ascii="仿宋" w:hAnsi="仿宋" w:eastAsia="仿宋" w:cs="仿宋"/>
          <w:color w:val="auto"/>
          <w:sz w:val="24"/>
          <w:szCs w:val="24"/>
          <w:u w:val="single"/>
        </w:rPr>
        <w:t xml:space="preserve"> </w:t>
      </w:r>
      <w:r>
        <w:rPr>
          <w:rFonts w:ascii="仿宋" w:hAnsi="仿宋" w:eastAsia="仿宋" w:cs="仿宋"/>
          <w:color w:val="auto"/>
          <w:sz w:val="24"/>
          <w:szCs w:val="24"/>
        </w:rPr>
        <w:t>%</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投标人名称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pPr>
        <w:snapToGrid w:val="0"/>
        <w:spacing w:line="360" w:lineRule="auto"/>
        <w:ind w:firstLine="5640" w:firstLineChars="2350"/>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分包供应商名称：</w:t>
      </w:r>
    </w:p>
    <w:p>
      <w:pPr>
        <w:snapToGrid w:val="0"/>
        <w:spacing w:line="360" w:lineRule="auto"/>
        <w:ind w:firstLine="5760" w:firstLineChars="2400"/>
        <w:rPr>
          <w:rFonts w:ascii="仿宋" w:hAnsi="仿宋" w:eastAsia="仿宋"/>
          <w:color w:val="auto"/>
        </w:rPr>
      </w:pPr>
      <w:r>
        <w:rPr>
          <w:rFonts w:hint="eastAsia" w:ascii="仿宋" w:hAnsi="仿宋" w:eastAsia="仿宋" w:cs="仿宋"/>
          <w:color w:val="auto"/>
          <w:kern w:val="0"/>
          <w:sz w:val="24"/>
          <w:szCs w:val="24"/>
          <w:lang w:val="zh-CN"/>
        </w:rPr>
        <w:t>……</w:t>
      </w:r>
    </w:p>
    <w:p>
      <w:pPr>
        <w:spacing w:line="360" w:lineRule="auto"/>
        <w:jc w:val="center"/>
        <w:rPr>
          <w:rFonts w:ascii="仿宋" w:hAnsi="仿宋" w:eastAsia="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日期：</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w:t>
      </w:r>
    </w:p>
    <w:p>
      <w:pPr>
        <w:widowControl/>
        <w:spacing w:line="360" w:lineRule="auto"/>
        <w:ind w:left="150"/>
        <w:jc w:val="center"/>
        <w:rPr>
          <w:rFonts w:ascii="仿宋" w:hAnsi="仿宋" w:eastAsia="仿宋"/>
          <w:b/>
          <w:bCs/>
          <w:color w:val="auto"/>
          <w:kern w:val="0"/>
          <w:sz w:val="32"/>
          <w:szCs w:val="32"/>
        </w:rPr>
      </w:pPr>
    </w:p>
    <w:p>
      <w:pPr>
        <w:widowControl/>
        <w:spacing w:line="360" w:lineRule="auto"/>
        <w:ind w:left="150"/>
        <w:jc w:val="center"/>
        <w:rPr>
          <w:rFonts w:ascii="仿宋" w:hAnsi="仿宋" w:eastAsia="仿宋"/>
          <w:b/>
          <w:bCs/>
          <w:color w:val="auto"/>
          <w:kern w:val="0"/>
          <w:sz w:val="32"/>
          <w:szCs w:val="32"/>
        </w:rPr>
      </w:pPr>
      <w:r>
        <w:rPr>
          <w:rFonts w:hint="eastAsia" w:ascii="仿宋" w:hAnsi="仿宋" w:eastAsia="仿宋" w:cs="仿宋"/>
          <w:b/>
          <w:bCs/>
          <w:color w:val="auto"/>
          <w:kern w:val="0"/>
          <w:sz w:val="32"/>
          <w:szCs w:val="32"/>
        </w:rPr>
        <w:t>三、本项目的特定资格要求</w:t>
      </w:r>
    </w:p>
    <w:p>
      <w:pPr>
        <w:spacing w:line="360" w:lineRule="auto"/>
        <w:jc w:val="center"/>
        <w:rPr>
          <w:rFonts w:ascii="仿宋" w:hAnsi="仿宋" w:eastAsia="仿宋"/>
          <w:color w:val="auto"/>
          <w:sz w:val="24"/>
          <w:szCs w:val="24"/>
        </w:rPr>
      </w:pPr>
      <w:r>
        <w:rPr>
          <w:rFonts w:hint="eastAsia" w:ascii="仿宋" w:hAnsi="仿宋" w:eastAsia="仿宋" w:cs="仿宋"/>
          <w:color w:val="auto"/>
          <w:sz w:val="24"/>
          <w:szCs w:val="24"/>
        </w:rPr>
        <w:t>（根据招标公告本项目的特定资格要求提供相应的材料；未要求的，无需提供）</w:t>
      </w:r>
    </w:p>
    <w:p>
      <w:pPr>
        <w:rPr>
          <w:rFonts w:ascii="仿宋" w:hAnsi="仿宋" w:eastAsia="仿宋"/>
          <w:color w:val="auto"/>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pacing w:line="360" w:lineRule="auto"/>
        <w:jc w:val="center"/>
        <w:outlineLvl w:val="0"/>
        <w:rPr>
          <w:rFonts w:ascii="仿宋" w:hAnsi="仿宋" w:eastAsia="仿宋"/>
          <w:b/>
          <w:bCs/>
          <w:color w:val="auto"/>
          <w:kern w:val="0"/>
          <w:sz w:val="36"/>
          <w:szCs w:val="36"/>
        </w:rPr>
      </w:pPr>
    </w:p>
    <w:p>
      <w:pPr>
        <w:snapToGrid w:val="0"/>
        <w:spacing w:line="360" w:lineRule="auto"/>
        <w:ind w:right="480"/>
        <w:jc w:val="center"/>
        <w:rPr>
          <w:rFonts w:ascii="仿宋" w:hAnsi="仿宋" w:eastAsia="仿宋"/>
          <w:b/>
          <w:bCs/>
          <w:color w:val="auto"/>
          <w:kern w:val="0"/>
          <w:sz w:val="32"/>
          <w:szCs w:val="32"/>
        </w:rPr>
      </w:pPr>
    </w:p>
    <w:p>
      <w:pPr>
        <w:spacing w:line="360" w:lineRule="auto"/>
        <w:jc w:val="center"/>
        <w:outlineLvl w:val="0"/>
        <w:rPr>
          <w:rFonts w:ascii="仿宋" w:hAnsi="仿宋" w:eastAsia="仿宋"/>
          <w:b/>
          <w:bCs/>
          <w:color w:val="auto"/>
          <w:kern w:val="0"/>
          <w:sz w:val="36"/>
          <w:szCs w:val="36"/>
        </w:rPr>
      </w:pPr>
    </w:p>
    <w:p>
      <w:pPr>
        <w:snapToGrid w:val="0"/>
        <w:spacing w:line="360" w:lineRule="auto"/>
        <w:ind w:right="480"/>
        <w:jc w:val="center"/>
        <w:rPr>
          <w:rFonts w:ascii="仿宋" w:hAnsi="仿宋" w:eastAsia="仿宋"/>
          <w:b/>
          <w:bCs/>
          <w:color w:val="auto"/>
          <w:kern w:val="0"/>
          <w:sz w:val="32"/>
          <w:szCs w:val="32"/>
        </w:rPr>
      </w:pPr>
    </w:p>
    <w:p>
      <w:pPr>
        <w:spacing w:line="360" w:lineRule="auto"/>
        <w:jc w:val="center"/>
        <w:outlineLvl w:val="0"/>
        <w:rPr>
          <w:rFonts w:ascii="仿宋" w:hAnsi="仿宋" w:eastAsia="仿宋"/>
          <w:b/>
          <w:bCs/>
          <w:color w:val="auto"/>
          <w:kern w:val="0"/>
          <w:sz w:val="36"/>
          <w:szCs w:val="36"/>
        </w:rPr>
      </w:pPr>
    </w:p>
    <w:p>
      <w:pPr>
        <w:spacing w:line="360" w:lineRule="auto"/>
        <w:ind w:right="420" w:firstLine="3614" w:firstLineChars="1000"/>
        <w:rPr>
          <w:rFonts w:ascii="仿宋" w:hAnsi="仿宋" w:eastAsia="仿宋"/>
          <w:b/>
          <w:bCs/>
          <w:color w:val="auto"/>
          <w:kern w:val="0"/>
          <w:sz w:val="36"/>
          <w:szCs w:val="36"/>
        </w:rPr>
      </w:pPr>
      <w:r>
        <w:rPr>
          <w:rFonts w:hint="eastAsia" w:ascii="仿宋" w:hAnsi="仿宋" w:eastAsia="仿宋" w:cs="仿宋"/>
          <w:b/>
          <w:bCs/>
          <w:color w:val="auto"/>
          <w:kern w:val="0"/>
          <w:sz w:val="36"/>
          <w:szCs w:val="36"/>
        </w:rPr>
        <w:t>商务技术文件部分</w:t>
      </w:r>
    </w:p>
    <w:p>
      <w:pPr>
        <w:spacing w:line="360" w:lineRule="auto"/>
        <w:jc w:val="center"/>
        <w:outlineLvl w:val="0"/>
        <w:rPr>
          <w:rFonts w:ascii="仿宋" w:hAnsi="仿宋" w:eastAsia="仿宋"/>
          <w:b/>
          <w:bCs/>
          <w:color w:val="auto"/>
          <w:kern w:val="0"/>
          <w:sz w:val="24"/>
          <w:szCs w:val="24"/>
        </w:rPr>
      </w:pPr>
    </w:p>
    <w:p>
      <w:pPr>
        <w:spacing w:line="360" w:lineRule="auto"/>
        <w:jc w:val="center"/>
        <w:outlineLvl w:val="0"/>
        <w:rPr>
          <w:rFonts w:ascii="仿宋" w:hAnsi="仿宋" w:eastAsia="仿宋"/>
          <w:b/>
          <w:bCs/>
          <w:color w:val="auto"/>
          <w:kern w:val="0"/>
          <w:sz w:val="28"/>
          <w:szCs w:val="28"/>
        </w:rPr>
      </w:pPr>
      <w:r>
        <w:rPr>
          <w:rFonts w:hint="eastAsia" w:ascii="仿宋" w:hAnsi="仿宋" w:eastAsia="仿宋" w:cs="仿宋"/>
          <w:b/>
          <w:bCs/>
          <w:color w:val="auto"/>
          <w:kern w:val="0"/>
          <w:sz w:val="28"/>
          <w:szCs w:val="28"/>
        </w:rPr>
        <w:t>目录</w:t>
      </w:r>
    </w:p>
    <w:p>
      <w:pPr>
        <w:snapToGrid w:val="0"/>
        <w:spacing w:line="360" w:lineRule="auto"/>
        <w:ind w:left="479" w:leftChars="228"/>
        <w:rPr>
          <w:rFonts w:ascii="仿宋" w:hAnsi="仿宋" w:eastAsia="仿宋"/>
          <w:color w:val="auto"/>
        </w:rPr>
      </w:pPr>
      <w:r>
        <w:rPr>
          <w:rFonts w:hint="eastAsia" w:ascii="仿宋" w:hAnsi="仿宋" w:eastAsia="仿宋" w:cs="仿宋"/>
          <w:color w:val="auto"/>
          <w:sz w:val="24"/>
          <w:szCs w:val="24"/>
        </w:rPr>
        <w:t>（</w:t>
      </w:r>
      <w:r>
        <w:rPr>
          <w:rFonts w:ascii="仿宋" w:hAnsi="仿宋" w:eastAsia="仿宋" w:cs="仿宋"/>
          <w:color w:val="auto"/>
          <w:sz w:val="24"/>
          <w:szCs w:val="24"/>
        </w:rPr>
        <w:t>1</w:t>
      </w:r>
      <w:r>
        <w:rPr>
          <w:rFonts w:hint="eastAsia" w:ascii="仿宋" w:hAnsi="仿宋" w:eastAsia="仿宋" w:cs="仿宋"/>
          <w:color w:val="auto"/>
          <w:sz w:val="24"/>
          <w:szCs w:val="24"/>
        </w:rPr>
        <w:t>）投标函</w:t>
      </w:r>
      <w:r>
        <w:rPr>
          <w:rFonts w:hint="eastAsia" w:ascii="仿宋" w:hAnsi="仿宋" w:eastAsia="仿宋" w:cs="仿宋"/>
          <w:color w:val="auto"/>
        </w:rPr>
        <w:t>…………………………………………………………………………………（页码）</w:t>
      </w:r>
      <w:r>
        <w:rPr>
          <w:rFonts w:hint="eastAsia" w:ascii="仿宋" w:hAnsi="仿宋" w:eastAsia="仿宋" w:cs="仿宋"/>
          <w:color w:val="auto"/>
          <w:sz w:val="24"/>
          <w:szCs w:val="24"/>
        </w:rPr>
        <w:t>（</w:t>
      </w:r>
      <w:r>
        <w:rPr>
          <w:rFonts w:ascii="仿宋" w:hAnsi="仿宋" w:eastAsia="仿宋" w:cs="仿宋"/>
          <w:color w:val="auto"/>
          <w:sz w:val="24"/>
          <w:szCs w:val="24"/>
        </w:rPr>
        <w:t>2</w:t>
      </w:r>
      <w:r>
        <w:rPr>
          <w:rFonts w:hint="eastAsia" w:ascii="仿宋" w:hAnsi="仿宋" w:eastAsia="仿宋" w:cs="仿宋"/>
          <w:color w:val="auto"/>
          <w:sz w:val="24"/>
          <w:szCs w:val="24"/>
        </w:rPr>
        <w:t>）授权委托书或法定代表人（单位负责人、自然人本人）身份证明</w:t>
      </w:r>
      <w:r>
        <w:rPr>
          <w:rFonts w:hint="eastAsia" w:ascii="仿宋" w:hAnsi="仿宋" w:eastAsia="仿宋" w:cs="仿宋"/>
          <w:color w:val="auto"/>
        </w:rPr>
        <w:t>………（页码）</w:t>
      </w:r>
    </w:p>
    <w:p>
      <w:pPr>
        <w:snapToGrid w:val="0"/>
        <w:spacing w:line="360" w:lineRule="auto"/>
        <w:ind w:left="479" w:leftChars="228"/>
        <w:rPr>
          <w:rFonts w:ascii="仿宋" w:hAnsi="仿宋" w:eastAsia="仿宋"/>
          <w:color w:val="auto"/>
        </w:rPr>
      </w:pPr>
      <w:r>
        <w:rPr>
          <w:rFonts w:hint="eastAsia" w:ascii="仿宋" w:hAnsi="仿宋" w:eastAsia="仿宋" w:cs="仿宋"/>
          <w:color w:val="auto"/>
          <w:sz w:val="24"/>
          <w:szCs w:val="24"/>
        </w:rPr>
        <w:t>（</w:t>
      </w:r>
      <w:r>
        <w:rPr>
          <w:rFonts w:ascii="仿宋" w:hAnsi="仿宋" w:eastAsia="仿宋" w:cs="仿宋"/>
          <w:color w:val="auto"/>
          <w:sz w:val="24"/>
          <w:szCs w:val="24"/>
        </w:rPr>
        <w:t>3</w:t>
      </w:r>
      <w:r>
        <w:rPr>
          <w:rFonts w:hint="eastAsia" w:ascii="仿宋" w:hAnsi="仿宋" w:eastAsia="仿宋" w:cs="仿宋"/>
          <w:color w:val="auto"/>
          <w:sz w:val="24"/>
          <w:szCs w:val="24"/>
        </w:rPr>
        <w:t>）联合协议</w:t>
      </w:r>
      <w:r>
        <w:rPr>
          <w:rFonts w:hint="eastAsia" w:ascii="仿宋" w:hAnsi="仿宋" w:eastAsia="仿宋" w:cs="仿宋"/>
          <w:color w:val="auto"/>
        </w:rPr>
        <w:t>………………………………………………………………………………（页码）</w:t>
      </w:r>
    </w:p>
    <w:p>
      <w:pPr>
        <w:snapToGrid w:val="0"/>
        <w:spacing w:line="360" w:lineRule="auto"/>
        <w:ind w:firstLine="480" w:firstLineChars="200"/>
        <w:rPr>
          <w:rFonts w:ascii="仿宋" w:hAnsi="仿宋" w:eastAsia="仿宋"/>
          <w:color w:val="auto"/>
        </w:rPr>
      </w:pPr>
      <w:r>
        <w:rPr>
          <w:rFonts w:hint="eastAsia" w:ascii="仿宋" w:hAnsi="仿宋" w:eastAsia="仿宋" w:cs="仿宋"/>
          <w:color w:val="auto"/>
          <w:sz w:val="24"/>
          <w:szCs w:val="24"/>
        </w:rPr>
        <w:t>（</w:t>
      </w:r>
      <w:r>
        <w:rPr>
          <w:rFonts w:ascii="仿宋" w:hAnsi="仿宋" w:eastAsia="仿宋" w:cs="仿宋"/>
          <w:color w:val="auto"/>
          <w:sz w:val="24"/>
          <w:szCs w:val="24"/>
        </w:rPr>
        <w:t>4</w:t>
      </w:r>
      <w:r>
        <w:rPr>
          <w:rFonts w:hint="eastAsia" w:ascii="仿宋" w:hAnsi="仿宋" w:eastAsia="仿宋" w:cs="仿宋"/>
          <w:color w:val="auto"/>
          <w:sz w:val="24"/>
          <w:szCs w:val="24"/>
        </w:rPr>
        <w:t>）分包意向协议</w:t>
      </w:r>
      <w:r>
        <w:rPr>
          <w:rFonts w:hint="eastAsia" w:ascii="仿宋" w:hAnsi="仿宋" w:eastAsia="仿宋" w:cs="仿宋"/>
          <w:color w:val="auto"/>
        </w:rPr>
        <w:t>…………………………………………………………………………（页码）</w:t>
      </w:r>
    </w:p>
    <w:p>
      <w:pPr>
        <w:snapToGrid w:val="0"/>
        <w:spacing w:line="360" w:lineRule="auto"/>
        <w:ind w:firstLine="480" w:firstLineChars="200"/>
        <w:rPr>
          <w:rFonts w:ascii="仿宋" w:hAnsi="仿宋" w:eastAsia="仿宋"/>
          <w:color w:val="auto"/>
        </w:rPr>
      </w:pPr>
      <w:r>
        <w:rPr>
          <w:rFonts w:hint="eastAsia" w:ascii="仿宋" w:hAnsi="仿宋" w:eastAsia="仿宋" w:cs="仿宋"/>
          <w:color w:val="auto"/>
          <w:sz w:val="24"/>
          <w:szCs w:val="24"/>
        </w:rPr>
        <w:t>（</w:t>
      </w:r>
      <w:r>
        <w:rPr>
          <w:rFonts w:ascii="仿宋" w:hAnsi="仿宋" w:eastAsia="仿宋" w:cs="仿宋"/>
          <w:color w:val="auto"/>
          <w:sz w:val="24"/>
          <w:szCs w:val="24"/>
        </w:rPr>
        <w:t>5</w:t>
      </w:r>
      <w:r>
        <w:rPr>
          <w:rFonts w:hint="eastAsia" w:ascii="仿宋" w:hAnsi="仿宋" w:eastAsia="仿宋" w:cs="仿宋"/>
          <w:color w:val="auto"/>
          <w:sz w:val="24"/>
          <w:szCs w:val="24"/>
        </w:rPr>
        <w:t>）符合性审查资料</w:t>
      </w:r>
      <w:r>
        <w:rPr>
          <w:rFonts w:hint="eastAsia" w:ascii="仿宋" w:hAnsi="仿宋" w:eastAsia="仿宋" w:cs="仿宋"/>
          <w:color w:val="auto"/>
        </w:rPr>
        <w:t>………………………………………………………………………（页码）</w:t>
      </w:r>
    </w:p>
    <w:p>
      <w:pPr>
        <w:snapToGrid w:val="0"/>
        <w:spacing w:line="360" w:lineRule="auto"/>
        <w:ind w:left="479" w:leftChars="228"/>
        <w:rPr>
          <w:rFonts w:ascii="仿宋" w:hAnsi="仿宋" w:eastAsia="仿宋"/>
          <w:color w:val="auto"/>
        </w:rPr>
      </w:pPr>
      <w:r>
        <w:rPr>
          <w:rFonts w:hint="eastAsia" w:ascii="仿宋" w:hAnsi="仿宋" w:eastAsia="仿宋" w:cs="仿宋"/>
          <w:color w:val="auto"/>
          <w:sz w:val="24"/>
          <w:szCs w:val="24"/>
        </w:rPr>
        <w:t>（</w:t>
      </w:r>
      <w:r>
        <w:rPr>
          <w:rFonts w:ascii="仿宋" w:hAnsi="仿宋" w:eastAsia="仿宋" w:cs="仿宋"/>
          <w:color w:val="auto"/>
          <w:sz w:val="24"/>
          <w:szCs w:val="24"/>
        </w:rPr>
        <w:t>6</w:t>
      </w:r>
      <w:r>
        <w:rPr>
          <w:rFonts w:hint="eastAsia" w:ascii="仿宋" w:hAnsi="仿宋" w:eastAsia="仿宋" w:cs="仿宋"/>
          <w:color w:val="auto"/>
          <w:sz w:val="24"/>
          <w:szCs w:val="24"/>
        </w:rPr>
        <w:t>）评标标准相应的商务技术资料</w:t>
      </w:r>
      <w:r>
        <w:rPr>
          <w:rFonts w:hint="eastAsia" w:ascii="仿宋" w:hAnsi="仿宋" w:eastAsia="仿宋" w:cs="仿宋"/>
          <w:color w:val="auto"/>
        </w:rPr>
        <w:t>…………………………</w:t>
      </w:r>
      <w:r>
        <w:rPr>
          <w:rFonts w:hint="eastAsia" w:ascii="仿宋" w:hAnsi="仿宋" w:eastAsia="仿宋" w:cs="仿宋"/>
          <w:color w:val="auto"/>
          <w:sz w:val="24"/>
          <w:szCs w:val="24"/>
        </w:rPr>
        <w:t>………</w:t>
      </w:r>
      <w:r>
        <w:rPr>
          <w:rFonts w:hint="eastAsia" w:ascii="仿宋" w:hAnsi="仿宋" w:eastAsia="仿宋" w:cs="仿宋"/>
          <w:color w:val="auto"/>
        </w:rPr>
        <w:t>…</w:t>
      </w:r>
      <w:r>
        <w:rPr>
          <w:rFonts w:hint="eastAsia" w:ascii="仿宋" w:hAnsi="仿宋" w:eastAsia="仿宋" w:cs="仿宋"/>
          <w:color w:val="auto"/>
          <w:sz w:val="24"/>
          <w:szCs w:val="24"/>
        </w:rPr>
        <w:t>…</w:t>
      </w:r>
      <w:r>
        <w:rPr>
          <w:rFonts w:hint="eastAsia" w:ascii="仿宋" w:hAnsi="仿宋" w:eastAsia="仿宋" w:cs="仿宋"/>
          <w:color w:val="auto"/>
        </w:rPr>
        <w:t>……………（页码）</w:t>
      </w:r>
    </w:p>
    <w:p>
      <w:pPr>
        <w:snapToGrid w:val="0"/>
        <w:spacing w:line="360" w:lineRule="auto"/>
        <w:ind w:left="479" w:leftChars="228"/>
        <w:rPr>
          <w:rFonts w:ascii="仿宋" w:hAnsi="仿宋" w:eastAsia="仿宋"/>
          <w:color w:val="auto"/>
        </w:rPr>
      </w:pPr>
      <w:r>
        <w:rPr>
          <w:rFonts w:hint="eastAsia" w:ascii="仿宋" w:hAnsi="仿宋" w:eastAsia="仿宋" w:cs="仿宋"/>
          <w:color w:val="auto"/>
          <w:sz w:val="24"/>
          <w:szCs w:val="24"/>
        </w:rPr>
        <w:t>（</w:t>
      </w:r>
      <w:r>
        <w:rPr>
          <w:rFonts w:ascii="仿宋" w:hAnsi="仿宋" w:eastAsia="仿宋" w:cs="仿宋"/>
          <w:color w:val="auto"/>
          <w:sz w:val="24"/>
          <w:szCs w:val="24"/>
        </w:rPr>
        <w:t>7</w:t>
      </w:r>
      <w:r>
        <w:rPr>
          <w:rFonts w:hint="eastAsia" w:ascii="仿宋" w:hAnsi="仿宋" w:eastAsia="仿宋" w:cs="仿宋"/>
          <w:color w:val="auto"/>
          <w:sz w:val="24"/>
          <w:szCs w:val="24"/>
        </w:rPr>
        <w:t>）商务技术偏离表</w:t>
      </w:r>
      <w:r>
        <w:rPr>
          <w:rFonts w:hint="eastAsia" w:ascii="仿宋" w:hAnsi="仿宋" w:eastAsia="仿宋" w:cs="仿宋"/>
          <w:color w:val="auto"/>
        </w:rPr>
        <w:t>………………………………………………………………………（页码）</w:t>
      </w:r>
    </w:p>
    <w:p>
      <w:pPr>
        <w:snapToGrid w:val="0"/>
        <w:spacing w:line="360" w:lineRule="auto"/>
        <w:ind w:left="479" w:leftChars="228"/>
        <w:rPr>
          <w:rFonts w:ascii="仿宋" w:hAnsi="仿宋" w:eastAsia="仿宋"/>
          <w:color w:val="auto"/>
        </w:rPr>
      </w:pPr>
      <w:r>
        <w:rPr>
          <w:rFonts w:hint="eastAsia" w:ascii="仿宋" w:hAnsi="仿宋" w:eastAsia="仿宋" w:cs="仿宋"/>
          <w:color w:val="auto"/>
          <w:sz w:val="24"/>
          <w:szCs w:val="24"/>
          <w:lang w:val="zh-CN"/>
        </w:rPr>
        <w:t>（</w:t>
      </w:r>
      <w:r>
        <w:rPr>
          <w:rFonts w:ascii="仿宋" w:hAnsi="仿宋" w:eastAsia="仿宋" w:cs="仿宋"/>
          <w:color w:val="auto"/>
          <w:sz w:val="24"/>
          <w:szCs w:val="24"/>
        </w:rPr>
        <w:t>8</w:t>
      </w:r>
      <w:r>
        <w:rPr>
          <w:rFonts w:hint="eastAsia" w:ascii="仿宋" w:hAnsi="仿宋" w:eastAsia="仿宋" w:cs="仿宋"/>
          <w:color w:val="auto"/>
          <w:sz w:val="24"/>
          <w:szCs w:val="24"/>
          <w:lang w:val="zh-CN"/>
        </w:rPr>
        <w:t>）政府采购供应商廉洁自律承诺书</w:t>
      </w:r>
      <w:r>
        <w:rPr>
          <w:rFonts w:hint="eastAsia" w:ascii="仿宋" w:hAnsi="仿宋" w:eastAsia="仿宋" w:cs="仿宋"/>
          <w:color w:val="auto"/>
        </w:rPr>
        <w:t>…………………………………………………（页码）</w:t>
      </w:r>
    </w:p>
    <w:p>
      <w:pPr>
        <w:snapToGrid w:val="0"/>
        <w:spacing w:line="360" w:lineRule="auto"/>
        <w:jc w:val="center"/>
        <w:rPr>
          <w:rFonts w:ascii="仿宋" w:hAnsi="仿宋" w:eastAsia="仿宋"/>
          <w:b/>
          <w:bCs/>
          <w:color w:val="auto"/>
          <w:kern w:val="0"/>
          <w:sz w:val="32"/>
          <w:szCs w:val="32"/>
          <w:lang w:val="zh-CN"/>
        </w:rPr>
      </w:pPr>
    </w:p>
    <w:p>
      <w:pPr>
        <w:snapToGrid w:val="0"/>
        <w:spacing w:line="360" w:lineRule="auto"/>
        <w:jc w:val="center"/>
        <w:rPr>
          <w:rFonts w:ascii="仿宋" w:hAnsi="仿宋" w:eastAsia="仿宋"/>
          <w:b/>
          <w:bCs/>
          <w:color w:val="auto"/>
          <w:kern w:val="0"/>
          <w:sz w:val="32"/>
          <w:szCs w:val="32"/>
          <w:lang w:val="zh-CN"/>
        </w:rPr>
      </w:pPr>
    </w:p>
    <w:p>
      <w:pPr>
        <w:snapToGrid w:val="0"/>
        <w:spacing w:line="360" w:lineRule="auto"/>
        <w:jc w:val="center"/>
        <w:rPr>
          <w:rFonts w:ascii="仿宋" w:hAnsi="仿宋" w:eastAsia="仿宋"/>
          <w:b/>
          <w:bCs/>
          <w:color w:val="auto"/>
          <w:kern w:val="0"/>
          <w:sz w:val="32"/>
          <w:szCs w:val="32"/>
          <w:lang w:val="zh-CN"/>
        </w:rPr>
      </w:pPr>
    </w:p>
    <w:p>
      <w:pPr>
        <w:snapToGrid w:val="0"/>
        <w:spacing w:line="360" w:lineRule="auto"/>
        <w:jc w:val="center"/>
        <w:rPr>
          <w:rFonts w:ascii="仿宋" w:hAnsi="仿宋" w:eastAsia="仿宋"/>
          <w:b/>
          <w:bCs/>
          <w:color w:val="auto"/>
          <w:kern w:val="0"/>
          <w:sz w:val="32"/>
          <w:szCs w:val="32"/>
          <w:lang w:val="zh-CN"/>
        </w:rPr>
      </w:pPr>
    </w:p>
    <w:p>
      <w:pPr>
        <w:snapToGrid w:val="0"/>
        <w:spacing w:line="360" w:lineRule="auto"/>
        <w:jc w:val="center"/>
        <w:rPr>
          <w:rFonts w:ascii="仿宋" w:hAnsi="仿宋" w:eastAsia="仿宋"/>
          <w:b/>
          <w:bCs/>
          <w:color w:val="auto"/>
          <w:kern w:val="0"/>
          <w:sz w:val="32"/>
          <w:szCs w:val="32"/>
          <w:lang w:val="zh-CN"/>
        </w:rPr>
      </w:pPr>
    </w:p>
    <w:p>
      <w:pPr>
        <w:snapToGrid w:val="0"/>
        <w:spacing w:line="360" w:lineRule="auto"/>
        <w:jc w:val="center"/>
        <w:outlineLvl w:val="0"/>
        <w:rPr>
          <w:rFonts w:ascii="仿宋" w:hAnsi="仿宋" w:eastAsia="仿宋"/>
          <w:b/>
          <w:bCs/>
          <w:color w:val="auto"/>
          <w:kern w:val="0"/>
          <w:sz w:val="32"/>
          <w:szCs w:val="32"/>
        </w:rPr>
      </w:pPr>
    </w:p>
    <w:p>
      <w:pPr>
        <w:snapToGrid w:val="0"/>
        <w:spacing w:line="360" w:lineRule="auto"/>
        <w:jc w:val="center"/>
        <w:outlineLvl w:val="0"/>
        <w:rPr>
          <w:rFonts w:ascii="仿宋" w:hAnsi="仿宋" w:eastAsia="仿宋"/>
          <w:b/>
          <w:bCs/>
          <w:color w:val="auto"/>
          <w:kern w:val="0"/>
          <w:sz w:val="32"/>
          <w:szCs w:val="32"/>
        </w:rPr>
      </w:pPr>
    </w:p>
    <w:p>
      <w:pPr>
        <w:rPr>
          <w:rFonts w:ascii="仿宋" w:hAnsi="仿宋" w:eastAsia="仿宋"/>
          <w:color w:val="auto"/>
        </w:rPr>
      </w:pPr>
    </w:p>
    <w:p>
      <w:pPr>
        <w:snapToGrid w:val="0"/>
        <w:spacing w:line="360" w:lineRule="auto"/>
        <w:jc w:val="center"/>
        <w:outlineLvl w:val="0"/>
        <w:rPr>
          <w:rFonts w:ascii="仿宋" w:hAnsi="仿宋" w:eastAsia="仿宋"/>
          <w:b/>
          <w:bCs/>
          <w:color w:val="auto"/>
          <w:kern w:val="0"/>
          <w:sz w:val="32"/>
          <w:szCs w:val="32"/>
        </w:rPr>
      </w:pPr>
    </w:p>
    <w:p>
      <w:pPr>
        <w:snapToGrid w:val="0"/>
        <w:spacing w:line="360" w:lineRule="auto"/>
        <w:jc w:val="center"/>
        <w:outlineLvl w:val="0"/>
        <w:rPr>
          <w:rFonts w:ascii="仿宋" w:hAnsi="仿宋" w:eastAsia="仿宋"/>
          <w:b/>
          <w:bCs/>
          <w:color w:val="auto"/>
          <w:kern w:val="0"/>
          <w:sz w:val="32"/>
          <w:szCs w:val="32"/>
        </w:rPr>
      </w:pPr>
    </w:p>
    <w:p>
      <w:pPr>
        <w:snapToGrid w:val="0"/>
        <w:spacing w:line="360" w:lineRule="auto"/>
        <w:jc w:val="center"/>
        <w:outlineLvl w:val="0"/>
        <w:rPr>
          <w:rFonts w:ascii="仿宋" w:hAnsi="仿宋" w:eastAsia="仿宋"/>
          <w:b/>
          <w:bCs/>
          <w:color w:val="auto"/>
          <w:kern w:val="0"/>
          <w:sz w:val="32"/>
          <w:szCs w:val="32"/>
        </w:rPr>
      </w:pPr>
    </w:p>
    <w:p>
      <w:pPr>
        <w:snapToGrid w:val="0"/>
        <w:spacing w:line="360" w:lineRule="auto"/>
        <w:jc w:val="center"/>
        <w:outlineLvl w:val="0"/>
        <w:rPr>
          <w:rFonts w:ascii="仿宋" w:hAnsi="仿宋" w:eastAsia="仿宋"/>
          <w:b/>
          <w:bCs/>
          <w:color w:val="auto"/>
          <w:kern w:val="0"/>
          <w:sz w:val="32"/>
          <w:szCs w:val="32"/>
        </w:rPr>
      </w:pPr>
    </w:p>
    <w:p>
      <w:pPr>
        <w:snapToGrid w:val="0"/>
        <w:spacing w:line="360" w:lineRule="auto"/>
        <w:jc w:val="center"/>
        <w:outlineLvl w:val="0"/>
        <w:rPr>
          <w:rFonts w:ascii="仿宋" w:hAnsi="仿宋" w:eastAsia="仿宋"/>
          <w:b/>
          <w:bCs/>
          <w:color w:val="auto"/>
          <w:kern w:val="0"/>
          <w:sz w:val="32"/>
          <w:szCs w:val="32"/>
        </w:rPr>
      </w:pPr>
    </w:p>
    <w:p>
      <w:pPr>
        <w:snapToGrid w:val="0"/>
        <w:spacing w:line="360" w:lineRule="auto"/>
        <w:jc w:val="center"/>
        <w:outlineLvl w:val="0"/>
        <w:rPr>
          <w:rFonts w:ascii="仿宋" w:hAnsi="仿宋" w:eastAsia="仿宋"/>
          <w:b/>
          <w:bCs/>
          <w:color w:val="auto"/>
          <w:kern w:val="0"/>
          <w:sz w:val="32"/>
          <w:szCs w:val="32"/>
        </w:rPr>
      </w:pPr>
    </w:p>
    <w:p>
      <w:pPr>
        <w:snapToGrid w:val="0"/>
        <w:spacing w:line="360" w:lineRule="auto"/>
        <w:jc w:val="center"/>
        <w:outlineLvl w:val="0"/>
        <w:rPr>
          <w:rFonts w:ascii="仿宋" w:hAnsi="仿宋" w:eastAsia="仿宋"/>
          <w:b/>
          <w:bCs/>
          <w:color w:val="auto"/>
          <w:sz w:val="32"/>
          <w:szCs w:val="32"/>
        </w:rPr>
      </w:pPr>
      <w:r>
        <w:rPr>
          <w:rFonts w:hint="eastAsia" w:ascii="仿宋" w:hAnsi="仿宋" w:eastAsia="仿宋" w:cs="仿宋"/>
          <w:b/>
          <w:bCs/>
          <w:color w:val="auto"/>
          <w:kern w:val="0"/>
          <w:sz w:val="32"/>
          <w:szCs w:val="32"/>
        </w:rPr>
        <w:t>一、投标</w:t>
      </w:r>
      <w:r>
        <w:rPr>
          <w:rFonts w:hint="eastAsia" w:ascii="仿宋" w:hAnsi="仿宋" w:eastAsia="仿宋" w:cs="仿宋"/>
          <w:b/>
          <w:bCs/>
          <w:color w:val="auto"/>
          <w:sz w:val="32"/>
          <w:szCs w:val="32"/>
        </w:rPr>
        <w:t>函</w:t>
      </w: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（采购人）、（采购代理机构）：</w:t>
      </w:r>
    </w:p>
    <w:p>
      <w:pPr>
        <w:snapToGrid w:val="0"/>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我方参加你方组织的（项目名称）【招标编号：（采购编号）】招标的有关活动，并对此项目进行投标。为此：</w:t>
      </w:r>
    </w:p>
    <w:p>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1</w:t>
      </w:r>
      <w:r>
        <w:rPr>
          <w:rFonts w:hint="eastAsia" w:ascii="仿宋" w:hAnsi="仿宋" w:eastAsia="仿宋" w:cs="仿宋"/>
          <w:color w:val="auto"/>
          <w:sz w:val="24"/>
          <w:szCs w:val="24"/>
        </w:rPr>
        <w:t>、我方承诺投标有效期从提交投标文件的截止之日起</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天（不少于</w:t>
      </w:r>
      <w:r>
        <w:rPr>
          <w:rFonts w:ascii="仿宋" w:hAnsi="仿宋" w:eastAsia="仿宋" w:cs="仿宋"/>
          <w:color w:val="auto"/>
          <w:sz w:val="24"/>
          <w:szCs w:val="24"/>
        </w:rPr>
        <w:t>90</w:t>
      </w:r>
      <w:r>
        <w:rPr>
          <w:rFonts w:hint="eastAsia" w:ascii="仿宋" w:hAnsi="仿宋" w:eastAsia="仿宋" w:cs="仿宋"/>
          <w:color w:val="auto"/>
          <w:sz w:val="24"/>
          <w:szCs w:val="24"/>
        </w:rPr>
        <w:t>天）</w:t>
      </w:r>
      <w:r>
        <w:rPr>
          <w:rFonts w:hint="eastAsia" w:ascii="仿宋" w:hAnsi="仿宋" w:eastAsia="仿宋" w:cs="仿宋"/>
          <w:color w:val="auto"/>
        </w:rPr>
        <w:t>，</w:t>
      </w:r>
      <w:r>
        <w:rPr>
          <w:rFonts w:hint="eastAsia" w:ascii="仿宋" w:hAnsi="仿宋" w:eastAsia="仿宋" w:cs="仿宋"/>
          <w:color w:val="auto"/>
          <w:sz w:val="24"/>
          <w:szCs w:val="24"/>
        </w:rPr>
        <w:t>本投标文件在投标有效期满之前均具有约束力。</w:t>
      </w:r>
    </w:p>
    <w:p>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2</w:t>
      </w:r>
      <w:r>
        <w:rPr>
          <w:rFonts w:hint="eastAsia" w:ascii="仿宋" w:hAnsi="仿宋" w:eastAsia="仿宋" w:cs="仿宋"/>
          <w:color w:val="auto"/>
          <w:sz w:val="24"/>
          <w:szCs w:val="24"/>
        </w:rPr>
        <w:t>、我方的投标文件包括以下内容：</w:t>
      </w:r>
    </w:p>
    <w:p>
      <w:pPr>
        <w:snapToGrid w:val="0"/>
        <w:spacing w:line="360" w:lineRule="auto"/>
        <w:ind w:left="210" w:leftChars="100" w:firstLine="480" w:firstLineChars="200"/>
        <w:rPr>
          <w:rFonts w:ascii="仿宋" w:hAnsi="仿宋" w:eastAsia="仿宋"/>
          <w:color w:val="auto"/>
          <w:sz w:val="24"/>
          <w:szCs w:val="24"/>
        </w:rPr>
      </w:pPr>
      <w:r>
        <w:rPr>
          <w:rFonts w:ascii="仿宋" w:hAnsi="仿宋" w:eastAsia="仿宋" w:cs="仿宋"/>
          <w:color w:val="auto"/>
          <w:sz w:val="24"/>
          <w:szCs w:val="24"/>
        </w:rPr>
        <w:t>2.1</w:t>
      </w:r>
      <w:r>
        <w:rPr>
          <w:rFonts w:hint="eastAsia" w:ascii="仿宋" w:hAnsi="仿宋" w:eastAsia="仿宋" w:cs="仿宋"/>
          <w:color w:val="auto"/>
          <w:sz w:val="24"/>
          <w:szCs w:val="24"/>
        </w:rPr>
        <w:t>资格文件：</w:t>
      </w:r>
    </w:p>
    <w:p>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2.1.1</w:t>
      </w:r>
      <w:r>
        <w:rPr>
          <w:rFonts w:hint="eastAsia" w:ascii="仿宋" w:hAnsi="仿宋" w:eastAsia="仿宋" w:cs="仿宋"/>
          <w:color w:val="auto"/>
          <w:sz w:val="24"/>
          <w:szCs w:val="24"/>
        </w:rPr>
        <w:t>承诺函；</w:t>
      </w:r>
    </w:p>
    <w:p>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2.1.2</w:t>
      </w:r>
      <w:r>
        <w:rPr>
          <w:rFonts w:hint="eastAsia" w:ascii="仿宋" w:hAnsi="仿宋" w:eastAsia="仿宋" w:cs="仿宋"/>
          <w:color w:val="auto"/>
          <w:sz w:val="24"/>
          <w:szCs w:val="24"/>
        </w:rPr>
        <w:t>落实政府采购政策需满足的资格要求（如果有）；</w:t>
      </w:r>
    </w:p>
    <w:p>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2.1.3</w:t>
      </w:r>
      <w:r>
        <w:rPr>
          <w:rFonts w:hint="eastAsia" w:ascii="仿宋" w:hAnsi="仿宋" w:eastAsia="仿宋" w:cs="仿宋"/>
          <w:color w:val="auto"/>
          <w:sz w:val="24"/>
          <w:szCs w:val="24"/>
        </w:rPr>
        <w:t>本项目的特定资格要求（如果有）。</w:t>
      </w:r>
    </w:p>
    <w:p>
      <w:pPr>
        <w:snapToGrid w:val="0"/>
        <w:spacing w:line="360" w:lineRule="auto"/>
        <w:ind w:left="210" w:leftChars="100" w:firstLine="480" w:firstLineChars="200"/>
        <w:rPr>
          <w:rFonts w:ascii="仿宋" w:hAnsi="仿宋" w:eastAsia="仿宋"/>
          <w:color w:val="auto"/>
          <w:sz w:val="24"/>
          <w:szCs w:val="24"/>
          <w:lang w:val="zh-CN"/>
        </w:rPr>
      </w:pPr>
      <w:r>
        <w:rPr>
          <w:rFonts w:ascii="仿宋" w:hAnsi="仿宋" w:eastAsia="仿宋" w:cs="仿宋"/>
          <w:color w:val="auto"/>
          <w:sz w:val="24"/>
          <w:szCs w:val="24"/>
        </w:rPr>
        <w:t>2</w:t>
      </w:r>
      <w:r>
        <w:rPr>
          <w:rFonts w:ascii="仿宋" w:hAnsi="仿宋" w:eastAsia="仿宋" w:cs="仿宋"/>
          <w:color w:val="auto"/>
          <w:sz w:val="24"/>
          <w:szCs w:val="24"/>
          <w:lang w:val="zh-CN"/>
        </w:rPr>
        <w:t>.</w:t>
      </w:r>
      <w:r>
        <w:rPr>
          <w:rFonts w:ascii="仿宋" w:hAnsi="仿宋" w:eastAsia="仿宋" w:cs="仿宋"/>
          <w:color w:val="auto"/>
          <w:sz w:val="24"/>
          <w:szCs w:val="24"/>
        </w:rPr>
        <w:t>2</w:t>
      </w:r>
      <w:r>
        <w:rPr>
          <w:rFonts w:ascii="仿宋" w:hAnsi="仿宋" w:eastAsia="仿宋" w:cs="仿宋"/>
          <w:color w:val="auto"/>
          <w:sz w:val="24"/>
          <w:szCs w:val="24"/>
          <w:lang w:val="zh-CN"/>
        </w:rPr>
        <w:t xml:space="preserve"> </w:t>
      </w:r>
      <w:r>
        <w:rPr>
          <w:rFonts w:hint="eastAsia" w:ascii="仿宋" w:hAnsi="仿宋" w:eastAsia="仿宋" w:cs="仿宋"/>
          <w:color w:val="auto"/>
          <w:sz w:val="24"/>
          <w:szCs w:val="24"/>
        </w:rPr>
        <w:t>商务技术</w:t>
      </w:r>
      <w:r>
        <w:rPr>
          <w:rFonts w:hint="eastAsia" w:ascii="仿宋" w:hAnsi="仿宋" w:eastAsia="仿宋" w:cs="仿宋"/>
          <w:color w:val="auto"/>
          <w:sz w:val="24"/>
          <w:szCs w:val="24"/>
          <w:lang w:val="zh-CN"/>
        </w:rPr>
        <w:t>文件：</w:t>
      </w:r>
    </w:p>
    <w:p>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2.2.1</w:t>
      </w:r>
      <w:r>
        <w:rPr>
          <w:rFonts w:hint="eastAsia" w:ascii="仿宋" w:hAnsi="仿宋" w:eastAsia="仿宋" w:cs="仿宋"/>
          <w:color w:val="auto"/>
          <w:sz w:val="24"/>
          <w:szCs w:val="24"/>
        </w:rPr>
        <w:t>投标函；</w:t>
      </w:r>
      <w:r>
        <w:rPr>
          <w:rFonts w:ascii="仿宋" w:hAnsi="仿宋" w:eastAsia="仿宋" w:cs="仿宋"/>
          <w:color w:val="auto"/>
          <w:sz w:val="24"/>
          <w:szCs w:val="24"/>
          <w:lang w:val="zh-CN"/>
        </w:rPr>
        <w:t xml:space="preserve"> </w:t>
      </w:r>
    </w:p>
    <w:p>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2.2.2</w:t>
      </w:r>
      <w:r>
        <w:rPr>
          <w:rFonts w:hint="eastAsia" w:ascii="仿宋" w:hAnsi="仿宋" w:eastAsia="仿宋" w:cs="仿宋"/>
          <w:color w:val="auto"/>
          <w:sz w:val="24"/>
          <w:szCs w:val="24"/>
        </w:rPr>
        <w:t>授权委托书或法定代表人（单位负责人）身份证明；</w:t>
      </w:r>
    </w:p>
    <w:p>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2.2.3</w:t>
      </w:r>
      <w:r>
        <w:rPr>
          <w:rFonts w:hint="eastAsia" w:ascii="仿宋" w:hAnsi="仿宋" w:eastAsia="仿宋" w:cs="仿宋"/>
          <w:color w:val="auto"/>
          <w:sz w:val="24"/>
          <w:szCs w:val="24"/>
        </w:rPr>
        <w:t>联合协议（如果有）；</w:t>
      </w:r>
    </w:p>
    <w:p>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2.2.4</w:t>
      </w:r>
      <w:r>
        <w:rPr>
          <w:rFonts w:hint="eastAsia" w:ascii="仿宋" w:hAnsi="仿宋" w:eastAsia="仿宋" w:cs="仿宋"/>
          <w:color w:val="auto"/>
          <w:sz w:val="24"/>
          <w:szCs w:val="24"/>
        </w:rPr>
        <w:t>分包意向协议（如果有）；</w:t>
      </w:r>
    </w:p>
    <w:p>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2.2.5</w:t>
      </w:r>
      <w:r>
        <w:rPr>
          <w:rFonts w:hint="eastAsia" w:ascii="仿宋" w:hAnsi="仿宋" w:eastAsia="仿宋" w:cs="仿宋"/>
          <w:color w:val="auto"/>
          <w:sz w:val="24"/>
          <w:szCs w:val="24"/>
        </w:rPr>
        <w:t>符合性审查资料；</w:t>
      </w:r>
    </w:p>
    <w:p>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2.2.6</w:t>
      </w:r>
      <w:r>
        <w:rPr>
          <w:rFonts w:hint="eastAsia" w:ascii="仿宋" w:hAnsi="仿宋" w:eastAsia="仿宋" w:cs="仿宋"/>
          <w:color w:val="auto"/>
          <w:sz w:val="24"/>
          <w:szCs w:val="24"/>
        </w:rPr>
        <w:t>评标标准相应的商务技术资料；</w:t>
      </w:r>
    </w:p>
    <w:p>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2.2.7</w:t>
      </w:r>
      <w:r>
        <w:rPr>
          <w:rFonts w:hint="eastAsia" w:ascii="仿宋" w:hAnsi="仿宋" w:eastAsia="仿宋" w:cs="仿宋"/>
          <w:color w:val="auto"/>
          <w:sz w:val="24"/>
          <w:szCs w:val="24"/>
        </w:rPr>
        <w:t>商务技术偏离表；</w:t>
      </w:r>
    </w:p>
    <w:p>
      <w:pPr>
        <w:snapToGrid w:val="0"/>
        <w:spacing w:line="360" w:lineRule="auto"/>
        <w:ind w:left="420" w:leftChars="200" w:firstLine="480" w:firstLineChars="200"/>
        <w:rPr>
          <w:rFonts w:ascii="仿宋" w:hAnsi="仿宋" w:eastAsia="仿宋"/>
          <w:color w:val="auto"/>
          <w:sz w:val="24"/>
          <w:szCs w:val="24"/>
          <w:lang w:val="zh-CN"/>
        </w:rPr>
      </w:pPr>
      <w:r>
        <w:rPr>
          <w:rFonts w:ascii="仿宋" w:hAnsi="仿宋" w:eastAsia="仿宋" w:cs="仿宋"/>
          <w:color w:val="auto"/>
          <w:sz w:val="24"/>
          <w:szCs w:val="24"/>
        </w:rPr>
        <w:t>2</w:t>
      </w:r>
      <w:r>
        <w:rPr>
          <w:rFonts w:ascii="仿宋" w:hAnsi="仿宋" w:eastAsia="仿宋" w:cs="仿宋"/>
          <w:color w:val="auto"/>
          <w:sz w:val="24"/>
          <w:szCs w:val="24"/>
          <w:lang w:val="zh-CN"/>
        </w:rPr>
        <w:t>.</w:t>
      </w:r>
      <w:r>
        <w:rPr>
          <w:rFonts w:ascii="仿宋" w:hAnsi="仿宋" w:eastAsia="仿宋" w:cs="仿宋"/>
          <w:color w:val="auto"/>
          <w:sz w:val="24"/>
          <w:szCs w:val="24"/>
        </w:rPr>
        <w:t>2</w:t>
      </w:r>
      <w:r>
        <w:rPr>
          <w:rFonts w:ascii="仿宋" w:hAnsi="仿宋" w:eastAsia="仿宋" w:cs="仿宋"/>
          <w:color w:val="auto"/>
          <w:sz w:val="24"/>
          <w:szCs w:val="24"/>
          <w:lang w:val="zh-CN"/>
        </w:rPr>
        <w:t>.</w:t>
      </w:r>
      <w:r>
        <w:rPr>
          <w:rFonts w:ascii="仿宋" w:hAnsi="仿宋" w:eastAsia="仿宋" w:cs="仿宋"/>
          <w:color w:val="auto"/>
          <w:sz w:val="24"/>
          <w:szCs w:val="24"/>
        </w:rPr>
        <w:t>8</w:t>
      </w:r>
      <w:r>
        <w:rPr>
          <w:rFonts w:hint="eastAsia" w:ascii="仿宋" w:hAnsi="仿宋" w:eastAsia="仿宋" w:cs="仿宋"/>
          <w:color w:val="auto"/>
          <w:sz w:val="24"/>
          <w:szCs w:val="24"/>
          <w:lang w:val="zh-CN"/>
        </w:rPr>
        <w:t>政府采购供应商廉洁自律承诺书；</w:t>
      </w:r>
    </w:p>
    <w:p>
      <w:pPr>
        <w:snapToGrid w:val="0"/>
        <w:spacing w:line="360" w:lineRule="auto"/>
        <w:ind w:left="210" w:leftChars="100" w:firstLine="480" w:firstLineChars="200"/>
        <w:rPr>
          <w:rFonts w:ascii="仿宋" w:hAnsi="仿宋" w:eastAsia="仿宋"/>
          <w:color w:val="auto"/>
          <w:sz w:val="24"/>
          <w:szCs w:val="24"/>
        </w:rPr>
      </w:pPr>
      <w:r>
        <w:rPr>
          <w:rFonts w:ascii="仿宋" w:hAnsi="仿宋" w:eastAsia="仿宋" w:cs="仿宋"/>
          <w:color w:val="auto"/>
          <w:sz w:val="24"/>
          <w:szCs w:val="24"/>
        </w:rPr>
        <w:t>2</w:t>
      </w:r>
      <w:r>
        <w:rPr>
          <w:rFonts w:ascii="仿宋" w:hAnsi="仿宋" w:eastAsia="仿宋" w:cs="仿宋"/>
          <w:color w:val="auto"/>
          <w:sz w:val="24"/>
          <w:szCs w:val="24"/>
          <w:lang w:val="zh-CN"/>
        </w:rPr>
        <w:t>.</w:t>
      </w:r>
      <w:r>
        <w:rPr>
          <w:rFonts w:ascii="仿宋" w:hAnsi="仿宋" w:eastAsia="仿宋" w:cs="仿宋"/>
          <w:color w:val="auto"/>
          <w:sz w:val="24"/>
          <w:szCs w:val="24"/>
        </w:rPr>
        <w:t>3</w:t>
      </w:r>
      <w:r>
        <w:rPr>
          <w:rFonts w:hint="eastAsia" w:ascii="仿宋" w:hAnsi="仿宋" w:eastAsia="仿宋" w:cs="仿宋"/>
          <w:color w:val="auto"/>
          <w:sz w:val="24"/>
          <w:szCs w:val="24"/>
        </w:rPr>
        <w:t>报价文件</w:t>
      </w:r>
    </w:p>
    <w:p>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2.3.1</w:t>
      </w:r>
      <w:r>
        <w:rPr>
          <w:rFonts w:hint="eastAsia" w:ascii="仿宋" w:hAnsi="仿宋" w:eastAsia="仿宋" w:cs="仿宋"/>
          <w:color w:val="auto"/>
          <w:sz w:val="24"/>
          <w:szCs w:val="24"/>
        </w:rPr>
        <w:t>开标一览表（报价表）；</w:t>
      </w:r>
    </w:p>
    <w:p>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2.3.2</w:t>
      </w:r>
      <w:r>
        <w:rPr>
          <w:rFonts w:hint="eastAsia" w:ascii="仿宋" w:hAnsi="仿宋" w:eastAsia="仿宋" w:cs="仿宋"/>
          <w:color w:val="auto"/>
          <w:sz w:val="24"/>
          <w:szCs w:val="24"/>
        </w:rPr>
        <w:t>中小企业声明函（如果有）。</w:t>
      </w:r>
    </w:p>
    <w:p>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3</w:t>
      </w:r>
      <w:r>
        <w:rPr>
          <w:rFonts w:hint="eastAsia" w:ascii="仿宋" w:hAnsi="仿宋" w:eastAsia="仿宋" w:cs="仿宋"/>
          <w:color w:val="auto"/>
          <w:sz w:val="24"/>
          <w:szCs w:val="24"/>
        </w:rPr>
        <w:t>、我方承诺除商务技术偏离表列出的偏离外，我方响应招标文件的全部要求。</w:t>
      </w:r>
    </w:p>
    <w:p>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4</w:t>
      </w:r>
      <w:r>
        <w:rPr>
          <w:rFonts w:hint="eastAsia" w:ascii="仿宋" w:hAnsi="仿宋" w:eastAsia="仿宋" w:cs="仿宋"/>
          <w:color w:val="auto"/>
          <w:sz w:val="24"/>
          <w:szCs w:val="24"/>
        </w:rPr>
        <w:t>、如我方中标，我方承诺：</w:t>
      </w:r>
    </w:p>
    <w:p>
      <w:pPr>
        <w:snapToGrid w:val="0"/>
        <w:spacing w:line="360" w:lineRule="auto"/>
        <w:ind w:left="210" w:leftChars="100" w:firstLine="480" w:firstLineChars="200"/>
        <w:rPr>
          <w:rFonts w:ascii="仿宋" w:hAnsi="仿宋" w:eastAsia="仿宋" w:cs="仿宋"/>
          <w:color w:val="auto"/>
          <w:sz w:val="24"/>
          <w:szCs w:val="24"/>
        </w:rPr>
      </w:pPr>
      <w:r>
        <w:rPr>
          <w:rFonts w:ascii="仿宋" w:hAnsi="仿宋" w:eastAsia="仿宋" w:cs="仿宋"/>
          <w:color w:val="auto"/>
          <w:sz w:val="24"/>
          <w:szCs w:val="24"/>
        </w:rPr>
        <w:t>4.1</w:t>
      </w:r>
      <w:r>
        <w:rPr>
          <w:rFonts w:hint="eastAsia" w:ascii="仿宋" w:hAnsi="仿宋" w:eastAsia="仿宋" w:cs="仿宋"/>
          <w:color w:val="auto"/>
          <w:sz w:val="24"/>
          <w:szCs w:val="24"/>
        </w:rPr>
        <w:t>在收到中标通知书后，在中标通知书规定的期限内与你方签订合同；</w:t>
      </w:r>
      <w:r>
        <w:rPr>
          <w:rFonts w:ascii="仿宋" w:hAnsi="仿宋" w:eastAsia="仿宋" w:cs="仿宋"/>
          <w:color w:val="auto"/>
          <w:sz w:val="24"/>
          <w:szCs w:val="24"/>
        </w:rPr>
        <w:t xml:space="preserve"> </w:t>
      </w:r>
    </w:p>
    <w:p>
      <w:pPr>
        <w:snapToGrid w:val="0"/>
        <w:spacing w:line="360" w:lineRule="auto"/>
        <w:ind w:left="210" w:leftChars="100" w:firstLine="480" w:firstLineChars="200"/>
        <w:rPr>
          <w:rFonts w:ascii="仿宋" w:hAnsi="仿宋" w:eastAsia="仿宋" w:cs="仿宋"/>
          <w:color w:val="auto"/>
          <w:sz w:val="24"/>
          <w:szCs w:val="24"/>
        </w:rPr>
      </w:pPr>
      <w:r>
        <w:rPr>
          <w:rFonts w:ascii="仿宋" w:hAnsi="仿宋" w:eastAsia="仿宋" w:cs="仿宋"/>
          <w:color w:val="auto"/>
          <w:sz w:val="24"/>
          <w:szCs w:val="24"/>
        </w:rPr>
        <w:t>4.2</w:t>
      </w:r>
      <w:r>
        <w:rPr>
          <w:rFonts w:hint="eastAsia" w:ascii="仿宋" w:hAnsi="仿宋" w:eastAsia="仿宋" w:cs="仿宋"/>
          <w:color w:val="auto"/>
          <w:sz w:val="24"/>
          <w:szCs w:val="24"/>
        </w:rPr>
        <w:t>在签订合同时不向你方提出附加条件；</w:t>
      </w:r>
      <w:r>
        <w:rPr>
          <w:rFonts w:ascii="仿宋" w:hAnsi="仿宋" w:eastAsia="仿宋" w:cs="仿宋"/>
          <w:color w:val="auto"/>
          <w:sz w:val="24"/>
          <w:szCs w:val="24"/>
        </w:rPr>
        <w:t xml:space="preserve"> </w:t>
      </w:r>
    </w:p>
    <w:p>
      <w:pPr>
        <w:snapToGrid w:val="0"/>
        <w:spacing w:line="360" w:lineRule="auto"/>
        <w:ind w:left="210" w:leftChars="100" w:firstLine="480" w:firstLineChars="200"/>
        <w:rPr>
          <w:rFonts w:ascii="仿宋" w:hAnsi="仿宋" w:eastAsia="仿宋" w:cs="仿宋"/>
          <w:color w:val="auto"/>
          <w:sz w:val="24"/>
          <w:szCs w:val="24"/>
        </w:rPr>
      </w:pPr>
      <w:r>
        <w:rPr>
          <w:rFonts w:ascii="仿宋" w:hAnsi="仿宋" w:eastAsia="仿宋" w:cs="仿宋"/>
          <w:color w:val="auto"/>
          <w:sz w:val="24"/>
          <w:szCs w:val="24"/>
        </w:rPr>
        <w:t>4.3</w:t>
      </w:r>
      <w:r>
        <w:rPr>
          <w:rFonts w:hint="eastAsia" w:ascii="仿宋" w:hAnsi="仿宋" w:eastAsia="仿宋" w:cs="仿宋"/>
          <w:color w:val="auto"/>
          <w:sz w:val="24"/>
          <w:szCs w:val="24"/>
        </w:rPr>
        <w:t>按照招标文件要求提交履约保证金；</w:t>
      </w:r>
      <w:r>
        <w:rPr>
          <w:rFonts w:ascii="仿宋" w:hAnsi="仿宋" w:eastAsia="仿宋" w:cs="仿宋"/>
          <w:color w:val="auto"/>
          <w:sz w:val="24"/>
          <w:szCs w:val="24"/>
        </w:rPr>
        <w:t xml:space="preserve"> </w:t>
      </w:r>
    </w:p>
    <w:p>
      <w:pPr>
        <w:snapToGrid w:val="0"/>
        <w:spacing w:line="360" w:lineRule="auto"/>
        <w:ind w:left="210" w:leftChars="100" w:firstLine="480" w:firstLineChars="200"/>
        <w:rPr>
          <w:rFonts w:ascii="仿宋" w:hAnsi="仿宋" w:eastAsia="仿宋" w:cs="仿宋"/>
          <w:color w:val="auto"/>
          <w:sz w:val="24"/>
          <w:szCs w:val="24"/>
        </w:rPr>
      </w:pPr>
      <w:r>
        <w:rPr>
          <w:rFonts w:ascii="仿宋" w:hAnsi="仿宋" w:eastAsia="仿宋" w:cs="仿宋"/>
          <w:color w:val="auto"/>
          <w:sz w:val="24"/>
          <w:szCs w:val="24"/>
        </w:rPr>
        <w:t>4.4</w:t>
      </w:r>
      <w:r>
        <w:rPr>
          <w:rFonts w:hint="eastAsia" w:ascii="仿宋" w:hAnsi="仿宋" w:eastAsia="仿宋" w:cs="仿宋"/>
          <w:color w:val="auto"/>
          <w:sz w:val="24"/>
          <w:szCs w:val="24"/>
        </w:rPr>
        <w:t>在合同约定的期限内完成合同规定的全部义务。</w:t>
      </w:r>
      <w:r>
        <w:rPr>
          <w:rFonts w:ascii="仿宋" w:hAnsi="仿宋" w:eastAsia="仿宋" w:cs="仿宋"/>
          <w:color w:val="auto"/>
          <w:sz w:val="24"/>
          <w:szCs w:val="24"/>
        </w:rPr>
        <w:t xml:space="preserve"> </w:t>
      </w:r>
    </w:p>
    <w:p>
      <w:pPr>
        <w:snapToGrid w:val="0"/>
        <w:spacing w:line="360" w:lineRule="auto"/>
        <w:ind w:left="210" w:leftChars="100" w:firstLine="480" w:firstLineChars="200"/>
        <w:rPr>
          <w:rFonts w:ascii="仿宋" w:hAnsi="仿宋" w:eastAsia="仿宋"/>
          <w:color w:val="auto"/>
          <w:sz w:val="24"/>
          <w:szCs w:val="24"/>
        </w:rPr>
      </w:pPr>
      <w:r>
        <w:rPr>
          <w:rFonts w:ascii="仿宋" w:hAnsi="仿宋" w:eastAsia="仿宋" w:cs="仿宋"/>
          <w:color w:val="auto"/>
          <w:sz w:val="24"/>
          <w:szCs w:val="24"/>
        </w:rPr>
        <w:t>5</w:t>
      </w:r>
      <w:r>
        <w:rPr>
          <w:rFonts w:hint="eastAsia" w:ascii="仿宋" w:hAnsi="仿宋" w:eastAsia="仿宋" w:cs="仿宋"/>
          <w:color w:val="auto"/>
          <w:sz w:val="24"/>
          <w:szCs w:val="24"/>
        </w:rPr>
        <w:t>、其他补充说明</w:t>
      </w:r>
      <w:r>
        <w:rPr>
          <w:rFonts w:ascii="仿宋" w:hAnsi="仿宋" w:eastAsia="仿宋" w:cs="仿宋"/>
          <w:color w:val="auto"/>
          <w:sz w:val="24"/>
          <w:szCs w:val="24"/>
        </w:rPr>
        <w:t>:</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pPr>
        <w:spacing w:line="360" w:lineRule="auto"/>
        <w:ind w:firstLine="3600" w:firstLineChars="1500"/>
        <w:rPr>
          <w:rFonts w:ascii="仿宋" w:hAnsi="仿宋" w:eastAsia="仿宋" w:cs="仿宋"/>
          <w:color w:val="auto"/>
          <w:sz w:val="24"/>
          <w:szCs w:val="24"/>
        </w:rPr>
      </w:pPr>
      <w:r>
        <w:rPr>
          <w:rFonts w:hint="eastAsia" w:ascii="仿宋" w:hAnsi="仿宋" w:eastAsia="仿宋" w:cs="仿宋"/>
          <w:color w:val="auto"/>
          <w:sz w:val="24"/>
          <w:szCs w:val="24"/>
        </w:rPr>
        <w:t>投标人名称（电子签名）：</w:t>
      </w:r>
      <w:r>
        <w:rPr>
          <w:rFonts w:ascii="仿宋" w:hAnsi="仿宋" w:eastAsia="仿宋" w:cs="仿宋"/>
          <w:color w:val="auto"/>
          <w:sz w:val="24"/>
          <w:szCs w:val="24"/>
        </w:rPr>
        <w:t xml:space="preserve">                          </w:t>
      </w:r>
    </w:p>
    <w:p>
      <w:pPr>
        <w:spacing w:line="360" w:lineRule="auto"/>
        <w:jc w:val="center"/>
        <w:rPr>
          <w:rFonts w:ascii="仿宋" w:hAnsi="仿宋" w:eastAsia="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日期：</w:t>
      </w:r>
      <w:r>
        <w:rPr>
          <w:rFonts w:ascii="仿宋" w:hAnsi="仿宋" w:eastAsia="仿宋" w:cs="仿宋"/>
          <w:color w:val="auto"/>
          <w:sz w:val="24"/>
          <w:szCs w:val="24"/>
        </w:rPr>
        <w:t xml:space="preserve">  </w:t>
      </w:r>
      <w:r>
        <w:rPr>
          <w:rFonts w:hint="eastAsia" w:ascii="仿宋" w:hAnsi="仿宋" w:eastAsia="仿宋" w:cs="仿宋"/>
          <w:color w:val="auto"/>
          <w:sz w:val="24"/>
          <w:szCs w:val="24"/>
        </w:rPr>
        <w:t>年</w:t>
      </w:r>
      <w:r>
        <w:rPr>
          <w:rFonts w:ascii="仿宋" w:hAnsi="仿宋" w:eastAsia="仿宋" w:cs="仿宋"/>
          <w:color w:val="auto"/>
          <w:sz w:val="24"/>
          <w:szCs w:val="24"/>
        </w:rPr>
        <w:t xml:space="preserve">   </w:t>
      </w:r>
      <w:r>
        <w:rPr>
          <w:rFonts w:hint="eastAsia" w:ascii="仿宋" w:hAnsi="仿宋" w:eastAsia="仿宋" w:cs="仿宋"/>
          <w:color w:val="auto"/>
          <w:sz w:val="24"/>
          <w:szCs w:val="24"/>
        </w:rPr>
        <w:t>月</w:t>
      </w:r>
      <w:r>
        <w:rPr>
          <w:rFonts w:ascii="仿宋" w:hAnsi="仿宋" w:eastAsia="仿宋" w:cs="仿宋"/>
          <w:color w:val="auto"/>
          <w:sz w:val="24"/>
          <w:szCs w:val="24"/>
        </w:rPr>
        <w:t xml:space="preserve">   </w:t>
      </w:r>
      <w:r>
        <w:rPr>
          <w:rFonts w:hint="eastAsia" w:ascii="仿宋" w:hAnsi="仿宋" w:eastAsia="仿宋" w:cs="仿宋"/>
          <w:color w:val="auto"/>
          <w:sz w:val="24"/>
          <w:szCs w:val="24"/>
        </w:rPr>
        <w:t>日</w:t>
      </w:r>
    </w:p>
    <w:p>
      <w:pPr>
        <w:snapToGrid w:val="0"/>
        <w:spacing w:line="360" w:lineRule="auto"/>
        <w:ind w:left="420" w:leftChars="200" w:firstLine="4200" w:firstLineChars="1750"/>
        <w:rPr>
          <w:rFonts w:ascii="仿宋" w:hAnsi="仿宋" w:eastAsia="仿宋"/>
          <w:color w:val="auto"/>
          <w:kern w:val="0"/>
          <w:sz w:val="24"/>
          <w:szCs w:val="24"/>
          <w:u w:val="single"/>
          <w:lang w:val="zh-CN"/>
        </w:rPr>
      </w:pPr>
    </w:p>
    <w:p>
      <w:pPr>
        <w:snapToGrid w:val="0"/>
        <w:spacing w:line="360" w:lineRule="auto"/>
        <w:jc w:val="center"/>
        <w:rPr>
          <w:rFonts w:ascii="仿宋" w:hAnsi="仿宋" w:eastAsia="仿宋"/>
          <w:b/>
          <w:bCs/>
          <w:color w:val="auto"/>
          <w:kern w:val="0"/>
          <w:sz w:val="32"/>
          <w:szCs w:val="32"/>
          <w:lang w:val="zh-CN"/>
        </w:rPr>
      </w:pPr>
    </w:p>
    <w:p>
      <w:pPr>
        <w:snapToGrid w:val="0"/>
        <w:spacing w:line="360" w:lineRule="auto"/>
        <w:rPr>
          <w:rFonts w:ascii="仿宋" w:hAnsi="仿宋" w:eastAsia="仿宋"/>
          <w:color w:val="auto"/>
          <w:sz w:val="24"/>
          <w:szCs w:val="24"/>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p>
    <w:p>
      <w:pPr>
        <w:jc w:val="center"/>
        <w:rPr>
          <w:rFonts w:ascii="仿宋" w:hAnsi="仿宋" w:eastAsia="仿宋"/>
          <w:b/>
          <w:bCs/>
          <w:color w:val="auto"/>
          <w:kern w:val="0"/>
          <w:sz w:val="32"/>
          <w:szCs w:val="32"/>
          <w:lang w:val="zh-CN"/>
        </w:rPr>
      </w:pPr>
      <w:r>
        <w:rPr>
          <w:rFonts w:hint="eastAsia" w:ascii="仿宋" w:hAnsi="仿宋" w:eastAsia="仿宋" w:cs="仿宋"/>
          <w:b/>
          <w:bCs/>
          <w:color w:val="auto"/>
          <w:kern w:val="0"/>
          <w:sz w:val="32"/>
          <w:szCs w:val="32"/>
          <w:lang w:val="zh-CN"/>
        </w:rPr>
        <w:t>二、授权委托书或法定代表人（单位负责人、自然人本人）身份证明</w:t>
      </w:r>
    </w:p>
    <w:p>
      <w:pPr>
        <w:snapToGrid w:val="0"/>
        <w:spacing w:line="360" w:lineRule="auto"/>
        <w:rPr>
          <w:rFonts w:ascii="仿宋" w:hAnsi="仿宋" w:eastAsia="仿宋" w:cs="仿宋"/>
          <w:color w:val="auto"/>
          <w:sz w:val="24"/>
          <w:szCs w:val="24"/>
        </w:rPr>
      </w:pPr>
      <w:r>
        <w:rPr>
          <w:rFonts w:ascii="仿宋" w:hAnsi="仿宋" w:eastAsia="仿宋" w:cs="仿宋"/>
          <w:color w:val="auto"/>
          <w:sz w:val="24"/>
          <w:szCs w:val="24"/>
        </w:rPr>
        <w:t xml:space="preserve">                                </w:t>
      </w:r>
    </w:p>
    <w:p>
      <w:pPr>
        <w:snapToGrid w:val="0"/>
        <w:spacing w:line="360" w:lineRule="auto"/>
        <w:ind w:firstLine="2872" w:firstLineChars="894"/>
        <w:rPr>
          <w:rFonts w:ascii="仿宋" w:hAnsi="仿宋" w:eastAsia="仿宋" w:cs="仿宋"/>
          <w:color w:val="auto"/>
        </w:rPr>
      </w:pPr>
      <w:r>
        <w:rPr>
          <w:rFonts w:hint="eastAsia" w:ascii="仿宋" w:hAnsi="仿宋" w:eastAsia="仿宋" w:cs="仿宋"/>
          <w:b/>
          <w:bCs/>
          <w:color w:val="auto"/>
          <w:kern w:val="0"/>
          <w:sz w:val="32"/>
          <w:szCs w:val="32"/>
          <w:lang w:val="zh-CN"/>
        </w:rPr>
        <w:t>授权委托书（适用于非联合体投标）</w:t>
      </w:r>
      <w:r>
        <w:rPr>
          <w:rFonts w:ascii="仿宋" w:hAnsi="仿宋" w:eastAsia="仿宋" w:cs="仿宋"/>
          <w:color w:val="auto"/>
        </w:rPr>
        <w:t xml:space="preserve">                               </w:t>
      </w:r>
    </w:p>
    <w:p>
      <w:pPr>
        <w:snapToGrid w:val="0"/>
        <w:spacing w:line="360" w:lineRule="auto"/>
        <w:rPr>
          <w:rFonts w:ascii="仿宋" w:hAnsi="仿宋" w:eastAsia="仿宋"/>
          <w:color w:val="auto"/>
          <w:kern w:val="0"/>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kern w:val="0"/>
          <w:sz w:val="24"/>
          <w:szCs w:val="24"/>
          <w:lang w:val="zh-CN"/>
        </w:rPr>
        <w:t>：</w:t>
      </w:r>
    </w:p>
    <w:p>
      <w:pPr>
        <w:snapToGrid w:val="0"/>
        <w:spacing w:line="360" w:lineRule="auto"/>
        <w:ind w:firstLine="576"/>
        <w:rPr>
          <w:rFonts w:ascii="仿宋" w:hAnsi="仿宋" w:eastAsia="仿宋"/>
          <w:color w:val="auto"/>
          <w:kern w:val="0"/>
          <w:sz w:val="24"/>
          <w:szCs w:val="24"/>
        </w:rPr>
      </w:pPr>
      <w:r>
        <w:rPr>
          <w:rFonts w:hint="eastAsia" w:ascii="仿宋" w:hAnsi="仿宋" w:eastAsia="仿宋" w:cs="仿宋"/>
          <w:color w:val="auto"/>
          <w:kern w:val="0"/>
          <w:sz w:val="24"/>
          <w:szCs w:val="24"/>
        </w:rPr>
        <w:t>现</w:t>
      </w:r>
      <w:r>
        <w:rPr>
          <w:rFonts w:hint="eastAsia" w:ascii="仿宋" w:hAnsi="仿宋" w:eastAsia="仿宋" w:cs="仿宋"/>
          <w:color w:val="auto"/>
          <w:kern w:val="0"/>
          <w:sz w:val="24"/>
          <w:szCs w:val="24"/>
          <w:lang w:val="zh-CN"/>
        </w:rPr>
        <w:t>委托</w:t>
      </w:r>
      <w:r>
        <w:rPr>
          <w:rFonts w:ascii="仿宋" w:hAnsi="仿宋" w:eastAsia="仿宋" w:cs="仿宋"/>
          <w:color w:val="auto"/>
          <w:kern w:val="0"/>
          <w:sz w:val="24"/>
          <w:szCs w:val="24"/>
          <w:u w:val="single"/>
          <w:lang w:val="zh-CN"/>
        </w:rPr>
        <w:t xml:space="preserve">          </w:t>
      </w:r>
      <w:r>
        <w:rPr>
          <w:rFonts w:hint="eastAsia" w:ascii="仿宋" w:hAnsi="仿宋" w:eastAsia="仿宋" w:cs="仿宋"/>
          <w:color w:val="auto"/>
          <w:kern w:val="0"/>
          <w:sz w:val="24"/>
          <w:szCs w:val="24"/>
          <w:lang w:val="zh-CN"/>
        </w:rPr>
        <w:t>（姓名）为我方代理人（身份证号码：</w:t>
      </w:r>
      <w:r>
        <w:rPr>
          <w:rFonts w:ascii="仿宋" w:hAnsi="仿宋" w:eastAsia="仿宋" w:cs="仿宋"/>
          <w:color w:val="auto"/>
          <w:kern w:val="0"/>
          <w:sz w:val="24"/>
          <w:szCs w:val="24"/>
          <w:u w:val="single"/>
          <w:lang w:val="zh-CN"/>
        </w:rPr>
        <w:t xml:space="preserve">          </w:t>
      </w:r>
      <w:r>
        <w:rPr>
          <w:rFonts w:hint="eastAsia" w:ascii="仿宋" w:hAnsi="仿宋" w:eastAsia="仿宋" w:cs="仿宋"/>
          <w:color w:val="auto"/>
          <w:kern w:val="0"/>
          <w:sz w:val="24"/>
          <w:szCs w:val="24"/>
          <w:lang w:val="zh-CN"/>
        </w:rPr>
        <w:t>，手机：</w:t>
      </w:r>
      <w:r>
        <w:rPr>
          <w:rFonts w:ascii="仿宋" w:hAnsi="仿宋" w:eastAsia="仿宋" w:cs="仿宋"/>
          <w:color w:val="auto"/>
          <w:kern w:val="0"/>
          <w:sz w:val="24"/>
          <w:szCs w:val="24"/>
          <w:u w:val="single"/>
          <w:lang w:val="zh-CN"/>
        </w:rPr>
        <w:t xml:space="preserve">          </w:t>
      </w:r>
      <w:r>
        <w:rPr>
          <w:rFonts w:hint="eastAsia" w:ascii="仿宋" w:hAnsi="仿宋" w:eastAsia="仿宋" w:cs="仿宋"/>
          <w:color w:val="auto"/>
          <w:kern w:val="0"/>
          <w:sz w:val="24"/>
          <w:szCs w:val="24"/>
          <w:lang w:val="zh-CN"/>
        </w:rPr>
        <w:t>），以我方名义处理</w:t>
      </w:r>
      <w:r>
        <w:rPr>
          <w:rFonts w:hint="eastAsia" w:ascii="仿宋" w:hAnsi="仿宋" w:eastAsia="仿宋" w:cs="仿宋"/>
          <w:color w:val="auto"/>
          <w:sz w:val="24"/>
          <w:szCs w:val="24"/>
        </w:rPr>
        <w:t>（项目名称）【招标编号：（采购编号）】</w:t>
      </w:r>
      <w:r>
        <w:rPr>
          <w:rFonts w:hint="eastAsia" w:ascii="仿宋" w:hAnsi="仿宋" w:eastAsia="仿宋" w:cs="仿宋"/>
          <w:color w:val="auto"/>
          <w:kern w:val="0"/>
          <w:sz w:val="24"/>
          <w:szCs w:val="24"/>
          <w:lang w:val="zh-CN"/>
        </w:rPr>
        <w:t>政府采购投标的一切事项，其法律后果由我方承担。</w:t>
      </w:r>
    </w:p>
    <w:p>
      <w:pPr>
        <w:snapToGrid w:val="0"/>
        <w:spacing w:line="360" w:lineRule="auto"/>
        <w:rPr>
          <w:rFonts w:ascii="仿宋" w:hAnsi="仿宋" w:eastAsia="仿宋"/>
          <w:color w:val="auto"/>
          <w:kern w:val="0"/>
          <w:sz w:val="24"/>
          <w:szCs w:val="24"/>
        </w:rPr>
      </w:pP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委托期限</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zh-CN"/>
        </w:rPr>
        <w:t>自</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日起至</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日止。</w:t>
      </w:r>
    </w:p>
    <w:p>
      <w:pPr>
        <w:snapToGrid w:val="0"/>
        <w:spacing w:line="360" w:lineRule="auto"/>
        <w:rPr>
          <w:rFonts w:ascii="仿宋" w:hAnsi="仿宋" w:eastAsia="仿宋"/>
          <w:color w:val="auto"/>
          <w:kern w:val="0"/>
          <w:sz w:val="24"/>
          <w:szCs w:val="24"/>
        </w:rPr>
      </w:pP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特此告知。</w:t>
      </w:r>
    </w:p>
    <w:p>
      <w:pPr>
        <w:snapToGrid w:val="0"/>
        <w:spacing w:line="360" w:lineRule="auto"/>
        <w:rPr>
          <w:rFonts w:ascii="仿宋" w:hAnsi="仿宋" w:eastAsia="仿宋"/>
          <w:color w:val="auto"/>
          <w:kern w:val="0"/>
          <w:sz w:val="24"/>
          <w:szCs w:val="24"/>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投标人名称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pPr>
        <w:snapToGrid w:val="0"/>
        <w:spacing w:line="360" w:lineRule="auto"/>
        <w:rPr>
          <w:rFonts w:ascii="仿宋" w:hAnsi="仿宋" w:eastAsia="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签发日期：</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w:t>
      </w:r>
    </w:p>
    <w:p>
      <w:pPr>
        <w:snapToGrid w:val="0"/>
        <w:spacing w:line="360" w:lineRule="auto"/>
        <w:rPr>
          <w:rFonts w:ascii="仿宋" w:hAnsi="仿宋" w:eastAsia="仿宋"/>
          <w:color w:val="auto"/>
          <w:sz w:val="24"/>
          <w:szCs w:val="24"/>
        </w:rPr>
      </w:pPr>
    </w:p>
    <w:p>
      <w:pPr>
        <w:snapToGrid w:val="0"/>
        <w:spacing w:line="360" w:lineRule="auto"/>
        <w:rPr>
          <w:rFonts w:ascii="仿宋" w:hAnsi="仿宋" w:eastAsia="仿宋"/>
          <w:color w:val="auto"/>
          <w:sz w:val="24"/>
          <w:szCs w:val="24"/>
        </w:rPr>
      </w:pPr>
    </w:p>
    <w:p>
      <w:pPr>
        <w:snapToGrid w:val="0"/>
        <w:spacing w:line="360" w:lineRule="auto"/>
        <w:rPr>
          <w:rFonts w:ascii="仿宋" w:hAnsi="仿宋" w:eastAsia="仿宋"/>
          <w:color w:val="auto"/>
          <w:sz w:val="24"/>
          <w:szCs w:val="24"/>
        </w:rPr>
      </w:pPr>
    </w:p>
    <w:p>
      <w:pPr>
        <w:jc w:val="center"/>
        <w:rPr>
          <w:rFonts w:ascii="仿宋" w:hAnsi="仿宋" w:eastAsia="仿宋"/>
          <w:b/>
          <w:bCs/>
          <w:color w:val="auto"/>
          <w:kern w:val="0"/>
          <w:sz w:val="32"/>
          <w:szCs w:val="32"/>
        </w:rPr>
      </w:pPr>
      <w:r>
        <w:rPr>
          <w:rFonts w:ascii="仿宋" w:hAnsi="仿宋" w:eastAsia="仿宋" w:cs="仿宋"/>
          <w:b/>
          <w:bCs/>
          <w:color w:val="auto"/>
          <w:kern w:val="0"/>
          <w:sz w:val="32"/>
          <w:szCs w:val="32"/>
          <w:lang w:val="zh-CN"/>
        </w:rPr>
        <w:t xml:space="preserve">      </w:t>
      </w:r>
      <w:r>
        <w:rPr>
          <w:rFonts w:ascii="仿宋" w:hAnsi="仿宋" w:eastAsia="仿宋" w:cs="仿宋"/>
          <w:b/>
          <w:bCs/>
          <w:color w:val="auto"/>
          <w:kern w:val="0"/>
          <w:sz w:val="32"/>
          <w:szCs w:val="32"/>
        </w:rPr>
        <w:t xml:space="preserve"> </w:t>
      </w:r>
      <w:r>
        <w:rPr>
          <w:rFonts w:hint="eastAsia" w:ascii="仿宋" w:hAnsi="仿宋" w:eastAsia="仿宋" w:cs="仿宋"/>
          <w:b/>
          <w:bCs/>
          <w:color w:val="auto"/>
          <w:kern w:val="0"/>
          <w:sz w:val="32"/>
          <w:szCs w:val="32"/>
          <w:lang w:val="zh-CN"/>
        </w:rPr>
        <w:t>授权委托书（适用于联合体投标）</w:t>
      </w:r>
    </w:p>
    <w:p>
      <w:pPr>
        <w:snapToGrid w:val="0"/>
        <w:spacing w:line="360" w:lineRule="auto"/>
        <w:rPr>
          <w:rFonts w:ascii="仿宋" w:hAnsi="仿宋" w:eastAsia="仿宋"/>
          <w:color w:val="auto"/>
          <w:kern w:val="0"/>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kern w:val="0"/>
          <w:sz w:val="24"/>
          <w:szCs w:val="24"/>
          <w:lang w:val="zh-CN"/>
        </w:rPr>
        <w:t>：</w:t>
      </w:r>
    </w:p>
    <w:p>
      <w:pPr>
        <w:snapToGrid w:val="0"/>
        <w:spacing w:line="360" w:lineRule="auto"/>
        <w:ind w:firstLine="576"/>
        <w:rPr>
          <w:rFonts w:ascii="仿宋" w:hAnsi="仿宋" w:eastAsia="仿宋"/>
          <w:color w:val="auto"/>
          <w:kern w:val="0"/>
          <w:sz w:val="24"/>
          <w:szCs w:val="24"/>
        </w:rPr>
      </w:pPr>
      <w:r>
        <w:rPr>
          <w:rFonts w:hint="eastAsia" w:ascii="仿宋" w:hAnsi="仿宋" w:eastAsia="仿宋" w:cs="仿宋"/>
          <w:color w:val="auto"/>
          <w:kern w:val="0"/>
          <w:sz w:val="24"/>
          <w:szCs w:val="24"/>
        </w:rPr>
        <w:t>现</w:t>
      </w:r>
      <w:r>
        <w:rPr>
          <w:rFonts w:hint="eastAsia" w:ascii="仿宋" w:hAnsi="仿宋" w:eastAsia="仿宋" w:cs="仿宋"/>
          <w:color w:val="auto"/>
          <w:kern w:val="0"/>
          <w:sz w:val="24"/>
          <w:szCs w:val="24"/>
          <w:lang w:val="zh-CN"/>
        </w:rPr>
        <w:t>委托</w:t>
      </w:r>
      <w:r>
        <w:rPr>
          <w:rFonts w:ascii="仿宋" w:hAnsi="仿宋" w:eastAsia="仿宋" w:cs="仿宋"/>
          <w:color w:val="auto"/>
          <w:kern w:val="0"/>
          <w:sz w:val="24"/>
          <w:szCs w:val="24"/>
          <w:u w:val="single"/>
          <w:lang w:val="zh-CN"/>
        </w:rPr>
        <w:t xml:space="preserve">          </w:t>
      </w:r>
      <w:r>
        <w:rPr>
          <w:rFonts w:hint="eastAsia" w:ascii="仿宋" w:hAnsi="仿宋" w:eastAsia="仿宋" w:cs="仿宋"/>
          <w:color w:val="auto"/>
          <w:kern w:val="0"/>
          <w:sz w:val="24"/>
          <w:szCs w:val="24"/>
          <w:lang w:val="zh-CN"/>
        </w:rPr>
        <w:t>（姓名）为我方代理人（身份证号码：</w:t>
      </w:r>
      <w:r>
        <w:rPr>
          <w:rFonts w:ascii="仿宋" w:hAnsi="仿宋" w:eastAsia="仿宋" w:cs="仿宋"/>
          <w:color w:val="auto"/>
          <w:kern w:val="0"/>
          <w:sz w:val="24"/>
          <w:szCs w:val="24"/>
          <w:u w:val="single"/>
          <w:lang w:val="zh-CN"/>
        </w:rPr>
        <w:t xml:space="preserve">          </w:t>
      </w:r>
      <w:r>
        <w:rPr>
          <w:rFonts w:hint="eastAsia" w:ascii="仿宋" w:hAnsi="仿宋" w:eastAsia="仿宋" w:cs="仿宋"/>
          <w:color w:val="auto"/>
          <w:kern w:val="0"/>
          <w:sz w:val="24"/>
          <w:szCs w:val="24"/>
          <w:lang w:val="zh-CN"/>
        </w:rPr>
        <w:t>，手机：</w:t>
      </w:r>
      <w:r>
        <w:rPr>
          <w:rFonts w:ascii="仿宋" w:hAnsi="仿宋" w:eastAsia="仿宋" w:cs="仿宋"/>
          <w:color w:val="auto"/>
          <w:kern w:val="0"/>
          <w:sz w:val="24"/>
          <w:szCs w:val="24"/>
          <w:u w:val="single"/>
          <w:lang w:val="zh-CN"/>
        </w:rPr>
        <w:t xml:space="preserve">          </w:t>
      </w:r>
      <w:r>
        <w:rPr>
          <w:rFonts w:hint="eastAsia" w:ascii="仿宋" w:hAnsi="仿宋" w:eastAsia="仿宋" w:cs="仿宋"/>
          <w:color w:val="auto"/>
          <w:kern w:val="0"/>
          <w:sz w:val="24"/>
          <w:szCs w:val="24"/>
          <w:lang w:val="zh-CN"/>
        </w:rPr>
        <w:t>），以我方名义处理</w:t>
      </w:r>
      <w:r>
        <w:rPr>
          <w:rFonts w:hint="eastAsia" w:ascii="仿宋" w:hAnsi="仿宋" w:eastAsia="仿宋" w:cs="仿宋"/>
          <w:color w:val="auto"/>
          <w:sz w:val="24"/>
          <w:szCs w:val="24"/>
        </w:rPr>
        <w:t>（项目名称）【招标编号：（采购编号）】</w:t>
      </w:r>
      <w:r>
        <w:rPr>
          <w:rFonts w:hint="eastAsia" w:ascii="仿宋" w:hAnsi="仿宋" w:eastAsia="仿宋" w:cs="仿宋"/>
          <w:color w:val="auto"/>
          <w:kern w:val="0"/>
          <w:sz w:val="24"/>
          <w:szCs w:val="24"/>
          <w:lang w:val="zh-CN"/>
        </w:rPr>
        <w:t>政府采购投标的一切事项，其法律后果由我方承担。</w:t>
      </w:r>
    </w:p>
    <w:p>
      <w:pPr>
        <w:snapToGrid w:val="0"/>
        <w:spacing w:line="360" w:lineRule="auto"/>
        <w:rPr>
          <w:rFonts w:ascii="仿宋" w:hAnsi="仿宋" w:eastAsia="仿宋"/>
          <w:color w:val="auto"/>
          <w:kern w:val="0"/>
          <w:sz w:val="24"/>
          <w:szCs w:val="24"/>
        </w:rPr>
      </w:pP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委托期限</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zh-CN"/>
        </w:rPr>
        <w:t>自</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日起至</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日止。</w:t>
      </w:r>
    </w:p>
    <w:p>
      <w:pPr>
        <w:snapToGrid w:val="0"/>
        <w:spacing w:line="360" w:lineRule="auto"/>
        <w:rPr>
          <w:rFonts w:ascii="仿宋" w:hAnsi="仿宋" w:eastAsia="仿宋"/>
          <w:color w:val="auto"/>
          <w:kern w:val="0"/>
          <w:sz w:val="24"/>
          <w:szCs w:val="24"/>
        </w:rPr>
      </w:pP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特此告知。</w:t>
      </w: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rPr>
          <w:rFonts w:ascii="仿宋" w:hAnsi="仿宋" w:eastAsia="仿宋"/>
          <w:color w:val="auto"/>
        </w:rPr>
      </w:pPr>
    </w:p>
    <w:p>
      <w:pPr>
        <w:snapToGrid w:val="0"/>
        <w:spacing w:line="360" w:lineRule="auto"/>
        <w:ind w:firstLine="5040" w:firstLineChars="2100"/>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联合体成员名称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公章</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pPr>
        <w:snapToGrid w:val="0"/>
        <w:spacing w:line="360" w:lineRule="auto"/>
        <w:ind w:firstLine="5040" w:firstLineChars="2100"/>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联合体成员名称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公章</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pPr>
        <w:snapToGrid w:val="0"/>
        <w:spacing w:line="360" w:lineRule="auto"/>
        <w:ind w:firstLine="5760" w:firstLineChars="2400"/>
        <w:rPr>
          <w:rFonts w:ascii="仿宋" w:hAnsi="仿宋" w:eastAsia="仿宋"/>
          <w:color w:val="auto"/>
        </w:rPr>
      </w:pPr>
      <w:r>
        <w:rPr>
          <w:rFonts w:hint="eastAsia" w:ascii="仿宋" w:hAnsi="仿宋" w:eastAsia="仿宋" w:cs="仿宋"/>
          <w:color w:val="auto"/>
          <w:kern w:val="0"/>
          <w:sz w:val="24"/>
          <w:szCs w:val="24"/>
          <w:lang w:val="zh-CN"/>
        </w:rPr>
        <w:t>……</w:t>
      </w:r>
    </w:p>
    <w:p>
      <w:pPr>
        <w:snapToGrid w:val="0"/>
        <w:spacing w:line="360" w:lineRule="auto"/>
        <w:rPr>
          <w:rFonts w:ascii="仿宋" w:hAnsi="仿宋" w:eastAsia="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日期：</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w:t>
      </w:r>
    </w:p>
    <w:p>
      <w:pPr>
        <w:autoSpaceDE w:val="0"/>
        <w:autoSpaceDN w:val="0"/>
        <w:spacing w:line="360" w:lineRule="auto"/>
        <w:jc w:val="center"/>
        <w:rPr>
          <w:rFonts w:ascii="仿宋" w:hAnsi="仿宋" w:eastAsia="仿宋"/>
          <w:b/>
          <w:bCs/>
          <w:color w:val="auto"/>
          <w:sz w:val="24"/>
          <w:szCs w:val="24"/>
        </w:rPr>
      </w:pPr>
      <w:r>
        <w:rPr>
          <w:rFonts w:hint="eastAsia" w:ascii="仿宋" w:hAnsi="仿宋" w:eastAsia="仿宋" w:cs="仿宋"/>
          <w:b/>
          <w:bCs/>
          <w:color w:val="auto"/>
          <w:kern w:val="0"/>
          <w:sz w:val="32"/>
          <w:szCs w:val="32"/>
          <w:lang w:val="zh-CN"/>
        </w:rPr>
        <w:t>法定代表人、单位负责人或自然人本人</w:t>
      </w:r>
      <w:r>
        <w:rPr>
          <w:rFonts w:hint="eastAsia" w:ascii="仿宋" w:hAnsi="仿宋" w:eastAsia="仿宋" w:cs="仿宋"/>
          <w:b/>
          <w:bCs/>
          <w:color w:val="auto"/>
          <w:sz w:val="30"/>
          <w:szCs w:val="30"/>
        </w:rPr>
        <w:t>的身份证明（适用于法定代表人、单位负责人或者自然人本人代表投标人参加投标）</w:t>
      </w:r>
    </w:p>
    <w:p>
      <w:pPr>
        <w:pStyle w:val="94"/>
        <w:spacing w:line="360" w:lineRule="auto"/>
        <w:rPr>
          <w:rFonts w:ascii="仿宋" w:hAnsi="仿宋" w:eastAsia="仿宋" w:cs="Times New Roman"/>
          <w:color w:val="auto"/>
          <w:sz w:val="24"/>
          <w:szCs w:val="24"/>
        </w:rPr>
      </w:pPr>
      <w:r>
        <w:rPr>
          <w:rFonts w:hint="eastAsia" w:ascii="仿宋" w:hAnsi="仿宋" w:eastAsia="仿宋" w:cs="仿宋"/>
          <w:color w:val="auto"/>
          <w:sz w:val="24"/>
          <w:szCs w:val="24"/>
        </w:rPr>
        <w:t>身份证件扫描件：</w:t>
      </w:r>
    </w:p>
    <w:tbl>
      <w:tblPr>
        <w:tblStyle w:val="65"/>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pPr>
              <w:pStyle w:val="94"/>
              <w:adjustRightInd w:val="0"/>
              <w:spacing w:line="360" w:lineRule="auto"/>
              <w:rPr>
                <w:rFonts w:ascii="仿宋" w:hAnsi="仿宋" w:eastAsia="仿宋" w:cs="Times New Roman"/>
                <w:color w:val="auto"/>
                <w:sz w:val="24"/>
                <w:szCs w:val="24"/>
              </w:rPr>
            </w:pPr>
            <w:r>
              <w:rPr>
                <w:rFonts w:hint="eastAsia" w:ascii="仿宋" w:hAnsi="仿宋" w:eastAsia="仿宋" w:cs="仿宋"/>
                <w:color w:val="auto"/>
                <w:sz w:val="24"/>
                <w:szCs w:val="24"/>
              </w:rPr>
              <w:t>正面：</w:t>
            </w:r>
            <w:r>
              <w:rPr>
                <w:rFonts w:ascii="仿宋" w:hAnsi="仿宋" w:eastAsia="仿宋" w:cs="仿宋"/>
                <w:color w:val="auto"/>
                <w:sz w:val="24"/>
                <w:szCs w:val="24"/>
              </w:rPr>
              <w:t xml:space="preserve">                                 </w:t>
            </w:r>
            <w:r>
              <w:rPr>
                <w:rFonts w:hint="eastAsia" w:ascii="仿宋" w:hAnsi="仿宋" w:eastAsia="仿宋" w:cs="仿宋"/>
                <w:color w:val="auto"/>
                <w:sz w:val="24"/>
                <w:szCs w:val="24"/>
              </w:rPr>
              <w:t>反面：</w:t>
            </w:r>
          </w:p>
          <w:p>
            <w:pPr>
              <w:pStyle w:val="94"/>
              <w:adjustRightInd w:val="0"/>
              <w:spacing w:line="360" w:lineRule="auto"/>
              <w:rPr>
                <w:rFonts w:ascii="仿宋" w:hAnsi="仿宋" w:eastAsia="仿宋" w:cs="Times New Roman"/>
                <w:color w:val="auto"/>
                <w:sz w:val="24"/>
                <w:szCs w:val="24"/>
              </w:rPr>
            </w:pPr>
          </w:p>
        </w:tc>
      </w:tr>
    </w:tbl>
    <w:p>
      <w:pPr>
        <w:snapToGrid w:val="0"/>
        <w:spacing w:line="360" w:lineRule="auto"/>
        <w:ind w:firstLine="576"/>
        <w:jc w:val="center"/>
        <w:rPr>
          <w:rFonts w:ascii="仿宋" w:hAnsi="仿宋" w:eastAsia="仿宋" w:cs="仿宋"/>
          <w:color w:val="auto"/>
          <w:kern w:val="0"/>
          <w:sz w:val="24"/>
          <w:szCs w:val="24"/>
          <w:lang w:val="zh-CN"/>
        </w:rPr>
      </w:pPr>
      <w:r>
        <w:rPr>
          <w:rFonts w:ascii="仿宋" w:hAnsi="仿宋" w:eastAsia="仿宋" w:cs="仿宋"/>
          <w:color w:val="auto"/>
          <w:kern w:val="0"/>
          <w:sz w:val="24"/>
          <w:szCs w:val="24"/>
          <w:lang w:val="zh-CN"/>
        </w:rPr>
        <w:t xml:space="preserve">                 </w:t>
      </w:r>
    </w:p>
    <w:p>
      <w:pPr>
        <w:snapToGrid w:val="0"/>
        <w:spacing w:line="360" w:lineRule="auto"/>
        <w:ind w:firstLine="576"/>
        <w:jc w:val="center"/>
        <w:rPr>
          <w:rFonts w:ascii="仿宋" w:hAnsi="仿宋" w:eastAsia="仿宋" w:cs="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投标人名称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r>
        <w:rPr>
          <w:rFonts w:ascii="仿宋" w:hAnsi="仿宋" w:eastAsia="仿宋" w:cs="仿宋"/>
          <w:color w:val="auto"/>
          <w:kern w:val="0"/>
          <w:sz w:val="24"/>
          <w:szCs w:val="24"/>
          <w:lang w:val="zh-CN"/>
        </w:rPr>
        <w:t xml:space="preserve">                              </w:t>
      </w:r>
    </w:p>
    <w:p>
      <w:pPr>
        <w:spacing w:line="360" w:lineRule="auto"/>
        <w:jc w:val="center"/>
        <w:rPr>
          <w:rFonts w:ascii="仿宋" w:hAnsi="仿宋" w:eastAsia="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日期：</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w:t>
      </w: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lang w:val="zh-CN"/>
        </w:rPr>
      </w:pPr>
      <w:r>
        <w:rPr>
          <w:rFonts w:hint="eastAsia" w:ascii="仿宋" w:hAnsi="仿宋" w:eastAsia="仿宋" w:cs="仿宋"/>
          <w:b/>
          <w:bCs/>
          <w:color w:val="auto"/>
          <w:kern w:val="0"/>
          <w:sz w:val="32"/>
          <w:szCs w:val="32"/>
        </w:rPr>
        <w:t>三、</w:t>
      </w:r>
      <w:r>
        <w:rPr>
          <w:rFonts w:hint="eastAsia" w:ascii="仿宋" w:hAnsi="仿宋" w:eastAsia="仿宋" w:cs="仿宋"/>
          <w:b/>
          <w:bCs/>
          <w:color w:val="auto"/>
          <w:kern w:val="0"/>
          <w:sz w:val="32"/>
          <w:szCs w:val="32"/>
          <w:lang w:val="zh-CN"/>
        </w:rPr>
        <w:t>联合协议</w:t>
      </w:r>
    </w:p>
    <w:p>
      <w:pPr>
        <w:widowControl/>
        <w:spacing w:line="360" w:lineRule="auto"/>
        <w:ind w:firstLine="482" w:firstLineChars="200"/>
        <w:jc w:val="left"/>
        <w:rPr>
          <w:rFonts w:ascii="仿宋" w:hAnsi="仿宋" w:eastAsia="仿宋"/>
          <w:b/>
          <w:bCs/>
          <w:color w:val="auto"/>
          <w:sz w:val="24"/>
          <w:szCs w:val="24"/>
        </w:rPr>
      </w:pPr>
      <w:r>
        <w:rPr>
          <w:rFonts w:hint="eastAsia" w:ascii="仿宋" w:hAnsi="仿宋" w:eastAsia="仿宋" w:cs="仿宋"/>
          <w:b/>
          <w:bCs/>
          <w:color w:val="auto"/>
          <w:sz w:val="24"/>
          <w:szCs w:val="24"/>
        </w:rPr>
        <w:t>（以联合体形式投标的，提供联合协议；本项目不接受联合体投标或者投标人不以联合体形式投标的，则不需要提供）</w:t>
      </w:r>
    </w:p>
    <w:p>
      <w:pPr>
        <w:snapToGrid w:val="0"/>
        <w:spacing w:line="360" w:lineRule="auto"/>
        <w:ind w:firstLine="576"/>
        <w:rPr>
          <w:rFonts w:ascii="仿宋" w:hAnsi="仿宋" w:eastAsia="仿宋" w:cs="仿宋"/>
          <w:color w:val="auto"/>
          <w:kern w:val="0"/>
          <w:sz w:val="24"/>
          <w:szCs w:val="24"/>
          <w:lang w:val="zh-CN"/>
        </w:rPr>
      </w:pPr>
      <w:r>
        <w:rPr>
          <w:rFonts w:hint="eastAsia" w:ascii="仿宋" w:hAnsi="仿宋" w:eastAsia="仿宋" w:cs="仿宋"/>
          <w:color w:val="auto"/>
          <w:kern w:val="0"/>
          <w:sz w:val="24"/>
          <w:szCs w:val="24"/>
          <w:u w:val="single"/>
        </w:rPr>
        <w:t>（联合体所有成员名称）</w:t>
      </w:r>
      <w:r>
        <w:rPr>
          <w:rFonts w:hint="eastAsia" w:ascii="仿宋" w:hAnsi="仿宋" w:eastAsia="仿宋" w:cs="仿宋"/>
          <w:color w:val="auto"/>
          <w:kern w:val="0"/>
          <w:sz w:val="24"/>
          <w:szCs w:val="24"/>
        </w:rPr>
        <w:t>自愿</w:t>
      </w:r>
      <w:r>
        <w:rPr>
          <w:rFonts w:hint="eastAsia" w:ascii="仿宋" w:hAnsi="仿宋" w:eastAsia="仿宋" w:cs="仿宋"/>
          <w:color w:val="auto"/>
          <w:kern w:val="0"/>
          <w:sz w:val="24"/>
          <w:szCs w:val="24"/>
          <w:lang w:val="zh-CN"/>
        </w:rPr>
        <w:t>组成一个联合体，以一个投标人的身份</w:t>
      </w:r>
      <w:r>
        <w:rPr>
          <w:rFonts w:hint="eastAsia" w:ascii="仿宋" w:hAnsi="仿宋" w:eastAsia="仿宋" w:cs="仿宋"/>
          <w:color w:val="auto"/>
          <w:kern w:val="0"/>
          <w:sz w:val="24"/>
          <w:szCs w:val="24"/>
        </w:rPr>
        <w:t>参加</w:t>
      </w:r>
      <w:r>
        <w:rPr>
          <w:rFonts w:hint="eastAsia" w:ascii="仿宋" w:hAnsi="仿宋" w:eastAsia="仿宋" w:cs="仿宋"/>
          <w:color w:val="auto"/>
          <w:sz w:val="24"/>
          <w:szCs w:val="24"/>
        </w:rPr>
        <w:t>（项目名称）【招标编号：（采购编号）】</w:t>
      </w:r>
      <w:r>
        <w:rPr>
          <w:rFonts w:hint="eastAsia" w:ascii="仿宋" w:hAnsi="仿宋" w:eastAsia="仿宋" w:cs="仿宋"/>
          <w:color w:val="auto"/>
          <w:kern w:val="0"/>
          <w:sz w:val="24"/>
          <w:szCs w:val="24"/>
          <w:lang w:val="zh-CN"/>
        </w:rPr>
        <w:t>投标。</w:t>
      </w:r>
      <w:r>
        <w:rPr>
          <w:rFonts w:ascii="仿宋" w:hAnsi="仿宋" w:eastAsia="仿宋" w:cs="仿宋"/>
          <w:color w:val="auto"/>
          <w:kern w:val="0"/>
          <w:sz w:val="24"/>
          <w:szCs w:val="24"/>
          <w:lang w:val="zh-CN"/>
        </w:rPr>
        <w:t xml:space="preserve"> </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一、各方一致决定，</w:t>
      </w:r>
      <w:r>
        <w:rPr>
          <w:rFonts w:hint="eastAsia" w:ascii="仿宋" w:hAnsi="仿宋" w:eastAsia="仿宋" w:cs="仿宋"/>
          <w:color w:val="auto"/>
          <w:kern w:val="0"/>
          <w:sz w:val="24"/>
          <w:szCs w:val="24"/>
          <w:u w:val="single"/>
        </w:rPr>
        <w:t>（某联合体成员名称）</w:t>
      </w:r>
      <w:r>
        <w:rPr>
          <w:rFonts w:hint="eastAsia" w:ascii="仿宋" w:hAnsi="仿宋" w:eastAsia="仿宋" w:cs="仿宋"/>
          <w:color w:val="auto"/>
          <w:kern w:val="0"/>
          <w:sz w:val="24"/>
          <w:szCs w:val="24"/>
        </w:rPr>
        <w:t>为联合体</w:t>
      </w:r>
      <w:r>
        <w:rPr>
          <w:rFonts w:hint="eastAsia" w:ascii="仿宋" w:hAnsi="仿宋" w:eastAsia="仿宋" w:cs="仿宋"/>
          <w:color w:val="auto"/>
          <w:kern w:val="0"/>
          <w:sz w:val="24"/>
          <w:szCs w:val="24"/>
          <w:lang w:val="zh-CN"/>
        </w:rPr>
        <w:t>牵头人</w:t>
      </w:r>
      <w:r>
        <w:rPr>
          <w:rFonts w:hint="eastAsia" w:ascii="仿宋" w:hAnsi="仿宋" w:eastAsia="仿宋" w:cs="仿宋"/>
          <w:color w:val="auto"/>
          <w:sz w:val="24"/>
          <w:szCs w:val="24"/>
        </w:rPr>
        <w:t>，代表所有联合体成员负责投标和合同实施阶段的主办、协调工作</w:t>
      </w:r>
      <w:r>
        <w:rPr>
          <w:rFonts w:hint="eastAsia" w:ascii="仿宋" w:hAnsi="仿宋" w:eastAsia="仿宋" w:cs="仿宋"/>
          <w:color w:val="auto"/>
          <w:kern w:val="0"/>
          <w:sz w:val="24"/>
          <w:szCs w:val="24"/>
          <w:lang w:val="zh-CN"/>
        </w:rPr>
        <w:t>。</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二、</w:t>
      </w:r>
      <w:r>
        <w:rPr>
          <w:rFonts w:hint="eastAsia" w:ascii="仿宋" w:hAnsi="仿宋" w:eastAsia="仿宋" w:cs="仿宋"/>
          <w:color w:val="auto"/>
          <w:sz w:val="24"/>
          <w:szCs w:val="24"/>
        </w:rPr>
        <w:t>所有联合体成员各方签署授权书，授权书载明的</w:t>
      </w:r>
      <w:r>
        <w:rPr>
          <w:rFonts w:hint="eastAsia" w:ascii="仿宋" w:hAnsi="仿宋" w:eastAsia="仿宋" w:cs="仿宋"/>
          <w:color w:val="auto"/>
          <w:kern w:val="0"/>
          <w:sz w:val="24"/>
          <w:szCs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三、本次联合投标中，分工如下：</w:t>
      </w:r>
      <w:r>
        <w:rPr>
          <w:rFonts w:hint="eastAsia" w:ascii="仿宋" w:hAnsi="仿宋" w:eastAsia="仿宋" w:cs="仿宋"/>
          <w:color w:val="auto"/>
          <w:kern w:val="0"/>
          <w:sz w:val="24"/>
          <w:szCs w:val="24"/>
          <w:u w:val="single"/>
        </w:rPr>
        <w:t>（联合体其中一方成员名称）</w:t>
      </w:r>
      <w:r>
        <w:rPr>
          <w:rFonts w:hint="eastAsia" w:ascii="仿宋" w:hAnsi="仿宋" w:eastAsia="仿宋" w:cs="仿宋"/>
          <w:color w:val="auto"/>
          <w:kern w:val="0"/>
          <w:sz w:val="24"/>
          <w:szCs w:val="24"/>
          <w:lang w:val="zh-CN"/>
        </w:rPr>
        <w:t>承担的工作和义务为：</w:t>
      </w:r>
      <w:r>
        <w:rPr>
          <w:rFonts w:ascii="仿宋" w:hAnsi="仿宋" w:eastAsia="仿宋" w:cs="仿宋"/>
          <w:color w:val="auto"/>
          <w:u w:val="single"/>
        </w:rPr>
        <w:t xml:space="preserve">             </w:t>
      </w:r>
      <w:r>
        <w:rPr>
          <w:rFonts w:hint="eastAsia" w:ascii="仿宋" w:hAnsi="仿宋" w:eastAsia="仿宋" w:cs="仿宋"/>
          <w:color w:val="auto"/>
          <w:kern w:val="0"/>
          <w:sz w:val="24"/>
          <w:szCs w:val="24"/>
          <w:lang w:val="zh-CN"/>
        </w:rPr>
        <w:t>；……。</w:t>
      </w:r>
    </w:p>
    <w:p>
      <w:pPr>
        <w:snapToGrid w:val="0"/>
        <w:spacing w:line="360" w:lineRule="auto"/>
        <w:ind w:firstLine="576"/>
        <w:rPr>
          <w:rFonts w:ascii="仿宋" w:hAnsi="仿宋" w:eastAsia="仿宋"/>
          <w:b/>
          <w:bCs/>
          <w:color w:val="auto"/>
          <w:kern w:val="0"/>
          <w:sz w:val="24"/>
          <w:szCs w:val="24"/>
          <w:lang w:val="zh-CN"/>
        </w:rPr>
      </w:pPr>
      <w:r>
        <w:rPr>
          <w:rFonts w:hint="eastAsia" w:ascii="仿宋" w:hAnsi="仿宋" w:eastAsia="仿宋" w:cs="仿宋"/>
          <w:color w:val="auto"/>
          <w:kern w:val="0"/>
          <w:sz w:val="24"/>
          <w:szCs w:val="24"/>
          <w:lang w:val="zh-CN"/>
        </w:rPr>
        <w:t>四、</w:t>
      </w:r>
      <w:r>
        <w:rPr>
          <w:rFonts w:hint="eastAsia" w:ascii="仿宋" w:hAnsi="仿宋" w:eastAsia="仿宋" w:cs="仿宋"/>
          <w:color w:val="auto"/>
          <w:kern w:val="0"/>
          <w:sz w:val="24"/>
          <w:szCs w:val="24"/>
          <w:u w:val="single"/>
        </w:rPr>
        <w:t>（联合体其中一方成员名称）</w:t>
      </w:r>
      <w:r>
        <w:rPr>
          <w:rFonts w:hint="eastAsia" w:ascii="仿宋" w:hAnsi="仿宋" w:eastAsia="仿宋" w:cs="仿宋"/>
          <w:color w:val="auto"/>
          <w:kern w:val="0"/>
          <w:sz w:val="24"/>
          <w:szCs w:val="24"/>
        </w:rPr>
        <w:t>提供的全部货物由小微企业制造，其合同份额占到合同总金额</w:t>
      </w:r>
      <w:r>
        <w:rPr>
          <w:rFonts w:ascii="仿宋" w:hAnsi="仿宋" w:eastAsia="仿宋" w:cs="仿宋"/>
          <w:color w:val="auto"/>
          <w:kern w:val="0"/>
          <w:sz w:val="24"/>
          <w:szCs w:val="24"/>
          <w:u w:val="single"/>
        </w:rPr>
        <w:t xml:space="preserve">     </w:t>
      </w:r>
      <w:r>
        <w:rPr>
          <w:rFonts w:ascii="仿宋" w:hAnsi="仿宋" w:eastAsia="仿宋" w:cs="仿宋"/>
          <w:color w:val="auto"/>
          <w:kern w:val="0"/>
          <w:sz w:val="24"/>
          <w:szCs w:val="24"/>
        </w:rPr>
        <w:t>%</w:t>
      </w:r>
      <w:r>
        <w:rPr>
          <w:rFonts w:hint="eastAsia" w:ascii="仿宋" w:hAnsi="仿宋" w:eastAsia="仿宋" w:cs="仿宋"/>
          <w:color w:val="auto"/>
          <w:kern w:val="0"/>
          <w:sz w:val="24"/>
          <w:szCs w:val="24"/>
        </w:rPr>
        <w:t>以上；</w:t>
      </w:r>
      <w:r>
        <w:rPr>
          <w:rFonts w:hint="eastAsia" w:ascii="仿宋" w:hAnsi="仿宋" w:eastAsia="仿宋" w:cs="仿宋"/>
          <w:color w:val="auto"/>
          <w:kern w:val="0"/>
          <w:sz w:val="24"/>
          <w:szCs w:val="24"/>
          <w:lang w:val="zh-CN"/>
        </w:rPr>
        <w:t>……。</w:t>
      </w:r>
      <w:r>
        <w:rPr>
          <w:rFonts w:hint="eastAsia" w:ascii="仿宋" w:hAnsi="仿宋" w:eastAsia="仿宋" w:cs="仿宋"/>
          <w:b/>
          <w:bCs/>
          <w:color w:val="auto"/>
          <w:kern w:val="0"/>
          <w:sz w:val="24"/>
          <w:szCs w:val="24"/>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仿宋" w:hAnsi="仿宋" w:eastAsia="仿宋" w:cs="仿宋"/>
          <w:b/>
          <w:bCs/>
          <w:color w:val="auto"/>
          <w:kern w:val="0"/>
          <w:sz w:val="24"/>
          <w:szCs w:val="24"/>
          <w:lang w:val="zh-CN"/>
        </w:rPr>
        <w:t xml:space="preserve"> 30%</w:t>
      </w:r>
      <w:r>
        <w:rPr>
          <w:rFonts w:hint="eastAsia" w:ascii="仿宋" w:hAnsi="仿宋" w:eastAsia="仿宋" w:cs="仿宋"/>
          <w:b/>
          <w:bCs/>
          <w:color w:val="auto"/>
          <w:kern w:val="0"/>
          <w:sz w:val="24"/>
          <w:szCs w:val="24"/>
          <w:lang w:val="zh-CN"/>
        </w:rPr>
        <w:t>以上，对联合体报价给予</w:t>
      </w:r>
      <w:r>
        <w:rPr>
          <w:rFonts w:ascii="仿宋" w:hAnsi="仿宋" w:eastAsia="仿宋" w:cs="仿宋"/>
          <w:b/>
          <w:bCs/>
          <w:color w:val="auto"/>
          <w:kern w:val="0"/>
          <w:sz w:val="24"/>
          <w:szCs w:val="24"/>
        </w:rPr>
        <w:t>6</w:t>
      </w:r>
      <w:r>
        <w:rPr>
          <w:rFonts w:ascii="仿宋" w:hAnsi="仿宋" w:eastAsia="仿宋" w:cs="仿宋"/>
          <w:b/>
          <w:bCs/>
          <w:color w:val="auto"/>
          <w:kern w:val="0"/>
          <w:sz w:val="24"/>
          <w:szCs w:val="24"/>
          <w:lang w:val="zh-CN"/>
        </w:rPr>
        <w:t>%</w:t>
      </w:r>
      <w:r>
        <w:rPr>
          <w:rFonts w:hint="eastAsia" w:ascii="仿宋" w:hAnsi="仿宋" w:eastAsia="仿宋" w:cs="仿宋"/>
          <w:b/>
          <w:bCs/>
          <w:color w:val="auto"/>
          <w:kern w:val="0"/>
          <w:sz w:val="24"/>
          <w:szCs w:val="24"/>
          <w:lang w:val="zh-CN"/>
        </w:rPr>
        <w:t>的扣除）</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五、如果中标，</w:t>
      </w:r>
      <w:r>
        <w:rPr>
          <w:rFonts w:hint="eastAsia" w:ascii="仿宋" w:hAnsi="仿宋" w:eastAsia="仿宋" w:cs="仿宋"/>
          <w:color w:val="auto"/>
          <w:sz w:val="24"/>
          <w:szCs w:val="24"/>
        </w:rPr>
        <w:t>联合体各成员方共同与采购人签订合同，并就采购合同约定的事项对采购人承担连带责任。</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六、有关本次联合投标的其他事宜：</w:t>
      </w:r>
    </w:p>
    <w:p>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kern w:val="0"/>
          <w:sz w:val="24"/>
          <w:szCs w:val="24"/>
          <w:lang w:val="zh-CN"/>
        </w:rPr>
        <w:t>1</w:t>
      </w:r>
      <w:r>
        <w:rPr>
          <w:rFonts w:hint="eastAsia" w:ascii="仿宋" w:hAnsi="仿宋" w:eastAsia="仿宋" w:cs="仿宋"/>
          <w:color w:val="auto"/>
          <w:kern w:val="0"/>
          <w:sz w:val="24"/>
          <w:szCs w:val="24"/>
          <w:lang w:val="zh-CN"/>
        </w:rPr>
        <w:t>、联合体各方不再单独参加或者与其他供应商另外组成联合体参加同一合同项下的政府采购活动。</w:t>
      </w:r>
    </w:p>
    <w:p>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kern w:val="0"/>
          <w:sz w:val="24"/>
          <w:szCs w:val="24"/>
          <w:lang w:val="zh-CN"/>
        </w:rPr>
        <w:t>2</w:t>
      </w:r>
      <w:r>
        <w:rPr>
          <w:rFonts w:hint="eastAsia" w:ascii="仿宋" w:hAnsi="仿宋" w:eastAsia="仿宋" w:cs="仿宋"/>
          <w:color w:val="auto"/>
          <w:kern w:val="0"/>
          <w:sz w:val="24"/>
          <w:szCs w:val="24"/>
          <w:lang w:val="zh-CN"/>
        </w:rPr>
        <w:t>、联合体中有同类资质的各方按照联合体分工承担相同工作的，按照资质等级较低的供应商确定资质等级。</w:t>
      </w:r>
    </w:p>
    <w:p>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kern w:val="0"/>
          <w:sz w:val="24"/>
          <w:szCs w:val="24"/>
          <w:lang w:val="zh-CN"/>
        </w:rPr>
        <w:t>3</w:t>
      </w:r>
      <w:r>
        <w:rPr>
          <w:rFonts w:hint="eastAsia" w:ascii="仿宋" w:hAnsi="仿宋" w:eastAsia="仿宋" w:cs="仿宋"/>
          <w:color w:val="auto"/>
          <w:kern w:val="0"/>
          <w:sz w:val="24"/>
          <w:szCs w:val="24"/>
          <w:lang w:val="zh-CN"/>
        </w:rPr>
        <w:t>、本协议提交采购人、采购机构后，联合体各方不得以任何形式对上述内容进行修改或撤销。</w:t>
      </w:r>
    </w:p>
    <w:p>
      <w:pPr>
        <w:snapToGrid w:val="0"/>
        <w:spacing w:line="360" w:lineRule="auto"/>
        <w:ind w:firstLine="5040" w:firstLineChars="2100"/>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联合体成员名称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公章</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pPr>
        <w:snapToGrid w:val="0"/>
        <w:spacing w:line="360" w:lineRule="auto"/>
        <w:ind w:firstLine="5760" w:firstLineChars="2400"/>
        <w:rPr>
          <w:rFonts w:ascii="仿宋" w:hAnsi="仿宋" w:eastAsia="仿宋"/>
          <w:color w:val="auto"/>
        </w:rPr>
      </w:pPr>
      <w:r>
        <w:rPr>
          <w:rFonts w:hint="eastAsia" w:ascii="仿宋" w:hAnsi="仿宋" w:eastAsia="仿宋" w:cs="仿宋"/>
          <w:color w:val="auto"/>
          <w:kern w:val="0"/>
          <w:sz w:val="24"/>
          <w:szCs w:val="24"/>
          <w:lang w:val="zh-CN"/>
        </w:rPr>
        <w:t>……</w:t>
      </w:r>
    </w:p>
    <w:p>
      <w:pPr>
        <w:snapToGrid w:val="0"/>
        <w:spacing w:line="360" w:lineRule="auto"/>
        <w:rPr>
          <w:rFonts w:ascii="仿宋" w:hAnsi="仿宋" w:eastAsia="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日期：</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w:t>
      </w:r>
    </w:p>
    <w:p>
      <w:pPr>
        <w:snapToGrid w:val="0"/>
        <w:spacing w:line="360" w:lineRule="auto"/>
        <w:ind w:right="480"/>
        <w:rPr>
          <w:rFonts w:ascii="仿宋" w:hAnsi="仿宋" w:eastAsia="仿宋"/>
          <w:b/>
          <w:bCs/>
          <w:color w:val="auto"/>
          <w:kern w:val="0"/>
          <w:sz w:val="32"/>
          <w:szCs w:val="32"/>
          <w:lang w:val="zh-CN"/>
        </w:rPr>
        <w:sectPr>
          <w:headerReference r:id="rId10" w:type="first"/>
          <w:footerReference r:id="rId12" w:type="first"/>
          <w:headerReference r:id="rId9" w:type="default"/>
          <w:footerReference r:id="rId11"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ascii="仿宋" w:hAnsi="仿宋" w:eastAsia="仿宋"/>
          <w:b/>
          <w:bCs/>
          <w:color w:val="auto"/>
          <w:kern w:val="0"/>
          <w:sz w:val="32"/>
          <w:szCs w:val="32"/>
        </w:rPr>
      </w:pPr>
      <w:r>
        <w:rPr>
          <w:rFonts w:hint="eastAsia" w:ascii="仿宋" w:hAnsi="仿宋" w:eastAsia="仿宋" w:cs="仿宋"/>
          <w:b/>
          <w:bCs/>
          <w:color w:val="auto"/>
          <w:kern w:val="0"/>
          <w:sz w:val="32"/>
          <w:szCs w:val="32"/>
        </w:rPr>
        <w:t>四、分包意向协议</w:t>
      </w:r>
    </w:p>
    <w:p>
      <w:pPr>
        <w:widowControl/>
        <w:spacing w:line="360" w:lineRule="auto"/>
        <w:ind w:firstLine="120" w:firstLineChars="50"/>
        <w:jc w:val="left"/>
        <w:rPr>
          <w:rFonts w:ascii="仿宋" w:hAnsi="仿宋" w:eastAsia="仿宋"/>
          <w:color w:val="auto"/>
          <w:sz w:val="24"/>
          <w:szCs w:val="24"/>
        </w:rPr>
      </w:pPr>
      <w:r>
        <w:rPr>
          <w:rFonts w:hint="eastAsia" w:ascii="仿宋" w:hAnsi="仿宋" w:eastAsia="仿宋" w:cs="仿宋"/>
          <w:color w:val="auto"/>
          <w:sz w:val="24"/>
          <w:szCs w:val="24"/>
        </w:rPr>
        <w:t>（</w:t>
      </w:r>
      <w:r>
        <w:rPr>
          <w:rFonts w:hint="eastAsia" w:ascii="仿宋" w:hAnsi="仿宋" w:eastAsia="仿宋" w:cs="仿宋"/>
          <w:b/>
          <w:bCs/>
          <w:color w:val="auto"/>
          <w:sz w:val="24"/>
          <w:szCs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szCs w:val="24"/>
        </w:rPr>
        <w:t>）</w:t>
      </w:r>
    </w:p>
    <w:p>
      <w:pPr>
        <w:snapToGrid w:val="0"/>
        <w:spacing w:line="360" w:lineRule="auto"/>
        <w:ind w:firstLine="576"/>
        <w:rPr>
          <w:rFonts w:ascii="仿宋" w:hAnsi="仿宋" w:eastAsia="仿宋" w:cs="仿宋"/>
          <w:color w:val="auto"/>
          <w:kern w:val="0"/>
          <w:sz w:val="24"/>
          <w:szCs w:val="24"/>
          <w:lang w:val="zh-CN"/>
        </w:rPr>
      </w:pPr>
      <w:r>
        <w:rPr>
          <w:rFonts w:hint="eastAsia" w:ascii="仿宋" w:hAnsi="仿宋" w:eastAsia="仿宋" w:cs="仿宋"/>
          <w:color w:val="auto"/>
          <w:kern w:val="0"/>
          <w:sz w:val="24"/>
          <w:szCs w:val="24"/>
          <w:u w:val="single"/>
        </w:rPr>
        <w:t>（投标人名称）</w:t>
      </w:r>
      <w:r>
        <w:rPr>
          <w:rFonts w:hint="eastAsia" w:ascii="仿宋" w:hAnsi="仿宋" w:eastAsia="仿宋" w:cs="仿宋"/>
          <w:color w:val="auto"/>
          <w:kern w:val="0"/>
          <w:sz w:val="24"/>
          <w:szCs w:val="24"/>
          <w:lang w:val="zh-CN"/>
        </w:rPr>
        <w:t>若成为</w:t>
      </w:r>
      <w:r>
        <w:rPr>
          <w:rFonts w:hint="eastAsia" w:ascii="仿宋" w:hAnsi="仿宋" w:eastAsia="仿宋" w:cs="仿宋"/>
          <w:color w:val="auto"/>
          <w:sz w:val="24"/>
          <w:szCs w:val="24"/>
        </w:rPr>
        <w:t>（项目名称）【招标编号：（采购编号）】</w:t>
      </w:r>
      <w:r>
        <w:rPr>
          <w:rFonts w:hint="eastAsia" w:ascii="仿宋" w:hAnsi="仿宋" w:eastAsia="仿宋" w:cs="仿宋"/>
          <w:color w:val="auto"/>
          <w:kern w:val="0"/>
          <w:sz w:val="24"/>
          <w:szCs w:val="24"/>
          <w:lang w:val="zh-CN"/>
        </w:rPr>
        <w:t>的中标供应商，将依法采取分包方式履行合同。</w:t>
      </w:r>
      <w:r>
        <w:rPr>
          <w:rFonts w:hint="eastAsia" w:ascii="仿宋" w:hAnsi="仿宋" w:eastAsia="仿宋" w:cs="仿宋"/>
          <w:color w:val="auto"/>
          <w:kern w:val="0"/>
          <w:sz w:val="24"/>
          <w:szCs w:val="24"/>
          <w:u w:val="single"/>
        </w:rPr>
        <w:t>（投标人名称）</w:t>
      </w:r>
      <w:r>
        <w:rPr>
          <w:rFonts w:hint="eastAsia" w:ascii="仿宋" w:hAnsi="仿宋" w:eastAsia="仿宋" w:cs="仿宋"/>
          <w:color w:val="auto"/>
          <w:kern w:val="0"/>
          <w:sz w:val="24"/>
          <w:szCs w:val="24"/>
        </w:rPr>
        <w:t>与</w:t>
      </w:r>
      <w:r>
        <w:rPr>
          <w:rFonts w:hint="eastAsia" w:ascii="仿宋" w:hAnsi="仿宋" w:eastAsia="仿宋" w:cs="仿宋"/>
          <w:color w:val="auto"/>
          <w:kern w:val="0"/>
          <w:sz w:val="24"/>
          <w:szCs w:val="24"/>
          <w:u w:val="single"/>
        </w:rPr>
        <w:t>（所有分包供应商名称）</w:t>
      </w:r>
      <w:r>
        <w:rPr>
          <w:rFonts w:hint="eastAsia" w:ascii="仿宋" w:hAnsi="仿宋" w:eastAsia="仿宋" w:cs="仿宋"/>
          <w:color w:val="auto"/>
          <w:kern w:val="0"/>
          <w:sz w:val="24"/>
          <w:szCs w:val="24"/>
        </w:rPr>
        <w:t>达成分包意向协议</w:t>
      </w:r>
      <w:r>
        <w:rPr>
          <w:rFonts w:hint="eastAsia" w:ascii="仿宋" w:hAnsi="仿宋" w:eastAsia="仿宋" w:cs="仿宋"/>
          <w:color w:val="auto"/>
          <w:kern w:val="0"/>
          <w:sz w:val="24"/>
          <w:szCs w:val="24"/>
          <w:lang w:val="zh-CN"/>
        </w:rPr>
        <w:t>。</w:t>
      </w:r>
      <w:r>
        <w:rPr>
          <w:rFonts w:ascii="仿宋" w:hAnsi="仿宋" w:eastAsia="仿宋" w:cs="仿宋"/>
          <w:color w:val="auto"/>
          <w:kern w:val="0"/>
          <w:sz w:val="24"/>
          <w:szCs w:val="24"/>
          <w:lang w:val="zh-CN"/>
        </w:rPr>
        <w:t xml:space="preserve"> </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一、分包标的及数量</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u w:val="single"/>
        </w:rPr>
        <w:t>（投标人名称）</w:t>
      </w:r>
      <w:r>
        <w:rPr>
          <w:rFonts w:hint="eastAsia" w:ascii="仿宋" w:hAnsi="仿宋" w:eastAsia="仿宋" w:cs="仿宋"/>
          <w:color w:val="auto"/>
          <w:kern w:val="0"/>
          <w:sz w:val="24"/>
          <w:szCs w:val="24"/>
          <w:lang w:val="zh-CN"/>
        </w:rPr>
        <w:t>将</w:t>
      </w:r>
      <w:r>
        <w:rPr>
          <w:rFonts w:ascii="仿宋" w:hAnsi="仿宋" w:eastAsia="仿宋" w:cs="仿宋"/>
          <w:color w:val="auto"/>
          <w:u w:val="single"/>
        </w:rPr>
        <w:t xml:space="preserve">   XX</w:t>
      </w:r>
      <w:r>
        <w:rPr>
          <w:rFonts w:hint="eastAsia" w:ascii="仿宋" w:hAnsi="仿宋" w:eastAsia="仿宋" w:cs="仿宋"/>
          <w:color w:val="auto"/>
          <w:u w:val="single"/>
        </w:rPr>
        <w:t>工作内容</w:t>
      </w:r>
      <w:r>
        <w:rPr>
          <w:rFonts w:ascii="仿宋" w:hAnsi="仿宋" w:eastAsia="仿宋" w:cs="仿宋"/>
          <w:color w:val="auto"/>
          <w:u w:val="single"/>
        </w:rPr>
        <w:t xml:space="preserve">   </w:t>
      </w:r>
      <w:r>
        <w:rPr>
          <w:rFonts w:hint="eastAsia" w:ascii="仿宋" w:hAnsi="仿宋" w:eastAsia="仿宋" w:cs="仿宋"/>
          <w:color w:val="auto"/>
          <w:sz w:val="24"/>
          <w:szCs w:val="24"/>
        </w:rPr>
        <w:t>分包给</w:t>
      </w:r>
      <w:r>
        <w:rPr>
          <w:rFonts w:hint="eastAsia" w:ascii="仿宋" w:hAnsi="仿宋" w:eastAsia="仿宋" w:cs="仿宋"/>
          <w:color w:val="auto"/>
          <w:kern w:val="0"/>
          <w:sz w:val="24"/>
          <w:szCs w:val="24"/>
          <w:u w:val="single"/>
        </w:rPr>
        <w:t>（某分包供应商名称）</w:t>
      </w:r>
      <w:r>
        <w:rPr>
          <w:rFonts w:hint="eastAsia" w:ascii="仿宋" w:hAnsi="仿宋" w:eastAsia="仿宋" w:cs="仿宋"/>
          <w:color w:val="auto"/>
          <w:kern w:val="0"/>
          <w:sz w:val="24"/>
          <w:szCs w:val="24"/>
          <w:lang w:val="zh-CN"/>
        </w:rPr>
        <w:t>，</w:t>
      </w:r>
      <w:r>
        <w:rPr>
          <w:rFonts w:hint="eastAsia" w:ascii="仿宋" w:hAnsi="仿宋" w:eastAsia="仿宋" w:cs="仿宋"/>
          <w:color w:val="auto"/>
          <w:kern w:val="0"/>
          <w:sz w:val="24"/>
          <w:szCs w:val="24"/>
          <w:u w:val="single"/>
        </w:rPr>
        <w:t>（某分包供应商名称），</w:t>
      </w:r>
      <w:r>
        <w:rPr>
          <w:rFonts w:hint="eastAsia" w:ascii="仿宋" w:hAnsi="仿宋" w:eastAsia="仿宋" w:cs="仿宋"/>
          <w:color w:val="auto"/>
          <w:kern w:val="0"/>
          <w:sz w:val="24"/>
          <w:szCs w:val="24"/>
          <w:lang w:val="zh-CN"/>
        </w:rPr>
        <w:t>具备承</w:t>
      </w:r>
      <w:r>
        <w:rPr>
          <w:rFonts w:hint="eastAsia" w:ascii="仿宋" w:hAnsi="仿宋" w:eastAsia="仿宋" w:cs="仿宋"/>
          <w:color w:val="auto"/>
          <w:kern w:val="0"/>
          <w:sz w:val="24"/>
          <w:szCs w:val="24"/>
        </w:rPr>
        <w:t>担</w:t>
      </w:r>
      <w:r>
        <w:rPr>
          <w:rFonts w:ascii="仿宋" w:hAnsi="仿宋" w:eastAsia="仿宋" w:cs="仿宋"/>
          <w:color w:val="auto"/>
          <w:kern w:val="0"/>
          <w:sz w:val="24"/>
          <w:szCs w:val="24"/>
          <w:u w:val="single"/>
          <w:lang w:val="zh-CN"/>
        </w:rPr>
        <w:t>XX</w:t>
      </w:r>
      <w:r>
        <w:rPr>
          <w:rFonts w:hint="eastAsia" w:ascii="仿宋" w:hAnsi="仿宋" w:eastAsia="仿宋" w:cs="仿宋"/>
          <w:color w:val="auto"/>
          <w:kern w:val="0"/>
          <w:sz w:val="24"/>
          <w:szCs w:val="24"/>
          <w:u w:val="single"/>
          <w:lang w:val="zh-CN"/>
        </w:rPr>
        <w:t>工作内容</w:t>
      </w:r>
      <w:r>
        <w:rPr>
          <w:rFonts w:hint="eastAsia" w:ascii="仿宋" w:hAnsi="仿宋" w:eastAsia="仿宋" w:cs="仿宋"/>
          <w:color w:val="auto"/>
          <w:kern w:val="0"/>
          <w:sz w:val="24"/>
          <w:szCs w:val="24"/>
          <w:lang w:val="zh-CN"/>
        </w:rPr>
        <w:t>相应资质条件且不得再次分包；</w:t>
      </w:r>
    </w:p>
    <w:p>
      <w:pPr>
        <w:pStyle w:val="2"/>
        <w:ind w:left="664" w:leftChars="316" w:firstLine="229" w:firstLineChars="95"/>
        <w:rPr>
          <w:rFonts w:ascii="仿宋" w:eastAsia="仿宋" w:cs="Times New Roman"/>
          <w:color w:val="auto"/>
        </w:rPr>
      </w:pPr>
      <w:r>
        <w:rPr>
          <w:rFonts w:hint="eastAsia" w:ascii="仿宋" w:eastAsia="仿宋" w:cs="仿宋"/>
          <w:color w:val="auto"/>
          <w:kern w:val="0"/>
          <w:sz w:val="24"/>
          <w:szCs w:val="24"/>
        </w:rPr>
        <w:t>……</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二、分包工作履行期限、地点、方式</w:t>
      </w:r>
    </w:p>
    <w:p>
      <w:pPr>
        <w:snapToGrid w:val="0"/>
        <w:spacing w:line="360" w:lineRule="auto"/>
        <w:ind w:firstLine="576"/>
        <w:rPr>
          <w:rFonts w:ascii="仿宋" w:hAnsi="仿宋" w:eastAsia="仿宋" w:cs="仿宋"/>
          <w:color w:val="auto"/>
          <w:u w:val="single"/>
        </w:rPr>
      </w:pPr>
      <w:r>
        <w:rPr>
          <w:rFonts w:ascii="仿宋" w:hAnsi="仿宋" w:eastAsia="仿宋" w:cs="仿宋"/>
          <w:color w:val="auto"/>
          <w:u w:val="single"/>
        </w:rPr>
        <w:t xml:space="preserve">                                                                                  </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三、质量</w:t>
      </w:r>
    </w:p>
    <w:p>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u w:val="single"/>
        </w:rPr>
        <w:t xml:space="preserve">                                                                                       </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四、价款或者报酬</w:t>
      </w:r>
    </w:p>
    <w:p>
      <w:pPr>
        <w:snapToGrid w:val="0"/>
        <w:spacing w:line="360" w:lineRule="auto"/>
        <w:ind w:left="573" w:leftChars="273"/>
        <w:rPr>
          <w:rFonts w:ascii="仿宋" w:hAnsi="仿宋" w:eastAsia="仿宋"/>
          <w:color w:val="auto"/>
          <w:kern w:val="0"/>
          <w:sz w:val="24"/>
          <w:szCs w:val="24"/>
          <w:lang w:val="zh-CN"/>
        </w:rPr>
      </w:pPr>
      <w:r>
        <w:rPr>
          <w:rFonts w:ascii="仿宋" w:hAnsi="仿宋" w:eastAsia="仿宋" w:cs="仿宋"/>
          <w:color w:val="auto"/>
          <w:u w:val="single"/>
        </w:rPr>
        <w:t xml:space="preserve">                                                                                     </w:t>
      </w:r>
    </w:p>
    <w:p>
      <w:pPr>
        <w:snapToGrid w:val="0"/>
        <w:spacing w:line="360" w:lineRule="auto"/>
        <w:ind w:left="573" w:leftChars="273"/>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五、违约责任</w:t>
      </w:r>
    </w:p>
    <w:p>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u w:val="single"/>
        </w:rPr>
        <w:t xml:space="preserve">                                                                                     </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六、争议解决的办法</w:t>
      </w:r>
    </w:p>
    <w:p>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u w:val="single"/>
        </w:rPr>
        <w:t xml:space="preserve">                                                                                  </w:t>
      </w:r>
    </w:p>
    <w:p>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七、其他</w:t>
      </w:r>
    </w:p>
    <w:p>
      <w:pPr>
        <w:snapToGrid w:val="0"/>
        <w:spacing w:line="360" w:lineRule="auto"/>
        <w:ind w:firstLine="576"/>
        <w:rPr>
          <w:rFonts w:ascii="仿宋" w:hAnsi="仿宋" w:eastAsia="仿宋"/>
          <w:b/>
          <w:bCs/>
          <w:color w:val="auto"/>
          <w:kern w:val="0"/>
          <w:sz w:val="24"/>
          <w:szCs w:val="24"/>
          <w:lang w:val="zh-CN"/>
        </w:rPr>
      </w:pPr>
      <w:r>
        <w:rPr>
          <w:rFonts w:hint="eastAsia" w:ascii="仿宋" w:hAnsi="仿宋" w:eastAsia="仿宋" w:cs="仿宋"/>
          <w:color w:val="auto"/>
          <w:kern w:val="0"/>
          <w:sz w:val="24"/>
          <w:szCs w:val="24"/>
          <w:u w:val="single"/>
        </w:rPr>
        <w:t>（分包供应商名称）提供的货物全部由小微企业制造，</w:t>
      </w:r>
      <w:r>
        <w:rPr>
          <w:rFonts w:hint="eastAsia" w:ascii="仿宋" w:hAnsi="仿宋" w:eastAsia="仿宋" w:cs="仿宋"/>
          <w:color w:val="auto"/>
          <w:kern w:val="0"/>
          <w:sz w:val="24"/>
          <w:szCs w:val="24"/>
        </w:rPr>
        <w:t>其合同份额占到合同总金额</w:t>
      </w:r>
      <w:r>
        <w:rPr>
          <w:rFonts w:ascii="仿宋" w:hAnsi="仿宋" w:eastAsia="仿宋" w:cs="仿宋"/>
          <w:color w:val="auto"/>
          <w:kern w:val="0"/>
          <w:sz w:val="24"/>
          <w:szCs w:val="24"/>
          <w:u w:val="single"/>
        </w:rPr>
        <w:t xml:space="preserve">     </w:t>
      </w:r>
      <w:r>
        <w:rPr>
          <w:rFonts w:ascii="仿宋" w:hAnsi="仿宋" w:eastAsia="仿宋" w:cs="仿宋"/>
          <w:color w:val="auto"/>
          <w:kern w:val="0"/>
          <w:sz w:val="24"/>
          <w:szCs w:val="24"/>
        </w:rPr>
        <w:t>%</w:t>
      </w:r>
      <w:r>
        <w:rPr>
          <w:rFonts w:hint="eastAsia" w:ascii="仿宋" w:hAnsi="仿宋" w:eastAsia="仿宋" w:cs="仿宋"/>
          <w:color w:val="auto"/>
          <w:kern w:val="0"/>
          <w:sz w:val="24"/>
          <w:szCs w:val="24"/>
        </w:rPr>
        <w:t>以上</w:t>
      </w:r>
      <w:r>
        <w:rPr>
          <w:rFonts w:hint="eastAsia" w:ascii="仿宋" w:hAnsi="仿宋" w:eastAsia="仿宋" w:cs="仿宋"/>
          <w:color w:val="auto"/>
        </w:rPr>
        <w:t>。</w:t>
      </w:r>
      <w:r>
        <w:rPr>
          <w:rFonts w:hint="eastAsia" w:ascii="仿宋" w:hAnsi="仿宋" w:eastAsia="仿宋" w:cs="仿宋"/>
          <w:b/>
          <w:bCs/>
          <w:color w:val="auto"/>
          <w:kern w:val="0"/>
          <w:sz w:val="24"/>
          <w:szCs w:val="24"/>
          <w:lang w:val="zh-CN"/>
        </w:rPr>
        <w:t>（未预留份额专门面向中小企业采购的的采购项目，以及预留份额中的非预留部分采购包，允许分包的，分包供应商提供的货物全部由小微企业制造，且其合同份额占到合同总金额</w:t>
      </w:r>
      <w:r>
        <w:rPr>
          <w:rFonts w:ascii="仿宋" w:hAnsi="仿宋" w:eastAsia="仿宋" w:cs="仿宋"/>
          <w:b/>
          <w:bCs/>
          <w:color w:val="auto"/>
          <w:kern w:val="0"/>
          <w:sz w:val="24"/>
          <w:szCs w:val="24"/>
          <w:lang w:val="zh-CN"/>
        </w:rPr>
        <w:t xml:space="preserve"> 30%</w:t>
      </w:r>
      <w:r>
        <w:rPr>
          <w:rFonts w:hint="eastAsia" w:ascii="仿宋" w:hAnsi="仿宋" w:eastAsia="仿宋" w:cs="仿宋"/>
          <w:b/>
          <w:bCs/>
          <w:color w:val="auto"/>
          <w:kern w:val="0"/>
          <w:sz w:val="24"/>
          <w:szCs w:val="24"/>
          <w:lang w:val="zh-CN"/>
        </w:rPr>
        <w:t>以上的，对大中型企业的报价给予</w:t>
      </w:r>
      <w:r>
        <w:rPr>
          <w:rFonts w:ascii="仿宋" w:hAnsi="仿宋" w:eastAsia="仿宋" w:cs="仿宋"/>
          <w:b/>
          <w:bCs/>
          <w:color w:val="auto"/>
          <w:kern w:val="0"/>
          <w:sz w:val="24"/>
          <w:szCs w:val="24"/>
        </w:rPr>
        <w:t>6</w:t>
      </w:r>
      <w:r>
        <w:rPr>
          <w:rFonts w:ascii="仿宋" w:hAnsi="仿宋" w:eastAsia="仿宋" w:cs="仿宋"/>
          <w:b/>
          <w:bCs/>
          <w:color w:val="auto"/>
          <w:kern w:val="0"/>
          <w:sz w:val="24"/>
          <w:szCs w:val="24"/>
          <w:lang w:val="zh-CN"/>
        </w:rPr>
        <w:t>%</w:t>
      </w:r>
      <w:r>
        <w:rPr>
          <w:rFonts w:hint="eastAsia" w:ascii="仿宋" w:hAnsi="仿宋" w:eastAsia="仿宋" w:cs="仿宋"/>
          <w:b/>
          <w:bCs/>
          <w:color w:val="auto"/>
          <w:kern w:val="0"/>
          <w:sz w:val="24"/>
          <w:szCs w:val="24"/>
          <w:lang w:val="zh-CN"/>
        </w:rPr>
        <w:t>的扣除）</w:t>
      </w:r>
    </w:p>
    <w:p>
      <w:pPr>
        <w:snapToGrid w:val="0"/>
        <w:spacing w:line="360" w:lineRule="auto"/>
        <w:rPr>
          <w:rFonts w:ascii="仿宋" w:hAnsi="仿宋" w:eastAsia="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投标人名称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pPr>
        <w:snapToGrid w:val="0"/>
        <w:spacing w:line="360" w:lineRule="auto"/>
        <w:ind w:firstLine="5640" w:firstLineChars="2350"/>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分包供应商名称：</w:t>
      </w:r>
    </w:p>
    <w:p>
      <w:pPr>
        <w:snapToGrid w:val="0"/>
        <w:spacing w:line="360" w:lineRule="auto"/>
        <w:ind w:firstLine="5760" w:firstLineChars="2400"/>
        <w:rPr>
          <w:rFonts w:ascii="仿宋" w:hAnsi="仿宋" w:eastAsia="仿宋"/>
          <w:color w:val="auto"/>
        </w:rPr>
      </w:pPr>
      <w:r>
        <w:rPr>
          <w:rFonts w:hint="eastAsia" w:ascii="仿宋" w:hAnsi="仿宋" w:eastAsia="仿宋" w:cs="仿宋"/>
          <w:color w:val="auto"/>
          <w:kern w:val="0"/>
          <w:sz w:val="24"/>
          <w:szCs w:val="24"/>
          <w:lang w:val="zh-CN"/>
        </w:rPr>
        <w:t>……</w:t>
      </w:r>
    </w:p>
    <w:p>
      <w:pPr>
        <w:snapToGrid w:val="0"/>
        <w:spacing w:line="360" w:lineRule="auto"/>
        <w:rPr>
          <w:rFonts w:ascii="仿宋" w:hAnsi="仿宋" w:eastAsia="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日期：</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w:t>
      </w:r>
    </w:p>
    <w:p>
      <w:pPr>
        <w:jc w:val="center"/>
        <w:rPr>
          <w:rFonts w:ascii="仿宋" w:hAnsi="仿宋" w:eastAsia="仿宋"/>
          <w:b/>
          <w:bCs/>
          <w:color w:val="auto"/>
          <w:kern w:val="0"/>
          <w:sz w:val="32"/>
          <w:szCs w:val="32"/>
        </w:rPr>
      </w:pPr>
      <w:r>
        <w:rPr>
          <w:rFonts w:hint="eastAsia" w:ascii="仿宋" w:hAnsi="仿宋" w:eastAsia="仿宋" w:cs="仿宋"/>
          <w:b/>
          <w:bCs/>
          <w:color w:val="auto"/>
          <w:kern w:val="0"/>
          <w:sz w:val="32"/>
          <w:szCs w:val="32"/>
        </w:rPr>
        <w:t>五、符合性审查资料</w:t>
      </w:r>
    </w:p>
    <w:p>
      <w:pPr>
        <w:jc w:val="center"/>
        <w:rPr>
          <w:rFonts w:ascii="仿宋" w:hAnsi="仿宋" w:eastAsia="仿宋"/>
          <w:b/>
          <w:bCs/>
          <w:color w:val="auto"/>
          <w:kern w:val="0"/>
          <w:sz w:val="32"/>
          <w:szCs w:val="32"/>
        </w:rPr>
      </w:pPr>
    </w:p>
    <w:tbl>
      <w:tblPr>
        <w:tblStyle w:val="65"/>
        <w:tblW w:w="9606"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仿宋" w:hAnsi="仿宋" w:eastAsia="仿宋"/>
                <w:b/>
                <w:bCs/>
                <w:color w:val="auto"/>
                <w:sz w:val="24"/>
                <w:szCs w:val="24"/>
              </w:rPr>
            </w:pPr>
            <w:r>
              <w:rPr>
                <w:rFonts w:hint="eastAsia" w:ascii="仿宋" w:hAnsi="仿宋" w:eastAsia="仿宋" w:cs="仿宋"/>
                <w:b/>
                <w:bCs/>
                <w:color w:val="auto"/>
                <w:sz w:val="24"/>
                <w:szCs w:val="24"/>
              </w:rPr>
              <w:t>序号</w:t>
            </w:r>
          </w:p>
        </w:tc>
        <w:tc>
          <w:tcPr>
            <w:tcW w:w="4991" w:type="dxa"/>
            <w:vAlign w:val="center"/>
          </w:tcPr>
          <w:p>
            <w:pPr>
              <w:snapToGrid w:val="0"/>
              <w:spacing w:line="240" w:lineRule="atLeast"/>
              <w:jc w:val="center"/>
              <w:rPr>
                <w:rFonts w:ascii="仿宋" w:hAnsi="仿宋" w:eastAsia="仿宋"/>
                <w:b/>
                <w:bCs/>
                <w:color w:val="auto"/>
                <w:sz w:val="24"/>
                <w:szCs w:val="24"/>
              </w:rPr>
            </w:pPr>
            <w:r>
              <w:rPr>
                <w:rFonts w:hint="eastAsia" w:ascii="仿宋" w:hAnsi="仿宋" w:eastAsia="仿宋" w:cs="仿宋"/>
                <w:b/>
                <w:bCs/>
                <w:color w:val="auto"/>
                <w:sz w:val="24"/>
                <w:szCs w:val="24"/>
              </w:rPr>
              <w:t>实质性要求</w:t>
            </w:r>
          </w:p>
        </w:tc>
        <w:tc>
          <w:tcPr>
            <w:tcW w:w="2551" w:type="dxa"/>
            <w:vAlign w:val="center"/>
          </w:tcPr>
          <w:p>
            <w:pPr>
              <w:snapToGrid w:val="0"/>
              <w:spacing w:line="240" w:lineRule="atLeast"/>
              <w:jc w:val="center"/>
              <w:rPr>
                <w:rFonts w:ascii="仿宋" w:hAnsi="仿宋" w:eastAsia="仿宋"/>
                <w:b/>
                <w:bCs/>
                <w:color w:val="auto"/>
                <w:sz w:val="24"/>
                <w:szCs w:val="24"/>
              </w:rPr>
            </w:pPr>
            <w:r>
              <w:rPr>
                <w:rFonts w:hint="eastAsia" w:ascii="仿宋" w:hAnsi="仿宋" w:eastAsia="仿宋" w:cs="仿宋"/>
                <w:b/>
                <w:bCs/>
                <w:color w:val="auto"/>
                <w:sz w:val="24"/>
                <w:szCs w:val="24"/>
              </w:rPr>
              <w:t>需要提供的符合性审查资料</w:t>
            </w:r>
          </w:p>
        </w:tc>
        <w:tc>
          <w:tcPr>
            <w:tcW w:w="1418" w:type="dxa"/>
            <w:vAlign w:val="center"/>
          </w:tcPr>
          <w:p>
            <w:pPr>
              <w:snapToGrid w:val="0"/>
              <w:spacing w:line="240" w:lineRule="atLeast"/>
              <w:jc w:val="center"/>
              <w:rPr>
                <w:rFonts w:ascii="仿宋" w:hAnsi="仿宋" w:eastAsia="仿宋"/>
                <w:b/>
                <w:bCs/>
                <w:color w:val="auto"/>
                <w:sz w:val="24"/>
                <w:szCs w:val="24"/>
              </w:rPr>
            </w:pPr>
            <w:r>
              <w:rPr>
                <w:rFonts w:hint="eastAsia" w:ascii="仿宋" w:hAnsi="仿宋" w:eastAsia="仿宋" w:cs="仿宋"/>
                <w:b/>
                <w:bCs/>
                <w:color w:val="auto"/>
                <w:sz w:val="24"/>
                <w:szCs w:val="24"/>
              </w:rPr>
              <w:t>投标文件中的</w:t>
            </w:r>
          </w:p>
          <w:p>
            <w:pPr>
              <w:snapToGrid w:val="0"/>
              <w:spacing w:line="240" w:lineRule="atLeast"/>
              <w:jc w:val="center"/>
              <w:rPr>
                <w:rFonts w:ascii="仿宋" w:hAnsi="仿宋" w:eastAsia="仿宋"/>
                <w:b/>
                <w:bCs/>
                <w:color w:val="auto"/>
                <w:sz w:val="24"/>
                <w:szCs w:val="24"/>
              </w:rPr>
            </w:pPr>
            <w:r>
              <w:rPr>
                <w:rFonts w:hint="eastAsia" w:ascii="仿宋" w:hAnsi="仿宋" w:eastAsia="仿宋" w:cs="仿宋"/>
                <w:b/>
                <w:bCs/>
                <w:color w:val="auto"/>
                <w:sz w:val="24"/>
                <w:szCs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s="仿宋"/>
                <w:color w:val="auto"/>
                <w:sz w:val="24"/>
                <w:szCs w:val="24"/>
              </w:rPr>
            </w:pPr>
            <w:r>
              <w:rPr>
                <w:rFonts w:ascii="仿宋" w:hAnsi="仿宋" w:eastAsia="仿宋" w:cs="仿宋"/>
                <w:color w:val="auto"/>
                <w:sz w:val="24"/>
                <w:szCs w:val="24"/>
              </w:rPr>
              <w:t>1</w:t>
            </w:r>
          </w:p>
        </w:tc>
        <w:tc>
          <w:tcPr>
            <w:tcW w:w="4991" w:type="dxa"/>
            <w:vAlign w:val="top"/>
          </w:tcPr>
          <w:p>
            <w:pPr>
              <w:spacing w:line="360" w:lineRule="auto"/>
              <w:rPr>
                <w:rFonts w:ascii="仿宋" w:hAnsi="仿宋" w:eastAsia="仿宋"/>
                <w:color w:val="auto"/>
                <w:sz w:val="24"/>
                <w:szCs w:val="24"/>
              </w:rPr>
            </w:pPr>
            <w:r>
              <w:rPr>
                <w:rFonts w:hint="eastAsia" w:ascii="仿宋" w:hAnsi="仿宋" w:eastAsia="仿宋" w:cs="仿宋"/>
                <w:color w:val="auto"/>
                <w:sz w:val="24"/>
                <w:szCs w:val="24"/>
              </w:rPr>
              <w:t>投标文件按照招标文件要求签署、盖章。</w:t>
            </w:r>
          </w:p>
        </w:tc>
        <w:tc>
          <w:tcPr>
            <w:tcW w:w="2551" w:type="dxa"/>
            <w:vAlign w:val="center"/>
          </w:tcPr>
          <w:p>
            <w:pPr>
              <w:rPr>
                <w:rFonts w:ascii="仿宋" w:hAnsi="仿宋" w:eastAsia="仿宋"/>
                <w:color w:val="auto"/>
                <w:sz w:val="24"/>
                <w:szCs w:val="24"/>
              </w:rPr>
            </w:pPr>
            <w:r>
              <w:rPr>
                <w:rFonts w:hint="eastAsia" w:ascii="仿宋" w:hAnsi="仿宋" w:eastAsia="仿宋" w:cs="仿宋"/>
                <w:color w:val="auto"/>
                <w:sz w:val="24"/>
                <w:szCs w:val="24"/>
              </w:rPr>
              <w:t>需要使用电子签名或者签字盖章的投标文件的组成部分</w:t>
            </w:r>
          </w:p>
        </w:tc>
        <w:tc>
          <w:tcPr>
            <w:tcW w:w="1418" w:type="dxa"/>
            <w:vAlign w:val="top"/>
          </w:tcPr>
          <w:p>
            <w:pPr>
              <w:rPr>
                <w:rFonts w:ascii="仿宋" w:hAnsi="仿宋" w:eastAsia="仿宋"/>
                <w:color w:val="auto"/>
                <w:sz w:val="24"/>
                <w:szCs w:val="24"/>
              </w:rPr>
            </w:pPr>
          </w:p>
          <w:p>
            <w:pPr>
              <w:rPr>
                <w:rFonts w:ascii="仿宋" w:hAnsi="仿宋" w:eastAsia="仿宋"/>
                <w:color w:val="auto"/>
                <w:sz w:val="24"/>
                <w:szCs w:val="24"/>
              </w:rPr>
            </w:pPr>
            <w:r>
              <w:rPr>
                <w:rFonts w:hint="eastAsia" w:ascii="仿宋" w:hAnsi="仿宋" w:eastAsia="仿宋" w:cs="仿宋"/>
                <w:color w:val="auto"/>
                <w:sz w:val="24"/>
                <w:szCs w:val="24"/>
              </w:rPr>
              <w:t>见投标文件</w:t>
            </w:r>
          </w:p>
          <w:p>
            <w:pPr>
              <w:rPr>
                <w:rFonts w:ascii="仿宋" w:hAnsi="仿宋" w:eastAsia="仿宋"/>
                <w:color w:val="auto"/>
              </w:rPr>
            </w:pPr>
            <w:r>
              <w:rPr>
                <w:rFonts w:hint="eastAsia" w:ascii="仿宋" w:hAnsi="仿宋" w:eastAsia="仿宋" w:cs="仿宋"/>
                <w:color w:val="auto"/>
                <w:sz w:val="24"/>
                <w:szCs w:val="24"/>
              </w:rPr>
              <w:t>第</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ascii="仿宋" w:hAnsi="仿宋" w:eastAsia="仿宋" w:cs="仿宋"/>
                <w:color w:val="auto"/>
                <w:sz w:val="24"/>
                <w:szCs w:val="24"/>
              </w:rPr>
            </w:pPr>
            <w:r>
              <w:rPr>
                <w:rFonts w:ascii="仿宋" w:hAnsi="仿宋" w:eastAsia="仿宋" w:cs="仿宋"/>
                <w:color w:val="auto"/>
                <w:sz w:val="24"/>
                <w:szCs w:val="24"/>
              </w:rPr>
              <w:t>2</w:t>
            </w:r>
          </w:p>
        </w:tc>
        <w:tc>
          <w:tcPr>
            <w:tcW w:w="4991" w:type="dxa"/>
            <w:vAlign w:val="top"/>
          </w:tcPr>
          <w:p>
            <w:pPr>
              <w:spacing w:line="360" w:lineRule="auto"/>
              <w:rPr>
                <w:rFonts w:ascii="仿宋" w:hAnsi="仿宋" w:eastAsia="仿宋"/>
                <w:color w:val="auto"/>
                <w:sz w:val="24"/>
                <w:szCs w:val="24"/>
              </w:rPr>
            </w:pPr>
            <w:r>
              <w:rPr>
                <w:rFonts w:hint="eastAsia" w:ascii="仿宋" w:hAnsi="仿宋" w:eastAsia="仿宋" w:cs="仿宋"/>
                <w:color w:val="auto"/>
                <w:sz w:val="24"/>
                <w:szCs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rPr>
                <w:rFonts w:ascii="仿宋" w:hAnsi="仿宋" w:eastAsia="仿宋"/>
                <w:color w:val="auto"/>
                <w:sz w:val="24"/>
                <w:szCs w:val="24"/>
              </w:rPr>
            </w:pPr>
            <w:r>
              <w:rPr>
                <w:rFonts w:hint="eastAsia" w:ascii="仿宋" w:hAnsi="仿宋" w:eastAsia="仿宋" w:cs="仿宋"/>
                <w:color w:val="auto"/>
                <w:sz w:val="24"/>
                <w:szCs w:val="24"/>
              </w:rPr>
              <w:t>节能产品认证证书（本项目拟采购的产品不属于政府强制采购的节能产品品目清单范围的，无需提供）</w:t>
            </w:r>
          </w:p>
        </w:tc>
        <w:tc>
          <w:tcPr>
            <w:tcW w:w="1418" w:type="dxa"/>
            <w:vAlign w:val="top"/>
          </w:tcPr>
          <w:p>
            <w:pPr>
              <w:rPr>
                <w:rFonts w:ascii="仿宋" w:hAnsi="仿宋" w:eastAsia="仿宋"/>
                <w:color w:val="auto"/>
                <w:sz w:val="24"/>
                <w:szCs w:val="24"/>
              </w:rPr>
            </w:pPr>
          </w:p>
          <w:p>
            <w:pPr>
              <w:rPr>
                <w:rFonts w:ascii="仿宋" w:hAnsi="仿宋" w:eastAsia="仿宋"/>
                <w:color w:val="auto"/>
                <w:sz w:val="24"/>
                <w:szCs w:val="24"/>
              </w:rPr>
            </w:pPr>
          </w:p>
          <w:p>
            <w:pPr>
              <w:rPr>
                <w:rFonts w:ascii="仿宋" w:hAnsi="仿宋" w:eastAsia="仿宋"/>
                <w:color w:val="auto"/>
                <w:sz w:val="24"/>
                <w:szCs w:val="24"/>
              </w:rPr>
            </w:pPr>
            <w:r>
              <w:rPr>
                <w:rFonts w:hint="eastAsia" w:ascii="仿宋" w:hAnsi="仿宋" w:eastAsia="仿宋" w:cs="仿宋"/>
                <w:color w:val="auto"/>
                <w:sz w:val="24"/>
                <w:szCs w:val="24"/>
              </w:rPr>
              <w:t>见投标文件</w:t>
            </w:r>
          </w:p>
          <w:p>
            <w:pPr>
              <w:pStyle w:val="2"/>
              <w:rPr>
                <w:rFonts w:ascii="仿宋" w:eastAsia="仿宋" w:cs="Times New Roman"/>
                <w:color w:val="auto"/>
                <w:lang w:val="en-US"/>
              </w:rPr>
            </w:pPr>
            <w:r>
              <w:rPr>
                <w:rFonts w:hint="eastAsia" w:ascii="仿宋" w:eastAsia="仿宋" w:cs="仿宋"/>
                <w:b w:val="0"/>
                <w:bCs w:val="0"/>
                <w:color w:val="auto"/>
                <w:sz w:val="24"/>
                <w:szCs w:val="24"/>
                <w:lang w:val="en-US"/>
              </w:rPr>
              <w:t>第</w:t>
            </w:r>
            <w:r>
              <w:rPr>
                <w:rFonts w:ascii="仿宋" w:eastAsia="仿宋" w:cs="仿宋"/>
                <w:b w:val="0"/>
                <w:bCs w:val="0"/>
                <w:color w:val="auto"/>
                <w:sz w:val="24"/>
                <w:szCs w:val="24"/>
                <w:u w:val="single"/>
                <w:lang w:val="en-US"/>
              </w:rPr>
              <w:t xml:space="preserve">  </w:t>
            </w:r>
            <w:r>
              <w:rPr>
                <w:rFonts w:hint="eastAsia" w:ascii="仿宋" w:eastAsia="仿宋" w:cs="仿宋"/>
                <w:b w:val="0"/>
                <w:bCs w:val="0"/>
                <w:color w:val="auto"/>
                <w:sz w:val="24"/>
                <w:szCs w:val="24"/>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s="仿宋"/>
                <w:color w:val="auto"/>
                <w:sz w:val="24"/>
                <w:szCs w:val="24"/>
              </w:rPr>
            </w:pPr>
            <w:r>
              <w:rPr>
                <w:rFonts w:ascii="仿宋" w:hAnsi="仿宋" w:eastAsia="仿宋" w:cs="仿宋"/>
                <w:color w:val="auto"/>
                <w:sz w:val="24"/>
                <w:szCs w:val="24"/>
              </w:rPr>
              <w:t>3</w:t>
            </w:r>
          </w:p>
        </w:tc>
        <w:tc>
          <w:tcPr>
            <w:tcW w:w="4991" w:type="dxa"/>
            <w:vAlign w:val="top"/>
          </w:tcPr>
          <w:p>
            <w:pPr>
              <w:spacing w:line="360" w:lineRule="auto"/>
              <w:rPr>
                <w:rFonts w:ascii="仿宋" w:hAnsi="仿宋" w:eastAsia="仿宋"/>
                <w:color w:val="auto"/>
                <w:sz w:val="24"/>
                <w:szCs w:val="24"/>
              </w:rPr>
            </w:pPr>
            <w:r>
              <w:rPr>
                <w:rFonts w:hint="eastAsia" w:ascii="仿宋" w:hAnsi="仿宋" w:eastAsia="仿宋" w:cs="仿宋"/>
                <w:color w:val="auto"/>
                <w:sz w:val="24"/>
                <w:szCs w:val="24"/>
              </w:rPr>
              <w:t>投标文件中承诺的投标有效期不少于招标文件中载明的投标有效期。</w:t>
            </w:r>
          </w:p>
        </w:tc>
        <w:tc>
          <w:tcPr>
            <w:tcW w:w="2551" w:type="dxa"/>
            <w:vAlign w:val="center"/>
          </w:tcPr>
          <w:p>
            <w:pPr>
              <w:rPr>
                <w:rFonts w:ascii="仿宋" w:hAnsi="仿宋" w:eastAsia="仿宋"/>
                <w:color w:val="auto"/>
                <w:sz w:val="24"/>
                <w:szCs w:val="24"/>
              </w:rPr>
            </w:pPr>
            <w:r>
              <w:rPr>
                <w:rFonts w:hint="eastAsia" w:ascii="仿宋" w:hAnsi="仿宋" w:eastAsia="仿宋" w:cs="仿宋"/>
                <w:color w:val="auto"/>
                <w:sz w:val="24"/>
                <w:szCs w:val="24"/>
              </w:rPr>
              <w:t>投标函</w:t>
            </w:r>
          </w:p>
        </w:tc>
        <w:tc>
          <w:tcPr>
            <w:tcW w:w="1418" w:type="dxa"/>
            <w:vAlign w:val="top"/>
          </w:tcPr>
          <w:p>
            <w:pPr>
              <w:rPr>
                <w:rFonts w:ascii="仿宋" w:hAnsi="仿宋" w:eastAsia="仿宋"/>
                <w:color w:val="auto"/>
              </w:rPr>
            </w:pPr>
            <w:r>
              <w:rPr>
                <w:rFonts w:hint="eastAsia" w:ascii="仿宋" w:hAnsi="仿宋" w:eastAsia="仿宋" w:cs="仿宋"/>
                <w:color w:val="auto"/>
                <w:sz w:val="24"/>
                <w:szCs w:val="24"/>
              </w:rPr>
              <w:t>见投标文件第</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s="仿宋"/>
                <w:color w:val="auto"/>
                <w:sz w:val="24"/>
                <w:szCs w:val="24"/>
              </w:rPr>
            </w:pPr>
            <w:r>
              <w:rPr>
                <w:rFonts w:ascii="仿宋" w:hAnsi="仿宋" w:eastAsia="仿宋" w:cs="仿宋"/>
                <w:color w:val="auto"/>
                <w:sz w:val="24"/>
                <w:szCs w:val="24"/>
              </w:rPr>
              <w:t>4</w:t>
            </w:r>
          </w:p>
        </w:tc>
        <w:tc>
          <w:tcPr>
            <w:tcW w:w="4991" w:type="dxa"/>
            <w:vAlign w:val="top"/>
          </w:tcPr>
          <w:p>
            <w:pPr>
              <w:spacing w:line="360" w:lineRule="auto"/>
              <w:rPr>
                <w:rFonts w:ascii="仿宋" w:hAnsi="仿宋" w:eastAsia="仿宋"/>
                <w:color w:val="auto"/>
                <w:sz w:val="24"/>
                <w:szCs w:val="24"/>
              </w:rPr>
            </w:pPr>
            <w:r>
              <w:rPr>
                <w:rFonts w:hint="eastAsia" w:ascii="仿宋" w:hAnsi="仿宋" w:eastAsia="仿宋" w:cs="仿宋"/>
                <w:color w:val="auto"/>
                <w:sz w:val="24"/>
                <w:szCs w:val="24"/>
              </w:rPr>
              <w:t>投标文件满足招标文件的其它实质性要求。</w:t>
            </w:r>
          </w:p>
        </w:tc>
        <w:tc>
          <w:tcPr>
            <w:tcW w:w="2551" w:type="dxa"/>
            <w:vAlign w:val="center"/>
          </w:tcPr>
          <w:p>
            <w:pPr>
              <w:rPr>
                <w:rFonts w:ascii="仿宋" w:hAnsi="仿宋" w:eastAsia="仿宋"/>
                <w:color w:val="auto"/>
                <w:sz w:val="24"/>
                <w:szCs w:val="24"/>
              </w:rPr>
            </w:pPr>
            <w:r>
              <w:rPr>
                <w:rFonts w:hint="eastAsia" w:ascii="仿宋" w:hAnsi="仿宋" w:eastAsia="仿宋" w:cs="仿宋"/>
                <w:color w:val="auto"/>
                <w:kern w:val="0"/>
                <w:sz w:val="24"/>
                <w:szCs w:val="24"/>
              </w:rPr>
              <w:t>招标文件其它实质性要求相应的材料（“▲”</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rPr>
              <w:t>系指实质性要求条款，招标文件无其它实质性要求的，无需提供）</w:t>
            </w:r>
          </w:p>
        </w:tc>
        <w:tc>
          <w:tcPr>
            <w:tcW w:w="1418" w:type="dxa"/>
            <w:vAlign w:val="top"/>
          </w:tcPr>
          <w:p>
            <w:pPr>
              <w:rPr>
                <w:rFonts w:ascii="仿宋" w:hAnsi="仿宋" w:eastAsia="仿宋"/>
                <w:color w:val="auto"/>
              </w:rPr>
            </w:pPr>
            <w:r>
              <w:rPr>
                <w:rFonts w:hint="eastAsia" w:ascii="仿宋" w:hAnsi="仿宋" w:eastAsia="仿宋" w:cs="仿宋"/>
                <w:color w:val="auto"/>
                <w:sz w:val="24"/>
                <w:szCs w:val="24"/>
              </w:rPr>
              <w:t>见投标文件第</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页</w:t>
            </w:r>
          </w:p>
        </w:tc>
      </w:tr>
    </w:tbl>
    <w:p>
      <w:pPr>
        <w:jc w:val="center"/>
        <w:rPr>
          <w:rFonts w:ascii="仿宋" w:hAnsi="仿宋" w:eastAsia="仿宋"/>
          <w:b/>
          <w:bCs/>
          <w:color w:val="auto"/>
          <w:kern w:val="0"/>
          <w:sz w:val="32"/>
          <w:szCs w:val="32"/>
        </w:rPr>
      </w:pPr>
    </w:p>
    <w:p>
      <w:pPr>
        <w:jc w:val="center"/>
        <w:rPr>
          <w:rFonts w:ascii="仿宋" w:hAnsi="仿宋" w:eastAsia="仿宋" w:cs="仿宋"/>
          <w:b/>
          <w:bCs/>
          <w:color w:val="auto"/>
          <w:kern w:val="0"/>
          <w:sz w:val="32"/>
          <w:szCs w:val="32"/>
        </w:rPr>
      </w:pPr>
      <w:r>
        <w:rPr>
          <w:rFonts w:ascii="仿宋" w:hAnsi="仿宋" w:eastAsia="仿宋" w:cs="仿宋"/>
          <w:b/>
          <w:bCs/>
          <w:color w:val="auto"/>
          <w:kern w:val="0"/>
          <w:sz w:val="32"/>
          <w:szCs w:val="32"/>
        </w:rPr>
        <w:t xml:space="preserve">            </w:t>
      </w:r>
    </w:p>
    <w:p>
      <w:pPr>
        <w:jc w:val="center"/>
        <w:rPr>
          <w:rFonts w:ascii="仿宋" w:hAnsi="仿宋" w:eastAsia="仿宋" w:cs="仿宋"/>
          <w:b/>
          <w:bCs/>
          <w:color w:val="auto"/>
          <w:kern w:val="0"/>
          <w:sz w:val="32"/>
          <w:szCs w:val="32"/>
        </w:rPr>
      </w:pPr>
    </w:p>
    <w:p>
      <w:pPr>
        <w:jc w:val="center"/>
        <w:rPr>
          <w:rFonts w:ascii="仿宋" w:hAnsi="仿宋" w:eastAsia="仿宋" w:cs="仿宋"/>
          <w:b/>
          <w:bCs/>
          <w:color w:val="auto"/>
          <w:kern w:val="0"/>
          <w:sz w:val="32"/>
          <w:szCs w:val="32"/>
        </w:rPr>
      </w:pPr>
    </w:p>
    <w:p>
      <w:pPr>
        <w:jc w:val="center"/>
        <w:rPr>
          <w:rFonts w:ascii="仿宋" w:hAnsi="仿宋" w:eastAsia="仿宋" w:cs="仿宋"/>
          <w:b/>
          <w:bCs/>
          <w:color w:val="auto"/>
          <w:kern w:val="0"/>
          <w:sz w:val="32"/>
          <w:szCs w:val="32"/>
        </w:rPr>
      </w:pPr>
    </w:p>
    <w:p>
      <w:pPr>
        <w:jc w:val="center"/>
        <w:rPr>
          <w:rFonts w:ascii="仿宋" w:hAnsi="仿宋" w:eastAsia="仿宋" w:cs="仿宋"/>
          <w:b/>
          <w:bCs/>
          <w:color w:val="auto"/>
          <w:kern w:val="0"/>
          <w:sz w:val="32"/>
          <w:szCs w:val="32"/>
        </w:rPr>
      </w:pPr>
    </w:p>
    <w:p>
      <w:pPr>
        <w:jc w:val="center"/>
        <w:rPr>
          <w:rFonts w:ascii="仿宋" w:hAnsi="仿宋" w:eastAsia="仿宋" w:cs="仿宋"/>
          <w:b/>
          <w:bCs/>
          <w:color w:val="auto"/>
          <w:kern w:val="0"/>
          <w:sz w:val="32"/>
          <w:szCs w:val="32"/>
        </w:rPr>
      </w:pPr>
    </w:p>
    <w:p>
      <w:pPr>
        <w:jc w:val="center"/>
        <w:rPr>
          <w:rFonts w:ascii="仿宋" w:hAnsi="仿宋" w:eastAsia="仿宋" w:cs="仿宋"/>
          <w:b/>
          <w:bCs/>
          <w:color w:val="auto"/>
          <w:kern w:val="0"/>
          <w:sz w:val="32"/>
          <w:szCs w:val="32"/>
        </w:rPr>
      </w:pPr>
    </w:p>
    <w:p>
      <w:pPr>
        <w:jc w:val="center"/>
        <w:rPr>
          <w:rFonts w:ascii="仿宋" w:hAnsi="仿宋" w:eastAsia="仿宋" w:cs="仿宋"/>
          <w:b/>
          <w:bCs/>
          <w:color w:val="auto"/>
          <w:kern w:val="0"/>
          <w:sz w:val="32"/>
          <w:szCs w:val="32"/>
        </w:rPr>
      </w:pPr>
    </w:p>
    <w:p>
      <w:pPr>
        <w:jc w:val="center"/>
        <w:rPr>
          <w:rFonts w:ascii="仿宋" w:hAnsi="仿宋" w:eastAsia="仿宋" w:cs="仿宋"/>
          <w:b/>
          <w:bCs/>
          <w:color w:val="auto"/>
          <w:kern w:val="0"/>
          <w:sz w:val="32"/>
          <w:szCs w:val="32"/>
        </w:rPr>
      </w:pPr>
    </w:p>
    <w:p>
      <w:pPr>
        <w:jc w:val="center"/>
        <w:rPr>
          <w:rFonts w:ascii="仿宋" w:hAnsi="仿宋" w:eastAsia="仿宋" w:cs="仿宋"/>
          <w:b/>
          <w:bCs/>
          <w:color w:val="auto"/>
          <w:kern w:val="0"/>
          <w:sz w:val="32"/>
          <w:szCs w:val="32"/>
        </w:rPr>
      </w:pPr>
    </w:p>
    <w:p>
      <w:pPr>
        <w:jc w:val="center"/>
        <w:rPr>
          <w:rFonts w:ascii="仿宋" w:hAnsi="仿宋" w:eastAsia="仿宋" w:cs="仿宋"/>
          <w:b/>
          <w:bCs/>
          <w:color w:val="auto"/>
          <w:kern w:val="0"/>
          <w:sz w:val="32"/>
          <w:szCs w:val="32"/>
        </w:rPr>
      </w:pPr>
    </w:p>
    <w:p>
      <w:pPr>
        <w:jc w:val="center"/>
        <w:rPr>
          <w:rFonts w:ascii="仿宋" w:hAnsi="仿宋" w:eastAsia="仿宋" w:cs="仿宋"/>
          <w:b/>
          <w:bCs/>
          <w:color w:val="auto"/>
          <w:kern w:val="0"/>
          <w:sz w:val="32"/>
          <w:szCs w:val="32"/>
        </w:rPr>
      </w:pPr>
    </w:p>
    <w:p>
      <w:pPr>
        <w:jc w:val="center"/>
        <w:rPr>
          <w:rFonts w:ascii="仿宋" w:hAnsi="仿宋" w:eastAsia="仿宋" w:cs="仿宋"/>
          <w:b/>
          <w:bCs/>
          <w:color w:val="auto"/>
          <w:kern w:val="0"/>
          <w:sz w:val="32"/>
          <w:szCs w:val="32"/>
        </w:rPr>
      </w:pPr>
    </w:p>
    <w:p>
      <w:pPr>
        <w:jc w:val="center"/>
        <w:rPr>
          <w:rFonts w:ascii="仿宋" w:hAnsi="仿宋" w:eastAsia="仿宋" w:cs="仿宋"/>
          <w:b/>
          <w:bCs/>
          <w:color w:val="auto"/>
          <w:kern w:val="0"/>
          <w:sz w:val="32"/>
          <w:szCs w:val="32"/>
        </w:rPr>
      </w:pPr>
    </w:p>
    <w:p>
      <w:pPr>
        <w:jc w:val="center"/>
        <w:rPr>
          <w:rFonts w:ascii="仿宋" w:hAnsi="仿宋" w:eastAsia="仿宋" w:cs="仿宋"/>
          <w:b/>
          <w:bCs/>
          <w:color w:val="auto"/>
          <w:kern w:val="0"/>
          <w:sz w:val="32"/>
          <w:szCs w:val="32"/>
        </w:rPr>
      </w:pPr>
    </w:p>
    <w:p>
      <w:pPr>
        <w:jc w:val="center"/>
        <w:rPr>
          <w:rFonts w:ascii="仿宋" w:hAnsi="仿宋" w:eastAsia="仿宋"/>
          <w:color w:val="auto"/>
        </w:rPr>
      </w:pPr>
      <w:r>
        <w:rPr>
          <w:rFonts w:hint="eastAsia" w:ascii="仿宋" w:hAnsi="仿宋" w:eastAsia="仿宋" w:cs="仿宋"/>
          <w:b/>
          <w:bCs/>
          <w:color w:val="auto"/>
          <w:kern w:val="0"/>
          <w:sz w:val="32"/>
          <w:szCs w:val="32"/>
        </w:rPr>
        <w:t>六、评标标准相应的商务技术资料</w:t>
      </w:r>
    </w:p>
    <w:p>
      <w:pPr>
        <w:snapToGrid w:val="0"/>
        <w:spacing w:line="360" w:lineRule="auto"/>
        <w:jc w:val="left"/>
        <w:rPr>
          <w:rFonts w:ascii="仿宋" w:hAnsi="仿宋" w:eastAsia="仿宋"/>
          <w:b/>
          <w:bCs/>
          <w:color w:val="auto"/>
          <w:sz w:val="24"/>
          <w:szCs w:val="24"/>
        </w:rPr>
      </w:pPr>
      <w:r>
        <w:rPr>
          <w:rFonts w:hint="eastAsia" w:ascii="仿宋" w:hAnsi="仿宋" w:eastAsia="仿宋" w:cs="仿宋"/>
          <w:b/>
          <w:bCs/>
          <w:color w:val="auto"/>
          <w:sz w:val="24"/>
          <w:szCs w:val="24"/>
        </w:rPr>
        <w:t>（按招标文件第四部分评标办法前附表中“投标文件中评标标准相应的商务技术资料目录”提供资料）</w:t>
      </w: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r>
        <w:rPr>
          <w:rFonts w:hint="eastAsia" w:ascii="仿宋" w:hAnsi="仿宋" w:eastAsia="仿宋" w:cs="仿宋"/>
          <w:b/>
          <w:bCs/>
          <w:color w:val="auto"/>
          <w:kern w:val="0"/>
          <w:sz w:val="32"/>
          <w:szCs w:val="32"/>
        </w:rPr>
        <w:t>七、商务技术偏离表</w:t>
      </w:r>
    </w:p>
    <w:tbl>
      <w:tblPr>
        <w:tblStyle w:val="65"/>
        <w:tblW w:w="9464"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vAlign w:val="top"/>
          </w:tcPr>
          <w:p>
            <w:pPr>
              <w:jc w:val="center"/>
              <w:rPr>
                <w:rFonts w:ascii="仿宋" w:hAnsi="仿宋" w:eastAsia="仿宋"/>
                <w:b/>
                <w:bCs/>
                <w:color w:val="auto"/>
                <w:sz w:val="24"/>
                <w:szCs w:val="24"/>
              </w:rPr>
            </w:pPr>
            <w:r>
              <w:rPr>
                <w:rFonts w:hint="eastAsia" w:ascii="仿宋" w:hAnsi="仿宋" w:eastAsia="仿宋" w:cs="仿宋"/>
                <w:b/>
                <w:bCs/>
                <w:color w:val="auto"/>
                <w:sz w:val="24"/>
                <w:szCs w:val="24"/>
              </w:rPr>
              <w:t>序号</w:t>
            </w:r>
          </w:p>
        </w:tc>
        <w:tc>
          <w:tcPr>
            <w:tcW w:w="3683" w:type="dxa"/>
            <w:vAlign w:val="top"/>
          </w:tcPr>
          <w:p>
            <w:pPr>
              <w:jc w:val="center"/>
              <w:rPr>
                <w:rFonts w:ascii="仿宋" w:hAnsi="仿宋" w:eastAsia="仿宋"/>
                <w:b/>
                <w:bCs/>
                <w:color w:val="auto"/>
                <w:sz w:val="24"/>
                <w:szCs w:val="24"/>
              </w:rPr>
            </w:pPr>
            <w:r>
              <w:rPr>
                <w:rFonts w:hint="eastAsia" w:ascii="仿宋" w:hAnsi="仿宋" w:eastAsia="仿宋" w:cs="仿宋"/>
                <w:b/>
                <w:bCs/>
                <w:color w:val="auto"/>
                <w:sz w:val="24"/>
                <w:szCs w:val="24"/>
              </w:rPr>
              <w:t>招标文件章节及具体内容</w:t>
            </w:r>
          </w:p>
        </w:tc>
        <w:tc>
          <w:tcPr>
            <w:tcW w:w="3546" w:type="dxa"/>
            <w:vAlign w:val="top"/>
          </w:tcPr>
          <w:p>
            <w:pPr>
              <w:jc w:val="center"/>
              <w:rPr>
                <w:rFonts w:ascii="仿宋" w:hAnsi="仿宋" w:eastAsia="仿宋"/>
                <w:b/>
                <w:bCs/>
                <w:color w:val="auto"/>
                <w:sz w:val="24"/>
                <w:szCs w:val="24"/>
              </w:rPr>
            </w:pPr>
            <w:r>
              <w:rPr>
                <w:rFonts w:hint="eastAsia" w:ascii="仿宋" w:hAnsi="仿宋" w:eastAsia="仿宋" w:cs="仿宋"/>
                <w:b/>
                <w:bCs/>
                <w:color w:val="auto"/>
                <w:sz w:val="24"/>
                <w:szCs w:val="24"/>
              </w:rPr>
              <w:t>投标文件章节及具体内容</w:t>
            </w:r>
          </w:p>
        </w:tc>
        <w:tc>
          <w:tcPr>
            <w:tcW w:w="1276" w:type="dxa"/>
            <w:vAlign w:val="top"/>
          </w:tcPr>
          <w:p>
            <w:pPr>
              <w:jc w:val="center"/>
              <w:rPr>
                <w:rFonts w:ascii="仿宋" w:hAnsi="仿宋" w:eastAsia="仿宋"/>
                <w:b/>
                <w:bCs/>
                <w:color w:val="auto"/>
                <w:sz w:val="24"/>
                <w:szCs w:val="24"/>
              </w:rPr>
            </w:pPr>
            <w:r>
              <w:rPr>
                <w:rFonts w:hint="eastAsia" w:ascii="仿宋" w:hAnsi="仿宋" w:eastAsia="仿宋" w:cs="仿宋"/>
                <w:b/>
                <w:bCs/>
                <w:color w:val="auto"/>
                <w:sz w:val="24"/>
                <w:szCs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jc w:val="center"/>
              <w:rPr>
                <w:rFonts w:ascii="仿宋" w:hAnsi="仿宋" w:eastAsia="仿宋" w:cs="仿宋"/>
                <w:color w:val="auto"/>
                <w:kern w:val="0"/>
                <w:sz w:val="24"/>
                <w:szCs w:val="24"/>
              </w:rPr>
            </w:pPr>
            <w:r>
              <w:rPr>
                <w:rFonts w:ascii="仿宋" w:hAnsi="仿宋" w:eastAsia="仿宋" w:cs="仿宋"/>
                <w:color w:val="auto"/>
                <w:kern w:val="0"/>
                <w:sz w:val="24"/>
                <w:szCs w:val="24"/>
              </w:rPr>
              <w:t>1</w:t>
            </w:r>
          </w:p>
        </w:tc>
        <w:tc>
          <w:tcPr>
            <w:tcW w:w="3683" w:type="dxa"/>
            <w:vAlign w:val="top"/>
          </w:tcPr>
          <w:p>
            <w:pPr>
              <w:jc w:val="center"/>
              <w:rPr>
                <w:rFonts w:ascii="仿宋" w:hAnsi="仿宋" w:eastAsia="仿宋"/>
                <w:b/>
                <w:bCs/>
                <w:color w:val="auto"/>
                <w:kern w:val="0"/>
                <w:sz w:val="32"/>
                <w:szCs w:val="32"/>
              </w:rPr>
            </w:pPr>
          </w:p>
        </w:tc>
        <w:tc>
          <w:tcPr>
            <w:tcW w:w="3546" w:type="dxa"/>
            <w:vAlign w:val="top"/>
          </w:tcPr>
          <w:p>
            <w:pPr>
              <w:jc w:val="center"/>
              <w:rPr>
                <w:rFonts w:ascii="仿宋" w:hAnsi="仿宋" w:eastAsia="仿宋"/>
                <w:b/>
                <w:bCs/>
                <w:color w:val="auto"/>
                <w:kern w:val="0"/>
                <w:sz w:val="32"/>
                <w:szCs w:val="32"/>
              </w:rPr>
            </w:pPr>
          </w:p>
        </w:tc>
        <w:tc>
          <w:tcPr>
            <w:tcW w:w="1276" w:type="dxa"/>
            <w:vAlign w:val="top"/>
          </w:tcPr>
          <w:p>
            <w:pPr>
              <w:jc w:val="center"/>
              <w:rPr>
                <w:rFonts w:ascii="仿宋" w:hAnsi="仿宋" w:eastAsia="仿宋"/>
                <w:b/>
                <w:bCs/>
                <w:color w:val="auto"/>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jc w:val="center"/>
              <w:rPr>
                <w:rFonts w:ascii="仿宋" w:hAnsi="仿宋" w:eastAsia="仿宋" w:cs="仿宋"/>
                <w:color w:val="auto"/>
                <w:kern w:val="0"/>
                <w:sz w:val="24"/>
                <w:szCs w:val="24"/>
              </w:rPr>
            </w:pPr>
            <w:r>
              <w:rPr>
                <w:rFonts w:ascii="仿宋" w:hAnsi="仿宋" w:eastAsia="仿宋" w:cs="仿宋"/>
                <w:color w:val="auto"/>
                <w:kern w:val="0"/>
                <w:sz w:val="24"/>
                <w:szCs w:val="24"/>
              </w:rPr>
              <w:t>2</w:t>
            </w:r>
          </w:p>
        </w:tc>
        <w:tc>
          <w:tcPr>
            <w:tcW w:w="3683" w:type="dxa"/>
            <w:vAlign w:val="top"/>
          </w:tcPr>
          <w:p>
            <w:pPr>
              <w:jc w:val="center"/>
              <w:rPr>
                <w:rFonts w:ascii="仿宋" w:hAnsi="仿宋" w:eastAsia="仿宋"/>
                <w:b/>
                <w:bCs/>
                <w:color w:val="auto"/>
                <w:kern w:val="0"/>
                <w:sz w:val="32"/>
                <w:szCs w:val="32"/>
              </w:rPr>
            </w:pPr>
          </w:p>
        </w:tc>
        <w:tc>
          <w:tcPr>
            <w:tcW w:w="3546" w:type="dxa"/>
            <w:vAlign w:val="top"/>
          </w:tcPr>
          <w:p>
            <w:pPr>
              <w:jc w:val="center"/>
              <w:rPr>
                <w:rFonts w:ascii="仿宋" w:hAnsi="仿宋" w:eastAsia="仿宋"/>
                <w:b/>
                <w:bCs/>
                <w:color w:val="auto"/>
                <w:kern w:val="0"/>
                <w:sz w:val="32"/>
                <w:szCs w:val="32"/>
              </w:rPr>
            </w:pPr>
          </w:p>
        </w:tc>
        <w:tc>
          <w:tcPr>
            <w:tcW w:w="1276" w:type="dxa"/>
            <w:vAlign w:val="top"/>
          </w:tcPr>
          <w:p>
            <w:pPr>
              <w:jc w:val="center"/>
              <w:rPr>
                <w:rFonts w:ascii="仿宋" w:hAnsi="仿宋" w:eastAsia="仿宋"/>
                <w:b/>
                <w:bCs/>
                <w:color w:val="auto"/>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jc w:val="center"/>
              <w:rPr>
                <w:rFonts w:ascii="仿宋" w:hAnsi="仿宋" w:eastAsia="仿宋"/>
                <w:color w:val="auto"/>
                <w:kern w:val="0"/>
                <w:sz w:val="24"/>
                <w:szCs w:val="24"/>
              </w:rPr>
            </w:pPr>
            <w:r>
              <w:rPr>
                <w:rFonts w:hint="eastAsia" w:ascii="仿宋" w:hAnsi="仿宋" w:eastAsia="仿宋" w:cs="仿宋"/>
                <w:color w:val="auto"/>
                <w:kern w:val="0"/>
                <w:sz w:val="24"/>
                <w:szCs w:val="24"/>
              </w:rPr>
              <w:t>……</w:t>
            </w:r>
          </w:p>
        </w:tc>
        <w:tc>
          <w:tcPr>
            <w:tcW w:w="3683" w:type="dxa"/>
            <w:vAlign w:val="top"/>
          </w:tcPr>
          <w:p>
            <w:pPr>
              <w:jc w:val="center"/>
              <w:rPr>
                <w:rFonts w:ascii="仿宋" w:hAnsi="仿宋" w:eastAsia="仿宋"/>
                <w:b/>
                <w:bCs/>
                <w:color w:val="auto"/>
                <w:kern w:val="0"/>
                <w:sz w:val="32"/>
                <w:szCs w:val="32"/>
              </w:rPr>
            </w:pPr>
          </w:p>
        </w:tc>
        <w:tc>
          <w:tcPr>
            <w:tcW w:w="3546" w:type="dxa"/>
            <w:vAlign w:val="top"/>
          </w:tcPr>
          <w:p>
            <w:pPr>
              <w:jc w:val="center"/>
              <w:rPr>
                <w:rFonts w:ascii="仿宋" w:hAnsi="仿宋" w:eastAsia="仿宋"/>
                <w:b/>
                <w:bCs/>
                <w:color w:val="auto"/>
                <w:kern w:val="0"/>
                <w:sz w:val="32"/>
                <w:szCs w:val="32"/>
              </w:rPr>
            </w:pPr>
          </w:p>
        </w:tc>
        <w:tc>
          <w:tcPr>
            <w:tcW w:w="1276" w:type="dxa"/>
            <w:vAlign w:val="top"/>
          </w:tcPr>
          <w:p>
            <w:pPr>
              <w:jc w:val="center"/>
              <w:rPr>
                <w:rFonts w:ascii="仿宋" w:hAnsi="仿宋" w:eastAsia="仿宋"/>
                <w:b/>
                <w:bCs/>
                <w:color w:val="auto"/>
                <w:kern w:val="0"/>
                <w:sz w:val="32"/>
                <w:szCs w:val="32"/>
              </w:rPr>
            </w:pPr>
          </w:p>
        </w:tc>
      </w:tr>
    </w:tbl>
    <w:p>
      <w:pPr>
        <w:jc w:val="left"/>
        <w:rPr>
          <w:rFonts w:ascii="仿宋" w:hAnsi="仿宋" w:eastAsia="仿宋"/>
          <w:color w:val="auto"/>
          <w:kern w:val="0"/>
          <w:sz w:val="24"/>
          <w:szCs w:val="24"/>
        </w:rPr>
      </w:pPr>
      <w:r>
        <w:rPr>
          <w:rFonts w:hint="eastAsia" w:ascii="仿宋" w:hAnsi="仿宋" w:eastAsia="仿宋" w:cs="仿宋"/>
          <w:color w:val="auto"/>
          <w:kern w:val="0"/>
          <w:sz w:val="24"/>
          <w:szCs w:val="24"/>
        </w:rPr>
        <w:t>投标人保证：除商务技术偏离表列出的偏离外，投标人响应招标文件的全部要求</w:t>
      </w: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jc w:val="center"/>
        <w:rPr>
          <w:rFonts w:ascii="仿宋" w:hAnsi="仿宋" w:eastAsia="仿宋"/>
          <w:b/>
          <w:bCs/>
          <w:color w:val="auto"/>
          <w:kern w:val="0"/>
          <w:sz w:val="32"/>
          <w:szCs w:val="32"/>
        </w:rPr>
      </w:pPr>
    </w:p>
    <w:p>
      <w:pPr>
        <w:ind w:firstLine="2891" w:firstLineChars="900"/>
        <w:rPr>
          <w:rFonts w:ascii="仿宋" w:hAnsi="仿宋" w:eastAsia="仿宋"/>
          <w:b/>
          <w:bCs/>
          <w:color w:val="auto"/>
          <w:sz w:val="32"/>
          <w:szCs w:val="32"/>
        </w:rPr>
      </w:pPr>
    </w:p>
    <w:p>
      <w:pPr>
        <w:ind w:firstLine="2891" w:firstLineChars="900"/>
        <w:rPr>
          <w:rFonts w:ascii="仿宋" w:hAnsi="仿宋" w:eastAsia="仿宋"/>
          <w:b/>
          <w:bCs/>
          <w:color w:val="auto"/>
          <w:sz w:val="32"/>
          <w:szCs w:val="32"/>
        </w:rPr>
      </w:pPr>
    </w:p>
    <w:p>
      <w:pPr>
        <w:ind w:firstLine="2891" w:firstLineChars="900"/>
        <w:rPr>
          <w:rFonts w:ascii="仿宋" w:hAnsi="仿宋" w:eastAsia="仿宋"/>
          <w:b/>
          <w:bCs/>
          <w:color w:val="auto"/>
          <w:sz w:val="32"/>
          <w:szCs w:val="32"/>
        </w:rPr>
      </w:pPr>
    </w:p>
    <w:p>
      <w:pPr>
        <w:ind w:firstLine="2891" w:firstLineChars="900"/>
        <w:rPr>
          <w:rFonts w:ascii="仿宋" w:hAnsi="仿宋" w:eastAsia="仿宋"/>
          <w:b/>
          <w:bCs/>
          <w:color w:val="auto"/>
          <w:sz w:val="32"/>
          <w:szCs w:val="32"/>
        </w:rPr>
      </w:pPr>
    </w:p>
    <w:p>
      <w:pPr>
        <w:ind w:firstLine="2891" w:firstLineChars="900"/>
        <w:rPr>
          <w:rFonts w:ascii="仿宋" w:hAnsi="仿宋" w:eastAsia="仿宋"/>
          <w:b/>
          <w:bCs/>
          <w:color w:val="auto"/>
          <w:sz w:val="32"/>
          <w:szCs w:val="32"/>
        </w:rPr>
      </w:pPr>
    </w:p>
    <w:p>
      <w:pPr>
        <w:ind w:firstLine="2891" w:firstLineChars="900"/>
        <w:rPr>
          <w:rFonts w:ascii="仿宋" w:hAnsi="仿宋" w:eastAsia="仿宋"/>
          <w:b/>
          <w:bCs/>
          <w:color w:val="auto"/>
          <w:sz w:val="32"/>
          <w:szCs w:val="32"/>
        </w:rPr>
      </w:pPr>
    </w:p>
    <w:p>
      <w:pPr>
        <w:ind w:firstLine="2891" w:firstLineChars="900"/>
        <w:rPr>
          <w:rFonts w:ascii="仿宋" w:hAnsi="仿宋" w:eastAsia="仿宋"/>
          <w:b/>
          <w:bCs/>
          <w:color w:val="auto"/>
          <w:kern w:val="0"/>
          <w:sz w:val="32"/>
          <w:szCs w:val="32"/>
        </w:rPr>
      </w:pPr>
    </w:p>
    <w:p>
      <w:pPr>
        <w:ind w:firstLine="2891" w:firstLineChars="900"/>
        <w:rPr>
          <w:rFonts w:ascii="仿宋" w:hAnsi="仿宋" w:eastAsia="仿宋"/>
          <w:b/>
          <w:bCs/>
          <w:color w:val="auto"/>
          <w:kern w:val="0"/>
          <w:sz w:val="32"/>
          <w:szCs w:val="32"/>
        </w:rPr>
      </w:pPr>
    </w:p>
    <w:p>
      <w:pPr>
        <w:ind w:firstLine="2891" w:firstLineChars="900"/>
        <w:rPr>
          <w:rFonts w:ascii="仿宋" w:hAnsi="仿宋" w:eastAsia="仿宋"/>
          <w:b/>
          <w:bCs/>
          <w:color w:val="auto"/>
          <w:kern w:val="0"/>
          <w:sz w:val="32"/>
          <w:szCs w:val="32"/>
        </w:rPr>
      </w:pPr>
    </w:p>
    <w:p>
      <w:pPr>
        <w:ind w:firstLine="2891" w:firstLineChars="900"/>
        <w:rPr>
          <w:rFonts w:ascii="仿宋" w:hAnsi="仿宋" w:eastAsia="仿宋"/>
          <w:b/>
          <w:bCs/>
          <w:color w:val="auto"/>
          <w:kern w:val="0"/>
          <w:sz w:val="32"/>
          <w:szCs w:val="32"/>
        </w:rPr>
      </w:pPr>
    </w:p>
    <w:p>
      <w:pPr>
        <w:ind w:firstLine="2891" w:firstLineChars="900"/>
        <w:rPr>
          <w:rFonts w:ascii="仿宋" w:hAnsi="仿宋" w:eastAsia="仿宋"/>
          <w:b/>
          <w:bCs/>
          <w:color w:val="auto"/>
          <w:kern w:val="0"/>
          <w:sz w:val="32"/>
          <w:szCs w:val="32"/>
        </w:rPr>
      </w:pPr>
    </w:p>
    <w:p>
      <w:pPr>
        <w:ind w:firstLine="2891" w:firstLineChars="900"/>
        <w:rPr>
          <w:rFonts w:ascii="仿宋" w:hAnsi="仿宋" w:eastAsia="仿宋"/>
          <w:b/>
          <w:bCs/>
          <w:color w:val="auto"/>
          <w:kern w:val="0"/>
          <w:sz w:val="32"/>
          <w:szCs w:val="32"/>
        </w:rPr>
      </w:pPr>
    </w:p>
    <w:p>
      <w:pPr>
        <w:ind w:firstLine="2891" w:firstLineChars="900"/>
        <w:rPr>
          <w:rFonts w:ascii="仿宋" w:hAnsi="仿宋" w:eastAsia="仿宋"/>
          <w:b/>
          <w:bCs/>
          <w:color w:val="auto"/>
          <w:kern w:val="0"/>
          <w:sz w:val="32"/>
          <w:szCs w:val="32"/>
        </w:rPr>
      </w:pPr>
    </w:p>
    <w:p>
      <w:pPr>
        <w:ind w:firstLine="2891" w:firstLineChars="900"/>
        <w:rPr>
          <w:rFonts w:ascii="仿宋" w:hAnsi="仿宋" w:eastAsia="仿宋"/>
          <w:b/>
          <w:bCs/>
          <w:color w:val="auto"/>
          <w:kern w:val="0"/>
          <w:sz w:val="32"/>
          <w:szCs w:val="32"/>
        </w:rPr>
      </w:pPr>
    </w:p>
    <w:p>
      <w:pPr>
        <w:ind w:firstLine="2891" w:firstLineChars="900"/>
        <w:rPr>
          <w:rFonts w:ascii="仿宋" w:hAnsi="仿宋" w:eastAsia="仿宋"/>
          <w:b/>
          <w:bCs/>
          <w:color w:val="auto"/>
          <w:kern w:val="0"/>
          <w:sz w:val="32"/>
          <w:szCs w:val="32"/>
        </w:rPr>
      </w:pPr>
    </w:p>
    <w:p>
      <w:pPr>
        <w:ind w:firstLine="1911" w:firstLineChars="595"/>
        <w:rPr>
          <w:rFonts w:ascii="仿宋" w:hAnsi="仿宋" w:eastAsia="仿宋"/>
          <w:b/>
          <w:bCs/>
          <w:color w:val="auto"/>
          <w:kern w:val="0"/>
          <w:sz w:val="32"/>
          <w:szCs w:val="32"/>
        </w:rPr>
      </w:pPr>
      <w:r>
        <w:rPr>
          <w:rFonts w:hint="eastAsia" w:ascii="仿宋" w:hAnsi="仿宋" w:eastAsia="仿宋" w:cs="仿宋"/>
          <w:b/>
          <w:bCs/>
          <w:color w:val="auto"/>
          <w:kern w:val="0"/>
          <w:sz w:val="32"/>
          <w:szCs w:val="32"/>
        </w:rPr>
        <w:t>八、</w:t>
      </w:r>
      <w:r>
        <w:rPr>
          <w:rFonts w:hint="eastAsia" w:ascii="仿宋" w:hAnsi="仿宋" w:eastAsia="仿宋" w:cs="仿宋"/>
          <w:b/>
          <w:bCs/>
          <w:color w:val="auto"/>
          <w:kern w:val="0"/>
          <w:sz w:val="32"/>
          <w:szCs w:val="32"/>
          <w:lang w:val="zh-CN"/>
        </w:rPr>
        <w:t>政府采购供应商廉洁自律承诺书</w:t>
      </w:r>
    </w:p>
    <w:p>
      <w:pPr>
        <w:snapToGrid w:val="0"/>
        <w:spacing w:line="360" w:lineRule="auto"/>
        <w:rPr>
          <w:rFonts w:ascii="仿宋" w:hAnsi="仿宋" w:eastAsia="仿宋"/>
          <w:color w:val="auto"/>
          <w:sz w:val="24"/>
          <w:szCs w:val="24"/>
        </w:rPr>
      </w:pPr>
    </w:p>
    <w:p>
      <w:pPr>
        <w:snapToGrid w:val="0"/>
        <w:spacing w:line="360" w:lineRule="auto"/>
        <w:rPr>
          <w:rFonts w:ascii="仿宋" w:hAnsi="仿宋" w:eastAsia="仿宋"/>
          <w:color w:val="auto"/>
          <w:kern w:val="0"/>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kern w:val="0"/>
          <w:sz w:val="24"/>
          <w:szCs w:val="24"/>
          <w:lang w:val="zh-CN"/>
        </w:rPr>
        <w:t>：</w:t>
      </w:r>
    </w:p>
    <w:p>
      <w:pPr>
        <w:autoSpaceDE w:val="0"/>
        <w:autoSpaceDN w:val="0"/>
        <w:spacing w:line="360" w:lineRule="auto"/>
        <w:ind w:left="2" w:leftChars="1" w:firstLine="480" w:firstLineChars="200"/>
        <w:jc w:val="left"/>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我单位响应你</w:t>
      </w:r>
      <w:r>
        <w:rPr>
          <w:rFonts w:hint="eastAsia" w:ascii="仿宋" w:hAnsi="仿宋" w:eastAsia="仿宋" w:cs="仿宋"/>
          <w:color w:val="auto"/>
          <w:sz w:val="24"/>
          <w:szCs w:val="24"/>
        </w:rPr>
        <w:t>单位</w:t>
      </w:r>
      <w:r>
        <w:rPr>
          <w:rFonts w:hint="eastAsia" w:ascii="仿宋" w:hAnsi="仿宋" w:eastAsia="仿宋" w:cs="仿宋"/>
          <w:color w:val="auto"/>
          <w:kern w:val="0"/>
          <w:sz w:val="24"/>
          <w:szCs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一、不向项目有关人员及部门赠送礼金礼物、有价证券、回扣以及中介费、介绍费、咨询费等好处费；</w:t>
      </w:r>
      <w:r>
        <w:rPr>
          <w:rFonts w:ascii="仿宋" w:hAnsi="仿宋" w:eastAsia="仿宋" w:cs="仿宋"/>
          <w:color w:val="auto"/>
          <w:kern w:val="0"/>
          <w:sz w:val="24"/>
          <w:szCs w:val="24"/>
          <w:lang w:val="zh-CN"/>
        </w:rPr>
        <w:t xml:space="preserve"> </w:t>
      </w:r>
    </w:p>
    <w:p>
      <w:pPr>
        <w:autoSpaceDE w:val="0"/>
        <w:autoSpaceDN w:val="0"/>
        <w:spacing w:line="360" w:lineRule="auto"/>
        <w:ind w:left="2" w:leftChars="1" w:firstLine="480" w:firstLineChars="200"/>
        <w:jc w:val="left"/>
        <w:rPr>
          <w:rFonts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二、不为项目有关人员及部门报销应由你方单位或个人支付的费用；</w:t>
      </w:r>
      <w:r>
        <w:rPr>
          <w:rFonts w:ascii="仿宋" w:hAnsi="仿宋" w:eastAsia="仿宋" w:cs="仿宋"/>
          <w:color w:val="auto"/>
          <w:kern w:val="0"/>
          <w:sz w:val="24"/>
          <w:szCs w:val="24"/>
          <w:lang w:val="zh-CN"/>
        </w:rPr>
        <w:t xml:space="preserve"> </w:t>
      </w:r>
    </w:p>
    <w:p>
      <w:pPr>
        <w:autoSpaceDE w:val="0"/>
        <w:autoSpaceDN w:val="0"/>
        <w:spacing w:line="360" w:lineRule="auto"/>
        <w:ind w:left="2" w:leftChars="1" w:firstLine="480" w:firstLineChars="200"/>
        <w:jc w:val="left"/>
        <w:rPr>
          <w:rFonts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三、不向项目有关人员及部门提供有可能影响公正的宴请和健身娱乐等活动；</w:t>
      </w:r>
      <w:r>
        <w:rPr>
          <w:rFonts w:ascii="仿宋" w:hAnsi="仿宋" w:eastAsia="仿宋" w:cs="仿宋"/>
          <w:color w:val="auto"/>
          <w:kern w:val="0"/>
          <w:sz w:val="24"/>
          <w:szCs w:val="24"/>
          <w:lang w:val="zh-CN"/>
        </w:rPr>
        <w:t xml:space="preserve"> </w:t>
      </w:r>
    </w:p>
    <w:p>
      <w:pPr>
        <w:autoSpaceDE w:val="0"/>
        <w:autoSpaceDN w:val="0"/>
        <w:spacing w:line="360" w:lineRule="auto"/>
        <w:ind w:left="2" w:leftChars="1" w:firstLine="480" w:firstLineChars="200"/>
        <w:jc w:val="left"/>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四、不为项目有关人员及部门出国（境）、旅游等提供方便；</w:t>
      </w:r>
    </w:p>
    <w:p>
      <w:pPr>
        <w:autoSpaceDE w:val="0"/>
        <w:autoSpaceDN w:val="0"/>
        <w:spacing w:line="360" w:lineRule="auto"/>
        <w:ind w:left="481" w:leftChars="229"/>
        <w:jc w:val="left"/>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五、不为项目有关人员个人装修住房、婚丧嫁娶、配偶子女工作安排等提供</w:t>
      </w:r>
    </w:p>
    <w:p>
      <w:pPr>
        <w:autoSpaceDE w:val="0"/>
        <w:autoSpaceDN w:val="0"/>
        <w:spacing w:line="360" w:lineRule="auto"/>
        <w:jc w:val="left"/>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好处；</w:t>
      </w:r>
    </w:p>
    <w:p>
      <w:pPr>
        <w:autoSpaceDE w:val="0"/>
        <w:autoSpaceDN w:val="0"/>
        <w:spacing w:line="360" w:lineRule="auto"/>
        <w:ind w:left="481" w:leftChars="229"/>
        <w:jc w:val="left"/>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六、严格遵守《</w:t>
      </w:r>
      <w:r>
        <w:rPr>
          <w:rFonts w:hint="eastAsia" w:ascii="仿宋" w:hAnsi="仿宋" w:eastAsia="仿宋" w:cs="仿宋"/>
          <w:color w:val="auto"/>
          <w:sz w:val="24"/>
          <w:szCs w:val="24"/>
          <w:lang w:val="zh-CN"/>
        </w:rPr>
        <w:t>中华人民共和国</w:t>
      </w:r>
      <w:r>
        <w:rPr>
          <w:rFonts w:hint="eastAsia" w:ascii="仿宋" w:hAnsi="仿宋" w:eastAsia="仿宋" w:cs="仿宋"/>
          <w:color w:val="auto"/>
          <w:kern w:val="0"/>
          <w:sz w:val="24"/>
          <w:szCs w:val="24"/>
          <w:lang w:val="zh-CN"/>
        </w:rPr>
        <w:t>政府采购法》《</w:t>
      </w:r>
      <w:r>
        <w:rPr>
          <w:rFonts w:hint="eastAsia" w:ascii="仿宋" w:hAnsi="仿宋" w:eastAsia="仿宋" w:cs="仿宋"/>
          <w:color w:val="auto"/>
          <w:sz w:val="24"/>
          <w:szCs w:val="24"/>
          <w:lang w:val="zh-CN"/>
        </w:rPr>
        <w:t>中华人民共和国</w:t>
      </w:r>
      <w:r>
        <w:rPr>
          <w:rFonts w:hint="eastAsia" w:ascii="仿宋" w:hAnsi="仿宋" w:eastAsia="仿宋" w:cs="仿宋"/>
          <w:color w:val="auto"/>
          <w:kern w:val="0"/>
          <w:sz w:val="24"/>
          <w:szCs w:val="24"/>
          <w:lang w:val="zh-CN"/>
        </w:rPr>
        <w:t>招标投标</w:t>
      </w:r>
    </w:p>
    <w:p>
      <w:pPr>
        <w:autoSpaceDE w:val="0"/>
        <w:autoSpaceDN w:val="0"/>
        <w:spacing w:line="360" w:lineRule="auto"/>
        <w:jc w:val="left"/>
        <w:rPr>
          <w:rFonts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法》</w:t>
      </w:r>
      <w:r>
        <w:rPr>
          <w:rFonts w:hint="eastAsia" w:ascii="仿宋" w:hAnsi="仿宋" w:eastAsia="仿宋" w:cs="仿宋"/>
          <w:color w:val="auto"/>
          <w:sz w:val="24"/>
          <w:szCs w:val="24"/>
          <w:lang w:val="zh-CN"/>
        </w:rPr>
        <w:t>《中华人民共和国民法典》</w:t>
      </w:r>
      <w:r>
        <w:rPr>
          <w:rFonts w:hint="eastAsia" w:ascii="仿宋" w:hAnsi="仿宋" w:eastAsia="仿宋" w:cs="仿宋"/>
          <w:color w:val="auto"/>
          <w:kern w:val="0"/>
          <w:sz w:val="24"/>
          <w:szCs w:val="24"/>
          <w:lang w:val="zh-CN"/>
        </w:rPr>
        <w:t>等法律法规，诚实守信，合法经营，坚决抵制各种违法违纪行为。</w:t>
      </w:r>
      <w:r>
        <w:rPr>
          <w:rFonts w:ascii="仿宋" w:hAnsi="仿宋" w:eastAsia="仿宋" w:cs="仿宋"/>
          <w:color w:val="auto"/>
          <w:kern w:val="0"/>
          <w:sz w:val="24"/>
          <w:szCs w:val="24"/>
          <w:lang w:val="zh-CN"/>
        </w:rPr>
        <w:t xml:space="preserve"> </w:t>
      </w:r>
    </w:p>
    <w:p>
      <w:pPr>
        <w:autoSpaceDE w:val="0"/>
        <w:autoSpaceDN w:val="0"/>
        <w:spacing w:line="360" w:lineRule="auto"/>
        <w:ind w:firstLine="480" w:firstLineChars="200"/>
        <w:jc w:val="left"/>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如违反上述承诺，你</w:t>
      </w:r>
      <w:r>
        <w:rPr>
          <w:rFonts w:hint="eastAsia" w:ascii="仿宋" w:hAnsi="仿宋" w:eastAsia="仿宋" w:cs="仿宋"/>
          <w:color w:val="auto"/>
          <w:sz w:val="24"/>
          <w:szCs w:val="24"/>
        </w:rPr>
        <w:t>单位</w:t>
      </w:r>
      <w:r>
        <w:rPr>
          <w:rFonts w:hint="eastAsia" w:ascii="仿宋" w:hAnsi="仿宋" w:eastAsia="仿宋" w:cs="仿宋"/>
          <w:color w:val="auto"/>
          <w:kern w:val="0"/>
          <w:sz w:val="24"/>
          <w:szCs w:val="24"/>
          <w:lang w:val="zh-CN"/>
        </w:rPr>
        <w:t>有权立即取消我单位投标、中标或在建项目的建设资格，有权拒绝我单位在一定时期内进入你</w:t>
      </w:r>
      <w:r>
        <w:rPr>
          <w:rFonts w:hint="eastAsia" w:ascii="仿宋" w:hAnsi="仿宋" w:eastAsia="仿宋" w:cs="仿宋"/>
          <w:color w:val="auto"/>
          <w:sz w:val="24"/>
          <w:szCs w:val="24"/>
        </w:rPr>
        <w:t>单位</w:t>
      </w:r>
      <w:r>
        <w:rPr>
          <w:rFonts w:hint="eastAsia" w:ascii="仿宋" w:hAnsi="仿宋" w:eastAsia="仿宋" w:cs="仿宋"/>
          <w:color w:val="auto"/>
          <w:kern w:val="0"/>
          <w:sz w:val="24"/>
          <w:szCs w:val="24"/>
          <w:lang w:val="zh-CN"/>
        </w:rPr>
        <w:t>进行项目建设或其他经营活动，并通报市财政局。由此引起的相应损失均由我单位承担。</w:t>
      </w:r>
    </w:p>
    <w:p>
      <w:pPr>
        <w:autoSpaceDE w:val="0"/>
        <w:autoSpaceDN w:val="0"/>
        <w:spacing w:line="360" w:lineRule="auto"/>
        <w:ind w:left="2"/>
        <w:jc w:val="left"/>
        <w:rPr>
          <w:rFonts w:ascii="仿宋" w:hAnsi="仿宋" w:eastAsia="仿宋"/>
          <w:color w:val="auto"/>
          <w:kern w:val="0"/>
          <w:sz w:val="24"/>
          <w:szCs w:val="24"/>
          <w:lang w:val="zh-CN"/>
        </w:rPr>
      </w:pPr>
    </w:p>
    <w:p>
      <w:pPr>
        <w:autoSpaceDE w:val="0"/>
        <w:autoSpaceDN w:val="0"/>
        <w:spacing w:line="360" w:lineRule="auto"/>
        <w:ind w:left="2"/>
        <w:jc w:val="left"/>
        <w:rPr>
          <w:rFonts w:ascii="仿宋" w:hAnsi="仿宋" w:eastAsia="仿宋"/>
          <w:color w:val="auto"/>
          <w:kern w:val="0"/>
          <w:sz w:val="24"/>
          <w:szCs w:val="24"/>
          <w:lang w:val="zh-CN"/>
        </w:rPr>
      </w:pPr>
    </w:p>
    <w:p>
      <w:pPr>
        <w:autoSpaceDE w:val="0"/>
        <w:autoSpaceDN w:val="0"/>
        <w:spacing w:line="360" w:lineRule="auto"/>
        <w:ind w:left="2"/>
        <w:jc w:val="left"/>
        <w:rPr>
          <w:rFonts w:ascii="仿宋" w:hAnsi="仿宋" w:eastAsia="仿宋"/>
          <w:color w:val="auto"/>
          <w:kern w:val="0"/>
          <w:sz w:val="24"/>
          <w:szCs w:val="24"/>
          <w:lang w:val="zh-CN"/>
        </w:rPr>
      </w:pPr>
    </w:p>
    <w:p>
      <w:pPr>
        <w:autoSpaceDE w:val="0"/>
        <w:autoSpaceDN w:val="0"/>
        <w:spacing w:line="360" w:lineRule="auto"/>
        <w:ind w:left="2" w:leftChars="1" w:right="1120" w:firstLine="4560" w:firstLineChars="1900"/>
        <w:jc w:val="left"/>
        <w:rPr>
          <w:rFonts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投标人名称（</w:t>
      </w:r>
      <w:r>
        <w:rPr>
          <w:rFonts w:hint="eastAsia" w:ascii="仿宋" w:hAnsi="仿宋" w:eastAsia="仿宋" w:cs="仿宋"/>
          <w:color w:val="auto"/>
          <w:sz w:val="24"/>
          <w:szCs w:val="24"/>
        </w:rPr>
        <w:t>电子签名</w:t>
      </w:r>
      <w:r>
        <w:rPr>
          <w:rFonts w:hint="eastAsia" w:ascii="仿宋" w:hAnsi="仿宋" w:eastAsia="仿宋" w:cs="仿宋"/>
          <w:color w:val="auto"/>
          <w:kern w:val="0"/>
          <w:sz w:val="24"/>
          <w:szCs w:val="24"/>
          <w:lang w:val="zh-CN"/>
        </w:rPr>
        <w:t>）：</w:t>
      </w:r>
      <w:r>
        <w:rPr>
          <w:rFonts w:ascii="仿宋" w:hAnsi="仿宋" w:eastAsia="仿宋" w:cs="仿宋"/>
          <w:color w:val="auto"/>
          <w:kern w:val="0"/>
          <w:sz w:val="24"/>
          <w:szCs w:val="24"/>
          <w:lang w:val="zh-CN"/>
        </w:rPr>
        <w:t xml:space="preserve">                                                                                                                                                                                                               </w:t>
      </w:r>
    </w:p>
    <w:p>
      <w:pPr>
        <w:spacing w:line="360" w:lineRule="auto"/>
        <w:ind w:left="4620" w:leftChars="2200"/>
        <w:rPr>
          <w:rFonts w:ascii="仿宋" w:hAnsi="仿宋" w:eastAsia="仿宋"/>
          <w:color w:val="auto"/>
          <w:sz w:val="24"/>
          <w:szCs w:val="24"/>
        </w:rPr>
      </w:pPr>
      <w:r>
        <w:rPr>
          <w:rFonts w:hint="eastAsia" w:ascii="仿宋" w:hAnsi="仿宋" w:eastAsia="仿宋" w:cs="仿宋"/>
          <w:color w:val="auto"/>
          <w:kern w:val="0"/>
          <w:sz w:val="24"/>
          <w:szCs w:val="24"/>
          <w:lang w:val="zh-CN"/>
        </w:rPr>
        <w:t>日期</w:t>
      </w:r>
      <w:r>
        <w:rPr>
          <w:rFonts w:hint="eastAsia" w:ascii="仿宋" w:hAnsi="仿宋" w:eastAsia="仿宋" w:cs="仿宋"/>
          <w:color w:val="auto"/>
          <w:kern w:val="0"/>
          <w:sz w:val="24"/>
          <w:szCs w:val="24"/>
        </w:rPr>
        <w:t>：</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w:t>
      </w:r>
    </w:p>
    <w:p>
      <w:pPr>
        <w:spacing w:line="360" w:lineRule="auto"/>
        <w:jc w:val="center"/>
        <w:rPr>
          <w:rFonts w:ascii="仿宋" w:hAnsi="仿宋" w:eastAsia="仿宋"/>
          <w:b/>
          <w:bCs/>
          <w:color w:val="auto"/>
          <w:sz w:val="24"/>
          <w:szCs w:val="24"/>
        </w:rPr>
      </w:pPr>
    </w:p>
    <w:p>
      <w:pPr>
        <w:spacing w:line="360" w:lineRule="auto"/>
        <w:jc w:val="center"/>
        <w:rPr>
          <w:rFonts w:ascii="仿宋" w:hAnsi="仿宋" w:eastAsia="仿宋"/>
          <w:b/>
          <w:bCs/>
          <w:color w:val="auto"/>
          <w:sz w:val="24"/>
          <w:szCs w:val="24"/>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仿宋" w:hAnsi="仿宋" w:eastAsia="仿宋"/>
          <w:b/>
          <w:bCs/>
          <w:color w:val="auto"/>
          <w:kern w:val="0"/>
          <w:sz w:val="36"/>
          <w:szCs w:val="36"/>
        </w:rPr>
      </w:pPr>
      <w:r>
        <w:rPr>
          <w:rFonts w:hint="eastAsia" w:ascii="仿宋" w:hAnsi="仿宋" w:eastAsia="仿宋" w:cs="仿宋"/>
          <w:b/>
          <w:bCs/>
          <w:color w:val="auto"/>
          <w:kern w:val="0"/>
          <w:sz w:val="36"/>
          <w:szCs w:val="36"/>
        </w:rPr>
        <w:t>报价文件部分</w:t>
      </w:r>
    </w:p>
    <w:p>
      <w:pPr>
        <w:spacing w:line="360" w:lineRule="auto"/>
        <w:jc w:val="center"/>
        <w:outlineLvl w:val="0"/>
        <w:rPr>
          <w:rFonts w:ascii="仿宋" w:hAnsi="仿宋" w:eastAsia="仿宋"/>
          <w:b/>
          <w:bCs/>
          <w:color w:val="auto"/>
          <w:kern w:val="0"/>
          <w:sz w:val="36"/>
          <w:szCs w:val="36"/>
        </w:rPr>
      </w:pPr>
      <w:r>
        <w:rPr>
          <w:rFonts w:hint="eastAsia" w:ascii="仿宋" w:hAnsi="仿宋" w:eastAsia="仿宋" w:cs="仿宋"/>
          <w:b/>
          <w:bCs/>
          <w:color w:val="auto"/>
          <w:kern w:val="0"/>
          <w:sz w:val="36"/>
          <w:szCs w:val="36"/>
        </w:rPr>
        <w:t>目录</w:t>
      </w:r>
    </w:p>
    <w:p>
      <w:pPr>
        <w:spacing w:line="360" w:lineRule="auto"/>
        <w:jc w:val="center"/>
        <w:outlineLvl w:val="0"/>
        <w:rPr>
          <w:rFonts w:ascii="仿宋" w:hAnsi="仿宋" w:eastAsia="仿宋"/>
          <w:b/>
          <w:bCs/>
          <w:color w:val="auto"/>
          <w:kern w:val="0"/>
          <w:sz w:val="36"/>
          <w:szCs w:val="36"/>
        </w:rPr>
      </w:pP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w:t>
      </w:r>
      <w:r>
        <w:rPr>
          <w:rFonts w:ascii="仿宋" w:hAnsi="仿宋" w:eastAsia="仿宋" w:cs="仿宋"/>
          <w:color w:val="auto"/>
          <w:sz w:val="24"/>
          <w:szCs w:val="24"/>
        </w:rPr>
        <w:t>1</w:t>
      </w:r>
      <w:r>
        <w:rPr>
          <w:rFonts w:hint="eastAsia" w:ascii="仿宋" w:hAnsi="仿宋" w:eastAsia="仿宋" w:cs="仿宋"/>
          <w:color w:val="auto"/>
          <w:sz w:val="24"/>
          <w:szCs w:val="24"/>
        </w:rPr>
        <w:t>）开标一览表（报价表）………………………………………………………（页码）</w:t>
      </w: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w:t>
      </w:r>
      <w:r>
        <w:rPr>
          <w:rFonts w:ascii="仿宋" w:hAnsi="仿宋" w:eastAsia="仿宋" w:cs="仿宋"/>
          <w:color w:val="auto"/>
          <w:sz w:val="24"/>
          <w:szCs w:val="24"/>
        </w:rPr>
        <w:t>2</w:t>
      </w:r>
      <w:r>
        <w:rPr>
          <w:rFonts w:hint="eastAsia" w:ascii="仿宋" w:hAnsi="仿宋" w:eastAsia="仿宋" w:cs="仿宋"/>
          <w:color w:val="auto"/>
          <w:sz w:val="24"/>
          <w:szCs w:val="24"/>
        </w:rPr>
        <w:t>）中小企业声明函………………………………………………………………（页码）</w:t>
      </w: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snapToGrid w:val="0"/>
        <w:spacing w:line="360" w:lineRule="auto"/>
        <w:ind w:right="480"/>
        <w:jc w:val="center"/>
        <w:rPr>
          <w:rFonts w:ascii="仿宋" w:hAnsi="仿宋" w:eastAsia="仿宋"/>
          <w:b/>
          <w:bCs/>
          <w:color w:val="auto"/>
          <w:kern w:val="0"/>
          <w:sz w:val="32"/>
          <w:szCs w:val="32"/>
        </w:rPr>
      </w:pPr>
    </w:p>
    <w:p>
      <w:pPr>
        <w:pStyle w:val="383"/>
        <w:tabs>
          <w:tab w:val="clear" w:pos="720"/>
        </w:tabs>
        <w:snapToGrid w:val="0"/>
        <w:spacing w:before="120" w:after="120"/>
        <w:ind w:firstLine="643"/>
        <w:outlineLvl w:val="9"/>
        <w:rPr>
          <w:rFonts w:ascii="仿宋" w:hAnsi="仿宋" w:eastAsia="仿宋"/>
          <w:color w:val="auto"/>
          <w:kern w:val="2"/>
          <w:sz w:val="32"/>
          <w:szCs w:val="32"/>
        </w:rPr>
        <w:sectPr>
          <w:headerReference r:id="rId18" w:type="first"/>
          <w:footerReference r:id="rId20" w:type="first"/>
          <w:headerReference r:id="rId17" w:type="default"/>
          <w:footerReference r:id="rId19" w:type="default"/>
          <w:pgSz w:w="11906" w:h="16838"/>
          <w:pgMar w:top="1276" w:right="1418" w:bottom="1247" w:left="1418" w:header="851" w:footer="992" w:gutter="0"/>
          <w:cols w:space="720" w:num="1"/>
          <w:titlePg/>
          <w:docGrid w:linePitch="312" w:charSpace="0"/>
        </w:sectPr>
      </w:pPr>
    </w:p>
    <w:p>
      <w:pPr>
        <w:pStyle w:val="383"/>
        <w:tabs>
          <w:tab w:val="clear" w:pos="720"/>
        </w:tabs>
        <w:snapToGrid w:val="0"/>
        <w:spacing w:before="120" w:after="120"/>
        <w:ind w:firstLine="643"/>
        <w:outlineLvl w:val="9"/>
        <w:rPr>
          <w:rFonts w:ascii="仿宋" w:hAnsi="仿宋" w:eastAsia="仿宋"/>
          <w:color w:val="auto"/>
          <w:kern w:val="2"/>
          <w:sz w:val="32"/>
          <w:szCs w:val="32"/>
        </w:rPr>
      </w:pPr>
      <w:r>
        <w:rPr>
          <w:rFonts w:hint="eastAsia" w:ascii="仿宋" w:hAnsi="仿宋" w:eastAsia="仿宋" w:cs="仿宋"/>
          <w:color w:val="auto"/>
          <w:kern w:val="2"/>
          <w:sz w:val="32"/>
          <w:szCs w:val="32"/>
        </w:rPr>
        <w:t>一、开标一览表（报价表）</w:t>
      </w:r>
    </w:p>
    <w:p>
      <w:pPr>
        <w:snapToGrid w:val="0"/>
        <w:spacing w:line="360" w:lineRule="auto"/>
        <w:rPr>
          <w:rFonts w:ascii="仿宋" w:hAnsi="仿宋" w:eastAsia="仿宋"/>
          <w:color w:val="auto"/>
          <w:kern w:val="0"/>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kern w:val="0"/>
          <w:sz w:val="24"/>
          <w:szCs w:val="24"/>
          <w:lang w:val="zh-CN"/>
        </w:rPr>
        <w:t>：</w:t>
      </w:r>
    </w:p>
    <w:p>
      <w:pPr>
        <w:snapToGrid w:val="0"/>
        <w:spacing w:line="360" w:lineRule="auto"/>
        <w:ind w:firstLine="482"/>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szCs w:val="24"/>
        </w:rPr>
        <w:t>（项目名称）</w:t>
      </w:r>
      <w:r>
        <w:rPr>
          <w:rFonts w:hint="eastAsia" w:ascii="仿宋" w:hAnsi="仿宋" w:eastAsia="仿宋" w:cs="仿宋"/>
          <w:color w:val="auto"/>
          <w:kern w:val="0"/>
          <w:sz w:val="24"/>
          <w:szCs w:val="24"/>
          <w:lang w:val="zh-CN"/>
        </w:rPr>
        <w:t>【招标编号：</w:t>
      </w:r>
      <w:r>
        <w:rPr>
          <w:rFonts w:hint="eastAsia" w:ascii="仿宋" w:hAnsi="仿宋" w:eastAsia="仿宋" w:cs="仿宋"/>
          <w:color w:val="auto"/>
          <w:sz w:val="24"/>
          <w:szCs w:val="24"/>
        </w:rPr>
        <w:t>（采购编号）】的实施</w:t>
      </w:r>
      <w:r>
        <w:rPr>
          <w:rFonts w:hint="eastAsia" w:ascii="仿宋" w:hAnsi="仿宋" w:eastAsia="仿宋" w:cs="仿宋"/>
          <w:color w:val="auto"/>
          <w:kern w:val="0"/>
          <w:sz w:val="24"/>
          <w:szCs w:val="24"/>
          <w:lang w:val="zh-CN"/>
        </w:rPr>
        <w:t>。</w:t>
      </w:r>
    </w:p>
    <w:p>
      <w:pPr>
        <w:spacing w:line="360" w:lineRule="auto"/>
        <w:jc w:val="center"/>
        <w:rPr>
          <w:rFonts w:ascii="仿宋" w:hAnsi="仿宋" w:eastAsia="仿宋" w:cs="仿宋"/>
          <w:b/>
          <w:bCs/>
          <w:color w:val="auto"/>
          <w:kern w:val="0"/>
          <w:sz w:val="24"/>
          <w:szCs w:val="24"/>
          <w:lang w:val="zh-CN"/>
        </w:rPr>
      </w:pPr>
      <w:r>
        <w:rPr>
          <w:rFonts w:hint="eastAsia" w:ascii="仿宋" w:hAnsi="仿宋" w:eastAsia="仿宋" w:cs="仿宋"/>
          <w:b/>
          <w:bCs/>
          <w:color w:val="auto"/>
          <w:kern w:val="0"/>
          <w:sz w:val="24"/>
          <w:szCs w:val="24"/>
          <w:lang w:val="zh-CN"/>
        </w:rPr>
        <w:t>开标一览表（报价表）</w:t>
      </w:r>
      <w:r>
        <w:rPr>
          <w:rFonts w:ascii="仿宋" w:hAnsi="仿宋" w:eastAsia="仿宋" w:cs="仿宋"/>
          <w:b/>
          <w:bCs/>
          <w:color w:val="auto"/>
          <w:kern w:val="0"/>
          <w:sz w:val="24"/>
          <w:szCs w:val="24"/>
          <w:lang w:val="zh-CN"/>
        </w:rPr>
        <w:t>(</w:t>
      </w:r>
      <w:r>
        <w:rPr>
          <w:rFonts w:hint="eastAsia" w:ascii="仿宋" w:hAnsi="仿宋" w:eastAsia="仿宋" w:cs="仿宋"/>
          <w:b/>
          <w:bCs/>
          <w:color w:val="auto"/>
          <w:kern w:val="0"/>
          <w:sz w:val="24"/>
          <w:szCs w:val="24"/>
          <w:lang w:val="zh-CN"/>
        </w:rPr>
        <w:t>单位均为人民币元</w:t>
      </w:r>
      <w:r>
        <w:rPr>
          <w:rFonts w:ascii="仿宋" w:hAnsi="仿宋" w:eastAsia="仿宋" w:cs="仿宋"/>
          <w:b/>
          <w:bCs/>
          <w:color w:val="auto"/>
          <w:kern w:val="0"/>
          <w:sz w:val="24"/>
          <w:szCs w:val="24"/>
          <w:lang w:val="zh-CN"/>
        </w:rPr>
        <w:t>)</w:t>
      </w:r>
    </w:p>
    <w:tbl>
      <w:tblPr>
        <w:tblStyle w:val="65"/>
        <w:tblW w:w="14567"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2701"/>
        <w:gridCol w:w="1410"/>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FangSong_GB2312" w:hAnsi="仿宋" w:eastAsia="Times New Roman"/>
                <w:b/>
                <w:bCs/>
                <w:color w:val="auto"/>
                <w:sz w:val="24"/>
                <w:szCs w:val="24"/>
              </w:rPr>
            </w:pPr>
            <w:r>
              <w:rPr>
                <w:rFonts w:ascii="FangSong_GB2312" w:hAnsi="仿宋" w:eastAsia="Times New Roman"/>
                <w:b/>
                <w:bCs/>
                <w:color w:val="auto"/>
                <w:sz w:val="24"/>
                <w:szCs w:val="24"/>
              </w:rPr>
              <w:t>序号</w:t>
            </w:r>
          </w:p>
        </w:tc>
        <w:tc>
          <w:tcPr>
            <w:tcW w:w="1417" w:type="dxa"/>
            <w:vAlign w:val="center"/>
          </w:tcPr>
          <w:p>
            <w:pPr>
              <w:spacing w:line="360" w:lineRule="auto"/>
              <w:jc w:val="center"/>
              <w:rPr>
                <w:rFonts w:ascii="FangSong_GB2312" w:hAnsi="仿宋" w:eastAsia="Times New Roman"/>
                <w:b/>
                <w:bCs/>
                <w:color w:val="auto"/>
                <w:sz w:val="24"/>
                <w:szCs w:val="24"/>
              </w:rPr>
            </w:pPr>
            <w:r>
              <w:rPr>
                <w:rFonts w:ascii="FangSong_GB2312" w:hAnsi="仿宋" w:eastAsia="Times New Roman"/>
                <w:b/>
                <w:bCs/>
                <w:color w:val="auto"/>
                <w:sz w:val="24"/>
                <w:szCs w:val="24"/>
              </w:rPr>
              <w:t>名称</w:t>
            </w:r>
          </w:p>
        </w:tc>
        <w:tc>
          <w:tcPr>
            <w:tcW w:w="1843" w:type="dxa"/>
            <w:vAlign w:val="top"/>
          </w:tcPr>
          <w:p>
            <w:pPr>
              <w:spacing w:line="360" w:lineRule="auto"/>
              <w:jc w:val="center"/>
              <w:rPr>
                <w:rFonts w:ascii="宋体"/>
                <w:b/>
                <w:bCs/>
                <w:color w:val="auto"/>
                <w:sz w:val="24"/>
                <w:szCs w:val="24"/>
              </w:rPr>
            </w:pPr>
          </w:p>
          <w:p>
            <w:pPr>
              <w:spacing w:line="360" w:lineRule="auto"/>
              <w:jc w:val="center"/>
              <w:rPr>
                <w:rFonts w:ascii="FangSong_GB2312" w:hAnsi="仿宋" w:eastAsia="Times New Roman"/>
                <w:b/>
                <w:bCs/>
                <w:color w:val="auto"/>
                <w:sz w:val="24"/>
                <w:szCs w:val="24"/>
              </w:rPr>
            </w:pPr>
            <w:r>
              <w:rPr>
                <w:rFonts w:hint="eastAsia" w:ascii="宋体" w:hAnsi="宋体" w:cs="宋体"/>
                <w:b/>
                <w:bCs/>
                <w:color w:val="auto"/>
                <w:sz w:val="24"/>
                <w:szCs w:val="24"/>
              </w:rPr>
              <w:t>服务范围</w:t>
            </w:r>
          </w:p>
        </w:tc>
        <w:tc>
          <w:tcPr>
            <w:tcW w:w="2701" w:type="dxa"/>
            <w:vAlign w:val="center"/>
          </w:tcPr>
          <w:p>
            <w:pPr>
              <w:spacing w:line="360" w:lineRule="auto"/>
              <w:jc w:val="center"/>
              <w:rPr>
                <w:rFonts w:ascii="FangSong_GB2312" w:hAnsi="仿宋" w:eastAsia="Times New Roman"/>
                <w:b/>
                <w:bCs/>
                <w:color w:val="auto"/>
                <w:sz w:val="24"/>
                <w:szCs w:val="24"/>
              </w:rPr>
            </w:pPr>
            <w:r>
              <w:rPr>
                <w:rFonts w:hint="eastAsia" w:ascii="宋体" w:hAnsi="宋体" w:cs="宋体"/>
                <w:b/>
                <w:bCs/>
                <w:color w:val="auto"/>
                <w:sz w:val="24"/>
                <w:szCs w:val="24"/>
              </w:rPr>
              <w:t>服务要求</w:t>
            </w:r>
          </w:p>
        </w:tc>
        <w:tc>
          <w:tcPr>
            <w:tcW w:w="1410" w:type="dxa"/>
            <w:vAlign w:val="center"/>
          </w:tcPr>
          <w:p>
            <w:pPr>
              <w:spacing w:line="360" w:lineRule="auto"/>
              <w:jc w:val="center"/>
              <w:rPr>
                <w:rFonts w:ascii="FangSong_GB2312" w:hAnsi="仿宋" w:eastAsia="Times New Roman"/>
                <w:b/>
                <w:bCs/>
                <w:color w:val="auto"/>
                <w:sz w:val="24"/>
                <w:szCs w:val="24"/>
              </w:rPr>
            </w:pPr>
            <w:r>
              <w:rPr>
                <w:rFonts w:hint="eastAsia" w:ascii="宋体" w:hAnsi="宋体" w:cs="宋体"/>
                <w:b/>
                <w:bCs/>
                <w:color w:val="auto"/>
                <w:sz w:val="24"/>
                <w:szCs w:val="24"/>
              </w:rPr>
              <w:t>服务时间</w:t>
            </w:r>
          </w:p>
        </w:tc>
        <w:tc>
          <w:tcPr>
            <w:tcW w:w="1559" w:type="dxa"/>
            <w:vAlign w:val="center"/>
          </w:tcPr>
          <w:p>
            <w:pPr>
              <w:spacing w:line="360" w:lineRule="auto"/>
              <w:jc w:val="center"/>
              <w:rPr>
                <w:rFonts w:ascii="FangSong_GB2312" w:hAnsi="仿宋" w:eastAsia="Times New Roman"/>
                <w:b/>
                <w:bCs/>
                <w:color w:val="auto"/>
                <w:sz w:val="24"/>
                <w:szCs w:val="24"/>
              </w:rPr>
            </w:pPr>
            <w:r>
              <w:rPr>
                <w:rFonts w:hint="eastAsia" w:ascii="宋体" w:hAnsi="宋体" w:cs="宋体"/>
                <w:b/>
                <w:bCs/>
                <w:color w:val="auto"/>
                <w:sz w:val="24"/>
                <w:szCs w:val="24"/>
              </w:rPr>
              <w:t>服务标准</w:t>
            </w:r>
          </w:p>
        </w:tc>
        <w:tc>
          <w:tcPr>
            <w:tcW w:w="1984" w:type="dxa"/>
            <w:vAlign w:val="top"/>
          </w:tcPr>
          <w:p>
            <w:pPr>
              <w:spacing w:line="360" w:lineRule="auto"/>
              <w:jc w:val="center"/>
              <w:rPr>
                <w:rFonts w:ascii="宋体"/>
                <w:b/>
                <w:bCs/>
                <w:color w:val="auto"/>
                <w:sz w:val="24"/>
                <w:szCs w:val="24"/>
              </w:rPr>
            </w:pPr>
          </w:p>
          <w:p>
            <w:pPr>
              <w:spacing w:line="360" w:lineRule="auto"/>
              <w:jc w:val="center"/>
              <w:rPr>
                <w:rFonts w:ascii="FangSong_GB2312" w:hAnsi="仿宋" w:eastAsia="Times New Roman"/>
                <w:b/>
                <w:bCs/>
                <w:color w:val="auto"/>
                <w:sz w:val="24"/>
                <w:szCs w:val="24"/>
              </w:rPr>
            </w:pPr>
            <w:r>
              <w:rPr>
                <w:rFonts w:hint="eastAsia" w:ascii="宋体" w:hAnsi="宋体" w:cs="宋体"/>
                <w:b/>
                <w:bCs/>
                <w:color w:val="auto"/>
                <w:sz w:val="24"/>
                <w:szCs w:val="24"/>
              </w:rPr>
              <w:t>服务人数</w:t>
            </w:r>
          </w:p>
        </w:tc>
        <w:tc>
          <w:tcPr>
            <w:tcW w:w="3119" w:type="dxa"/>
            <w:vAlign w:val="center"/>
          </w:tcPr>
          <w:p>
            <w:pPr>
              <w:spacing w:line="360" w:lineRule="auto"/>
              <w:jc w:val="center"/>
              <w:rPr>
                <w:rFonts w:ascii="宋体"/>
                <w:b/>
                <w:bCs/>
                <w:color w:val="auto"/>
                <w:sz w:val="24"/>
                <w:szCs w:val="24"/>
              </w:rPr>
            </w:pPr>
          </w:p>
          <w:p>
            <w:pPr>
              <w:spacing w:line="360" w:lineRule="auto"/>
              <w:jc w:val="center"/>
              <w:rPr>
                <w:rFonts w:ascii="宋体"/>
                <w:b/>
                <w:bCs/>
                <w:color w:val="auto"/>
                <w:sz w:val="24"/>
                <w:szCs w:val="24"/>
              </w:rPr>
            </w:pPr>
            <w:r>
              <w:rPr>
                <w:rFonts w:hint="eastAsia" w:ascii="宋体" w:hAnsi="宋体" w:cs="宋体"/>
                <w:b/>
                <w:bCs/>
                <w:color w:val="auto"/>
                <w:sz w:val="24"/>
                <w:szCs w:val="24"/>
              </w:rPr>
              <w:t>备注（如果有）</w:t>
            </w:r>
          </w:p>
          <w:p>
            <w:pPr>
              <w:spacing w:line="360" w:lineRule="auto"/>
              <w:jc w:val="center"/>
              <w:rPr>
                <w:rFonts w:ascii="FangSong_GB2312" w:hAnsi="仿宋" w:eastAsia="Times New Roman"/>
                <w:b/>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FangSong_GB2312" w:hAnsi="仿宋" w:eastAsia="Times New Roman" w:cs="FangSong_GB2312"/>
                <w:color w:val="auto"/>
                <w:sz w:val="24"/>
                <w:szCs w:val="24"/>
              </w:rPr>
            </w:pPr>
            <w:r>
              <w:rPr>
                <w:rFonts w:ascii="FangSong_GB2312" w:hAnsi="仿宋" w:eastAsia="Times New Roman" w:cs="FangSong_GB2312"/>
                <w:color w:val="auto"/>
                <w:sz w:val="24"/>
                <w:szCs w:val="24"/>
              </w:rPr>
              <w:t>1</w:t>
            </w:r>
          </w:p>
        </w:tc>
        <w:tc>
          <w:tcPr>
            <w:tcW w:w="1417" w:type="dxa"/>
            <w:vAlign w:val="center"/>
          </w:tcPr>
          <w:p>
            <w:pPr>
              <w:snapToGrid w:val="0"/>
              <w:spacing w:line="360" w:lineRule="auto"/>
              <w:jc w:val="center"/>
              <w:rPr>
                <w:rFonts w:ascii="FangSong_GB2312" w:hAnsi="仿宋" w:eastAsia="Times New Roman"/>
                <w:color w:val="auto"/>
                <w:sz w:val="24"/>
                <w:szCs w:val="24"/>
              </w:rPr>
            </w:pPr>
          </w:p>
        </w:tc>
        <w:tc>
          <w:tcPr>
            <w:tcW w:w="1843" w:type="dxa"/>
            <w:vAlign w:val="center"/>
          </w:tcPr>
          <w:p>
            <w:pPr>
              <w:snapToGrid w:val="0"/>
              <w:spacing w:line="360" w:lineRule="auto"/>
              <w:jc w:val="center"/>
              <w:rPr>
                <w:rFonts w:ascii="FangSong_GB2312" w:hAnsi="仿宋" w:eastAsia="Times New Roman"/>
                <w:color w:val="auto"/>
                <w:sz w:val="24"/>
                <w:szCs w:val="24"/>
              </w:rPr>
            </w:pPr>
          </w:p>
        </w:tc>
        <w:tc>
          <w:tcPr>
            <w:tcW w:w="2701" w:type="dxa"/>
            <w:vAlign w:val="center"/>
          </w:tcPr>
          <w:p>
            <w:pPr>
              <w:snapToGrid w:val="0"/>
              <w:spacing w:line="360" w:lineRule="auto"/>
              <w:jc w:val="center"/>
              <w:rPr>
                <w:rFonts w:ascii="FangSong_GB2312" w:hAnsi="仿宋" w:eastAsia="Times New Roman"/>
                <w:color w:val="auto"/>
                <w:sz w:val="24"/>
                <w:szCs w:val="24"/>
              </w:rPr>
            </w:pPr>
          </w:p>
        </w:tc>
        <w:tc>
          <w:tcPr>
            <w:tcW w:w="1410" w:type="dxa"/>
            <w:vAlign w:val="center"/>
          </w:tcPr>
          <w:p>
            <w:pPr>
              <w:snapToGrid w:val="0"/>
              <w:spacing w:line="360" w:lineRule="auto"/>
              <w:jc w:val="center"/>
              <w:rPr>
                <w:rFonts w:ascii="FangSong_GB2312" w:hAnsi="仿宋" w:eastAsia="Times New Roman"/>
                <w:color w:val="auto"/>
                <w:sz w:val="24"/>
                <w:szCs w:val="24"/>
              </w:rPr>
            </w:pPr>
          </w:p>
        </w:tc>
        <w:tc>
          <w:tcPr>
            <w:tcW w:w="1559" w:type="dxa"/>
            <w:vAlign w:val="center"/>
          </w:tcPr>
          <w:p>
            <w:pPr>
              <w:spacing w:line="360" w:lineRule="auto"/>
              <w:jc w:val="center"/>
              <w:rPr>
                <w:rFonts w:ascii="FangSong_GB2312" w:hAnsi="仿宋" w:eastAsia="Times New Roman"/>
                <w:color w:val="auto"/>
                <w:sz w:val="24"/>
                <w:szCs w:val="24"/>
              </w:rPr>
            </w:pPr>
          </w:p>
        </w:tc>
        <w:tc>
          <w:tcPr>
            <w:tcW w:w="1984" w:type="dxa"/>
            <w:vAlign w:val="center"/>
          </w:tcPr>
          <w:p>
            <w:pPr>
              <w:spacing w:line="360" w:lineRule="auto"/>
              <w:jc w:val="center"/>
              <w:rPr>
                <w:rFonts w:ascii="FangSong_GB2312" w:hAnsi="仿宋" w:eastAsia="Times New Roman"/>
                <w:color w:val="auto"/>
                <w:sz w:val="24"/>
                <w:szCs w:val="24"/>
              </w:rPr>
            </w:pPr>
          </w:p>
        </w:tc>
        <w:tc>
          <w:tcPr>
            <w:tcW w:w="3119" w:type="dxa"/>
            <w:vAlign w:val="center"/>
          </w:tcPr>
          <w:p>
            <w:pPr>
              <w:spacing w:line="360" w:lineRule="auto"/>
              <w:jc w:val="center"/>
              <w:rPr>
                <w:rFonts w:ascii="FangSong_GB2312" w:hAnsi="仿宋" w:eastAsia="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FangSong_GB2312" w:hAnsi="仿宋" w:eastAsia="Times New Roman" w:cs="FangSong_GB2312"/>
                <w:color w:val="auto"/>
                <w:sz w:val="24"/>
                <w:szCs w:val="24"/>
              </w:rPr>
            </w:pPr>
            <w:r>
              <w:rPr>
                <w:rFonts w:ascii="FangSong_GB2312" w:hAnsi="仿宋" w:eastAsia="Times New Roman" w:cs="FangSong_GB2312"/>
                <w:color w:val="auto"/>
                <w:sz w:val="24"/>
                <w:szCs w:val="24"/>
              </w:rPr>
              <w:t>2</w:t>
            </w:r>
          </w:p>
        </w:tc>
        <w:tc>
          <w:tcPr>
            <w:tcW w:w="1417" w:type="dxa"/>
            <w:vAlign w:val="center"/>
          </w:tcPr>
          <w:p>
            <w:pPr>
              <w:snapToGrid w:val="0"/>
              <w:spacing w:line="360" w:lineRule="auto"/>
              <w:jc w:val="center"/>
              <w:rPr>
                <w:rFonts w:ascii="FangSong_GB2312" w:hAnsi="仿宋" w:eastAsia="Times New Roman"/>
                <w:color w:val="auto"/>
                <w:sz w:val="24"/>
                <w:szCs w:val="24"/>
              </w:rPr>
            </w:pPr>
          </w:p>
        </w:tc>
        <w:tc>
          <w:tcPr>
            <w:tcW w:w="1843" w:type="dxa"/>
            <w:vAlign w:val="center"/>
          </w:tcPr>
          <w:p>
            <w:pPr>
              <w:snapToGrid w:val="0"/>
              <w:spacing w:line="360" w:lineRule="auto"/>
              <w:jc w:val="center"/>
              <w:rPr>
                <w:rFonts w:ascii="FangSong_GB2312" w:hAnsi="仿宋" w:eastAsia="Times New Roman"/>
                <w:color w:val="auto"/>
                <w:sz w:val="24"/>
                <w:szCs w:val="24"/>
              </w:rPr>
            </w:pPr>
          </w:p>
        </w:tc>
        <w:tc>
          <w:tcPr>
            <w:tcW w:w="2701" w:type="dxa"/>
            <w:vAlign w:val="center"/>
          </w:tcPr>
          <w:p>
            <w:pPr>
              <w:snapToGrid w:val="0"/>
              <w:spacing w:line="360" w:lineRule="auto"/>
              <w:jc w:val="center"/>
              <w:rPr>
                <w:rFonts w:ascii="FangSong_GB2312" w:hAnsi="仿宋" w:eastAsia="Times New Roman"/>
                <w:color w:val="auto"/>
                <w:sz w:val="24"/>
                <w:szCs w:val="24"/>
              </w:rPr>
            </w:pPr>
          </w:p>
        </w:tc>
        <w:tc>
          <w:tcPr>
            <w:tcW w:w="1410" w:type="dxa"/>
            <w:vAlign w:val="center"/>
          </w:tcPr>
          <w:p>
            <w:pPr>
              <w:snapToGrid w:val="0"/>
              <w:spacing w:line="360" w:lineRule="auto"/>
              <w:jc w:val="center"/>
              <w:rPr>
                <w:rFonts w:ascii="FangSong_GB2312" w:hAnsi="仿宋" w:eastAsia="Times New Roman"/>
                <w:color w:val="auto"/>
                <w:sz w:val="24"/>
                <w:szCs w:val="24"/>
              </w:rPr>
            </w:pPr>
          </w:p>
        </w:tc>
        <w:tc>
          <w:tcPr>
            <w:tcW w:w="1559" w:type="dxa"/>
            <w:vAlign w:val="center"/>
          </w:tcPr>
          <w:p>
            <w:pPr>
              <w:spacing w:line="360" w:lineRule="auto"/>
              <w:jc w:val="center"/>
              <w:rPr>
                <w:rFonts w:ascii="FangSong_GB2312" w:hAnsi="仿宋" w:eastAsia="Times New Roman"/>
                <w:color w:val="auto"/>
                <w:sz w:val="24"/>
                <w:szCs w:val="24"/>
              </w:rPr>
            </w:pPr>
          </w:p>
        </w:tc>
        <w:tc>
          <w:tcPr>
            <w:tcW w:w="1984" w:type="dxa"/>
            <w:vAlign w:val="center"/>
          </w:tcPr>
          <w:p>
            <w:pPr>
              <w:spacing w:line="360" w:lineRule="auto"/>
              <w:jc w:val="center"/>
              <w:rPr>
                <w:rFonts w:ascii="FangSong_GB2312" w:hAnsi="仿宋" w:eastAsia="Times New Roman"/>
                <w:color w:val="auto"/>
                <w:sz w:val="24"/>
                <w:szCs w:val="24"/>
              </w:rPr>
            </w:pPr>
          </w:p>
        </w:tc>
        <w:tc>
          <w:tcPr>
            <w:tcW w:w="3119" w:type="dxa"/>
            <w:vAlign w:val="center"/>
          </w:tcPr>
          <w:p>
            <w:pPr>
              <w:spacing w:line="360" w:lineRule="auto"/>
              <w:jc w:val="center"/>
              <w:rPr>
                <w:rFonts w:ascii="FangSong_GB2312" w:hAnsi="仿宋" w:eastAsia="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FangSong_GB2312" w:hAnsi="仿宋" w:eastAsia="Times New Roman"/>
                <w:color w:val="auto"/>
                <w:sz w:val="24"/>
                <w:szCs w:val="24"/>
              </w:rPr>
            </w:pPr>
            <w:r>
              <w:rPr>
                <w:rFonts w:ascii="FangSong_GB2312" w:hAnsi="仿宋" w:eastAsia="Times New Roman"/>
                <w:color w:val="auto"/>
                <w:sz w:val="24"/>
                <w:szCs w:val="24"/>
              </w:rPr>
              <w:t>…</w:t>
            </w:r>
          </w:p>
        </w:tc>
        <w:tc>
          <w:tcPr>
            <w:tcW w:w="1417" w:type="dxa"/>
            <w:vAlign w:val="center"/>
          </w:tcPr>
          <w:p>
            <w:pPr>
              <w:snapToGrid w:val="0"/>
              <w:spacing w:line="360" w:lineRule="auto"/>
              <w:jc w:val="center"/>
              <w:rPr>
                <w:rFonts w:ascii="FangSong_GB2312" w:hAnsi="仿宋" w:eastAsia="Times New Roman"/>
                <w:color w:val="auto"/>
                <w:sz w:val="24"/>
                <w:szCs w:val="24"/>
              </w:rPr>
            </w:pPr>
          </w:p>
        </w:tc>
        <w:tc>
          <w:tcPr>
            <w:tcW w:w="1843" w:type="dxa"/>
            <w:vAlign w:val="center"/>
          </w:tcPr>
          <w:p>
            <w:pPr>
              <w:snapToGrid w:val="0"/>
              <w:spacing w:line="360" w:lineRule="auto"/>
              <w:jc w:val="center"/>
              <w:rPr>
                <w:rFonts w:ascii="FangSong_GB2312" w:hAnsi="仿宋" w:eastAsia="Times New Roman"/>
                <w:color w:val="auto"/>
                <w:sz w:val="24"/>
                <w:szCs w:val="24"/>
              </w:rPr>
            </w:pPr>
          </w:p>
        </w:tc>
        <w:tc>
          <w:tcPr>
            <w:tcW w:w="2701" w:type="dxa"/>
            <w:vAlign w:val="center"/>
          </w:tcPr>
          <w:p>
            <w:pPr>
              <w:snapToGrid w:val="0"/>
              <w:spacing w:line="360" w:lineRule="auto"/>
              <w:jc w:val="center"/>
              <w:rPr>
                <w:rFonts w:ascii="FangSong_GB2312" w:hAnsi="仿宋" w:eastAsia="Times New Roman"/>
                <w:color w:val="auto"/>
                <w:sz w:val="24"/>
                <w:szCs w:val="24"/>
              </w:rPr>
            </w:pPr>
          </w:p>
        </w:tc>
        <w:tc>
          <w:tcPr>
            <w:tcW w:w="1410" w:type="dxa"/>
            <w:vAlign w:val="center"/>
          </w:tcPr>
          <w:p>
            <w:pPr>
              <w:snapToGrid w:val="0"/>
              <w:spacing w:line="360" w:lineRule="auto"/>
              <w:jc w:val="center"/>
              <w:rPr>
                <w:rFonts w:ascii="FangSong_GB2312" w:hAnsi="仿宋" w:eastAsia="Times New Roman"/>
                <w:color w:val="auto"/>
                <w:sz w:val="24"/>
                <w:szCs w:val="24"/>
              </w:rPr>
            </w:pPr>
          </w:p>
        </w:tc>
        <w:tc>
          <w:tcPr>
            <w:tcW w:w="1559" w:type="dxa"/>
            <w:vAlign w:val="center"/>
          </w:tcPr>
          <w:p>
            <w:pPr>
              <w:spacing w:line="360" w:lineRule="auto"/>
              <w:jc w:val="center"/>
              <w:rPr>
                <w:rFonts w:ascii="FangSong_GB2312" w:hAnsi="仿宋" w:eastAsia="Times New Roman"/>
                <w:color w:val="auto"/>
                <w:sz w:val="24"/>
                <w:szCs w:val="24"/>
              </w:rPr>
            </w:pPr>
          </w:p>
        </w:tc>
        <w:tc>
          <w:tcPr>
            <w:tcW w:w="1984" w:type="dxa"/>
            <w:vAlign w:val="center"/>
          </w:tcPr>
          <w:p>
            <w:pPr>
              <w:spacing w:line="360" w:lineRule="auto"/>
              <w:jc w:val="center"/>
              <w:rPr>
                <w:rFonts w:ascii="FangSong_GB2312" w:hAnsi="仿宋" w:eastAsia="Times New Roman"/>
                <w:color w:val="auto"/>
                <w:sz w:val="24"/>
                <w:szCs w:val="24"/>
              </w:rPr>
            </w:pPr>
          </w:p>
        </w:tc>
        <w:tc>
          <w:tcPr>
            <w:tcW w:w="3119" w:type="dxa"/>
            <w:vAlign w:val="center"/>
          </w:tcPr>
          <w:p>
            <w:pPr>
              <w:spacing w:line="360" w:lineRule="auto"/>
              <w:jc w:val="center"/>
              <w:rPr>
                <w:rFonts w:ascii="FangSong_GB2312" w:hAnsi="仿宋" w:eastAsia="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FangSong_GB2312" w:hAnsi="仿宋" w:eastAsia="Times New Roman"/>
                <w:color w:val="auto"/>
                <w:sz w:val="24"/>
                <w:szCs w:val="24"/>
              </w:rPr>
            </w:pPr>
          </w:p>
        </w:tc>
        <w:tc>
          <w:tcPr>
            <w:tcW w:w="1417" w:type="dxa"/>
            <w:vAlign w:val="center"/>
          </w:tcPr>
          <w:p>
            <w:pPr>
              <w:snapToGrid w:val="0"/>
              <w:spacing w:line="360" w:lineRule="auto"/>
              <w:jc w:val="center"/>
              <w:rPr>
                <w:rFonts w:ascii="FangSong_GB2312" w:hAnsi="仿宋" w:eastAsia="Times New Roman"/>
                <w:color w:val="auto"/>
                <w:sz w:val="24"/>
                <w:szCs w:val="24"/>
              </w:rPr>
            </w:pPr>
          </w:p>
        </w:tc>
        <w:tc>
          <w:tcPr>
            <w:tcW w:w="1843" w:type="dxa"/>
            <w:vAlign w:val="center"/>
          </w:tcPr>
          <w:p>
            <w:pPr>
              <w:snapToGrid w:val="0"/>
              <w:spacing w:line="360" w:lineRule="auto"/>
              <w:jc w:val="center"/>
              <w:rPr>
                <w:rFonts w:ascii="FangSong_GB2312" w:hAnsi="仿宋" w:eastAsia="Times New Roman"/>
                <w:color w:val="auto"/>
                <w:sz w:val="24"/>
                <w:szCs w:val="24"/>
              </w:rPr>
            </w:pPr>
          </w:p>
        </w:tc>
        <w:tc>
          <w:tcPr>
            <w:tcW w:w="2701" w:type="dxa"/>
            <w:vAlign w:val="center"/>
          </w:tcPr>
          <w:p>
            <w:pPr>
              <w:snapToGrid w:val="0"/>
              <w:spacing w:line="360" w:lineRule="auto"/>
              <w:jc w:val="center"/>
              <w:rPr>
                <w:rFonts w:ascii="FangSong_GB2312" w:hAnsi="仿宋" w:eastAsia="Times New Roman"/>
                <w:color w:val="auto"/>
                <w:sz w:val="24"/>
                <w:szCs w:val="24"/>
              </w:rPr>
            </w:pPr>
          </w:p>
        </w:tc>
        <w:tc>
          <w:tcPr>
            <w:tcW w:w="1410" w:type="dxa"/>
            <w:vAlign w:val="center"/>
          </w:tcPr>
          <w:p>
            <w:pPr>
              <w:snapToGrid w:val="0"/>
              <w:spacing w:line="360" w:lineRule="auto"/>
              <w:jc w:val="center"/>
              <w:rPr>
                <w:rFonts w:ascii="FangSong_GB2312" w:hAnsi="仿宋" w:eastAsia="Times New Roman"/>
                <w:color w:val="auto"/>
                <w:sz w:val="24"/>
                <w:szCs w:val="24"/>
              </w:rPr>
            </w:pPr>
          </w:p>
        </w:tc>
        <w:tc>
          <w:tcPr>
            <w:tcW w:w="1559" w:type="dxa"/>
            <w:vAlign w:val="center"/>
          </w:tcPr>
          <w:p>
            <w:pPr>
              <w:spacing w:line="360" w:lineRule="auto"/>
              <w:jc w:val="center"/>
              <w:rPr>
                <w:rFonts w:ascii="FangSong_GB2312" w:hAnsi="仿宋" w:eastAsia="Times New Roman"/>
                <w:color w:val="auto"/>
                <w:sz w:val="24"/>
                <w:szCs w:val="24"/>
              </w:rPr>
            </w:pPr>
          </w:p>
        </w:tc>
        <w:tc>
          <w:tcPr>
            <w:tcW w:w="1984" w:type="dxa"/>
            <w:vAlign w:val="center"/>
          </w:tcPr>
          <w:p>
            <w:pPr>
              <w:spacing w:line="360" w:lineRule="auto"/>
              <w:jc w:val="center"/>
              <w:rPr>
                <w:rFonts w:ascii="FangSong_GB2312" w:hAnsi="仿宋" w:eastAsia="Times New Roman"/>
                <w:color w:val="auto"/>
                <w:sz w:val="24"/>
                <w:szCs w:val="24"/>
              </w:rPr>
            </w:pPr>
          </w:p>
        </w:tc>
        <w:tc>
          <w:tcPr>
            <w:tcW w:w="3119" w:type="dxa"/>
            <w:vAlign w:val="center"/>
          </w:tcPr>
          <w:p>
            <w:pPr>
              <w:spacing w:line="360" w:lineRule="auto"/>
              <w:jc w:val="center"/>
              <w:rPr>
                <w:rFonts w:ascii="FangSong_GB2312" w:hAnsi="仿宋" w:eastAsia="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FangSong_GB2312" w:hAnsi="仿宋" w:eastAsia="Times New Roman"/>
                <w:color w:val="auto"/>
                <w:sz w:val="24"/>
                <w:szCs w:val="24"/>
              </w:rPr>
            </w:pPr>
          </w:p>
        </w:tc>
        <w:tc>
          <w:tcPr>
            <w:tcW w:w="1417" w:type="dxa"/>
            <w:vAlign w:val="center"/>
          </w:tcPr>
          <w:p>
            <w:pPr>
              <w:snapToGrid w:val="0"/>
              <w:spacing w:line="360" w:lineRule="auto"/>
              <w:jc w:val="center"/>
              <w:rPr>
                <w:rFonts w:ascii="FangSong_GB2312" w:hAnsi="仿宋" w:eastAsia="Times New Roman"/>
                <w:color w:val="auto"/>
                <w:sz w:val="24"/>
                <w:szCs w:val="24"/>
              </w:rPr>
            </w:pPr>
          </w:p>
        </w:tc>
        <w:tc>
          <w:tcPr>
            <w:tcW w:w="1843" w:type="dxa"/>
            <w:vAlign w:val="center"/>
          </w:tcPr>
          <w:p>
            <w:pPr>
              <w:snapToGrid w:val="0"/>
              <w:spacing w:line="360" w:lineRule="auto"/>
              <w:jc w:val="center"/>
              <w:rPr>
                <w:rFonts w:ascii="FangSong_GB2312" w:hAnsi="仿宋" w:eastAsia="Times New Roman"/>
                <w:color w:val="auto"/>
                <w:sz w:val="24"/>
                <w:szCs w:val="24"/>
              </w:rPr>
            </w:pPr>
          </w:p>
        </w:tc>
        <w:tc>
          <w:tcPr>
            <w:tcW w:w="2701" w:type="dxa"/>
            <w:vAlign w:val="center"/>
          </w:tcPr>
          <w:p>
            <w:pPr>
              <w:snapToGrid w:val="0"/>
              <w:spacing w:line="360" w:lineRule="auto"/>
              <w:jc w:val="center"/>
              <w:rPr>
                <w:rFonts w:ascii="FangSong_GB2312" w:hAnsi="仿宋" w:eastAsia="Times New Roman"/>
                <w:color w:val="auto"/>
                <w:sz w:val="24"/>
                <w:szCs w:val="24"/>
              </w:rPr>
            </w:pPr>
          </w:p>
        </w:tc>
        <w:tc>
          <w:tcPr>
            <w:tcW w:w="1410" w:type="dxa"/>
            <w:vAlign w:val="center"/>
          </w:tcPr>
          <w:p>
            <w:pPr>
              <w:snapToGrid w:val="0"/>
              <w:spacing w:line="360" w:lineRule="auto"/>
              <w:jc w:val="center"/>
              <w:rPr>
                <w:rFonts w:ascii="FangSong_GB2312" w:hAnsi="仿宋" w:eastAsia="Times New Roman"/>
                <w:color w:val="auto"/>
                <w:sz w:val="24"/>
                <w:szCs w:val="24"/>
              </w:rPr>
            </w:pPr>
          </w:p>
        </w:tc>
        <w:tc>
          <w:tcPr>
            <w:tcW w:w="1559" w:type="dxa"/>
            <w:vAlign w:val="center"/>
          </w:tcPr>
          <w:p>
            <w:pPr>
              <w:spacing w:line="360" w:lineRule="auto"/>
              <w:jc w:val="center"/>
              <w:rPr>
                <w:rFonts w:ascii="FangSong_GB2312" w:hAnsi="仿宋" w:eastAsia="Times New Roman"/>
                <w:color w:val="auto"/>
                <w:sz w:val="24"/>
                <w:szCs w:val="24"/>
              </w:rPr>
            </w:pPr>
          </w:p>
        </w:tc>
        <w:tc>
          <w:tcPr>
            <w:tcW w:w="1984" w:type="dxa"/>
            <w:vAlign w:val="center"/>
          </w:tcPr>
          <w:p>
            <w:pPr>
              <w:spacing w:line="360" w:lineRule="auto"/>
              <w:jc w:val="center"/>
              <w:rPr>
                <w:rFonts w:ascii="FangSong_GB2312" w:hAnsi="仿宋" w:eastAsia="Times New Roman"/>
                <w:color w:val="auto"/>
                <w:sz w:val="24"/>
                <w:szCs w:val="24"/>
              </w:rPr>
            </w:pPr>
          </w:p>
        </w:tc>
        <w:tc>
          <w:tcPr>
            <w:tcW w:w="3119" w:type="dxa"/>
            <w:vAlign w:val="center"/>
          </w:tcPr>
          <w:p>
            <w:pPr>
              <w:spacing w:line="360" w:lineRule="auto"/>
              <w:jc w:val="center"/>
              <w:rPr>
                <w:rFonts w:ascii="FangSong_GB2312" w:hAnsi="仿宋" w:eastAsia="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95" w:type="dxa"/>
            <w:gridSpan w:val="4"/>
            <w:vAlign w:val="center"/>
          </w:tcPr>
          <w:p>
            <w:pPr>
              <w:spacing w:line="360" w:lineRule="auto"/>
              <w:jc w:val="center"/>
              <w:rPr>
                <w:rFonts w:ascii="FangSong_GB2312" w:hAnsi="仿宋" w:eastAsia="Times New Roman"/>
                <w:b/>
                <w:bCs/>
                <w:color w:val="auto"/>
                <w:sz w:val="24"/>
                <w:szCs w:val="24"/>
              </w:rPr>
            </w:pPr>
            <w:r>
              <w:rPr>
                <w:rFonts w:ascii="FangSong_GB2312" w:hAnsi="仿宋" w:eastAsia="Times New Roman"/>
                <w:b/>
                <w:bCs/>
                <w:color w:val="auto"/>
                <w:sz w:val="24"/>
                <w:szCs w:val="24"/>
              </w:rPr>
              <w:t>投标报价（小写）</w:t>
            </w:r>
          </w:p>
        </w:tc>
        <w:tc>
          <w:tcPr>
            <w:tcW w:w="8072" w:type="dxa"/>
            <w:gridSpan w:val="4"/>
            <w:vAlign w:val="center"/>
          </w:tcPr>
          <w:p>
            <w:pPr>
              <w:spacing w:line="360" w:lineRule="auto"/>
              <w:jc w:val="center"/>
              <w:rPr>
                <w:rFonts w:ascii="FangSong_GB2312" w:hAnsi="仿宋" w:eastAsia="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95" w:type="dxa"/>
            <w:gridSpan w:val="4"/>
            <w:vAlign w:val="center"/>
          </w:tcPr>
          <w:p>
            <w:pPr>
              <w:spacing w:line="360" w:lineRule="auto"/>
              <w:jc w:val="center"/>
              <w:rPr>
                <w:rFonts w:ascii="FangSong_GB2312" w:hAnsi="仿宋" w:eastAsia="Times New Roman"/>
                <w:b/>
                <w:bCs/>
                <w:color w:val="auto"/>
                <w:sz w:val="24"/>
                <w:szCs w:val="24"/>
              </w:rPr>
            </w:pPr>
            <w:r>
              <w:rPr>
                <w:rFonts w:ascii="FangSong_GB2312" w:hAnsi="仿宋" w:eastAsia="Times New Roman"/>
                <w:b/>
                <w:bCs/>
                <w:color w:val="auto"/>
                <w:sz w:val="24"/>
                <w:szCs w:val="24"/>
              </w:rPr>
              <w:t>投标报价（大写）</w:t>
            </w:r>
          </w:p>
        </w:tc>
        <w:tc>
          <w:tcPr>
            <w:tcW w:w="8072" w:type="dxa"/>
            <w:gridSpan w:val="4"/>
            <w:vAlign w:val="center"/>
          </w:tcPr>
          <w:p>
            <w:pPr>
              <w:spacing w:line="360" w:lineRule="auto"/>
              <w:jc w:val="center"/>
              <w:rPr>
                <w:rFonts w:ascii="FangSong_GB2312" w:hAnsi="仿宋" w:eastAsia="Times New Roman"/>
                <w:color w:val="auto"/>
                <w:sz w:val="24"/>
                <w:szCs w:val="24"/>
              </w:rPr>
            </w:pPr>
          </w:p>
        </w:tc>
      </w:tr>
    </w:tbl>
    <w:p>
      <w:pPr>
        <w:pStyle w:val="63"/>
        <w:rPr>
          <w:rFonts w:cs="Times New Roman"/>
          <w:color w:val="auto"/>
        </w:rPr>
      </w:pPr>
    </w:p>
    <w:p>
      <w:pPr>
        <w:snapToGrid w:val="0"/>
        <w:spacing w:line="360" w:lineRule="auto"/>
        <w:ind w:left="480"/>
        <w:rPr>
          <w:rFonts w:ascii="仿宋" w:hAnsi="仿宋" w:eastAsia="仿宋"/>
          <w:b/>
          <w:bCs/>
          <w:color w:val="auto"/>
          <w:kern w:val="0"/>
          <w:sz w:val="24"/>
          <w:szCs w:val="24"/>
          <w:lang w:val="zh-CN"/>
        </w:rPr>
      </w:pPr>
      <w:r>
        <w:rPr>
          <w:rFonts w:hint="eastAsia" w:ascii="仿宋" w:hAnsi="仿宋" w:eastAsia="仿宋" w:cs="仿宋"/>
          <w:b/>
          <w:bCs/>
          <w:color w:val="auto"/>
          <w:kern w:val="0"/>
          <w:sz w:val="24"/>
          <w:szCs w:val="24"/>
          <w:lang w:val="zh-CN"/>
        </w:rPr>
        <w:t>注：</w:t>
      </w:r>
    </w:p>
    <w:p>
      <w:pPr>
        <w:spacing w:line="360" w:lineRule="auto"/>
        <w:ind w:left="-2" w:firstLine="480" w:firstLineChars="200"/>
        <w:rPr>
          <w:rFonts w:ascii="仿宋" w:hAnsi="仿宋" w:eastAsia="仿宋"/>
          <w:color w:val="auto"/>
          <w:kern w:val="0"/>
          <w:sz w:val="24"/>
          <w:szCs w:val="24"/>
          <w:lang w:val="zh-CN"/>
        </w:rPr>
      </w:pPr>
      <w:r>
        <w:rPr>
          <w:rFonts w:ascii="仿宋" w:hAnsi="仿宋" w:eastAsia="仿宋" w:cs="仿宋"/>
          <w:color w:val="auto"/>
          <w:kern w:val="0"/>
          <w:sz w:val="24"/>
          <w:szCs w:val="24"/>
          <w:lang w:val="zh-CN"/>
        </w:rPr>
        <w:t>1</w:t>
      </w:r>
      <w:r>
        <w:rPr>
          <w:rFonts w:hint="eastAsia" w:ascii="仿宋" w:hAnsi="仿宋" w:eastAsia="仿宋" w:cs="仿宋"/>
          <w:color w:val="auto"/>
          <w:kern w:val="0"/>
          <w:sz w:val="24"/>
          <w:szCs w:val="24"/>
          <w:lang w:val="zh-CN"/>
        </w:rPr>
        <w:t>、投标人需按本表格式填写，不得自行更改，</w:t>
      </w:r>
      <w:r>
        <w:rPr>
          <w:rFonts w:hint="eastAsia" w:ascii="宋体" w:hAnsi="宋体" w:cs="宋体"/>
          <w:b/>
          <w:bCs/>
          <w:color w:val="auto"/>
          <w:kern w:val="0"/>
          <w:sz w:val="24"/>
          <w:szCs w:val="24"/>
        </w:rPr>
        <w:t>否则视为</w:t>
      </w:r>
      <w:r>
        <w:rPr>
          <w:rFonts w:hint="eastAsia" w:ascii="宋体" w:hAnsi="宋体" w:cs="宋体"/>
          <w:b/>
          <w:bCs/>
          <w:color w:val="auto"/>
          <w:sz w:val="24"/>
          <w:szCs w:val="24"/>
        </w:rPr>
        <w:t>投标文件含有采购人不能接受的附加条件，投标无效</w:t>
      </w:r>
      <w:r>
        <w:rPr>
          <w:rFonts w:hint="eastAsia" w:ascii="仿宋" w:hAnsi="仿宋" w:eastAsia="仿宋" w:cs="仿宋"/>
          <w:color w:val="auto"/>
          <w:kern w:val="0"/>
          <w:sz w:val="24"/>
          <w:szCs w:val="24"/>
          <w:lang w:val="zh-CN"/>
        </w:rPr>
        <w:t>。</w:t>
      </w:r>
    </w:p>
    <w:p>
      <w:pPr>
        <w:spacing w:line="360" w:lineRule="auto"/>
        <w:ind w:firstLine="480" w:firstLineChars="200"/>
        <w:rPr>
          <w:rFonts w:ascii="仿宋" w:hAnsi="仿宋" w:eastAsia="仿宋"/>
          <w:color w:val="auto"/>
          <w:kern w:val="0"/>
          <w:sz w:val="24"/>
          <w:szCs w:val="24"/>
          <w:lang w:val="zh-CN"/>
        </w:rPr>
      </w:pPr>
      <w:r>
        <w:rPr>
          <w:rFonts w:ascii="仿宋" w:hAnsi="仿宋" w:eastAsia="仿宋" w:cs="仿宋"/>
          <w:color w:val="auto"/>
          <w:kern w:val="0"/>
          <w:sz w:val="24"/>
          <w:szCs w:val="24"/>
          <w:lang w:val="zh-CN"/>
        </w:rPr>
        <w:t>2</w:t>
      </w:r>
      <w:r>
        <w:rPr>
          <w:rFonts w:hint="eastAsia" w:ascii="仿宋" w:hAnsi="仿宋" w:eastAsia="仿宋" w:cs="仿宋"/>
          <w:color w:val="auto"/>
          <w:kern w:val="0"/>
          <w:sz w:val="24"/>
          <w:szCs w:val="24"/>
          <w:lang w:val="zh-CN"/>
        </w:rPr>
        <w:t>、</w:t>
      </w:r>
      <w:r>
        <w:rPr>
          <w:rFonts w:ascii="FangSong_GB2312" w:hAnsi="仿宋" w:eastAsia="Times New Roman"/>
          <w:color w:val="auto"/>
          <w:kern w:val="0"/>
          <w:sz w:val="24"/>
          <w:szCs w:val="24"/>
          <w:lang w:val="zh-CN"/>
        </w:rPr>
        <w:t>有关本项目实施所涉及的一切费用均计入报价。</w:t>
      </w:r>
      <w:r>
        <w:rPr>
          <w:rFonts w:ascii="FangSong_GB2312" w:hAnsi="仿宋" w:eastAsia="Times New Roman"/>
          <w:b/>
          <w:bCs/>
          <w:color w:val="auto"/>
          <w:kern w:val="0"/>
          <w:sz w:val="24"/>
          <w:szCs w:val="24"/>
          <w:lang w:val="zh-CN"/>
        </w:rPr>
        <w:t>采购人将以合同形式有偿取得货物或服务，不接受投标人给予的赠品、回扣或者与采购无关的其他商品、服务</w:t>
      </w:r>
      <w:r>
        <w:rPr>
          <w:rFonts w:ascii="FangSong_GB2312" w:hAnsi="仿宋" w:eastAsia="Times New Roman"/>
          <w:color w:val="auto"/>
          <w:kern w:val="0"/>
          <w:sz w:val="24"/>
          <w:szCs w:val="24"/>
          <w:lang w:val="zh-CN"/>
        </w:rPr>
        <w:t>，</w:t>
      </w:r>
      <w:r>
        <w:rPr>
          <w:rFonts w:ascii="FangSong_GB2312" w:hAnsi="仿宋" w:eastAsia="Times New Roman"/>
          <w:b/>
          <w:bCs/>
          <w:color w:val="auto"/>
          <w:kern w:val="0"/>
          <w:sz w:val="24"/>
          <w:szCs w:val="24"/>
          <w:lang w:val="zh-CN"/>
        </w:rPr>
        <w:t>不得出现“</w:t>
      </w:r>
      <w:r>
        <w:rPr>
          <w:rFonts w:ascii="FangSong_GB2312" w:hAnsi="仿宋" w:eastAsia="Times New Roman" w:cs="FangSong_GB2312"/>
          <w:b/>
          <w:bCs/>
          <w:color w:val="auto"/>
          <w:kern w:val="0"/>
          <w:sz w:val="24"/>
          <w:szCs w:val="24"/>
          <w:lang w:val="zh-CN"/>
        </w:rPr>
        <w:t>0</w:t>
      </w:r>
      <w:r>
        <w:rPr>
          <w:rFonts w:ascii="FangSong_GB2312" w:hAnsi="仿宋" w:eastAsia="Times New Roman"/>
          <w:b/>
          <w:bCs/>
          <w:color w:val="auto"/>
          <w:kern w:val="0"/>
          <w:sz w:val="24"/>
          <w:szCs w:val="24"/>
          <w:lang w:val="zh-CN"/>
        </w:rPr>
        <w:t>元”“免费赠送”等形式的无偿报价，</w:t>
      </w:r>
      <w:r>
        <w:rPr>
          <w:rFonts w:ascii="FangSong_GB2312" w:hAnsi="仿宋" w:eastAsia="Times New Roman"/>
          <w:b/>
          <w:bCs/>
          <w:color w:val="auto"/>
          <w:kern w:val="0"/>
          <w:sz w:val="24"/>
          <w:szCs w:val="24"/>
        </w:rPr>
        <w:t>否则视为</w:t>
      </w:r>
      <w:r>
        <w:rPr>
          <w:rFonts w:ascii="FangSong_GB2312" w:hAnsi="仿宋" w:eastAsia="Times New Roman"/>
          <w:b/>
          <w:bCs/>
          <w:color w:val="auto"/>
          <w:sz w:val="24"/>
          <w:szCs w:val="24"/>
        </w:rPr>
        <w:t>投标文件含有采购人不能接受的附加条件的，投标无效</w:t>
      </w:r>
      <w:r>
        <w:rPr>
          <w:rFonts w:ascii="FangSong_GB2312" w:hAnsi="仿宋" w:eastAsia="Times New Roman"/>
          <w:b/>
          <w:bCs/>
          <w:color w:val="auto"/>
          <w:kern w:val="0"/>
          <w:sz w:val="24"/>
          <w:szCs w:val="24"/>
          <w:lang w:val="zh-CN"/>
        </w:rPr>
        <w:t>；采购内容未包含在《开标一览表（报价表）》名称栏中，投标人不能作出合理解释的，视为投标文件含有采购人不能接受的附加条件的，投标无效。</w:t>
      </w:r>
    </w:p>
    <w:p>
      <w:pPr>
        <w:snapToGrid w:val="0"/>
        <w:spacing w:line="360" w:lineRule="auto"/>
        <w:ind w:firstLine="480" w:firstLineChars="200"/>
        <w:jc w:val="left"/>
        <w:rPr>
          <w:rFonts w:ascii="仿宋" w:hAnsi="仿宋" w:eastAsia="仿宋"/>
          <w:color w:val="auto"/>
          <w:kern w:val="0"/>
          <w:sz w:val="24"/>
          <w:szCs w:val="24"/>
          <w:lang w:val="zh-CN"/>
        </w:rPr>
      </w:pPr>
      <w:r>
        <w:rPr>
          <w:rFonts w:ascii="仿宋" w:hAnsi="仿宋" w:eastAsia="仿宋" w:cs="仿宋"/>
          <w:color w:val="auto"/>
          <w:kern w:val="0"/>
          <w:sz w:val="24"/>
          <w:szCs w:val="24"/>
          <w:lang w:val="zh-CN"/>
        </w:rPr>
        <w:t>3</w:t>
      </w:r>
      <w:r>
        <w:rPr>
          <w:rFonts w:hint="eastAsia" w:ascii="仿宋" w:hAnsi="仿宋" w:eastAsia="仿宋" w:cs="仿宋"/>
          <w:color w:val="auto"/>
          <w:kern w:val="0"/>
          <w:sz w:val="24"/>
          <w:szCs w:val="24"/>
          <w:lang w:val="zh-CN"/>
        </w:rPr>
        <w:t>、以上表格要求细分项目及报价，在“规格型号（或具体服务）”一栏中，货物类项目填写规格型号，服务类项目填写具体服务。</w:t>
      </w:r>
    </w:p>
    <w:p>
      <w:pPr>
        <w:snapToGrid w:val="0"/>
        <w:spacing w:line="360" w:lineRule="auto"/>
        <w:ind w:firstLine="480" w:firstLineChars="200"/>
        <w:jc w:val="left"/>
        <w:rPr>
          <w:rFonts w:ascii="仿宋" w:hAnsi="仿宋" w:eastAsia="仿宋"/>
          <w:color w:val="auto"/>
          <w:kern w:val="0"/>
          <w:sz w:val="24"/>
          <w:szCs w:val="24"/>
          <w:lang w:val="zh-CN"/>
        </w:rPr>
      </w:pPr>
      <w:r>
        <w:rPr>
          <w:rFonts w:ascii="仿宋" w:hAnsi="仿宋" w:eastAsia="仿宋" w:cs="仿宋"/>
          <w:color w:val="auto"/>
          <w:kern w:val="0"/>
          <w:sz w:val="24"/>
          <w:szCs w:val="24"/>
          <w:lang w:val="zh-CN"/>
        </w:rPr>
        <w:t>4</w:t>
      </w:r>
      <w:r>
        <w:rPr>
          <w:rFonts w:hint="eastAsia" w:ascii="仿宋" w:hAnsi="仿宋" w:eastAsia="仿宋" w:cs="仿宋"/>
          <w:color w:val="auto"/>
          <w:kern w:val="0"/>
          <w:sz w:val="24"/>
          <w:szCs w:val="24"/>
          <w:lang w:val="zh-CN"/>
        </w:rPr>
        <w:t>、</w:t>
      </w:r>
      <w:r>
        <w:rPr>
          <w:rFonts w:hint="eastAsia" w:ascii="宋体" w:hAnsi="宋体" w:cs="宋体"/>
          <w:color w:val="auto"/>
          <w:kern w:val="0"/>
          <w:sz w:val="24"/>
          <w:szCs w:val="24"/>
          <w:lang w:val="zh-CN"/>
        </w:rPr>
        <w:t>采购机构将对项目名称和项目编号，中标供应商名称、地址和中标金额，主要中标标的名称、服务范围、服务要求、服务时间、服务标准等予以公示。</w:t>
      </w:r>
    </w:p>
    <w:p>
      <w:pPr>
        <w:snapToGrid w:val="0"/>
        <w:spacing w:line="360" w:lineRule="auto"/>
        <w:ind w:firstLine="480" w:firstLineChars="200"/>
        <w:jc w:val="left"/>
        <w:rPr>
          <w:rFonts w:ascii="仿宋" w:hAnsi="仿宋" w:eastAsia="仿宋"/>
          <w:color w:val="auto"/>
          <w:kern w:val="0"/>
          <w:sz w:val="24"/>
          <w:szCs w:val="24"/>
          <w:lang w:val="zh-CN"/>
        </w:rPr>
      </w:pPr>
      <w:r>
        <w:rPr>
          <w:rFonts w:ascii="仿宋" w:hAnsi="仿宋" w:eastAsia="仿宋" w:cs="仿宋"/>
          <w:color w:val="auto"/>
          <w:kern w:val="0"/>
          <w:sz w:val="24"/>
          <w:szCs w:val="24"/>
          <w:lang w:val="zh-CN"/>
        </w:rPr>
        <w:t>5</w:t>
      </w:r>
      <w:r>
        <w:rPr>
          <w:rFonts w:hint="eastAsia" w:ascii="仿宋" w:hAnsi="仿宋" w:eastAsia="仿宋" w:cs="仿宋"/>
          <w:color w:val="auto"/>
          <w:kern w:val="0"/>
          <w:sz w:val="24"/>
          <w:szCs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pStyle w:val="383"/>
        <w:tabs>
          <w:tab w:val="clear" w:pos="720"/>
        </w:tabs>
        <w:snapToGrid w:val="0"/>
        <w:spacing w:before="120" w:after="120"/>
        <w:ind w:firstLine="643"/>
        <w:outlineLvl w:val="9"/>
        <w:rPr>
          <w:rFonts w:ascii="仿宋" w:hAnsi="仿宋" w:eastAsia="仿宋"/>
          <w:color w:val="auto"/>
          <w:kern w:val="2"/>
          <w:sz w:val="32"/>
          <w:szCs w:val="32"/>
        </w:rPr>
        <w:sectPr>
          <w:pgSz w:w="16838" w:h="11906" w:orient="landscape"/>
          <w:pgMar w:top="1418" w:right="1247" w:bottom="1418" w:left="1276" w:header="851" w:footer="992" w:gutter="0"/>
          <w:cols w:space="720" w:num="1"/>
          <w:titlePg/>
          <w:docGrid w:linePitch="312" w:charSpace="0"/>
        </w:sectPr>
      </w:pPr>
    </w:p>
    <w:p>
      <w:pPr>
        <w:pStyle w:val="383"/>
        <w:tabs>
          <w:tab w:val="clear" w:pos="720"/>
        </w:tabs>
        <w:snapToGrid w:val="0"/>
        <w:spacing w:before="120" w:after="120"/>
        <w:ind w:firstLine="643"/>
        <w:outlineLvl w:val="9"/>
        <w:rPr>
          <w:rFonts w:ascii="仿宋" w:hAnsi="仿宋" w:eastAsia="仿宋"/>
          <w:color w:val="auto"/>
          <w:sz w:val="32"/>
          <w:szCs w:val="32"/>
        </w:rPr>
      </w:pPr>
      <w:r>
        <w:rPr>
          <w:rFonts w:hint="eastAsia" w:ascii="仿宋" w:hAnsi="仿宋" w:eastAsia="仿宋" w:cs="仿宋"/>
          <w:color w:val="auto"/>
          <w:kern w:val="2"/>
          <w:sz w:val="32"/>
          <w:szCs w:val="32"/>
        </w:rPr>
        <w:t>二、</w:t>
      </w:r>
      <w:r>
        <w:rPr>
          <w:rFonts w:hint="eastAsia" w:ascii="仿宋" w:hAnsi="仿宋" w:eastAsia="仿宋" w:cs="仿宋"/>
          <w:color w:val="auto"/>
          <w:sz w:val="32"/>
          <w:szCs w:val="32"/>
        </w:rPr>
        <w:t>中小企业声明函</w:t>
      </w:r>
    </w:p>
    <w:p>
      <w:pPr>
        <w:widowControl/>
        <w:spacing w:line="360" w:lineRule="auto"/>
        <w:ind w:firstLine="120" w:firstLineChars="50"/>
        <w:jc w:val="left"/>
        <w:rPr>
          <w:rFonts w:ascii="仿宋" w:hAnsi="仿宋" w:eastAsia="仿宋" w:cs="仿宋"/>
          <w:b/>
          <w:bCs/>
          <w:color w:val="auto"/>
          <w:sz w:val="24"/>
          <w:szCs w:val="24"/>
        </w:rPr>
      </w:pPr>
      <w:r>
        <w:rPr>
          <w:rFonts w:ascii="仿宋" w:hAnsi="仿宋" w:eastAsia="仿宋" w:cs="仿宋"/>
          <w:b/>
          <w:bCs/>
          <w:color w:val="auto"/>
          <w:sz w:val="24"/>
          <w:szCs w:val="24"/>
        </w:rPr>
        <w:t>[</w:t>
      </w:r>
      <w:r>
        <w:rPr>
          <w:rFonts w:hint="eastAsia" w:ascii="仿宋" w:hAnsi="仿宋" w:eastAsia="仿宋" w:cs="仿宋"/>
          <w:b/>
          <w:bCs/>
          <w:color w:val="auto"/>
          <w:sz w:val="24"/>
          <w:szCs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 w:hAnsi="仿宋" w:eastAsia="仿宋" w:cs="仿宋"/>
          <w:b/>
          <w:bCs/>
          <w:color w:val="auto"/>
          <w:sz w:val="24"/>
          <w:szCs w:val="24"/>
        </w:rPr>
        <w:t>5</w:t>
      </w:r>
      <w:r>
        <w:rPr>
          <w:rFonts w:hint="eastAsia" w:ascii="仿宋" w:hAnsi="仿宋" w:eastAsia="仿宋" w:cs="仿宋"/>
          <w:b/>
          <w:bCs/>
          <w:color w:val="auto"/>
          <w:sz w:val="24"/>
          <w:szCs w:val="24"/>
        </w:rPr>
        <w:t>）。</w:t>
      </w:r>
      <w:r>
        <w:rPr>
          <w:rFonts w:ascii="仿宋" w:hAnsi="仿宋" w:eastAsia="仿宋" w:cs="仿宋"/>
          <w:b/>
          <w:bCs/>
          <w:color w:val="auto"/>
          <w:sz w:val="24"/>
          <w:szCs w:val="24"/>
        </w:rPr>
        <w:t>]</w:t>
      </w:r>
    </w:p>
    <w:p>
      <w:pPr>
        <w:tabs>
          <w:tab w:val="left" w:pos="8085"/>
        </w:tabs>
        <w:spacing w:line="360" w:lineRule="auto"/>
        <w:ind w:firstLine="1285" w:firstLineChars="400"/>
        <w:jc w:val="left"/>
        <w:rPr>
          <w:rFonts w:ascii="仿宋" w:hAnsi="仿宋" w:eastAsia="仿宋"/>
          <w:b/>
          <w:bCs/>
          <w:color w:val="auto"/>
          <w:sz w:val="32"/>
          <w:szCs w:val="32"/>
        </w:rPr>
      </w:pPr>
      <w:r>
        <w:rPr>
          <w:rFonts w:hint="eastAsia" w:ascii="仿宋" w:hAnsi="仿宋" w:eastAsia="仿宋" w:cs="仿宋"/>
          <w:b/>
          <w:bCs/>
          <w:color w:val="auto"/>
          <w:sz w:val="32"/>
          <w:szCs w:val="32"/>
        </w:rPr>
        <w:t>政府采购支持中小企业信用融资相关事项通知</w:t>
      </w:r>
    </w:p>
    <w:p>
      <w:pPr>
        <w:spacing w:line="360" w:lineRule="auto"/>
        <w:ind w:firstLine="480" w:firstLineChars="200"/>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ascii="仿宋" w:hAnsi="仿宋" w:eastAsia="仿宋"/>
          <w:b/>
          <w:bCs/>
          <w:color w:val="auto"/>
          <w:sz w:val="24"/>
          <w:szCs w:val="24"/>
        </w:rPr>
      </w:pPr>
      <w:r>
        <w:rPr>
          <w:rFonts w:hint="eastAsia" w:ascii="仿宋" w:hAnsi="仿宋" w:eastAsia="仿宋" w:cs="仿宋"/>
          <w:b/>
          <w:bCs/>
          <w:color w:val="auto"/>
          <w:sz w:val="24"/>
          <w:szCs w:val="24"/>
        </w:rPr>
        <w:t>一、适用对象</w:t>
      </w:r>
    </w:p>
    <w:p>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凡已在浙江政府采购网上注册入库，并取得杭州市政府采购合同的中小企业供应商（以下简称“供应商”），均可申请政府采购信用融资。</w:t>
      </w:r>
    </w:p>
    <w:p>
      <w:pPr>
        <w:spacing w:line="360" w:lineRule="auto"/>
        <w:ind w:firstLine="482" w:firstLineChars="200"/>
        <w:rPr>
          <w:rFonts w:ascii="仿宋" w:hAnsi="仿宋" w:eastAsia="仿宋"/>
          <w:b/>
          <w:bCs/>
          <w:color w:val="auto"/>
          <w:sz w:val="24"/>
          <w:szCs w:val="24"/>
        </w:rPr>
      </w:pPr>
      <w:r>
        <w:rPr>
          <w:rFonts w:hint="eastAsia" w:ascii="仿宋" w:hAnsi="仿宋" w:eastAsia="仿宋" w:cs="仿宋"/>
          <w:b/>
          <w:bCs/>
          <w:color w:val="auto"/>
          <w:sz w:val="24"/>
          <w:szCs w:val="24"/>
        </w:rPr>
        <w:t>二、相关信息获取方式</w:t>
      </w:r>
    </w:p>
    <w:p>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ascii="仿宋" w:hAnsi="仿宋" w:eastAsia="仿宋"/>
          <w:b/>
          <w:bCs/>
          <w:color w:val="auto"/>
          <w:sz w:val="24"/>
          <w:szCs w:val="24"/>
        </w:rPr>
      </w:pPr>
      <w:r>
        <w:rPr>
          <w:rFonts w:hint="eastAsia" w:ascii="仿宋" w:hAnsi="仿宋" w:eastAsia="仿宋" w:cs="仿宋"/>
          <w:b/>
          <w:bCs/>
          <w:color w:val="auto"/>
          <w:sz w:val="24"/>
          <w:szCs w:val="24"/>
        </w:rPr>
        <w:t>三、　政府采购信用融资操作流程：</w:t>
      </w:r>
    </w:p>
    <w:p>
      <w:pPr>
        <w:spacing w:line="360" w:lineRule="auto"/>
        <w:ind w:firstLine="960" w:firstLineChars="400"/>
        <w:rPr>
          <w:rFonts w:ascii="仿宋" w:hAnsi="仿宋" w:eastAsia="仿宋"/>
          <w:color w:val="auto"/>
          <w:sz w:val="24"/>
          <w:szCs w:val="24"/>
        </w:rPr>
      </w:pPr>
      <w:r>
        <w:rPr>
          <w:rFonts w:hint="eastAsia" w:ascii="仿宋" w:hAnsi="仿宋" w:eastAsia="仿宋" w:cs="仿宋"/>
          <w:color w:val="auto"/>
          <w:sz w:val="24"/>
          <w:szCs w:val="24"/>
        </w:rPr>
        <w:t>（一）线上融资模式：</w:t>
      </w:r>
    </w:p>
    <w:p>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　　</w:t>
      </w:r>
      <w:r>
        <w:rPr>
          <w:rFonts w:ascii="仿宋" w:hAnsi="仿宋" w:eastAsia="仿宋" w:cs="仿宋"/>
          <w:color w:val="auto"/>
          <w:sz w:val="24"/>
          <w:szCs w:val="24"/>
        </w:rPr>
        <w:t>1.</w:t>
      </w:r>
      <w:r>
        <w:rPr>
          <w:rFonts w:hint="eastAsia" w:ascii="仿宋" w:hAnsi="仿宋" w:eastAsia="仿宋" w:cs="仿宋"/>
          <w:color w:val="auto"/>
          <w:sz w:val="24"/>
          <w:szCs w:val="24"/>
        </w:rPr>
        <w:t>供应商根据合作银行提供的方案，自行选择金融产品，并办理开户等手续；</w:t>
      </w:r>
    </w:p>
    <w:p>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　　</w:t>
      </w:r>
      <w:r>
        <w:rPr>
          <w:rFonts w:ascii="仿宋" w:hAnsi="仿宋" w:eastAsia="仿宋" w:cs="仿宋"/>
          <w:color w:val="auto"/>
          <w:sz w:val="24"/>
          <w:szCs w:val="24"/>
        </w:rPr>
        <w:t>2.</w:t>
      </w:r>
      <w:r>
        <w:rPr>
          <w:rFonts w:hint="eastAsia" w:ascii="仿宋" w:hAnsi="仿宋" w:eastAsia="仿宋" w:cs="仿宋"/>
          <w:color w:val="auto"/>
          <w:sz w:val="24"/>
          <w:szCs w:val="24"/>
        </w:rPr>
        <w:t>供应商中标后，可通过杭州市政府采购网或“浙里办”测算授信额度；</w:t>
      </w:r>
    </w:p>
    <w:p>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　　</w:t>
      </w:r>
      <w:r>
        <w:rPr>
          <w:rFonts w:ascii="仿宋" w:hAnsi="仿宋" w:eastAsia="仿宋" w:cs="仿宋"/>
          <w:color w:val="auto"/>
          <w:sz w:val="24"/>
          <w:szCs w:val="24"/>
        </w:rPr>
        <w:t>3.</w:t>
      </w:r>
      <w:r>
        <w:rPr>
          <w:rFonts w:hint="eastAsia" w:ascii="仿宋" w:hAnsi="仿宋" w:eastAsia="仿宋" w:cs="仿宋"/>
          <w:color w:val="auto"/>
          <w:sz w:val="24"/>
          <w:szCs w:val="24"/>
        </w:rPr>
        <w:t>采购合同签订后，供应商在杭州市政府采购网或“浙里办”向合作银行发出融资申请；</w:t>
      </w:r>
    </w:p>
    <w:p>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　　</w:t>
      </w:r>
      <w:r>
        <w:rPr>
          <w:rFonts w:ascii="仿宋" w:hAnsi="仿宋" w:eastAsia="仿宋" w:cs="仿宋"/>
          <w:color w:val="auto"/>
          <w:sz w:val="24"/>
          <w:szCs w:val="24"/>
        </w:rPr>
        <w:t>4.</w:t>
      </w:r>
      <w:r>
        <w:rPr>
          <w:rFonts w:hint="eastAsia" w:ascii="仿宋" w:hAnsi="仿宋" w:eastAsia="仿宋" w:cs="仿宋"/>
          <w:color w:val="auto"/>
          <w:sz w:val="24"/>
          <w:szCs w:val="24"/>
        </w:rPr>
        <w:t>审批通过后，在线办理放贷手续。</w:t>
      </w:r>
    </w:p>
    <w:p>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　　（二）线下融资模式：</w:t>
      </w:r>
    </w:p>
    <w:p>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　　</w:t>
      </w:r>
      <w:r>
        <w:rPr>
          <w:rFonts w:ascii="仿宋" w:hAnsi="仿宋" w:eastAsia="仿宋" w:cs="仿宋"/>
          <w:color w:val="auto"/>
          <w:sz w:val="24"/>
          <w:szCs w:val="24"/>
        </w:rPr>
        <w:t>1.</w:t>
      </w:r>
      <w:r>
        <w:rPr>
          <w:rFonts w:hint="eastAsia" w:ascii="仿宋" w:hAnsi="仿宋" w:eastAsia="仿宋" w:cs="仿宋"/>
          <w:color w:val="auto"/>
          <w:sz w:val="24"/>
          <w:szCs w:val="24"/>
        </w:rPr>
        <w:t>供应商根据合作银行提供的方案，自行选择金融产品，向合作银行提出信用资格预审，并办理开户等手续；</w:t>
      </w:r>
    </w:p>
    <w:p>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　　</w:t>
      </w:r>
      <w:r>
        <w:rPr>
          <w:rFonts w:ascii="仿宋" w:hAnsi="仿宋" w:eastAsia="仿宋" w:cs="仿宋"/>
          <w:color w:val="auto"/>
          <w:sz w:val="24"/>
          <w:szCs w:val="24"/>
        </w:rPr>
        <w:t>2.</w:t>
      </w:r>
      <w:r>
        <w:rPr>
          <w:rFonts w:hint="eastAsia" w:ascii="仿宋" w:hAnsi="仿宋" w:eastAsia="仿宋" w:cs="仿宋"/>
          <w:color w:val="auto"/>
          <w:sz w:val="24"/>
          <w:szCs w:val="24"/>
        </w:rPr>
        <w:t>采购合同签订后，供应商在杭州市政府采购网或“浙里办”向合作银行发出融资申请；</w:t>
      </w:r>
    </w:p>
    <w:p>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　　</w:t>
      </w:r>
      <w:r>
        <w:rPr>
          <w:rFonts w:ascii="仿宋" w:hAnsi="仿宋" w:eastAsia="仿宋" w:cs="仿宋"/>
          <w:color w:val="auto"/>
          <w:sz w:val="24"/>
          <w:szCs w:val="24"/>
        </w:rPr>
        <w:t>3.</w:t>
      </w:r>
      <w:r>
        <w:rPr>
          <w:rFonts w:hint="eastAsia" w:ascii="仿宋" w:hAnsi="仿宋" w:eastAsia="仿宋" w:cs="仿宋"/>
          <w:color w:val="auto"/>
          <w:sz w:val="24"/>
          <w:szCs w:val="24"/>
        </w:rPr>
        <w:t>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　　</w:t>
      </w:r>
      <w:r>
        <w:rPr>
          <w:rFonts w:ascii="仿宋" w:hAnsi="仿宋" w:eastAsia="仿宋" w:cs="仿宋"/>
          <w:color w:val="auto"/>
          <w:sz w:val="24"/>
          <w:szCs w:val="24"/>
        </w:rPr>
        <w:t>4.</w:t>
      </w:r>
      <w:r>
        <w:rPr>
          <w:rFonts w:hint="eastAsia" w:ascii="仿宋" w:hAnsi="仿宋" w:eastAsia="仿宋" w:cs="仿宋"/>
          <w:color w:val="auto"/>
          <w:sz w:val="24"/>
          <w:szCs w:val="24"/>
        </w:rPr>
        <w:t>审批通过后，合作银行应按照合作备忘录中约定的审批放款期限和优惠利率及时予以放款。</w:t>
      </w:r>
    </w:p>
    <w:p>
      <w:pPr>
        <w:pStyle w:val="2"/>
        <w:ind w:left="0" w:firstLine="960" w:firstLineChars="400"/>
        <w:rPr>
          <w:rFonts w:ascii="仿宋" w:eastAsia="仿宋" w:cs="Times New Roman"/>
          <w:b w:val="0"/>
          <w:bCs w:val="0"/>
          <w:color w:val="auto"/>
          <w:sz w:val="24"/>
          <w:szCs w:val="24"/>
          <w:lang w:val="en-US"/>
        </w:rPr>
      </w:pPr>
      <w:r>
        <w:rPr>
          <w:rFonts w:hint="eastAsia" w:ascii="仿宋" w:eastAsia="仿宋" w:cs="仿宋"/>
          <w:b w:val="0"/>
          <w:bCs w:val="0"/>
          <w:color w:val="auto"/>
          <w:sz w:val="24"/>
          <w:szCs w:val="24"/>
          <w:lang w:val="en-US"/>
        </w:rPr>
        <w:t>（三）杭州</w:t>
      </w:r>
      <w:r>
        <w:rPr>
          <w:rFonts w:ascii="仿宋" w:eastAsia="仿宋" w:cs="仿宋"/>
          <w:b w:val="0"/>
          <w:bCs w:val="0"/>
          <w:color w:val="auto"/>
          <w:sz w:val="24"/>
          <w:szCs w:val="24"/>
          <w:lang w:val="en-US"/>
        </w:rPr>
        <w:t>e</w:t>
      </w:r>
      <w:r>
        <w:rPr>
          <w:rFonts w:hint="eastAsia" w:ascii="仿宋" w:eastAsia="仿宋" w:cs="仿宋"/>
          <w:b w:val="0"/>
          <w:bCs w:val="0"/>
          <w:color w:val="auto"/>
          <w:sz w:val="24"/>
          <w:szCs w:val="24"/>
          <w:lang w:val="en-US"/>
        </w:rPr>
        <w:t>融平台申请融资</w:t>
      </w:r>
    </w:p>
    <w:p>
      <w:pPr>
        <w:pStyle w:val="2"/>
        <w:ind w:left="0" w:firstLine="960" w:firstLineChars="400"/>
        <w:rPr>
          <w:rFonts w:ascii="仿宋" w:eastAsia="仿宋" w:cs="Times New Roman"/>
          <w:b w:val="0"/>
          <w:bCs w:val="0"/>
          <w:color w:val="auto"/>
          <w:sz w:val="24"/>
          <w:szCs w:val="24"/>
          <w:lang w:val="en-US"/>
        </w:rPr>
      </w:pPr>
      <w:r>
        <w:rPr>
          <w:rFonts w:hint="eastAsia" w:ascii="仿宋" w:eastAsia="仿宋" w:cs="仿宋"/>
          <w:b w:val="0"/>
          <w:bCs w:val="0"/>
          <w:color w:val="auto"/>
          <w:sz w:val="24"/>
          <w:szCs w:val="24"/>
          <w:lang w:val="en-US"/>
        </w:rPr>
        <w:t>供应商通过杭州</w:t>
      </w:r>
      <w:r>
        <w:rPr>
          <w:rFonts w:ascii="仿宋" w:eastAsia="仿宋" w:cs="仿宋"/>
          <w:b w:val="0"/>
          <w:bCs w:val="0"/>
          <w:color w:val="auto"/>
          <w:sz w:val="24"/>
          <w:szCs w:val="24"/>
          <w:lang w:val="en-US"/>
        </w:rPr>
        <w:t>e</w:t>
      </w:r>
      <w:r>
        <w:rPr>
          <w:rFonts w:hint="eastAsia" w:ascii="仿宋" w:eastAsia="仿宋" w:cs="仿宋"/>
          <w:b w:val="0"/>
          <w:bCs w:val="0"/>
          <w:color w:val="auto"/>
          <w:sz w:val="24"/>
          <w:szCs w:val="24"/>
          <w:lang w:val="en-US"/>
        </w:rPr>
        <w:t>融平台政采贷专区，自行选择金融产品，按规定手续办理贷款流程。</w:t>
      </w:r>
    </w:p>
    <w:p>
      <w:pPr>
        <w:spacing w:line="360" w:lineRule="auto"/>
        <w:ind w:firstLine="482" w:firstLineChars="200"/>
        <w:rPr>
          <w:rFonts w:ascii="仿宋" w:hAnsi="仿宋" w:eastAsia="仿宋"/>
          <w:b/>
          <w:bCs/>
          <w:color w:val="auto"/>
          <w:sz w:val="24"/>
          <w:szCs w:val="24"/>
        </w:rPr>
      </w:pPr>
      <w:r>
        <w:rPr>
          <w:rFonts w:hint="eastAsia" w:ascii="仿宋" w:hAnsi="仿宋" w:eastAsia="仿宋" w:cs="仿宋"/>
          <w:b/>
          <w:bCs/>
          <w:color w:val="auto"/>
          <w:sz w:val="24"/>
          <w:szCs w:val="24"/>
        </w:rPr>
        <w:t>四、注意事项</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1</w:t>
      </w:r>
      <w:r>
        <w:rPr>
          <w:rFonts w:hint="eastAsia" w:ascii="仿宋" w:hAnsi="仿宋" w:eastAsia="仿宋" w:cs="仿宋"/>
          <w:color w:val="auto"/>
          <w:sz w:val="24"/>
          <w:szCs w:val="24"/>
        </w:rPr>
        <w:t>、对拟用于信用融资的政府采购合同，供应商在签订合同时应当在合同中注明融资银行名称及账号，作为在该银行的唯一收款账号。</w:t>
      </w:r>
    </w:p>
    <w:p>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2</w:t>
      </w:r>
      <w:r>
        <w:rPr>
          <w:rFonts w:hint="eastAsia" w:ascii="仿宋" w:hAnsi="仿宋" w:eastAsia="仿宋" w:cs="仿宋"/>
          <w:color w:val="auto"/>
          <w:sz w:val="24"/>
          <w:szCs w:val="24"/>
        </w:rPr>
        <w:t>、供应商弄虚作假或以伪造政府采购合同等方式违规获取政府采购信用融资，或不及时还款，或出现其他违反本办法规定情形的，按融资合同约定承担违约责任；涉嫌犯罪的，移送司法机关处理。</w:t>
      </w:r>
    </w:p>
    <w:p>
      <w:pPr>
        <w:spacing w:line="360" w:lineRule="auto"/>
        <w:ind w:left="31680" w:hanging="5060" w:hangingChars="2100"/>
        <w:rPr>
          <w:rFonts w:ascii="仿宋" w:hAnsi="仿宋" w:eastAsia="仿宋"/>
          <w:b/>
          <w:bCs/>
          <w:color w:val="auto"/>
          <w:kern w:val="0"/>
          <w:sz w:val="24"/>
          <w:szCs w:val="24"/>
        </w:rPr>
      </w:pPr>
    </w:p>
    <w:p>
      <w:pPr>
        <w:pStyle w:val="3"/>
        <w:pageBreakBefore/>
        <w:widowControl/>
        <w:spacing w:before="100" w:beforeAutospacing="1" w:after="100" w:afterAutospacing="1" w:line="360" w:lineRule="auto"/>
        <w:ind w:left="1290" w:firstLine="3092" w:firstLineChars="700"/>
        <w:rPr>
          <w:rFonts w:ascii="仿宋" w:hAnsi="仿宋" w:eastAsia="仿宋"/>
          <w:color w:val="auto"/>
        </w:rPr>
      </w:pPr>
      <w:bookmarkStart w:id="498" w:name="_Toc465665161"/>
      <w:r>
        <w:rPr>
          <w:rFonts w:hint="eastAsia" w:ascii="仿宋" w:hAnsi="仿宋" w:eastAsia="仿宋" w:cs="仿宋"/>
          <w:color w:val="auto"/>
        </w:rPr>
        <w:t>附件</w:t>
      </w:r>
      <w:bookmarkEnd w:id="498"/>
    </w:p>
    <w:p>
      <w:pPr>
        <w:spacing w:line="360" w:lineRule="auto"/>
        <w:rPr>
          <w:rFonts w:ascii="仿宋" w:hAnsi="仿宋" w:eastAsia="仿宋"/>
          <w:b/>
          <w:bCs/>
          <w:color w:val="auto"/>
          <w:spacing w:val="6"/>
          <w:sz w:val="32"/>
          <w:szCs w:val="32"/>
        </w:rPr>
      </w:pPr>
      <w:r>
        <w:rPr>
          <w:rFonts w:hint="eastAsia" w:ascii="仿宋" w:hAnsi="仿宋" w:eastAsia="仿宋" w:cs="仿宋"/>
          <w:b/>
          <w:bCs/>
          <w:color w:val="auto"/>
          <w:spacing w:val="6"/>
          <w:sz w:val="32"/>
          <w:szCs w:val="32"/>
        </w:rPr>
        <w:t>附件</w:t>
      </w:r>
      <w:r>
        <w:rPr>
          <w:rFonts w:ascii="仿宋" w:hAnsi="仿宋" w:eastAsia="仿宋" w:cs="仿宋"/>
          <w:b/>
          <w:bCs/>
          <w:color w:val="auto"/>
          <w:spacing w:val="6"/>
          <w:sz w:val="32"/>
          <w:szCs w:val="32"/>
        </w:rPr>
        <w:t>1</w:t>
      </w:r>
      <w:r>
        <w:rPr>
          <w:rFonts w:hint="eastAsia" w:ascii="仿宋" w:hAnsi="仿宋" w:eastAsia="仿宋" w:cs="仿宋"/>
          <w:b/>
          <w:bCs/>
          <w:color w:val="auto"/>
          <w:spacing w:val="6"/>
          <w:sz w:val="32"/>
          <w:szCs w:val="32"/>
        </w:rPr>
        <w:t>：</w:t>
      </w:r>
    </w:p>
    <w:p>
      <w:pPr>
        <w:spacing w:line="360" w:lineRule="auto"/>
        <w:jc w:val="center"/>
        <w:rPr>
          <w:rFonts w:ascii="仿宋" w:hAnsi="仿宋" w:eastAsia="仿宋"/>
          <w:b/>
          <w:bCs/>
          <w:color w:val="auto"/>
          <w:spacing w:val="6"/>
          <w:sz w:val="32"/>
          <w:szCs w:val="32"/>
        </w:rPr>
      </w:pPr>
      <w:bookmarkStart w:id="499" w:name="OLE_LINK13"/>
      <w:bookmarkStart w:id="500" w:name="OLE_LINK14"/>
      <w:r>
        <w:rPr>
          <w:rFonts w:hint="eastAsia" w:ascii="仿宋" w:hAnsi="仿宋" w:eastAsia="仿宋" w:cs="仿宋"/>
          <w:b/>
          <w:bCs/>
          <w:color w:val="auto"/>
          <w:spacing w:val="6"/>
          <w:sz w:val="32"/>
          <w:szCs w:val="32"/>
        </w:rPr>
        <w:t>残疾人福利性单位声明函</w:t>
      </w:r>
    </w:p>
    <w:bookmarkEnd w:id="499"/>
    <w:bookmarkEnd w:id="500"/>
    <w:p>
      <w:pPr>
        <w:spacing w:line="360" w:lineRule="auto"/>
        <w:rPr>
          <w:rFonts w:ascii="仿宋" w:hAnsi="仿宋" w:eastAsia="仿宋"/>
          <w:b/>
          <w:bCs/>
          <w:color w:val="auto"/>
          <w:spacing w:val="6"/>
          <w:sz w:val="30"/>
          <w:szCs w:val="30"/>
        </w:rPr>
      </w:pPr>
    </w:p>
    <w:p>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本单位郑重声明，根据《财政部</w:t>
      </w:r>
      <w:r>
        <w:rPr>
          <w:rFonts w:ascii="仿宋" w:hAnsi="仿宋" w:eastAsia="仿宋" w:cs="仿宋"/>
          <w:color w:val="auto"/>
          <w:sz w:val="24"/>
          <w:szCs w:val="24"/>
        </w:rPr>
        <w:t xml:space="preserve"> </w:t>
      </w:r>
      <w:r>
        <w:rPr>
          <w:rFonts w:hint="eastAsia" w:ascii="仿宋" w:hAnsi="仿宋" w:eastAsia="仿宋" w:cs="仿宋"/>
          <w:color w:val="auto"/>
          <w:sz w:val="24"/>
          <w:szCs w:val="24"/>
        </w:rPr>
        <w:t>民政部</w:t>
      </w:r>
      <w:r>
        <w:rPr>
          <w:rFonts w:ascii="仿宋" w:hAnsi="仿宋" w:eastAsia="仿宋" w:cs="仿宋"/>
          <w:color w:val="auto"/>
          <w:sz w:val="24"/>
          <w:szCs w:val="24"/>
        </w:rPr>
        <w:t xml:space="preserve"> </w:t>
      </w:r>
      <w:r>
        <w:rPr>
          <w:rFonts w:hint="eastAsia" w:ascii="仿宋" w:hAnsi="仿宋" w:eastAsia="仿宋" w:cs="仿宋"/>
          <w:color w:val="auto"/>
          <w:sz w:val="24"/>
          <w:szCs w:val="24"/>
        </w:rPr>
        <w:t>中国残疾人联合会关于促进残疾人就业政府采购政策的通知》（财库〔</w:t>
      </w:r>
      <w:r>
        <w:rPr>
          <w:rFonts w:ascii="仿宋" w:hAnsi="仿宋" w:eastAsia="仿宋" w:cs="仿宋"/>
          <w:color w:val="auto"/>
          <w:sz w:val="24"/>
          <w:szCs w:val="24"/>
        </w:rPr>
        <w:t>2017</w:t>
      </w:r>
      <w:r>
        <w:rPr>
          <w:rFonts w:hint="eastAsia" w:ascii="仿宋" w:hAnsi="仿宋" w:eastAsia="仿宋" w:cs="仿宋"/>
          <w:color w:val="auto"/>
          <w:sz w:val="24"/>
          <w:szCs w:val="24"/>
        </w:rPr>
        <w:t>〕</w:t>
      </w:r>
      <w:r>
        <w:rPr>
          <w:rFonts w:ascii="仿宋" w:hAnsi="仿宋" w:eastAsia="仿宋" w:cs="仿宋"/>
          <w:color w:val="auto"/>
          <w:sz w:val="24"/>
          <w:szCs w:val="24"/>
        </w:rPr>
        <w:t xml:space="preserve"> 141</w:t>
      </w:r>
      <w:r>
        <w:rPr>
          <w:rFonts w:hint="eastAsia" w:ascii="仿宋" w:hAnsi="仿宋" w:eastAsia="仿宋" w:cs="仿宋"/>
          <w:color w:val="auto"/>
          <w:sz w:val="24"/>
          <w:szCs w:val="24"/>
        </w:rPr>
        <w:t>号）的规定，本单位为符合条件的残疾人福利性单位，且本单位参加</w:t>
      </w:r>
      <w:r>
        <w:rPr>
          <w:rFonts w:ascii="仿宋" w:hAnsi="仿宋" w:eastAsia="仿宋" w:cs="仿宋"/>
          <w:color w:val="auto"/>
          <w:sz w:val="24"/>
          <w:szCs w:val="24"/>
        </w:rPr>
        <w:t>______</w:t>
      </w:r>
      <w:r>
        <w:rPr>
          <w:rFonts w:hint="eastAsia" w:ascii="仿宋" w:hAnsi="仿宋" w:eastAsia="仿宋" w:cs="仿宋"/>
          <w:color w:val="auto"/>
          <w:sz w:val="24"/>
          <w:szCs w:val="24"/>
        </w:rPr>
        <w:t>单位的</w:t>
      </w:r>
      <w:r>
        <w:rPr>
          <w:rFonts w:ascii="仿宋" w:hAnsi="仿宋" w:eastAsia="仿宋" w:cs="仿宋"/>
          <w:color w:val="auto"/>
          <w:sz w:val="24"/>
          <w:szCs w:val="24"/>
        </w:rPr>
        <w:t>______</w:t>
      </w:r>
      <w:r>
        <w:rPr>
          <w:rFonts w:hint="eastAsia" w:ascii="仿宋" w:hAnsi="仿宋" w:eastAsia="仿宋" w:cs="仿宋"/>
          <w:color w:val="auto"/>
          <w:sz w:val="24"/>
          <w:szCs w:val="24"/>
        </w:rPr>
        <w:t>项目采购活动提供本单位制造的货物（由本单位承担工程</w:t>
      </w:r>
      <w:r>
        <w:rPr>
          <w:rFonts w:ascii="仿宋" w:hAnsi="仿宋" w:eastAsia="仿宋" w:cs="仿宋"/>
          <w:color w:val="auto"/>
          <w:sz w:val="24"/>
          <w:szCs w:val="24"/>
        </w:rPr>
        <w:t>/</w:t>
      </w:r>
      <w:r>
        <w:rPr>
          <w:rFonts w:hint="eastAsia" w:ascii="仿宋" w:hAnsi="仿宋" w:eastAsia="仿宋" w:cs="仿宋"/>
          <w:color w:val="auto"/>
          <w:sz w:val="24"/>
          <w:szCs w:val="24"/>
        </w:rPr>
        <w:t>提供服务），或者提供其他残疾人福利性单位制造的货物（不包括使用非残疾人福利性单位注册商标的货物）。</w:t>
      </w:r>
    </w:p>
    <w:p>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本单位对上述声明的真实性负责。如有虚假，将依法承担相应责任。</w:t>
      </w:r>
    </w:p>
    <w:p>
      <w:pPr>
        <w:spacing w:line="360" w:lineRule="auto"/>
        <w:ind w:firstLine="480" w:firstLineChars="200"/>
        <w:rPr>
          <w:rFonts w:ascii="仿宋" w:hAnsi="仿宋" w:eastAsia="仿宋"/>
          <w:color w:val="auto"/>
          <w:sz w:val="24"/>
          <w:szCs w:val="24"/>
        </w:rPr>
      </w:pPr>
    </w:p>
    <w:p>
      <w:pPr>
        <w:spacing w:line="360" w:lineRule="auto"/>
        <w:ind w:firstLine="480" w:firstLineChars="200"/>
        <w:rPr>
          <w:rFonts w:ascii="仿宋" w:hAnsi="仿宋" w:eastAsia="仿宋"/>
          <w:color w:val="auto"/>
          <w:sz w:val="24"/>
          <w:szCs w:val="24"/>
        </w:rPr>
      </w:pPr>
    </w:p>
    <w:p>
      <w:pPr>
        <w:tabs>
          <w:tab w:val="left" w:pos="4860"/>
        </w:tabs>
        <w:spacing w:line="360" w:lineRule="auto"/>
        <w:ind w:right="1560" w:firstLine="480" w:firstLineChars="200"/>
        <w:jc w:val="center"/>
        <w:rPr>
          <w:rFonts w:ascii="仿宋" w:hAnsi="仿宋" w:eastAsia="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kern w:val="0"/>
          <w:sz w:val="24"/>
          <w:szCs w:val="24"/>
          <w:lang w:val="zh-CN"/>
        </w:rPr>
        <w:t>投标人名称（电子签名）</w:t>
      </w:r>
      <w:r>
        <w:rPr>
          <w:rFonts w:hint="eastAsia" w:ascii="仿宋" w:hAnsi="仿宋" w:eastAsia="仿宋" w:cs="仿宋"/>
          <w:color w:val="auto"/>
          <w:sz w:val="24"/>
          <w:szCs w:val="24"/>
        </w:rPr>
        <w:t>：</w:t>
      </w:r>
    </w:p>
    <w:p>
      <w:pPr>
        <w:tabs>
          <w:tab w:val="left" w:pos="4860"/>
        </w:tabs>
        <w:spacing w:line="360" w:lineRule="auto"/>
        <w:ind w:right="1560" w:firstLine="480" w:firstLineChars="200"/>
        <w:jc w:val="center"/>
        <w:rPr>
          <w:rFonts w:ascii="仿宋" w:hAnsi="仿宋" w:eastAsia="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日</w:t>
      </w:r>
      <w:r>
        <w:rPr>
          <w:rFonts w:ascii="仿宋" w:hAnsi="仿宋" w:eastAsia="仿宋" w:cs="仿宋"/>
          <w:color w:val="auto"/>
          <w:sz w:val="24"/>
          <w:szCs w:val="24"/>
        </w:rPr>
        <w:t xml:space="preserve">  </w:t>
      </w:r>
      <w:r>
        <w:rPr>
          <w:rFonts w:hint="eastAsia" w:ascii="仿宋" w:hAnsi="仿宋" w:eastAsia="仿宋" w:cs="仿宋"/>
          <w:color w:val="auto"/>
          <w:sz w:val="24"/>
          <w:szCs w:val="24"/>
        </w:rPr>
        <w:t>期：</w:t>
      </w:r>
    </w:p>
    <w:p>
      <w:pPr>
        <w:spacing w:line="360" w:lineRule="auto"/>
        <w:ind w:firstLine="480" w:firstLineChars="200"/>
        <w:rPr>
          <w:rFonts w:ascii="仿宋" w:hAnsi="仿宋" w:eastAsia="仿宋"/>
          <w:color w:val="auto"/>
          <w:sz w:val="24"/>
          <w:szCs w:val="24"/>
        </w:rPr>
      </w:pPr>
    </w:p>
    <w:p>
      <w:pPr>
        <w:spacing w:line="360" w:lineRule="auto"/>
        <w:ind w:firstLine="420" w:firstLineChars="200"/>
        <w:rPr>
          <w:rFonts w:ascii="仿宋" w:hAnsi="仿宋" w:eastAsia="仿宋"/>
          <w:color w:val="auto"/>
        </w:rPr>
      </w:pPr>
    </w:p>
    <w:p>
      <w:pPr>
        <w:spacing w:line="360" w:lineRule="auto"/>
        <w:ind w:firstLine="420" w:firstLineChars="200"/>
        <w:rPr>
          <w:rFonts w:ascii="仿宋" w:hAnsi="仿宋" w:eastAsia="仿宋"/>
          <w:color w:val="auto"/>
        </w:rPr>
      </w:pPr>
    </w:p>
    <w:p>
      <w:pPr>
        <w:spacing w:line="360" w:lineRule="auto"/>
        <w:ind w:firstLine="420" w:firstLineChars="200"/>
        <w:rPr>
          <w:rFonts w:ascii="仿宋" w:hAnsi="仿宋" w:eastAsia="仿宋"/>
          <w:color w:val="auto"/>
        </w:rPr>
      </w:pPr>
    </w:p>
    <w:p>
      <w:pPr>
        <w:spacing w:line="360" w:lineRule="auto"/>
        <w:ind w:firstLine="420" w:firstLineChars="200"/>
        <w:rPr>
          <w:rFonts w:ascii="仿宋" w:hAnsi="仿宋" w:eastAsia="仿宋"/>
          <w:color w:val="auto"/>
        </w:rPr>
      </w:pPr>
    </w:p>
    <w:p>
      <w:pPr>
        <w:spacing w:line="360" w:lineRule="auto"/>
        <w:rPr>
          <w:rFonts w:ascii="仿宋" w:hAnsi="仿宋" w:eastAsia="仿宋"/>
          <w:b/>
          <w:bCs/>
          <w:color w:val="auto"/>
          <w:sz w:val="24"/>
          <w:szCs w:val="24"/>
        </w:rPr>
      </w:pPr>
    </w:p>
    <w:p>
      <w:pPr>
        <w:spacing w:line="360" w:lineRule="auto"/>
        <w:rPr>
          <w:rFonts w:ascii="仿宋" w:hAnsi="仿宋" w:eastAsia="仿宋"/>
          <w:b/>
          <w:bCs/>
          <w:color w:val="auto"/>
          <w:sz w:val="24"/>
          <w:szCs w:val="24"/>
        </w:rPr>
      </w:pPr>
    </w:p>
    <w:p>
      <w:pPr>
        <w:spacing w:line="360" w:lineRule="auto"/>
        <w:rPr>
          <w:rFonts w:ascii="仿宋" w:hAnsi="仿宋" w:eastAsia="仿宋"/>
          <w:b/>
          <w:bCs/>
          <w:color w:val="auto"/>
          <w:sz w:val="24"/>
          <w:szCs w:val="24"/>
        </w:rPr>
      </w:pPr>
    </w:p>
    <w:p>
      <w:pPr>
        <w:spacing w:line="360" w:lineRule="auto"/>
        <w:rPr>
          <w:rFonts w:ascii="仿宋" w:hAnsi="仿宋" w:eastAsia="仿宋"/>
          <w:b/>
          <w:bCs/>
          <w:color w:val="auto"/>
          <w:sz w:val="24"/>
          <w:szCs w:val="24"/>
        </w:rPr>
      </w:pPr>
    </w:p>
    <w:p>
      <w:pPr>
        <w:spacing w:line="360" w:lineRule="auto"/>
        <w:rPr>
          <w:rFonts w:ascii="仿宋" w:hAnsi="仿宋" w:eastAsia="仿宋"/>
          <w:b/>
          <w:bCs/>
          <w:color w:val="auto"/>
          <w:sz w:val="24"/>
          <w:szCs w:val="24"/>
        </w:rPr>
      </w:pPr>
    </w:p>
    <w:p>
      <w:pPr>
        <w:spacing w:line="360" w:lineRule="auto"/>
        <w:rPr>
          <w:rFonts w:ascii="仿宋" w:hAnsi="仿宋" w:eastAsia="仿宋"/>
          <w:b/>
          <w:bCs/>
          <w:color w:val="auto"/>
          <w:sz w:val="24"/>
          <w:szCs w:val="24"/>
        </w:rPr>
      </w:pPr>
    </w:p>
    <w:p>
      <w:pPr>
        <w:spacing w:line="360" w:lineRule="auto"/>
        <w:rPr>
          <w:rFonts w:ascii="仿宋" w:hAnsi="仿宋" w:eastAsia="仿宋"/>
          <w:b/>
          <w:bCs/>
          <w:color w:val="auto"/>
          <w:sz w:val="24"/>
          <w:szCs w:val="24"/>
        </w:rPr>
      </w:pPr>
    </w:p>
    <w:p>
      <w:pPr>
        <w:spacing w:line="360" w:lineRule="auto"/>
        <w:rPr>
          <w:rFonts w:ascii="仿宋" w:hAnsi="仿宋" w:eastAsia="仿宋"/>
          <w:b/>
          <w:bCs/>
          <w:color w:val="auto"/>
          <w:sz w:val="24"/>
          <w:szCs w:val="24"/>
        </w:rPr>
      </w:pPr>
    </w:p>
    <w:p>
      <w:pPr>
        <w:spacing w:line="360" w:lineRule="auto"/>
        <w:rPr>
          <w:rFonts w:ascii="仿宋" w:hAnsi="仿宋" w:eastAsia="仿宋"/>
          <w:b/>
          <w:bCs/>
          <w:color w:val="auto"/>
          <w:sz w:val="24"/>
          <w:szCs w:val="24"/>
        </w:rPr>
      </w:pPr>
    </w:p>
    <w:p>
      <w:pPr>
        <w:spacing w:line="360" w:lineRule="auto"/>
        <w:jc w:val="left"/>
        <w:rPr>
          <w:rFonts w:ascii="仿宋" w:hAnsi="仿宋" w:eastAsia="仿宋"/>
          <w:b/>
          <w:bCs/>
          <w:color w:val="auto"/>
          <w:spacing w:val="6"/>
          <w:sz w:val="32"/>
          <w:szCs w:val="32"/>
        </w:rPr>
      </w:pPr>
      <w:r>
        <w:rPr>
          <w:rFonts w:hint="eastAsia" w:ascii="仿宋" w:hAnsi="仿宋" w:eastAsia="仿宋" w:cs="仿宋"/>
          <w:b/>
          <w:bCs/>
          <w:color w:val="auto"/>
          <w:spacing w:val="6"/>
          <w:sz w:val="32"/>
          <w:szCs w:val="32"/>
        </w:rPr>
        <w:t>附件</w:t>
      </w:r>
      <w:r>
        <w:rPr>
          <w:rFonts w:ascii="仿宋" w:hAnsi="仿宋" w:eastAsia="仿宋" w:cs="仿宋"/>
          <w:b/>
          <w:bCs/>
          <w:color w:val="auto"/>
          <w:spacing w:val="6"/>
          <w:sz w:val="32"/>
          <w:szCs w:val="32"/>
        </w:rPr>
        <w:t>2</w:t>
      </w:r>
      <w:r>
        <w:rPr>
          <w:rFonts w:hint="eastAsia" w:ascii="仿宋" w:hAnsi="仿宋" w:eastAsia="仿宋" w:cs="仿宋"/>
          <w:b/>
          <w:bCs/>
          <w:color w:val="auto"/>
          <w:spacing w:val="6"/>
          <w:sz w:val="32"/>
          <w:szCs w:val="32"/>
        </w:rPr>
        <w:t>：质疑函范本及制作说明</w:t>
      </w:r>
    </w:p>
    <w:p>
      <w:pPr>
        <w:spacing w:line="360" w:lineRule="auto"/>
        <w:jc w:val="center"/>
        <w:rPr>
          <w:rFonts w:ascii="仿宋" w:hAnsi="仿宋" w:eastAsia="仿宋"/>
          <w:b/>
          <w:bCs/>
          <w:color w:val="auto"/>
          <w:spacing w:val="6"/>
          <w:sz w:val="32"/>
          <w:szCs w:val="32"/>
        </w:rPr>
      </w:pPr>
      <w:r>
        <w:rPr>
          <w:rFonts w:hint="eastAsia" w:ascii="仿宋" w:hAnsi="仿宋" w:eastAsia="仿宋" w:cs="仿宋"/>
          <w:b/>
          <w:bCs/>
          <w:color w:val="auto"/>
          <w:spacing w:val="6"/>
          <w:sz w:val="32"/>
          <w:szCs w:val="32"/>
        </w:rPr>
        <w:t>质疑函范本</w:t>
      </w:r>
    </w:p>
    <w:p>
      <w:pPr>
        <w:snapToGrid w:val="0"/>
        <w:spacing w:beforeLines="100" w:line="360" w:lineRule="auto"/>
        <w:rPr>
          <w:rFonts w:ascii="仿宋" w:hAnsi="仿宋" w:eastAsia="仿宋"/>
          <w:color w:val="auto"/>
          <w:sz w:val="24"/>
          <w:szCs w:val="24"/>
        </w:rPr>
      </w:pPr>
      <w:r>
        <w:rPr>
          <w:rFonts w:hint="eastAsia" w:ascii="仿宋" w:hAnsi="仿宋" w:eastAsia="仿宋" w:cs="仿宋"/>
          <w:color w:val="auto"/>
          <w:sz w:val="24"/>
          <w:szCs w:val="24"/>
        </w:rPr>
        <w:t>一、质疑供应商基本信息</w:t>
      </w:r>
    </w:p>
    <w:p>
      <w:pPr>
        <w:snapToGrid w:val="0"/>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质疑供应商：</w:t>
      </w:r>
      <w:r>
        <w:rPr>
          <w:rFonts w:ascii="仿宋" w:hAnsi="仿宋" w:eastAsia="仿宋" w:cs="仿宋"/>
          <w:color w:val="auto"/>
          <w:sz w:val="24"/>
          <w:szCs w:val="24"/>
          <w:u w:val="dotted"/>
        </w:rPr>
        <w:t xml:space="preserve">                                        </w:t>
      </w: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地址：</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ascii="仿宋" w:hAnsi="仿宋" w:eastAsia="仿宋" w:cs="仿宋"/>
          <w:color w:val="auto"/>
          <w:sz w:val="24"/>
          <w:szCs w:val="24"/>
          <w:u w:val="dotted"/>
        </w:rPr>
        <w:t xml:space="preserve">                                                   </w:t>
      </w: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联系人：</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ascii="仿宋" w:hAnsi="仿宋" w:eastAsia="仿宋" w:cs="仿宋"/>
          <w:color w:val="auto"/>
          <w:sz w:val="24"/>
          <w:szCs w:val="24"/>
          <w:u w:val="dotted"/>
        </w:rPr>
        <w:t xml:space="preserve">                              </w:t>
      </w:r>
    </w:p>
    <w:p>
      <w:pPr>
        <w:snapToGrid w:val="0"/>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授权代表：</w:t>
      </w:r>
      <w:r>
        <w:rPr>
          <w:rFonts w:ascii="仿宋" w:hAnsi="仿宋" w:eastAsia="仿宋" w:cs="仿宋"/>
          <w:color w:val="auto"/>
          <w:sz w:val="24"/>
          <w:szCs w:val="24"/>
          <w:u w:val="dotted"/>
        </w:rPr>
        <w:t xml:space="preserve">                                          </w:t>
      </w:r>
    </w:p>
    <w:p>
      <w:pPr>
        <w:snapToGrid w:val="0"/>
        <w:spacing w:line="360" w:lineRule="auto"/>
        <w:rPr>
          <w:rFonts w:ascii="仿宋" w:hAnsi="仿宋" w:eastAsia="仿宋" w:cs="仿宋"/>
          <w:color w:val="auto"/>
          <w:sz w:val="24"/>
          <w:szCs w:val="24"/>
        </w:rPr>
      </w:pPr>
      <w:r>
        <w:rPr>
          <w:rFonts w:hint="eastAsia" w:ascii="仿宋" w:hAnsi="仿宋" w:eastAsia="仿宋" w:cs="仿宋"/>
          <w:color w:val="auto"/>
          <w:sz w:val="24"/>
          <w:szCs w:val="24"/>
        </w:rPr>
        <w:t>联系电话：</w:t>
      </w:r>
      <w:r>
        <w:rPr>
          <w:rFonts w:ascii="仿宋" w:hAnsi="仿宋" w:eastAsia="仿宋" w:cs="仿宋"/>
          <w:color w:val="auto"/>
          <w:sz w:val="24"/>
          <w:szCs w:val="24"/>
          <w:u w:val="dotted"/>
        </w:rPr>
        <w:t xml:space="preserve">                                           </w:t>
      </w:r>
      <w:r>
        <w:rPr>
          <w:rFonts w:ascii="仿宋" w:hAnsi="仿宋" w:eastAsia="仿宋" w:cs="仿宋"/>
          <w:color w:val="auto"/>
          <w:sz w:val="24"/>
          <w:szCs w:val="24"/>
        </w:rPr>
        <w:t xml:space="preserve"> </w:t>
      </w: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地址：</w:t>
      </w:r>
      <w:r>
        <w:rPr>
          <w:rFonts w:ascii="仿宋" w:hAnsi="仿宋" w:eastAsia="仿宋" w:cs="仿宋"/>
          <w:color w:val="auto"/>
          <w:sz w:val="24"/>
          <w:szCs w:val="24"/>
        </w:rPr>
        <w:t xml:space="preserve"> </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ascii="仿宋" w:hAnsi="仿宋" w:eastAsia="仿宋" w:cs="仿宋"/>
          <w:color w:val="auto"/>
          <w:sz w:val="24"/>
          <w:szCs w:val="24"/>
          <w:u w:val="dotted"/>
        </w:rPr>
        <w:t xml:space="preserve">                                                </w:t>
      </w: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二、质疑项目基本情况</w:t>
      </w: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质疑项目的名称：</w:t>
      </w:r>
      <w:r>
        <w:rPr>
          <w:rFonts w:ascii="仿宋" w:hAnsi="仿宋" w:eastAsia="仿宋" w:cs="仿宋"/>
          <w:color w:val="auto"/>
          <w:sz w:val="24"/>
          <w:szCs w:val="24"/>
          <w:u w:val="dotted"/>
        </w:rPr>
        <w:t xml:space="preserve">                                      </w:t>
      </w: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质疑项目的编号：</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包号：</w:t>
      </w:r>
      <w:r>
        <w:rPr>
          <w:rFonts w:ascii="仿宋" w:hAnsi="仿宋" w:eastAsia="仿宋" w:cs="仿宋"/>
          <w:color w:val="auto"/>
          <w:sz w:val="24"/>
          <w:szCs w:val="24"/>
          <w:u w:val="dotted"/>
        </w:rPr>
        <w:t xml:space="preserve">                 </w:t>
      </w:r>
    </w:p>
    <w:p>
      <w:pPr>
        <w:snapToGrid w:val="0"/>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采购人名称：</w:t>
      </w:r>
      <w:r>
        <w:rPr>
          <w:rFonts w:ascii="仿宋" w:hAnsi="仿宋" w:eastAsia="仿宋" w:cs="仿宋"/>
          <w:color w:val="auto"/>
          <w:sz w:val="24"/>
          <w:szCs w:val="24"/>
          <w:u w:val="dotted"/>
        </w:rPr>
        <w:t xml:space="preserve">                                         </w:t>
      </w: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采购文件获取日期：</w:t>
      </w:r>
      <w:r>
        <w:rPr>
          <w:rFonts w:ascii="仿宋" w:hAnsi="仿宋" w:eastAsia="仿宋" w:cs="仿宋"/>
          <w:color w:val="auto"/>
          <w:sz w:val="24"/>
          <w:szCs w:val="24"/>
          <w:u w:val="dotted"/>
        </w:rPr>
        <w:t xml:space="preserve">                                           </w:t>
      </w: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三、质疑事项具体内容</w:t>
      </w:r>
    </w:p>
    <w:p>
      <w:pPr>
        <w:snapToGrid w:val="0"/>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质疑事项</w:t>
      </w:r>
      <w:r>
        <w:rPr>
          <w:rFonts w:ascii="仿宋" w:hAnsi="仿宋" w:eastAsia="仿宋" w:cs="仿宋"/>
          <w:color w:val="auto"/>
          <w:sz w:val="24"/>
          <w:szCs w:val="24"/>
        </w:rPr>
        <w:t>1</w:t>
      </w:r>
      <w:r>
        <w:rPr>
          <w:rFonts w:hint="eastAsia" w:ascii="仿宋" w:hAnsi="仿宋" w:eastAsia="仿宋" w:cs="仿宋"/>
          <w:color w:val="auto"/>
          <w:sz w:val="24"/>
          <w:szCs w:val="24"/>
        </w:rPr>
        <w:t>：</w:t>
      </w:r>
      <w:r>
        <w:rPr>
          <w:rFonts w:ascii="仿宋" w:hAnsi="仿宋" w:eastAsia="仿宋" w:cs="仿宋"/>
          <w:color w:val="auto"/>
          <w:sz w:val="24"/>
          <w:szCs w:val="24"/>
          <w:u w:val="dotted"/>
        </w:rPr>
        <w:t xml:space="preserve">                                         </w:t>
      </w:r>
    </w:p>
    <w:p>
      <w:pPr>
        <w:snapToGrid w:val="0"/>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事实依据：</w:t>
      </w:r>
      <w:r>
        <w:rPr>
          <w:rFonts w:ascii="仿宋" w:hAnsi="仿宋" w:eastAsia="仿宋" w:cs="仿宋"/>
          <w:color w:val="auto"/>
          <w:sz w:val="24"/>
          <w:szCs w:val="24"/>
          <w:u w:val="dotted"/>
        </w:rPr>
        <w:t xml:space="preserve">                                          </w:t>
      </w:r>
    </w:p>
    <w:p>
      <w:pPr>
        <w:snapToGrid w:val="0"/>
        <w:spacing w:line="360" w:lineRule="auto"/>
        <w:rPr>
          <w:rFonts w:ascii="仿宋" w:hAnsi="仿宋" w:eastAsia="仿宋"/>
          <w:color w:val="auto"/>
          <w:sz w:val="24"/>
          <w:szCs w:val="24"/>
        </w:rPr>
      </w:pPr>
      <w:r>
        <w:rPr>
          <w:rFonts w:ascii="仿宋" w:hAnsi="仿宋" w:eastAsia="仿宋" w:cs="仿宋"/>
          <w:color w:val="auto"/>
          <w:sz w:val="24"/>
          <w:szCs w:val="24"/>
          <w:u w:val="dotted"/>
        </w:rPr>
        <w:t xml:space="preserve">                                                       </w:t>
      </w:r>
    </w:p>
    <w:p>
      <w:pPr>
        <w:snapToGrid w:val="0"/>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法律依据：</w:t>
      </w:r>
      <w:r>
        <w:rPr>
          <w:rFonts w:ascii="仿宋" w:hAnsi="仿宋" w:eastAsia="仿宋" w:cs="仿宋"/>
          <w:color w:val="auto"/>
          <w:sz w:val="24"/>
          <w:szCs w:val="24"/>
          <w:u w:val="dotted"/>
        </w:rPr>
        <w:t xml:space="preserve">                                          </w:t>
      </w:r>
    </w:p>
    <w:p>
      <w:pPr>
        <w:snapToGrid w:val="0"/>
        <w:spacing w:line="360" w:lineRule="auto"/>
        <w:rPr>
          <w:rFonts w:ascii="仿宋" w:hAnsi="仿宋" w:eastAsia="仿宋" w:cs="仿宋"/>
          <w:color w:val="auto"/>
          <w:sz w:val="24"/>
          <w:szCs w:val="24"/>
          <w:u w:val="dotted"/>
        </w:rPr>
      </w:pPr>
      <w:r>
        <w:rPr>
          <w:rFonts w:ascii="仿宋" w:hAnsi="仿宋" w:eastAsia="仿宋" w:cs="仿宋"/>
          <w:color w:val="auto"/>
          <w:sz w:val="24"/>
          <w:szCs w:val="24"/>
          <w:u w:val="dotted"/>
        </w:rPr>
        <w:t xml:space="preserve">                                                     </w:t>
      </w:r>
    </w:p>
    <w:p>
      <w:pPr>
        <w:snapToGrid w:val="0"/>
        <w:spacing w:line="360" w:lineRule="auto"/>
        <w:rPr>
          <w:rFonts w:ascii="仿宋" w:hAnsi="仿宋" w:eastAsia="仿宋"/>
          <w:color w:val="auto"/>
          <w:sz w:val="24"/>
          <w:szCs w:val="24"/>
          <w:u w:val="dotted"/>
        </w:rPr>
      </w:pPr>
      <w:r>
        <w:rPr>
          <w:rFonts w:hint="eastAsia" w:ascii="仿宋" w:hAnsi="仿宋" w:eastAsia="仿宋" w:cs="仿宋"/>
          <w:color w:val="auto"/>
          <w:sz w:val="24"/>
          <w:szCs w:val="24"/>
        </w:rPr>
        <w:t>质疑事项</w:t>
      </w:r>
      <w:r>
        <w:rPr>
          <w:rFonts w:ascii="仿宋" w:hAnsi="仿宋" w:eastAsia="仿宋" w:cs="仿宋"/>
          <w:color w:val="auto"/>
          <w:sz w:val="24"/>
          <w:szCs w:val="24"/>
        </w:rPr>
        <w:t>2</w:t>
      </w: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w:t>
      </w:r>
    </w:p>
    <w:p>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四、与质疑事项相关的质疑请求</w:t>
      </w:r>
    </w:p>
    <w:p>
      <w:pPr>
        <w:snapToGrid w:val="0"/>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请求：</w:t>
      </w:r>
      <w:r>
        <w:rPr>
          <w:rFonts w:ascii="仿宋" w:hAnsi="仿宋" w:eastAsia="仿宋" w:cs="仿宋"/>
          <w:color w:val="auto"/>
          <w:sz w:val="24"/>
          <w:szCs w:val="24"/>
          <w:u w:val="dotted"/>
        </w:rPr>
        <w:t xml:space="preserve">                                               </w:t>
      </w:r>
    </w:p>
    <w:p>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签字</w:t>
      </w:r>
      <w:r>
        <w:rPr>
          <w:rFonts w:ascii="仿宋" w:hAnsi="仿宋" w:eastAsia="仿宋" w:cs="仿宋"/>
          <w:color w:val="auto"/>
          <w:sz w:val="24"/>
          <w:szCs w:val="24"/>
        </w:rPr>
        <w:t>(</w:t>
      </w:r>
      <w:r>
        <w:rPr>
          <w:rFonts w:hint="eastAsia" w:ascii="仿宋" w:hAnsi="仿宋" w:eastAsia="仿宋" w:cs="仿宋"/>
          <w:color w:val="auto"/>
          <w:sz w:val="24"/>
          <w:szCs w:val="24"/>
        </w:rPr>
        <w:t>签章</w:t>
      </w:r>
      <w:r>
        <w:rPr>
          <w:rFonts w:ascii="仿宋" w:hAnsi="仿宋" w:eastAsia="仿宋" w:cs="仿宋"/>
          <w:color w:val="auto"/>
          <w:sz w:val="24"/>
          <w:szCs w:val="24"/>
        </w:rPr>
        <w:t>)</w:t>
      </w:r>
      <w:r>
        <w:rPr>
          <w:rFonts w:hint="eastAsia" w:ascii="仿宋" w:hAnsi="仿宋" w:eastAsia="仿宋" w:cs="仿宋"/>
          <w:color w:val="auto"/>
          <w:sz w:val="24"/>
          <w:szCs w:val="24"/>
        </w:rPr>
        <w:t>：</w:t>
      </w:r>
      <w:r>
        <w:rPr>
          <w:rFonts w:ascii="仿宋" w:hAnsi="仿宋" w:eastAsia="仿宋" w:cs="仿宋"/>
          <w:color w:val="auto"/>
          <w:sz w:val="24"/>
          <w:szCs w:val="24"/>
        </w:rPr>
        <w:t xml:space="preserve">                   </w:t>
      </w:r>
      <w:r>
        <w:rPr>
          <w:rFonts w:hint="eastAsia" w:ascii="仿宋" w:hAnsi="仿宋" w:eastAsia="仿宋" w:cs="仿宋"/>
          <w:color w:val="auto"/>
          <w:sz w:val="24"/>
          <w:szCs w:val="24"/>
        </w:rPr>
        <w:t>公章：</w:t>
      </w:r>
      <w:r>
        <w:rPr>
          <w:rFonts w:ascii="仿宋" w:hAnsi="仿宋" w:eastAsia="仿宋" w:cs="仿宋"/>
          <w:color w:val="auto"/>
          <w:sz w:val="24"/>
          <w:szCs w:val="24"/>
        </w:rPr>
        <w:t xml:space="preserve">                      </w:t>
      </w:r>
    </w:p>
    <w:p>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日期：</w:t>
      </w:r>
      <w:r>
        <w:rPr>
          <w:rFonts w:ascii="仿宋" w:hAnsi="仿宋" w:eastAsia="仿宋" w:cs="仿宋"/>
          <w:color w:val="auto"/>
          <w:sz w:val="24"/>
          <w:szCs w:val="24"/>
        </w:rPr>
        <w:t xml:space="preserve">    </w:t>
      </w:r>
    </w:p>
    <w:p>
      <w:pPr>
        <w:spacing w:line="360" w:lineRule="auto"/>
        <w:jc w:val="center"/>
        <w:rPr>
          <w:rFonts w:ascii="仿宋" w:hAnsi="仿宋" w:eastAsia="仿宋"/>
          <w:b/>
          <w:bCs/>
          <w:color w:val="auto"/>
          <w:sz w:val="24"/>
          <w:szCs w:val="24"/>
        </w:rPr>
      </w:pPr>
    </w:p>
    <w:p>
      <w:pPr>
        <w:spacing w:line="360" w:lineRule="auto"/>
        <w:rPr>
          <w:rFonts w:ascii="仿宋" w:hAnsi="仿宋" w:eastAsia="仿宋"/>
          <w:b/>
          <w:bCs/>
          <w:color w:val="auto"/>
          <w:sz w:val="24"/>
          <w:szCs w:val="24"/>
        </w:rPr>
      </w:pPr>
    </w:p>
    <w:p>
      <w:pPr>
        <w:spacing w:line="360" w:lineRule="auto"/>
        <w:rPr>
          <w:rFonts w:ascii="仿宋" w:hAnsi="仿宋" w:eastAsia="仿宋"/>
          <w:b/>
          <w:bCs/>
          <w:color w:val="auto"/>
          <w:sz w:val="24"/>
          <w:szCs w:val="24"/>
        </w:rPr>
      </w:pPr>
    </w:p>
    <w:p>
      <w:pPr>
        <w:spacing w:line="360" w:lineRule="auto"/>
        <w:rPr>
          <w:rFonts w:ascii="仿宋" w:hAnsi="仿宋" w:eastAsia="仿宋"/>
          <w:b/>
          <w:bCs/>
          <w:color w:val="auto"/>
          <w:sz w:val="24"/>
          <w:szCs w:val="24"/>
        </w:rPr>
      </w:pPr>
    </w:p>
    <w:p>
      <w:pPr>
        <w:spacing w:line="360" w:lineRule="auto"/>
        <w:rPr>
          <w:rFonts w:ascii="仿宋" w:hAnsi="仿宋" w:eastAsia="仿宋"/>
          <w:b/>
          <w:bCs/>
          <w:color w:val="auto"/>
          <w:sz w:val="24"/>
          <w:szCs w:val="24"/>
        </w:rPr>
      </w:pPr>
      <w:r>
        <w:rPr>
          <w:rFonts w:hint="eastAsia" w:ascii="仿宋" w:hAnsi="仿宋" w:eastAsia="仿宋" w:cs="仿宋"/>
          <w:b/>
          <w:bCs/>
          <w:color w:val="auto"/>
          <w:sz w:val="24"/>
          <w:szCs w:val="24"/>
        </w:rPr>
        <w:t>质疑函制作说明：</w:t>
      </w:r>
    </w:p>
    <w:p>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1.</w:t>
      </w:r>
      <w:r>
        <w:rPr>
          <w:rFonts w:hint="eastAsia" w:ascii="仿宋" w:hAnsi="仿宋" w:eastAsia="仿宋" w:cs="仿宋"/>
          <w:color w:val="auto"/>
          <w:sz w:val="24"/>
          <w:szCs w:val="24"/>
        </w:rPr>
        <w:t>供应商提出质疑时，应提交质疑函和必要的证明材料。</w:t>
      </w:r>
    </w:p>
    <w:p>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2.</w:t>
      </w:r>
      <w:r>
        <w:rPr>
          <w:rFonts w:hint="eastAsia" w:ascii="仿宋" w:hAnsi="仿宋" w:eastAsia="仿宋" w:cs="仿宋"/>
          <w:color w:val="auto"/>
          <w:sz w:val="24"/>
          <w:szCs w:val="24"/>
        </w:rPr>
        <w:t>质疑供应商若委托代理人进行质疑的，质疑函应按要求列明“授权代表”的有关内容，并在附件中提交由质疑</w:t>
      </w:r>
      <w:r>
        <w:rPr>
          <w:rFonts w:hint="eastAsia" w:ascii="仿宋" w:hAnsi="仿宋" w:eastAsia="仿宋" w:cs="仿宋"/>
          <w:color w:val="auto"/>
          <w:kern w:val="0"/>
          <w:sz w:val="24"/>
          <w:szCs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3.</w:t>
      </w:r>
      <w:r>
        <w:rPr>
          <w:rFonts w:hint="eastAsia" w:ascii="仿宋" w:hAnsi="仿宋" w:eastAsia="仿宋" w:cs="仿宋"/>
          <w:color w:val="auto"/>
          <w:sz w:val="24"/>
          <w:szCs w:val="24"/>
        </w:rPr>
        <w:t>质疑供应商若对项目的某一分包进行质疑，质疑函中应列明具体分包号。</w:t>
      </w:r>
    </w:p>
    <w:p>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4.</w:t>
      </w:r>
      <w:r>
        <w:rPr>
          <w:rFonts w:hint="eastAsia" w:ascii="仿宋" w:hAnsi="仿宋" w:eastAsia="仿宋" w:cs="仿宋"/>
          <w:color w:val="auto"/>
          <w:sz w:val="24"/>
          <w:szCs w:val="24"/>
        </w:rPr>
        <w:t>质疑函的质疑事项应具体、明确，并有必要的事实依据和法律依据。</w:t>
      </w:r>
    </w:p>
    <w:p>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5.</w:t>
      </w:r>
      <w:r>
        <w:rPr>
          <w:rFonts w:hint="eastAsia" w:ascii="仿宋" w:hAnsi="仿宋" w:eastAsia="仿宋" w:cs="仿宋"/>
          <w:color w:val="auto"/>
          <w:sz w:val="24"/>
          <w:szCs w:val="24"/>
        </w:rPr>
        <w:t>质疑函的质疑请求应与质疑事项相关。</w:t>
      </w:r>
    </w:p>
    <w:p>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6.</w:t>
      </w:r>
      <w:r>
        <w:rPr>
          <w:rFonts w:hint="eastAsia" w:ascii="仿宋" w:hAnsi="仿宋" w:eastAsia="仿宋" w:cs="仿宋"/>
          <w:color w:val="auto"/>
          <w:sz w:val="24"/>
          <w:szCs w:val="24"/>
        </w:rPr>
        <w:t>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eastAsia="仿宋"/>
          <w:color w:val="auto"/>
          <w:sz w:val="30"/>
          <w:szCs w:val="30"/>
        </w:rPr>
      </w:pPr>
    </w:p>
    <w:p>
      <w:pPr>
        <w:spacing w:line="360" w:lineRule="auto"/>
        <w:jc w:val="center"/>
        <w:rPr>
          <w:rFonts w:ascii="仿宋" w:hAnsi="仿宋" w:eastAsia="仿宋"/>
          <w:b/>
          <w:bCs/>
          <w:color w:val="auto"/>
          <w:spacing w:val="6"/>
          <w:sz w:val="32"/>
          <w:szCs w:val="32"/>
        </w:rPr>
      </w:pPr>
    </w:p>
    <w:p>
      <w:pPr>
        <w:spacing w:line="360" w:lineRule="auto"/>
        <w:jc w:val="center"/>
        <w:rPr>
          <w:rFonts w:ascii="仿宋" w:hAnsi="仿宋" w:eastAsia="仿宋"/>
          <w:b/>
          <w:bCs/>
          <w:color w:val="auto"/>
          <w:spacing w:val="6"/>
          <w:sz w:val="32"/>
          <w:szCs w:val="32"/>
        </w:rPr>
      </w:pPr>
    </w:p>
    <w:p>
      <w:pPr>
        <w:spacing w:line="360" w:lineRule="auto"/>
        <w:jc w:val="center"/>
        <w:rPr>
          <w:rFonts w:ascii="仿宋" w:hAnsi="仿宋" w:eastAsia="仿宋"/>
          <w:b/>
          <w:bCs/>
          <w:color w:val="auto"/>
          <w:spacing w:val="6"/>
          <w:sz w:val="32"/>
          <w:szCs w:val="32"/>
        </w:rPr>
      </w:pPr>
    </w:p>
    <w:p>
      <w:pPr>
        <w:spacing w:line="360" w:lineRule="auto"/>
        <w:jc w:val="center"/>
        <w:rPr>
          <w:rFonts w:ascii="仿宋" w:hAnsi="仿宋" w:eastAsia="仿宋"/>
          <w:b/>
          <w:bCs/>
          <w:color w:val="auto"/>
          <w:spacing w:val="6"/>
          <w:sz w:val="32"/>
          <w:szCs w:val="32"/>
        </w:rPr>
      </w:pPr>
    </w:p>
    <w:p>
      <w:pPr>
        <w:spacing w:line="360" w:lineRule="auto"/>
        <w:jc w:val="center"/>
        <w:rPr>
          <w:rFonts w:ascii="仿宋" w:hAnsi="仿宋" w:eastAsia="仿宋"/>
          <w:b/>
          <w:bCs/>
          <w:color w:val="auto"/>
          <w:spacing w:val="6"/>
          <w:sz w:val="32"/>
          <w:szCs w:val="32"/>
        </w:rPr>
      </w:pPr>
    </w:p>
    <w:p>
      <w:pPr>
        <w:spacing w:line="360" w:lineRule="auto"/>
        <w:jc w:val="center"/>
        <w:rPr>
          <w:rFonts w:ascii="仿宋" w:hAnsi="仿宋" w:eastAsia="仿宋"/>
          <w:b/>
          <w:bCs/>
          <w:color w:val="auto"/>
          <w:spacing w:val="6"/>
          <w:sz w:val="32"/>
          <w:szCs w:val="32"/>
        </w:rPr>
      </w:pPr>
    </w:p>
    <w:p>
      <w:pPr>
        <w:spacing w:line="360" w:lineRule="auto"/>
        <w:jc w:val="center"/>
        <w:rPr>
          <w:rFonts w:ascii="仿宋" w:hAnsi="仿宋" w:eastAsia="仿宋"/>
          <w:b/>
          <w:bCs/>
          <w:color w:val="auto"/>
          <w:spacing w:val="6"/>
          <w:sz w:val="32"/>
          <w:szCs w:val="32"/>
        </w:rPr>
      </w:pPr>
    </w:p>
    <w:p>
      <w:pPr>
        <w:spacing w:line="360" w:lineRule="auto"/>
        <w:jc w:val="center"/>
        <w:rPr>
          <w:rFonts w:ascii="仿宋" w:hAnsi="仿宋" w:eastAsia="仿宋"/>
          <w:b/>
          <w:bCs/>
          <w:color w:val="auto"/>
          <w:spacing w:val="6"/>
          <w:sz w:val="32"/>
          <w:szCs w:val="32"/>
        </w:rPr>
      </w:pPr>
    </w:p>
    <w:p>
      <w:pPr>
        <w:spacing w:line="360" w:lineRule="auto"/>
        <w:jc w:val="center"/>
        <w:rPr>
          <w:rFonts w:ascii="仿宋" w:hAnsi="仿宋" w:eastAsia="仿宋"/>
          <w:b/>
          <w:bCs/>
          <w:color w:val="auto"/>
          <w:spacing w:val="6"/>
          <w:sz w:val="32"/>
          <w:szCs w:val="32"/>
        </w:rPr>
      </w:pPr>
    </w:p>
    <w:p>
      <w:pPr>
        <w:spacing w:line="360" w:lineRule="auto"/>
        <w:jc w:val="center"/>
        <w:rPr>
          <w:rFonts w:ascii="仿宋" w:hAnsi="仿宋" w:eastAsia="仿宋"/>
          <w:b/>
          <w:bCs/>
          <w:color w:val="auto"/>
          <w:spacing w:val="6"/>
          <w:sz w:val="32"/>
          <w:szCs w:val="32"/>
        </w:rPr>
      </w:pPr>
    </w:p>
    <w:p>
      <w:pPr>
        <w:spacing w:line="360" w:lineRule="auto"/>
        <w:jc w:val="center"/>
        <w:rPr>
          <w:rFonts w:ascii="仿宋" w:hAnsi="仿宋" w:eastAsia="仿宋"/>
          <w:b/>
          <w:bCs/>
          <w:color w:val="auto"/>
          <w:spacing w:val="6"/>
          <w:sz w:val="32"/>
          <w:szCs w:val="32"/>
        </w:rPr>
      </w:pPr>
    </w:p>
    <w:p>
      <w:pPr>
        <w:spacing w:line="360" w:lineRule="auto"/>
        <w:jc w:val="center"/>
        <w:rPr>
          <w:rFonts w:ascii="仿宋" w:hAnsi="仿宋" w:eastAsia="仿宋"/>
          <w:b/>
          <w:bCs/>
          <w:color w:val="auto"/>
          <w:spacing w:val="6"/>
          <w:sz w:val="32"/>
          <w:szCs w:val="32"/>
        </w:rPr>
      </w:pPr>
    </w:p>
    <w:p>
      <w:pPr>
        <w:spacing w:line="360" w:lineRule="auto"/>
        <w:jc w:val="left"/>
        <w:rPr>
          <w:rFonts w:ascii="仿宋" w:hAnsi="仿宋" w:eastAsia="仿宋"/>
          <w:b/>
          <w:bCs/>
          <w:color w:val="auto"/>
          <w:spacing w:val="6"/>
          <w:sz w:val="32"/>
          <w:szCs w:val="32"/>
        </w:rPr>
      </w:pPr>
    </w:p>
    <w:p>
      <w:pPr>
        <w:spacing w:line="360" w:lineRule="auto"/>
        <w:jc w:val="left"/>
        <w:rPr>
          <w:rFonts w:ascii="仿宋" w:hAnsi="仿宋" w:eastAsia="仿宋"/>
          <w:b/>
          <w:bCs/>
          <w:color w:val="auto"/>
          <w:spacing w:val="6"/>
          <w:sz w:val="32"/>
          <w:szCs w:val="32"/>
        </w:rPr>
      </w:pPr>
    </w:p>
    <w:p>
      <w:pPr>
        <w:spacing w:line="360" w:lineRule="auto"/>
        <w:jc w:val="left"/>
        <w:rPr>
          <w:rFonts w:ascii="仿宋" w:hAnsi="仿宋" w:eastAsia="仿宋"/>
          <w:b/>
          <w:bCs/>
          <w:color w:val="auto"/>
          <w:spacing w:val="6"/>
          <w:sz w:val="32"/>
          <w:szCs w:val="32"/>
        </w:rPr>
      </w:pPr>
      <w:r>
        <w:rPr>
          <w:rFonts w:hint="eastAsia" w:ascii="仿宋" w:hAnsi="仿宋" w:eastAsia="仿宋" w:cs="仿宋"/>
          <w:b/>
          <w:bCs/>
          <w:color w:val="auto"/>
          <w:spacing w:val="6"/>
          <w:sz w:val="32"/>
          <w:szCs w:val="32"/>
        </w:rPr>
        <w:t>附件</w:t>
      </w:r>
      <w:r>
        <w:rPr>
          <w:rFonts w:ascii="仿宋" w:hAnsi="仿宋" w:eastAsia="仿宋" w:cs="仿宋"/>
          <w:b/>
          <w:bCs/>
          <w:color w:val="auto"/>
          <w:spacing w:val="6"/>
          <w:sz w:val="32"/>
          <w:szCs w:val="32"/>
        </w:rPr>
        <w:t>3</w:t>
      </w:r>
      <w:r>
        <w:rPr>
          <w:rFonts w:hint="eastAsia" w:ascii="仿宋" w:hAnsi="仿宋" w:eastAsia="仿宋" w:cs="仿宋"/>
          <w:b/>
          <w:bCs/>
          <w:color w:val="auto"/>
          <w:spacing w:val="6"/>
          <w:sz w:val="32"/>
          <w:szCs w:val="32"/>
        </w:rPr>
        <w:t>：投诉书范本及制作说明</w:t>
      </w:r>
    </w:p>
    <w:p>
      <w:pPr>
        <w:spacing w:line="360" w:lineRule="auto"/>
        <w:jc w:val="center"/>
        <w:rPr>
          <w:rFonts w:ascii="仿宋" w:hAnsi="仿宋" w:eastAsia="仿宋"/>
          <w:b/>
          <w:bCs/>
          <w:color w:val="auto"/>
          <w:sz w:val="24"/>
          <w:szCs w:val="24"/>
        </w:rPr>
      </w:pPr>
    </w:p>
    <w:p>
      <w:pPr>
        <w:spacing w:line="360" w:lineRule="auto"/>
        <w:jc w:val="center"/>
        <w:rPr>
          <w:rFonts w:ascii="仿宋" w:hAnsi="仿宋" w:eastAsia="仿宋"/>
          <w:b/>
          <w:bCs/>
          <w:color w:val="auto"/>
          <w:spacing w:val="6"/>
          <w:sz w:val="32"/>
          <w:szCs w:val="32"/>
        </w:rPr>
      </w:pPr>
      <w:r>
        <w:rPr>
          <w:rFonts w:hint="eastAsia" w:ascii="仿宋" w:hAnsi="仿宋" w:eastAsia="仿宋" w:cs="仿宋"/>
          <w:b/>
          <w:bCs/>
          <w:color w:val="auto"/>
          <w:spacing w:val="6"/>
          <w:sz w:val="32"/>
          <w:szCs w:val="32"/>
        </w:rPr>
        <w:t>投诉书范本</w:t>
      </w:r>
    </w:p>
    <w:p>
      <w:pPr>
        <w:spacing w:line="360" w:lineRule="auto"/>
        <w:rPr>
          <w:rFonts w:ascii="仿宋" w:hAnsi="仿宋" w:eastAsia="仿宋"/>
          <w:color w:val="auto"/>
          <w:sz w:val="24"/>
          <w:szCs w:val="24"/>
        </w:rPr>
      </w:pPr>
      <w:r>
        <w:rPr>
          <w:rFonts w:hint="eastAsia" w:ascii="仿宋" w:hAnsi="仿宋" w:eastAsia="仿宋" w:cs="仿宋"/>
          <w:color w:val="auto"/>
          <w:sz w:val="24"/>
          <w:szCs w:val="24"/>
        </w:rPr>
        <w:t>一、投诉相关主体基本情况</w:t>
      </w:r>
    </w:p>
    <w:p>
      <w:pPr>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投诉人：</w:t>
      </w:r>
      <w:r>
        <w:rPr>
          <w:rFonts w:ascii="仿宋" w:hAnsi="仿宋" w:eastAsia="仿宋" w:cs="仿宋"/>
          <w:color w:val="auto"/>
          <w:sz w:val="24"/>
          <w:szCs w:val="24"/>
          <w:u w:val="dotted"/>
        </w:rPr>
        <w:t xml:space="preserve">                                               </w:t>
      </w:r>
    </w:p>
    <w:p>
      <w:pPr>
        <w:spacing w:line="360" w:lineRule="auto"/>
        <w:rPr>
          <w:rFonts w:ascii="仿宋" w:hAnsi="仿宋" w:eastAsia="仿宋" w:cs="仿宋"/>
          <w:color w:val="auto"/>
          <w:sz w:val="24"/>
          <w:szCs w:val="24"/>
          <w:u w:val="single"/>
        </w:rPr>
      </w:pPr>
      <w:r>
        <w:rPr>
          <w:rFonts w:hint="eastAsia" w:ascii="仿宋" w:hAnsi="仿宋" w:eastAsia="仿宋" w:cs="仿宋"/>
          <w:color w:val="auto"/>
          <w:sz w:val="24"/>
          <w:szCs w:val="24"/>
        </w:rPr>
        <w:t>地</w:t>
      </w:r>
      <w:r>
        <w:rPr>
          <w:rFonts w:ascii="仿宋" w:hAnsi="仿宋" w:eastAsia="仿宋" w:cs="仿宋"/>
          <w:color w:val="auto"/>
          <w:sz w:val="24"/>
          <w:szCs w:val="24"/>
        </w:rPr>
        <w:t xml:space="preserve">     </w:t>
      </w:r>
      <w:r>
        <w:rPr>
          <w:rFonts w:hint="eastAsia" w:ascii="仿宋" w:hAnsi="仿宋" w:eastAsia="仿宋" w:cs="仿宋"/>
          <w:color w:val="auto"/>
          <w:sz w:val="24"/>
          <w:szCs w:val="24"/>
        </w:rPr>
        <w:t>址：</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p>
    <w:p>
      <w:pPr>
        <w:tabs>
          <w:tab w:val="left" w:pos="6510"/>
        </w:tabs>
        <w:spacing w:line="360" w:lineRule="auto"/>
        <w:jc w:val="left"/>
        <w:rPr>
          <w:rFonts w:ascii="仿宋" w:hAnsi="仿宋" w:eastAsia="仿宋" w:cs="仿宋"/>
          <w:color w:val="auto"/>
          <w:sz w:val="24"/>
          <w:szCs w:val="24"/>
        </w:rPr>
      </w:pPr>
      <w:r>
        <w:rPr>
          <w:rFonts w:hint="eastAsia" w:ascii="仿宋" w:hAnsi="仿宋" w:eastAsia="仿宋" w:cs="仿宋"/>
          <w:color w:val="auto"/>
          <w:sz w:val="24"/>
          <w:szCs w:val="24"/>
        </w:rPr>
        <w:t>法定代表人</w:t>
      </w:r>
      <w:r>
        <w:rPr>
          <w:rFonts w:ascii="仿宋" w:hAnsi="仿宋" w:eastAsia="仿宋" w:cs="仿宋"/>
          <w:color w:val="auto"/>
          <w:sz w:val="24"/>
          <w:szCs w:val="24"/>
        </w:rPr>
        <w:t>/</w:t>
      </w:r>
      <w:r>
        <w:rPr>
          <w:rFonts w:hint="eastAsia" w:ascii="仿宋" w:hAnsi="仿宋" w:eastAsia="仿宋" w:cs="仿宋"/>
          <w:color w:val="auto"/>
          <w:sz w:val="24"/>
          <w:szCs w:val="24"/>
        </w:rPr>
        <w:t>主要负责人：</w:t>
      </w:r>
      <w:r>
        <w:rPr>
          <w:rFonts w:ascii="仿宋" w:hAnsi="仿宋" w:eastAsia="仿宋" w:cs="仿宋"/>
          <w:color w:val="auto"/>
          <w:sz w:val="24"/>
          <w:szCs w:val="24"/>
          <w:u w:val="dotted"/>
        </w:rPr>
        <w:t xml:space="preserve">                                   </w:t>
      </w:r>
      <w:r>
        <w:rPr>
          <w:rFonts w:ascii="仿宋" w:hAnsi="仿宋" w:eastAsia="仿宋" w:cs="仿宋"/>
          <w:color w:val="auto"/>
          <w:sz w:val="24"/>
          <w:szCs w:val="24"/>
        </w:rPr>
        <w:t xml:space="preserve">  </w:t>
      </w:r>
    </w:p>
    <w:p>
      <w:pPr>
        <w:tabs>
          <w:tab w:val="left" w:pos="6510"/>
        </w:tabs>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联系电话：</w:t>
      </w:r>
      <w:r>
        <w:rPr>
          <w:rFonts w:ascii="仿宋" w:hAnsi="仿宋" w:eastAsia="仿宋" w:cs="仿宋"/>
          <w:color w:val="auto"/>
          <w:sz w:val="24"/>
          <w:szCs w:val="24"/>
          <w:u w:val="dotted"/>
        </w:rPr>
        <w:t xml:space="preserve">                                             </w:t>
      </w:r>
    </w:p>
    <w:p>
      <w:pPr>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授权代表：</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w:t>
      </w:r>
      <w:r>
        <w:rPr>
          <w:rFonts w:ascii="仿宋" w:hAnsi="仿宋" w:eastAsia="仿宋" w:cs="仿宋"/>
          <w:color w:val="auto"/>
          <w:sz w:val="24"/>
          <w:szCs w:val="24"/>
          <w:u w:val="dotted"/>
        </w:rPr>
        <w:t xml:space="preserve">                  </w:t>
      </w:r>
    </w:p>
    <w:p>
      <w:pPr>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地</w:t>
      </w:r>
      <w:r>
        <w:rPr>
          <w:rFonts w:ascii="仿宋" w:hAnsi="仿宋" w:eastAsia="仿宋" w:cs="仿宋"/>
          <w:color w:val="auto"/>
          <w:sz w:val="24"/>
          <w:szCs w:val="24"/>
        </w:rPr>
        <w:t xml:space="preserve">     </w:t>
      </w:r>
      <w:r>
        <w:rPr>
          <w:rFonts w:hint="eastAsia" w:ascii="仿宋" w:hAnsi="仿宋" w:eastAsia="仿宋" w:cs="仿宋"/>
          <w:color w:val="auto"/>
          <w:sz w:val="24"/>
          <w:szCs w:val="24"/>
        </w:rPr>
        <w:t>址：</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r>
        <w:rPr>
          <w:rFonts w:ascii="仿宋" w:hAnsi="仿宋" w:eastAsia="仿宋" w:cs="仿宋"/>
          <w:color w:val="auto"/>
          <w:sz w:val="24"/>
          <w:szCs w:val="24"/>
          <w:u w:val="dotted"/>
        </w:rPr>
        <w:t xml:space="preserve">                   </w:t>
      </w:r>
    </w:p>
    <w:p>
      <w:pPr>
        <w:spacing w:line="360" w:lineRule="auto"/>
        <w:rPr>
          <w:rFonts w:ascii="仿宋" w:hAnsi="仿宋" w:eastAsia="仿宋" w:cs="仿宋"/>
          <w:color w:val="auto"/>
          <w:sz w:val="24"/>
          <w:szCs w:val="24"/>
          <w:u w:val="single"/>
        </w:rPr>
      </w:pPr>
      <w:r>
        <w:rPr>
          <w:rFonts w:hint="eastAsia" w:ascii="仿宋" w:hAnsi="仿宋" w:eastAsia="仿宋" w:cs="仿宋"/>
          <w:color w:val="auto"/>
          <w:sz w:val="24"/>
          <w:szCs w:val="24"/>
        </w:rPr>
        <w:t>被投诉人</w:t>
      </w:r>
      <w:r>
        <w:rPr>
          <w:rFonts w:ascii="仿宋" w:hAnsi="仿宋" w:eastAsia="仿宋" w:cs="仿宋"/>
          <w:color w:val="auto"/>
          <w:sz w:val="24"/>
          <w:szCs w:val="24"/>
        </w:rPr>
        <w:t>1</w:t>
      </w:r>
      <w:r>
        <w:rPr>
          <w:rFonts w:hint="eastAsia" w:ascii="仿宋" w:hAnsi="仿宋" w:eastAsia="仿宋" w:cs="仿宋"/>
          <w:color w:val="auto"/>
          <w:sz w:val="24"/>
          <w:szCs w:val="24"/>
        </w:rPr>
        <w:t>：</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p>
    <w:p>
      <w:pPr>
        <w:spacing w:line="360" w:lineRule="auto"/>
        <w:rPr>
          <w:rFonts w:ascii="仿宋" w:hAnsi="仿宋" w:eastAsia="仿宋" w:cs="仿宋"/>
          <w:color w:val="auto"/>
          <w:sz w:val="24"/>
          <w:szCs w:val="24"/>
          <w:u w:val="single"/>
        </w:rPr>
      </w:pPr>
      <w:r>
        <w:rPr>
          <w:rFonts w:hint="eastAsia" w:ascii="仿宋" w:hAnsi="仿宋" w:eastAsia="仿宋" w:cs="仿宋"/>
          <w:color w:val="auto"/>
          <w:sz w:val="24"/>
          <w:szCs w:val="24"/>
        </w:rPr>
        <w:t>地</w:t>
      </w:r>
      <w:r>
        <w:rPr>
          <w:rFonts w:ascii="仿宋" w:hAnsi="仿宋" w:eastAsia="仿宋" w:cs="仿宋"/>
          <w:color w:val="auto"/>
          <w:sz w:val="24"/>
          <w:szCs w:val="24"/>
        </w:rPr>
        <w:t xml:space="preserve">     </w:t>
      </w:r>
      <w:r>
        <w:rPr>
          <w:rFonts w:hint="eastAsia" w:ascii="仿宋" w:hAnsi="仿宋" w:eastAsia="仿宋" w:cs="仿宋"/>
          <w:color w:val="auto"/>
          <w:sz w:val="24"/>
          <w:szCs w:val="24"/>
        </w:rPr>
        <w:t>址：</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p>
    <w:p>
      <w:pPr>
        <w:spacing w:line="360" w:lineRule="auto"/>
        <w:rPr>
          <w:rFonts w:ascii="仿宋" w:hAnsi="仿宋" w:eastAsia="仿宋" w:cs="仿宋"/>
          <w:color w:val="auto"/>
          <w:sz w:val="24"/>
          <w:szCs w:val="24"/>
          <w:u w:val="single"/>
        </w:rPr>
      </w:pPr>
      <w:r>
        <w:rPr>
          <w:rFonts w:hint="eastAsia" w:ascii="仿宋" w:hAnsi="仿宋" w:eastAsia="仿宋" w:cs="仿宋"/>
          <w:color w:val="auto"/>
          <w:sz w:val="24"/>
          <w:szCs w:val="24"/>
        </w:rPr>
        <w:t>联系人：</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p>
    <w:p>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被投诉人</w:t>
      </w:r>
      <w:r>
        <w:rPr>
          <w:rFonts w:ascii="仿宋" w:hAnsi="仿宋" w:eastAsia="仿宋" w:cs="仿宋"/>
          <w:color w:val="auto"/>
          <w:sz w:val="24"/>
          <w:szCs w:val="24"/>
        </w:rPr>
        <w:t>2</w:t>
      </w:r>
    </w:p>
    <w:p>
      <w:pPr>
        <w:spacing w:line="360" w:lineRule="auto"/>
        <w:rPr>
          <w:rFonts w:ascii="仿宋" w:hAnsi="仿宋" w:eastAsia="仿宋"/>
          <w:color w:val="auto"/>
          <w:sz w:val="24"/>
          <w:szCs w:val="24"/>
          <w:u w:val="dotted"/>
        </w:rPr>
      </w:pPr>
      <w:r>
        <w:rPr>
          <w:rFonts w:hint="eastAsia" w:ascii="仿宋" w:hAnsi="仿宋" w:eastAsia="仿宋" w:cs="仿宋"/>
          <w:color w:val="auto"/>
          <w:sz w:val="24"/>
          <w:szCs w:val="24"/>
        </w:rPr>
        <w:t>……</w:t>
      </w:r>
    </w:p>
    <w:p>
      <w:pPr>
        <w:spacing w:line="360" w:lineRule="auto"/>
        <w:rPr>
          <w:rFonts w:ascii="仿宋" w:hAnsi="仿宋" w:eastAsia="仿宋" w:cs="仿宋"/>
          <w:color w:val="auto"/>
          <w:sz w:val="24"/>
          <w:szCs w:val="24"/>
          <w:u w:val="single"/>
        </w:rPr>
      </w:pPr>
      <w:r>
        <w:rPr>
          <w:rFonts w:hint="eastAsia" w:ascii="仿宋" w:hAnsi="仿宋" w:eastAsia="仿宋" w:cs="仿宋"/>
          <w:color w:val="auto"/>
          <w:sz w:val="24"/>
          <w:szCs w:val="24"/>
        </w:rPr>
        <w:t>相关供应商：</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p>
    <w:p>
      <w:pPr>
        <w:spacing w:line="360" w:lineRule="auto"/>
        <w:rPr>
          <w:rFonts w:ascii="仿宋" w:hAnsi="仿宋" w:eastAsia="仿宋" w:cs="仿宋"/>
          <w:color w:val="auto"/>
          <w:sz w:val="24"/>
          <w:szCs w:val="24"/>
          <w:u w:val="single"/>
        </w:rPr>
      </w:pPr>
      <w:r>
        <w:rPr>
          <w:rFonts w:hint="eastAsia" w:ascii="仿宋" w:hAnsi="仿宋" w:eastAsia="仿宋" w:cs="仿宋"/>
          <w:color w:val="auto"/>
          <w:sz w:val="24"/>
          <w:szCs w:val="24"/>
        </w:rPr>
        <w:t>地</w:t>
      </w:r>
      <w:r>
        <w:rPr>
          <w:rFonts w:ascii="仿宋" w:hAnsi="仿宋" w:eastAsia="仿宋" w:cs="仿宋"/>
          <w:color w:val="auto"/>
          <w:sz w:val="24"/>
          <w:szCs w:val="24"/>
        </w:rPr>
        <w:t xml:space="preserve">     </w:t>
      </w:r>
      <w:r>
        <w:rPr>
          <w:rFonts w:hint="eastAsia" w:ascii="仿宋" w:hAnsi="仿宋" w:eastAsia="仿宋" w:cs="仿宋"/>
          <w:color w:val="auto"/>
          <w:sz w:val="24"/>
          <w:szCs w:val="24"/>
        </w:rPr>
        <w:t>址：</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p>
    <w:p>
      <w:pPr>
        <w:spacing w:line="360" w:lineRule="auto"/>
        <w:rPr>
          <w:rFonts w:ascii="仿宋" w:hAnsi="仿宋" w:eastAsia="仿宋" w:cs="仿宋"/>
          <w:color w:val="auto"/>
          <w:sz w:val="24"/>
          <w:szCs w:val="24"/>
          <w:u w:val="single"/>
        </w:rPr>
      </w:pPr>
      <w:r>
        <w:rPr>
          <w:rFonts w:hint="eastAsia" w:ascii="仿宋" w:hAnsi="仿宋" w:eastAsia="仿宋" w:cs="仿宋"/>
          <w:color w:val="auto"/>
          <w:sz w:val="24"/>
          <w:szCs w:val="24"/>
        </w:rPr>
        <w:t>联系人：</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p>
    <w:p>
      <w:pPr>
        <w:spacing w:line="360" w:lineRule="auto"/>
        <w:rPr>
          <w:rFonts w:ascii="仿宋" w:hAnsi="仿宋" w:eastAsia="仿宋"/>
          <w:color w:val="auto"/>
          <w:sz w:val="24"/>
          <w:szCs w:val="24"/>
        </w:rPr>
      </w:pPr>
      <w:r>
        <w:rPr>
          <w:rFonts w:hint="eastAsia" w:ascii="仿宋" w:hAnsi="仿宋" w:eastAsia="仿宋" w:cs="仿宋"/>
          <w:color w:val="auto"/>
          <w:sz w:val="24"/>
          <w:szCs w:val="24"/>
        </w:rPr>
        <w:t>二、投诉项目基本情况</w:t>
      </w:r>
    </w:p>
    <w:p>
      <w:pPr>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采购项目名称：</w:t>
      </w:r>
      <w:r>
        <w:rPr>
          <w:rFonts w:ascii="仿宋" w:hAnsi="仿宋" w:eastAsia="仿宋" w:cs="仿宋"/>
          <w:color w:val="auto"/>
          <w:sz w:val="24"/>
          <w:szCs w:val="24"/>
          <w:u w:val="dotted"/>
        </w:rPr>
        <w:t xml:space="preserve">                                        </w:t>
      </w:r>
    </w:p>
    <w:p>
      <w:pPr>
        <w:spacing w:line="360" w:lineRule="auto"/>
        <w:rPr>
          <w:rFonts w:ascii="仿宋" w:hAnsi="仿宋" w:eastAsia="仿宋"/>
          <w:color w:val="auto"/>
          <w:sz w:val="24"/>
          <w:szCs w:val="24"/>
          <w:u w:val="single"/>
        </w:rPr>
      </w:pPr>
      <w:r>
        <w:rPr>
          <w:rFonts w:hint="eastAsia" w:ascii="仿宋" w:hAnsi="仿宋" w:eastAsia="仿宋" w:cs="仿宋"/>
          <w:color w:val="auto"/>
          <w:sz w:val="24"/>
          <w:szCs w:val="24"/>
        </w:rPr>
        <w:t>采购项目编号：</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包号：</w:t>
      </w:r>
      <w:r>
        <w:rPr>
          <w:rFonts w:ascii="仿宋" w:hAnsi="仿宋" w:eastAsia="仿宋" w:cs="仿宋"/>
          <w:color w:val="auto"/>
          <w:sz w:val="24"/>
          <w:szCs w:val="24"/>
          <w:u w:val="dotted"/>
        </w:rPr>
        <w:t xml:space="preserve">              </w:t>
      </w:r>
    </w:p>
    <w:p>
      <w:pPr>
        <w:spacing w:line="360" w:lineRule="auto"/>
        <w:rPr>
          <w:rFonts w:ascii="仿宋" w:hAnsi="仿宋" w:eastAsia="仿宋"/>
          <w:color w:val="auto"/>
          <w:sz w:val="24"/>
          <w:szCs w:val="24"/>
        </w:rPr>
      </w:pPr>
      <w:r>
        <w:rPr>
          <w:rFonts w:hint="eastAsia" w:ascii="仿宋" w:hAnsi="仿宋" w:eastAsia="仿宋" w:cs="仿宋"/>
          <w:color w:val="auto"/>
          <w:sz w:val="24"/>
          <w:szCs w:val="24"/>
        </w:rPr>
        <w:t>采购人名称：</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p>
    <w:p>
      <w:pPr>
        <w:spacing w:line="360" w:lineRule="auto"/>
        <w:rPr>
          <w:rFonts w:ascii="仿宋" w:hAnsi="仿宋" w:eastAsia="仿宋"/>
          <w:color w:val="auto"/>
          <w:sz w:val="24"/>
          <w:szCs w:val="24"/>
          <w:u w:val="single"/>
        </w:rPr>
      </w:pPr>
      <w:r>
        <w:rPr>
          <w:rFonts w:hint="eastAsia" w:ascii="仿宋" w:hAnsi="仿宋" w:eastAsia="仿宋" w:cs="仿宋"/>
          <w:color w:val="auto"/>
          <w:sz w:val="24"/>
          <w:szCs w:val="24"/>
        </w:rPr>
        <w:t>代理机构名称：</w:t>
      </w:r>
      <w:r>
        <w:rPr>
          <w:rFonts w:ascii="仿宋" w:hAnsi="仿宋" w:eastAsia="仿宋" w:cs="仿宋"/>
          <w:color w:val="auto"/>
          <w:sz w:val="24"/>
          <w:szCs w:val="24"/>
          <w:u w:val="dotted"/>
        </w:rPr>
        <w:t xml:space="preserve">                                         </w:t>
      </w:r>
    </w:p>
    <w:p>
      <w:pPr>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采购文件公告</w:t>
      </w:r>
      <w:r>
        <w:rPr>
          <w:rFonts w:ascii="仿宋" w:hAnsi="仿宋" w:eastAsia="仿宋" w:cs="仿宋"/>
          <w:color w:val="auto"/>
          <w:sz w:val="24"/>
          <w:szCs w:val="24"/>
        </w:rPr>
        <w:t>:</w:t>
      </w:r>
      <w:r>
        <w:rPr>
          <w:rFonts w:hint="eastAsia" w:ascii="仿宋" w:hAnsi="仿宋" w:eastAsia="仿宋" w:cs="仿宋"/>
          <w:color w:val="auto"/>
          <w:sz w:val="24"/>
          <w:szCs w:val="24"/>
          <w:u w:val="dotted"/>
        </w:rPr>
        <w:t>是</w:t>
      </w:r>
      <w:r>
        <w:rPr>
          <w:rFonts w:ascii="仿宋" w:hAnsi="仿宋" w:eastAsia="仿宋" w:cs="仿宋"/>
          <w:color w:val="auto"/>
          <w:sz w:val="24"/>
          <w:szCs w:val="24"/>
          <w:u w:val="dotted"/>
        </w:rPr>
        <w:t>/</w:t>
      </w:r>
      <w:r>
        <w:rPr>
          <w:rFonts w:hint="eastAsia" w:ascii="仿宋" w:hAnsi="仿宋" w:eastAsia="仿宋" w:cs="仿宋"/>
          <w:color w:val="auto"/>
          <w:sz w:val="24"/>
          <w:szCs w:val="24"/>
          <w:u w:val="dotted"/>
        </w:rPr>
        <w:t>否</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公告期限：</w:t>
      </w:r>
      <w:r>
        <w:rPr>
          <w:rFonts w:ascii="仿宋" w:hAnsi="仿宋" w:eastAsia="仿宋" w:cs="仿宋"/>
          <w:color w:val="auto"/>
          <w:sz w:val="24"/>
          <w:szCs w:val="24"/>
          <w:u w:val="dotted"/>
        </w:rPr>
        <w:t xml:space="preserve">                                 </w:t>
      </w:r>
    </w:p>
    <w:p>
      <w:pPr>
        <w:spacing w:line="360" w:lineRule="auto"/>
        <w:rPr>
          <w:rFonts w:ascii="仿宋" w:hAnsi="仿宋" w:eastAsia="仿宋"/>
          <w:color w:val="auto"/>
          <w:sz w:val="24"/>
          <w:szCs w:val="24"/>
          <w:u w:val="single"/>
        </w:rPr>
      </w:pPr>
      <w:r>
        <w:rPr>
          <w:rFonts w:hint="eastAsia" w:ascii="仿宋" w:hAnsi="仿宋" w:eastAsia="仿宋" w:cs="仿宋"/>
          <w:color w:val="auto"/>
          <w:sz w:val="24"/>
          <w:szCs w:val="24"/>
        </w:rPr>
        <w:t>采购结果公告</w:t>
      </w:r>
      <w:r>
        <w:rPr>
          <w:rFonts w:ascii="仿宋" w:hAnsi="仿宋" w:eastAsia="仿宋" w:cs="仿宋"/>
          <w:color w:val="auto"/>
          <w:sz w:val="24"/>
          <w:szCs w:val="24"/>
        </w:rPr>
        <w:t>:</w:t>
      </w:r>
      <w:r>
        <w:rPr>
          <w:rFonts w:hint="eastAsia" w:ascii="仿宋" w:hAnsi="仿宋" w:eastAsia="仿宋" w:cs="仿宋"/>
          <w:color w:val="auto"/>
          <w:sz w:val="24"/>
          <w:szCs w:val="24"/>
          <w:u w:val="dotted"/>
        </w:rPr>
        <w:t>是</w:t>
      </w:r>
      <w:r>
        <w:rPr>
          <w:rFonts w:ascii="仿宋" w:hAnsi="仿宋" w:eastAsia="仿宋" w:cs="仿宋"/>
          <w:color w:val="auto"/>
          <w:sz w:val="24"/>
          <w:szCs w:val="24"/>
          <w:u w:val="dotted"/>
        </w:rPr>
        <w:t>/</w:t>
      </w:r>
      <w:r>
        <w:rPr>
          <w:rFonts w:hint="eastAsia" w:ascii="仿宋" w:hAnsi="仿宋" w:eastAsia="仿宋" w:cs="仿宋"/>
          <w:color w:val="auto"/>
          <w:sz w:val="24"/>
          <w:szCs w:val="24"/>
          <w:u w:val="dotted"/>
        </w:rPr>
        <w:t>否</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公告期限：</w:t>
      </w:r>
      <w:r>
        <w:rPr>
          <w:rFonts w:ascii="仿宋" w:hAnsi="仿宋" w:eastAsia="仿宋" w:cs="仿宋"/>
          <w:color w:val="auto"/>
          <w:sz w:val="24"/>
          <w:szCs w:val="24"/>
          <w:u w:val="dotted"/>
        </w:rPr>
        <w:t xml:space="preserve">                        </w:t>
      </w:r>
    </w:p>
    <w:p>
      <w:pPr>
        <w:spacing w:line="360" w:lineRule="auto"/>
        <w:rPr>
          <w:rFonts w:ascii="仿宋" w:hAnsi="仿宋" w:eastAsia="仿宋"/>
          <w:color w:val="auto"/>
          <w:sz w:val="24"/>
          <w:szCs w:val="24"/>
        </w:rPr>
      </w:pPr>
      <w:r>
        <w:rPr>
          <w:rFonts w:hint="eastAsia" w:ascii="仿宋" w:hAnsi="仿宋" w:eastAsia="仿宋" w:cs="仿宋"/>
          <w:color w:val="auto"/>
          <w:sz w:val="24"/>
          <w:szCs w:val="24"/>
        </w:rPr>
        <w:t>三、质疑基本情况</w:t>
      </w:r>
    </w:p>
    <w:p>
      <w:pPr>
        <w:spacing w:line="360" w:lineRule="auto"/>
        <w:ind w:firstLine="480" w:firstLineChars="200"/>
        <w:rPr>
          <w:rFonts w:ascii="仿宋" w:hAnsi="仿宋" w:eastAsia="仿宋" w:cs="仿宋"/>
          <w:color w:val="auto"/>
          <w:sz w:val="24"/>
          <w:szCs w:val="24"/>
          <w:u w:val="dotted"/>
        </w:rPr>
      </w:pPr>
      <w:r>
        <w:rPr>
          <w:rFonts w:hint="eastAsia" w:ascii="仿宋" w:hAnsi="仿宋" w:eastAsia="仿宋" w:cs="仿宋"/>
          <w:color w:val="auto"/>
          <w:sz w:val="24"/>
          <w:szCs w:val="24"/>
        </w:rPr>
        <w:t>投诉人于</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日</w:t>
      </w:r>
      <w:r>
        <w:rPr>
          <w:rFonts w:ascii="仿宋" w:hAnsi="仿宋" w:eastAsia="仿宋" w:cs="仿宋"/>
          <w:color w:val="auto"/>
          <w:sz w:val="24"/>
          <w:szCs w:val="24"/>
        </w:rPr>
        <w:t>,</w:t>
      </w:r>
      <w:r>
        <w:rPr>
          <w:rFonts w:hint="eastAsia" w:ascii="仿宋" w:hAnsi="仿宋" w:eastAsia="仿宋" w:cs="仿宋"/>
          <w:color w:val="auto"/>
          <w:sz w:val="24"/>
          <w:szCs w:val="24"/>
        </w:rPr>
        <w:t>向</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提出质疑，质疑事项为：</w:t>
      </w:r>
      <w:r>
        <w:rPr>
          <w:rFonts w:ascii="仿宋" w:hAnsi="仿宋" w:eastAsia="仿宋" w:cs="仿宋"/>
          <w:color w:val="auto"/>
          <w:sz w:val="24"/>
          <w:szCs w:val="24"/>
          <w:u w:val="dotted"/>
        </w:rPr>
        <w:t xml:space="preserve">                                </w:t>
      </w:r>
    </w:p>
    <w:p>
      <w:pPr>
        <w:spacing w:line="360" w:lineRule="auto"/>
        <w:rPr>
          <w:rFonts w:ascii="仿宋" w:hAnsi="仿宋" w:eastAsia="仿宋"/>
          <w:color w:val="auto"/>
          <w:sz w:val="24"/>
          <w:szCs w:val="24"/>
          <w:u w:val="dotted"/>
        </w:rPr>
      </w:pPr>
      <w:r>
        <w:rPr>
          <w:rFonts w:ascii="仿宋" w:hAnsi="仿宋" w:eastAsia="仿宋" w:cs="仿宋"/>
          <w:color w:val="auto"/>
          <w:sz w:val="24"/>
          <w:szCs w:val="24"/>
          <w:u w:val="dotted"/>
        </w:rPr>
        <w:t xml:space="preserve">                                                     </w:t>
      </w:r>
      <w:r>
        <w:rPr>
          <w:rFonts w:ascii="仿宋" w:hAnsi="仿宋" w:eastAsia="仿宋" w:cs="仿宋"/>
          <w:color w:val="auto"/>
          <w:sz w:val="24"/>
          <w:szCs w:val="24"/>
        </w:rPr>
        <w:t xml:space="preserve">  </w:t>
      </w:r>
    </w:p>
    <w:p>
      <w:pPr>
        <w:spacing w:line="360" w:lineRule="auto"/>
        <w:ind w:firstLine="360" w:firstLineChars="150"/>
        <w:rPr>
          <w:rFonts w:ascii="仿宋" w:hAnsi="仿宋" w:eastAsia="仿宋"/>
          <w:color w:val="auto"/>
          <w:sz w:val="24"/>
          <w:szCs w:val="24"/>
        </w:rPr>
      </w:pPr>
      <w:r>
        <w:rPr>
          <w:rFonts w:hint="eastAsia" w:ascii="仿宋" w:hAnsi="仿宋" w:eastAsia="仿宋" w:cs="仿宋"/>
          <w:color w:val="auto"/>
          <w:sz w:val="24"/>
          <w:szCs w:val="24"/>
          <w:u w:val="dotted"/>
        </w:rPr>
        <w:t>采购人</w:t>
      </w:r>
      <w:r>
        <w:rPr>
          <w:rFonts w:ascii="仿宋" w:hAnsi="仿宋" w:eastAsia="仿宋" w:cs="仿宋"/>
          <w:color w:val="auto"/>
          <w:sz w:val="24"/>
          <w:szCs w:val="24"/>
          <w:u w:val="dotted"/>
        </w:rPr>
        <w:t>/</w:t>
      </w:r>
      <w:r>
        <w:rPr>
          <w:rFonts w:hint="eastAsia" w:ascii="仿宋" w:hAnsi="仿宋" w:eastAsia="仿宋" w:cs="仿宋"/>
          <w:color w:val="auto"/>
          <w:sz w:val="24"/>
          <w:szCs w:val="24"/>
          <w:u w:val="dotted"/>
        </w:rPr>
        <w:t>代理机构</w:t>
      </w:r>
      <w:r>
        <w:rPr>
          <w:rFonts w:hint="eastAsia" w:ascii="仿宋" w:hAnsi="仿宋" w:eastAsia="仿宋" w:cs="仿宋"/>
          <w:color w:val="auto"/>
          <w:sz w:val="24"/>
          <w:szCs w:val="24"/>
        </w:rPr>
        <w:t>于</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日</w:t>
      </w:r>
      <w:r>
        <w:rPr>
          <w:rFonts w:ascii="仿宋" w:hAnsi="仿宋" w:eastAsia="仿宋" w:cs="仿宋"/>
          <w:color w:val="auto"/>
          <w:sz w:val="24"/>
          <w:szCs w:val="24"/>
        </w:rPr>
        <w:t>,</w:t>
      </w:r>
      <w:r>
        <w:rPr>
          <w:rFonts w:hint="eastAsia" w:ascii="仿宋" w:hAnsi="仿宋" w:eastAsia="仿宋" w:cs="仿宋"/>
          <w:color w:val="auto"/>
          <w:sz w:val="24"/>
          <w:szCs w:val="24"/>
        </w:rPr>
        <w:t>就质疑事项作出了答复</w:t>
      </w:r>
      <w:r>
        <w:rPr>
          <w:rFonts w:ascii="仿宋" w:hAnsi="仿宋" w:eastAsia="仿宋" w:cs="仿宋"/>
          <w:color w:val="auto"/>
          <w:sz w:val="24"/>
          <w:szCs w:val="24"/>
        </w:rPr>
        <w:t>/</w:t>
      </w:r>
      <w:r>
        <w:rPr>
          <w:rFonts w:hint="eastAsia" w:ascii="仿宋" w:hAnsi="仿宋" w:eastAsia="仿宋" w:cs="仿宋"/>
          <w:color w:val="auto"/>
          <w:sz w:val="24"/>
          <w:szCs w:val="24"/>
        </w:rPr>
        <w:t>没有在法定期限内作出答复。</w:t>
      </w:r>
    </w:p>
    <w:p>
      <w:pPr>
        <w:spacing w:line="360" w:lineRule="auto"/>
        <w:rPr>
          <w:rFonts w:ascii="仿宋" w:hAnsi="仿宋" w:eastAsia="仿宋"/>
          <w:color w:val="auto"/>
          <w:sz w:val="24"/>
          <w:szCs w:val="24"/>
        </w:rPr>
      </w:pPr>
      <w:r>
        <w:rPr>
          <w:rFonts w:hint="eastAsia" w:ascii="仿宋" w:hAnsi="仿宋" w:eastAsia="仿宋" w:cs="仿宋"/>
          <w:color w:val="auto"/>
          <w:sz w:val="24"/>
          <w:szCs w:val="24"/>
        </w:rPr>
        <w:t>四、投诉事项具体内容</w:t>
      </w:r>
    </w:p>
    <w:p>
      <w:pPr>
        <w:spacing w:line="360" w:lineRule="auto"/>
        <w:rPr>
          <w:rFonts w:ascii="仿宋" w:hAnsi="仿宋" w:eastAsia="仿宋"/>
          <w:color w:val="auto"/>
          <w:sz w:val="24"/>
          <w:szCs w:val="24"/>
          <w:u w:val="single"/>
        </w:rPr>
      </w:pPr>
      <w:r>
        <w:rPr>
          <w:rFonts w:hint="eastAsia" w:ascii="仿宋" w:hAnsi="仿宋" w:eastAsia="仿宋" w:cs="仿宋"/>
          <w:color w:val="auto"/>
          <w:sz w:val="24"/>
          <w:szCs w:val="24"/>
        </w:rPr>
        <w:t>投诉事项</w:t>
      </w:r>
      <w:r>
        <w:rPr>
          <w:rFonts w:ascii="仿宋" w:hAnsi="仿宋" w:eastAsia="仿宋" w:cs="仿宋"/>
          <w:color w:val="auto"/>
          <w:sz w:val="24"/>
          <w:szCs w:val="24"/>
        </w:rPr>
        <w:t xml:space="preserve"> 1</w:t>
      </w:r>
      <w:r>
        <w:rPr>
          <w:rFonts w:hint="eastAsia" w:ascii="仿宋" w:hAnsi="仿宋" w:eastAsia="仿宋" w:cs="仿宋"/>
          <w:color w:val="auto"/>
          <w:sz w:val="24"/>
          <w:szCs w:val="24"/>
        </w:rPr>
        <w:t>：</w:t>
      </w:r>
      <w:r>
        <w:rPr>
          <w:rFonts w:ascii="仿宋" w:hAnsi="仿宋" w:eastAsia="仿宋" w:cs="仿宋"/>
          <w:color w:val="auto"/>
          <w:sz w:val="24"/>
          <w:szCs w:val="24"/>
          <w:u w:val="dotted"/>
        </w:rPr>
        <w:t xml:space="preserve">                                       </w:t>
      </w:r>
    </w:p>
    <w:p>
      <w:pPr>
        <w:spacing w:line="360" w:lineRule="auto"/>
        <w:rPr>
          <w:rFonts w:ascii="仿宋" w:hAnsi="仿宋" w:eastAsia="仿宋"/>
          <w:color w:val="auto"/>
          <w:sz w:val="24"/>
          <w:szCs w:val="24"/>
        </w:rPr>
      </w:pPr>
      <w:r>
        <w:rPr>
          <w:rFonts w:hint="eastAsia" w:ascii="仿宋" w:hAnsi="仿宋" w:eastAsia="仿宋" w:cs="仿宋"/>
          <w:color w:val="auto"/>
          <w:sz w:val="24"/>
          <w:szCs w:val="24"/>
        </w:rPr>
        <w:t>事实依据：</w:t>
      </w:r>
      <w:r>
        <w:rPr>
          <w:rFonts w:ascii="仿宋" w:hAnsi="仿宋" w:eastAsia="仿宋" w:cs="仿宋"/>
          <w:color w:val="auto"/>
          <w:sz w:val="24"/>
          <w:szCs w:val="24"/>
          <w:u w:val="dotted"/>
        </w:rPr>
        <w:t xml:space="preserve">                                         </w:t>
      </w:r>
    </w:p>
    <w:p>
      <w:pPr>
        <w:spacing w:line="360" w:lineRule="auto"/>
        <w:rPr>
          <w:rFonts w:ascii="仿宋" w:hAnsi="仿宋" w:eastAsia="仿宋" w:cs="仿宋"/>
          <w:color w:val="auto"/>
          <w:sz w:val="24"/>
          <w:szCs w:val="24"/>
          <w:u w:val="dotted"/>
        </w:rPr>
      </w:pPr>
      <w:r>
        <w:rPr>
          <w:rFonts w:ascii="仿宋" w:hAnsi="仿宋" w:eastAsia="仿宋" w:cs="仿宋"/>
          <w:color w:val="auto"/>
          <w:sz w:val="24"/>
          <w:szCs w:val="24"/>
          <w:u w:val="dotted"/>
        </w:rPr>
        <w:t xml:space="preserve">                                                      </w:t>
      </w:r>
    </w:p>
    <w:p>
      <w:pPr>
        <w:spacing w:line="360" w:lineRule="auto"/>
        <w:rPr>
          <w:rFonts w:ascii="仿宋" w:hAnsi="仿宋" w:eastAsia="仿宋"/>
          <w:color w:val="auto"/>
          <w:sz w:val="24"/>
          <w:szCs w:val="24"/>
          <w:u w:val="single"/>
        </w:rPr>
      </w:pPr>
      <w:r>
        <w:rPr>
          <w:rFonts w:hint="eastAsia" w:ascii="仿宋" w:hAnsi="仿宋" w:eastAsia="仿宋" w:cs="仿宋"/>
          <w:color w:val="auto"/>
          <w:sz w:val="24"/>
          <w:szCs w:val="24"/>
        </w:rPr>
        <w:t>法律依据：</w:t>
      </w:r>
      <w:r>
        <w:rPr>
          <w:rFonts w:ascii="仿宋" w:hAnsi="仿宋" w:eastAsia="仿宋" w:cs="仿宋"/>
          <w:color w:val="auto"/>
          <w:sz w:val="24"/>
          <w:szCs w:val="24"/>
          <w:u w:val="dotted"/>
        </w:rPr>
        <w:t xml:space="preserve">                                          </w:t>
      </w:r>
    </w:p>
    <w:p>
      <w:pPr>
        <w:spacing w:line="360" w:lineRule="auto"/>
        <w:rPr>
          <w:rFonts w:ascii="仿宋" w:hAnsi="仿宋" w:eastAsia="仿宋" w:cs="仿宋"/>
          <w:color w:val="auto"/>
          <w:sz w:val="24"/>
          <w:szCs w:val="24"/>
          <w:u w:val="dotted"/>
        </w:rPr>
      </w:pPr>
      <w:r>
        <w:rPr>
          <w:rFonts w:ascii="仿宋" w:hAnsi="仿宋" w:eastAsia="仿宋" w:cs="仿宋"/>
          <w:color w:val="auto"/>
          <w:sz w:val="24"/>
          <w:szCs w:val="24"/>
          <w:u w:val="dotted"/>
        </w:rPr>
        <w:t xml:space="preserve">                                                      </w:t>
      </w:r>
    </w:p>
    <w:p>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投诉事项</w:t>
      </w:r>
      <w:r>
        <w:rPr>
          <w:rFonts w:ascii="仿宋" w:hAnsi="仿宋" w:eastAsia="仿宋" w:cs="仿宋"/>
          <w:color w:val="auto"/>
          <w:sz w:val="24"/>
          <w:szCs w:val="24"/>
        </w:rPr>
        <w:t>2</w:t>
      </w:r>
    </w:p>
    <w:p>
      <w:pPr>
        <w:spacing w:line="360" w:lineRule="auto"/>
        <w:rPr>
          <w:rFonts w:ascii="仿宋" w:hAnsi="仿宋" w:eastAsia="仿宋"/>
          <w:color w:val="auto"/>
          <w:sz w:val="24"/>
          <w:szCs w:val="24"/>
          <w:u w:val="dotted"/>
        </w:rPr>
      </w:pPr>
      <w:r>
        <w:rPr>
          <w:rFonts w:hint="eastAsia" w:ascii="仿宋" w:hAnsi="仿宋" w:eastAsia="仿宋" w:cs="仿宋"/>
          <w:color w:val="auto"/>
          <w:sz w:val="24"/>
          <w:szCs w:val="24"/>
        </w:rPr>
        <w:t>……</w:t>
      </w:r>
    </w:p>
    <w:p>
      <w:pPr>
        <w:spacing w:line="360" w:lineRule="auto"/>
        <w:rPr>
          <w:rFonts w:ascii="仿宋" w:hAnsi="仿宋" w:eastAsia="仿宋"/>
          <w:color w:val="auto"/>
          <w:sz w:val="24"/>
          <w:szCs w:val="24"/>
        </w:rPr>
      </w:pPr>
      <w:r>
        <w:rPr>
          <w:rFonts w:hint="eastAsia" w:ascii="仿宋" w:hAnsi="仿宋" w:eastAsia="仿宋" w:cs="仿宋"/>
          <w:color w:val="auto"/>
          <w:sz w:val="24"/>
          <w:szCs w:val="24"/>
        </w:rPr>
        <w:t>五、与投诉事项相关的投诉请求</w:t>
      </w:r>
    </w:p>
    <w:p>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请求：</w:t>
      </w:r>
      <w:r>
        <w:rPr>
          <w:rFonts w:ascii="仿宋" w:hAnsi="仿宋" w:eastAsia="仿宋" w:cs="仿宋"/>
          <w:color w:val="auto"/>
          <w:sz w:val="24"/>
          <w:szCs w:val="24"/>
          <w:u w:val="dotted"/>
        </w:rPr>
        <w:t xml:space="preserve">                                              </w:t>
      </w:r>
      <w:r>
        <w:rPr>
          <w:rFonts w:ascii="仿宋" w:hAnsi="仿宋" w:eastAsia="仿宋" w:cs="仿宋"/>
          <w:color w:val="auto"/>
          <w:sz w:val="24"/>
          <w:szCs w:val="24"/>
        </w:rPr>
        <w:t xml:space="preserve"> </w:t>
      </w:r>
    </w:p>
    <w:p>
      <w:pPr>
        <w:spacing w:line="360" w:lineRule="auto"/>
        <w:rPr>
          <w:rFonts w:ascii="仿宋" w:hAnsi="仿宋" w:eastAsia="仿宋"/>
          <w:color w:val="auto"/>
          <w:sz w:val="24"/>
          <w:szCs w:val="24"/>
          <w:u w:val="single"/>
        </w:rPr>
      </w:pPr>
      <w:r>
        <w:rPr>
          <w:rFonts w:ascii="仿宋" w:hAnsi="仿宋" w:eastAsia="仿宋" w:cs="仿宋"/>
          <w:color w:val="auto"/>
          <w:sz w:val="24"/>
          <w:szCs w:val="24"/>
        </w:rPr>
        <w:t xml:space="preserve">                                                                                                    </w:t>
      </w:r>
    </w:p>
    <w:p>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签字</w:t>
      </w:r>
      <w:r>
        <w:rPr>
          <w:rFonts w:ascii="仿宋" w:hAnsi="仿宋" w:eastAsia="仿宋" w:cs="仿宋"/>
          <w:color w:val="auto"/>
          <w:sz w:val="24"/>
          <w:szCs w:val="24"/>
        </w:rPr>
        <w:t>(</w:t>
      </w:r>
      <w:r>
        <w:rPr>
          <w:rFonts w:hint="eastAsia" w:ascii="仿宋" w:hAnsi="仿宋" w:eastAsia="仿宋" w:cs="仿宋"/>
          <w:color w:val="auto"/>
          <w:sz w:val="24"/>
          <w:szCs w:val="24"/>
        </w:rPr>
        <w:t>签章</w:t>
      </w:r>
      <w:r>
        <w:rPr>
          <w:rFonts w:ascii="仿宋" w:hAnsi="仿宋" w:eastAsia="仿宋" w:cs="仿宋"/>
          <w:color w:val="auto"/>
          <w:sz w:val="24"/>
          <w:szCs w:val="24"/>
        </w:rPr>
        <w:t>)</w:t>
      </w:r>
      <w:r>
        <w:rPr>
          <w:rFonts w:hint="eastAsia" w:ascii="仿宋" w:hAnsi="仿宋" w:eastAsia="仿宋" w:cs="仿宋"/>
          <w:color w:val="auto"/>
          <w:sz w:val="24"/>
          <w:szCs w:val="24"/>
        </w:rPr>
        <w:t>：</w:t>
      </w:r>
      <w:r>
        <w:rPr>
          <w:rFonts w:ascii="仿宋" w:hAnsi="仿宋" w:eastAsia="仿宋" w:cs="仿宋"/>
          <w:color w:val="auto"/>
          <w:sz w:val="24"/>
          <w:szCs w:val="24"/>
        </w:rPr>
        <w:t xml:space="preserve">                   </w:t>
      </w:r>
      <w:r>
        <w:rPr>
          <w:rFonts w:hint="eastAsia" w:ascii="仿宋" w:hAnsi="仿宋" w:eastAsia="仿宋" w:cs="仿宋"/>
          <w:color w:val="auto"/>
          <w:sz w:val="24"/>
          <w:szCs w:val="24"/>
        </w:rPr>
        <w:t>公章：</w:t>
      </w:r>
      <w:r>
        <w:rPr>
          <w:rFonts w:ascii="仿宋" w:hAnsi="仿宋" w:eastAsia="仿宋" w:cs="仿宋"/>
          <w:color w:val="auto"/>
          <w:sz w:val="24"/>
          <w:szCs w:val="24"/>
        </w:rPr>
        <w:t xml:space="preserve">                      </w:t>
      </w:r>
    </w:p>
    <w:p>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日期：</w:t>
      </w:r>
      <w:r>
        <w:rPr>
          <w:rFonts w:ascii="仿宋" w:hAnsi="仿宋" w:eastAsia="仿宋" w:cs="仿宋"/>
          <w:color w:val="auto"/>
          <w:sz w:val="24"/>
          <w:szCs w:val="24"/>
        </w:rPr>
        <w:t xml:space="preserve">    </w:t>
      </w:r>
    </w:p>
    <w:p>
      <w:pPr>
        <w:spacing w:line="360" w:lineRule="auto"/>
        <w:rPr>
          <w:rFonts w:ascii="仿宋" w:hAnsi="仿宋" w:eastAsia="仿宋"/>
          <w:b/>
          <w:bCs/>
          <w:color w:val="auto"/>
          <w:sz w:val="24"/>
          <w:szCs w:val="24"/>
        </w:rPr>
      </w:pPr>
    </w:p>
    <w:p>
      <w:pPr>
        <w:spacing w:line="360" w:lineRule="auto"/>
        <w:rPr>
          <w:rFonts w:ascii="仿宋" w:hAnsi="仿宋" w:eastAsia="仿宋"/>
          <w:b/>
          <w:bCs/>
          <w:color w:val="auto"/>
          <w:sz w:val="24"/>
          <w:szCs w:val="24"/>
        </w:rPr>
      </w:pPr>
    </w:p>
    <w:p>
      <w:pPr>
        <w:spacing w:line="360" w:lineRule="auto"/>
        <w:rPr>
          <w:rFonts w:ascii="仿宋" w:hAnsi="仿宋" w:eastAsia="仿宋"/>
          <w:b/>
          <w:bCs/>
          <w:color w:val="auto"/>
          <w:sz w:val="24"/>
          <w:szCs w:val="24"/>
        </w:rPr>
      </w:pPr>
      <w:r>
        <w:rPr>
          <w:rFonts w:hint="eastAsia" w:ascii="仿宋" w:hAnsi="仿宋" w:eastAsia="仿宋" w:cs="仿宋"/>
          <w:b/>
          <w:bCs/>
          <w:color w:val="auto"/>
          <w:sz w:val="24"/>
          <w:szCs w:val="24"/>
        </w:rPr>
        <w:t>投诉书制作说明：</w:t>
      </w:r>
    </w:p>
    <w:p>
      <w:pPr>
        <w:widowControl/>
        <w:spacing w:line="360" w:lineRule="auto"/>
        <w:ind w:firstLine="480" w:firstLineChars="200"/>
        <w:rPr>
          <w:rFonts w:ascii="仿宋" w:hAnsi="仿宋" w:eastAsia="仿宋"/>
          <w:color w:val="auto"/>
          <w:kern w:val="0"/>
          <w:sz w:val="24"/>
          <w:szCs w:val="24"/>
        </w:rPr>
      </w:pPr>
      <w:r>
        <w:rPr>
          <w:rFonts w:ascii="仿宋" w:hAnsi="仿宋" w:eastAsia="仿宋" w:cs="仿宋"/>
          <w:color w:val="auto"/>
          <w:sz w:val="24"/>
          <w:szCs w:val="24"/>
        </w:rPr>
        <w:t>1.</w:t>
      </w:r>
      <w:r>
        <w:rPr>
          <w:rFonts w:hint="eastAsia" w:ascii="仿宋" w:hAnsi="仿宋" w:eastAsia="仿宋" w:cs="仿宋"/>
          <w:color w:val="auto"/>
          <w:sz w:val="24"/>
          <w:szCs w:val="24"/>
        </w:rPr>
        <w:t>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eastAsia="仿宋"/>
          <w:color w:val="auto"/>
          <w:kern w:val="0"/>
          <w:sz w:val="24"/>
          <w:szCs w:val="24"/>
        </w:rPr>
      </w:pPr>
      <w:r>
        <w:rPr>
          <w:rFonts w:ascii="仿宋" w:hAnsi="仿宋" w:eastAsia="仿宋" w:cs="仿宋"/>
          <w:color w:val="auto"/>
          <w:sz w:val="24"/>
          <w:szCs w:val="24"/>
        </w:rPr>
        <w:t>2.</w:t>
      </w:r>
      <w:r>
        <w:rPr>
          <w:rFonts w:hint="eastAsia" w:ascii="仿宋" w:hAnsi="仿宋" w:eastAsia="仿宋" w:cs="仿宋"/>
          <w:color w:val="auto"/>
          <w:sz w:val="24"/>
          <w:szCs w:val="24"/>
        </w:rPr>
        <w:t>投诉人若委托代理人进行投诉的，投诉书应按照要求列明“授权代表”的有关内容，并在附件中提交由</w:t>
      </w:r>
      <w:r>
        <w:rPr>
          <w:rFonts w:hint="eastAsia" w:ascii="仿宋" w:hAnsi="仿宋" w:eastAsia="仿宋" w:cs="仿宋"/>
          <w:color w:val="auto"/>
          <w:kern w:val="0"/>
          <w:sz w:val="24"/>
          <w:szCs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3.</w:t>
      </w:r>
      <w:r>
        <w:rPr>
          <w:rFonts w:hint="eastAsia" w:ascii="仿宋" w:hAnsi="仿宋" w:eastAsia="仿宋" w:cs="仿宋"/>
          <w:color w:val="auto"/>
          <w:sz w:val="24"/>
          <w:szCs w:val="24"/>
        </w:rPr>
        <w:t>投诉人若对项目的某一分包进行投诉，投诉书应列明具体分包号。</w:t>
      </w:r>
    </w:p>
    <w:p>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4.</w:t>
      </w:r>
      <w:r>
        <w:rPr>
          <w:rFonts w:hint="eastAsia" w:ascii="仿宋" w:hAnsi="仿宋" w:eastAsia="仿宋" w:cs="仿宋"/>
          <w:color w:val="auto"/>
          <w:sz w:val="24"/>
          <w:szCs w:val="24"/>
        </w:rPr>
        <w:t>投诉书应简要列明质疑事项，质疑函、质疑答复等作为附件材料提供。</w:t>
      </w:r>
    </w:p>
    <w:p>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5.</w:t>
      </w:r>
      <w:r>
        <w:rPr>
          <w:rFonts w:hint="eastAsia" w:ascii="仿宋" w:hAnsi="仿宋" w:eastAsia="仿宋" w:cs="仿宋"/>
          <w:color w:val="auto"/>
          <w:sz w:val="24"/>
          <w:szCs w:val="24"/>
        </w:rPr>
        <w:t>投诉书的投诉事项应具体、明确，并有必要的事实依据和法律依据。</w:t>
      </w:r>
    </w:p>
    <w:p>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6.</w:t>
      </w:r>
      <w:r>
        <w:rPr>
          <w:rFonts w:hint="eastAsia" w:ascii="仿宋" w:hAnsi="仿宋" w:eastAsia="仿宋" w:cs="仿宋"/>
          <w:color w:val="auto"/>
          <w:sz w:val="24"/>
          <w:szCs w:val="24"/>
        </w:rPr>
        <w:t>投诉书的投诉请求应与投诉事项相关。</w:t>
      </w:r>
    </w:p>
    <w:p>
      <w:pPr>
        <w:widowControl/>
        <w:spacing w:line="360" w:lineRule="auto"/>
        <w:ind w:firstLine="480" w:firstLineChars="200"/>
        <w:jc w:val="left"/>
        <w:rPr>
          <w:rFonts w:ascii="仿宋" w:hAnsi="仿宋" w:eastAsia="仿宋"/>
          <w:color w:val="auto"/>
          <w:kern w:val="0"/>
          <w:sz w:val="24"/>
          <w:szCs w:val="24"/>
        </w:rPr>
      </w:pPr>
      <w:r>
        <w:rPr>
          <w:rFonts w:ascii="仿宋" w:hAnsi="仿宋" w:eastAsia="仿宋" w:cs="仿宋"/>
          <w:color w:val="auto"/>
          <w:sz w:val="24"/>
          <w:szCs w:val="24"/>
        </w:rPr>
        <w:t>7.</w:t>
      </w:r>
      <w:r>
        <w:rPr>
          <w:rFonts w:hint="eastAsia" w:ascii="仿宋" w:hAnsi="仿宋" w:eastAsia="仿宋" w:cs="仿宋"/>
          <w:color w:val="auto"/>
          <w:sz w:val="24"/>
          <w:szCs w:val="24"/>
        </w:rPr>
        <w:t>投诉人为自然人的，投诉书应当由本人签字；投诉人为法人或者其他组织的，投诉书应当由法定代表人、主要负责人，或者其授权代表签字或者盖章，并加盖公章。</w:t>
      </w:r>
    </w:p>
    <w:p>
      <w:pPr>
        <w:spacing w:line="360" w:lineRule="auto"/>
        <w:rPr>
          <w:rFonts w:ascii="仿宋" w:hAnsi="仿宋" w:eastAsia="仿宋"/>
          <w:b/>
          <w:bCs/>
          <w:color w:val="auto"/>
          <w:sz w:val="24"/>
          <w:szCs w:val="24"/>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z w:val="32"/>
          <w:szCs w:val="32"/>
        </w:rPr>
      </w:pPr>
      <w:r>
        <w:rPr>
          <w:rFonts w:hint="eastAsia" w:ascii="仿宋" w:hAnsi="仿宋" w:eastAsia="仿宋" w:cs="仿宋"/>
          <w:b/>
          <w:bCs/>
          <w:color w:val="auto"/>
          <w:spacing w:val="6"/>
          <w:sz w:val="32"/>
          <w:szCs w:val="32"/>
        </w:rPr>
        <w:t>附件</w:t>
      </w:r>
      <w:r>
        <w:rPr>
          <w:rFonts w:ascii="仿宋" w:hAnsi="仿宋" w:eastAsia="仿宋" w:cs="仿宋"/>
          <w:b/>
          <w:bCs/>
          <w:color w:val="auto"/>
          <w:spacing w:val="6"/>
          <w:sz w:val="32"/>
          <w:szCs w:val="32"/>
        </w:rPr>
        <w:t>4</w:t>
      </w:r>
      <w:r>
        <w:rPr>
          <w:rFonts w:hint="eastAsia" w:ascii="仿宋" w:hAnsi="仿宋" w:eastAsia="仿宋" w:cs="仿宋"/>
          <w:b/>
          <w:bCs/>
          <w:color w:val="auto"/>
          <w:spacing w:val="6"/>
          <w:sz w:val="32"/>
          <w:szCs w:val="32"/>
        </w:rPr>
        <w:t>：</w:t>
      </w:r>
      <w:r>
        <w:rPr>
          <w:rFonts w:hint="eastAsia" w:ascii="仿宋" w:hAnsi="仿宋" w:eastAsia="仿宋" w:cs="仿宋"/>
          <w:b/>
          <w:bCs/>
          <w:color w:val="auto"/>
          <w:sz w:val="32"/>
          <w:szCs w:val="32"/>
        </w:rPr>
        <w:t>业务专用章使用说明函</w:t>
      </w:r>
    </w:p>
    <w:p>
      <w:pPr>
        <w:spacing w:line="360" w:lineRule="auto"/>
        <w:rPr>
          <w:rFonts w:ascii="仿宋" w:hAnsi="仿宋" w:eastAsia="仿宋"/>
          <w:color w:val="auto"/>
          <w:sz w:val="24"/>
          <w:szCs w:val="24"/>
        </w:rPr>
      </w:pPr>
      <w:r>
        <w:rPr>
          <w:rFonts w:hint="eastAsia" w:ascii="仿宋" w:hAnsi="仿宋" w:eastAsia="仿宋" w:cs="仿宋"/>
          <w:color w:val="auto"/>
          <w:sz w:val="24"/>
          <w:szCs w:val="24"/>
          <w:u w:val="single"/>
        </w:rPr>
        <w:t>（采购人）、（采购代理机构）</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kern w:val="0"/>
          <w:sz w:val="24"/>
          <w:szCs w:val="24"/>
          <w:lang w:val="zh-CN"/>
        </w:rPr>
        <w:t>我方</w:t>
      </w:r>
      <w:r>
        <w:rPr>
          <w:rFonts w:ascii="仿宋" w:hAnsi="仿宋" w:eastAsia="仿宋" w:cs="仿宋"/>
          <w:color w:val="auto"/>
          <w:kern w:val="0"/>
          <w:sz w:val="24"/>
          <w:szCs w:val="24"/>
          <w:u w:val="single"/>
          <w:lang w:val="zh-CN"/>
        </w:rPr>
        <w:t xml:space="preserve">                         </w:t>
      </w:r>
      <w:r>
        <w:rPr>
          <w:rFonts w:ascii="仿宋" w:hAnsi="仿宋" w:eastAsia="仿宋" w:cs="仿宋"/>
          <w:color w:val="auto"/>
          <w:sz w:val="24"/>
          <w:szCs w:val="24"/>
        </w:rPr>
        <w:t>(</w:t>
      </w:r>
      <w:r>
        <w:rPr>
          <w:rFonts w:hint="eastAsia" w:ascii="仿宋" w:hAnsi="仿宋" w:eastAsia="仿宋" w:cs="仿宋"/>
          <w:color w:val="auto"/>
          <w:sz w:val="24"/>
          <w:szCs w:val="24"/>
        </w:rPr>
        <w:t>投标人全称</w:t>
      </w:r>
      <w:r>
        <w:rPr>
          <w:rFonts w:ascii="仿宋" w:hAnsi="仿宋" w:eastAsia="仿宋" w:cs="仿宋"/>
          <w:color w:val="auto"/>
          <w:sz w:val="24"/>
          <w:szCs w:val="24"/>
        </w:rPr>
        <w:t>)</w:t>
      </w:r>
      <w:r>
        <w:rPr>
          <w:rFonts w:hint="eastAsia" w:ascii="仿宋" w:hAnsi="仿宋" w:eastAsia="仿宋" w:cs="仿宋"/>
          <w:color w:val="auto"/>
          <w:sz w:val="24"/>
          <w:szCs w:val="24"/>
        </w:rPr>
        <w:t>是中华人民共和国依法登记注册的合法企业，在参加你方组织的（项目名称）项目【招标编号：（采购编号）】投标活动中作如下说明：我方所使用的“</w:t>
      </w:r>
      <w:r>
        <w:rPr>
          <w:rFonts w:ascii="仿宋" w:hAnsi="仿宋" w:eastAsia="仿宋" w:cs="仿宋"/>
          <w:color w:val="auto"/>
          <w:sz w:val="24"/>
          <w:szCs w:val="24"/>
        </w:rPr>
        <w:t>XX</w:t>
      </w:r>
      <w:r>
        <w:rPr>
          <w:rFonts w:hint="eastAsia" w:ascii="仿宋" w:hAnsi="仿宋" w:eastAsia="仿宋" w:cs="仿宋"/>
          <w:color w:val="auto"/>
          <w:sz w:val="24"/>
          <w:szCs w:val="24"/>
        </w:rPr>
        <w:t>专用章”与法定名称章具有同等的法律效力，对使用“</w:t>
      </w:r>
      <w:r>
        <w:rPr>
          <w:rFonts w:ascii="仿宋" w:hAnsi="仿宋" w:eastAsia="仿宋" w:cs="仿宋"/>
          <w:color w:val="auto"/>
          <w:sz w:val="24"/>
          <w:szCs w:val="24"/>
        </w:rPr>
        <w:t>XX</w:t>
      </w:r>
      <w:r>
        <w:rPr>
          <w:rFonts w:hint="eastAsia" w:ascii="仿宋" w:hAnsi="仿宋" w:eastAsia="仿宋" w:cs="仿宋"/>
          <w:color w:val="auto"/>
          <w:sz w:val="24"/>
          <w:szCs w:val="24"/>
        </w:rPr>
        <w:t>专用章”的行为予以完全承认，并愿意承担相应责任。</w:t>
      </w:r>
      <w:r>
        <w:rPr>
          <w:rFonts w:ascii="仿宋" w:hAnsi="仿宋" w:eastAsia="仿宋" w:cs="仿宋"/>
          <w:color w:val="auto"/>
          <w:sz w:val="24"/>
          <w:szCs w:val="24"/>
        </w:rPr>
        <w:t xml:space="preserve">   </w:t>
      </w:r>
    </w:p>
    <w:p>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特此说明。</w:t>
      </w:r>
    </w:p>
    <w:p>
      <w:pPr>
        <w:spacing w:line="360" w:lineRule="auto"/>
        <w:ind w:firstLine="494"/>
        <w:rPr>
          <w:rFonts w:ascii="仿宋" w:hAnsi="仿宋" w:eastAsia="仿宋"/>
          <w:color w:val="auto"/>
          <w:sz w:val="24"/>
          <w:szCs w:val="24"/>
        </w:rPr>
      </w:pPr>
    </w:p>
    <w:p>
      <w:pPr>
        <w:spacing w:line="360" w:lineRule="auto"/>
        <w:ind w:firstLine="494"/>
        <w:rPr>
          <w:rFonts w:ascii="仿宋" w:hAnsi="仿宋" w:eastAsia="仿宋"/>
          <w:color w:val="auto"/>
          <w:sz w:val="24"/>
          <w:szCs w:val="24"/>
        </w:rPr>
      </w:pPr>
    </w:p>
    <w:p>
      <w:pPr>
        <w:spacing w:line="360" w:lineRule="auto"/>
        <w:ind w:firstLine="494"/>
        <w:rPr>
          <w:rFonts w:ascii="仿宋" w:hAnsi="仿宋" w:eastAsia="仿宋"/>
          <w:color w:val="auto"/>
          <w:sz w:val="24"/>
          <w:szCs w:val="24"/>
        </w:rPr>
      </w:pPr>
    </w:p>
    <w:p>
      <w:pPr>
        <w:spacing w:line="360" w:lineRule="auto"/>
        <w:ind w:firstLine="494"/>
        <w:rPr>
          <w:rFonts w:ascii="仿宋" w:hAnsi="仿宋" w:eastAsia="仿宋"/>
          <w:color w:val="auto"/>
          <w:sz w:val="24"/>
          <w:szCs w:val="24"/>
        </w:rPr>
      </w:pPr>
    </w:p>
    <w:p>
      <w:pPr>
        <w:spacing w:line="360" w:lineRule="auto"/>
        <w:ind w:right="480" w:firstLine="4080" w:firstLineChars="1700"/>
        <w:rPr>
          <w:rFonts w:ascii="仿宋" w:hAnsi="仿宋" w:eastAsia="仿宋"/>
          <w:color w:val="auto"/>
          <w:sz w:val="24"/>
          <w:szCs w:val="24"/>
        </w:rPr>
      </w:pPr>
      <w:r>
        <w:rPr>
          <w:rFonts w:hint="eastAsia" w:ascii="仿宋" w:hAnsi="仿宋" w:eastAsia="仿宋" w:cs="仿宋"/>
          <w:color w:val="auto"/>
          <w:sz w:val="24"/>
          <w:szCs w:val="24"/>
        </w:rPr>
        <w:t>投标单位（法定名称章）：</w:t>
      </w:r>
    </w:p>
    <w:p>
      <w:pPr>
        <w:ind w:right="1440" w:firstLine="494"/>
        <w:jc w:val="center"/>
        <w:rPr>
          <w:rFonts w:ascii="仿宋" w:hAnsi="仿宋" w:eastAsia="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日期：</w:t>
      </w:r>
      <w:r>
        <w:rPr>
          <w:rFonts w:ascii="仿宋" w:hAnsi="仿宋" w:eastAsia="仿宋" w:cs="仿宋"/>
          <w:color w:val="auto"/>
          <w:sz w:val="24"/>
          <w:szCs w:val="24"/>
        </w:rPr>
        <w:t xml:space="preserve">       </w:t>
      </w:r>
      <w:r>
        <w:rPr>
          <w:rFonts w:hint="eastAsia" w:ascii="仿宋" w:hAnsi="仿宋" w:eastAsia="仿宋" w:cs="仿宋"/>
          <w:color w:val="auto"/>
          <w:sz w:val="24"/>
          <w:szCs w:val="24"/>
        </w:rPr>
        <w:t>年</w:t>
      </w:r>
      <w:r>
        <w:rPr>
          <w:rFonts w:ascii="仿宋" w:hAnsi="仿宋" w:eastAsia="仿宋" w:cs="仿宋"/>
          <w:color w:val="auto"/>
          <w:sz w:val="24"/>
          <w:szCs w:val="24"/>
        </w:rPr>
        <w:t xml:space="preserve">     </w:t>
      </w:r>
      <w:r>
        <w:rPr>
          <w:rFonts w:hint="eastAsia" w:ascii="仿宋" w:hAnsi="仿宋" w:eastAsia="仿宋" w:cs="仿宋"/>
          <w:color w:val="auto"/>
          <w:sz w:val="24"/>
          <w:szCs w:val="24"/>
        </w:rPr>
        <w:t>月</w:t>
      </w:r>
      <w:r>
        <w:rPr>
          <w:rFonts w:ascii="仿宋" w:hAnsi="仿宋" w:eastAsia="仿宋" w:cs="仿宋"/>
          <w:color w:val="auto"/>
          <w:sz w:val="24"/>
          <w:szCs w:val="24"/>
        </w:rPr>
        <w:t xml:space="preserve">     </w:t>
      </w:r>
      <w:r>
        <w:rPr>
          <w:rFonts w:hint="eastAsia" w:ascii="仿宋" w:hAnsi="仿宋" w:eastAsia="仿宋" w:cs="仿宋"/>
          <w:color w:val="auto"/>
          <w:sz w:val="24"/>
          <w:szCs w:val="24"/>
        </w:rPr>
        <w:t>日</w:t>
      </w:r>
    </w:p>
    <w:p>
      <w:pPr>
        <w:rPr>
          <w:rFonts w:ascii="仿宋" w:hAnsi="仿宋" w:eastAsia="仿宋"/>
          <w:color w:val="auto"/>
          <w:sz w:val="24"/>
          <w:szCs w:val="24"/>
        </w:rPr>
      </w:pPr>
      <w:r>
        <w:rPr>
          <w:rFonts w:hint="eastAsia" w:ascii="仿宋" w:hAnsi="仿宋" w:eastAsia="仿宋" w:cs="仿宋"/>
          <w:b/>
          <w:bCs/>
          <w:color w:val="auto"/>
          <w:sz w:val="24"/>
          <w:szCs w:val="24"/>
        </w:rPr>
        <w:t>附：</w:t>
      </w:r>
    </w:p>
    <w:p>
      <w:pPr>
        <w:spacing w:line="360" w:lineRule="auto"/>
        <w:rPr>
          <w:rFonts w:ascii="仿宋" w:hAnsi="仿宋" w:eastAsia="仿宋"/>
          <w:color w:val="auto"/>
          <w:sz w:val="24"/>
          <w:szCs w:val="24"/>
        </w:rPr>
      </w:pPr>
      <w:r>
        <w:rPr>
          <w:rFonts w:ascii="Times New Roman" w:hAnsi="Times New Roman" w:eastAsia="宋体" w:cs="Times New Roman"/>
          <w:color w:val="auto"/>
          <w:kern w:val="2"/>
          <w:sz w:val="21"/>
          <w:szCs w:val="21"/>
          <w:lang w:val="en-US" w:eastAsia="zh-CN" w:bidi="ar-SA"/>
        </w:rPr>
        <w:pict>
          <v:rect id="Rectangle 17" o:spid="_x0000_s1028" o:spt="1" style="position:absolute;left:0pt;margin-left:238.9pt;margin-top:28.05pt;height:177.45pt;width:212.95pt;z-index:-251657216;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ascii="Times New Roman" w:hAnsi="Times New Roman" w:eastAsia="宋体" w:cs="Times New Roman"/>
          <w:color w:val="auto"/>
          <w:kern w:val="2"/>
          <w:sz w:val="21"/>
          <w:szCs w:val="21"/>
          <w:lang w:val="en-US" w:eastAsia="zh-CN" w:bidi="ar-SA"/>
        </w:rPr>
        <w:pict>
          <v:rect id="Rectangle 16" o:spid="_x0000_s1029" o:spt="1" style="position:absolute;left:0pt;margin-left:-7.2pt;margin-top:30.3pt;height:177.45pt;width:208.5pt;z-index:-251656192;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hint="eastAsia" w:ascii="仿宋" w:hAnsi="仿宋" w:eastAsia="仿宋" w:cs="仿宋"/>
          <w:color w:val="auto"/>
          <w:sz w:val="24"/>
          <w:szCs w:val="24"/>
        </w:rPr>
        <w:t>投标单位法定名称章（印模）</w:t>
      </w:r>
      <w:r>
        <w:rPr>
          <w:rFonts w:ascii="仿宋" w:hAnsi="仿宋" w:eastAsia="仿宋" w:cs="仿宋"/>
          <w:color w:val="auto"/>
          <w:sz w:val="24"/>
          <w:szCs w:val="24"/>
        </w:rPr>
        <w:t xml:space="preserve">                </w:t>
      </w:r>
      <w:r>
        <w:rPr>
          <w:rFonts w:hint="eastAsia" w:ascii="仿宋" w:hAnsi="仿宋" w:eastAsia="仿宋" w:cs="仿宋"/>
          <w:color w:val="auto"/>
          <w:sz w:val="24"/>
          <w:szCs w:val="24"/>
        </w:rPr>
        <w:t>投标单位“</w:t>
      </w:r>
      <w:r>
        <w:rPr>
          <w:rFonts w:ascii="仿宋" w:hAnsi="仿宋" w:eastAsia="仿宋" w:cs="仿宋"/>
          <w:color w:val="auto"/>
          <w:sz w:val="24"/>
          <w:szCs w:val="24"/>
        </w:rPr>
        <w:t>XX</w:t>
      </w:r>
      <w:r>
        <w:rPr>
          <w:rFonts w:hint="eastAsia" w:ascii="仿宋" w:hAnsi="仿宋" w:eastAsia="仿宋" w:cs="仿宋"/>
          <w:color w:val="auto"/>
          <w:sz w:val="24"/>
          <w:szCs w:val="24"/>
        </w:rPr>
        <w:t>专用章”（印模）</w:t>
      </w: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pacing w:val="6"/>
          <w:sz w:val="32"/>
          <w:szCs w:val="32"/>
        </w:rPr>
      </w:pPr>
    </w:p>
    <w:p>
      <w:pPr>
        <w:autoSpaceDE w:val="0"/>
        <w:autoSpaceDN w:val="0"/>
        <w:jc w:val="center"/>
        <w:rPr>
          <w:rFonts w:ascii="仿宋" w:hAnsi="仿宋" w:eastAsia="仿宋"/>
          <w:b/>
          <w:bCs/>
          <w:color w:val="auto"/>
          <w:sz w:val="32"/>
          <w:szCs w:val="32"/>
        </w:rPr>
      </w:pPr>
      <w:r>
        <w:rPr>
          <w:rFonts w:hint="eastAsia" w:ascii="仿宋" w:hAnsi="仿宋" w:eastAsia="仿宋" w:cs="仿宋"/>
          <w:b/>
          <w:bCs/>
          <w:color w:val="auto"/>
          <w:spacing w:val="6"/>
          <w:sz w:val="32"/>
          <w:szCs w:val="32"/>
        </w:rPr>
        <w:t>附件</w:t>
      </w:r>
      <w:r>
        <w:rPr>
          <w:rFonts w:ascii="仿宋" w:hAnsi="仿宋" w:eastAsia="仿宋" w:cs="仿宋"/>
          <w:b/>
          <w:bCs/>
          <w:color w:val="auto"/>
          <w:spacing w:val="6"/>
          <w:sz w:val="32"/>
          <w:szCs w:val="32"/>
        </w:rPr>
        <w:t>5</w:t>
      </w:r>
      <w:r>
        <w:rPr>
          <w:rFonts w:hint="eastAsia" w:ascii="仿宋" w:hAnsi="仿宋" w:eastAsia="仿宋" w:cs="仿宋"/>
          <w:b/>
          <w:bCs/>
          <w:color w:val="auto"/>
          <w:spacing w:val="6"/>
          <w:sz w:val="32"/>
          <w:szCs w:val="32"/>
        </w:rPr>
        <w:t>：</w:t>
      </w:r>
      <w:r>
        <w:rPr>
          <w:rFonts w:hint="eastAsia" w:ascii="仿宋" w:hAnsi="仿宋" w:eastAsia="仿宋" w:cs="仿宋"/>
          <w:b/>
          <w:bCs/>
          <w:color w:val="auto"/>
          <w:sz w:val="32"/>
          <w:szCs w:val="32"/>
        </w:rPr>
        <w:t>中小企业声明函</w:t>
      </w:r>
    </w:p>
    <w:p>
      <w:pPr>
        <w:spacing w:line="360" w:lineRule="auto"/>
        <w:jc w:val="center"/>
        <w:rPr>
          <w:rFonts w:ascii="仿宋" w:hAnsi="仿宋" w:eastAsia="仿宋"/>
          <w:b/>
          <w:bCs/>
          <w:color w:val="auto"/>
          <w:sz w:val="32"/>
          <w:szCs w:val="32"/>
        </w:rPr>
      </w:pPr>
    </w:p>
    <w:p>
      <w:pPr>
        <w:spacing w:line="360" w:lineRule="auto"/>
        <w:jc w:val="center"/>
        <w:rPr>
          <w:rFonts w:ascii="仿宋" w:hAnsi="仿宋" w:eastAsia="仿宋"/>
          <w:b/>
          <w:bCs/>
          <w:color w:val="auto"/>
          <w:sz w:val="32"/>
          <w:szCs w:val="32"/>
        </w:rPr>
      </w:pPr>
      <w:r>
        <w:rPr>
          <w:rFonts w:hint="eastAsia" w:ascii="仿宋" w:hAnsi="仿宋" w:eastAsia="仿宋" w:cs="仿宋"/>
          <w:b/>
          <w:bCs/>
          <w:color w:val="auto"/>
          <w:sz w:val="32"/>
          <w:szCs w:val="32"/>
        </w:rPr>
        <w:t>中小企业声明函（服务）</w:t>
      </w:r>
    </w:p>
    <w:p>
      <w:pPr>
        <w:spacing w:line="360" w:lineRule="auto"/>
        <w:rPr>
          <w:rFonts w:ascii="仿宋" w:hAnsi="仿宋" w:eastAsia="仿宋"/>
          <w:color w:val="auto"/>
        </w:rPr>
      </w:pPr>
    </w:p>
    <w:p>
      <w:pPr>
        <w:spacing w:line="360" w:lineRule="auto"/>
        <w:ind w:firstLine="360" w:firstLineChars="150"/>
        <w:jc w:val="left"/>
        <w:rPr>
          <w:rFonts w:ascii="仿宋" w:hAnsi="仿宋" w:eastAsia="仿宋"/>
          <w:color w:val="auto"/>
          <w:sz w:val="24"/>
          <w:szCs w:val="24"/>
        </w:rPr>
      </w:pPr>
      <w:r>
        <w:rPr>
          <w:rFonts w:hint="eastAsia" w:ascii="仿宋" w:hAnsi="仿宋" w:eastAsia="仿宋" w:cs="仿宋"/>
          <w:color w:val="auto"/>
          <w:sz w:val="24"/>
          <w:szCs w:val="24"/>
        </w:rPr>
        <w:t>本公司（联合体）郑重声明，根据《政府采购促进中小企业发展管理办法》（财库﹝</w:t>
      </w:r>
      <w:r>
        <w:rPr>
          <w:rFonts w:ascii="仿宋" w:hAnsi="仿宋" w:eastAsia="仿宋" w:cs="仿宋"/>
          <w:color w:val="auto"/>
          <w:sz w:val="24"/>
          <w:szCs w:val="24"/>
        </w:rPr>
        <w:t>2020</w:t>
      </w:r>
      <w:r>
        <w:rPr>
          <w:rFonts w:hint="eastAsia" w:ascii="仿宋" w:hAnsi="仿宋" w:eastAsia="仿宋" w:cs="仿宋"/>
          <w:color w:val="auto"/>
          <w:sz w:val="24"/>
          <w:szCs w:val="24"/>
        </w:rPr>
        <w:t>﹞</w:t>
      </w:r>
      <w:r>
        <w:rPr>
          <w:rFonts w:ascii="仿宋" w:hAnsi="仿宋" w:eastAsia="仿宋" w:cs="仿宋"/>
          <w:color w:val="auto"/>
          <w:sz w:val="24"/>
          <w:szCs w:val="24"/>
        </w:rPr>
        <w:t xml:space="preserve">46 </w:t>
      </w:r>
      <w:r>
        <w:rPr>
          <w:rFonts w:hint="eastAsia" w:ascii="仿宋" w:hAnsi="仿宋" w:eastAsia="仿宋" w:cs="仿宋"/>
          <w:color w:val="auto"/>
          <w:sz w:val="24"/>
          <w:szCs w:val="24"/>
        </w:rPr>
        <w:t>号）的规定，本公司（联合体）参加</w:t>
      </w:r>
      <w:r>
        <w:rPr>
          <w:rFonts w:ascii="仿宋" w:hAnsi="仿宋" w:eastAsia="仿宋" w:cs="仿宋"/>
          <w:color w:val="auto"/>
          <w:sz w:val="24"/>
          <w:szCs w:val="24"/>
        </w:rPr>
        <w:t xml:space="preserve"> </w:t>
      </w:r>
      <w:r>
        <w:rPr>
          <w:rFonts w:hint="eastAsia" w:ascii="仿宋" w:hAnsi="仿宋" w:eastAsia="仿宋" w:cs="仿宋"/>
          <w:color w:val="auto"/>
          <w:sz w:val="24"/>
          <w:szCs w:val="24"/>
        </w:rPr>
        <w:t>（单位名称）</w:t>
      </w:r>
      <w:r>
        <w:rPr>
          <w:rFonts w:ascii="仿宋" w:hAnsi="仿宋" w:eastAsia="仿宋" w:cs="仿宋"/>
          <w:color w:val="auto"/>
          <w:sz w:val="24"/>
          <w:szCs w:val="24"/>
        </w:rPr>
        <w:t xml:space="preserve"> </w:t>
      </w:r>
      <w:r>
        <w:rPr>
          <w:rFonts w:hint="eastAsia" w:ascii="仿宋" w:hAnsi="仿宋" w:eastAsia="仿宋" w:cs="仿宋"/>
          <w:color w:val="auto"/>
          <w:sz w:val="24"/>
          <w:szCs w:val="24"/>
        </w:rPr>
        <w:t>的</w:t>
      </w:r>
      <w:r>
        <w:rPr>
          <w:rFonts w:ascii="仿宋" w:hAnsi="仿宋" w:eastAsia="仿宋" w:cs="仿宋"/>
          <w:color w:val="auto"/>
          <w:sz w:val="24"/>
          <w:szCs w:val="24"/>
        </w:rPr>
        <w:t xml:space="preserve"> </w:t>
      </w:r>
      <w:r>
        <w:rPr>
          <w:rFonts w:hint="eastAsia" w:ascii="仿宋" w:hAnsi="仿宋" w:eastAsia="仿宋" w:cs="仿宋"/>
          <w:color w:val="auto"/>
          <w:sz w:val="24"/>
          <w:szCs w:val="24"/>
        </w:rPr>
        <w:t>（项目名称）</w:t>
      </w:r>
      <w:r>
        <w:rPr>
          <w:rFonts w:ascii="仿宋" w:hAnsi="仿宋" w:eastAsia="仿宋" w:cs="仿宋"/>
          <w:color w:val="auto"/>
          <w:sz w:val="24"/>
          <w:szCs w:val="24"/>
        </w:rPr>
        <w:t xml:space="preserve"> </w:t>
      </w:r>
      <w:r>
        <w:rPr>
          <w:rFonts w:hint="eastAsia" w:ascii="仿宋" w:hAnsi="仿宋" w:eastAsia="仿宋" w:cs="仿宋"/>
          <w:color w:val="auto"/>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1.</w:t>
      </w:r>
      <w:r>
        <w:rPr>
          <w:rFonts w:ascii="仿宋" w:hAnsi="仿宋" w:eastAsia="仿宋" w:cs="仿宋"/>
          <w:color w:val="auto"/>
        </w:rPr>
        <w:t xml:space="preserve"> </w:t>
      </w:r>
      <w:r>
        <w:rPr>
          <w:rFonts w:hint="eastAsia" w:ascii="仿宋" w:hAnsi="仿宋" w:eastAsia="仿宋" w:cs="仿宋"/>
          <w:color w:val="auto"/>
          <w:sz w:val="24"/>
          <w:szCs w:val="24"/>
          <w:u w:val="single"/>
        </w:rPr>
        <w:t>（标的名称）</w:t>
      </w:r>
      <w:r>
        <w:rPr>
          <w:rFonts w:hint="eastAsia" w:ascii="仿宋" w:hAnsi="仿宋" w:eastAsia="仿宋" w:cs="仿宋"/>
          <w:color w:val="auto"/>
          <w:sz w:val="24"/>
          <w:szCs w:val="24"/>
        </w:rPr>
        <w:t>，属于</w:t>
      </w:r>
      <w:r>
        <w:rPr>
          <w:rFonts w:ascii="仿宋" w:hAnsi="仿宋" w:eastAsia="仿宋" w:cs="仿宋"/>
          <w:color w:val="auto"/>
          <w:sz w:val="24"/>
          <w:szCs w:val="24"/>
        </w:rPr>
        <w:t xml:space="preserve"> </w:t>
      </w:r>
      <w:r>
        <w:rPr>
          <w:rFonts w:hint="eastAsia" w:ascii="仿宋" w:hAnsi="仿宋" w:eastAsia="仿宋" w:cs="仿宋"/>
          <w:color w:val="auto"/>
          <w:sz w:val="24"/>
          <w:szCs w:val="24"/>
          <w:u w:val="single"/>
        </w:rPr>
        <w:t>（采购文件中明确的所属行业）</w:t>
      </w:r>
      <w:r>
        <w:rPr>
          <w:rFonts w:ascii="仿宋" w:hAnsi="仿宋" w:eastAsia="仿宋" w:cs="仿宋"/>
          <w:color w:val="auto"/>
          <w:sz w:val="24"/>
          <w:szCs w:val="24"/>
        </w:rPr>
        <w:t xml:space="preserve"> </w:t>
      </w:r>
      <w:r>
        <w:rPr>
          <w:rFonts w:hint="eastAsia" w:ascii="仿宋" w:hAnsi="仿宋" w:eastAsia="仿宋" w:cs="仿宋"/>
          <w:color w:val="auto"/>
          <w:sz w:val="24"/>
          <w:szCs w:val="24"/>
        </w:rPr>
        <w:t>；承建（承接）企业为</w:t>
      </w:r>
      <w:r>
        <w:rPr>
          <w:rFonts w:ascii="仿宋" w:hAnsi="仿宋" w:eastAsia="仿宋" w:cs="仿宋"/>
          <w:color w:val="auto"/>
          <w:sz w:val="24"/>
          <w:szCs w:val="24"/>
        </w:rPr>
        <w:t xml:space="preserve"> </w:t>
      </w:r>
      <w:r>
        <w:rPr>
          <w:rFonts w:hint="eastAsia" w:ascii="仿宋" w:hAnsi="仿宋" w:eastAsia="仿宋" w:cs="仿宋"/>
          <w:color w:val="auto"/>
          <w:sz w:val="24"/>
          <w:szCs w:val="24"/>
          <w:u w:val="single"/>
        </w:rPr>
        <w:t>（企业名称）</w:t>
      </w:r>
      <w:r>
        <w:rPr>
          <w:rFonts w:ascii="仿宋" w:hAnsi="仿宋" w:eastAsia="仿宋" w:cs="仿宋"/>
          <w:color w:val="auto"/>
          <w:sz w:val="24"/>
          <w:szCs w:val="24"/>
        </w:rPr>
        <w:t xml:space="preserve"> </w:t>
      </w:r>
      <w:r>
        <w:rPr>
          <w:rFonts w:hint="eastAsia" w:ascii="仿宋" w:hAnsi="仿宋" w:eastAsia="仿宋" w:cs="仿宋"/>
          <w:color w:val="auto"/>
          <w:sz w:val="24"/>
          <w:szCs w:val="24"/>
        </w:rPr>
        <w:t>，从业人员</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人，营业收入为</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万元，资产总额为</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万元属于</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（中型企业、小型企业、微型企业）</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pPr>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2.</w:t>
      </w:r>
      <w:r>
        <w:rPr>
          <w:rFonts w:ascii="仿宋" w:hAnsi="仿宋" w:eastAsia="仿宋" w:cs="仿宋"/>
          <w:color w:val="auto"/>
        </w:rPr>
        <w:t xml:space="preserve"> </w:t>
      </w:r>
      <w:r>
        <w:rPr>
          <w:rFonts w:hint="eastAsia" w:ascii="仿宋" w:hAnsi="仿宋" w:eastAsia="仿宋" w:cs="仿宋"/>
          <w:color w:val="auto"/>
          <w:sz w:val="24"/>
          <w:szCs w:val="24"/>
          <w:u w:val="single"/>
        </w:rPr>
        <w:t>（标的名称）</w:t>
      </w:r>
      <w:r>
        <w:rPr>
          <w:rFonts w:hint="eastAsia" w:ascii="仿宋" w:hAnsi="仿宋" w:eastAsia="仿宋" w:cs="仿宋"/>
          <w:color w:val="auto"/>
          <w:sz w:val="24"/>
          <w:szCs w:val="24"/>
        </w:rPr>
        <w:t>，属于</w:t>
      </w:r>
      <w:r>
        <w:rPr>
          <w:rFonts w:ascii="仿宋" w:hAnsi="仿宋" w:eastAsia="仿宋" w:cs="仿宋"/>
          <w:color w:val="auto"/>
          <w:sz w:val="24"/>
          <w:szCs w:val="24"/>
        </w:rPr>
        <w:t xml:space="preserve"> </w:t>
      </w:r>
      <w:r>
        <w:rPr>
          <w:rFonts w:hint="eastAsia" w:ascii="仿宋" w:hAnsi="仿宋" w:eastAsia="仿宋" w:cs="仿宋"/>
          <w:color w:val="auto"/>
          <w:sz w:val="24"/>
          <w:szCs w:val="24"/>
          <w:u w:val="single"/>
        </w:rPr>
        <w:t>（采购文件中明确的所属行业）</w:t>
      </w:r>
      <w:r>
        <w:rPr>
          <w:rFonts w:ascii="仿宋" w:hAnsi="仿宋" w:eastAsia="仿宋" w:cs="仿宋"/>
          <w:color w:val="auto"/>
          <w:sz w:val="24"/>
          <w:szCs w:val="24"/>
        </w:rPr>
        <w:t xml:space="preserve"> </w:t>
      </w:r>
      <w:r>
        <w:rPr>
          <w:rFonts w:hint="eastAsia" w:ascii="仿宋" w:hAnsi="仿宋" w:eastAsia="仿宋" w:cs="仿宋"/>
          <w:color w:val="auto"/>
          <w:sz w:val="24"/>
          <w:szCs w:val="24"/>
        </w:rPr>
        <w:t>；承建（承接）企业为</w:t>
      </w:r>
      <w:r>
        <w:rPr>
          <w:rFonts w:ascii="仿宋" w:hAnsi="仿宋" w:eastAsia="仿宋" w:cs="仿宋"/>
          <w:color w:val="auto"/>
          <w:sz w:val="24"/>
          <w:szCs w:val="24"/>
        </w:rPr>
        <w:t xml:space="preserve"> </w:t>
      </w:r>
      <w:r>
        <w:rPr>
          <w:rFonts w:hint="eastAsia" w:ascii="仿宋" w:hAnsi="仿宋" w:eastAsia="仿宋" w:cs="仿宋"/>
          <w:color w:val="auto"/>
          <w:sz w:val="24"/>
          <w:szCs w:val="24"/>
          <w:u w:val="single"/>
        </w:rPr>
        <w:t>（企业名称）</w:t>
      </w:r>
      <w:r>
        <w:rPr>
          <w:rFonts w:ascii="仿宋" w:hAnsi="仿宋" w:eastAsia="仿宋" w:cs="仿宋"/>
          <w:color w:val="auto"/>
          <w:sz w:val="24"/>
          <w:szCs w:val="24"/>
        </w:rPr>
        <w:t xml:space="preserve"> </w:t>
      </w:r>
      <w:r>
        <w:rPr>
          <w:rFonts w:hint="eastAsia" w:ascii="仿宋" w:hAnsi="仿宋" w:eastAsia="仿宋" w:cs="仿宋"/>
          <w:color w:val="auto"/>
          <w:sz w:val="24"/>
          <w:szCs w:val="24"/>
        </w:rPr>
        <w:t>，从业人员</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人，营业收入为</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万元，资产总额为</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万元属于</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（中型企业、小型企业、微型企业）</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pPr>
        <w:spacing w:line="360" w:lineRule="auto"/>
        <w:ind w:firstLine="480" w:firstLineChars="200"/>
        <w:jc w:val="left"/>
        <w:rPr>
          <w:rFonts w:ascii="仿宋" w:hAnsi="仿宋" w:eastAsia="仿宋"/>
          <w:color w:val="auto"/>
          <w:sz w:val="24"/>
          <w:szCs w:val="24"/>
        </w:rPr>
      </w:pPr>
      <w:r>
        <w:rPr>
          <w:rFonts w:hint="eastAsia" w:ascii="仿宋" w:hAnsi="仿宋" w:eastAsia="仿宋" w:cs="仿宋"/>
          <w:color w:val="auto"/>
          <w:sz w:val="24"/>
          <w:szCs w:val="24"/>
        </w:rPr>
        <w:t>……</w:t>
      </w:r>
    </w:p>
    <w:p>
      <w:pPr>
        <w:spacing w:line="360" w:lineRule="auto"/>
        <w:ind w:firstLine="480" w:firstLineChars="200"/>
        <w:jc w:val="left"/>
        <w:rPr>
          <w:rFonts w:ascii="仿宋" w:hAnsi="仿宋" w:eastAsia="仿宋"/>
          <w:color w:val="auto"/>
          <w:sz w:val="24"/>
          <w:szCs w:val="24"/>
        </w:rPr>
      </w:pPr>
      <w:r>
        <w:rPr>
          <w:rFonts w:hint="eastAsia" w:ascii="仿宋" w:hAnsi="仿宋" w:eastAsia="仿宋" w:cs="仿宋"/>
          <w:color w:val="auto"/>
          <w:sz w:val="24"/>
          <w:szCs w:val="24"/>
        </w:rPr>
        <w:t>以上企业，不属于大企业的分支机构，不存在控股股东为大企业的情形，也不存在与大企业的负责人为同一人的情形。</w:t>
      </w:r>
    </w:p>
    <w:p>
      <w:pPr>
        <w:spacing w:line="360" w:lineRule="auto"/>
        <w:ind w:firstLine="480" w:firstLineChars="200"/>
        <w:jc w:val="left"/>
        <w:rPr>
          <w:rFonts w:ascii="仿宋" w:hAnsi="仿宋" w:eastAsia="仿宋"/>
          <w:color w:val="auto"/>
          <w:sz w:val="24"/>
          <w:szCs w:val="24"/>
        </w:rPr>
      </w:pPr>
      <w:r>
        <w:rPr>
          <w:rFonts w:hint="eastAsia" w:ascii="仿宋" w:hAnsi="仿宋" w:eastAsia="仿宋" w:cs="仿宋"/>
          <w:color w:val="auto"/>
          <w:sz w:val="24"/>
          <w:szCs w:val="24"/>
        </w:rPr>
        <w:t>本企业对上述声明内容的真实性负责。如有虚假，将依法承担相应责任。</w:t>
      </w:r>
    </w:p>
    <w:p>
      <w:pPr>
        <w:spacing w:line="360" w:lineRule="auto"/>
        <w:ind w:right="1760"/>
        <w:jc w:val="right"/>
        <w:rPr>
          <w:rFonts w:ascii="仿宋" w:hAnsi="仿宋" w:eastAsia="仿宋"/>
          <w:color w:val="auto"/>
          <w:sz w:val="24"/>
          <w:szCs w:val="24"/>
        </w:rPr>
      </w:pPr>
      <w:r>
        <w:rPr>
          <w:rFonts w:hint="eastAsia" w:ascii="仿宋" w:hAnsi="仿宋" w:eastAsia="仿宋" w:cs="仿宋"/>
          <w:color w:val="auto"/>
          <w:sz w:val="24"/>
          <w:szCs w:val="24"/>
        </w:rPr>
        <w:t>投标人名称（电子签名）：</w:t>
      </w:r>
    </w:p>
    <w:p>
      <w:pPr>
        <w:spacing w:line="360" w:lineRule="auto"/>
        <w:ind w:right="1120" w:firstLine="4680" w:firstLineChars="1950"/>
        <w:rPr>
          <w:rFonts w:ascii="仿宋" w:hAnsi="仿宋" w:eastAsia="仿宋"/>
          <w:color w:val="auto"/>
          <w:sz w:val="24"/>
          <w:szCs w:val="24"/>
        </w:rPr>
      </w:pPr>
      <w:r>
        <w:rPr>
          <w:rFonts w:hint="eastAsia" w:ascii="仿宋" w:hAnsi="仿宋" w:eastAsia="仿宋" w:cs="仿宋"/>
          <w:color w:val="auto"/>
          <w:sz w:val="24"/>
          <w:szCs w:val="24"/>
        </w:rPr>
        <w:t>日</w:t>
      </w:r>
      <w:r>
        <w:rPr>
          <w:rFonts w:ascii="仿宋" w:hAnsi="仿宋" w:eastAsia="仿宋" w:cs="仿宋"/>
          <w:color w:val="auto"/>
          <w:sz w:val="24"/>
          <w:szCs w:val="24"/>
        </w:rPr>
        <w:t xml:space="preserve"> </w:t>
      </w:r>
      <w:r>
        <w:rPr>
          <w:rFonts w:hint="eastAsia" w:ascii="仿宋" w:hAnsi="仿宋" w:eastAsia="仿宋" w:cs="仿宋"/>
          <w:color w:val="auto"/>
          <w:sz w:val="24"/>
          <w:szCs w:val="24"/>
        </w:rPr>
        <w:t>期：</w:t>
      </w:r>
    </w:p>
    <w:p>
      <w:pPr>
        <w:spacing w:line="360" w:lineRule="auto"/>
        <w:ind w:firstLine="310" w:firstLineChars="147"/>
        <w:jc w:val="left"/>
        <w:rPr>
          <w:rFonts w:ascii="仿宋" w:hAnsi="仿宋" w:eastAsia="仿宋"/>
          <w:b/>
          <w:bCs/>
          <w:color w:val="auto"/>
        </w:rPr>
      </w:pPr>
      <w:r>
        <w:rPr>
          <w:rFonts w:hint="eastAsia" w:ascii="仿宋" w:hAnsi="仿宋" w:eastAsia="仿宋" w:cs="仿宋"/>
          <w:b/>
          <w:bCs/>
          <w:color w:val="auto"/>
        </w:rPr>
        <w:t>从业人员、营业收入、资产总额填报上一年度数据，无上一年度数据的新成立企业可不填报。</w:t>
      </w:r>
    </w:p>
    <w:p>
      <w:pPr>
        <w:spacing w:line="360" w:lineRule="auto"/>
        <w:ind w:right="420"/>
        <w:rPr>
          <w:rFonts w:ascii="仿宋" w:hAnsi="仿宋" w:eastAsia="仿宋"/>
          <w:color w:val="auto"/>
          <w:sz w:val="24"/>
          <w:szCs w:val="24"/>
        </w:rPr>
      </w:pPr>
    </w:p>
    <w:p>
      <w:pPr>
        <w:spacing w:line="360" w:lineRule="auto"/>
        <w:ind w:right="420"/>
        <w:rPr>
          <w:rFonts w:ascii="仿宋" w:hAnsi="仿宋" w:eastAsia="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注：符合《关于促进残疾人就业政府采购政策的通知》（财库〔</w:t>
      </w:r>
      <w:r>
        <w:rPr>
          <w:rFonts w:ascii="仿宋" w:hAnsi="仿宋" w:eastAsia="仿宋" w:cs="仿宋"/>
          <w:color w:val="auto"/>
          <w:sz w:val="24"/>
          <w:szCs w:val="24"/>
        </w:rPr>
        <w:t>2017</w:t>
      </w:r>
      <w:r>
        <w:rPr>
          <w:rFonts w:hint="eastAsia" w:ascii="仿宋" w:hAnsi="仿宋" w:eastAsia="仿宋" w:cs="仿宋"/>
          <w:color w:val="auto"/>
          <w:sz w:val="24"/>
          <w:szCs w:val="24"/>
        </w:rPr>
        <w:t>〕</w:t>
      </w:r>
      <w:r>
        <w:rPr>
          <w:rFonts w:ascii="仿宋" w:hAnsi="仿宋" w:eastAsia="仿宋" w:cs="仿宋"/>
          <w:color w:val="auto"/>
          <w:sz w:val="24"/>
          <w:szCs w:val="24"/>
        </w:rPr>
        <w:t>141</w:t>
      </w:r>
      <w:r>
        <w:rPr>
          <w:rFonts w:hint="eastAsia" w:ascii="仿宋" w:hAnsi="仿宋" w:eastAsia="仿宋" w:cs="仿宋"/>
          <w:color w:val="auto"/>
          <w:sz w:val="24"/>
          <w:szCs w:val="24"/>
        </w:rPr>
        <w:t>号）规定的条件并提供《残疾人福利性单位声明函》（附件</w:t>
      </w:r>
      <w:r>
        <w:rPr>
          <w:rFonts w:ascii="仿宋" w:hAnsi="仿宋" w:eastAsia="仿宋" w:cs="仿宋"/>
          <w:color w:val="auto"/>
          <w:sz w:val="24"/>
          <w:szCs w:val="24"/>
        </w:rPr>
        <w:t>1</w:t>
      </w:r>
      <w:r>
        <w:rPr>
          <w:rFonts w:hint="eastAsia" w:ascii="仿宋" w:hAnsi="仿宋" w:eastAsia="仿宋" w:cs="仿宋"/>
          <w:color w:val="auto"/>
          <w:sz w:val="24"/>
          <w:szCs w:val="24"/>
        </w:rPr>
        <w:t>）的残疾人福利性单位视同小型、微型企业；根据《关于政府采购支持监狱企业发展有关问题的通知》（财库</w:t>
      </w:r>
      <w:r>
        <w:rPr>
          <w:rFonts w:ascii="仿宋" w:hAnsi="仿宋" w:eastAsia="仿宋" w:cs="仿宋"/>
          <w:color w:val="auto"/>
          <w:sz w:val="24"/>
          <w:szCs w:val="24"/>
        </w:rPr>
        <w:t>[2014]68</w:t>
      </w:r>
      <w:r>
        <w:rPr>
          <w:rFonts w:hint="eastAsia" w:ascii="仿宋" w:hAnsi="仿宋" w:eastAsia="仿宋" w:cs="仿宋"/>
          <w:color w:val="auto"/>
          <w:sz w:val="24"/>
          <w:szCs w:val="24"/>
        </w:rPr>
        <w:t>号）的规定，投标人提供由省级以上监狱管理局、戒毒管理局（含新疆生产建设兵团）出具的属于监狱企业证明文件的，视同为小型和微型企业。</w:t>
      </w:r>
    </w:p>
    <w:sectPr>
      <w:headerReference r:id="rId22" w:type="first"/>
      <w:footerReference r:id="rId24" w:type="first"/>
      <w:headerReference r:id="rId21" w:type="default"/>
      <w:footerReference r:id="rId23" w:type="default"/>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FangSong_GB2312">
    <w:altName w:val="仿宋"/>
    <w:panose1 w:val="02010609060101010101"/>
    <w:charset w:val="00"/>
    <w:family w:val="auto"/>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隶书">
    <w:panose1 w:val="02010509060101010101"/>
    <w:charset w:val="86"/>
    <w:family w:val="auto"/>
    <w:pitch w:val="default"/>
    <w:sig w:usb0="00000001" w:usb1="080E0000" w:usb2="00000000" w:usb3="00000000" w:csb0="00040000" w:csb1="00000000"/>
  </w:font>
  <w:font w:name="Futura Bk">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Verdana">
    <w:panose1 w:val="020B0604030504040204"/>
    <w:charset w:val="00"/>
    <w:family w:val="auto"/>
    <w:pitch w:val="default"/>
    <w:sig w:usb0="A0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0" w:usb3="00000000" w:csb0="00000001" w:csb1="00000000"/>
  </w:font>
  <w:font w:name="Arial Unicode MS">
    <w:panose1 w:val="020B0604020202020204"/>
    <w:charset w:val="86"/>
    <w:family w:val="auto"/>
    <w:pitch w:val="default"/>
    <w:sig w:usb0="FFFFFFFF" w:usb1="E9FFFFFF" w:usb2="0000003F" w:usb3="00000000" w:csb0="603F01FF" w:csb1="FFFF0000"/>
  </w:font>
  <w:font w:name="Helvetica">
    <w:altName w:val="Arial"/>
    <w:panose1 w:val="020B0604020202020204"/>
    <w:charset w:val="00"/>
    <w:family w:val="auto"/>
    <w:pitch w:val="default"/>
    <w:sig w:usb0="00000000" w:usb1="00000000" w:usb2="00000009" w:usb3="00000000" w:csb0="000001FF" w:csb1="00000000"/>
  </w:font>
  <w:font w:name="Cumberland">
    <w:altName w:val="Segoe Print"/>
    <w:panose1 w:val="00000000000000000000"/>
    <w:charset w:val="00"/>
    <w:family w:val="auto"/>
    <w:pitch w:val="default"/>
    <w:sig w:usb0="00000000" w:usb1="00000000" w:usb2="00000000" w:usb3="00000000" w:csb0="00000001" w:csb1="00000000"/>
  </w:font>
  <w:font w:name="Futura Hv">
    <w:altName w:val="Courier New"/>
    <w:panose1 w:val="00000000000000000000"/>
    <w:charset w:val="00"/>
    <w:family w:val="auto"/>
    <w:pitch w:val="default"/>
    <w:sig w:usb0="00000000" w:usb1="00000000" w:usb2="00000000" w:usb3="00000000" w:csb0="00000001" w:csb1="00000000"/>
  </w:font>
  <w:font w:name="Segoe UI">
    <w:panose1 w:val="020B05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01" w:csb1="00000000"/>
  </w:font>
  <w:font w:name=".PingFang SC">
    <w:altName w:val="宋体"/>
    <w:panose1 w:val="00000000000000000000"/>
    <w:charset w:val="86"/>
    <w:family w:val="auto"/>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MS Sans Serif">
    <w:altName w:val="Segoe Print"/>
    <w:panose1 w:val="020B05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
    <w:altName w:val="Times New Roman"/>
    <w:panose1 w:val="00000000000000000000"/>
    <w:charset w:val="00"/>
    <w:family w:val="auto"/>
    <w:pitch w:val="default"/>
    <w:sig w:usb0="00000000" w:usb1="00000000" w:usb2="00000000" w:usb3="00000000" w:csb0="00000001" w:csb1="00000000"/>
  </w:font>
  <w:font w:name="Wingdings 2">
    <w:panose1 w:val="05020102010507070707"/>
    <w:charset w:val="00"/>
    <w:family w:val="auto"/>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11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color w:val="0000FF"/>
        <w:u w:val="thick"/>
      </w:rPr>
    </w:pPr>
    <w:r>
      <w:rPr>
        <w:rFonts w:ascii="Times New Roman" w:hAnsi="Times New Roman" w:eastAsia="宋体" w:cs="Times New Roman"/>
        <w:kern w:val="2"/>
        <w:sz w:val="18"/>
        <w:szCs w:val="18"/>
        <w:lang w:val="en-US" w:eastAsia="zh-CN" w:bidi="ar-SA"/>
      </w:rPr>
      <w:pict>
        <v:shape id="Quad Arrow 1" o:spid="_x0000_s2049" o:spt="202" type="#_x0000_t202" style="position:absolute;left:0pt;margin-top:0pt;height:144pt;width:144pt;mso-position-horizontal:center;mso-position-horizontal-relative:margin;mso-wrap-style:none;z-index:251660288;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42"/>
                </w:pPr>
                <w:r>
                  <w:fldChar w:fldCharType="begin"/>
                </w:r>
                <w:r>
                  <w:instrText xml:space="preserve"> PAGE  \* MERGEFORMAT </w:instrText>
                </w:r>
                <w:r>
                  <w:fldChar w:fldCharType="separate"/>
                </w:r>
                <w:r>
                  <w:t>31</w:t>
                </w:r>
                <w:r>
                  <w:fldChar w:fldCharType="end"/>
                </w:r>
              </w:p>
            </w:txbxContent>
          </v:textbox>
        </v:shape>
      </w:pict>
    </w:r>
    <w:r>
      <w:rPr>
        <w:rFonts w:ascii="Times New Roman" w:hAnsi="Times New Roman" w:eastAsia="宋体" w:cs="Times New Roman"/>
        <w:kern w:val="2"/>
        <w:sz w:val="18"/>
        <w:szCs w:val="18"/>
        <w:lang w:val="en-US" w:eastAsia="zh-CN" w:bidi="ar-SA"/>
      </w:rPr>
      <w:pict>
        <v:rect id="Rectangle 2" o:spid="_x0000_s2050" o:spt="1" style="position:absolute;left:0pt;margin-top:0pt;height:144pt;width:144pt;mso-position-horizontal:right;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txbxContent>
          </v:textbox>
        </v:rect>
      </w:pict>
    </w:r>
    <w:r>
      <w:rPr>
        <w:color w:val="0000FF"/>
      </w:rPr>
      <w:t xml:space="preserve">                       </w:t>
    </w:r>
    <w:r>
      <w:rPr>
        <w:color w:val="0000FF"/>
        <w:u w:val="thick"/>
      </w:rPr>
      <w:t xml:space="preserve">                                                                         </w:t>
    </w:r>
    <w:r>
      <w:rPr>
        <w:color w:val="0000FF"/>
      </w:rPr>
      <w:t xml:space="preserve">     </w:t>
    </w:r>
    <w:r>
      <w:rPr>
        <w:color w:val="0000FF"/>
        <w:u w:val="thick"/>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50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pPr>
      <w:rPr>
        <w:rFonts w:ascii="FangSong_GB2312" w:eastAsia="Times New Roma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35</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pPr>
      <w:rPr>
        <w:rFonts w:ascii="FangSong_GB2312" w:eastAsia="Times New Roman"/>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59</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pPr>
      <w:rPr>
        <w:rFonts w:ascii="FangSong_GB2312" w:eastAsia="Times New Roman"/>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55</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pPr>
      <w:rPr>
        <w:rFonts w:ascii="FangSong_GB2312" w:eastAsia="Times New Roman"/>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62</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pPr>
      <w:rPr>
        <w:rFonts w:ascii="FangSong_GB2312" w:eastAsia="Times New Roman"/>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61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pPr>
      <w:rPr>
        <w:rFonts w:ascii="FangSong_GB2312" w:eastAsia="Times New Roman"/>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63</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70</w:t>
    </w:r>
    <w:r>
      <w:rPr>
        <w:rFonts w:ascii="FangSong_GB2312" w:eastAsia="Times New Roman" w:cs="FangSong_GB2312"/>
        <w:kern w:val="0"/>
      </w:rPr>
      <w:fldChar w:fldCharType="end"/>
    </w:r>
    <w:bookmarkStart w:id="501" w:name="_Toc131845147"/>
    <w:bookmarkStart w:id="502" w:name="_Toc36110187"/>
    <w:bookmarkStart w:id="503" w:name="_Toc164085800"/>
    <w:bookmarkStart w:id="504" w:name="_Toc91899912"/>
    <w:r>
      <w:rPr>
        <w:rFonts w:ascii="FangSong_GB2312" w:eastAsia="Times New Roman" w:cs="FangSong_GB2312"/>
        <w:kern w:val="0"/>
      </w:rPr>
      <w:t xml:space="preserve"> </w:t>
    </w:r>
    <w:r>
      <w:rPr>
        <w:rFonts w:ascii="FangSong_GB2312" w:eastAsia="Times New Roman"/>
        <w:kern w:val="0"/>
      </w:rPr>
      <w:t>页</w:t>
    </w:r>
    <w:bookmarkEnd w:id="501"/>
    <w:bookmarkEnd w:id="502"/>
    <w:bookmarkEnd w:id="503"/>
    <w:bookmarkEnd w:id="50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4"/>
      </w:pBdr>
      <w:jc w:val="right"/>
    </w:pPr>
    <w:r>
      <w:t xml:space="preserve">             </w:t>
    </w:r>
    <w:r>
      <w:rPr>
        <w:rFonts w:hint="eastAsia" w:cs="宋体"/>
      </w:rPr>
      <w:t>杭州市政府采购公开招标文件</w:t>
    </w:r>
  </w:p>
  <w:p>
    <w:pPr>
      <w:pStyle w:val="61"/>
      <w:tabs>
        <w:tab w:val="center" w:pos="4535"/>
        <w:tab w:val="right" w:pos="9070"/>
      </w:tabs>
      <w:ind w:firstLine="180" w:firstLineChars="100"/>
      <w:jc w:val="both"/>
      <w:rPr>
        <w:rFonts w:ascii="FangSong_GB2312" w:eastAsia="Times New Roman"/>
        <w:b w:val="0"/>
        <w:bCs w:val="0"/>
        <w:i/>
        <w:iCs/>
        <w:sz w:val="18"/>
        <w:szCs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cs="宋体"/>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none" w:color="auto" w:sz="0" w:space="0"/>
      </w:pBdr>
      <w:jc w:val="both"/>
      <w:rPr>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rPr>
        <w:rFonts w:ascii="FangSong_GB2312" w:eastAsia="Times New Roman"/>
        <w:b/>
        <w:bCs/>
        <w:i/>
        <w:iCs/>
        <w:u w:val="single"/>
      </w:rPr>
    </w:pPr>
    <w:r>
      <w:t xml:space="preserve">                                                  </w:t>
    </w:r>
    <w:r>
      <w:rPr>
        <w:rFonts w:hint="eastAsia" w:cs="宋体"/>
      </w:rPr>
      <w:t>杭州市政府采购公开招标文件</w:t>
    </w:r>
  </w:p>
  <w:p>
    <w:pPr>
      <w:rPr>
        <w:rFonts w:ascii="FangSong_GB2312" w:eastAsia="Times New Roman"/>
        <w:b/>
        <w:bCs/>
        <w:i/>
        <w:iCs/>
        <w:sz w:val="18"/>
        <w:szCs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 xml:space="preserve">         </w:t>
    </w:r>
  </w:p>
  <w:p>
    <w:pPr>
      <w:pStyle w:val="43"/>
    </w:pPr>
    <w:r>
      <w:t xml:space="preserve">                                                                  </w:t>
    </w:r>
    <w:r>
      <w:rPr>
        <w:rFonts w:hint="eastAsia" w:cs="宋体"/>
      </w:rP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rPr>
        <w:rFonts w:ascii="FangSong_GB2312" w:eastAsia="Times New Roman"/>
        <w:b/>
        <w:bCs/>
        <w:i/>
        <w:iCs/>
        <w:u w:val="single"/>
      </w:rPr>
    </w:pPr>
    <w:r>
      <w:t xml:space="preserve">                                                  </w:t>
    </w:r>
    <w:r>
      <w:rPr>
        <w:rFonts w:hint="eastAsia" w:cs="宋体"/>
      </w:rPr>
      <w:t>杭州市政府采购公开招标文件</w:t>
    </w:r>
  </w:p>
  <w:p>
    <w:pPr>
      <w:rPr>
        <w:rFonts w:ascii="FangSong_GB2312" w:eastAsia="Times New Roman"/>
        <w:b/>
        <w:bCs/>
        <w:i/>
        <w:iCs/>
        <w:sz w:val="18"/>
        <w:szCs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 xml:space="preserve">         </w:t>
    </w:r>
  </w:p>
  <w:p>
    <w:pPr>
      <w:pStyle w:val="43"/>
    </w:pPr>
    <w:r>
      <w:t xml:space="preserve">                                                                  </w:t>
    </w:r>
    <w:r>
      <w:rPr>
        <w:rFonts w:hint="eastAsia" w:cs="宋体"/>
      </w:rP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FangSong_GB2312" w:eastAsia="Times New Roman"/>
        <w:b/>
        <w:bCs/>
        <w:i/>
        <w:iCs/>
        <w:u w:val="single"/>
      </w:rPr>
    </w:pPr>
    <w:r>
      <w:t xml:space="preserve">                                  </w:t>
    </w:r>
    <w:r>
      <w:rPr>
        <w:rFonts w:hint="eastAsia" w:cs="宋体"/>
      </w:rPr>
      <w:t>杭州市政府采购公开招标文件</w:t>
    </w:r>
  </w:p>
  <w:p>
    <w:pPr>
      <w:rPr>
        <w:rFonts w:ascii="FangSong_GB2312" w:eastAsia="Times New Roman"/>
        <w:b/>
        <w:bCs/>
        <w:i/>
        <w:iCs/>
        <w:sz w:val="18"/>
        <w:szCs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pPr>
    <w:r>
      <w:t xml:space="preserve">                                                                                                        </w:t>
    </w:r>
    <w:r>
      <w:rPr>
        <w:rFonts w:hint="eastAsia" w:cs="宋体"/>
      </w:rP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FangSong_GB2312" w:eastAsia="Times New Roman"/>
        <w:b/>
        <w:bCs/>
        <w:i/>
        <w:iCs/>
        <w:u w:val="single"/>
      </w:rPr>
    </w:pPr>
    <w:r>
      <w:t></w:t>
    </w:r>
    <w:r>
      <w:rPr>
        <w:rFonts w:hint="eastAsia" w:cs="宋体"/>
      </w:rP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 xml:space="preserve">                                             </w:t>
    </w:r>
    <w:r>
      <w:rPr>
        <w:rFonts w:hint="eastAsia" w:cs="宋体"/>
      </w:rP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AF6E49"/>
    <w:multiLevelType w:val="singleLevel"/>
    <w:tmpl w:val="B1AF6E49"/>
    <w:lvl w:ilvl="0" w:tentative="0">
      <w:start w:val="2"/>
      <w:numFmt w:val="chineseCounting"/>
      <w:suff w:val="nothing"/>
      <w:lvlText w:val="%1、"/>
      <w:lvlJc w:val="left"/>
      <w:rPr>
        <w:rFonts w:hint="eastAsia"/>
      </w:rPr>
    </w:lvl>
  </w:abstractNum>
  <w:abstractNum w:abstractNumId="1">
    <w:nsid w:val="63F824D2"/>
    <w:multiLevelType w:val="singleLevel"/>
    <w:tmpl w:val="63F824D2"/>
    <w:lvl w:ilvl="0" w:tentative="0">
      <w:start w:val="3"/>
      <w:numFmt w:val="chineseCounting"/>
      <w:suff w:val="space"/>
      <w:lvlText w:val="第%1部分"/>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doNotBreakWrappedTables/>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NjhjOThjYTFkN2FhMzdjNjRkMzRmN2FjYTFiMDZmN2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274"/>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A7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22F"/>
    <w:rsid w:val="00183468"/>
    <w:rsid w:val="0018397E"/>
    <w:rsid w:val="00184466"/>
    <w:rsid w:val="00184DBF"/>
    <w:rsid w:val="001852A8"/>
    <w:rsid w:val="0018620A"/>
    <w:rsid w:val="00186EB0"/>
    <w:rsid w:val="00187121"/>
    <w:rsid w:val="00187243"/>
    <w:rsid w:val="00187C29"/>
    <w:rsid w:val="00190782"/>
    <w:rsid w:val="001907FC"/>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8DD"/>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15E"/>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3ADA"/>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5B24"/>
    <w:rsid w:val="00576B5C"/>
    <w:rsid w:val="005770CC"/>
    <w:rsid w:val="005802F9"/>
    <w:rsid w:val="005806D5"/>
    <w:rsid w:val="00580DFC"/>
    <w:rsid w:val="0058134C"/>
    <w:rsid w:val="005815CD"/>
    <w:rsid w:val="005827A7"/>
    <w:rsid w:val="00583D43"/>
    <w:rsid w:val="005846C3"/>
    <w:rsid w:val="00584F04"/>
    <w:rsid w:val="00585245"/>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6CE8"/>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02"/>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240"/>
    <w:rsid w:val="00950805"/>
    <w:rsid w:val="009517E4"/>
    <w:rsid w:val="009518D4"/>
    <w:rsid w:val="009520BC"/>
    <w:rsid w:val="009521D2"/>
    <w:rsid w:val="00952403"/>
    <w:rsid w:val="00952589"/>
    <w:rsid w:val="00952BD8"/>
    <w:rsid w:val="00953573"/>
    <w:rsid w:val="009537C0"/>
    <w:rsid w:val="009557A9"/>
    <w:rsid w:val="00955955"/>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278"/>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1B6"/>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6BB"/>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0D"/>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4EB3"/>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6B68"/>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337"/>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E60"/>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BA1319"/>
    <w:rsid w:val="01CB1AA0"/>
    <w:rsid w:val="01D55165"/>
    <w:rsid w:val="01DF6BF8"/>
    <w:rsid w:val="01EC2C57"/>
    <w:rsid w:val="020C128D"/>
    <w:rsid w:val="021D6206"/>
    <w:rsid w:val="026B2E25"/>
    <w:rsid w:val="02824D4D"/>
    <w:rsid w:val="02DC4B10"/>
    <w:rsid w:val="02DD76CE"/>
    <w:rsid w:val="02F36323"/>
    <w:rsid w:val="02F5619C"/>
    <w:rsid w:val="0326446A"/>
    <w:rsid w:val="032D5555"/>
    <w:rsid w:val="036634D2"/>
    <w:rsid w:val="03DD35E4"/>
    <w:rsid w:val="04076900"/>
    <w:rsid w:val="041A5A3B"/>
    <w:rsid w:val="042311BA"/>
    <w:rsid w:val="042B157A"/>
    <w:rsid w:val="043B4DAD"/>
    <w:rsid w:val="048F763B"/>
    <w:rsid w:val="049F330E"/>
    <w:rsid w:val="04AA775C"/>
    <w:rsid w:val="04AF1889"/>
    <w:rsid w:val="04F66F48"/>
    <w:rsid w:val="05251E14"/>
    <w:rsid w:val="058C0925"/>
    <w:rsid w:val="05A16594"/>
    <w:rsid w:val="05A7762D"/>
    <w:rsid w:val="060E5941"/>
    <w:rsid w:val="06110FAF"/>
    <w:rsid w:val="06493CA7"/>
    <w:rsid w:val="065A6178"/>
    <w:rsid w:val="066F1CF3"/>
    <w:rsid w:val="06930BB8"/>
    <w:rsid w:val="07245D42"/>
    <w:rsid w:val="07264C62"/>
    <w:rsid w:val="0779354C"/>
    <w:rsid w:val="07A5520D"/>
    <w:rsid w:val="07F83BFE"/>
    <w:rsid w:val="08061376"/>
    <w:rsid w:val="08452D77"/>
    <w:rsid w:val="086401F8"/>
    <w:rsid w:val="08751CAA"/>
    <w:rsid w:val="087E4C40"/>
    <w:rsid w:val="08D66AD6"/>
    <w:rsid w:val="08DA33A3"/>
    <w:rsid w:val="08E80F13"/>
    <w:rsid w:val="09335624"/>
    <w:rsid w:val="094009C2"/>
    <w:rsid w:val="0944690F"/>
    <w:rsid w:val="09535675"/>
    <w:rsid w:val="095F057D"/>
    <w:rsid w:val="09642282"/>
    <w:rsid w:val="09733572"/>
    <w:rsid w:val="09772C16"/>
    <w:rsid w:val="098353B5"/>
    <w:rsid w:val="09894B72"/>
    <w:rsid w:val="09A92330"/>
    <w:rsid w:val="09B06B87"/>
    <w:rsid w:val="09C13146"/>
    <w:rsid w:val="09E04166"/>
    <w:rsid w:val="0A1C0718"/>
    <w:rsid w:val="0A3107DC"/>
    <w:rsid w:val="0A3E7710"/>
    <w:rsid w:val="0A5B7E63"/>
    <w:rsid w:val="0AA374A5"/>
    <w:rsid w:val="0AAB7649"/>
    <w:rsid w:val="0ABC5606"/>
    <w:rsid w:val="0B30404E"/>
    <w:rsid w:val="0B4C6C14"/>
    <w:rsid w:val="0B631A88"/>
    <w:rsid w:val="0B683D45"/>
    <w:rsid w:val="0B7F3F11"/>
    <w:rsid w:val="0B884417"/>
    <w:rsid w:val="0BBF3826"/>
    <w:rsid w:val="0BF6188C"/>
    <w:rsid w:val="0BF73C91"/>
    <w:rsid w:val="0C170175"/>
    <w:rsid w:val="0C571A41"/>
    <w:rsid w:val="0C5C1171"/>
    <w:rsid w:val="0C5E1CBC"/>
    <w:rsid w:val="0C615B50"/>
    <w:rsid w:val="0C8445DA"/>
    <w:rsid w:val="0C87121B"/>
    <w:rsid w:val="0CA2773E"/>
    <w:rsid w:val="0CC007F7"/>
    <w:rsid w:val="0CFE707A"/>
    <w:rsid w:val="0D063BDA"/>
    <w:rsid w:val="0D08375F"/>
    <w:rsid w:val="0D184CFB"/>
    <w:rsid w:val="0D4A7419"/>
    <w:rsid w:val="0D827401"/>
    <w:rsid w:val="0D84094E"/>
    <w:rsid w:val="0D8A00E9"/>
    <w:rsid w:val="0D8D589E"/>
    <w:rsid w:val="0DA01C73"/>
    <w:rsid w:val="0DC50BB6"/>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7F00F1"/>
    <w:rsid w:val="0F816ACD"/>
    <w:rsid w:val="0F9832DB"/>
    <w:rsid w:val="0FB642C6"/>
    <w:rsid w:val="0FBE685F"/>
    <w:rsid w:val="0FBF3FD2"/>
    <w:rsid w:val="0FBF7FF3"/>
    <w:rsid w:val="100E7979"/>
    <w:rsid w:val="10641CE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2DE2CFB"/>
    <w:rsid w:val="12DF2952"/>
    <w:rsid w:val="13072A44"/>
    <w:rsid w:val="135F4BE2"/>
    <w:rsid w:val="139B1A0A"/>
    <w:rsid w:val="139D25C7"/>
    <w:rsid w:val="13BE4771"/>
    <w:rsid w:val="13BF3CE4"/>
    <w:rsid w:val="13FD49A9"/>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6E95CCD"/>
    <w:rsid w:val="172F2D79"/>
    <w:rsid w:val="17557BEF"/>
    <w:rsid w:val="17AD6F65"/>
    <w:rsid w:val="17BF5F86"/>
    <w:rsid w:val="17D349C1"/>
    <w:rsid w:val="1830729E"/>
    <w:rsid w:val="1870062C"/>
    <w:rsid w:val="18817102"/>
    <w:rsid w:val="18830A15"/>
    <w:rsid w:val="18852B28"/>
    <w:rsid w:val="188B5321"/>
    <w:rsid w:val="196E422C"/>
    <w:rsid w:val="19932372"/>
    <w:rsid w:val="19A20DD5"/>
    <w:rsid w:val="19AE03F1"/>
    <w:rsid w:val="19FB2A6A"/>
    <w:rsid w:val="1A071A03"/>
    <w:rsid w:val="1A1F16AE"/>
    <w:rsid w:val="1A2754C7"/>
    <w:rsid w:val="1A3B5C77"/>
    <w:rsid w:val="1A984BAD"/>
    <w:rsid w:val="1AB8220E"/>
    <w:rsid w:val="1ABF0FF7"/>
    <w:rsid w:val="1AE4166C"/>
    <w:rsid w:val="1AF06CFB"/>
    <w:rsid w:val="1AF11B8D"/>
    <w:rsid w:val="1B11359C"/>
    <w:rsid w:val="1B2A271F"/>
    <w:rsid w:val="1B530544"/>
    <w:rsid w:val="1B713184"/>
    <w:rsid w:val="1B9131C9"/>
    <w:rsid w:val="1BA209CF"/>
    <w:rsid w:val="1BB4777D"/>
    <w:rsid w:val="1BD75AB8"/>
    <w:rsid w:val="1C0459C2"/>
    <w:rsid w:val="1C1B3B4A"/>
    <w:rsid w:val="1C5122BF"/>
    <w:rsid w:val="1C88086E"/>
    <w:rsid w:val="1D266CE1"/>
    <w:rsid w:val="1D3963AF"/>
    <w:rsid w:val="1D6A673C"/>
    <w:rsid w:val="1D7D2EBB"/>
    <w:rsid w:val="1D9247AE"/>
    <w:rsid w:val="1DB567EC"/>
    <w:rsid w:val="1DC563C2"/>
    <w:rsid w:val="1DE67D26"/>
    <w:rsid w:val="1DF51A98"/>
    <w:rsid w:val="1E3D060F"/>
    <w:rsid w:val="1E3F7D2E"/>
    <w:rsid w:val="1E4134E4"/>
    <w:rsid w:val="1E5062B3"/>
    <w:rsid w:val="1E523514"/>
    <w:rsid w:val="1E714A66"/>
    <w:rsid w:val="1E802593"/>
    <w:rsid w:val="1EA703CC"/>
    <w:rsid w:val="1EA7096E"/>
    <w:rsid w:val="1EB7330C"/>
    <w:rsid w:val="1F0A0FF3"/>
    <w:rsid w:val="1F446C62"/>
    <w:rsid w:val="1F5771FF"/>
    <w:rsid w:val="1FE868A9"/>
    <w:rsid w:val="1FF13E14"/>
    <w:rsid w:val="20034907"/>
    <w:rsid w:val="20173E4B"/>
    <w:rsid w:val="204E48BC"/>
    <w:rsid w:val="208921B3"/>
    <w:rsid w:val="20973DEB"/>
    <w:rsid w:val="20B26522"/>
    <w:rsid w:val="20B44310"/>
    <w:rsid w:val="211116EB"/>
    <w:rsid w:val="216133FC"/>
    <w:rsid w:val="21D56769"/>
    <w:rsid w:val="21E52EF3"/>
    <w:rsid w:val="21FB5D7B"/>
    <w:rsid w:val="220B1C3D"/>
    <w:rsid w:val="221D1D20"/>
    <w:rsid w:val="22334A87"/>
    <w:rsid w:val="22BE6801"/>
    <w:rsid w:val="22E5248F"/>
    <w:rsid w:val="23076924"/>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2A74BA"/>
    <w:rsid w:val="258B00E2"/>
    <w:rsid w:val="25A917A6"/>
    <w:rsid w:val="25BE27CC"/>
    <w:rsid w:val="25F74A5C"/>
    <w:rsid w:val="2628662C"/>
    <w:rsid w:val="262D45DE"/>
    <w:rsid w:val="267C2231"/>
    <w:rsid w:val="26A53EF9"/>
    <w:rsid w:val="26A94201"/>
    <w:rsid w:val="26AC274F"/>
    <w:rsid w:val="27044A29"/>
    <w:rsid w:val="271D34C8"/>
    <w:rsid w:val="276142BF"/>
    <w:rsid w:val="27783712"/>
    <w:rsid w:val="27907362"/>
    <w:rsid w:val="27FF1C45"/>
    <w:rsid w:val="280B1051"/>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293624"/>
    <w:rsid w:val="2A6D6092"/>
    <w:rsid w:val="2A7D76B4"/>
    <w:rsid w:val="2B437463"/>
    <w:rsid w:val="2B7807EE"/>
    <w:rsid w:val="2BBF00EC"/>
    <w:rsid w:val="2BC37CFD"/>
    <w:rsid w:val="2BD5237F"/>
    <w:rsid w:val="2BE536CE"/>
    <w:rsid w:val="2BE758D9"/>
    <w:rsid w:val="2C09049E"/>
    <w:rsid w:val="2C0A653C"/>
    <w:rsid w:val="2C191F85"/>
    <w:rsid w:val="2CE82D6F"/>
    <w:rsid w:val="2D170835"/>
    <w:rsid w:val="2D343236"/>
    <w:rsid w:val="2D60110A"/>
    <w:rsid w:val="2DD15014"/>
    <w:rsid w:val="2DF72DE4"/>
    <w:rsid w:val="2E0220AF"/>
    <w:rsid w:val="2E4B082A"/>
    <w:rsid w:val="2E5D4E86"/>
    <w:rsid w:val="2E5D790B"/>
    <w:rsid w:val="2E9A3C18"/>
    <w:rsid w:val="2EBB0FEE"/>
    <w:rsid w:val="2EC63002"/>
    <w:rsid w:val="2F0A6B38"/>
    <w:rsid w:val="2F946CCB"/>
    <w:rsid w:val="2FB14977"/>
    <w:rsid w:val="2FD25781"/>
    <w:rsid w:val="2FFD7934"/>
    <w:rsid w:val="30733ACD"/>
    <w:rsid w:val="308C3862"/>
    <w:rsid w:val="309379D8"/>
    <w:rsid w:val="309B4B67"/>
    <w:rsid w:val="30A270F7"/>
    <w:rsid w:val="30DF1478"/>
    <w:rsid w:val="30EC586F"/>
    <w:rsid w:val="30F93D50"/>
    <w:rsid w:val="31484367"/>
    <w:rsid w:val="319C6071"/>
    <w:rsid w:val="31AC537E"/>
    <w:rsid w:val="31E3679B"/>
    <w:rsid w:val="31E732FD"/>
    <w:rsid w:val="32517576"/>
    <w:rsid w:val="32BE5C2C"/>
    <w:rsid w:val="32FB6478"/>
    <w:rsid w:val="330A0A9B"/>
    <w:rsid w:val="33263B3F"/>
    <w:rsid w:val="336963EB"/>
    <w:rsid w:val="33816EEB"/>
    <w:rsid w:val="33A14519"/>
    <w:rsid w:val="33AB6E04"/>
    <w:rsid w:val="33EB55CD"/>
    <w:rsid w:val="33EC4C02"/>
    <w:rsid w:val="340D2360"/>
    <w:rsid w:val="3410665D"/>
    <w:rsid w:val="34165624"/>
    <w:rsid w:val="34211214"/>
    <w:rsid w:val="342E63AB"/>
    <w:rsid w:val="34950E68"/>
    <w:rsid w:val="34986E94"/>
    <w:rsid w:val="34AF62C9"/>
    <w:rsid w:val="34CB4388"/>
    <w:rsid w:val="34FA6E12"/>
    <w:rsid w:val="35016021"/>
    <w:rsid w:val="358D5588"/>
    <w:rsid w:val="363A3B40"/>
    <w:rsid w:val="365302AE"/>
    <w:rsid w:val="36607A0A"/>
    <w:rsid w:val="366E227C"/>
    <w:rsid w:val="366F2E0D"/>
    <w:rsid w:val="367B6A5C"/>
    <w:rsid w:val="36A74ADA"/>
    <w:rsid w:val="36AD60D5"/>
    <w:rsid w:val="36B224F9"/>
    <w:rsid w:val="36EC0CC9"/>
    <w:rsid w:val="372D75A2"/>
    <w:rsid w:val="373F410B"/>
    <w:rsid w:val="37E2704A"/>
    <w:rsid w:val="37EE7094"/>
    <w:rsid w:val="38296C89"/>
    <w:rsid w:val="383002EB"/>
    <w:rsid w:val="38586797"/>
    <w:rsid w:val="38B47225"/>
    <w:rsid w:val="38BC0149"/>
    <w:rsid w:val="38D87D1C"/>
    <w:rsid w:val="38FF4781"/>
    <w:rsid w:val="39342593"/>
    <w:rsid w:val="39636459"/>
    <w:rsid w:val="396B7F6C"/>
    <w:rsid w:val="39B417A9"/>
    <w:rsid w:val="39CD4AAE"/>
    <w:rsid w:val="39FC5695"/>
    <w:rsid w:val="3A006D8E"/>
    <w:rsid w:val="3A3651E5"/>
    <w:rsid w:val="3A744481"/>
    <w:rsid w:val="3A8C7BEF"/>
    <w:rsid w:val="3A906246"/>
    <w:rsid w:val="3B2349B7"/>
    <w:rsid w:val="3B616CFF"/>
    <w:rsid w:val="3B6259F6"/>
    <w:rsid w:val="3B84690C"/>
    <w:rsid w:val="3B976654"/>
    <w:rsid w:val="3BC01EFC"/>
    <w:rsid w:val="3BCA786A"/>
    <w:rsid w:val="3BD31E2F"/>
    <w:rsid w:val="3BF15831"/>
    <w:rsid w:val="3C105946"/>
    <w:rsid w:val="3C471448"/>
    <w:rsid w:val="3C5F759A"/>
    <w:rsid w:val="3C6C525A"/>
    <w:rsid w:val="3CCE23CB"/>
    <w:rsid w:val="3CD17D17"/>
    <w:rsid w:val="3D3C7F39"/>
    <w:rsid w:val="3D41033A"/>
    <w:rsid w:val="3D440F09"/>
    <w:rsid w:val="3D4504A0"/>
    <w:rsid w:val="3D6A7D83"/>
    <w:rsid w:val="3D8734BB"/>
    <w:rsid w:val="3D9A11D4"/>
    <w:rsid w:val="3DA16D89"/>
    <w:rsid w:val="3DA364BE"/>
    <w:rsid w:val="3DB64B3F"/>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3F9D6D5C"/>
    <w:rsid w:val="4019356B"/>
    <w:rsid w:val="40592157"/>
    <w:rsid w:val="406E1CAE"/>
    <w:rsid w:val="40A0133A"/>
    <w:rsid w:val="40C31A53"/>
    <w:rsid w:val="40F93FE6"/>
    <w:rsid w:val="40FF545D"/>
    <w:rsid w:val="410067C8"/>
    <w:rsid w:val="418F0D2A"/>
    <w:rsid w:val="41D01505"/>
    <w:rsid w:val="42187B5C"/>
    <w:rsid w:val="42474939"/>
    <w:rsid w:val="424C3C57"/>
    <w:rsid w:val="42602204"/>
    <w:rsid w:val="42613FF3"/>
    <w:rsid w:val="42660D96"/>
    <w:rsid w:val="428667D2"/>
    <w:rsid w:val="42CD1CE0"/>
    <w:rsid w:val="42E1381E"/>
    <w:rsid w:val="42ED6459"/>
    <w:rsid w:val="42FE58DD"/>
    <w:rsid w:val="43174B3D"/>
    <w:rsid w:val="434B790E"/>
    <w:rsid w:val="4360274F"/>
    <w:rsid w:val="438D4D3E"/>
    <w:rsid w:val="43977AB6"/>
    <w:rsid w:val="43A3342B"/>
    <w:rsid w:val="43C77C27"/>
    <w:rsid w:val="43DE09EE"/>
    <w:rsid w:val="44002FAD"/>
    <w:rsid w:val="449101DD"/>
    <w:rsid w:val="44DE1391"/>
    <w:rsid w:val="451B225C"/>
    <w:rsid w:val="452410C9"/>
    <w:rsid w:val="45317DFB"/>
    <w:rsid w:val="454573FE"/>
    <w:rsid w:val="456D3CE4"/>
    <w:rsid w:val="4579042C"/>
    <w:rsid w:val="457F0571"/>
    <w:rsid w:val="45851176"/>
    <w:rsid w:val="45C63B94"/>
    <w:rsid w:val="460E7DA5"/>
    <w:rsid w:val="46422483"/>
    <w:rsid w:val="4659254A"/>
    <w:rsid w:val="465B0637"/>
    <w:rsid w:val="465E3F0D"/>
    <w:rsid w:val="466A16E6"/>
    <w:rsid w:val="46832B08"/>
    <w:rsid w:val="46893F2B"/>
    <w:rsid w:val="46C4686E"/>
    <w:rsid w:val="474A3DF8"/>
    <w:rsid w:val="477B778F"/>
    <w:rsid w:val="478203EC"/>
    <w:rsid w:val="479E40E1"/>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231504"/>
    <w:rsid w:val="4A4424D7"/>
    <w:rsid w:val="4A9F41BB"/>
    <w:rsid w:val="4AB82D0F"/>
    <w:rsid w:val="4AEB7664"/>
    <w:rsid w:val="4AFD7C19"/>
    <w:rsid w:val="4B0567D1"/>
    <w:rsid w:val="4B236AAE"/>
    <w:rsid w:val="4B707271"/>
    <w:rsid w:val="4B9739F7"/>
    <w:rsid w:val="4BEE2503"/>
    <w:rsid w:val="4C245A30"/>
    <w:rsid w:val="4CB6685F"/>
    <w:rsid w:val="4CC367FE"/>
    <w:rsid w:val="4CDE6D29"/>
    <w:rsid w:val="4D077F3C"/>
    <w:rsid w:val="4D123355"/>
    <w:rsid w:val="4D2A3B31"/>
    <w:rsid w:val="4D312C52"/>
    <w:rsid w:val="4D905305"/>
    <w:rsid w:val="4D964A72"/>
    <w:rsid w:val="4D9C1254"/>
    <w:rsid w:val="4E310F05"/>
    <w:rsid w:val="4E793892"/>
    <w:rsid w:val="4E800872"/>
    <w:rsid w:val="4EB90223"/>
    <w:rsid w:val="4EC569ED"/>
    <w:rsid w:val="4ED50EA1"/>
    <w:rsid w:val="4EEC050C"/>
    <w:rsid w:val="4F104EC3"/>
    <w:rsid w:val="4F47354A"/>
    <w:rsid w:val="4F911C54"/>
    <w:rsid w:val="4FE625E0"/>
    <w:rsid w:val="5021480F"/>
    <w:rsid w:val="503C0C40"/>
    <w:rsid w:val="50750E8F"/>
    <w:rsid w:val="50962ECB"/>
    <w:rsid w:val="50A42E38"/>
    <w:rsid w:val="50A4577F"/>
    <w:rsid w:val="50B73D1F"/>
    <w:rsid w:val="50BD5BC9"/>
    <w:rsid w:val="50C11EEE"/>
    <w:rsid w:val="50E97CFC"/>
    <w:rsid w:val="50FA4028"/>
    <w:rsid w:val="510D65B7"/>
    <w:rsid w:val="511157AB"/>
    <w:rsid w:val="5142540C"/>
    <w:rsid w:val="518832C8"/>
    <w:rsid w:val="51A0432A"/>
    <w:rsid w:val="51A86090"/>
    <w:rsid w:val="51B7396D"/>
    <w:rsid w:val="522E4CC3"/>
    <w:rsid w:val="5244713B"/>
    <w:rsid w:val="52615633"/>
    <w:rsid w:val="527A01F2"/>
    <w:rsid w:val="52977FD4"/>
    <w:rsid w:val="52A25790"/>
    <w:rsid w:val="52A96B6F"/>
    <w:rsid w:val="52B45975"/>
    <w:rsid w:val="52D94AA4"/>
    <w:rsid w:val="52EA3A62"/>
    <w:rsid w:val="52F50BB8"/>
    <w:rsid w:val="53097272"/>
    <w:rsid w:val="53544462"/>
    <w:rsid w:val="536632C0"/>
    <w:rsid w:val="5397158E"/>
    <w:rsid w:val="53A46AC8"/>
    <w:rsid w:val="54013861"/>
    <w:rsid w:val="54487265"/>
    <w:rsid w:val="544D6070"/>
    <w:rsid w:val="54605E1E"/>
    <w:rsid w:val="54857525"/>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3F0176"/>
    <w:rsid w:val="5A5A7E2A"/>
    <w:rsid w:val="5A5D3B6E"/>
    <w:rsid w:val="5A637A76"/>
    <w:rsid w:val="5A6D33BA"/>
    <w:rsid w:val="5A792B1F"/>
    <w:rsid w:val="5A874767"/>
    <w:rsid w:val="5AAD6F28"/>
    <w:rsid w:val="5AD50114"/>
    <w:rsid w:val="5AD63A24"/>
    <w:rsid w:val="5B0E60D7"/>
    <w:rsid w:val="5B1769FD"/>
    <w:rsid w:val="5B2E1A1D"/>
    <w:rsid w:val="5B3F7B26"/>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DE9304A"/>
    <w:rsid w:val="5E006862"/>
    <w:rsid w:val="5E0207B9"/>
    <w:rsid w:val="5E1834A1"/>
    <w:rsid w:val="5E261785"/>
    <w:rsid w:val="5E3176CE"/>
    <w:rsid w:val="5E4A7017"/>
    <w:rsid w:val="5E552BBA"/>
    <w:rsid w:val="5E611C10"/>
    <w:rsid w:val="5EFC7377"/>
    <w:rsid w:val="5F06174D"/>
    <w:rsid w:val="5F0D68E3"/>
    <w:rsid w:val="5F3A3602"/>
    <w:rsid w:val="5F6277C6"/>
    <w:rsid w:val="5F6D0B1D"/>
    <w:rsid w:val="5F8D0B82"/>
    <w:rsid w:val="5FCC5339"/>
    <w:rsid w:val="5FE34A5B"/>
    <w:rsid w:val="5FEE745B"/>
    <w:rsid w:val="5FFE1E36"/>
    <w:rsid w:val="60232584"/>
    <w:rsid w:val="604B71AE"/>
    <w:rsid w:val="607330CE"/>
    <w:rsid w:val="60825176"/>
    <w:rsid w:val="609F2AC4"/>
    <w:rsid w:val="60A800F7"/>
    <w:rsid w:val="60FA2EE8"/>
    <w:rsid w:val="61054A27"/>
    <w:rsid w:val="610A52BC"/>
    <w:rsid w:val="611D2366"/>
    <w:rsid w:val="61421856"/>
    <w:rsid w:val="615227C4"/>
    <w:rsid w:val="61654E3F"/>
    <w:rsid w:val="6182292A"/>
    <w:rsid w:val="619F7F92"/>
    <w:rsid w:val="61F15320"/>
    <w:rsid w:val="61F94C26"/>
    <w:rsid w:val="62000E56"/>
    <w:rsid w:val="620152D8"/>
    <w:rsid w:val="622A34BA"/>
    <w:rsid w:val="624D7C41"/>
    <w:rsid w:val="624F3E49"/>
    <w:rsid w:val="62632286"/>
    <w:rsid w:val="62885958"/>
    <w:rsid w:val="62C04986"/>
    <w:rsid w:val="62F40B65"/>
    <w:rsid w:val="62FC2CFE"/>
    <w:rsid w:val="63024505"/>
    <w:rsid w:val="635B1DB5"/>
    <w:rsid w:val="63711FED"/>
    <w:rsid w:val="63880DDC"/>
    <w:rsid w:val="638D750D"/>
    <w:rsid w:val="63AC6CC0"/>
    <w:rsid w:val="63FA5D8A"/>
    <w:rsid w:val="64055776"/>
    <w:rsid w:val="64240056"/>
    <w:rsid w:val="643E143A"/>
    <w:rsid w:val="648B6EEF"/>
    <w:rsid w:val="64C158BF"/>
    <w:rsid w:val="64CE2EAA"/>
    <w:rsid w:val="64FA3836"/>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24DC"/>
    <w:rsid w:val="67BE71AA"/>
    <w:rsid w:val="67CF2561"/>
    <w:rsid w:val="67D90273"/>
    <w:rsid w:val="67DE5875"/>
    <w:rsid w:val="67E55852"/>
    <w:rsid w:val="67EB1AB4"/>
    <w:rsid w:val="67FA1285"/>
    <w:rsid w:val="68495BE3"/>
    <w:rsid w:val="68551F4F"/>
    <w:rsid w:val="6878560F"/>
    <w:rsid w:val="687C10C9"/>
    <w:rsid w:val="68840C16"/>
    <w:rsid w:val="68876EFB"/>
    <w:rsid w:val="68884654"/>
    <w:rsid w:val="689F444F"/>
    <w:rsid w:val="68B96DBB"/>
    <w:rsid w:val="68CA2805"/>
    <w:rsid w:val="68E60FA0"/>
    <w:rsid w:val="68E937A3"/>
    <w:rsid w:val="693E15D3"/>
    <w:rsid w:val="69627681"/>
    <w:rsid w:val="6977531D"/>
    <w:rsid w:val="69CC2BFF"/>
    <w:rsid w:val="69FA03FA"/>
    <w:rsid w:val="69FD55B8"/>
    <w:rsid w:val="6A0905B5"/>
    <w:rsid w:val="6A0B1C62"/>
    <w:rsid w:val="6A2406C8"/>
    <w:rsid w:val="6ABE4875"/>
    <w:rsid w:val="6ADE0BD1"/>
    <w:rsid w:val="6AE96859"/>
    <w:rsid w:val="6B147746"/>
    <w:rsid w:val="6B24787C"/>
    <w:rsid w:val="6B573233"/>
    <w:rsid w:val="6B5B6274"/>
    <w:rsid w:val="6B935D53"/>
    <w:rsid w:val="6C196F71"/>
    <w:rsid w:val="6C226FCB"/>
    <w:rsid w:val="6C31226F"/>
    <w:rsid w:val="6C517BBF"/>
    <w:rsid w:val="6C552F0B"/>
    <w:rsid w:val="6C8C67B7"/>
    <w:rsid w:val="6C8E4060"/>
    <w:rsid w:val="6C9D744C"/>
    <w:rsid w:val="6D112ED6"/>
    <w:rsid w:val="6D167928"/>
    <w:rsid w:val="6D26299B"/>
    <w:rsid w:val="6D3659CC"/>
    <w:rsid w:val="6D4772EC"/>
    <w:rsid w:val="6D9078AF"/>
    <w:rsid w:val="6DAA3FEF"/>
    <w:rsid w:val="6DC0172B"/>
    <w:rsid w:val="6DCB690C"/>
    <w:rsid w:val="6DD41A5B"/>
    <w:rsid w:val="6DF43C2E"/>
    <w:rsid w:val="6DF51CA3"/>
    <w:rsid w:val="6E8335BD"/>
    <w:rsid w:val="6E8E12EF"/>
    <w:rsid w:val="6E972936"/>
    <w:rsid w:val="6EB13D16"/>
    <w:rsid w:val="6ED446C5"/>
    <w:rsid w:val="6F2A7D94"/>
    <w:rsid w:val="6F3A77EB"/>
    <w:rsid w:val="6F8331F1"/>
    <w:rsid w:val="6FAE1A09"/>
    <w:rsid w:val="6FD75BF8"/>
    <w:rsid w:val="707723D0"/>
    <w:rsid w:val="709177BB"/>
    <w:rsid w:val="70F5661B"/>
    <w:rsid w:val="71360107"/>
    <w:rsid w:val="713B688E"/>
    <w:rsid w:val="713C7845"/>
    <w:rsid w:val="714A76D4"/>
    <w:rsid w:val="71D43752"/>
    <w:rsid w:val="71E83B68"/>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C76BD"/>
    <w:rsid w:val="761D08E0"/>
    <w:rsid w:val="765D347C"/>
    <w:rsid w:val="76826699"/>
    <w:rsid w:val="76C87133"/>
    <w:rsid w:val="76CD08D5"/>
    <w:rsid w:val="76DB4B92"/>
    <w:rsid w:val="77052AA4"/>
    <w:rsid w:val="77136511"/>
    <w:rsid w:val="77340A39"/>
    <w:rsid w:val="77351FD0"/>
    <w:rsid w:val="77472422"/>
    <w:rsid w:val="777F31F2"/>
    <w:rsid w:val="778D0E98"/>
    <w:rsid w:val="77D1700D"/>
    <w:rsid w:val="77EC04CC"/>
    <w:rsid w:val="78775729"/>
    <w:rsid w:val="78A42DB0"/>
    <w:rsid w:val="78A656AB"/>
    <w:rsid w:val="78B2245C"/>
    <w:rsid w:val="78E172CC"/>
    <w:rsid w:val="78EA1D1F"/>
    <w:rsid w:val="7904172F"/>
    <w:rsid w:val="790F7E27"/>
    <w:rsid w:val="792A231A"/>
    <w:rsid w:val="79316829"/>
    <w:rsid w:val="797E66A9"/>
    <w:rsid w:val="79A97383"/>
    <w:rsid w:val="79E27E8B"/>
    <w:rsid w:val="79F850CE"/>
    <w:rsid w:val="79FD443C"/>
    <w:rsid w:val="7A1D1975"/>
    <w:rsid w:val="7A2A5523"/>
    <w:rsid w:val="7A3E5150"/>
    <w:rsid w:val="7A4670D6"/>
    <w:rsid w:val="7A534B63"/>
    <w:rsid w:val="7A615382"/>
    <w:rsid w:val="7A67303B"/>
    <w:rsid w:val="7A894AED"/>
    <w:rsid w:val="7AAB1D04"/>
    <w:rsid w:val="7ABA4368"/>
    <w:rsid w:val="7AD05746"/>
    <w:rsid w:val="7AFD58A8"/>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 w:val="7FA108FB"/>
    <w:rsid w:val="7FA73F44"/>
    <w:rsid w:val="BB7FA927"/>
    <w:rsid w:val="F5FFD31F"/>
  </w:rsids>
  <m:mathPr>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name="index 1"/>
    <w:lsdException w:uiPriority="99" w:name="index 2" w:locked="1"/>
    <w:lsdException w:uiPriority="99" w:name="index 3" w:locked="1"/>
    <w:lsdException w:uiPriority="99" w:name="index 4" w:locked="1"/>
    <w:lsdException w:qFormat="1" w:unhideWhenUsed="0" w:uiPriority="99" w:name="index 5"/>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qFormat="1" w:unhideWhenUsed="0" w:uiPriority="99" w:semiHidden="0" w:name="Normal Indent"/>
    <w:lsdException w:qFormat="1" w:unhideWhenUsed="0"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qFormat="1" w:unhideWhenUsed="0" w:uiPriority="99" w:name="index heading"/>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qFormat="1" w:unhideWhenUsed="0" w:uiPriority="99" w:semiHidden="0" w:name="line number"/>
    <w:lsdException w:qFormat="1" w:unhideWhenUsed="0" w:uiPriority="99" w:semiHidden="0" w:name="page number"/>
    <w:lsdException w:qFormat="1" w:unhideWhenUsed="0" w:uiPriority="99" w:name="endnote reference"/>
    <w:lsdException w:qFormat="1" w:unhideWhenUsed="0" w:uiPriority="99" w:name="endnote text"/>
    <w:lsdException w:uiPriority="99" w:name="table of authorities" w:locked="1"/>
    <w:lsdException w:uiPriority="99" w:name="macro" w:locked="1"/>
    <w:lsdException w:qFormat="1" w:unhideWhenUsed="0" w:uiPriority="99" w:name="toa heading"/>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iPriority="99" w:name="List Bullet 5" w:locked="1"/>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iPriority="99" w:name="Closing" w:locked="1"/>
    <w:lsdException w:qFormat="1" w:unhideWhenUsed="0" w:uiPriority="99" w:semiHidden="0" w:name="Signature"/>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qFormat="1" w:unhideWhenUsed="0" w:uiPriority="99" w:semiHidden="0" w:name="HTML Address"/>
    <w:lsdException w:uiPriority="99" w:name="HTML Cite" w:locked="1"/>
    <w:lsdException w:qFormat="1" w:unhideWhenUsed="0" w:uiPriority="99" w:semiHidden="0" w:name="HTML Code"/>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semiHidden="0"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qFormat="1"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823"/>
    <w:qFormat/>
    <w:uiPriority w:val="9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link w:val="628"/>
    <w:qFormat/>
    <w:uiPriority w:val="99"/>
    <w:pPr>
      <w:keepNext/>
      <w:keepLines/>
      <w:tabs>
        <w:tab w:val="left" w:pos="432"/>
      </w:tabs>
      <w:adjustRightInd/>
      <w:spacing w:line="360" w:lineRule="auto"/>
      <w:ind w:left="432" w:hanging="432"/>
      <w:jc w:val="left"/>
      <w:outlineLvl w:val="1"/>
    </w:pPr>
    <w:rPr>
      <w:rFonts w:ascii="FangSong_GB2312" w:hAnsi="仿宋" w:eastAsia="Times New Roman" w:cs="FangSong_GB2312"/>
      <w:b/>
      <w:bCs/>
      <w:sz w:val="32"/>
      <w:szCs w:val="32"/>
      <w:lang w:val="zh-CN"/>
    </w:rPr>
  </w:style>
  <w:style w:type="paragraph" w:styleId="4">
    <w:name w:val="heading 3"/>
    <w:basedOn w:val="1"/>
    <w:next w:val="5"/>
    <w:link w:val="629"/>
    <w:qFormat/>
    <w:uiPriority w:val="99"/>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630"/>
    <w:qFormat/>
    <w:uiPriority w:val="99"/>
    <w:pPr>
      <w:keepNext/>
      <w:keepLines/>
      <w:tabs>
        <w:tab w:val="left" w:pos="864"/>
      </w:tabs>
      <w:spacing w:before="280" w:after="290" w:line="376" w:lineRule="auto"/>
      <w:ind w:left="864" w:hanging="864"/>
      <w:outlineLvl w:val="3"/>
    </w:pPr>
    <w:rPr>
      <w:rFonts w:ascii="Arial" w:hAnsi="Arial" w:eastAsia="黑体" w:cs="Arial"/>
      <w:b/>
      <w:bCs/>
      <w:sz w:val="28"/>
      <w:szCs w:val="28"/>
      <w:lang w:val="zh-CN"/>
    </w:rPr>
  </w:style>
  <w:style w:type="paragraph" w:styleId="7">
    <w:name w:val="heading 5"/>
    <w:basedOn w:val="1"/>
    <w:next w:val="1"/>
    <w:link w:val="631"/>
    <w:qFormat/>
    <w:uiPriority w:val="99"/>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32"/>
    <w:qFormat/>
    <w:uiPriority w:val="99"/>
    <w:pPr>
      <w:keepNext/>
      <w:keepLines/>
      <w:tabs>
        <w:tab w:val="left" w:pos="1152"/>
      </w:tabs>
      <w:spacing w:before="240" w:after="64" w:line="320" w:lineRule="auto"/>
      <w:ind w:left="1152" w:hanging="1152"/>
      <w:outlineLvl w:val="5"/>
    </w:pPr>
    <w:rPr>
      <w:rFonts w:ascii="Arial" w:hAnsi="Arial" w:eastAsia="黑体" w:cs="Arial"/>
      <w:b/>
      <w:bCs/>
      <w:sz w:val="24"/>
      <w:szCs w:val="24"/>
    </w:rPr>
  </w:style>
  <w:style w:type="paragraph" w:styleId="9">
    <w:name w:val="heading 7"/>
    <w:basedOn w:val="1"/>
    <w:next w:val="1"/>
    <w:link w:val="840"/>
    <w:qFormat/>
    <w:uiPriority w:val="99"/>
    <w:pPr>
      <w:keepNext/>
      <w:keepLines/>
      <w:tabs>
        <w:tab w:val="left" w:pos="1296"/>
      </w:tabs>
      <w:spacing w:before="240" w:after="64" w:line="320" w:lineRule="auto"/>
      <w:ind w:left="1296" w:hanging="1296"/>
      <w:outlineLvl w:val="6"/>
    </w:pPr>
    <w:rPr>
      <w:b/>
      <w:bCs/>
      <w:sz w:val="24"/>
      <w:szCs w:val="24"/>
    </w:rPr>
  </w:style>
  <w:style w:type="paragraph" w:styleId="10">
    <w:name w:val="heading 8"/>
    <w:basedOn w:val="1"/>
    <w:next w:val="1"/>
    <w:link w:val="634"/>
    <w:qFormat/>
    <w:uiPriority w:val="99"/>
    <w:pPr>
      <w:keepNext/>
      <w:keepLines/>
      <w:tabs>
        <w:tab w:val="left" w:pos="1440"/>
      </w:tabs>
      <w:spacing w:before="240" w:after="64" w:line="320" w:lineRule="auto"/>
      <w:ind w:left="1440" w:hanging="1440"/>
      <w:outlineLvl w:val="7"/>
    </w:pPr>
    <w:rPr>
      <w:rFonts w:ascii="Arial" w:hAnsi="Arial" w:eastAsia="黑体" w:cs="Arial"/>
      <w:sz w:val="24"/>
      <w:szCs w:val="24"/>
    </w:rPr>
  </w:style>
  <w:style w:type="paragraph" w:styleId="11">
    <w:name w:val="heading 9"/>
    <w:basedOn w:val="1"/>
    <w:next w:val="1"/>
    <w:link w:val="635"/>
    <w:qFormat/>
    <w:uiPriority w:val="99"/>
    <w:pPr>
      <w:keepNext/>
      <w:keepLines/>
      <w:tabs>
        <w:tab w:val="left" w:pos="1584"/>
      </w:tabs>
      <w:spacing w:before="240" w:after="64" w:line="320" w:lineRule="auto"/>
      <w:ind w:left="1584" w:hanging="1584"/>
      <w:outlineLvl w:val="8"/>
    </w:pPr>
    <w:rPr>
      <w:rFonts w:ascii="Arial" w:hAnsi="Arial" w:eastAsia="黑体" w:cs="Arial"/>
    </w:rPr>
  </w:style>
  <w:style w:type="character" w:default="1" w:styleId="72">
    <w:name w:val="Default Paragraph Font"/>
    <w:semiHidden/>
    <w:qFormat/>
    <w:uiPriority w:val="99"/>
  </w:style>
  <w:style w:type="table" w:default="1" w:styleId="65">
    <w:name w:val="Normal Table"/>
    <w:unhideWhenUsed/>
    <w:qFormat/>
    <w:uiPriority w:val="99"/>
    <w:tblPr>
      <w:tblCellMar>
        <w:top w:w="0" w:type="dxa"/>
        <w:left w:w="108" w:type="dxa"/>
        <w:bottom w:w="0" w:type="dxa"/>
        <w:right w:w="108" w:type="dxa"/>
      </w:tblCellMar>
    </w:tblPr>
  </w:style>
  <w:style w:type="paragraph" w:styleId="5">
    <w:name w:val="Normal Indent"/>
    <w:basedOn w:val="1"/>
    <w:link w:val="747"/>
    <w:qFormat/>
    <w:uiPriority w:val="99"/>
    <w:pPr>
      <w:widowControl/>
      <w:snapToGrid w:val="0"/>
      <w:spacing w:line="480" w:lineRule="exact"/>
      <w:ind w:firstLine="567"/>
    </w:pPr>
    <w:rPr>
      <w:rFonts w:ascii="宋体" w:cs="宋体"/>
      <w:color w:val="000000"/>
      <w:kern w:val="28"/>
      <w:sz w:val="28"/>
      <w:szCs w:val="28"/>
    </w:rPr>
  </w:style>
  <w:style w:type="paragraph" w:styleId="12">
    <w:name w:val="toc 7"/>
    <w:basedOn w:val="1"/>
    <w:next w:val="1"/>
    <w:semiHidden/>
    <w:qFormat/>
    <w:uiPriority w:val="99"/>
    <w:pPr>
      <w:ind w:left="2520" w:leftChars="1200"/>
    </w:pPr>
  </w:style>
  <w:style w:type="paragraph" w:styleId="13">
    <w:name w:val="List Number 2"/>
    <w:basedOn w:val="1"/>
    <w:qFormat/>
    <w:uiPriority w:val="99"/>
    <w:pPr>
      <w:widowControl/>
      <w:tabs>
        <w:tab w:val="left" w:pos="1697"/>
      </w:tabs>
      <w:adjustRightInd/>
      <w:spacing w:afterLines="50"/>
      <w:ind w:left="1697" w:hanging="420"/>
      <w:jc w:val="left"/>
    </w:pPr>
    <w:rPr>
      <w:kern w:val="0"/>
      <w:sz w:val="24"/>
      <w:szCs w:val="24"/>
    </w:rPr>
  </w:style>
  <w:style w:type="paragraph" w:styleId="14">
    <w:name w:val="List Bullet 4"/>
    <w:basedOn w:val="1"/>
    <w:qFormat/>
    <w:uiPriority w:val="99"/>
    <w:pPr>
      <w:widowControl/>
      <w:tabs>
        <w:tab w:val="left" w:pos="432"/>
      </w:tabs>
      <w:adjustRightInd/>
      <w:spacing w:before="40" w:after="160"/>
      <w:ind w:left="432" w:hanging="432"/>
      <w:jc w:val="left"/>
    </w:pPr>
    <w:rPr>
      <w:rFonts w:ascii="Cambria" w:hAnsi="Cambria" w:eastAsia="微软雅黑" w:cs="Cambria"/>
      <w:color w:val="595959"/>
      <w:kern w:val="20"/>
      <w:lang w:val="zh-CN"/>
    </w:rPr>
  </w:style>
  <w:style w:type="paragraph" w:styleId="15">
    <w:name w:val="List Number"/>
    <w:basedOn w:val="1"/>
    <w:qFormat/>
    <w:uiPriority w:val="99"/>
    <w:pPr>
      <w:widowControl/>
      <w:tabs>
        <w:tab w:val="left" w:pos="390"/>
        <w:tab w:val="left" w:pos="454"/>
      </w:tabs>
      <w:adjustRightInd/>
      <w:spacing w:afterLines="50"/>
      <w:ind w:left="454" w:hanging="284"/>
      <w:jc w:val="left"/>
    </w:pPr>
    <w:rPr>
      <w:kern w:val="0"/>
      <w:sz w:val="24"/>
      <w:szCs w:val="24"/>
    </w:rPr>
  </w:style>
  <w:style w:type="paragraph" w:styleId="16">
    <w:name w:val="caption"/>
    <w:basedOn w:val="1"/>
    <w:next w:val="1"/>
    <w:link w:val="777"/>
    <w:qFormat/>
    <w:uiPriority w:val="99"/>
    <w:rPr>
      <w:b/>
      <w:bCs/>
      <w:sz w:val="28"/>
      <w:szCs w:val="28"/>
    </w:rPr>
  </w:style>
  <w:style w:type="paragraph" w:styleId="17">
    <w:name w:val="index 5"/>
    <w:basedOn w:val="1"/>
    <w:next w:val="1"/>
    <w:semiHidden/>
    <w:qFormat/>
    <w:uiPriority w:val="99"/>
    <w:pPr>
      <w:adjustRightInd/>
      <w:ind w:left="800" w:leftChars="800" w:firstLine="200" w:firstLineChars="200"/>
    </w:pPr>
  </w:style>
  <w:style w:type="paragraph" w:styleId="18">
    <w:name w:val="Document Map"/>
    <w:basedOn w:val="1"/>
    <w:link w:val="754"/>
    <w:semiHidden/>
    <w:qFormat/>
    <w:uiPriority w:val="99"/>
    <w:pPr>
      <w:shd w:val="clear" w:color="auto" w:fill="000080"/>
    </w:pPr>
    <w:rPr>
      <w:sz w:val="24"/>
      <w:szCs w:val="24"/>
    </w:rPr>
  </w:style>
  <w:style w:type="paragraph" w:styleId="19">
    <w:name w:val="toa heading"/>
    <w:basedOn w:val="1"/>
    <w:next w:val="1"/>
    <w:semiHidden/>
    <w:qFormat/>
    <w:uiPriority w:val="99"/>
    <w:pPr>
      <w:spacing w:before="120" w:line="360" w:lineRule="auto"/>
    </w:pPr>
    <w:rPr>
      <w:rFonts w:ascii="Arial" w:hAnsi="Arial" w:eastAsia="楷体_GB2312" w:cs="Arial"/>
      <w:sz w:val="24"/>
      <w:szCs w:val="24"/>
    </w:rPr>
  </w:style>
  <w:style w:type="paragraph" w:styleId="20">
    <w:name w:val="annotation text"/>
    <w:basedOn w:val="1"/>
    <w:link w:val="868"/>
    <w:semiHidden/>
    <w:qFormat/>
    <w:uiPriority w:val="99"/>
    <w:pPr>
      <w:jc w:val="left"/>
    </w:pPr>
    <w:rPr>
      <w:sz w:val="24"/>
      <w:szCs w:val="24"/>
    </w:rPr>
  </w:style>
  <w:style w:type="paragraph" w:styleId="21">
    <w:name w:val="Salutation"/>
    <w:basedOn w:val="1"/>
    <w:next w:val="1"/>
    <w:link w:val="638"/>
    <w:qFormat/>
    <w:uiPriority w:val="99"/>
    <w:rPr>
      <w:rFonts w:ascii="FangSong_GB2312" w:eastAsia="Times New Roman" w:cs="FangSong_GB2312"/>
      <w:sz w:val="28"/>
      <w:szCs w:val="28"/>
    </w:rPr>
  </w:style>
  <w:style w:type="paragraph" w:styleId="22">
    <w:name w:val="Body Text 3"/>
    <w:basedOn w:val="1"/>
    <w:link w:val="639"/>
    <w:qFormat/>
    <w:uiPriority w:val="99"/>
    <w:pPr>
      <w:jc w:val="center"/>
    </w:pPr>
  </w:style>
  <w:style w:type="paragraph" w:styleId="23">
    <w:name w:val="List Bullet 3"/>
    <w:basedOn w:val="1"/>
    <w:qFormat/>
    <w:uiPriority w:val="99"/>
    <w:pPr>
      <w:snapToGrid w:val="0"/>
      <w:spacing w:line="360" w:lineRule="auto"/>
      <w:ind w:left="360" w:right="238" w:hanging="360"/>
    </w:pPr>
    <w:rPr>
      <w:sz w:val="24"/>
      <w:szCs w:val="24"/>
    </w:rPr>
  </w:style>
  <w:style w:type="paragraph" w:styleId="24">
    <w:name w:val="Body Text"/>
    <w:basedOn w:val="1"/>
    <w:next w:val="1"/>
    <w:link w:val="640"/>
    <w:qFormat/>
    <w:uiPriority w:val="99"/>
    <w:pPr>
      <w:autoSpaceDE w:val="0"/>
      <w:autoSpaceDN w:val="0"/>
      <w:spacing w:line="360" w:lineRule="auto"/>
    </w:pPr>
    <w:rPr>
      <w:rFonts w:ascii="宋体" w:hAnsi="Arial" w:cs="宋体"/>
      <w:sz w:val="24"/>
      <w:szCs w:val="24"/>
      <w:lang w:val="zh-CN"/>
    </w:rPr>
  </w:style>
  <w:style w:type="paragraph" w:styleId="25">
    <w:name w:val="Body Text Indent"/>
    <w:basedOn w:val="1"/>
    <w:next w:val="26"/>
    <w:link w:val="641"/>
    <w:qFormat/>
    <w:uiPriority w:val="99"/>
    <w:pPr>
      <w:spacing w:line="480" w:lineRule="exact"/>
      <w:ind w:firstLine="480" w:firstLineChars="200"/>
    </w:pPr>
    <w:rPr>
      <w:rFonts w:ascii="宋体" w:hAnsi="宋体" w:cs="宋体"/>
      <w:sz w:val="24"/>
      <w:szCs w:val="24"/>
    </w:rPr>
  </w:style>
  <w:style w:type="paragraph" w:customStyle="1" w:styleId="26">
    <w:name w:val="正文文本首行缩进 2"/>
    <w:basedOn w:val="27"/>
    <w:qFormat/>
    <w:uiPriority w:val="99"/>
    <w:pPr>
      <w:spacing w:line="200" w:lineRule="atLeast"/>
      <w:ind w:firstLine="420"/>
    </w:pPr>
    <w:rPr>
      <w:rFonts w:ascii="宋体" w:hAnsi="Courier New" w:cs="宋体"/>
      <w:spacing w:val="-4"/>
      <w:sz w:val="18"/>
      <w:szCs w:val="18"/>
    </w:rPr>
  </w:style>
  <w:style w:type="paragraph" w:customStyle="1" w:styleId="27">
    <w:name w:val="正文缩进1"/>
    <w:basedOn w:val="1"/>
    <w:next w:val="26"/>
    <w:qFormat/>
    <w:uiPriority w:val="99"/>
    <w:pPr>
      <w:autoSpaceDE w:val="0"/>
      <w:autoSpaceDN w:val="0"/>
      <w:snapToGrid w:val="0"/>
      <w:spacing w:after="120" w:line="360" w:lineRule="auto"/>
      <w:ind w:left="420" w:leftChars="200" w:firstLine="480" w:firstLineChars="200"/>
    </w:pPr>
    <w:rPr>
      <w:sz w:val="24"/>
      <w:szCs w:val="24"/>
    </w:rPr>
  </w:style>
  <w:style w:type="paragraph" w:styleId="28">
    <w:name w:val="List Number 3"/>
    <w:basedOn w:val="1"/>
    <w:qFormat/>
    <w:uiPriority w:val="99"/>
    <w:pPr>
      <w:widowControl/>
      <w:tabs>
        <w:tab w:val="left" w:pos="360"/>
        <w:tab w:val="left" w:pos="482"/>
      </w:tabs>
      <w:adjustRightInd/>
      <w:spacing w:afterLines="50"/>
      <w:ind w:left="482" w:hanging="340"/>
      <w:jc w:val="left"/>
    </w:pPr>
    <w:rPr>
      <w:kern w:val="0"/>
      <w:sz w:val="24"/>
      <w:szCs w:val="24"/>
    </w:rPr>
  </w:style>
  <w:style w:type="paragraph" w:styleId="29">
    <w:name w:val="List 2"/>
    <w:basedOn w:val="1"/>
    <w:qFormat/>
    <w:uiPriority w:val="99"/>
    <w:pPr>
      <w:adjustRightInd/>
      <w:spacing w:line="360" w:lineRule="auto"/>
      <w:ind w:left="100" w:leftChars="200" w:hanging="200" w:hangingChars="200"/>
    </w:pPr>
    <w:rPr>
      <w:rFonts w:eastAsia="微软雅黑"/>
    </w:rPr>
  </w:style>
  <w:style w:type="paragraph" w:styleId="30">
    <w:name w:val="Block Text"/>
    <w:basedOn w:val="1"/>
    <w:qFormat/>
    <w:uiPriority w:val="99"/>
    <w:pPr>
      <w:ind w:left="-359" w:leftChars="-171" w:right="-244" w:rightChars="-244" w:firstLine="501" w:firstLineChars="239"/>
    </w:pPr>
    <w:rPr>
      <w:rFonts w:ascii="FangSong_GB2312" w:eastAsia="Times New Roman" w:cs="FangSong_GB2312"/>
      <w:sz w:val="30"/>
      <w:szCs w:val="30"/>
    </w:rPr>
  </w:style>
  <w:style w:type="paragraph" w:styleId="31">
    <w:name w:val="List Bullet 2"/>
    <w:basedOn w:val="1"/>
    <w:qFormat/>
    <w:uiPriority w:val="99"/>
    <w:pPr>
      <w:autoSpaceDE w:val="0"/>
      <w:autoSpaceDN w:val="0"/>
      <w:ind w:left="420"/>
      <w:jc w:val="left"/>
    </w:pPr>
    <w:rPr>
      <w:rFonts w:ascii="宋体" w:hAnsi="宋体" w:cs="宋体"/>
      <w:color w:val="000000"/>
      <w:kern w:val="0"/>
      <w:sz w:val="24"/>
      <w:szCs w:val="24"/>
    </w:rPr>
  </w:style>
  <w:style w:type="paragraph" w:styleId="32">
    <w:name w:val="HTML Address"/>
    <w:basedOn w:val="1"/>
    <w:link w:val="642"/>
    <w:qFormat/>
    <w:uiPriority w:val="99"/>
    <w:pPr>
      <w:widowControl/>
      <w:adjustRightInd/>
      <w:ind w:firstLine="200" w:firstLineChars="200"/>
      <w:jc w:val="left"/>
    </w:pPr>
    <w:rPr>
      <w:rFonts w:ascii="宋体" w:hAnsi="宋体" w:cs="宋体"/>
      <w:i/>
      <w:iCs/>
      <w:kern w:val="0"/>
      <w:sz w:val="24"/>
      <w:szCs w:val="24"/>
    </w:rPr>
  </w:style>
  <w:style w:type="paragraph" w:styleId="33">
    <w:name w:val="toc 5"/>
    <w:basedOn w:val="1"/>
    <w:next w:val="1"/>
    <w:semiHidden/>
    <w:qFormat/>
    <w:uiPriority w:val="99"/>
    <w:pPr>
      <w:ind w:left="1680" w:leftChars="800"/>
    </w:pPr>
  </w:style>
  <w:style w:type="paragraph" w:styleId="34">
    <w:name w:val="toc 3"/>
    <w:basedOn w:val="1"/>
    <w:next w:val="1"/>
    <w:semiHidden/>
    <w:qFormat/>
    <w:uiPriority w:val="99"/>
    <w:pPr>
      <w:tabs>
        <w:tab w:val="right" w:leader="dot" w:pos="8268"/>
      </w:tabs>
      <w:spacing w:line="460" w:lineRule="exact"/>
      <w:ind w:left="840" w:leftChars="400" w:firstLine="482"/>
    </w:pPr>
    <w:rPr>
      <w:rFonts w:ascii="宋体" w:hAnsi="宋体" w:cs="宋体"/>
    </w:rPr>
  </w:style>
  <w:style w:type="paragraph" w:styleId="35">
    <w:name w:val="Plain Text"/>
    <w:basedOn w:val="1"/>
    <w:next w:val="1"/>
    <w:link w:val="643"/>
    <w:qFormat/>
    <w:uiPriority w:val="99"/>
    <w:rPr>
      <w:rFonts w:ascii="宋体" w:hAnsi="Courier New" w:cs="宋体"/>
    </w:rPr>
  </w:style>
  <w:style w:type="paragraph" w:styleId="36">
    <w:name w:val="List Number 4"/>
    <w:basedOn w:val="1"/>
    <w:qFormat/>
    <w:uiPriority w:val="99"/>
    <w:pPr>
      <w:tabs>
        <w:tab w:val="left" w:pos="840"/>
      </w:tabs>
      <w:autoSpaceDE w:val="0"/>
      <w:autoSpaceDN w:val="0"/>
      <w:spacing w:line="360" w:lineRule="atLeast"/>
      <w:ind w:left="840" w:hanging="420"/>
    </w:pPr>
    <w:rPr>
      <w:kern w:val="0"/>
      <w:sz w:val="24"/>
      <w:szCs w:val="24"/>
    </w:rPr>
  </w:style>
  <w:style w:type="paragraph" w:styleId="37">
    <w:name w:val="toc 8"/>
    <w:basedOn w:val="1"/>
    <w:next w:val="1"/>
    <w:semiHidden/>
    <w:qFormat/>
    <w:uiPriority w:val="99"/>
    <w:pPr>
      <w:ind w:left="2940" w:leftChars="1400"/>
    </w:pPr>
  </w:style>
  <w:style w:type="paragraph" w:styleId="38">
    <w:name w:val="Date"/>
    <w:basedOn w:val="1"/>
    <w:next w:val="1"/>
    <w:link w:val="644"/>
    <w:qFormat/>
    <w:uiPriority w:val="99"/>
    <w:pPr>
      <w:ind w:left="100" w:leftChars="2500"/>
    </w:pPr>
    <w:rPr>
      <w:rFonts w:ascii="宋体" w:cs="宋体"/>
      <w:sz w:val="24"/>
      <w:szCs w:val="24"/>
      <w:lang w:val="zh-CN"/>
    </w:rPr>
  </w:style>
  <w:style w:type="paragraph" w:styleId="39">
    <w:name w:val="Body Text Indent 2"/>
    <w:basedOn w:val="1"/>
    <w:link w:val="645"/>
    <w:qFormat/>
    <w:uiPriority w:val="99"/>
    <w:pPr>
      <w:spacing w:line="360" w:lineRule="auto"/>
      <w:ind w:firstLine="601"/>
      <w:textAlignment w:val="baseline"/>
    </w:pPr>
    <w:rPr>
      <w:rFonts w:ascii="宋体" w:cs="宋体"/>
      <w:kern w:val="0"/>
      <w:sz w:val="28"/>
      <w:szCs w:val="28"/>
    </w:rPr>
  </w:style>
  <w:style w:type="paragraph" w:styleId="40">
    <w:name w:val="endnote text"/>
    <w:basedOn w:val="1"/>
    <w:link w:val="646"/>
    <w:semiHidden/>
    <w:qFormat/>
    <w:uiPriority w:val="99"/>
    <w:rPr>
      <w:lang w:val="zh-CN"/>
    </w:rPr>
  </w:style>
  <w:style w:type="paragraph" w:styleId="41">
    <w:name w:val="Balloon Text"/>
    <w:basedOn w:val="1"/>
    <w:link w:val="743"/>
    <w:semiHidden/>
    <w:qFormat/>
    <w:uiPriority w:val="99"/>
    <w:rPr>
      <w:sz w:val="18"/>
      <w:szCs w:val="18"/>
    </w:rPr>
  </w:style>
  <w:style w:type="paragraph" w:styleId="42">
    <w:name w:val="footer"/>
    <w:basedOn w:val="1"/>
    <w:link w:val="901"/>
    <w:qFormat/>
    <w:uiPriority w:val="99"/>
    <w:pPr>
      <w:tabs>
        <w:tab w:val="center" w:pos="4153"/>
        <w:tab w:val="right" w:pos="8306"/>
      </w:tabs>
      <w:snapToGrid w:val="0"/>
      <w:jc w:val="left"/>
    </w:pPr>
    <w:rPr>
      <w:sz w:val="18"/>
      <w:szCs w:val="18"/>
    </w:rPr>
  </w:style>
  <w:style w:type="paragraph" w:styleId="43">
    <w:name w:val="header"/>
    <w:basedOn w:val="1"/>
    <w:link w:val="909"/>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650"/>
    <w:qFormat/>
    <w:uiPriority w:val="99"/>
    <w:pPr>
      <w:spacing w:after="600" w:line="312" w:lineRule="atLeast"/>
      <w:jc w:val="center"/>
      <w:textAlignment w:val="baseline"/>
    </w:pPr>
    <w:rPr>
      <w:kern w:val="0"/>
      <w:sz w:val="24"/>
      <w:szCs w:val="24"/>
    </w:rPr>
  </w:style>
  <w:style w:type="paragraph" w:styleId="45">
    <w:name w:val="toc 1"/>
    <w:basedOn w:val="1"/>
    <w:next w:val="1"/>
    <w:semiHidden/>
    <w:qFormat/>
    <w:uiPriority w:val="99"/>
  </w:style>
  <w:style w:type="paragraph" w:styleId="46">
    <w:name w:val="toc 4"/>
    <w:basedOn w:val="1"/>
    <w:next w:val="1"/>
    <w:semiHidden/>
    <w:qFormat/>
    <w:uiPriority w:val="99"/>
    <w:pPr>
      <w:ind w:left="1260" w:leftChars="600"/>
    </w:pPr>
  </w:style>
  <w:style w:type="paragraph" w:styleId="47">
    <w:name w:val="index heading"/>
    <w:basedOn w:val="1"/>
    <w:next w:val="48"/>
    <w:semiHidden/>
    <w:qFormat/>
    <w:uiPriority w:val="99"/>
    <w:pPr>
      <w:adjustRightInd/>
      <w:ind w:firstLine="200" w:firstLineChars="200"/>
    </w:pPr>
  </w:style>
  <w:style w:type="paragraph" w:styleId="48">
    <w:name w:val="index 1"/>
    <w:basedOn w:val="1"/>
    <w:next w:val="1"/>
    <w:semiHidden/>
    <w:qFormat/>
    <w:uiPriority w:val="99"/>
    <w:pPr>
      <w:adjustRightInd/>
      <w:spacing w:line="360" w:lineRule="auto"/>
      <w:ind w:firstLine="200" w:firstLineChars="200"/>
      <w:jc w:val="center"/>
    </w:pPr>
    <w:rPr>
      <w:sz w:val="24"/>
      <w:szCs w:val="24"/>
    </w:rPr>
  </w:style>
  <w:style w:type="paragraph" w:styleId="49">
    <w:name w:val="Subtitle"/>
    <w:basedOn w:val="1"/>
    <w:link w:val="651"/>
    <w:qFormat/>
    <w:uiPriority w:val="99"/>
    <w:pPr>
      <w:widowControl/>
      <w:snapToGrid w:val="0"/>
      <w:spacing w:before="240" w:after="480"/>
      <w:jc w:val="center"/>
    </w:pPr>
    <w:rPr>
      <w:rFonts w:ascii="Arial" w:hAnsi="Arial" w:eastAsia="隶书" w:cs="Arial"/>
      <w:b/>
      <w:bCs/>
      <w:kern w:val="28"/>
      <w:sz w:val="44"/>
      <w:szCs w:val="44"/>
    </w:rPr>
  </w:style>
  <w:style w:type="paragraph" w:styleId="50">
    <w:name w:val="List Number 5"/>
    <w:basedOn w:val="1"/>
    <w:qFormat/>
    <w:uiPriority w:val="99"/>
    <w:pPr>
      <w:tabs>
        <w:tab w:val="left" w:pos="902"/>
      </w:tabs>
      <w:adjustRightInd/>
      <w:spacing w:line="400" w:lineRule="exact"/>
      <w:ind w:left="902" w:hanging="420"/>
    </w:pPr>
    <w:rPr>
      <w:sz w:val="24"/>
      <w:szCs w:val="24"/>
    </w:rPr>
  </w:style>
  <w:style w:type="paragraph" w:styleId="51">
    <w:name w:val="List"/>
    <w:basedOn w:val="1"/>
    <w:qFormat/>
    <w:uiPriority w:val="99"/>
    <w:pPr>
      <w:ind w:left="200" w:hanging="200" w:hangingChars="200"/>
    </w:pPr>
  </w:style>
  <w:style w:type="paragraph" w:styleId="52">
    <w:name w:val="footnote text"/>
    <w:basedOn w:val="5"/>
    <w:link w:val="652"/>
    <w:semiHidden/>
    <w:qFormat/>
    <w:uiPriority w:val="99"/>
    <w:pPr>
      <w:adjustRightInd/>
      <w:snapToGrid/>
      <w:spacing w:before="60" w:after="60" w:line="300" w:lineRule="exact"/>
      <w:ind w:firstLine="0"/>
    </w:pPr>
    <w:rPr>
      <w:rFonts w:ascii="Times New Roman" w:cs="Times New Roman"/>
      <w:color w:val="0000FF"/>
      <w:kern w:val="0"/>
      <w:sz w:val="21"/>
      <w:szCs w:val="21"/>
    </w:rPr>
  </w:style>
  <w:style w:type="paragraph" w:styleId="53">
    <w:name w:val="toc 6"/>
    <w:basedOn w:val="1"/>
    <w:next w:val="1"/>
    <w:semiHidden/>
    <w:qFormat/>
    <w:uiPriority w:val="99"/>
    <w:pPr>
      <w:ind w:left="2100" w:leftChars="1000"/>
    </w:pPr>
  </w:style>
  <w:style w:type="paragraph" w:styleId="54">
    <w:name w:val="List 5"/>
    <w:basedOn w:val="1"/>
    <w:qFormat/>
    <w:uiPriority w:val="99"/>
    <w:pPr>
      <w:adjustRightInd/>
      <w:ind w:left="100" w:leftChars="800" w:hanging="200" w:hangingChars="200"/>
    </w:pPr>
  </w:style>
  <w:style w:type="paragraph" w:styleId="55">
    <w:name w:val="Body Text Indent 3"/>
    <w:basedOn w:val="1"/>
    <w:link w:val="653"/>
    <w:qFormat/>
    <w:uiPriority w:val="99"/>
    <w:pPr>
      <w:spacing w:line="360" w:lineRule="auto"/>
      <w:ind w:firstLine="420"/>
    </w:pPr>
    <w:rPr>
      <w:sz w:val="24"/>
      <w:szCs w:val="24"/>
    </w:rPr>
  </w:style>
  <w:style w:type="paragraph" w:styleId="56">
    <w:name w:val="toc 2"/>
    <w:basedOn w:val="1"/>
    <w:next w:val="1"/>
    <w:semiHidden/>
    <w:qFormat/>
    <w:uiPriority w:val="99"/>
    <w:pPr>
      <w:ind w:left="420" w:leftChars="200"/>
    </w:pPr>
  </w:style>
  <w:style w:type="paragraph" w:styleId="57">
    <w:name w:val="toc 9"/>
    <w:basedOn w:val="1"/>
    <w:next w:val="1"/>
    <w:semiHidden/>
    <w:qFormat/>
    <w:uiPriority w:val="99"/>
    <w:pPr>
      <w:ind w:left="3360" w:leftChars="1600"/>
    </w:pPr>
  </w:style>
  <w:style w:type="paragraph" w:styleId="58">
    <w:name w:val="Body Text 2"/>
    <w:basedOn w:val="1"/>
    <w:link w:val="654"/>
    <w:qFormat/>
    <w:uiPriority w:val="99"/>
    <w:pPr>
      <w:spacing w:after="120" w:line="480" w:lineRule="auto"/>
    </w:pPr>
  </w:style>
  <w:style w:type="paragraph" w:styleId="59">
    <w:name w:val="HTML Preformatted"/>
    <w:basedOn w:val="1"/>
    <w:link w:val="655"/>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cs="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61">
    <w:name w:val="Title"/>
    <w:basedOn w:val="1"/>
    <w:next w:val="1"/>
    <w:link w:val="656"/>
    <w:qFormat/>
    <w:uiPriority w:val="99"/>
    <w:pPr>
      <w:widowControl/>
      <w:overflowPunct w:val="0"/>
      <w:autoSpaceDE w:val="0"/>
      <w:autoSpaceDN w:val="0"/>
      <w:jc w:val="center"/>
      <w:textAlignment w:val="baseline"/>
    </w:pPr>
    <w:rPr>
      <w:b/>
      <w:bCs/>
      <w:kern w:val="0"/>
      <w:sz w:val="24"/>
      <w:szCs w:val="24"/>
    </w:rPr>
  </w:style>
  <w:style w:type="paragraph" w:styleId="62">
    <w:name w:val="annotation subject"/>
    <w:basedOn w:val="20"/>
    <w:next w:val="20"/>
    <w:link w:val="657"/>
    <w:semiHidden/>
    <w:qFormat/>
    <w:uiPriority w:val="99"/>
    <w:rPr>
      <w:b/>
      <w:bCs/>
    </w:rPr>
  </w:style>
  <w:style w:type="paragraph" w:styleId="63">
    <w:name w:val="Body Text First Indent"/>
    <w:basedOn w:val="24"/>
    <w:next w:val="53"/>
    <w:link w:val="658"/>
    <w:qFormat/>
    <w:uiPriority w:val="99"/>
    <w:pPr>
      <w:ind w:firstLine="420"/>
    </w:pPr>
    <w:rPr>
      <w:rFonts w:hAnsi="Times New Roman"/>
    </w:rPr>
  </w:style>
  <w:style w:type="paragraph" w:styleId="64">
    <w:name w:val="Body Text First Indent 2"/>
    <w:basedOn w:val="25"/>
    <w:link w:val="659"/>
    <w:qFormat/>
    <w:uiPriority w:val="99"/>
    <w:pPr>
      <w:adjustRightInd/>
      <w:spacing w:after="120" w:line="240" w:lineRule="auto"/>
      <w:ind w:left="420" w:leftChars="200" w:firstLine="210"/>
    </w:pPr>
    <w:rPr>
      <w:sz w:val="21"/>
      <w:szCs w:val="21"/>
    </w:rPr>
  </w:style>
  <w:style w:type="table" w:styleId="66">
    <w:name w:val="Table Grid"/>
    <w:basedOn w:val="65"/>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Theme"/>
    <w:basedOn w:val="65"/>
    <w:qFormat/>
    <w:uiPriority w:val="9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Elegant"/>
    <w:basedOn w:val="65"/>
    <w:qFormat/>
    <w:uiPriority w:val="99"/>
    <w:pPr>
      <w:widowControl w:val="0"/>
      <w:jc w:val="both"/>
    </w:pPr>
    <w:rPr>
      <w:kern w:val="0"/>
      <w:sz w:val="20"/>
      <w:szCs w:val="20"/>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69">
    <w:name w:val="Table Grid 5"/>
    <w:basedOn w:val="65"/>
    <w:qFormat/>
    <w:uiPriority w:val="99"/>
    <w:pPr>
      <w:widowControl w:val="0"/>
      <w:jc w:val="both"/>
    </w:pPr>
    <w:rPr>
      <w:kern w:val="0"/>
      <w:sz w:val="20"/>
      <w:szCs w:val="20"/>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0">
    <w:name w:val="Table Grid 8"/>
    <w:basedOn w:val="65"/>
    <w:qFormat/>
    <w:uiPriority w:val="99"/>
    <w:pPr>
      <w:widowControl w:val="0"/>
      <w:jc w:val="both"/>
    </w:pPr>
    <w:rPr>
      <w:kern w:val="0"/>
      <w:sz w:val="20"/>
      <w:szCs w:val="20"/>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1">
    <w:name w:val="Table Professional"/>
    <w:basedOn w:val="65"/>
    <w:qFormat/>
    <w:uiPriority w:val="99"/>
    <w:pPr>
      <w:widowControl w:val="0"/>
      <w:jc w:val="both"/>
    </w:pPr>
    <w:rPr>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3">
    <w:name w:val="Strong"/>
    <w:basedOn w:val="72"/>
    <w:qFormat/>
    <w:uiPriority w:val="99"/>
    <w:rPr>
      <w:b/>
      <w:bCs/>
    </w:rPr>
  </w:style>
  <w:style w:type="character" w:styleId="74">
    <w:name w:val="endnote reference"/>
    <w:basedOn w:val="72"/>
    <w:semiHidden/>
    <w:qFormat/>
    <w:uiPriority w:val="99"/>
    <w:rPr>
      <w:vertAlign w:val="superscript"/>
    </w:rPr>
  </w:style>
  <w:style w:type="character" w:styleId="75">
    <w:name w:val="page number"/>
    <w:basedOn w:val="72"/>
    <w:qFormat/>
    <w:uiPriority w:val="99"/>
    <w:rPr>
      <w:rFonts w:ascii="Arial" w:hAnsi="Arial" w:eastAsia="黑体" w:cs="Arial"/>
      <w:snapToGrid w:val="0"/>
      <w:kern w:val="0"/>
      <w:sz w:val="21"/>
      <w:szCs w:val="21"/>
    </w:rPr>
  </w:style>
  <w:style w:type="character" w:styleId="76">
    <w:name w:val="FollowedHyperlink"/>
    <w:basedOn w:val="72"/>
    <w:qFormat/>
    <w:uiPriority w:val="99"/>
    <w:rPr>
      <w:rFonts w:ascii="Arial" w:hAnsi="Arial" w:eastAsia="黑体" w:cs="Arial"/>
      <w:snapToGrid w:val="0"/>
      <w:color w:val="000000"/>
      <w:kern w:val="0"/>
      <w:sz w:val="18"/>
      <w:szCs w:val="18"/>
      <w:u w:val="none"/>
    </w:rPr>
  </w:style>
  <w:style w:type="character" w:styleId="77">
    <w:name w:val="Emphasis"/>
    <w:basedOn w:val="72"/>
    <w:qFormat/>
    <w:uiPriority w:val="99"/>
    <w:rPr>
      <w:color w:val="auto"/>
    </w:rPr>
  </w:style>
  <w:style w:type="character" w:styleId="78">
    <w:name w:val="line number"/>
    <w:basedOn w:val="72"/>
    <w:qFormat/>
    <w:uiPriority w:val="99"/>
    <w:rPr>
      <w:rFonts w:ascii="Arial" w:hAnsi="Arial" w:eastAsia="黑体" w:cs="Arial"/>
      <w:snapToGrid w:val="0"/>
      <w:kern w:val="0"/>
      <w:sz w:val="21"/>
      <w:szCs w:val="21"/>
    </w:rPr>
  </w:style>
  <w:style w:type="character" w:styleId="79">
    <w:name w:val="Hyperlink"/>
    <w:basedOn w:val="72"/>
    <w:qFormat/>
    <w:uiPriority w:val="99"/>
    <w:rPr>
      <w:rFonts w:ascii="Arial" w:hAnsi="Arial" w:eastAsia="黑体" w:cs="Arial"/>
      <w:snapToGrid w:val="0"/>
      <w:color w:val="000000"/>
      <w:kern w:val="0"/>
      <w:sz w:val="18"/>
      <w:szCs w:val="18"/>
      <w:u w:val="none"/>
    </w:rPr>
  </w:style>
  <w:style w:type="character" w:styleId="80">
    <w:name w:val="HTML Code"/>
    <w:basedOn w:val="72"/>
    <w:qFormat/>
    <w:uiPriority w:val="99"/>
    <w:rPr>
      <w:rFonts w:ascii="黑体" w:hAnsi="Courier New" w:eastAsia="黑体" w:cs="黑体"/>
      <w:sz w:val="20"/>
      <w:szCs w:val="20"/>
    </w:rPr>
  </w:style>
  <w:style w:type="character" w:styleId="81">
    <w:name w:val="annotation reference"/>
    <w:basedOn w:val="72"/>
    <w:semiHidden/>
    <w:qFormat/>
    <w:uiPriority w:val="99"/>
    <w:rPr>
      <w:sz w:val="21"/>
      <w:szCs w:val="21"/>
    </w:rPr>
  </w:style>
  <w:style w:type="paragraph" w:customStyle="1" w:styleId="82">
    <w:name w:val="Body Text First Indent 21"/>
    <w:basedOn w:val="83"/>
    <w:qFormat/>
    <w:uiPriority w:val="99"/>
    <w:pPr>
      <w:ind w:firstLine="420"/>
    </w:pPr>
  </w:style>
  <w:style w:type="paragraph" w:customStyle="1" w:styleId="83">
    <w:name w:val="Body Text Indent1"/>
    <w:basedOn w:val="1"/>
    <w:next w:val="1"/>
    <w:qFormat/>
    <w:uiPriority w:val="99"/>
    <w:pPr>
      <w:ind w:left="420" w:leftChars="200"/>
    </w:pPr>
    <w:rPr>
      <w:color w:val="000000"/>
    </w:rPr>
  </w:style>
  <w:style w:type="paragraph" w:customStyle="1" w:styleId="84">
    <w:name w:val="Body Text First Indent 211"/>
    <w:basedOn w:val="85"/>
    <w:qFormat/>
    <w:uiPriority w:val="99"/>
    <w:pPr>
      <w:ind w:firstLine="420"/>
    </w:pPr>
  </w:style>
  <w:style w:type="paragraph" w:customStyle="1" w:styleId="85">
    <w:name w:val="Body Text Indent11"/>
    <w:basedOn w:val="1"/>
    <w:next w:val="1"/>
    <w:qFormat/>
    <w:uiPriority w:val="99"/>
    <w:pPr>
      <w:ind w:left="420" w:leftChars="200"/>
    </w:pPr>
    <w:rPr>
      <w:color w:val="000000"/>
    </w:rPr>
  </w:style>
  <w:style w:type="paragraph" w:customStyle="1" w:styleId="86">
    <w:name w:val="正文1"/>
    <w:basedOn w:val="34"/>
    <w:next w:val="1"/>
    <w:qFormat/>
    <w:uiPriority w:val="99"/>
    <w:pPr>
      <w:ind w:left="0" w:leftChars="0" w:firstLine="480" w:firstLineChars="200"/>
    </w:pPr>
    <w:rPr>
      <w:rFonts w:ascii="FangSong_GB2312" w:hAnsi="Courier New" w:eastAsia="Times New Roman" w:cs="FangSong_GB2312"/>
      <w:kern w:val="28"/>
      <w:sz w:val="24"/>
      <w:szCs w:val="24"/>
    </w:rPr>
  </w:style>
  <w:style w:type="paragraph" w:customStyle="1" w:styleId="87">
    <w:name w:val="表格非标题文字"/>
    <w:link w:val="660"/>
    <w:qFormat/>
    <w:uiPriority w:val="99"/>
    <w:pPr>
      <w:snapToGrid w:val="0"/>
      <w:spacing w:before="80" w:after="40"/>
    </w:pPr>
    <w:rPr>
      <w:rFonts w:ascii="Futura Bk" w:hAnsi="Futura Bk" w:eastAsia="宋体" w:cs="Futura Bk"/>
      <w:kern w:val="2"/>
      <w:sz w:val="21"/>
      <w:szCs w:val="21"/>
      <w:lang w:val="en-US" w:eastAsia="zh-CN" w:bidi="ar-SA"/>
    </w:rPr>
  </w:style>
  <w:style w:type="paragraph" w:customStyle="1" w:styleId="88">
    <w:name w:val="*正文"/>
    <w:basedOn w:val="1"/>
    <w:link w:val="661"/>
    <w:qFormat/>
    <w:uiPriority w:val="99"/>
    <w:pPr>
      <w:snapToGrid w:val="0"/>
      <w:spacing w:line="360" w:lineRule="auto"/>
      <w:ind w:firstLine="482"/>
      <w:jc w:val="left"/>
    </w:pPr>
    <w:rPr>
      <w:rFonts w:ascii="宋体" w:cs="宋体"/>
      <w:kern w:val="0"/>
      <w:sz w:val="24"/>
      <w:szCs w:val="24"/>
    </w:rPr>
  </w:style>
  <w:style w:type="paragraph" w:customStyle="1" w:styleId="89">
    <w:name w:val="U_正文"/>
    <w:basedOn w:val="1"/>
    <w:link w:val="668"/>
    <w:qFormat/>
    <w:uiPriority w:val="99"/>
    <w:pPr>
      <w:adjustRightInd/>
      <w:spacing w:beforeLines="20" w:afterLines="20" w:line="300" w:lineRule="auto"/>
      <w:ind w:firstLine="200" w:firstLineChars="200"/>
    </w:pPr>
    <w:rPr>
      <w:kern w:val="0"/>
      <w:sz w:val="24"/>
      <w:szCs w:val="24"/>
    </w:rPr>
  </w:style>
  <w:style w:type="paragraph" w:customStyle="1" w:styleId="90">
    <w:name w:val="哈哈正文"/>
    <w:basedOn w:val="1"/>
    <w:link w:val="674"/>
    <w:qFormat/>
    <w:uiPriority w:val="99"/>
    <w:pPr>
      <w:adjustRightInd/>
      <w:spacing w:line="360" w:lineRule="auto"/>
      <w:ind w:firstLine="200" w:firstLineChars="200"/>
    </w:pPr>
    <w:rPr>
      <w:rFonts w:ascii="宋体" w:hAnsi="宋体" w:cs="宋体"/>
      <w:sz w:val="24"/>
      <w:szCs w:val="24"/>
    </w:rPr>
  </w:style>
  <w:style w:type="paragraph" w:customStyle="1" w:styleId="91">
    <w:name w:val="5正文"/>
    <w:basedOn w:val="1"/>
    <w:link w:val="686"/>
    <w:qFormat/>
    <w:uiPriority w:val="99"/>
    <w:pPr>
      <w:adjustRightInd/>
      <w:spacing w:line="360" w:lineRule="auto"/>
      <w:ind w:firstLine="566" w:firstLineChars="202"/>
      <w:jc w:val="left"/>
    </w:pPr>
    <w:rPr>
      <w:rFonts w:ascii="FangSong_GB2312" w:hAnsi="微软雅黑" w:eastAsia="Times New Roman" w:cs="FangSong_GB2312"/>
      <w:kern w:val="0"/>
    </w:rPr>
  </w:style>
  <w:style w:type="paragraph" w:customStyle="1" w:styleId="92">
    <w:name w:val="正文2"/>
    <w:basedOn w:val="1"/>
    <w:link w:val="698"/>
    <w:qFormat/>
    <w:uiPriority w:val="99"/>
    <w:pPr>
      <w:spacing w:before="156" w:line="360" w:lineRule="auto"/>
      <w:ind w:firstLine="510" w:firstLineChars="200"/>
    </w:pPr>
    <w:rPr>
      <w:sz w:val="24"/>
      <w:szCs w:val="24"/>
    </w:rPr>
  </w:style>
  <w:style w:type="paragraph" w:customStyle="1" w:styleId="93">
    <w:name w:val="无间隔1"/>
    <w:link w:val="705"/>
    <w:qFormat/>
    <w:uiPriority w:val="99"/>
    <w:rPr>
      <w:rFonts w:ascii="Times New Roman" w:hAnsi="Times New Roman" w:eastAsia="宋体" w:cs="Times New Roman"/>
      <w:kern w:val="0"/>
      <w:sz w:val="22"/>
      <w:szCs w:val="22"/>
      <w:lang w:val="en-US" w:eastAsia="zh-CN" w:bidi="ar-SA"/>
    </w:rPr>
  </w:style>
  <w:style w:type="paragraph" w:customStyle="1" w:styleId="94">
    <w:name w:val="纯文本_0_0"/>
    <w:basedOn w:val="95"/>
    <w:link w:val="711"/>
    <w:qFormat/>
    <w:uiPriority w:val="99"/>
    <w:rPr>
      <w:rFonts w:ascii="宋体" w:hAnsi="Courier New" w:cs="宋体"/>
    </w:rPr>
  </w:style>
  <w:style w:type="paragraph" w:customStyle="1" w:styleId="95">
    <w:name w:val="正文_1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96">
    <w:name w:val="正文（绿盟科技）"/>
    <w:link w:val="720"/>
    <w:qFormat/>
    <w:uiPriority w:val="99"/>
    <w:pPr>
      <w:spacing w:line="300" w:lineRule="auto"/>
    </w:pPr>
    <w:rPr>
      <w:rFonts w:ascii="Arial" w:hAnsi="Arial" w:eastAsia="宋体" w:cs="Arial"/>
      <w:kern w:val="0"/>
      <w:sz w:val="21"/>
      <w:szCs w:val="21"/>
      <w:lang w:val="en-US" w:eastAsia="zh-CN" w:bidi="ar-SA"/>
    </w:rPr>
  </w:style>
  <w:style w:type="paragraph" w:customStyle="1" w:styleId="97">
    <w:name w:val="表格名称"/>
    <w:basedOn w:val="2"/>
    <w:link w:val="728"/>
    <w:qFormat/>
    <w:uiPriority w:val="99"/>
    <w:pPr>
      <w:snapToGrid w:val="0"/>
      <w:spacing w:before="240" w:after="240" w:line="240" w:lineRule="auto"/>
      <w:ind w:left="0" w:firstLine="0"/>
      <w:jc w:val="center"/>
    </w:pPr>
    <w:rPr>
      <w:rFonts w:ascii="Times New Roman" w:hAnsi="Times New Roman" w:eastAsia="宋体" w:cs="Times New Roman"/>
      <w:b w:val="0"/>
      <w:bCs w:val="0"/>
      <w:kern w:val="0"/>
      <w:lang w:val="en-US"/>
    </w:rPr>
  </w:style>
  <w:style w:type="paragraph" w:customStyle="1" w:styleId="98">
    <w:name w:val="my正文"/>
    <w:basedOn w:val="1"/>
    <w:link w:val="746"/>
    <w:qFormat/>
    <w:uiPriority w:val="99"/>
    <w:pPr>
      <w:adjustRightInd/>
      <w:spacing w:line="360" w:lineRule="auto"/>
      <w:ind w:firstLine="480" w:firstLineChars="200"/>
    </w:pPr>
    <w:rPr>
      <w:rFonts w:ascii="Tahoma" w:hAnsi="Tahoma" w:cs="Tahoma"/>
      <w:kern w:val="0"/>
      <w:sz w:val="24"/>
      <w:szCs w:val="24"/>
    </w:rPr>
  </w:style>
  <w:style w:type="paragraph" w:customStyle="1" w:styleId="99">
    <w:name w:val="3级"/>
    <w:basedOn w:val="100"/>
    <w:link w:val="752"/>
    <w:qFormat/>
    <w:uiPriority w:val="99"/>
    <w:pPr>
      <w:ind w:left="0" w:right="466" w:firstLine="288"/>
    </w:pPr>
    <w:rPr>
      <w:rFonts w:hAnsi="Times New Roman"/>
    </w:rPr>
  </w:style>
  <w:style w:type="paragraph" w:customStyle="1" w:styleId="100">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cs="宋体"/>
      <w:kern w:val="0"/>
      <w:sz w:val="28"/>
      <w:szCs w:val="28"/>
    </w:rPr>
  </w:style>
  <w:style w:type="paragraph" w:customStyle="1" w:styleId="101">
    <w:name w:val="标题4-dyf"/>
    <w:basedOn w:val="6"/>
    <w:link w:val="773"/>
    <w:qFormat/>
    <w:uiPriority w:val="99"/>
    <w:pPr>
      <w:tabs>
        <w:tab w:val="left" w:pos="851"/>
        <w:tab w:val="clear" w:pos="864"/>
      </w:tabs>
      <w:adjustRightInd/>
      <w:spacing w:line="376" w:lineRule="atLeast"/>
      <w:ind w:left="851" w:hanging="851"/>
    </w:pPr>
    <w:rPr>
      <w:rFonts w:ascii="Cambria" w:hAnsi="Cambria" w:eastAsia="宋体" w:cs="Cambria"/>
      <w:color w:val="000000"/>
      <w:sz w:val="21"/>
      <w:szCs w:val="21"/>
      <w:lang w:val="en-US"/>
    </w:rPr>
  </w:style>
  <w:style w:type="paragraph" w:customStyle="1" w:styleId="102">
    <w:name w:val="冯"/>
    <w:basedOn w:val="1"/>
    <w:link w:val="775"/>
    <w:qFormat/>
    <w:uiPriority w:val="99"/>
    <w:pPr>
      <w:widowControl/>
      <w:adjustRightInd/>
      <w:spacing w:line="360" w:lineRule="auto"/>
      <w:ind w:firstLine="480" w:firstLineChars="200"/>
    </w:pPr>
    <w:rPr>
      <w:rFonts w:ascii="宋体" w:cs="宋体"/>
      <w:color w:val="000000"/>
      <w:kern w:val="0"/>
      <w:sz w:val="24"/>
      <w:szCs w:val="24"/>
    </w:rPr>
  </w:style>
  <w:style w:type="paragraph" w:customStyle="1" w:styleId="103">
    <w:name w:val="Default"/>
    <w:link w:val="782"/>
    <w:qFormat/>
    <w:uiPriority w:val="99"/>
    <w:pPr>
      <w:widowControl w:val="0"/>
      <w:autoSpaceDE w:val="0"/>
      <w:autoSpaceDN w:val="0"/>
      <w:adjustRightInd w:val="0"/>
    </w:pPr>
    <w:rPr>
      <w:rFonts w:ascii="FangSong_GB2312" w:hAnsi="Times New Roman" w:eastAsia="Times New Roman" w:cs="FangSong_GB2312"/>
      <w:color w:val="000000"/>
      <w:kern w:val="0"/>
      <w:sz w:val="24"/>
      <w:szCs w:val="24"/>
      <w:lang w:val="en-US" w:eastAsia="zh-CN" w:bidi="ar-SA"/>
    </w:rPr>
  </w:style>
  <w:style w:type="paragraph" w:customStyle="1" w:styleId="104">
    <w:name w:val="正文样式"/>
    <w:basedOn w:val="1"/>
    <w:link w:val="792"/>
    <w:qFormat/>
    <w:uiPriority w:val="99"/>
    <w:pPr>
      <w:adjustRightInd/>
      <w:spacing w:line="360" w:lineRule="auto"/>
      <w:ind w:firstLine="480" w:firstLineChars="200"/>
    </w:pPr>
    <w:rPr>
      <w:rFonts w:ascii="Calibri" w:hAnsi="Calibri" w:cs="Calibri"/>
      <w:kern w:val="0"/>
      <w:sz w:val="24"/>
      <w:szCs w:val="24"/>
    </w:rPr>
  </w:style>
  <w:style w:type="paragraph" w:customStyle="1" w:styleId="105">
    <w:name w:val="gf正文1"/>
    <w:basedOn w:val="1"/>
    <w:link w:val="798"/>
    <w:qFormat/>
    <w:uiPriority w:val="99"/>
    <w:pPr>
      <w:tabs>
        <w:tab w:val="left" w:pos="3240"/>
        <w:tab w:val="left" w:pos="3960"/>
      </w:tabs>
      <w:snapToGrid w:val="0"/>
      <w:spacing w:line="360" w:lineRule="auto"/>
      <w:ind w:firstLine="480" w:firstLineChars="200"/>
    </w:pPr>
    <w:rPr>
      <w:rFonts w:ascii="宋体" w:cs="宋体"/>
      <w:sz w:val="24"/>
      <w:szCs w:val="24"/>
    </w:rPr>
  </w:style>
  <w:style w:type="paragraph" w:customStyle="1" w:styleId="106">
    <w:name w:val="列表1"/>
    <w:basedOn w:val="1"/>
    <w:next w:val="107"/>
    <w:link w:val="801"/>
    <w:qFormat/>
    <w:uiPriority w:val="99"/>
    <w:pPr>
      <w:widowControl/>
      <w:adjustRightInd/>
      <w:spacing w:after="200" w:line="360" w:lineRule="auto"/>
      <w:ind w:left="720" w:firstLine="200" w:firstLineChars="200"/>
      <w:jc w:val="left"/>
    </w:pPr>
    <w:rPr>
      <w:rFonts w:ascii="Calibri" w:hAnsi="Calibri" w:cs="Calibri"/>
      <w:kern w:val="0"/>
      <w:sz w:val="24"/>
      <w:szCs w:val="24"/>
      <w:lang w:eastAsia="en-US"/>
    </w:rPr>
  </w:style>
  <w:style w:type="paragraph" w:customStyle="1" w:styleId="107">
    <w:name w:val="List Paragraph1"/>
    <w:basedOn w:val="1"/>
    <w:qFormat/>
    <w:uiPriority w:val="99"/>
    <w:pPr>
      <w:spacing w:line="360" w:lineRule="auto"/>
      <w:ind w:firstLine="200" w:firstLineChars="200"/>
    </w:pPr>
    <w:rPr>
      <w:rFonts w:eastAsia="楷体_GB2312"/>
      <w:sz w:val="24"/>
      <w:szCs w:val="24"/>
    </w:rPr>
  </w:style>
  <w:style w:type="paragraph" w:customStyle="1" w:styleId="108">
    <w:name w:val="此正文"/>
    <w:basedOn w:val="1"/>
    <w:link w:val="821"/>
    <w:qFormat/>
    <w:uiPriority w:val="99"/>
    <w:pPr>
      <w:adjustRightInd/>
      <w:spacing w:line="360" w:lineRule="auto"/>
      <w:ind w:firstLine="200" w:firstLineChars="200"/>
    </w:pPr>
    <w:rPr>
      <w:sz w:val="24"/>
      <w:szCs w:val="24"/>
    </w:rPr>
  </w:style>
  <w:style w:type="paragraph" w:customStyle="1" w:styleId="109">
    <w:name w:val="样式 样式 标题 4h4H4Fab-4T5Ref Heading 1rh1Heading sqlsect 1.2.3.... +..."/>
    <w:basedOn w:val="110"/>
    <w:link w:val="838"/>
    <w:qFormat/>
    <w:uiPriority w:val="99"/>
    <w:pPr>
      <w:tabs>
        <w:tab w:val="left" w:pos="2356"/>
      </w:tabs>
    </w:pPr>
  </w:style>
  <w:style w:type="paragraph" w:customStyle="1" w:styleId="110">
    <w:name w:val="样式 标题 4h4H4Fab-4T5Ref Heading 1rh1Heading sqlsect 1.2.3...."/>
    <w:basedOn w:val="6"/>
    <w:link w:val="927"/>
    <w:qFormat/>
    <w:uiPriority w:val="99"/>
    <w:pPr>
      <w:tabs>
        <w:tab w:val="left" w:pos="2356"/>
        <w:tab w:val="clear" w:pos="864"/>
      </w:tabs>
      <w:adjustRightInd/>
      <w:spacing w:line="360" w:lineRule="auto"/>
      <w:ind w:left="1984" w:leftChars="75" w:hanging="708" w:firstLineChars="200"/>
    </w:pPr>
    <w:rPr>
      <w:rFonts w:ascii="微软雅黑" w:hAnsi="微软雅黑" w:eastAsia="微软雅黑" w:cs="微软雅黑"/>
      <w:lang w:val="en-US"/>
    </w:rPr>
  </w:style>
  <w:style w:type="paragraph" w:customStyle="1" w:styleId="111">
    <w:name w:val="Item List"/>
    <w:link w:val="847"/>
    <w:qFormat/>
    <w:uiPriority w:val="99"/>
    <w:pPr>
      <w:spacing w:after="156" w:line="360" w:lineRule="auto"/>
      <w:ind w:firstLine="424" w:firstLineChars="202"/>
      <w:jc w:val="both"/>
    </w:pPr>
    <w:rPr>
      <w:rFonts w:ascii="Arial" w:hAnsi="Times New Roman" w:eastAsia="宋体" w:cs="Arial"/>
      <w:kern w:val="0"/>
      <w:sz w:val="21"/>
      <w:szCs w:val="21"/>
      <w:lang w:val="en-US" w:eastAsia="zh-CN" w:bidi="ar-SA"/>
    </w:rPr>
  </w:style>
  <w:style w:type="paragraph" w:customStyle="1" w:styleId="112">
    <w:name w:val="纯文本1"/>
    <w:basedOn w:val="1"/>
    <w:link w:val="849"/>
    <w:qFormat/>
    <w:uiPriority w:val="99"/>
    <w:pPr>
      <w:adjustRightInd/>
    </w:pPr>
    <w:rPr>
      <w:rFonts w:ascii="宋体" w:hAnsi="Courier New" w:cs="宋体"/>
      <w:kern w:val="0"/>
      <w:sz w:val="20"/>
      <w:szCs w:val="20"/>
    </w:rPr>
  </w:style>
  <w:style w:type="paragraph" w:customStyle="1" w:styleId="113">
    <w:name w:val="正文说明"/>
    <w:basedOn w:val="1"/>
    <w:link w:val="858"/>
    <w:qFormat/>
    <w:uiPriority w:val="99"/>
    <w:pPr>
      <w:adjustRightInd/>
      <w:spacing w:line="360" w:lineRule="auto"/>
    </w:pPr>
    <w:rPr>
      <w:kern w:val="0"/>
      <w:sz w:val="24"/>
      <w:szCs w:val="24"/>
    </w:rPr>
  </w:style>
  <w:style w:type="paragraph" w:customStyle="1" w:styleId="114">
    <w:name w:val="Table Text"/>
    <w:basedOn w:val="1"/>
    <w:link w:val="864"/>
    <w:qFormat/>
    <w:uiPriority w:val="99"/>
    <w:pPr>
      <w:widowControl/>
      <w:spacing w:before="60" w:after="60"/>
      <w:jc w:val="left"/>
    </w:pPr>
    <w:rPr>
      <w:kern w:val="0"/>
      <w:sz w:val="24"/>
      <w:szCs w:val="24"/>
    </w:rPr>
  </w:style>
  <w:style w:type="paragraph" w:customStyle="1" w:styleId="115">
    <w:name w:val="公文正文"/>
    <w:basedOn w:val="1"/>
    <w:link w:val="875"/>
    <w:qFormat/>
    <w:uiPriority w:val="99"/>
    <w:pPr>
      <w:adjustRightInd/>
      <w:spacing w:before="156" w:line="360" w:lineRule="auto"/>
      <w:ind w:firstLine="360" w:firstLineChars="200"/>
    </w:pPr>
    <w:rPr>
      <w:rFonts w:ascii="FangSong_GB2312" w:eastAsia="Times New Roman" w:cs="FangSong_GB2312"/>
      <w:sz w:val="24"/>
      <w:szCs w:val="24"/>
    </w:rPr>
  </w:style>
  <w:style w:type="paragraph" w:customStyle="1" w:styleId="116">
    <w:name w:val="正文（缩进2汉字）"/>
    <w:basedOn w:val="1"/>
    <w:link w:val="878"/>
    <w:qFormat/>
    <w:uiPriority w:val="99"/>
    <w:pPr>
      <w:tabs>
        <w:tab w:val="left" w:pos="525"/>
      </w:tabs>
      <w:adjustRightInd/>
      <w:spacing w:before="100" w:beforeAutospacing="1" w:after="100" w:afterAutospacing="1"/>
      <w:ind w:left="120" w:leftChars="50" w:firstLine="494" w:firstLineChars="206"/>
    </w:pPr>
    <w:rPr>
      <w:rFonts w:ascii="宋体" w:cs="宋体"/>
      <w:kern w:val="0"/>
      <w:sz w:val="20"/>
      <w:szCs w:val="20"/>
    </w:rPr>
  </w:style>
  <w:style w:type="paragraph" w:customStyle="1" w:styleId="117">
    <w:name w:val="b11_01b"/>
    <w:basedOn w:val="1"/>
    <w:next w:val="1"/>
    <w:link w:val="898"/>
    <w:qFormat/>
    <w:uiPriority w:val="99"/>
    <w:pPr>
      <w:widowControl/>
      <w:adjustRightInd/>
      <w:spacing w:before="100" w:beforeAutospacing="1" w:after="100" w:afterAutospacing="1" w:line="384" w:lineRule="auto"/>
      <w:jc w:val="left"/>
    </w:pPr>
    <w:rPr>
      <w:rFonts w:ascii="Verdana" w:hAnsi="Verdana" w:cs="Verdana"/>
      <w:b/>
      <w:bCs/>
      <w:color w:val="4A82CA"/>
      <w:kern w:val="0"/>
      <w:sz w:val="17"/>
      <w:szCs w:val="17"/>
    </w:rPr>
  </w:style>
  <w:style w:type="paragraph" w:customStyle="1" w:styleId="118">
    <w:name w:val="段落"/>
    <w:basedOn w:val="1"/>
    <w:link w:val="906"/>
    <w:qFormat/>
    <w:uiPriority w:val="99"/>
    <w:pPr>
      <w:adjustRightInd/>
      <w:spacing w:line="360" w:lineRule="auto"/>
      <w:ind w:firstLine="480" w:firstLineChars="200"/>
    </w:pPr>
    <w:rPr>
      <w:rFonts w:ascii="宋体" w:cs="宋体"/>
      <w:kern w:val="0"/>
      <w:sz w:val="24"/>
      <w:szCs w:val="24"/>
    </w:rPr>
  </w:style>
  <w:style w:type="paragraph" w:customStyle="1" w:styleId="119">
    <w:name w:val="正文段"/>
    <w:basedOn w:val="1"/>
    <w:link w:val="913"/>
    <w:qFormat/>
    <w:uiPriority w:val="99"/>
    <w:pPr>
      <w:widowControl/>
      <w:snapToGrid w:val="0"/>
      <w:spacing w:afterLines="50"/>
      <w:ind w:firstLine="200" w:firstLineChars="200"/>
    </w:pPr>
    <w:rPr>
      <w:kern w:val="0"/>
      <w:sz w:val="24"/>
      <w:szCs w:val="24"/>
    </w:rPr>
  </w:style>
  <w:style w:type="paragraph" w:customStyle="1" w:styleId="120">
    <w:name w:val="冯广丽"/>
    <w:basedOn w:val="1"/>
    <w:link w:val="916"/>
    <w:qFormat/>
    <w:uiPriority w:val="99"/>
    <w:pPr>
      <w:adjustRightInd/>
      <w:spacing w:line="360" w:lineRule="auto"/>
      <w:ind w:firstLine="480" w:firstLineChars="200"/>
    </w:pPr>
    <w:rPr>
      <w:rFonts w:ascii="宋体" w:cs="宋体"/>
      <w:sz w:val="22"/>
      <w:szCs w:val="22"/>
    </w:rPr>
  </w:style>
  <w:style w:type="paragraph" w:customStyle="1" w:styleId="121">
    <w:name w:val="编号，小四"/>
    <w:basedOn w:val="1"/>
    <w:link w:val="922"/>
    <w:qFormat/>
    <w:uiPriority w:val="99"/>
    <w:pPr>
      <w:tabs>
        <w:tab w:val="left" w:pos="432"/>
      </w:tabs>
      <w:adjustRightInd/>
      <w:spacing w:line="360" w:lineRule="auto"/>
      <w:ind w:left="432" w:hanging="432"/>
    </w:pPr>
    <w:rPr>
      <w:rFonts w:ascii="Arial" w:hAnsi="Arial" w:cs="Arial"/>
      <w:kern w:val="0"/>
      <w:sz w:val="24"/>
      <w:szCs w:val="24"/>
    </w:rPr>
  </w:style>
  <w:style w:type="paragraph" w:customStyle="1" w:styleId="122">
    <w:name w:val="仿宋正文"/>
    <w:basedOn w:val="1"/>
    <w:link w:val="929"/>
    <w:qFormat/>
    <w:uiPriority w:val="99"/>
    <w:pPr>
      <w:adjustRightInd/>
      <w:spacing w:line="360" w:lineRule="auto"/>
      <w:ind w:firstLine="480" w:firstLineChars="200"/>
    </w:pPr>
    <w:rPr>
      <w:rFonts w:ascii="FangSong_GB2312" w:eastAsia="Times New Roman" w:cs="FangSong_GB2312"/>
      <w:sz w:val="24"/>
      <w:szCs w:val="24"/>
    </w:rPr>
  </w:style>
  <w:style w:type="paragraph" w:customStyle="1" w:styleId="123">
    <w:name w:val="样式 正文缩进 + 首行缩进:  2 字符"/>
    <w:basedOn w:val="5"/>
    <w:link w:val="941"/>
    <w:qFormat/>
    <w:uiPriority w:val="99"/>
    <w:pPr>
      <w:widowControl w:val="0"/>
      <w:adjustRightInd/>
      <w:snapToGrid/>
      <w:spacing w:line="360" w:lineRule="auto"/>
      <w:ind w:firstLine="200" w:firstLineChars="200"/>
    </w:pPr>
    <w:rPr>
      <w:rFonts w:ascii="Times New Roman" w:cs="Times New Roman"/>
      <w:color w:val="auto"/>
      <w:kern w:val="2"/>
      <w:sz w:val="24"/>
      <w:szCs w:val="24"/>
    </w:rPr>
  </w:style>
  <w:style w:type="paragraph" w:customStyle="1" w:styleId="124">
    <w:name w:val="样式 正文文本缩进 + 左侧:  2 字符 首行缩进:  2 字符"/>
    <w:qFormat/>
    <w:uiPriority w:val="99"/>
    <w:pPr>
      <w:tabs>
        <w:tab w:val="left" w:pos="360"/>
        <w:tab w:val="left" w:pos="540"/>
      </w:tabs>
      <w:spacing w:line="520" w:lineRule="exact"/>
      <w:ind w:left="200" w:firstLine="560"/>
    </w:pPr>
    <w:rPr>
      <w:rFonts w:ascii="FangSong_GB2312" w:hAnsi="Times New Roman" w:eastAsia="Times New Roman" w:cs="FangSong_GB2312"/>
      <w:kern w:val="0"/>
      <w:sz w:val="28"/>
      <w:szCs w:val="28"/>
      <w:lang w:val="en-US" w:eastAsia="zh-CN" w:bidi="ar-SA"/>
    </w:rPr>
  </w:style>
  <w:style w:type="paragraph" w:customStyle="1" w:styleId="125">
    <w:name w:val="封面表格文本"/>
    <w:basedOn w:val="1"/>
    <w:qFormat/>
    <w:uiPriority w:val="99"/>
    <w:pPr>
      <w:autoSpaceDE w:val="0"/>
      <w:autoSpaceDN w:val="0"/>
      <w:ind w:firstLine="200" w:firstLineChars="200"/>
      <w:jc w:val="center"/>
    </w:pPr>
    <w:rPr>
      <w:rFonts w:ascii="Arial" w:hAnsi="Arial" w:cs="Arial"/>
      <w:kern w:val="0"/>
    </w:rPr>
  </w:style>
  <w:style w:type="paragraph" w:customStyle="1" w:styleId="126">
    <w:name w:val="正文文本 221"/>
    <w:basedOn w:val="1"/>
    <w:qFormat/>
    <w:uiPriority w:val="99"/>
    <w:pPr>
      <w:widowControl/>
      <w:overflowPunct w:val="0"/>
      <w:autoSpaceDE w:val="0"/>
      <w:autoSpaceDN w:val="0"/>
      <w:ind w:left="720" w:hanging="720"/>
      <w:textAlignment w:val="baseline"/>
    </w:pPr>
    <w:rPr>
      <w:kern w:val="0"/>
      <w:sz w:val="24"/>
      <w:szCs w:val="24"/>
    </w:rPr>
  </w:style>
  <w:style w:type="paragraph" w:customStyle="1" w:styleId="127">
    <w:name w:val="表格标题1"/>
    <w:basedOn w:val="1"/>
    <w:qFormat/>
    <w:uiPriority w:val="99"/>
    <w:pPr>
      <w:adjustRightInd/>
      <w:spacing w:line="360" w:lineRule="auto"/>
      <w:jc w:val="center"/>
    </w:pPr>
    <w:rPr>
      <w:rFonts w:ascii="宋体" w:hAnsi="宋体" w:cs="宋体"/>
      <w:b/>
      <w:bCs/>
      <w:color w:val="000000"/>
      <w:sz w:val="24"/>
      <w:szCs w:val="24"/>
    </w:rPr>
  </w:style>
  <w:style w:type="paragraph" w:customStyle="1" w:styleId="128">
    <w:name w:val="目录标题"/>
    <w:basedOn w:val="1"/>
    <w:qFormat/>
    <w:uiPriority w:val="99"/>
    <w:pPr>
      <w:autoSpaceDE w:val="0"/>
      <w:autoSpaceDN w:val="0"/>
      <w:spacing w:before="566" w:after="544" w:line="566" w:lineRule="atLeast"/>
      <w:ind w:firstLine="419" w:firstLineChars="200"/>
      <w:jc w:val="center"/>
    </w:pPr>
    <w:rPr>
      <w:rFonts w:ascii="Arial" w:hAnsi="Arial" w:cs="Arial"/>
      <w:color w:val="000000"/>
      <w:spacing w:val="565"/>
      <w:kern w:val="0"/>
      <w:sz w:val="54"/>
      <w:szCs w:val="54"/>
    </w:rPr>
  </w:style>
  <w:style w:type="paragraph" w:customStyle="1" w:styleId="129">
    <w:name w:val="subhead"/>
    <w:qFormat/>
    <w:uiPriority w:val="99"/>
    <w:pPr>
      <w:spacing w:after="120" w:line="300" w:lineRule="exact"/>
    </w:pPr>
    <w:rPr>
      <w:rFonts w:ascii="Arial" w:hAnsi="Arial" w:eastAsia="宋体" w:cs="Arial"/>
      <w:b/>
      <w:bCs/>
      <w:kern w:val="0"/>
      <w:sz w:val="26"/>
      <w:szCs w:val="26"/>
      <w:lang w:val="en-US" w:eastAsia="en-US" w:bidi="ar-SA"/>
    </w:rPr>
  </w:style>
  <w:style w:type="paragraph" w:customStyle="1" w:styleId="130">
    <w:name w:val="样式 宋体 三号 加粗 居中"/>
    <w:basedOn w:val="1"/>
    <w:qFormat/>
    <w:uiPriority w:val="99"/>
    <w:pPr>
      <w:adjustRightInd/>
      <w:spacing w:line="360" w:lineRule="auto"/>
      <w:jc w:val="center"/>
    </w:pPr>
    <w:rPr>
      <w:rFonts w:ascii="宋体" w:hAnsi="宋体" w:cs="宋体"/>
      <w:b/>
      <w:bCs/>
      <w:sz w:val="24"/>
      <w:szCs w:val="24"/>
    </w:rPr>
  </w:style>
  <w:style w:type="paragraph" w:customStyle="1" w:styleId="131">
    <w:name w:val="标题4_自定义"/>
    <w:basedOn w:val="6"/>
    <w:qFormat/>
    <w:uiPriority w:val="99"/>
    <w:pPr>
      <w:adjustRightInd/>
      <w:spacing w:before="0" w:after="0" w:line="360" w:lineRule="auto"/>
    </w:pPr>
    <w:rPr>
      <w:rFonts w:ascii="Verdana" w:eastAsia="Times New Roman" w:cs="Verdana"/>
      <w:sz w:val="21"/>
      <w:szCs w:val="21"/>
      <w:lang w:val="en-US"/>
    </w:rPr>
  </w:style>
  <w:style w:type="paragraph" w:customStyle="1" w:styleId="132">
    <w:name w:val="正文 内标 序号标"/>
    <w:basedOn w:val="133"/>
    <w:qFormat/>
    <w:uiPriority w:val="99"/>
    <w:pPr>
      <w:tabs>
        <w:tab w:val="left" w:pos="0"/>
      </w:tabs>
      <w:adjustRightInd/>
      <w:spacing w:before="0"/>
      <w:ind w:firstLine="482"/>
    </w:pPr>
    <w:rPr>
      <w:rFonts w:ascii="微软雅黑" w:hAnsi="微软雅黑" w:cs="微软雅黑"/>
      <w:sz w:val="24"/>
      <w:szCs w:val="24"/>
    </w:rPr>
  </w:style>
  <w:style w:type="paragraph" w:customStyle="1" w:styleId="133">
    <w:name w:val="My正文"/>
    <w:basedOn w:val="1"/>
    <w:qFormat/>
    <w:uiPriority w:val="99"/>
    <w:pPr>
      <w:spacing w:before="120" w:line="360" w:lineRule="auto"/>
      <w:ind w:firstLine="567"/>
    </w:pPr>
    <w:rPr>
      <w:rFonts w:ascii="Arial" w:hAnsi="Arial" w:cs="Arial"/>
      <w:sz w:val="20"/>
      <w:szCs w:val="20"/>
    </w:rPr>
  </w:style>
  <w:style w:type="paragraph" w:customStyle="1" w:styleId="134">
    <w:name w:val="彩色底纹 - 强调文字颜色 11"/>
    <w:qFormat/>
    <w:uiPriority w:val="99"/>
    <w:rPr>
      <w:rFonts w:ascii="Times New Roman" w:hAnsi="Times New Roman" w:eastAsia="宋体" w:cs="Times New Roman"/>
      <w:kern w:val="2"/>
      <w:sz w:val="21"/>
      <w:szCs w:val="21"/>
      <w:lang w:val="en-US" w:eastAsia="zh-CN" w:bidi="ar-SA"/>
    </w:rPr>
  </w:style>
  <w:style w:type="paragraph" w:customStyle="1" w:styleId="135">
    <w:name w:val="正文 小标"/>
    <w:basedOn w:val="1"/>
    <w:qFormat/>
    <w:uiPriority w:val="99"/>
    <w:pPr>
      <w:tabs>
        <w:tab w:val="left" w:pos="0"/>
      </w:tabs>
      <w:adjustRightInd/>
      <w:spacing w:line="300" w:lineRule="auto"/>
      <w:ind w:left="425"/>
    </w:pPr>
    <w:rPr>
      <w:rFonts w:ascii="仿宋" w:hAnsi="Calibri" w:eastAsia="仿宋" w:cs="仿宋"/>
      <w:sz w:val="24"/>
      <w:szCs w:val="24"/>
    </w:rPr>
  </w:style>
  <w:style w:type="paragraph" w:customStyle="1" w:styleId="136">
    <w:name w:val="reader-word-layer"/>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137">
    <w:name w:val="修订2"/>
    <w:qFormat/>
    <w:uiPriority w:val="99"/>
    <w:rPr>
      <w:rFonts w:ascii="Times New Roman" w:hAnsi="Times New Roman" w:eastAsia="宋体" w:cs="Times New Roman"/>
      <w:kern w:val="2"/>
      <w:sz w:val="21"/>
      <w:szCs w:val="21"/>
      <w:lang w:val="en-US" w:eastAsia="zh-CN" w:bidi="ar-SA"/>
    </w:rPr>
  </w:style>
  <w:style w:type="paragraph" w:customStyle="1" w:styleId="138">
    <w:name w:val="Char Char11 Char Char Char Char Char Char Char Char Char Char Char"/>
    <w:basedOn w:val="1"/>
    <w:qFormat/>
    <w:uiPriority w:val="99"/>
    <w:pPr>
      <w:adjustRightInd/>
      <w:spacing w:line="360" w:lineRule="auto"/>
    </w:pPr>
    <w:rPr>
      <w:rFonts w:ascii="Arial" w:hAnsi="Arial" w:eastAsia="黑体" w:cs="Arial"/>
      <w:kern w:val="0"/>
    </w:rPr>
  </w:style>
  <w:style w:type="paragraph" w:customStyle="1" w:styleId="139">
    <w:name w:val="xl8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140">
    <w:name w:val="文章标题"/>
    <w:next w:val="141"/>
    <w:qFormat/>
    <w:uiPriority w:val="99"/>
    <w:pPr>
      <w:spacing w:beforeLines="800" w:afterLines="100"/>
      <w:jc w:val="center"/>
    </w:pPr>
    <w:rPr>
      <w:rFonts w:ascii="Arial" w:hAnsi="Arial" w:eastAsia="黑体" w:cs="Arial"/>
      <w:kern w:val="2"/>
      <w:sz w:val="52"/>
      <w:szCs w:val="52"/>
      <w:lang w:val="en-US" w:eastAsia="zh-CN" w:bidi="ar-SA"/>
    </w:rPr>
  </w:style>
  <w:style w:type="paragraph" w:customStyle="1" w:styleId="141">
    <w:name w:val="封面公司名"/>
    <w:qFormat/>
    <w:uiPriority w:val="99"/>
    <w:pPr>
      <w:jc w:val="center"/>
    </w:pPr>
    <w:rPr>
      <w:rFonts w:ascii="Arial" w:hAnsi="Arial" w:eastAsia="楷体_GB2312" w:cs="Arial"/>
      <w:kern w:val="2"/>
      <w:sz w:val="28"/>
      <w:szCs w:val="28"/>
      <w:lang w:val="en-US" w:eastAsia="zh-CN" w:bidi="ar-SA"/>
    </w:rPr>
  </w:style>
  <w:style w:type="paragraph" w:customStyle="1" w:styleId="142">
    <w:name w:val="Char1 Char Char Char5"/>
    <w:basedOn w:val="1"/>
    <w:qFormat/>
    <w:uiPriority w:val="99"/>
    <w:pPr>
      <w:adjustRightInd/>
      <w:ind w:firstLine="200" w:firstLineChars="200"/>
    </w:pPr>
    <w:rPr>
      <w:rFonts w:ascii="Tahoma" w:hAnsi="Tahoma" w:cs="Tahoma"/>
      <w:sz w:val="24"/>
      <w:szCs w:val="24"/>
    </w:rPr>
  </w:style>
  <w:style w:type="paragraph" w:customStyle="1" w:styleId="143">
    <w:name w:val="style82 f9a f9a f9a"/>
    <w:basedOn w:val="1"/>
    <w:qFormat/>
    <w:uiPriority w:val="99"/>
    <w:pPr>
      <w:widowControl/>
      <w:spacing w:before="100" w:beforeAutospacing="1" w:after="100" w:afterAutospacing="1" w:line="276" w:lineRule="auto"/>
      <w:jc w:val="left"/>
    </w:pPr>
    <w:rPr>
      <w:rFonts w:ascii="宋体" w:hAnsi="宋体" w:cs="宋体"/>
      <w:kern w:val="0"/>
      <w:sz w:val="24"/>
      <w:szCs w:val="24"/>
    </w:rPr>
  </w:style>
  <w:style w:type="paragraph" w:customStyle="1" w:styleId="144">
    <w:name w:val="正文 编号"/>
    <w:basedOn w:val="1"/>
    <w:qFormat/>
    <w:uiPriority w:val="99"/>
    <w:pPr>
      <w:widowControl/>
      <w:tabs>
        <w:tab w:val="left" w:pos="840"/>
      </w:tabs>
      <w:spacing w:after="120" w:line="440" w:lineRule="exact"/>
      <w:ind w:left="840" w:hanging="420"/>
      <w:jc w:val="left"/>
    </w:pPr>
    <w:rPr>
      <w:rFonts w:ascii="FangSong_GB2312" w:hAnsi="FangSong_GB2312" w:cs="FangSong_GB2312"/>
      <w:sz w:val="24"/>
      <w:szCs w:val="24"/>
    </w:rPr>
  </w:style>
  <w:style w:type="paragraph" w:customStyle="1" w:styleId="145">
    <w:name w:val="Char Char Char Char Char Char Char Char"/>
    <w:basedOn w:val="1"/>
    <w:qFormat/>
    <w:uiPriority w:val="99"/>
    <w:pPr>
      <w:tabs>
        <w:tab w:val="left" w:pos="360"/>
      </w:tabs>
    </w:pPr>
    <w:rPr>
      <w:sz w:val="24"/>
      <w:szCs w:val="24"/>
    </w:rPr>
  </w:style>
  <w:style w:type="paragraph" w:customStyle="1" w:styleId="146">
    <w:name w:val="Char Char11 Char Char Char"/>
    <w:basedOn w:val="1"/>
    <w:qFormat/>
    <w:uiPriority w:val="99"/>
    <w:pPr>
      <w:spacing w:line="360" w:lineRule="auto"/>
    </w:pPr>
  </w:style>
  <w:style w:type="paragraph" w:customStyle="1" w:styleId="147">
    <w:name w:val="gjt_3"/>
    <w:next w:val="1"/>
    <w:qFormat/>
    <w:uiPriority w:val="99"/>
    <w:pPr>
      <w:keepNext/>
      <w:keepLines/>
      <w:widowControl w:val="0"/>
      <w:spacing w:before="260" w:after="260" w:line="412" w:lineRule="auto"/>
      <w:ind w:left="289" w:hanging="289"/>
      <w:jc w:val="both"/>
      <w:outlineLvl w:val="7"/>
    </w:pPr>
    <w:rPr>
      <w:rFonts w:ascii="Calibri" w:hAnsi="Calibri" w:eastAsia="黑体" w:cs="Calibri"/>
      <w:color w:val="000000"/>
      <w:kern w:val="2"/>
      <w:sz w:val="28"/>
      <w:szCs w:val="28"/>
      <w:u w:val="none" w:color="000000"/>
      <w:lang w:val="en-US" w:eastAsia="zh-CN" w:bidi="ar-SA"/>
    </w:rPr>
  </w:style>
  <w:style w:type="paragraph" w:customStyle="1" w:styleId="148">
    <w:name w:val="金宏发行正文"/>
    <w:basedOn w:val="1"/>
    <w:qFormat/>
    <w:uiPriority w:val="99"/>
    <w:pPr>
      <w:adjustRightInd/>
      <w:spacing w:line="500" w:lineRule="exact"/>
      <w:ind w:firstLine="560" w:firstLineChars="200"/>
    </w:pPr>
    <w:rPr>
      <w:sz w:val="28"/>
      <w:szCs w:val="28"/>
    </w:rPr>
  </w:style>
  <w:style w:type="paragraph" w:customStyle="1" w:styleId="149">
    <w:name w:val="样式3"/>
    <w:basedOn w:val="150"/>
    <w:qFormat/>
    <w:uiPriority w:val="99"/>
    <w:pPr>
      <w:tabs>
        <w:tab w:val="left" w:pos="2790"/>
        <w:tab w:val="left" w:pos="4230"/>
      </w:tabs>
      <w:spacing w:beforeLines="100"/>
      <w:jc w:val="left"/>
    </w:pPr>
  </w:style>
  <w:style w:type="paragraph" w:customStyle="1" w:styleId="150">
    <w:name w:val="样式2"/>
    <w:basedOn w:val="1"/>
    <w:qFormat/>
    <w:uiPriority w:val="99"/>
    <w:pPr>
      <w:tabs>
        <w:tab w:val="left" w:pos="2790"/>
        <w:tab w:val="left" w:pos="4230"/>
      </w:tabs>
      <w:autoSpaceDE w:val="0"/>
      <w:autoSpaceDN w:val="0"/>
      <w:snapToGrid w:val="0"/>
      <w:spacing w:line="360" w:lineRule="auto"/>
      <w:jc w:val="center"/>
      <w:outlineLvl w:val="1"/>
    </w:pPr>
    <w:rPr>
      <w:rFonts w:ascii="FangSong_GB2312" w:hAnsi="仿宋" w:eastAsia="Times New Roman" w:cs="FangSong_GB2312"/>
      <w:b/>
      <w:bCs/>
      <w:kern w:val="0"/>
      <w:sz w:val="32"/>
      <w:szCs w:val="32"/>
      <w:lang w:val="zh-CN"/>
    </w:rPr>
  </w:style>
  <w:style w:type="paragraph" w:customStyle="1" w:styleId="151">
    <w:name w:val="Char Char1 Char Char1 Char Char1"/>
    <w:basedOn w:val="1"/>
    <w:qFormat/>
    <w:uiPriority w:val="99"/>
    <w:pPr>
      <w:tabs>
        <w:tab w:val="left" w:pos="840"/>
      </w:tabs>
      <w:ind w:left="840" w:hanging="420"/>
    </w:pPr>
    <w:rPr>
      <w:rFonts w:ascii="Tahoma" w:hAnsi="Tahoma" w:cs="Tahoma"/>
      <w:sz w:val="24"/>
      <w:szCs w:val="24"/>
    </w:rPr>
  </w:style>
  <w:style w:type="paragraph" w:customStyle="1" w:styleId="152">
    <w:name w:val="Z5"/>
    <w:basedOn w:val="1"/>
    <w:next w:val="1"/>
    <w:qFormat/>
    <w:uiPriority w:val="99"/>
    <w:pPr>
      <w:tabs>
        <w:tab w:val="left" w:pos="2100"/>
      </w:tabs>
      <w:adjustRightInd/>
      <w:spacing w:before="240"/>
      <w:ind w:firstLine="200" w:firstLineChars="200"/>
      <w:outlineLvl w:val="4"/>
    </w:pPr>
    <w:rPr>
      <w:rFonts w:ascii="Tahoma" w:hAnsi="Tahoma" w:eastAsia="幼圆" w:cs="Tahoma"/>
    </w:rPr>
  </w:style>
  <w:style w:type="paragraph" w:customStyle="1" w:styleId="153">
    <w:name w:val="标书标题2"/>
    <w:basedOn w:val="2"/>
    <w:qFormat/>
    <w:uiPriority w:val="99"/>
    <w:pPr>
      <w:widowControl/>
      <w:tabs>
        <w:tab w:val="left" w:pos="840"/>
        <w:tab w:val="clear" w:pos="432"/>
      </w:tabs>
      <w:adjustRightInd w:val="0"/>
      <w:snapToGrid w:val="0"/>
      <w:spacing w:beforeLines="50" w:after="60" w:line="300" w:lineRule="auto"/>
      <w:ind w:left="840" w:hanging="420"/>
    </w:pPr>
    <w:rPr>
      <w:rFonts w:ascii="Arial Narrow" w:hAnsi="Arial Narrow" w:eastAsia="宋体" w:cs="Arial Narrow"/>
      <w:kern w:val="0"/>
      <w:lang w:val="en-US"/>
    </w:rPr>
  </w:style>
  <w:style w:type="paragraph" w:customStyle="1" w:styleId="154">
    <w:name w:val="样式 仿宋_GB2312 三号 加粗 黑色 居中 行距: 1.5 倍行距"/>
    <w:basedOn w:val="1"/>
    <w:qFormat/>
    <w:uiPriority w:val="99"/>
    <w:pPr>
      <w:spacing w:line="360" w:lineRule="auto"/>
      <w:jc w:val="center"/>
    </w:pPr>
    <w:rPr>
      <w:rFonts w:ascii="FangSong_GB2312" w:eastAsia="Times New Roman" w:cs="FangSong_GB2312"/>
      <w:b/>
      <w:bCs/>
      <w:color w:val="000000"/>
      <w:sz w:val="28"/>
      <w:szCs w:val="28"/>
    </w:rPr>
  </w:style>
  <w:style w:type="paragraph" w:customStyle="1" w:styleId="155">
    <w:name w:val="正文21"/>
    <w:basedOn w:val="1"/>
    <w:qFormat/>
    <w:uiPriority w:val="99"/>
    <w:pPr>
      <w:adjustRightInd/>
      <w:spacing w:before="156" w:line="360" w:lineRule="auto"/>
      <w:ind w:firstLine="510" w:firstLineChars="200"/>
    </w:pPr>
    <w:rPr>
      <w:sz w:val="24"/>
      <w:szCs w:val="24"/>
    </w:rPr>
  </w:style>
  <w:style w:type="paragraph" w:customStyle="1" w:styleId="156">
    <w:name w:val="Test2"/>
    <w:basedOn w:val="2"/>
    <w:qFormat/>
    <w:uiPriority w:val="99"/>
    <w:pPr>
      <w:widowControl/>
      <w:adjustRightInd w:val="0"/>
      <w:snapToGrid w:val="0"/>
      <w:spacing w:before="360" w:after="360" w:line="240" w:lineRule="atLeast"/>
    </w:pPr>
    <w:rPr>
      <w:rFonts w:ascii="宋体" w:hAnsi="Arial" w:eastAsia="宋体" w:cs="宋体"/>
      <w:kern w:val="0"/>
      <w:sz w:val="28"/>
      <w:szCs w:val="28"/>
      <w:lang w:val="en-US"/>
    </w:rPr>
  </w:style>
  <w:style w:type="paragraph" w:customStyle="1" w:styleId="157">
    <w:name w:val="xl3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8">
    <w:name w:val="Char1"/>
    <w:basedOn w:val="1"/>
    <w:qFormat/>
    <w:uiPriority w:val="99"/>
    <w:rPr>
      <w:rFonts w:ascii="FangSong_GB2312" w:eastAsia="Times New Roman" w:cs="FangSong_GB2312"/>
      <w:b/>
      <w:bCs/>
      <w:sz w:val="32"/>
      <w:szCs w:val="32"/>
    </w:rPr>
  </w:style>
  <w:style w:type="paragraph" w:customStyle="1" w:styleId="159">
    <w:name w:val="xl81"/>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160">
    <w:name w:val="Char1 Char Char Char Char Char Char Char Char Char Char Char1 Char Char Char Char Char Char Char Char Char Char Char Char Char Char1 Char Char Char Char1"/>
    <w:basedOn w:val="1"/>
    <w:qFormat/>
    <w:uiPriority w:val="99"/>
    <w:pPr>
      <w:spacing w:line="360" w:lineRule="auto"/>
    </w:pPr>
    <w:rPr>
      <w:kern w:val="0"/>
      <w:sz w:val="24"/>
      <w:szCs w:val="24"/>
    </w:rPr>
  </w:style>
  <w:style w:type="paragraph" w:customStyle="1" w:styleId="161">
    <w:name w:val="样式 宋体 行距: 1.5 倍行距 首行缩进:  2 字符"/>
    <w:basedOn w:val="1"/>
    <w:qFormat/>
    <w:uiPriority w:val="99"/>
    <w:pPr>
      <w:adjustRightInd/>
      <w:spacing w:line="360" w:lineRule="auto"/>
      <w:ind w:firstLine="420" w:firstLineChars="200"/>
    </w:pPr>
    <w:rPr>
      <w:rFonts w:ascii="宋体" w:hAnsi="宋体" w:cs="宋体"/>
      <w:sz w:val="24"/>
      <w:szCs w:val="24"/>
    </w:rPr>
  </w:style>
  <w:style w:type="paragraph" w:customStyle="1" w:styleId="162">
    <w:name w:val="xl6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b/>
      <w:bCs/>
      <w:color w:val="000000"/>
      <w:kern w:val="0"/>
      <w:sz w:val="20"/>
      <w:szCs w:val="20"/>
    </w:rPr>
  </w:style>
  <w:style w:type="paragraph" w:customStyle="1" w:styleId="163">
    <w:name w:val="6级标题"/>
    <w:basedOn w:val="164"/>
    <w:qFormat/>
    <w:uiPriority w:val="99"/>
    <w:pPr>
      <w:keepNext/>
      <w:tabs>
        <w:tab w:val="left" w:pos="360"/>
      </w:tabs>
      <w:outlineLvl w:val="5"/>
    </w:pPr>
  </w:style>
  <w:style w:type="paragraph" w:customStyle="1" w:styleId="164">
    <w:name w:val="5级标题"/>
    <w:basedOn w:val="165"/>
    <w:qFormat/>
    <w:uiPriority w:val="99"/>
    <w:pPr>
      <w:tabs>
        <w:tab w:val="left" w:pos="360"/>
      </w:tabs>
      <w:spacing w:beforeLines="10" w:afterLines="10"/>
      <w:outlineLvl w:val="4"/>
    </w:pPr>
    <w:rPr>
      <w:rFonts w:ascii="Times New Roman" w:hAnsi="Times New Roman" w:eastAsia="仿宋" w:cs="Times New Roman"/>
      <w:b/>
      <w:bCs/>
      <w:kern w:val="2"/>
      <w:lang w:eastAsia="zh-CN"/>
    </w:rPr>
  </w:style>
  <w:style w:type="paragraph" w:customStyle="1" w:styleId="165">
    <w:name w:val="4级标题"/>
    <w:basedOn w:val="107"/>
    <w:qFormat/>
    <w:uiPriority w:val="99"/>
    <w:pPr>
      <w:keepLines/>
      <w:adjustRightInd/>
      <w:ind w:firstLine="0" w:firstLineChars="0"/>
      <w:jc w:val="left"/>
      <w:outlineLvl w:val="3"/>
    </w:pPr>
    <w:rPr>
      <w:rFonts w:ascii="黑体" w:hAnsi="黑体" w:eastAsia="黑体" w:cs="黑体"/>
      <w:kern w:val="0"/>
      <w:sz w:val="28"/>
      <w:szCs w:val="28"/>
      <w:lang w:eastAsia="en-US"/>
    </w:rPr>
  </w:style>
  <w:style w:type="paragraph" w:customStyle="1" w:styleId="166">
    <w:name w:val="样式 正文文本缩进 + 段前: 2 字符"/>
    <w:basedOn w:val="1"/>
    <w:qFormat/>
    <w:uiPriority w:val="99"/>
    <w:pPr>
      <w:adjustRightInd/>
      <w:ind w:left="420" w:leftChars="200"/>
      <w:jc w:val="left"/>
    </w:pPr>
    <w:rPr>
      <w:sz w:val="28"/>
      <w:szCs w:val="28"/>
      <w:lang w:eastAsia="zh-TW"/>
    </w:rPr>
  </w:style>
  <w:style w:type="paragraph" w:customStyle="1" w:styleId="167">
    <w:name w:val="Char2 Char Char"/>
    <w:basedOn w:val="1"/>
    <w:qFormat/>
    <w:uiPriority w:val="99"/>
    <w:pPr>
      <w:adjustRightInd/>
    </w:pPr>
    <w:rPr>
      <w:rFonts w:ascii="Tahoma" w:hAnsi="Tahoma" w:cs="Tahoma"/>
      <w:sz w:val="24"/>
      <w:szCs w:val="24"/>
    </w:rPr>
  </w:style>
  <w:style w:type="paragraph" w:customStyle="1" w:styleId="168">
    <w:name w:val="_Style 11"/>
    <w:basedOn w:val="1"/>
    <w:qFormat/>
    <w:uiPriority w:val="99"/>
    <w:pPr>
      <w:adjustRightInd/>
      <w:ind w:firstLine="420" w:firstLineChars="200"/>
    </w:pPr>
    <w:rPr>
      <w:sz w:val="28"/>
      <w:szCs w:val="28"/>
    </w:rPr>
  </w:style>
  <w:style w:type="paragraph" w:customStyle="1" w:styleId="169">
    <w:name w:val="xl8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170">
    <w:name w:val="Char Char Char"/>
    <w:basedOn w:val="1"/>
    <w:qFormat/>
    <w:uiPriority w:val="99"/>
    <w:rPr>
      <w:rFonts w:ascii="Tahoma" w:hAnsi="Tahoma" w:cs="Tahoma"/>
      <w:sz w:val="24"/>
      <w:szCs w:val="24"/>
    </w:rPr>
  </w:style>
  <w:style w:type="paragraph" w:customStyle="1" w:styleId="171">
    <w:name w:val="数字标题6"/>
    <w:basedOn w:val="8"/>
    <w:next w:val="1"/>
    <w:qFormat/>
    <w:uiPriority w:val="99"/>
    <w:pPr>
      <w:tabs>
        <w:tab w:val="left" w:pos="1080"/>
        <w:tab w:val="clear" w:pos="1152"/>
      </w:tabs>
      <w:ind w:left="1080" w:hanging="1080"/>
    </w:pPr>
    <w:rPr>
      <w:rFonts w:ascii="Times New Roman" w:hAnsi="Times New Roman" w:eastAsia="宋体" w:cs="Times New Roman"/>
      <w:i/>
      <w:iCs/>
    </w:rPr>
  </w:style>
  <w:style w:type="paragraph" w:customStyle="1" w:styleId="172">
    <w:name w:val="Table Cell"/>
    <w:qFormat/>
    <w:uiPriority w:val="99"/>
    <w:pPr>
      <w:adjustRightInd w:val="0"/>
      <w:snapToGrid w:val="0"/>
      <w:spacing w:before="20" w:after="20"/>
    </w:pPr>
    <w:rPr>
      <w:rFonts w:ascii="Courier New" w:hAnsi="Courier New" w:eastAsia="宋体" w:cs="Courier New"/>
      <w:kern w:val="0"/>
      <w:sz w:val="24"/>
      <w:szCs w:val="24"/>
      <w:lang w:val="en-US" w:eastAsia="zh-CN" w:bidi="ar-SA"/>
    </w:rPr>
  </w:style>
  <w:style w:type="paragraph" w:customStyle="1" w:styleId="173">
    <w:name w:val="No Spacing1"/>
    <w:basedOn w:val="1"/>
    <w:link w:val="949"/>
    <w:qFormat/>
    <w:uiPriority w:val="99"/>
    <w:rPr>
      <w:sz w:val="22"/>
      <w:szCs w:val="22"/>
    </w:rPr>
  </w:style>
  <w:style w:type="paragraph" w:customStyle="1" w:styleId="174">
    <w:name w:val="??"/>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szCs w:val="21"/>
      <w:lang w:val="en-US" w:eastAsia="en-US" w:bidi="ar-SA"/>
    </w:rPr>
  </w:style>
  <w:style w:type="paragraph" w:customStyle="1" w:styleId="175">
    <w:name w:val="Char Char Char Char Char Char Char Char Char Char Char Char1 Char1"/>
    <w:basedOn w:val="1"/>
    <w:qFormat/>
    <w:uiPriority w:val="99"/>
    <w:rPr>
      <w:rFonts w:ascii="Tahoma" w:hAnsi="Tahoma" w:cs="Tahoma"/>
      <w:sz w:val="24"/>
      <w:szCs w:val="24"/>
    </w:rPr>
  </w:style>
  <w:style w:type="paragraph" w:customStyle="1" w:styleId="176">
    <w:name w:val="xl6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仿宋"/>
      <w:color w:val="000000"/>
      <w:kern w:val="0"/>
    </w:rPr>
  </w:style>
  <w:style w:type="paragraph" w:customStyle="1" w:styleId="177">
    <w:name w:val="Char Char1 Char1"/>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178">
    <w:name w:val="目录1"/>
    <w:basedOn w:val="1"/>
    <w:qFormat/>
    <w:uiPriority w:val="99"/>
    <w:pPr>
      <w:tabs>
        <w:tab w:val="left" w:leader="dot" w:pos="8503"/>
      </w:tabs>
      <w:autoSpaceDE w:val="0"/>
      <w:autoSpaceDN w:val="0"/>
      <w:spacing w:after="136" w:line="289" w:lineRule="atLeast"/>
      <w:ind w:firstLine="200" w:firstLineChars="200"/>
      <w:jc w:val="left"/>
    </w:pPr>
    <w:rPr>
      <w:rFonts w:ascii="Arial" w:hAnsi="Arial" w:cs="Arial"/>
      <w:color w:val="000000"/>
      <w:kern w:val="0"/>
      <w:sz w:val="28"/>
      <w:szCs w:val="28"/>
    </w:rPr>
  </w:style>
  <w:style w:type="paragraph" w:customStyle="1" w:styleId="179">
    <w:name w:val="MM Topic 2"/>
    <w:basedOn w:val="2"/>
    <w:qFormat/>
    <w:uiPriority w:val="99"/>
    <w:pPr>
      <w:tabs>
        <w:tab w:val="left" w:pos="1260"/>
        <w:tab w:val="clear" w:pos="432"/>
      </w:tabs>
      <w:ind w:left="1260" w:hanging="420"/>
    </w:pPr>
    <w:rPr>
      <w:rFonts w:ascii="Arial" w:hAnsi="Arial" w:eastAsia="黑体" w:cs="Arial"/>
      <w:lang w:val="en-US"/>
    </w:rPr>
  </w:style>
  <w:style w:type="paragraph" w:customStyle="1" w:styleId="180">
    <w:name w:val="五级无标题条"/>
    <w:basedOn w:val="1"/>
    <w:qFormat/>
    <w:uiPriority w:val="99"/>
    <w:pPr>
      <w:adjustRightInd/>
    </w:pPr>
  </w:style>
  <w:style w:type="paragraph" w:customStyle="1" w:styleId="181">
    <w:name w:val="Char5"/>
    <w:basedOn w:val="1"/>
    <w:qFormat/>
    <w:uiPriority w:val="99"/>
    <w:rPr>
      <w:rFonts w:ascii="FangSong_GB2312" w:eastAsia="Times New Roman" w:cs="FangSong_GB2312"/>
      <w:b/>
      <w:bCs/>
      <w:sz w:val="32"/>
      <w:szCs w:val="32"/>
    </w:rPr>
  </w:style>
  <w:style w:type="paragraph" w:customStyle="1" w:styleId="182">
    <w:name w:val="TOC 标题1"/>
    <w:basedOn w:val="3"/>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183">
    <w:name w:val="彩色列表 - 强调文字颜色 12"/>
    <w:basedOn w:val="1"/>
    <w:qFormat/>
    <w:uiPriority w:val="99"/>
    <w:pPr>
      <w:adjustRightInd/>
      <w:ind w:firstLine="420" w:firstLineChars="200"/>
    </w:pPr>
    <w:rPr>
      <w:rFonts w:ascii="Calibri" w:hAnsi="Calibri" w:cs="Calibri"/>
    </w:rPr>
  </w:style>
  <w:style w:type="paragraph" w:customStyle="1" w:styleId="184">
    <w:name w:val="Char Char11 Char Char Char Char Char Char Char Char Char Char Char11"/>
    <w:basedOn w:val="1"/>
    <w:qFormat/>
    <w:uiPriority w:val="99"/>
    <w:pPr>
      <w:adjustRightInd/>
      <w:spacing w:line="360" w:lineRule="auto"/>
    </w:pPr>
    <w:rPr>
      <w:rFonts w:ascii="Arial" w:hAnsi="Arial" w:eastAsia="黑体" w:cs="Arial"/>
      <w:kern w:val="0"/>
    </w:rPr>
  </w:style>
  <w:style w:type="paragraph" w:customStyle="1" w:styleId="185">
    <w:name w:val="Char2"/>
    <w:basedOn w:val="1"/>
    <w:qFormat/>
    <w:uiPriority w:val="99"/>
    <w:rPr>
      <w:rFonts w:ascii="FangSong_GB2312" w:eastAsia="Times New Roman" w:cs="FangSong_GB2312"/>
      <w:b/>
      <w:bCs/>
      <w:sz w:val="32"/>
      <w:szCs w:val="32"/>
    </w:rPr>
  </w:style>
  <w:style w:type="paragraph" w:customStyle="1" w:styleId="186">
    <w:name w:val="数字标题3"/>
    <w:basedOn w:val="4"/>
    <w:next w:val="1"/>
    <w:qFormat/>
    <w:uiPriority w:val="99"/>
    <w:pPr>
      <w:spacing w:line="240" w:lineRule="auto"/>
    </w:pPr>
    <w:rPr>
      <w:sz w:val="28"/>
      <w:szCs w:val="28"/>
    </w:rPr>
  </w:style>
  <w:style w:type="paragraph" w:customStyle="1" w:styleId="187">
    <w:name w:val="FA正文"/>
    <w:basedOn w:val="1"/>
    <w:qFormat/>
    <w:uiPriority w:val="99"/>
    <w:pPr>
      <w:spacing w:line="360" w:lineRule="auto"/>
      <w:ind w:firstLine="480" w:firstLineChars="200"/>
    </w:pPr>
    <w:rPr>
      <w:rFonts w:hAnsi="宋体"/>
      <w:sz w:val="24"/>
      <w:szCs w:val="24"/>
    </w:rPr>
  </w:style>
  <w:style w:type="paragraph" w:customStyle="1" w:styleId="188">
    <w:name w:val="MM Topic 5"/>
    <w:basedOn w:val="7"/>
    <w:qFormat/>
    <w:uiPriority w:val="99"/>
    <w:pPr>
      <w:tabs>
        <w:tab w:val="left" w:pos="2520"/>
        <w:tab w:val="clear" w:pos="1008"/>
      </w:tabs>
      <w:adjustRightInd/>
      <w:ind w:left="2520" w:hanging="420"/>
    </w:pPr>
  </w:style>
  <w:style w:type="paragraph" w:customStyle="1" w:styleId="189">
    <w:name w:val="Char Char Char Char Char Char Char Char Char Char1"/>
    <w:basedOn w:val="1"/>
    <w:qFormat/>
    <w:uiPriority w:val="99"/>
    <w:rPr>
      <w:rFonts w:ascii="FangSong_GB2312" w:eastAsia="Times New Roman" w:cs="FangSong_GB2312"/>
      <w:b/>
      <w:bCs/>
      <w:sz w:val="32"/>
      <w:szCs w:val="32"/>
    </w:rPr>
  </w:style>
  <w:style w:type="paragraph" w:customStyle="1" w:styleId="190">
    <w:name w:val="xl38"/>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cs="宋体"/>
      <w:kern w:val="0"/>
      <w:sz w:val="20"/>
      <w:szCs w:val="20"/>
    </w:rPr>
  </w:style>
  <w:style w:type="paragraph" w:customStyle="1" w:styleId="191">
    <w:name w:val="修订1"/>
    <w:qFormat/>
    <w:uiPriority w:val="99"/>
    <w:rPr>
      <w:rFonts w:ascii="Times New Roman" w:hAnsi="Times New Roman" w:eastAsia="宋体" w:cs="Times New Roman"/>
      <w:color w:val="000000"/>
      <w:kern w:val="1"/>
      <w:sz w:val="21"/>
      <w:szCs w:val="21"/>
      <w:lang w:val="en-US" w:eastAsia="zh-CN" w:bidi="ar-SA"/>
    </w:rPr>
  </w:style>
  <w:style w:type="paragraph" w:customStyle="1" w:styleId="192">
    <w:name w:val="Char2 Char Char Char"/>
    <w:basedOn w:val="1"/>
    <w:qFormat/>
    <w:uiPriority w:val="99"/>
    <w:rPr>
      <w:rFonts w:ascii="FangSong_GB2312" w:eastAsia="Times New Roman" w:cs="FangSong_GB2312"/>
      <w:b/>
      <w:bCs/>
      <w:sz w:val="32"/>
      <w:szCs w:val="32"/>
    </w:rPr>
  </w:style>
  <w:style w:type="paragraph" w:customStyle="1" w:styleId="193">
    <w:name w:val="Char2 Char Char Char1"/>
    <w:basedOn w:val="1"/>
    <w:qFormat/>
    <w:uiPriority w:val="99"/>
    <w:rPr>
      <w:rFonts w:ascii="FangSong_GB2312" w:eastAsia="Times New Roman" w:cs="FangSong_GB2312"/>
      <w:b/>
      <w:bCs/>
      <w:sz w:val="32"/>
      <w:szCs w:val="32"/>
    </w:rPr>
  </w:style>
  <w:style w:type="paragraph" w:customStyle="1" w:styleId="194">
    <w:name w:val="默认段落样式"/>
    <w:basedOn w:val="92"/>
    <w:qFormat/>
    <w:uiPriority w:val="99"/>
    <w:pPr>
      <w:spacing w:before="0"/>
      <w:ind w:firstLine="480"/>
      <w:outlineLvl w:val="2"/>
    </w:pPr>
    <w:rPr>
      <w:rFonts w:ascii="FangSong_GB2312" w:hAnsi="宋体" w:eastAsia="Times New Roman" w:cs="FangSong_GB2312"/>
      <w:color w:val="000000"/>
    </w:rPr>
  </w:style>
  <w:style w:type="paragraph" w:customStyle="1" w:styleId="195">
    <w:name w:val="图中文字"/>
    <w:basedOn w:val="1"/>
    <w:qFormat/>
    <w:uiPriority w:val="99"/>
    <w:pPr>
      <w:snapToGrid w:val="0"/>
      <w:spacing w:line="240" w:lineRule="atLeast"/>
      <w:ind w:firstLine="200" w:firstLineChars="200"/>
      <w:jc w:val="center"/>
    </w:pPr>
    <w:rPr>
      <w:sz w:val="24"/>
      <w:szCs w:val="24"/>
    </w:rPr>
  </w:style>
  <w:style w:type="paragraph" w:customStyle="1" w:styleId="196">
    <w:name w:val="xl3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197">
    <w:name w:val="MM Topic 3"/>
    <w:basedOn w:val="4"/>
    <w:qFormat/>
    <w:uiPriority w:val="99"/>
    <w:pPr>
      <w:tabs>
        <w:tab w:val="left" w:pos="1680"/>
        <w:tab w:val="clear" w:pos="900"/>
      </w:tabs>
      <w:adjustRightInd/>
      <w:ind w:left="1680" w:hanging="420"/>
    </w:pPr>
  </w:style>
  <w:style w:type="paragraph" w:customStyle="1" w:styleId="198">
    <w:name w:val="标准小四"/>
    <w:basedOn w:val="1"/>
    <w:qFormat/>
    <w:uiPriority w:val="99"/>
    <w:pPr>
      <w:spacing w:line="360" w:lineRule="auto"/>
      <w:ind w:firstLine="480" w:firstLineChars="200"/>
    </w:pPr>
    <w:rPr>
      <w:rFonts w:ascii="Arial" w:hAnsi="Arial" w:cs="Arial"/>
      <w:sz w:val="24"/>
      <w:szCs w:val="24"/>
    </w:rPr>
  </w:style>
  <w:style w:type="paragraph" w:customStyle="1" w:styleId="199">
    <w:name w:val="样式 标题 2H2h2Underrubrik1prop2l2Chapter Titlesect 1.2DO NO..."/>
    <w:basedOn w:val="2"/>
    <w:qFormat/>
    <w:uiPriority w:val="99"/>
    <w:pPr>
      <w:spacing w:before="120" w:after="120"/>
      <w:ind w:left="425" w:hanging="425"/>
    </w:pPr>
    <w:rPr>
      <w:rFonts w:ascii="微软雅黑" w:hAnsi="微软雅黑" w:eastAsia="微软雅黑" w:cs="微软雅黑"/>
      <w:lang w:val="en-US"/>
    </w:rPr>
  </w:style>
  <w:style w:type="paragraph" w:customStyle="1" w:styleId="200">
    <w:name w:val="表格（小）"/>
    <w:basedOn w:val="1"/>
    <w:qFormat/>
    <w:uiPriority w:val="99"/>
    <w:pPr>
      <w:adjustRightInd/>
      <w:snapToGrid w:val="0"/>
      <w:spacing w:line="300" w:lineRule="auto"/>
    </w:pPr>
    <w:rPr>
      <w:rFonts w:eastAsia="仿宋"/>
    </w:rPr>
  </w:style>
  <w:style w:type="paragraph" w:customStyle="1" w:styleId="201">
    <w:name w:val="Char Char Char Char Char Char1 Char"/>
    <w:basedOn w:val="1"/>
    <w:qFormat/>
    <w:uiPriority w:val="99"/>
    <w:pPr>
      <w:widowControl/>
      <w:spacing w:after="160" w:line="240" w:lineRule="exact"/>
      <w:jc w:val="left"/>
    </w:pPr>
    <w:rPr>
      <w:rFonts w:ascii="Verdana" w:hAnsi="Verdana" w:cs="Verdana"/>
      <w:kern w:val="0"/>
      <w:lang w:eastAsia="en-US"/>
    </w:rPr>
  </w:style>
  <w:style w:type="paragraph" w:customStyle="1" w:styleId="202">
    <w:name w:val="Char2 Char Char1"/>
    <w:basedOn w:val="1"/>
    <w:qFormat/>
    <w:uiPriority w:val="99"/>
    <w:pPr>
      <w:adjustRightInd/>
    </w:pPr>
    <w:rPr>
      <w:rFonts w:ascii="Tahoma" w:hAnsi="Tahoma" w:cs="Tahoma"/>
      <w:sz w:val="24"/>
      <w:szCs w:val="24"/>
    </w:rPr>
  </w:style>
  <w:style w:type="paragraph" w:customStyle="1" w:styleId="203">
    <w:name w:val="列出段落5"/>
    <w:basedOn w:val="1"/>
    <w:qFormat/>
    <w:uiPriority w:val="99"/>
    <w:pPr>
      <w:spacing w:line="360" w:lineRule="auto"/>
      <w:ind w:firstLine="200" w:firstLineChars="200"/>
    </w:pPr>
    <w:rPr>
      <w:rFonts w:eastAsia="楷体_GB2312"/>
      <w:sz w:val="24"/>
      <w:szCs w:val="24"/>
    </w:rPr>
  </w:style>
  <w:style w:type="paragraph" w:customStyle="1" w:styleId="204">
    <w:name w:val="font7"/>
    <w:basedOn w:val="1"/>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5">
    <w:name w:val="表格文字"/>
    <w:basedOn w:val="1"/>
    <w:next w:val="5"/>
    <w:qFormat/>
    <w:uiPriority w:val="99"/>
    <w:pPr>
      <w:adjustRightInd/>
      <w:ind w:firstLine="200" w:firstLineChars="200"/>
    </w:pPr>
    <w:rPr>
      <w:rFonts w:ascii="Arial" w:hAnsi="Arial" w:cs="Arial"/>
      <w:spacing w:val="-5"/>
      <w:kern w:val="0"/>
      <w:sz w:val="24"/>
      <w:szCs w:val="24"/>
    </w:rPr>
  </w:style>
  <w:style w:type="paragraph" w:customStyle="1" w:styleId="206">
    <w:name w:val="Item Step in Table"/>
    <w:qFormat/>
    <w:uiPriority w:val="99"/>
    <w:pPr>
      <w:tabs>
        <w:tab w:val="left" w:pos="397"/>
        <w:tab w:val="left" w:pos="840"/>
      </w:tabs>
      <w:spacing w:before="40" w:after="40"/>
      <w:ind w:left="840" w:hanging="420"/>
      <w:jc w:val="both"/>
    </w:pPr>
    <w:rPr>
      <w:rFonts w:ascii="Arial" w:hAnsi="Arial" w:eastAsia="宋体" w:cs="Arial"/>
      <w:kern w:val="0"/>
      <w:sz w:val="18"/>
      <w:szCs w:val="18"/>
      <w:lang w:val="en-US" w:eastAsia="zh-CN" w:bidi="ar-SA"/>
    </w:rPr>
  </w:style>
  <w:style w:type="paragraph" w:customStyle="1" w:styleId="207">
    <w:name w:val="TOC 标题111"/>
    <w:basedOn w:val="3"/>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208">
    <w:name w:val="xl8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209">
    <w:name w:val="样式 左侧:  0.85 厘米 首行缩进:  0.85 厘米"/>
    <w:basedOn w:val="1"/>
    <w:qFormat/>
    <w:uiPriority w:val="99"/>
    <w:pPr>
      <w:adjustRightInd/>
      <w:spacing w:line="360" w:lineRule="auto"/>
      <w:ind w:firstLine="482"/>
    </w:pPr>
    <w:rPr>
      <w:sz w:val="24"/>
      <w:szCs w:val="24"/>
    </w:rPr>
  </w:style>
  <w:style w:type="paragraph" w:customStyle="1" w:styleId="210">
    <w:name w:val="Char3 Char Char"/>
    <w:basedOn w:val="1"/>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211">
    <w:name w:val="_Style 3"/>
    <w:basedOn w:val="1"/>
    <w:qFormat/>
    <w:uiPriority w:val="99"/>
    <w:pPr>
      <w:adjustRightInd/>
      <w:ind w:firstLine="420" w:firstLineChars="200"/>
    </w:pPr>
    <w:rPr>
      <w:sz w:val="28"/>
      <w:szCs w:val="28"/>
    </w:rPr>
  </w:style>
  <w:style w:type="paragraph" w:customStyle="1" w:styleId="212">
    <w:name w:val="xl39"/>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13">
    <w:name w:val="Bulleting First Indent 1"/>
    <w:basedOn w:val="63"/>
    <w:qFormat/>
    <w:uiPriority w:val="99"/>
    <w:pPr>
      <w:tabs>
        <w:tab w:val="left" w:pos="840"/>
      </w:tabs>
      <w:adjustRightInd/>
      <w:spacing w:before="20" w:after="20" w:line="300" w:lineRule="auto"/>
      <w:ind w:left="840" w:hanging="420"/>
    </w:pPr>
    <w:rPr>
      <w:rFonts w:ascii="Tahoma" w:hAnsi="Tahoma" w:cs="Tahoma"/>
      <w:kern w:val="0"/>
      <w:sz w:val="21"/>
      <w:szCs w:val="21"/>
      <w:lang w:val="en-US"/>
    </w:rPr>
  </w:style>
  <w:style w:type="paragraph" w:customStyle="1" w:styleId="214">
    <w:name w:val="左对齐表格文字"/>
    <w:basedOn w:val="1"/>
    <w:qFormat/>
    <w:uiPriority w:val="99"/>
    <w:pPr>
      <w:adjustRightInd/>
      <w:ind w:firstLine="200" w:firstLineChars="200"/>
      <w:jc w:val="right"/>
    </w:pPr>
  </w:style>
  <w:style w:type="paragraph" w:customStyle="1" w:styleId="215">
    <w:name w:val="Char Char11 Char Char Char Char Char Char Char Char Char"/>
    <w:basedOn w:val="1"/>
    <w:qFormat/>
    <w:uiPriority w:val="99"/>
    <w:pPr>
      <w:spacing w:line="360" w:lineRule="auto"/>
    </w:pPr>
  </w:style>
  <w:style w:type="paragraph" w:customStyle="1" w:styleId="216">
    <w:name w:val="正文1.25"/>
    <w:basedOn w:val="1"/>
    <w:qFormat/>
    <w:uiPriority w:val="99"/>
    <w:pPr>
      <w:adjustRightInd/>
      <w:spacing w:line="300" w:lineRule="auto"/>
      <w:ind w:firstLine="480" w:firstLineChars="200"/>
    </w:pPr>
    <w:rPr>
      <w:sz w:val="24"/>
      <w:szCs w:val="24"/>
    </w:rPr>
  </w:style>
  <w:style w:type="paragraph" w:customStyle="1" w:styleId="217">
    <w:name w:val="1正文"/>
    <w:basedOn w:val="1"/>
    <w:qFormat/>
    <w:uiPriority w:val="99"/>
    <w:pPr>
      <w:adjustRightInd/>
      <w:spacing w:line="360" w:lineRule="auto"/>
      <w:ind w:firstLine="200" w:firstLineChars="200"/>
    </w:pPr>
    <w:rPr>
      <w:rFonts w:ascii="FangSong_GB2312" w:hAnsi="Arial" w:eastAsia="仿宋" w:cs="FangSong_GB2312"/>
      <w:sz w:val="28"/>
      <w:szCs w:val="28"/>
    </w:rPr>
  </w:style>
  <w:style w:type="paragraph" w:customStyle="1" w:styleId="218">
    <w:name w:val="Bul Text 9/14"/>
    <w:qFormat/>
    <w:uiPriority w:val="99"/>
    <w:pPr>
      <w:widowControl w:val="0"/>
      <w:tabs>
        <w:tab w:val="left" w:pos="840"/>
      </w:tabs>
      <w:spacing w:line="280" w:lineRule="atLeast"/>
      <w:ind w:left="160" w:hanging="160"/>
    </w:pPr>
    <w:rPr>
      <w:rFonts w:ascii="Times New Roman" w:hAnsi="Times New Roman" w:eastAsia="宋体" w:cs="Times New Roman"/>
      <w:color w:val="000000"/>
      <w:kern w:val="0"/>
      <w:sz w:val="18"/>
      <w:szCs w:val="18"/>
      <w:lang w:val="en-US" w:eastAsia="zh-CN" w:bidi="ar-SA"/>
    </w:rPr>
  </w:style>
  <w:style w:type="paragraph" w:customStyle="1" w:styleId="219">
    <w:name w:val="xl7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220">
    <w:name w:val="Char Char1 Char Char Char1"/>
    <w:basedOn w:val="1"/>
    <w:qFormat/>
    <w:uiPriority w:val="99"/>
    <w:rPr>
      <w:rFonts w:ascii="FangSong_GB2312" w:eastAsia="Times New Roman" w:cs="FangSong_GB2312"/>
      <w:b/>
      <w:bCs/>
      <w:sz w:val="32"/>
      <w:szCs w:val="32"/>
    </w:rPr>
  </w:style>
  <w:style w:type="paragraph" w:customStyle="1" w:styleId="221">
    <w:name w:val="列出段落2"/>
    <w:basedOn w:val="1"/>
    <w:qFormat/>
    <w:uiPriority w:val="99"/>
    <w:pPr>
      <w:adjustRightInd/>
      <w:ind w:firstLine="420" w:firstLineChars="200"/>
    </w:pPr>
    <w:rPr>
      <w:rFonts w:ascii="宋体" w:hAnsi="宋体" w:cs="宋体"/>
      <w:sz w:val="24"/>
      <w:szCs w:val="24"/>
    </w:rPr>
  </w:style>
  <w:style w:type="paragraph" w:customStyle="1" w:styleId="222">
    <w:name w:val="默认段落字体 Para Char Char Char Char Char Char Char"/>
    <w:basedOn w:val="1"/>
    <w:qFormat/>
    <w:uiPriority w:val="99"/>
    <w:rPr>
      <w:sz w:val="28"/>
      <w:szCs w:val="28"/>
    </w:rPr>
  </w:style>
  <w:style w:type="paragraph" w:customStyle="1" w:styleId="223">
    <w:name w:val="xl74"/>
    <w:basedOn w:val="1"/>
    <w:qFormat/>
    <w:uiPriority w:val="99"/>
    <w:pPr>
      <w:widowControl/>
      <w:adjustRightInd/>
      <w:spacing w:before="100" w:beforeAutospacing="1" w:after="100" w:afterAutospacing="1"/>
      <w:jc w:val="center"/>
    </w:pPr>
    <w:rPr>
      <w:rFonts w:ascii="微软雅黑" w:hAnsi="微软雅黑" w:eastAsia="微软雅黑" w:cs="微软雅黑"/>
      <w:b/>
      <w:bCs/>
      <w:kern w:val="0"/>
      <w:sz w:val="20"/>
      <w:szCs w:val="20"/>
    </w:rPr>
  </w:style>
  <w:style w:type="paragraph" w:customStyle="1" w:styleId="224">
    <w:name w:val="样式 标题 4PIM 4H4h4bulletblbbH41H42H43H44H45H46H47H48...1"/>
    <w:basedOn w:val="6"/>
    <w:qFormat/>
    <w:uiPriority w:val="99"/>
    <w:pPr>
      <w:widowControl/>
      <w:jc w:val="left"/>
    </w:pPr>
    <w:rPr>
      <w:sz w:val="24"/>
      <w:szCs w:val="24"/>
    </w:rPr>
  </w:style>
  <w:style w:type="paragraph" w:customStyle="1" w:styleId="225">
    <w:name w:val="彩色列表 - 强调文字颜色 11"/>
    <w:basedOn w:val="1"/>
    <w:qFormat/>
    <w:uiPriority w:val="99"/>
    <w:pPr>
      <w:adjustRightInd/>
      <w:ind w:firstLine="420" w:firstLineChars="200"/>
    </w:pPr>
    <w:rPr>
      <w:rFonts w:ascii="Calibri" w:hAnsi="Calibri" w:cs="Calibri"/>
    </w:rPr>
  </w:style>
  <w:style w:type="paragraph" w:customStyle="1" w:styleId="226">
    <w:name w:val="加粗正文"/>
    <w:basedOn w:val="1"/>
    <w:qFormat/>
    <w:uiPriority w:val="99"/>
    <w:pPr>
      <w:adjustRightInd/>
      <w:spacing w:beforeLines="50" w:afterLines="50" w:line="360" w:lineRule="auto"/>
      <w:ind w:firstLine="422" w:firstLineChars="200"/>
    </w:pPr>
    <w:rPr>
      <w:b/>
      <w:bCs/>
    </w:rPr>
  </w:style>
  <w:style w:type="paragraph" w:customStyle="1" w:styleId="227">
    <w:name w:val="xl94"/>
    <w:basedOn w:val="1"/>
    <w:qFormat/>
    <w:uiPriority w:val="99"/>
    <w:pPr>
      <w:widowControl/>
      <w:adjustRightInd/>
      <w:spacing w:before="100" w:beforeAutospacing="1" w:after="100" w:afterAutospacing="1"/>
      <w:jc w:val="center"/>
    </w:pPr>
    <w:rPr>
      <w:rFonts w:ascii="仿宋" w:hAnsi="仿宋" w:eastAsia="仿宋" w:cs="仿宋"/>
      <w:kern w:val="0"/>
      <w:sz w:val="20"/>
      <w:szCs w:val="20"/>
    </w:rPr>
  </w:style>
  <w:style w:type="paragraph" w:customStyle="1" w:styleId="228">
    <w:name w:val="正文6"/>
    <w:basedOn w:val="1"/>
    <w:qFormat/>
    <w:uiPriority w:val="99"/>
    <w:pPr>
      <w:tabs>
        <w:tab w:val="left" w:pos="0"/>
        <w:tab w:val="left" w:pos="703"/>
      </w:tabs>
      <w:adjustRightInd/>
      <w:spacing w:before="60" w:after="60" w:line="360" w:lineRule="auto"/>
      <w:ind w:left="600" w:leftChars="600"/>
    </w:pPr>
    <w:rPr>
      <w:sz w:val="28"/>
      <w:szCs w:val="28"/>
    </w:rPr>
  </w:style>
  <w:style w:type="paragraph" w:customStyle="1" w:styleId="229">
    <w:name w:val="Char Char Char1 Char1"/>
    <w:basedOn w:val="1"/>
    <w:qFormat/>
    <w:uiPriority w:val="99"/>
  </w:style>
  <w:style w:type="paragraph" w:customStyle="1" w:styleId="230">
    <w:name w:val="xl2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cs="宋体"/>
      <w:kern w:val="0"/>
      <w:sz w:val="20"/>
      <w:szCs w:val="20"/>
    </w:rPr>
  </w:style>
  <w:style w:type="paragraph" w:customStyle="1" w:styleId="231">
    <w:name w:val="样式 标题 2 + 宋体 左侧:  1.76 厘米 首行缩进:  0 厘米"/>
    <w:basedOn w:val="2"/>
    <w:qFormat/>
    <w:uiPriority w:val="99"/>
    <w:pPr>
      <w:tabs>
        <w:tab w:val="left" w:pos="0"/>
        <w:tab w:val="clear" w:pos="432"/>
      </w:tabs>
      <w:spacing w:before="260" w:after="260" w:line="415" w:lineRule="auto"/>
      <w:ind w:left="0" w:firstLine="200" w:firstLineChars="200"/>
      <w:jc w:val="both"/>
    </w:pPr>
    <w:rPr>
      <w:rFonts w:ascii="宋体" w:hAnsi="Cambria" w:eastAsia="宋体" w:cs="宋体"/>
      <w:lang w:val="en-US"/>
    </w:rPr>
  </w:style>
  <w:style w:type="paragraph" w:customStyle="1" w:styleId="232">
    <w:name w:val="List Paragraph*"/>
    <w:basedOn w:val="1"/>
    <w:qFormat/>
    <w:uiPriority w:val="99"/>
    <w:pPr>
      <w:adjustRightInd/>
      <w:spacing w:line="360" w:lineRule="auto"/>
      <w:ind w:firstLine="420"/>
    </w:pPr>
    <w:rPr>
      <w:rFonts w:ascii="Calibri" w:hAnsi="Calibri" w:cs="Calibri"/>
      <w:color w:val="000000"/>
      <w:kern w:val="1"/>
      <w:sz w:val="24"/>
      <w:szCs w:val="24"/>
    </w:rPr>
  </w:style>
  <w:style w:type="paragraph" w:customStyle="1" w:styleId="233">
    <w:name w:val="Char Char11 Char Char Char Char Char Char Char Char Char Char Char Char Char11"/>
    <w:basedOn w:val="1"/>
    <w:qFormat/>
    <w:uiPriority w:val="99"/>
    <w:pPr>
      <w:adjustRightInd/>
      <w:spacing w:line="360" w:lineRule="auto"/>
    </w:pPr>
    <w:rPr>
      <w:rFonts w:ascii="Arial" w:hAnsi="Arial" w:eastAsia="黑体" w:cs="Arial"/>
      <w:kern w:val="0"/>
    </w:rPr>
  </w:style>
  <w:style w:type="paragraph" w:customStyle="1" w:styleId="234">
    <w:name w:val="xl3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35">
    <w:name w:val="CM14"/>
    <w:basedOn w:val="103"/>
    <w:next w:val="103"/>
    <w:qFormat/>
    <w:uiPriority w:val="99"/>
    <w:pPr>
      <w:spacing w:after="68"/>
    </w:pPr>
    <w:rPr>
      <w:rFonts w:ascii="FHLHE E+ Futura Bk" w:eastAsia="FHLHE E+ Futura Bk" w:cs="FHLHE E+ Futura Bk"/>
      <w:color w:val="auto"/>
    </w:rPr>
  </w:style>
  <w:style w:type="paragraph" w:customStyle="1" w:styleId="236">
    <w:name w:val="xl8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color w:val="000000"/>
      <w:kern w:val="0"/>
      <w:sz w:val="20"/>
      <w:szCs w:val="20"/>
    </w:rPr>
  </w:style>
  <w:style w:type="paragraph" w:customStyle="1" w:styleId="237">
    <w:name w:val="无间隔*"/>
    <w:qFormat/>
    <w:uiPriority w:val="99"/>
    <w:pPr>
      <w:widowControl w:val="0"/>
      <w:jc w:val="both"/>
    </w:pPr>
    <w:rPr>
      <w:rFonts w:ascii="Times New Roman" w:hAnsi="Times New Roman" w:eastAsia="宋体" w:cs="Times New Roman"/>
      <w:color w:val="000000"/>
      <w:kern w:val="1"/>
      <w:sz w:val="21"/>
      <w:szCs w:val="21"/>
      <w:lang w:val="en-US" w:eastAsia="zh-CN" w:bidi="ar-SA"/>
    </w:rPr>
  </w:style>
  <w:style w:type="paragraph" w:customStyle="1" w:styleId="238">
    <w:name w:val="Char Char Char Char1"/>
    <w:basedOn w:val="1"/>
    <w:qFormat/>
    <w:uiPriority w:val="99"/>
    <w:pPr>
      <w:tabs>
        <w:tab w:val="left" w:pos="0"/>
      </w:tabs>
      <w:adjustRightInd/>
      <w:ind w:firstLine="200" w:firstLineChars="200"/>
    </w:pPr>
    <w:rPr>
      <w:rFonts w:ascii="宋体" w:cs="宋体"/>
      <w:sz w:val="28"/>
      <w:szCs w:val="28"/>
    </w:rPr>
  </w:style>
  <w:style w:type="paragraph" w:customStyle="1" w:styleId="239">
    <w:name w:val="正文文字 2"/>
    <w:basedOn w:val="103"/>
    <w:next w:val="103"/>
    <w:qFormat/>
    <w:uiPriority w:val="99"/>
    <w:rPr>
      <w:rFonts w:ascii="宋体" w:eastAsia="宋体" w:cs="宋体"/>
      <w:color w:val="auto"/>
    </w:rPr>
  </w:style>
  <w:style w:type="paragraph" w:customStyle="1" w:styleId="240">
    <w:name w:val="正文首行缩进两字"/>
    <w:qFormat/>
    <w:uiPriority w:val="99"/>
    <w:pPr>
      <w:spacing w:afterLines="50" w:line="300" w:lineRule="auto"/>
      <w:ind w:right="210" w:rightChars="100" w:firstLine="523" w:firstLineChars="218"/>
    </w:pPr>
    <w:rPr>
      <w:rFonts w:ascii="Times New Roman" w:hAnsi="Times New Roman" w:eastAsia="宋体" w:cs="Times New Roman"/>
      <w:kern w:val="0"/>
      <w:sz w:val="24"/>
      <w:szCs w:val="24"/>
      <w:lang w:val="en-US" w:eastAsia="zh-CN" w:bidi="ar-SA"/>
    </w:rPr>
  </w:style>
  <w:style w:type="paragraph" w:customStyle="1" w:styleId="241">
    <w:name w:val="Char Char1 Char"/>
    <w:basedOn w:val="1"/>
    <w:qFormat/>
    <w:uiPriority w:val="99"/>
    <w:rPr>
      <w:rFonts w:ascii="FangSong_GB2312" w:eastAsia="Times New Roman" w:cs="FangSong_GB2312"/>
      <w:b/>
      <w:bCs/>
      <w:sz w:val="32"/>
      <w:szCs w:val="32"/>
    </w:rPr>
  </w:style>
  <w:style w:type="paragraph" w:customStyle="1" w:styleId="242">
    <w:name w:val="xl7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243">
    <w:name w:val="Char Char11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244">
    <w:name w:val="Char Char111"/>
    <w:basedOn w:val="1"/>
    <w:qFormat/>
    <w:uiPriority w:val="99"/>
    <w:pPr>
      <w:spacing w:line="360" w:lineRule="auto"/>
    </w:pPr>
  </w:style>
  <w:style w:type="paragraph" w:customStyle="1" w:styleId="245">
    <w:name w:val="Char"/>
    <w:basedOn w:val="1"/>
    <w:qFormat/>
    <w:uiPriority w:val="99"/>
    <w:rPr>
      <w:rFonts w:ascii="FangSong_GB2312" w:eastAsia="Times New Roman" w:cs="FangSong_GB2312"/>
      <w:b/>
      <w:bCs/>
      <w:sz w:val="32"/>
      <w:szCs w:val="32"/>
    </w:rPr>
  </w:style>
  <w:style w:type="paragraph" w:customStyle="1" w:styleId="246">
    <w:name w:val="RFI Heading 2nd Level"/>
    <w:basedOn w:val="1"/>
    <w:qFormat/>
    <w:uiPriority w:val="99"/>
    <w:pPr>
      <w:widowControl/>
      <w:tabs>
        <w:tab w:val="left" w:pos="1260"/>
      </w:tabs>
      <w:adjustRightInd/>
      <w:ind w:firstLine="200" w:firstLineChars="200"/>
      <w:jc w:val="left"/>
    </w:pPr>
    <w:rPr>
      <w:rFonts w:ascii="Arial (W1)" w:hAnsi="Arial (W1)" w:cs="Arial (W1)"/>
      <w:b/>
      <w:bCs/>
      <w:color w:val="0000FF"/>
      <w:kern w:val="0"/>
      <w:sz w:val="28"/>
      <w:szCs w:val="28"/>
      <w:lang w:eastAsia="en-US"/>
    </w:rPr>
  </w:style>
  <w:style w:type="paragraph" w:customStyle="1" w:styleId="247">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248">
    <w:name w:val="Char Char Char1 Char"/>
    <w:basedOn w:val="1"/>
    <w:qFormat/>
    <w:uiPriority w:val="99"/>
  </w:style>
  <w:style w:type="paragraph" w:customStyle="1" w:styleId="249">
    <w:name w:val="正文标准"/>
    <w:basedOn w:val="1"/>
    <w:qFormat/>
    <w:uiPriority w:val="99"/>
    <w:pPr>
      <w:adjustRightInd/>
      <w:spacing w:line="360" w:lineRule="auto"/>
      <w:ind w:firstLine="200" w:firstLineChars="200"/>
    </w:pPr>
    <w:rPr>
      <w:rFonts w:ascii="宋体" w:hAnsi="Calibri" w:cs="宋体"/>
      <w:sz w:val="24"/>
      <w:szCs w:val="24"/>
    </w:rPr>
  </w:style>
  <w:style w:type="paragraph" w:customStyle="1" w:styleId="250">
    <w:name w:val="正文格式"/>
    <w:basedOn w:val="1"/>
    <w:qFormat/>
    <w:uiPriority w:val="99"/>
    <w:pPr>
      <w:widowControl/>
      <w:autoSpaceDE w:val="0"/>
      <w:autoSpaceDN w:val="0"/>
      <w:snapToGrid w:val="0"/>
      <w:spacing w:line="360" w:lineRule="atLeast"/>
      <w:ind w:firstLine="200" w:firstLineChars="200"/>
      <w:textAlignment w:val="baseline"/>
    </w:pPr>
    <w:rPr>
      <w:kern w:val="0"/>
      <w:sz w:val="24"/>
      <w:szCs w:val="24"/>
    </w:rPr>
  </w:style>
  <w:style w:type="paragraph" w:customStyle="1" w:styleId="251">
    <w:name w:val="Char Char11 Char Char Char Char Char Char Char Char Char Char Char Char Char Char Char"/>
    <w:basedOn w:val="1"/>
    <w:qFormat/>
    <w:uiPriority w:val="99"/>
    <w:pPr>
      <w:adjustRightInd/>
      <w:spacing w:line="360" w:lineRule="auto"/>
    </w:pPr>
    <w:rPr>
      <w:rFonts w:ascii="Arial" w:hAnsi="Arial" w:eastAsia="黑体" w:cs="Arial"/>
      <w:kern w:val="0"/>
    </w:rPr>
  </w:style>
  <w:style w:type="paragraph" w:customStyle="1" w:styleId="252">
    <w:name w:val="Th"/>
    <w:qFormat/>
    <w:uiPriority w:val="99"/>
    <w:pPr>
      <w:keepNext/>
      <w:keepLines/>
      <w:spacing w:before="20" w:after="60" w:line="220" w:lineRule="exact"/>
      <w:ind w:left="240"/>
    </w:pPr>
    <w:rPr>
      <w:rFonts w:ascii="Times New Roman" w:hAnsi="Times New Roman" w:eastAsia="宋体" w:cs="Times New Roman"/>
      <w:b/>
      <w:bCs/>
      <w:kern w:val="0"/>
      <w:sz w:val="19"/>
      <w:szCs w:val="19"/>
      <w:lang w:val="en-US" w:eastAsia="en-US" w:bidi="ar-SA"/>
    </w:rPr>
  </w:style>
  <w:style w:type="paragraph" w:customStyle="1" w:styleId="253">
    <w:name w:val="规范正文"/>
    <w:basedOn w:val="1"/>
    <w:qFormat/>
    <w:uiPriority w:val="99"/>
    <w:pPr>
      <w:tabs>
        <w:tab w:val="left" w:pos="840"/>
      </w:tabs>
      <w:spacing w:beforeLines="50" w:line="360" w:lineRule="auto"/>
      <w:ind w:left="840" w:hanging="420"/>
      <w:textAlignment w:val="baseline"/>
    </w:pPr>
  </w:style>
  <w:style w:type="paragraph" w:customStyle="1" w:styleId="254">
    <w:name w:val="font12"/>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255">
    <w:name w:val="Char Char1 Char2"/>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256">
    <w:name w:val="Char Char Char11"/>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257">
    <w:name w:val="xl42"/>
    <w:basedOn w:val="1"/>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rPr>
  </w:style>
  <w:style w:type="paragraph" w:customStyle="1" w:styleId="258">
    <w:name w:val="目录4"/>
    <w:basedOn w:val="1"/>
    <w:qFormat/>
    <w:uiPriority w:val="99"/>
    <w:pPr>
      <w:tabs>
        <w:tab w:val="left" w:leader="dot" w:pos="7370"/>
      </w:tabs>
      <w:autoSpaceDE w:val="0"/>
      <w:autoSpaceDN w:val="0"/>
      <w:spacing w:line="317" w:lineRule="atLeast"/>
      <w:ind w:firstLine="629" w:firstLineChars="200"/>
    </w:pPr>
    <w:rPr>
      <w:color w:val="000000"/>
      <w:kern w:val="0"/>
    </w:rPr>
  </w:style>
  <w:style w:type="paragraph" w:customStyle="1" w:styleId="259">
    <w:name w:val="xl43"/>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rPr>
  </w:style>
  <w:style w:type="paragraph" w:customStyle="1" w:styleId="260">
    <w:name w:val="solutionfonts1"/>
    <w:basedOn w:val="1"/>
    <w:qFormat/>
    <w:uiPriority w:val="99"/>
    <w:pPr>
      <w:widowControl/>
      <w:adjustRightInd/>
      <w:spacing w:before="100" w:beforeAutospacing="1" w:after="100" w:afterAutospacing="1"/>
      <w:ind w:firstLine="200" w:firstLineChars="200"/>
      <w:jc w:val="left"/>
    </w:pPr>
    <w:rPr>
      <w:rFonts w:ascii="宋体" w:hAnsi="宋体" w:cs="宋体"/>
      <w:kern w:val="0"/>
      <w:sz w:val="24"/>
      <w:szCs w:val="24"/>
    </w:rPr>
  </w:style>
  <w:style w:type="paragraph" w:customStyle="1" w:styleId="261">
    <w:name w:val="标准有序列表（L1）"/>
    <w:basedOn w:val="5"/>
    <w:qFormat/>
    <w:uiPriority w:val="99"/>
    <w:pPr>
      <w:widowControl w:val="0"/>
      <w:tabs>
        <w:tab w:val="left" w:pos="0"/>
        <w:tab w:val="left" w:pos="992"/>
      </w:tabs>
      <w:adjustRightInd/>
      <w:snapToGrid/>
      <w:spacing w:line="360" w:lineRule="auto"/>
      <w:ind w:firstLine="0"/>
    </w:pPr>
    <w:rPr>
      <w:rFonts w:ascii="黑体" w:eastAsia="黑体" w:cs="黑体"/>
      <w:kern w:val="2"/>
      <w:sz w:val="24"/>
      <w:szCs w:val="24"/>
    </w:rPr>
  </w:style>
  <w:style w:type="paragraph" w:customStyle="1" w:styleId="262">
    <w:name w:val="Char Char Char Char Char Char Char Char Char Char"/>
    <w:basedOn w:val="1"/>
    <w:qFormat/>
    <w:uiPriority w:val="99"/>
    <w:rPr>
      <w:rFonts w:ascii="FangSong_GB2312" w:eastAsia="Times New Roman" w:cs="FangSong_GB2312"/>
      <w:b/>
      <w:bCs/>
      <w:sz w:val="32"/>
      <w:szCs w:val="32"/>
    </w:rPr>
  </w:style>
  <w:style w:type="paragraph" w:customStyle="1" w:styleId="263">
    <w:name w:val="Char1 Char Char Char Char Char Char Char Char Char Char Char1 Char Char Char Char Char Char Char Char Char Char Char Char Char Char1 Char Char Char Char"/>
    <w:basedOn w:val="1"/>
    <w:qFormat/>
    <w:uiPriority w:val="99"/>
    <w:pPr>
      <w:spacing w:line="360" w:lineRule="auto"/>
    </w:pPr>
    <w:rPr>
      <w:kern w:val="0"/>
      <w:sz w:val="24"/>
      <w:szCs w:val="24"/>
    </w:rPr>
  </w:style>
  <w:style w:type="paragraph" w:customStyle="1" w:styleId="264">
    <w:name w:val="_正文段落"/>
    <w:basedOn w:val="1"/>
    <w:qFormat/>
    <w:uiPriority w:val="99"/>
    <w:pPr>
      <w:adjustRightInd/>
      <w:ind w:firstLine="560"/>
    </w:pPr>
    <w:rPr>
      <w:rFonts w:ascii="FangSong_GB2312" w:hAnsi="仿宋" w:eastAsia="Times New Roman" w:cs="FangSong_GB2312"/>
      <w:kern w:val="0"/>
      <w:sz w:val="28"/>
      <w:szCs w:val="28"/>
    </w:rPr>
  </w:style>
  <w:style w:type="paragraph" w:customStyle="1" w:styleId="265">
    <w:name w:val="列出段落4"/>
    <w:basedOn w:val="1"/>
    <w:qFormat/>
    <w:uiPriority w:val="99"/>
    <w:pPr>
      <w:adjustRightInd/>
      <w:spacing w:line="360" w:lineRule="auto"/>
      <w:ind w:firstLine="420" w:firstLineChars="200"/>
    </w:pPr>
    <w:rPr>
      <w:rFonts w:ascii="Calibri" w:hAnsi="Calibri" w:cs="Calibri"/>
      <w:sz w:val="24"/>
      <w:szCs w:val="24"/>
    </w:rPr>
  </w:style>
  <w:style w:type="paragraph" w:customStyle="1" w:styleId="266">
    <w:name w:val="前言、引言标题"/>
    <w:next w:val="1"/>
    <w:qFormat/>
    <w:uiPriority w:val="99"/>
    <w:pPr>
      <w:shd w:val="clear" w:color="FFFFFF" w:fill="FFFFFF"/>
      <w:tabs>
        <w:tab w:val="left" w:pos="840"/>
      </w:tabs>
      <w:spacing w:before="640" w:after="560"/>
      <w:ind w:left="840" w:hanging="420"/>
      <w:jc w:val="center"/>
      <w:outlineLvl w:val="0"/>
    </w:pPr>
    <w:rPr>
      <w:rFonts w:ascii="黑体" w:hAnsi="Times New Roman" w:eastAsia="黑体" w:cs="黑体"/>
      <w:kern w:val="0"/>
      <w:sz w:val="32"/>
      <w:szCs w:val="32"/>
      <w:lang w:val="en-US" w:eastAsia="zh-CN" w:bidi="ar-SA"/>
    </w:rPr>
  </w:style>
  <w:style w:type="paragraph" w:customStyle="1" w:styleId="267">
    <w:name w:val="正文（首行缩进）"/>
    <w:qFormat/>
    <w:uiPriority w:val="99"/>
    <w:pPr>
      <w:tabs>
        <w:tab w:val="left" w:pos="840"/>
      </w:tabs>
      <w:overflowPunct w:val="0"/>
      <w:autoSpaceDE w:val="0"/>
      <w:autoSpaceDN w:val="0"/>
      <w:spacing w:beforeLines="50" w:after="120" w:line="400" w:lineRule="exact"/>
      <w:ind w:left="200" w:leftChars="200" w:firstLine="200"/>
      <w:textAlignment w:val="baseline"/>
    </w:pPr>
    <w:rPr>
      <w:rFonts w:ascii="Times New Roman" w:hAnsi="Times New Roman" w:eastAsia="宋体" w:cs="Times New Roman"/>
      <w:spacing w:val="10"/>
      <w:kern w:val="0"/>
      <w:sz w:val="20"/>
      <w:szCs w:val="20"/>
      <w:lang w:val="en-US" w:eastAsia="zh-CN" w:bidi="ar-SA"/>
    </w:rPr>
  </w:style>
  <w:style w:type="paragraph" w:customStyle="1" w:styleId="268">
    <w:name w:val="Char3 Char Char Char Char Char Char"/>
    <w:basedOn w:val="1"/>
    <w:qFormat/>
    <w:uiPriority w:val="99"/>
    <w:pPr>
      <w:adjustRightInd/>
      <w:spacing w:line="360" w:lineRule="auto"/>
    </w:pPr>
    <w:rPr>
      <w:rFonts w:ascii="Arial" w:hAnsi="Arial" w:eastAsia="黑体" w:cs="Arial"/>
      <w:kern w:val="0"/>
    </w:rPr>
  </w:style>
  <w:style w:type="paragraph" w:customStyle="1" w:styleId="269">
    <w:name w:val="font9"/>
    <w:basedOn w:val="1"/>
    <w:qFormat/>
    <w:uiPriority w:val="99"/>
    <w:pPr>
      <w:widowControl/>
      <w:adjustRightInd/>
      <w:spacing w:before="100" w:beforeAutospacing="1" w:after="100" w:afterAutospacing="1"/>
      <w:jc w:val="left"/>
    </w:pPr>
    <w:rPr>
      <w:rFonts w:ascii="宋体" w:hAnsi="宋体" w:cs="宋体"/>
      <w:kern w:val="0"/>
      <w:sz w:val="20"/>
      <w:szCs w:val="20"/>
    </w:rPr>
  </w:style>
  <w:style w:type="paragraph" w:customStyle="1" w:styleId="270">
    <w:name w:val="方案正文无缩进"/>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271">
    <w:name w:val="Char Char Char1 Char2"/>
    <w:basedOn w:val="1"/>
    <w:qFormat/>
    <w:uiPriority w:val="99"/>
  </w:style>
  <w:style w:type="paragraph" w:customStyle="1" w:styleId="272">
    <w:name w:val="Char Char11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273">
    <w:name w:val="默认段落字体 Para Char"/>
    <w:basedOn w:val="1"/>
    <w:qFormat/>
    <w:uiPriority w:val="99"/>
    <w:rPr>
      <w:rFonts w:ascii="Tahoma" w:hAnsi="Tahoma" w:cs="Tahoma"/>
      <w:sz w:val="24"/>
      <w:szCs w:val="24"/>
    </w:rPr>
  </w:style>
  <w:style w:type="paragraph" w:customStyle="1" w:styleId="274">
    <w:name w:val="标题五"/>
    <w:basedOn w:val="1"/>
    <w:qFormat/>
    <w:uiPriority w:val="99"/>
    <w:pPr>
      <w:adjustRightInd/>
      <w:spacing w:beforeLines="50" w:line="360" w:lineRule="auto"/>
    </w:pPr>
    <w:rPr>
      <w:b/>
      <w:bCs/>
      <w:sz w:val="24"/>
      <w:szCs w:val="24"/>
    </w:rPr>
  </w:style>
  <w:style w:type="paragraph" w:customStyle="1" w:styleId="275">
    <w:name w:val="Char Char1101"/>
    <w:basedOn w:val="1"/>
    <w:qFormat/>
    <w:uiPriority w:val="99"/>
    <w:pPr>
      <w:spacing w:line="360" w:lineRule="auto"/>
    </w:pPr>
    <w:rPr>
      <w:rFonts w:ascii="Tahoma" w:hAnsi="Tahoma" w:cs="Tahoma"/>
      <w:sz w:val="24"/>
      <w:szCs w:val="24"/>
    </w:rPr>
  </w:style>
  <w:style w:type="paragraph" w:customStyle="1" w:styleId="276">
    <w:name w:val="Char Char Char Char Char Char Char Char1"/>
    <w:basedOn w:val="1"/>
    <w:qFormat/>
    <w:uiPriority w:val="99"/>
    <w:pPr>
      <w:tabs>
        <w:tab w:val="left" w:pos="360"/>
      </w:tabs>
    </w:pPr>
    <w:rPr>
      <w:sz w:val="24"/>
      <w:szCs w:val="24"/>
    </w:rPr>
  </w:style>
  <w:style w:type="paragraph" w:customStyle="1" w:styleId="277">
    <w:name w:val="Char Char Char 字元 字元"/>
    <w:basedOn w:val="1"/>
    <w:qFormat/>
    <w:uiPriority w:val="99"/>
    <w:pPr>
      <w:adjustRightInd/>
      <w:spacing w:line="360" w:lineRule="auto"/>
      <w:ind w:firstLine="200" w:firstLineChars="200"/>
    </w:pPr>
  </w:style>
  <w:style w:type="paragraph" w:customStyle="1" w:styleId="278">
    <w:name w:val="xl70"/>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279">
    <w:name w:val="Char Char Char Char Char Char Char"/>
    <w:basedOn w:val="1"/>
    <w:qFormat/>
    <w:uiPriority w:val="99"/>
    <w:rPr>
      <w:rFonts w:ascii="FangSong_GB2312" w:eastAsia="Times New Roman" w:cs="FangSong_GB2312"/>
      <w:b/>
      <w:bCs/>
      <w:sz w:val="32"/>
      <w:szCs w:val="32"/>
    </w:rPr>
  </w:style>
  <w:style w:type="paragraph" w:customStyle="1" w:styleId="280">
    <w:name w:val="文章附标题"/>
    <w:basedOn w:val="1"/>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281">
    <w:name w:val="a2"/>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282">
    <w:name w:val="样式 标题 22h2L1 Heading 2H2sect 1.2H21sect 1.21H22sect 1.2..."/>
    <w:basedOn w:val="2"/>
    <w:next w:val="1"/>
    <w:qFormat/>
    <w:uiPriority w:val="99"/>
    <w:pPr>
      <w:tabs>
        <w:tab w:val="left" w:pos="425"/>
        <w:tab w:val="clear" w:pos="432"/>
      </w:tabs>
      <w:spacing w:before="260" w:after="260" w:line="415" w:lineRule="auto"/>
      <w:ind w:left="425" w:hanging="425"/>
    </w:pPr>
    <w:rPr>
      <w:rFonts w:ascii="微软雅黑" w:hAnsi="微软雅黑" w:eastAsia="微软雅黑" w:cs="微软雅黑"/>
      <w:lang w:val="en-US"/>
    </w:rPr>
  </w:style>
  <w:style w:type="paragraph" w:customStyle="1" w:styleId="283">
    <w:name w:val="样式6"/>
    <w:basedOn w:val="35"/>
    <w:qFormat/>
    <w:uiPriority w:val="99"/>
    <w:pPr>
      <w:spacing w:line="460" w:lineRule="exact"/>
      <w:outlineLvl w:val="2"/>
    </w:pPr>
    <w:rPr>
      <w:rFonts w:ascii="FangSong_GB2312" w:hAnsi="宋体" w:eastAsia="Times New Roman" w:cs="FangSong_GB2312"/>
      <w:b/>
      <w:bCs/>
      <w:sz w:val="24"/>
      <w:szCs w:val="24"/>
    </w:rPr>
  </w:style>
  <w:style w:type="paragraph" w:customStyle="1" w:styleId="284">
    <w:name w:val="批注框文本 Char Char"/>
    <w:basedOn w:val="1"/>
    <w:qFormat/>
    <w:uiPriority w:val="99"/>
    <w:pPr>
      <w:adjustRightInd/>
    </w:pPr>
    <w:rPr>
      <w:sz w:val="18"/>
      <w:szCs w:val="18"/>
    </w:rPr>
  </w:style>
  <w:style w:type="paragraph" w:customStyle="1" w:styleId="285">
    <w:name w:val="封面华为技术"/>
    <w:basedOn w:val="1"/>
    <w:qFormat/>
    <w:uiPriority w:val="99"/>
    <w:pPr>
      <w:autoSpaceDE w:val="0"/>
      <w:autoSpaceDN w:val="0"/>
      <w:spacing w:line="360" w:lineRule="auto"/>
      <w:ind w:firstLine="200" w:firstLineChars="200"/>
      <w:jc w:val="center"/>
    </w:pPr>
    <w:rPr>
      <w:rFonts w:ascii="Arial" w:hAnsi="Arial" w:eastAsia="黑体" w:cs="Arial"/>
      <w:kern w:val="0"/>
      <w:sz w:val="32"/>
      <w:szCs w:val="32"/>
    </w:rPr>
  </w:style>
  <w:style w:type="paragraph" w:customStyle="1" w:styleId="286">
    <w:name w:val="xl3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287">
    <w:name w:val="Char Char11 Char Char Char Char Char Char Char Char Char Char Char Char Char"/>
    <w:basedOn w:val="1"/>
    <w:qFormat/>
    <w:uiPriority w:val="99"/>
    <w:pPr>
      <w:adjustRightInd/>
      <w:spacing w:line="360" w:lineRule="auto"/>
    </w:pPr>
    <w:rPr>
      <w:rFonts w:ascii="Arial" w:hAnsi="Arial" w:eastAsia="黑体" w:cs="Arial"/>
      <w:kern w:val="0"/>
      <w:sz w:val="20"/>
      <w:szCs w:val="20"/>
    </w:rPr>
  </w:style>
  <w:style w:type="paragraph" w:customStyle="1" w:styleId="288">
    <w:name w:val="gjt_2"/>
    <w:next w:val="1"/>
    <w:qFormat/>
    <w:uiPriority w:val="99"/>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9">
    <w:name w:val="索引 11"/>
    <w:basedOn w:val="1"/>
    <w:next w:val="1"/>
    <w:qFormat/>
    <w:uiPriority w:val="99"/>
    <w:pPr>
      <w:adjustRightInd/>
      <w:spacing w:line="360" w:lineRule="auto"/>
    </w:pPr>
    <w:rPr>
      <w:rFonts w:ascii="FangSong_GB2312" w:eastAsia="Times New Roman" w:cs="FangSong_GB2312"/>
      <w:sz w:val="24"/>
      <w:szCs w:val="24"/>
    </w:rPr>
  </w:style>
  <w:style w:type="paragraph" w:customStyle="1" w:styleId="290">
    <w:name w:val="xl6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291">
    <w:name w:val="样式"/>
    <w:basedOn w:val="1"/>
    <w:qFormat/>
    <w:uiPriority w:val="99"/>
    <w:pPr>
      <w:autoSpaceDE w:val="0"/>
      <w:autoSpaceDN w:val="0"/>
      <w:snapToGrid w:val="0"/>
      <w:spacing w:before="120" w:after="120" w:line="360" w:lineRule="auto"/>
    </w:pPr>
    <w:rPr>
      <w:rFonts w:ascii="宋体" w:cs="宋体"/>
      <w:sz w:val="24"/>
      <w:szCs w:val="24"/>
    </w:rPr>
  </w:style>
  <w:style w:type="paragraph" w:customStyle="1" w:styleId="292">
    <w:name w:val="正文文字缩进项目"/>
    <w:qFormat/>
    <w:uiPriority w:val="99"/>
    <w:pPr>
      <w:tabs>
        <w:tab w:val="left" w:pos="840"/>
      </w:tabs>
      <w:spacing w:after="120"/>
      <w:ind w:hanging="420"/>
    </w:pPr>
    <w:rPr>
      <w:rFonts w:ascii="Tahoma" w:hAnsi="Tahoma" w:eastAsia="宋体" w:cs="Tahoma"/>
      <w:kern w:val="0"/>
      <w:sz w:val="22"/>
      <w:szCs w:val="22"/>
      <w:lang w:val="en-US" w:eastAsia="zh-CN" w:bidi="ar-SA"/>
    </w:rPr>
  </w:style>
  <w:style w:type="paragraph" w:customStyle="1" w:styleId="293">
    <w:name w:val="文档正文"/>
    <w:basedOn w:val="1"/>
    <w:qFormat/>
    <w:uiPriority w:val="99"/>
    <w:pPr>
      <w:spacing w:line="480" w:lineRule="atLeast"/>
      <w:ind w:firstLine="567"/>
      <w:textAlignment w:val="baseline"/>
    </w:pPr>
    <w:rPr>
      <w:kern w:val="0"/>
      <w:sz w:val="24"/>
      <w:szCs w:val="24"/>
    </w:rPr>
  </w:style>
  <w:style w:type="paragraph" w:customStyle="1" w:styleId="294">
    <w:name w:val="正文文字表格居中"/>
    <w:basedOn w:val="1"/>
    <w:next w:val="58"/>
    <w:qFormat/>
    <w:uiPriority w:val="99"/>
    <w:pPr>
      <w:snapToGrid w:val="0"/>
      <w:spacing w:line="360" w:lineRule="auto"/>
    </w:pPr>
    <w:rPr>
      <w:rFonts w:ascii="宋体" w:cs="宋体"/>
      <w:b/>
      <w:bCs/>
      <w:sz w:val="24"/>
      <w:szCs w:val="24"/>
    </w:rPr>
  </w:style>
  <w:style w:type="paragraph" w:customStyle="1" w:styleId="295">
    <w:name w:val="规划正文"/>
    <w:basedOn w:val="1"/>
    <w:qFormat/>
    <w:uiPriority w:val="99"/>
    <w:pPr>
      <w:adjustRightInd/>
      <w:spacing w:beforeLines="100" w:line="360" w:lineRule="auto"/>
      <w:jc w:val="left"/>
    </w:pPr>
    <w:rPr>
      <w:rFonts w:ascii="Arial" w:hAnsi="Arial" w:cs="Arial"/>
      <w:sz w:val="28"/>
      <w:szCs w:val="28"/>
    </w:rPr>
  </w:style>
  <w:style w:type="paragraph" w:customStyle="1" w:styleId="296">
    <w:name w:val="小节"/>
    <w:basedOn w:val="4"/>
    <w:qFormat/>
    <w:uiPriority w:val="99"/>
    <w:pPr>
      <w:adjustRightInd/>
      <w:spacing w:before="200" w:after="200" w:line="560" w:lineRule="exact"/>
      <w:jc w:val="left"/>
    </w:pPr>
    <w:rPr>
      <w:rFonts w:ascii="宋体" w:hAnsi="宋体" w:cs="宋体"/>
      <w:color w:val="000000"/>
      <w:spacing w:val="10"/>
      <w:kern w:val="24"/>
      <w:sz w:val="28"/>
      <w:szCs w:val="28"/>
    </w:rPr>
  </w:style>
  <w:style w:type="paragraph" w:customStyle="1" w:styleId="297">
    <w:name w:val="Plain Text1"/>
    <w:basedOn w:val="1"/>
    <w:qFormat/>
    <w:uiPriority w:val="99"/>
    <w:pPr>
      <w:adjustRightInd/>
    </w:pPr>
    <w:rPr>
      <w:rFonts w:ascii="宋体" w:hAnsi="Courier New" w:cs="宋体"/>
    </w:rPr>
  </w:style>
  <w:style w:type="paragraph" w:customStyle="1" w:styleId="298">
    <w:name w:val="Char3"/>
    <w:basedOn w:val="1"/>
    <w:qFormat/>
    <w:uiPriority w:val="99"/>
    <w:pPr>
      <w:adjustRightInd/>
    </w:pPr>
    <w:rPr>
      <w:rFonts w:ascii="FangSong_GB2312" w:eastAsia="Times New Roman" w:cs="FangSong_GB2312"/>
      <w:b/>
      <w:bCs/>
      <w:sz w:val="32"/>
      <w:szCs w:val="32"/>
    </w:rPr>
  </w:style>
  <w:style w:type="paragraph" w:customStyle="1" w:styleId="299">
    <w:name w:val="xl2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0">
    <w:name w:val="ÕýÎÄÊ¡ÁÐÐËõ½ø"/>
    <w:basedOn w:val="1"/>
    <w:qFormat/>
    <w:uiPriority w:val="99"/>
    <w:pPr>
      <w:widowControl/>
      <w:overflowPunct w:val="0"/>
      <w:autoSpaceDE w:val="0"/>
      <w:autoSpaceDN w:val="0"/>
      <w:spacing w:line="360" w:lineRule="auto"/>
      <w:ind w:left="1134"/>
      <w:textAlignment w:val="baseline"/>
    </w:pPr>
    <w:rPr>
      <w:kern w:val="0"/>
    </w:rPr>
  </w:style>
  <w:style w:type="paragraph" w:customStyle="1" w:styleId="301">
    <w:name w:val="标题2"/>
    <w:basedOn w:val="2"/>
    <w:next w:val="1"/>
    <w:qFormat/>
    <w:uiPriority w:val="99"/>
    <w:pPr>
      <w:tabs>
        <w:tab w:val="left" w:pos="578"/>
        <w:tab w:val="left" w:pos="900"/>
        <w:tab w:val="left" w:pos="1440"/>
        <w:tab w:val="clear" w:pos="432"/>
      </w:tabs>
      <w:ind w:left="1440" w:hanging="360"/>
    </w:pPr>
    <w:rPr>
      <w:rFonts w:ascii="仿宋" w:eastAsia="仿宋" w:cs="仿宋"/>
    </w:rPr>
  </w:style>
  <w:style w:type="paragraph" w:customStyle="1" w:styleId="302">
    <w:name w:val="List Paragraph11"/>
    <w:basedOn w:val="1"/>
    <w:qFormat/>
    <w:uiPriority w:val="99"/>
    <w:pPr>
      <w:spacing w:line="360" w:lineRule="auto"/>
      <w:ind w:firstLine="200" w:firstLineChars="200"/>
    </w:pPr>
    <w:rPr>
      <w:rFonts w:eastAsia="楷体_GB2312"/>
      <w:sz w:val="24"/>
      <w:szCs w:val="24"/>
    </w:rPr>
  </w:style>
  <w:style w:type="paragraph" w:customStyle="1" w:styleId="303">
    <w:name w:val="样式 标题 3标题 3 Char第二层条h33Bold Headbh章标题1小标题level_3PIM 3..."/>
    <w:basedOn w:val="4"/>
    <w:qFormat/>
    <w:uiPriority w:val="99"/>
    <w:pPr>
      <w:snapToGrid w:val="0"/>
      <w:spacing w:before="0" w:after="0" w:line="360" w:lineRule="auto"/>
    </w:pPr>
    <w:rPr>
      <w:rFonts w:ascii="黑体" w:hAnsi="宋体" w:eastAsia="黑体" w:cs="黑体"/>
      <w:b w:val="0"/>
      <w:bCs w:val="0"/>
      <w:color w:val="000000"/>
      <w:kern w:val="0"/>
      <w:sz w:val="28"/>
      <w:szCs w:val="28"/>
    </w:rPr>
  </w:style>
  <w:style w:type="paragraph" w:customStyle="1" w:styleId="304">
    <w:name w:val="xl2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305">
    <w:name w:val="样式 小四 首行缩进:  0.74 厘米 行距: 1.5 倍行距"/>
    <w:basedOn w:val="1"/>
    <w:qFormat/>
    <w:uiPriority w:val="99"/>
    <w:pPr>
      <w:adjustRightInd/>
      <w:spacing w:before="100" w:beforeAutospacing="1" w:after="100" w:afterAutospacing="1" w:line="300" w:lineRule="auto"/>
      <w:ind w:firstLine="480" w:firstLineChars="200"/>
    </w:pPr>
    <w:rPr>
      <w:rFonts w:ascii="宋体" w:hAnsi="宋体" w:eastAsia="微软雅黑" w:cs="宋体"/>
      <w:sz w:val="24"/>
      <w:szCs w:val="24"/>
    </w:rPr>
  </w:style>
  <w:style w:type="paragraph" w:customStyle="1" w:styleId="306">
    <w:name w:val="Char3 Char Char Char"/>
    <w:basedOn w:val="1"/>
    <w:qFormat/>
    <w:uiPriority w:val="99"/>
    <w:pPr>
      <w:widowControl/>
      <w:adjustRightInd/>
      <w:spacing w:after="160" w:line="240" w:lineRule="exact"/>
      <w:jc w:val="left"/>
    </w:pPr>
  </w:style>
  <w:style w:type="paragraph" w:customStyle="1" w:styleId="307">
    <w:name w:val="表格标题2"/>
    <w:basedOn w:val="308"/>
    <w:qFormat/>
    <w:uiPriority w:val="99"/>
    <w:rPr>
      <w:b/>
      <w:bCs/>
    </w:rPr>
  </w:style>
  <w:style w:type="paragraph" w:customStyle="1" w:styleId="308">
    <w:name w:val="表格内文"/>
    <w:basedOn w:val="1"/>
    <w:qFormat/>
    <w:uiPriority w:val="99"/>
    <w:pPr>
      <w:adjustRightInd/>
      <w:spacing w:line="360" w:lineRule="auto"/>
    </w:pPr>
    <w:rPr>
      <w:rFonts w:ascii="宋体" w:hAnsi="宋体" w:cs="宋体"/>
      <w:color w:val="000000"/>
    </w:rPr>
  </w:style>
  <w:style w:type="paragraph" w:customStyle="1" w:styleId="309">
    <w:name w:val="Char Char Char Char Char Char Char Char Char Char2"/>
    <w:basedOn w:val="1"/>
    <w:qFormat/>
    <w:uiPriority w:val="99"/>
    <w:rPr>
      <w:rFonts w:ascii="FangSong_GB2312" w:eastAsia="Times New Roman" w:cs="FangSong_GB2312"/>
      <w:b/>
      <w:bCs/>
      <w:sz w:val="32"/>
      <w:szCs w:val="32"/>
    </w:rPr>
  </w:style>
  <w:style w:type="paragraph" w:customStyle="1" w:styleId="310">
    <w:name w:val="正文，首行缩进:  2 字符"/>
    <w:qFormat/>
    <w:uiPriority w:val="99"/>
    <w:pPr>
      <w:spacing w:line="360" w:lineRule="auto"/>
      <w:ind w:firstLine="480" w:firstLineChars="200"/>
    </w:pPr>
    <w:rPr>
      <w:rFonts w:ascii="Arial" w:hAnsi="Arial" w:eastAsia="宋体" w:cs="Arial"/>
      <w:kern w:val="2"/>
      <w:sz w:val="24"/>
      <w:szCs w:val="24"/>
      <w:lang w:val="en-US" w:eastAsia="zh-CN" w:bidi="ar-SA"/>
    </w:rPr>
  </w:style>
  <w:style w:type="paragraph" w:customStyle="1" w:styleId="311">
    <w:name w:val="Char3 Char Char1"/>
    <w:basedOn w:val="1"/>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312">
    <w:name w:val="Char Char11 Char Char Char Char Char Char Char Char Char11"/>
    <w:basedOn w:val="1"/>
    <w:qFormat/>
    <w:uiPriority w:val="99"/>
    <w:pPr>
      <w:spacing w:line="360" w:lineRule="auto"/>
    </w:pPr>
  </w:style>
  <w:style w:type="paragraph" w:customStyle="1" w:styleId="313">
    <w:name w:val="正文 大标"/>
    <w:basedOn w:val="1"/>
    <w:qFormat/>
    <w:uiPriority w:val="99"/>
    <w:pPr>
      <w:tabs>
        <w:tab w:val="left" w:pos="0"/>
      </w:tabs>
      <w:adjustRightInd/>
      <w:spacing w:line="300" w:lineRule="auto"/>
      <w:ind w:left="1021"/>
    </w:pPr>
    <w:rPr>
      <w:rFonts w:ascii="仿宋" w:hAnsi="Calibri" w:eastAsia="仿宋" w:cs="仿宋"/>
      <w:sz w:val="24"/>
      <w:szCs w:val="24"/>
    </w:rPr>
  </w:style>
  <w:style w:type="paragraph" w:customStyle="1" w:styleId="314">
    <w:name w:val="样式  + 首行缩进:  2 字符"/>
    <w:basedOn w:val="1"/>
    <w:qFormat/>
    <w:uiPriority w:val="99"/>
    <w:pPr>
      <w:adjustRightInd/>
      <w:spacing w:before="60" w:after="60" w:line="360" w:lineRule="auto"/>
      <w:ind w:firstLine="200" w:firstLineChars="200"/>
    </w:pPr>
    <w:rPr>
      <w:sz w:val="28"/>
      <w:szCs w:val="28"/>
    </w:rPr>
  </w:style>
  <w:style w:type="paragraph" w:customStyle="1" w:styleId="315">
    <w:name w:val="MM Topic 1"/>
    <w:basedOn w:val="3"/>
    <w:qFormat/>
    <w:uiPriority w:val="99"/>
    <w:pPr>
      <w:tabs>
        <w:tab w:val="left" w:pos="840"/>
        <w:tab w:val="clear" w:pos="432"/>
      </w:tabs>
      <w:adjustRightInd/>
      <w:ind w:left="840" w:hanging="420"/>
    </w:pPr>
  </w:style>
  <w:style w:type="paragraph" w:customStyle="1" w:styleId="316">
    <w:name w:val="样式 标题 2标题2H2Heading 2 HiddenHeading 2 CCBSheading 22nd lev..."/>
    <w:basedOn w:val="2"/>
    <w:qFormat/>
    <w:uiPriority w:val="99"/>
    <w:pPr>
      <w:widowControl/>
      <w:spacing w:before="260" w:after="260" w:line="416" w:lineRule="auto"/>
      <w:ind w:left="0" w:firstLine="0"/>
    </w:pPr>
    <w:rPr>
      <w:rFonts w:ascii="Arial" w:hAnsi="Arial" w:eastAsia="黑体" w:cs="Arial"/>
      <w:sz w:val="30"/>
      <w:szCs w:val="30"/>
    </w:rPr>
  </w:style>
  <w:style w:type="paragraph" w:customStyle="1" w:styleId="317">
    <w:name w:val="文本正文 Char"/>
    <w:basedOn w:val="1"/>
    <w:qFormat/>
    <w:uiPriority w:val="99"/>
    <w:pPr>
      <w:spacing w:line="360" w:lineRule="auto"/>
      <w:ind w:firstLine="200" w:firstLineChars="200"/>
    </w:pPr>
    <w:rPr>
      <w:kern w:val="0"/>
      <w:sz w:val="24"/>
      <w:szCs w:val="24"/>
    </w:rPr>
  </w:style>
  <w:style w:type="paragraph" w:customStyle="1" w:styleId="318">
    <w:name w:val="表格"/>
    <w:basedOn w:val="1"/>
    <w:qFormat/>
    <w:uiPriority w:val="99"/>
    <w:pPr>
      <w:snapToGrid w:val="0"/>
      <w:ind w:firstLine="42" w:firstLineChars="21"/>
    </w:pPr>
    <w:rPr>
      <w:rFonts w:ascii="宋体" w:hAnsi="宋体" w:cs="宋体"/>
      <w:kern w:val="0"/>
      <w:sz w:val="20"/>
      <w:szCs w:val="20"/>
    </w:rPr>
  </w:style>
  <w:style w:type="paragraph" w:customStyle="1" w:styleId="319">
    <w:name w:val="标书标题4"/>
    <w:basedOn w:val="6"/>
    <w:qFormat/>
    <w:uiPriority w:val="99"/>
    <w:pPr>
      <w:snapToGrid w:val="0"/>
      <w:spacing w:before="0" w:after="0" w:line="300" w:lineRule="auto"/>
    </w:pPr>
    <w:rPr>
      <w:rFonts w:ascii="Arial Narrow" w:hAnsi="Arial Narrow" w:eastAsia="宋体" w:cs="Arial Narrow"/>
      <w:color w:val="000000"/>
      <w:kern w:val="0"/>
      <w:lang w:val="en-US"/>
    </w:rPr>
  </w:style>
  <w:style w:type="paragraph" w:customStyle="1" w:styleId="320">
    <w:name w:val="插图题注"/>
    <w:next w:val="1"/>
    <w:qFormat/>
    <w:uiPriority w:val="99"/>
    <w:pPr>
      <w:tabs>
        <w:tab w:val="left" w:pos="3780"/>
      </w:tabs>
      <w:spacing w:afterLines="100"/>
      <w:ind w:left="1089" w:hanging="369"/>
      <w:jc w:val="center"/>
    </w:pPr>
    <w:rPr>
      <w:rFonts w:ascii="Arial" w:hAnsi="Arial" w:eastAsia="宋体" w:cs="Arial"/>
      <w:kern w:val="0"/>
      <w:sz w:val="18"/>
      <w:szCs w:val="18"/>
      <w:lang w:val="en-US" w:eastAsia="zh-CN" w:bidi="ar-SA"/>
    </w:rPr>
  </w:style>
  <w:style w:type="paragraph" w:customStyle="1" w:styleId="321">
    <w:name w:val="xl9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322">
    <w:name w:val="表格项目符号 2"/>
    <w:basedOn w:val="31"/>
    <w:qFormat/>
    <w:uiPriority w:val="99"/>
    <w:pPr>
      <w:tabs>
        <w:tab w:val="left" w:pos="624"/>
      </w:tabs>
      <w:adjustRightInd/>
      <w:snapToGrid w:val="0"/>
      <w:spacing w:line="300" w:lineRule="auto"/>
      <w:ind w:left="623" w:hanging="374"/>
      <w:jc w:val="both"/>
    </w:pPr>
    <w:rPr>
      <w:rFonts w:ascii="Times New Roman" w:hAnsi="Times New Roman" w:cs="Times New Roman"/>
      <w:color w:val="auto"/>
      <w:kern w:val="2"/>
      <w:sz w:val="21"/>
      <w:szCs w:val="21"/>
    </w:rPr>
  </w:style>
  <w:style w:type="paragraph" w:customStyle="1" w:styleId="323">
    <w:name w:val="EB_表格"/>
    <w:basedOn w:val="1"/>
    <w:qFormat/>
    <w:uiPriority w:val="99"/>
    <w:pPr>
      <w:adjustRightInd/>
      <w:spacing w:line="300" w:lineRule="auto"/>
      <w:jc w:val="center"/>
    </w:pPr>
  </w:style>
  <w:style w:type="paragraph" w:customStyle="1" w:styleId="324">
    <w:name w:val="_Style 6"/>
    <w:basedOn w:val="1"/>
    <w:qFormat/>
    <w:uiPriority w:val="99"/>
    <w:pPr>
      <w:adjustRightInd/>
      <w:ind w:firstLine="420" w:firstLineChars="200"/>
    </w:pPr>
    <w:rPr>
      <w:sz w:val="28"/>
      <w:szCs w:val="28"/>
    </w:rPr>
  </w:style>
  <w:style w:type="paragraph" w:customStyle="1" w:styleId="325">
    <w:name w:val="zTableCellBody"/>
    <w:basedOn w:val="1"/>
    <w:qFormat/>
    <w:uiPriority w:val="99"/>
    <w:pPr>
      <w:keepNext/>
      <w:keepLines/>
      <w:widowControl/>
      <w:adjustRightInd/>
      <w:spacing w:line="320" w:lineRule="exact"/>
      <w:ind w:firstLine="200" w:firstLineChars="200"/>
      <w:jc w:val="left"/>
    </w:pPr>
    <w:rPr>
      <w:rFonts w:ascii="Arial" w:hAnsi="Arial" w:cs="Arial"/>
      <w:kern w:val="0"/>
      <w:sz w:val="24"/>
      <w:szCs w:val="24"/>
      <w:lang w:eastAsia="en-US"/>
    </w:rPr>
  </w:style>
  <w:style w:type="paragraph" w:customStyle="1" w:styleId="326">
    <w:name w:val="button"/>
    <w:basedOn w:val="1"/>
    <w:qFormat/>
    <w:uiPriority w:val="99"/>
    <w:pPr>
      <w:widowControl/>
      <w:spacing w:before="100" w:beforeAutospacing="1" w:after="100" w:afterAutospacing="1"/>
      <w:jc w:val="left"/>
    </w:pPr>
    <w:rPr>
      <w:rFonts w:ascii="Arial Unicode MS" w:hAnsi="Arial Unicode MS" w:cs="Arial Unicode MS"/>
      <w:color w:val="000000"/>
      <w:kern w:val="0"/>
      <w:sz w:val="24"/>
      <w:szCs w:val="24"/>
    </w:rPr>
  </w:style>
  <w:style w:type="paragraph" w:customStyle="1" w:styleId="327">
    <w:name w:val="!大节"/>
    <w:basedOn w:val="2"/>
    <w:qFormat/>
    <w:uiPriority w:val="99"/>
    <w:pPr>
      <w:spacing w:before="260" w:after="260" w:line="415" w:lineRule="auto"/>
      <w:ind w:left="420" w:hanging="420"/>
    </w:pPr>
    <w:rPr>
      <w:rFonts w:ascii="Arial" w:hAnsi="Arial" w:eastAsia="微软雅黑" w:cs="Arial"/>
      <w:lang w:val="en-US"/>
    </w:rPr>
  </w:style>
  <w:style w:type="paragraph" w:customStyle="1" w:styleId="328">
    <w:name w:val="正文文本 22"/>
    <w:basedOn w:val="1"/>
    <w:qFormat/>
    <w:uiPriority w:val="99"/>
    <w:pPr>
      <w:widowControl/>
      <w:overflowPunct w:val="0"/>
      <w:autoSpaceDE w:val="0"/>
      <w:autoSpaceDN w:val="0"/>
      <w:ind w:left="720" w:hanging="720"/>
      <w:textAlignment w:val="baseline"/>
    </w:pPr>
    <w:rPr>
      <w:kern w:val="0"/>
      <w:sz w:val="24"/>
      <w:szCs w:val="24"/>
    </w:rPr>
  </w:style>
  <w:style w:type="paragraph" w:customStyle="1" w:styleId="329">
    <w:name w:val="正文表标题"/>
    <w:next w:val="330"/>
    <w:qFormat/>
    <w:uiPriority w:val="99"/>
    <w:pPr>
      <w:tabs>
        <w:tab w:val="left" w:pos="840"/>
      </w:tabs>
      <w:ind w:left="840" w:hanging="420"/>
      <w:jc w:val="center"/>
    </w:pPr>
    <w:rPr>
      <w:rFonts w:ascii="黑体" w:hAnsi="Times New Roman" w:eastAsia="黑体" w:cs="黑体"/>
      <w:kern w:val="0"/>
      <w:sz w:val="21"/>
      <w:szCs w:val="21"/>
      <w:lang w:val="en-US" w:eastAsia="zh-CN" w:bidi="ar-SA"/>
    </w:rPr>
  </w:style>
  <w:style w:type="paragraph" w:customStyle="1" w:styleId="330">
    <w:name w:val="段"/>
    <w:qFormat/>
    <w:uiPriority w:val="99"/>
    <w:pPr>
      <w:autoSpaceDE w:val="0"/>
      <w:autoSpaceDN w:val="0"/>
      <w:ind w:firstLine="200" w:firstLineChars="200"/>
      <w:jc w:val="both"/>
    </w:pPr>
    <w:rPr>
      <w:rFonts w:ascii="宋体" w:hAnsi="Times New Roman" w:eastAsia="宋体" w:cs="宋体"/>
      <w:kern w:val="0"/>
      <w:sz w:val="21"/>
      <w:szCs w:val="21"/>
      <w:lang w:val="en-US" w:eastAsia="zh-CN" w:bidi="ar-SA"/>
    </w:rPr>
  </w:style>
  <w:style w:type="paragraph" w:customStyle="1" w:styleId="331">
    <w:name w:val="Char Char Char Char Char Char"/>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332">
    <w:name w:val="trademark"/>
    <w:qFormat/>
    <w:uiPriority w:val="99"/>
    <w:pPr>
      <w:spacing w:after="60"/>
    </w:pPr>
    <w:rPr>
      <w:rFonts w:ascii="Futura Bk" w:hAnsi="Futura Bk" w:eastAsia="宋体" w:cs="Futura Bk"/>
      <w:kern w:val="0"/>
      <w:sz w:val="15"/>
      <w:szCs w:val="15"/>
      <w:lang w:val="en-US" w:eastAsia="en-US" w:bidi="ar-SA"/>
    </w:rPr>
  </w:style>
  <w:style w:type="paragraph" w:customStyle="1" w:styleId="333">
    <w:name w:val="Bullet with text 4"/>
    <w:basedOn w:val="1"/>
    <w:qFormat/>
    <w:uiPriority w:val="99"/>
    <w:pPr>
      <w:widowControl/>
      <w:tabs>
        <w:tab w:val="left" w:pos="1440"/>
      </w:tabs>
      <w:adjustRightInd/>
      <w:ind w:left="1440" w:hanging="360" w:firstLineChars="200"/>
      <w:jc w:val="left"/>
    </w:pPr>
    <w:rPr>
      <w:rFonts w:ascii="Arial" w:hAnsi="Arial" w:cs="Arial"/>
      <w:kern w:val="0"/>
      <w:sz w:val="20"/>
      <w:szCs w:val="20"/>
      <w:lang w:eastAsia="en-US"/>
    </w:rPr>
  </w:style>
  <w:style w:type="paragraph" w:customStyle="1" w:styleId="334">
    <w:name w:val="Char Char1 Char Char Char Char Char Char1"/>
    <w:basedOn w:val="1"/>
    <w:qFormat/>
    <w:uiPriority w:val="99"/>
    <w:rPr>
      <w:rFonts w:ascii="FangSong_GB2312" w:eastAsia="Times New Roman" w:cs="FangSong_GB2312"/>
      <w:b/>
      <w:bCs/>
      <w:sz w:val="32"/>
      <w:szCs w:val="32"/>
    </w:rPr>
  </w:style>
  <w:style w:type="paragraph" w:customStyle="1" w:styleId="335">
    <w:name w:val="大汉方案正文"/>
    <w:basedOn w:val="1"/>
    <w:qFormat/>
    <w:uiPriority w:val="99"/>
    <w:pPr>
      <w:adjustRightInd/>
      <w:spacing w:line="360" w:lineRule="auto"/>
      <w:ind w:firstLine="200" w:firstLineChars="200"/>
    </w:pPr>
    <w:rPr>
      <w:rFonts w:ascii="Arial" w:hAnsi="Arial" w:cs="Arial"/>
      <w:sz w:val="24"/>
      <w:szCs w:val="24"/>
    </w:rPr>
  </w:style>
  <w:style w:type="paragraph" w:customStyle="1" w:styleId="336">
    <w:name w:val="Char1 Char Char Char1"/>
    <w:basedOn w:val="1"/>
    <w:qFormat/>
    <w:uiPriority w:val="99"/>
    <w:pPr>
      <w:adjustRightInd/>
      <w:ind w:firstLine="200" w:firstLineChars="200"/>
    </w:pPr>
    <w:rPr>
      <w:rFonts w:ascii="Tahoma" w:hAnsi="Tahoma" w:cs="Tahoma"/>
      <w:sz w:val="24"/>
      <w:szCs w:val="24"/>
    </w:rPr>
  </w:style>
  <w:style w:type="paragraph" w:customStyle="1" w:styleId="337">
    <w:name w:val="a1"/>
    <w:basedOn w:val="1"/>
    <w:qFormat/>
    <w:uiPriority w:val="99"/>
    <w:pPr>
      <w:widowControl/>
      <w:spacing w:line="300" w:lineRule="atLeast"/>
      <w:jc w:val="left"/>
    </w:pPr>
    <w:rPr>
      <w:rFonts w:ascii="宋体" w:hAnsi="宋体" w:cs="宋体"/>
      <w:kern w:val="0"/>
      <w:sz w:val="18"/>
      <w:szCs w:val="18"/>
    </w:rPr>
  </w:style>
  <w:style w:type="paragraph" w:customStyle="1" w:styleId="338">
    <w:name w:val="样式7"/>
    <w:basedOn w:val="339"/>
    <w:next w:val="1"/>
    <w:qFormat/>
    <w:uiPriority w:val="99"/>
    <w:pPr>
      <w:spacing w:afterLines="50"/>
      <w:jc w:val="left"/>
      <w:outlineLvl w:val="3"/>
    </w:pPr>
    <w:rPr>
      <w:sz w:val="24"/>
      <w:szCs w:val="24"/>
    </w:rPr>
  </w:style>
  <w:style w:type="paragraph" w:customStyle="1" w:styleId="339">
    <w:name w:val="样式4"/>
    <w:basedOn w:val="1"/>
    <w:qFormat/>
    <w:uiPriority w:val="99"/>
    <w:pPr>
      <w:spacing w:line="360" w:lineRule="auto"/>
      <w:ind w:firstLine="420"/>
      <w:jc w:val="center"/>
      <w:outlineLvl w:val="2"/>
    </w:pPr>
    <w:rPr>
      <w:rFonts w:ascii="FangSong_GB2312" w:hAnsi="仿宋" w:eastAsia="Times New Roman" w:cs="FangSong_GB2312"/>
      <w:b/>
      <w:bCs/>
      <w:sz w:val="32"/>
      <w:szCs w:val="32"/>
    </w:rPr>
  </w:style>
  <w:style w:type="paragraph" w:customStyle="1" w:styleId="340">
    <w:name w:val="Char Char11 Char Char Char Char Char Char Char Char Char Char Char Char Char Char Char Char Char"/>
    <w:basedOn w:val="1"/>
    <w:qFormat/>
    <w:uiPriority w:val="99"/>
    <w:pPr>
      <w:adjustRightInd/>
      <w:spacing w:line="360" w:lineRule="auto"/>
    </w:pPr>
    <w:rPr>
      <w:rFonts w:ascii="Arial" w:hAnsi="Arial" w:eastAsia="黑体" w:cs="Arial"/>
      <w:kern w:val="0"/>
    </w:rPr>
  </w:style>
  <w:style w:type="paragraph" w:customStyle="1" w:styleId="341">
    <w:name w:val="main"/>
    <w:basedOn w:val="1"/>
    <w:qFormat/>
    <w:uiPriority w:val="99"/>
    <w:pPr>
      <w:widowControl/>
      <w:adjustRightInd/>
      <w:spacing w:before="100" w:beforeAutospacing="1" w:after="100" w:afterAutospacing="1" w:line="320" w:lineRule="atLeast"/>
      <w:ind w:firstLine="200" w:firstLineChars="200"/>
      <w:jc w:val="left"/>
    </w:pPr>
    <w:rPr>
      <w:rFonts w:ascii="微软雅黑" w:hAnsi="微软雅黑" w:eastAsia="Arial Unicode MS" w:cs="微软雅黑"/>
      <w:kern w:val="0"/>
      <w:sz w:val="23"/>
      <w:szCs w:val="23"/>
    </w:rPr>
  </w:style>
  <w:style w:type="paragraph" w:customStyle="1" w:styleId="342">
    <w:name w:val="样式 样式2 + 左侧:  1 字符 右侧:  1 字符"/>
    <w:basedOn w:val="150"/>
    <w:qFormat/>
    <w:uiPriority w:val="99"/>
    <w:pPr>
      <w:tabs>
        <w:tab w:val="clear" w:pos="2790"/>
        <w:tab w:val="clear" w:pos="4230"/>
      </w:tabs>
      <w:adjustRightInd/>
      <w:snapToGrid/>
      <w:ind w:firstLine="200" w:firstLineChars="200"/>
      <w:jc w:val="left"/>
      <w:outlineLvl w:val="9"/>
    </w:pPr>
    <w:rPr>
      <w:rFonts w:ascii="Times New Roman" w:hAnsi="Times New Roman" w:eastAsia="宋体" w:cs="Times New Roman"/>
      <w:b w:val="0"/>
      <w:bCs w:val="0"/>
      <w:kern w:val="2"/>
      <w:sz w:val="24"/>
      <w:szCs w:val="24"/>
      <w:lang w:val="en-US"/>
    </w:rPr>
  </w:style>
  <w:style w:type="paragraph" w:customStyle="1" w:styleId="343">
    <w:name w:val="Char2 Char Char2"/>
    <w:basedOn w:val="1"/>
    <w:qFormat/>
    <w:uiPriority w:val="99"/>
    <w:pPr>
      <w:adjustRightInd/>
    </w:pPr>
    <w:rPr>
      <w:rFonts w:ascii="Tahoma" w:hAnsi="Tahoma" w:cs="Tahoma"/>
      <w:sz w:val="24"/>
      <w:szCs w:val="24"/>
    </w:rPr>
  </w:style>
  <w:style w:type="paragraph" w:customStyle="1" w:styleId="344">
    <w:name w:val="Char1 Char Char Char"/>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345">
    <w:name w:val="三级条标题"/>
    <w:basedOn w:val="346"/>
    <w:next w:val="330"/>
    <w:qFormat/>
    <w:uiPriority w:val="99"/>
    <w:pPr>
      <w:tabs>
        <w:tab w:val="left" w:pos="1260"/>
        <w:tab w:val="left" w:pos="1680"/>
        <w:tab w:val="left" w:pos="2100"/>
        <w:tab w:val="left" w:pos="2520"/>
      </w:tabs>
      <w:ind w:left="2520"/>
      <w:outlineLvl w:val="4"/>
    </w:pPr>
  </w:style>
  <w:style w:type="paragraph" w:customStyle="1" w:styleId="346">
    <w:name w:val="二级条标题"/>
    <w:basedOn w:val="347"/>
    <w:next w:val="330"/>
    <w:qFormat/>
    <w:uiPriority w:val="99"/>
    <w:pPr>
      <w:tabs>
        <w:tab w:val="left" w:pos="1260"/>
        <w:tab w:val="left" w:pos="1680"/>
        <w:tab w:val="left" w:pos="2100"/>
      </w:tabs>
      <w:ind w:left="0"/>
      <w:outlineLvl w:val="3"/>
    </w:pPr>
  </w:style>
  <w:style w:type="paragraph" w:customStyle="1" w:styleId="347">
    <w:name w:val="一级条标题"/>
    <w:basedOn w:val="348"/>
    <w:next w:val="330"/>
    <w:qFormat/>
    <w:uiPriority w:val="99"/>
    <w:pPr>
      <w:tabs>
        <w:tab w:val="left" w:pos="1260"/>
        <w:tab w:val="left" w:pos="1680"/>
      </w:tabs>
      <w:spacing w:beforeLines="0" w:afterLines="0"/>
      <w:ind w:left="1680"/>
      <w:outlineLvl w:val="2"/>
    </w:pPr>
  </w:style>
  <w:style w:type="paragraph" w:customStyle="1" w:styleId="348">
    <w:name w:val="章标题"/>
    <w:next w:val="330"/>
    <w:qFormat/>
    <w:uiPriority w:val="99"/>
    <w:pPr>
      <w:tabs>
        <w:tab w:val="left" w:pos="1260"/>
      </w:tabs>
      <w:spacing w:beforeLines="50" w:afterLines="50"/>
      <w:ind w:left="1260" w:hanging="420"/>
      <w:jc w:val="both"/>
      <w:outlineLvl w:val="1"/>
    </w:pPr>
    <w:rPr>
      <w:rFonts w:ascii="黑体" w:hAnsi="Times New Roman" w:eastAsia="黑体" w:cs="黑体"/>
      <w:kern w:val="0"/>
      <w:sz w:val="21"/>
      <w:szCs w:val="21"/>
      <w:lang w:val="en-US" w:eastAsia="zh-CN" w:bidi="ar-SA"/>
    </w:rPr>
  </w:style>
  <w:style w:type="paragraph" w:customStyle="1" w:styleId="349">
    <w:name w:val="数字标题2"/>
    <w:basedOn w:val="2"/>
    <w:next w:val="1"/>
    <w:qFormat/>
    <w:uiPriority w:val="99"/>
    <w:pPr>
      <w:tabs>
        <w:tab w:val="left" w:pos="480"/>
        <w:tab w:val="clear" w:pos="432"/>
      </w:tabs>
      <w:ind w:left="480" w:hanging="480"/>
    </w:pPr>
    <w:rPr>
      <w:rFonts w:ascii="Times New Roman" w:eastAsia="宋体" w:cs="Times New Roman"/>
      <w:i/>
      <w:iCs/>
      <w:sz w:val="36"/>
      <w:szCs w:val="36"/>
      <w:lang w:val="en-US"/>
    </w:rPr>
  </w:style>
  <w:style w:type="paragraph" w:customStyle="1" w:styleId="350">
    <w:name w:val="tabletex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351">
    <w:name w:val="样式 标题 1Level 1 HeadPIM 1Section Headh1l11Heading 0Datash..."/>
    <w:basedOn w:val="3"/>
    <w:qFormat/>
    <w:uiPriority w:val="99"/>
    <w:pPr>
      <w:widowControl/>
      <w:overflowPunct w:val="0"/>
      <w:autoSpaceDE w:val="0"/>
      <w:autoSpaceDN w:val="0"/>
      <w:spacing w:before="0" w:after="100" w:line="360" w:lineRule="auto"/>
      <w:ind w:left="0" w:firstLine="0"/>
      <w:jc w:val="left"/>
      <w:textAlignment w:val="baseline"/>
    </w:pPr>
    <w:rPr>
      <w:rFonts w:ascii="宋体" w:hAnsi="宋体" w:cs="宋体"/>
      <w:kern w:val="2"/>
      <w:sz w:val="24"/>
      <w:szCs w:val="24"/>
    </w:rPr>
  </w:style>
  <w:style w:type="paragraph" w:customStyle="1" w:styleId="352">
    <w:name w:val="xl2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353">
    <w:name w:val="样式 标题 1章节第一层h1H"/>
    <w:basedOn w:val="3"/>
    <w:qFormat/>
    <w:uiPriority w:val="99"/>
    <w:pPr>
      <w:autoSpaceDE w:val="0"/>
      <w:autoSpaceDN w:val="0"/>
      <w:spacing w:before="0" w:after="0" w:line="240" w:lineRule="auto"/>
      <w:ind w:left="0" w:firstLine="0"/>
      <w:jc w:val="left"/>
      <w:outlineLvl w:val="9"/>
    </w:pPr>
    <w:rPr>
      <w:kern w:val="0"/>
      <w:sz w:val="52"/>
      <w:szCs w:val="52"/>
      <w:lang w:val="zh-CN"/>
    </w:rPr>
  </w:style>
  <w:style w:type="paragraph" w:customStyle="1" w:styleId="354">
    <w:name w:val="xl30"/>
    <w:basedOn w:val="1"/>
    <w:qFormat/>
    <w:uiPriority w:val="99"/>
    <w:pPr>
      <w:widowControl/>
      <w:pBdr>
        <w:left w:val="single" w:color="auto" w:sz="4" w:space="0"/>
        <w:right w:val="single" w:color="auto" w:sz="4" w:space="0"/>
      </w:pBdr>
      <w:adjustRightInd/>
      <w:spacing w:before="100" w:beforeAutospacing="1" w:after="100" w:afterAutospacing="1"/>
      <w:jc w:val="center"/>
    </w:pPr>
    <w:rPr>
      <w:rFonts w:eastAsia="Arial Unicode MS"/>
      <w:kern w:val="0"/>
    </w:rPr>
  </w:style>
  <w:style w:type="paragraph" w:customStyle="1" w:styleId="355">
    <w:name w:val="正文 项目2"/>
    <w:basedOn w:val="356"/>
    <w:qFormat/>
    <w:uiPriority w:val="99"/>
    <w:pPr>
      <w:tabs>
        <w:tab w:val="left" w:pos="840"/>
      </w:tabs>
      <w:spacing w:after="0"/>
      <w:ind w:left="900"/>
    </w:pPr>
  </w:style>
  <w:style w:type="paragraph" w:customStyle="1" w:styleId="356">
    <w:name w:val="正文 项目"/>
    <w:basedOn w:val="1"/>
    <w:qFormat/>
    <w:uiPriority w:val="99"/>
    <w:pPr>
      <w:widowControl/>
      <w:tabs>
        <w:tab w:val="left" w:pos="840"/>
      </w:tabs>
      <w:spacing w:after="120" w:line="440" w:lineRule="exact"/>
      <w:ind w:left="840" w:hanging="420"/>
      <w:jc w:val="left"/>
    </w:pPr>
    <w:rPr>
      <w:rFonts w:ascii="FangSong_GB2312" w:hAnsi="FangSong_GB2312" w:cs="FangSong_GB2312"/>
      <w:sz w:val="24"/>
      <w:szCs w:val="24"/>
    </w:rPr>
  </w:style>
  <w:style w:type="paragraph" w:customStyle="1" w:styleId="357">
    <w:name w:val="Body Text 2*"/>
    <w:basedOn w:val="1"/>
    <w:qFormat/>
    <w:uiPriority w:val="99"/>
    <w:pPr>
      <w:widowControl/>
      <w:adjustRightInd/>
      <w:ind w:left="720" w:hanging="720"/>
    </w:pPr>
    <w:rPr>
      <w:color w:val="000000"/>
      <w:kern w:val="0"/>
      <w:sz w:val="24"/>
      <w:szCs w:val="24"/>
    </w:rPr>
  </w:style>
  <w:style w:type="paragraph" w:customStyle="1" w:styleId="358">
    <w:name w:val="表1"/>
    <w:basedOn w:val="1"/>
    <w:qFormat/>
    <w:uiPriority w:val="99"/>
    <w:pPr>
      <w:tabs>
        <w:tab w:val="left" w:pos="703"/>
      </w:tabs>
      <w:adjustRightInd/>
      <w:spacing w:line="360" w:lineRule="auto"/>
      <w:ind w:left="703"/>
      <w:jc w:val="center"/>
    </w:pPr>
  </w:style>
  <w:style w:type="paragraph" w:customStyle="1" w:styleId="359">
    <w:name w:val="_Style 27"/>
    <w:qFormat/>
    <w:uiPriority w:val="99"/>
    <w:pPr>
      <w:widowControl w:val="0"/>
      <w:tabs>
        <w:tab w:val="left" w:pos="480"/>
      </w:tabs>
      <w:autoSpaceDE w:val="0"/>
      <w:autoSpaceDN w:val="0"/>
      <w:adjustRightInd w:val="0"/>
      <w:snapToGrid w:val="0"/>
    </w:pPr>
    <w:rPr>
      <w:rFonts w:ascii="Calibri" w:hAnsi="Calibri" w:eastAsia="宋体" w:cs="Calibri"/>
      <w:kern w:val="0"/>
      <w:sz w:val="20"/>
      <w:szCs w:val="20"/>
      <w:lang w:val="en-US" w:eastAsia="zh-CN" w:bidi="ar-SA"/>
    </w:rPr>
  </w:style>
  <w:style w:type="paragraph" w:customStyle="1" w:styleId="360">
    <w:name w:val="样式 样式 标题 4 + 非加粗 + (中文) 黑体 段前: 0 磅 段后: 0 磅 行距: 固定值 22 磅"/>
    <w:basedOn w:val="1"/>
    <w:qFormat/>
    <w:uiPriority w:val="99"/>
    <w:pPr>
      <w:keepNext/>
      <w:keepLines/>
      <w:adjustRightInd/>
      <w:spacing w:beforeLines="50" w:afterLines="50" w:line="500" w:lineRule="exact"/>
      <w:outlineLvl w:val="3"/>
    </w:pPr>
    <w:rPr>
      <w:rFonts w:ascii="Arial" w:hAnsi="Arial" w:cs="Arial"/>
      <w:b/>
      <w:bCs/>
      <w:sz w:val="24"/>
      <w:szCs w:val="24"/>
    </w:rPr>
  </w:style>
  <w:style w:type="paragraph" w:customStyle="1" w:styleId="361">
    <w:name w:val="章正文"/>
    <w:basedOn w:val="1"/>
    <w:qFormat/>
    <w:uiPriority w:val="99"/>
    <w:pPr>
      <w:adjustRightInd/>
      <w:spacing w:beforeLines="50" w:after="120" w:line="300" w:lineRule="auto"/>
      <w:ind w:firstLine="480" w:firstLineChars="200"/>
    </w:pPr>
    <w:rPr>
      <w:rFonts w:ascii="Helvetica" w:hAnsi="Helvetica" w:cs="Helvetica"/>
      <w:kern w:val="0"/>
      <w:sz w:val="24"/>
      <w:szCs w:val="24"/>
    </w:rPr>
  </w:style>
  <w:style w:type="paragraph" w:customStyle="1" w:styleId="362">
    <w:name w:val="2级标题"/>
    <w:basedOn w:val="363"/>
    <w:qFormat/>
    <w:uiPriority w:val="99"/>
    <w:pPr>
      <w:jc w:val="left"/>
      <w:outlineLvl w:val="1"/>
    </w:pPr>
    <w:rPr>
      <w:rFonts w:ascii="Times New Roman" w:hAnsi="Times New Roman" w:eastAsia="仿宋" w:cs="Times New Roman"/>
      <w:sz w:val="30"/>
      <w:szCs w:val="30"/>
    </w:rPr>
  </w:style>
  <w:style w:type="paragraph" w:customStyle="1" w:styleId="363">
    <w:name w:val="1级标题"/>
    <w:basedOn w:val="1"/>
    <w:qFormat/>
    <w:uiPriority w:val="99"/>
    <w:pPr>
      <w:adjustRightInd/>
      <w:spacing w:beforeLines="10" w:afterLines="10" w:line="360" w:lineRule="auto"/>
      <w:jc w:val="center"/>
      <w:outlineLvl w:val="0"/>
    </w:pPr>
    <w:rPr>
      <w:rFonts w:ascii="Calibri" w:hAnsi="Calibri" w:cs="Calibri"/>
      <w:b/>
      <w:bCs/>
      <w:sz w:val="44"/>
      <w:szCs w:val="44"/>
    </w:rPr>
  </w:style>
  <w:style w:type="paragraph" w:customStyle="1" w:styleId="364">
    <w:name w:val="正文 New New New New"/>
    <w:qFormat/>
    <w:uiPriority w:val="99"/>
    <w:pPr>
      <w:widowControl w:val="0"/>
      <w:jc w:val="both"/>
    </w:pPr>
    <w:rPr>
      <w:rFonts w:ascii="Times New Roman" w:hAnsi="Times New Roman" w:eastAsia="宋体" w:cs="Times New Roman"/>
      <w:color w:val="000000"/>
      <w:kern w:val="0"/>
      <w:sz w:val="20"/>
      <w:szCs w:val="20"/>
      <w:lang w:val="en-US" w:eastAsia="zh-CN" w:bidi="ar-SA"/>
    </w:rPr>
  </w:style>
  <w:style w:type="paragraph" w:customStyle="1" w:styleId="365">
    <w:name w:val="样式 微软雅黑 行距: 1.5 倍行距"/>
    <w:basedOn w:val="1"/>
    <w:qFormat/>
    <w:uiPriority w:val="99"/>
    <w:pPr>
      <w:adjustRightInd/>
      <w:spacing w:line="360" w:lineRule="auto"/>
      <w:ind w:firstLine="480" w:firstLineChars="200"/>
    </w:pPr>
    <w:rPr>
      <w:rFonts w:ascii="微软雅黑" w:hAnsi="宋体" w:eastAsia="微软雅黑" w:cs="微软雅黑"/>
      <w:sz w:val="24"/>
      <w:szCs w:val="24"/>
    </w:rPr>
  </w:style>
  <w:style w:type="paragraph" w:customStyle="1" w:styleId="366">
    <w:name w:val="xl3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367">
    <w:name w:val="xl33"/>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cs="宋体"/>
      <w:kern w:val="0"/>
      <w:sz w:val="20"/>
      <w:szCs w:val="20"/>
    </w:rPr>
  </w:style>
  <w:style w:type="paragraph" w:customStyle="1" w:styleId="368">
    <w:name w:val="bullet"/>
    <w:basedOn w:val="1"/>
    <w:qFormat/>
    <w:uiPriority w:val="99"/>
    <w:pPr>
      <w:tabs>
        <w:tab w:val="left" w:pos="840"/>
      </w:tabs>
      <w:adjustRightInd/>
      <w:ind w:left="840" w:hanging="420"/>
    </w:pPr>
  </w:style>
  <w:style w:type="paragraph" w:customStyle="1" w:styleId="369">
    <w:name w:val="f9a style88 f9a"/>
    <w:basedOn w:val="1"/>
    <w:qFormat/>
    <w:uiPriority w:val="99"/>
    <w:pPr>
      <w:widowControl/>
      <w:spacing w:before="100" w:beforeAutospacing="1" w:after="100" w:afterAutospacing="1" w:line="276" w:lineRule="auto"/>
      <w:jc w:val="left"/>
    </w:pPr>
    <w:rPr>
      <w:rFonts w:ascii="宋体" w:hAnsi="宋体" w:cs="宋体"/>
      <w:kern w:val="0"/>
      <w:sz w:val="24"/>
      <w:szCs w:val="24"/>
    </w:rPr>
  </w:style>
  <w:style w:type="paragraph" w:customStyle="1" w:styleId="370">
    <w:name w:val="普通正文"/>
    <w:basedOn w:val="1"/>
    <w:qFormat/>
    <w:uiPriority w:val="99"/>
    <w:pPr>
      <w:tabs>
        <w:tab w:val="left" w:pos="2280"/>
      </w:tabs>
      <w:spacing w:before="120" w:after="120" w:line="360" w:lineRule="auto"/>
      <w:ind w:firstLine="480" w:firstLineChars="200"/>
      <w:jc w:val="left"/>
      <w:textAlignment w:val="baseline"/>
    </w:pPr>
    <w:rPr>
      <w:rFonts w:ascii="Arial" w:hAnsi="Arial" w:cs="Arial"/>
      <w:kern w:val="0"/>
      <w:sz w:val="24"/>
      <w:szCs w:val="24"/>
    </w:rPr>
  </w:style>
  <w:style w:type="paragraph" w:customStyle="1" w:styleId="371">
    <w:name w:val="说明"/>
    <w:basedOn w:val="1"/>
    <w:qFormat/>
    <w:uiPriority w:val="99"/>
    <w:pPr>
      <w:autoSpaceDE w:val="0"/>
      <w:autoSpaceDN w:val="0"/>
      <w:spacing w:line="440" w:lineRule="exact"/>
      <w:ind w:firstLine="200" w:firstLineChars="200"/>
    </w:pPr>
    <w:rPr>
      <w:rFonts w:ascii="宋体" w:cs="宋体"/>
      <w:b/>
      <w:bCs/>
      <w:i/>
      <w:iCs/>
      <w:color w:val="0000FF"/>
      <w:kern w:val="0"/>
      <w:sz w:val="24"/>
      <w:szCs w:val="24"/>
    </w:rPr>
  </w:style>
  <w:style w:type="paragraph" w:customStyle="1" w:styleId="372">
    <w:name w:val="xl55"/>
    <w:basedOn w:val="1"/>
    <w:qFormat/>
    <w:uiPriority w:val="99"/>
    <w:pPr>
      <w:widowControl/>
      <w:adjustRightInd/>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373">
    <w:name w:val="Preformatted Text"/>
    <w:basedOn w:val="1"/>
    <w:qFormat/>
    <w:uiPriority w:val="99"/>
    <w:pPr>
      <w:suppressAutoHyphens/>
      <w:adjustRightInd/>
      <w:ind w:firstLine="200" w:firstLineChars="200"/>
    </w:pPr>
    <w:rPr>
      <w:rFonts w:ascii="Cumberland" w:hAnsi="Cumberland" w:cs="Cumberland"/>
      <w:kern w:val="1"/>
      <w:sz w:val="20"/>
      <w:szCs w:val="20"/>
      <w:lang w:eastAsia="ar-SA"/>
    </w:rPr>
  </w:style>
  <w:style w:type="paragraph" w:customStyle="1" w:styleId="374">
    <w:name w:val="xl25"/>
    <w:basedOn w:val="1"/>
    <w:qFormat/>
    <w:uiPriority w:val="99"/>
    <w:pPr>
      <w:widowControl/>
      <w:spacing w:before="100" w:beforeAutospacing="1" w:after="100" w:afterAutospacing="1"/>
      <w:jc w:val="center"/>
      <w:textAlignment w:val="center"/>
    </w:pPr>
    <w:rPr>
      <w:rFonts w:ascii="楷体_GB2312" w:hAnsi="宋体" w:eastAsia="楷体_GB2312" w:cs="楷体_GB2312"/>
      <w:kern w:val="0"/>
      <w:sz w:val="24"/>
      <w:szCs w:val="24"/>
    </w:rPr>
  </w:style>
  <w:style w:type="paragraph" w:customStyle="1" w:styleId="375">
    <w:name w:val="xl73"/>
    <w:basedOn w:val="1"/>
    <w:qFormat/>
    <w:uiPriority w:val="99"/>
    <w:pPr>
      <w:widowControl/>
      <w:adjustRightInd/>
      <w:spacing w:before="100" w:beforeAutospacing="1" w:after="100" w:afterAutospacing="1"/>
      <w:jc w:val="left"/>
    </w:pPr>
    <w:rPr>
      <w:rFonts w:ascii="微软雅黑" w:hAnsi="微软雅黑" w:eastAsia="微软雅黑" w:cs="微软雅黑"/>
      <w:kern w:val="0"/>
      <w:sz w:val="20"/>
      <w:szCs w:val="20"/>
    </w:rPr>
  </w:style>
  <w:style w:type="paragraph" w:customStyle="1" w:styleId="376">
    <w:name w:val="MM Topic 4"/>
    <w:basedOn w:val="6"/>
    <w:qFormat/>
    <w:uiPriority w:val="99"/>
    <w:pPr>
      <w:tabs>
        <w:tab w:val="left" w:pos="2100"/>
        <w:tab w:val="clear" w:pos="864"/>
      </w:tabs>
      <w:adjustRightInd/>
      <w:ind w:left="2100" w:hanging="420"/>
    </w:pPr>
    <w:rPr>
      <w:lang w:val="en-US"/>
    </w:rPr>
  </w:style>
  <w:style w:type="paragraph" w:customStyle="1" w:styleId="377">
    <w:name w:val="Char11"/>
    <w:basedOn w:val="1"/>
    <w:qFormat/>
    <w:uiPriority w:val="99"/>
    <w:pPr>
      <w:tabs>
        <w:tab w:val="left" w:pos="432"/>
      </w:tabs>
      <w:adjustRightInd/>
      <w:spacing w:beforeLines="50" w:afterLines="50"/>
      <w:ind w:left="432" w:hanging="432" w:firstLineChars="200"/>
    </w:pPr>
    <w:rPr>
      <w:sz w:val="24"/>
      <w:szCs w:val="24"/>
    </w:rPr>
  </w:style>
  <w:style w:type="paragraph" w:customStyle="1" w:styleId="378">
    <w:name w:val="gjt_正文"/>
    <w:qFormat/>
    <w:uiPriority w:val="99"/>
    <w:pPr>
      <w:widowControl w:val="0"/>
      <w:spacing w:line="360" w:lineRule="auto"/>
      <w:ind w:firstLine="420"/>
      <w:jc w:val="both"/>
    </w:pPr>
    <w:rPr>
      <w:rFonts w:ascii="Calibri" w:hAnsi="Calibri" w:eastAsia="宋体" w:cs="Calibri"/>
      <w:color w:val="000000"/>
      <w:kern w:val="2"/>
      <w:sz w:val="24"/>
      <w:szCs w:val="24"/>
      <w:u w:val="none" w:color="000000"/>
      <w:lang w:val="en-US" w:eastAsia="zh-CN" w:bidi="ar-SA"/>
    </w:rPr>
  </w:style>
  <w:style w:type="paragraph" w:customStyle="1" w:styleId="379">
    <w:name w:val="Char Char11 Char Char Char Char Char Char Char Char Char1"/>
    <w:basedOn w:val="1"/>
    <w:qFormat/>
    <w:uiPriority w:val="99"/>
    <w:pPr>
      <w:spacing w:line="360" w:lineRule="auto"/>
    </w:pPr>
  </w:style>
  <w:style w:type="paragraph" w:customStyle="1" w:styleId="380">
    <w:name w:val="金宏发行正文 Char"/>
    <w:basedOn w:val="1"/>
    <w:qFormat/>
    <w:uiPriority w:val="99"/>
    <w:pPr>
      <w:adjustRightInd/>
      <w:spacing w:line="500" w:lineRule="exact"/>
      <w:ind w:firstLine="560" w:firstLineChars="200"/>
    </w:pPr>
    <w:rPr>
      <w:sz w:val="28"/>
      <w:szCs w:val="28"/>
    </w:rPr>
  </w:style>
  <w:style w:type="paragraph" w:customStyle="1" w:styleId="381">
    <w:name w:val="批注框文本1"/>
    <w:basedOn w:val="1"/>
    <w:qFormat/>
    <w:uiPriority w:val="99"/>
    <w:pPr>
      <w:autoSpaceDE w:val="0"/>
      <w:autoSpaceDN w:val="0"/>
      <w:spacing w:line="351" w:lineRule="atLeast"/>
      <w:ind w:firstLine="419" w:firstLineChars="200"/>
    </w:pPr>
    <w:rPr>
      <w:color w:val="000000"/>
      <w:kern w:val="0"/>
      <w:sz w:val="18"/>
      <w:szCs w:val="18"/>
    </w:rPr>
  </w:style>
  <w:style w:type="paragraph" w:customStyle="1" w:styleId="382">
    <w:name w:val="body text bold"/>
    <w:basedOn w:val="24"/>
    <w:qFormat/>
    <w:uiPriority w:val="99"/>
    <w:pPr>
      <w:widowControl/>
      <w:adjustRightInd/>
      <w:spacing w:line="240" w:lineRule="auto"/>
      <w:ind w:firstLine="200" w:firstLineChars="200"/>
      <w:jc w:val="left"/>
    </w:pPr>
    <w:rPr>
      <w:rFonts w:ascii="Futura Hv" w:hAnsi="Futura Hv" w:cs="Futura Hv"/>
      <w:kern w:val="0"/>
      <w:sz w:val="18"/>
      <w:szCs w:val="18"/>
      <w:lang w:val="en-US" w:eastAsia="en-US"/>
    </w:rPr>
  </w:style>
  <w:style w:type="paragraph" w:customStyle="1" w:styleId="383">
    <w:name w:val="部分1"/>
    <w:basedOn w:val="1"/>
    <w:qFormat/>
    <w:uiPriority w:val="99"/>
    <w:pPr>
      <w:keepNext/>
      <w:pageBreakBefore/>
      <w:tabs>
        <w:tab w:val="left" w:pos="720"/>
      </w:tabs>
      <w:spacing w:line="360" w:lineRule="auto"/>
      <w:jc w:val="center"/>
      <w:outlineLvl w:val="0"/>
    </w:pPr>
    <w:rPr>
      <w:rFonts w:eastAsia="黑体"/>
      <w:b/>
      <w:bCs/>
      <w:kern w:val="44"/>
      <w:sz w:val="36"/>
      <w:szCs w:val="36"/>
    </w:rPr>
  </w:style>
  <w:style w:type="paragraph" w:customStyle="1" w:styleId="384">
    <w:name w:val="xl6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385">
    <w:name w:val="正文文字格式"/>
    <w:basedOn w:val="1"/>
    <w:qFormat/>
    <w:uiPriority w:val="99"/>
    <w:pPr>
      <w:adjustRightInd/>
      <w:spacing w:line="460" w:lineRule="exact"/>
      <w:ind w:firstLine="505"/>
      <w:jc w:val="left"/>
    </w:pPr>
    <w:rPr>
      <w:rFonts w:ascii="宋体" w:cs="宋体"/>
      <w:kern w:val="24"/>
      <w:sz w:val="24"/>
      <w:szCs w:val="24"/>
    </w:rPr>
  </w:style>
  <w:style w:type="paragraph" w:customStyle="1" w:styleId="386">
    <w:name w:val="xl3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7">
    <w:name w:val="xl40"/>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sz w:val="24"/>
      <w:szCs w:val="24"/>
    </w:rPr>
  </w:style>
  <w:style w:type="paragraph" w:customStyle="1" w:styleId="388">
    <w:name w:val="style25"/>
    <w:basedOn w:val="1"/>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9">
    <w:name w:val="单元格居中"/>
    <w:basedOn w:val="1"/>
    <w:qFormat/>
    <w:uiPriority w:val="99"/>
    <w:pPr>
      <w:adjustRightInd/>
      <w:spacing w:line="360" w:lineRule="auto"/>
      <w:jc w:val="center"/>
    </w:pPr>
    <w:rPr>
      <w:sz w:val="24"/>
      <w:szCs w:val="24"/>
    </w:rPr>
  </w:style>
  <w:style w:type="paragraph" w:customStyle="1" w:styleId="390">
    <w:name w:val="正文3"/>
    <w:basedOn w:val="1"/>
    <w:qFormat/>
    <w:uiPriority w:val="99"/>
    <w:pPr>
      <w:adjustRightInd/>
      <w:spacing w:beforeLines="50" w:afterLines="50" w:line="360" w:lineRule="auto"/>
      <w:outlineLvl w:val="8"/>
    </w:pPr>
    <w:rPr>
      <w:rFonts w:ascii="Segoe UI" w:hAnsi="宋体" w:eastAsia="楷体_GB2312" w:cs="Segoe UI"/>
      <w:sz w:val="24"/>
      <w:szCs w:val="24"/>
    </w:rPr>
  </w:style>
  <w:style w:type="paragraph" w:customStyle="1" w:styleId="391">
    <w:name w:val="Char Char Char Char Char Char Char1"/>
    <w:basedOn w:val="1"/>
    <w:qFormat/>
    <w:uiPriority w:val="99"/>
    <w:rPr>
      <w:rFonts w:ascii="FangSong_GB2312" w:eastAsia="Times New Roman" w:cs="FangSong_GB2312"/>
      <w:b/>
      <w:bCs/>
      <w:sz w:val="32"/>
      <w:szCs w:val="32"/>
    </w:rPr>
  </w:style>
  <w:style w:type="paragraph" w:customStyle="1" w:styleId="392">
    <w:name w:val="Ñ¡¡¡¡¨¬¬´"/>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kern w:val="0"/>
      <w:sz w:val="24"/>
      <w:szCs w:val="24"/>
      <w:lang w:val="en-US" w:eastAsia="zh-CN" w:bidi="ar-SA"/>
    </w:rPr>
  </w:style>
  <w:style w:type="paragraph" w:customStyle="1" w:styleId="393">
    <w:name w:val="Char3 Char Char Char11"/>
    <w:basedOn w:val="1"/>
    <w:qFormat/>
    <w:uiPriority w:val="99"/>
    <w:pPr>
      <w:widowControl/>
      <w:adjustRightInd/>
      <w:spacing w:after="160" w:line="240" w:lineRule="exact"/>
      <w:jc w:val="left"/>
    </w:pPr>
  </w:style>
  <w:style w:type="paragraph" w:customStyle="1" w:styleId="394">
    <w:name w:val="Char Char1121"/>
    <w:basedOn w:val="1"/>
    <w:qFormat/>
    <w:uiPriority w:val="99"/>
    <w:pPr>
      <w:spacing w:line="360" w:lineRule="auto"/>
    </w:pPr>
  </w:style>
  <w:style w:type="paragraph" w:customStyle="1" w:styleId="395">
    <w:name w:val="小项目标题"/>
    <w:basedOn w:val="1"/>
    <w:qFormat/>
    <w:uiPriority w:val="99"/>
    <w:pPr>
      <w:adjustRightInd/>
      <w:spacing w:before="100" w:beforeAutospacing="1" w:after="100" w:afterAutospacing="1" w:line="360" w:lineRule="auto"/>
      <w:ind w:left="480" w:leftChars="200" w:firstLine="200" w:firstLineChars="200"/>
      <w:jc w:val="left"/>
    </w:pPr>
    <w:rPr>
      <w:sz w:val="24"/>
      <w:szCs w:val="24"/>
    </w:rPr>
  </w:style>
  <w:style w:type="paragraph" w:customStyle="1" w:styleId="396">
    <w:name w:val="gjt_4"/>
    <w:next w:val="1"/>
    <w:qFormat/>
    <w:uiPriority w:val="99"/>
    <w:pPr>
      <w:keepNext/>
      <w:keepLines/>
      <w:widowControl w:val="0"/>
      <w:spacing w:before="280" w:after="290"/>
      <w:ind w:left="430" w:hanging="430"/>
      <w:jc w:val="both"/>
      <w:outlineLvl w:val="8"/>
    </w:pPr>
    <w:rPr>
      <w:rFonts w:ascii="Calibri" w:hAnsi="Calibri" w:eastAsia="黑体" w:cs="Calibri"/>
      <w:color w:val="000000"/>
      <w:kern w:val="2"/>
      <w:sz w:val="24"/>
      <w:szCs w:val="24"/>
      <w:u w:val="none" w:color="000000"/>
      <w:lang w:val="en-US" w:eastAsia="zh-CN" w:bidi="ar-SA"/>
    </w:rPr>
  </w:style>
  <w:style w:type="paragraph" w:customStyle="1" w:styleId="397">
    <w:name w:val="Normal0"/>
    <w:qFormat/>
    <w:uiPriority w:val="99"/>
    <w:rPr>
      <w:rFonts w:ascii="Times New Roman" w:hAnsi="Times New Roman" w:eastAsia="宋体" w:cs="Times New Roman"/>
      <w:kern w:val="0"/>
      <w:sz w:val="20"/>
      <w:szCs w:val="20"/>
      <w:lang w:val="en-US" w:eastAsia="en-US" w:bidi="ar-SA"/>
    </w:rPr>
  </w:style>
  <w:style w:type="paragraph" w:customStyle="1" w:styleId="398">
    <w:name w:val="带编号样式"/>
    <w:basedOn w:val="317"/>
    <w:qFormat/>
    <w:uiPriority w:val="99"/>
    <w:pPr>
      <w:tabs>
        <w:tab w:val="left" w:pos="840"/>
      </w:tabs>
      <w:snapToGrid w:val="0"/>
      <w:ind w:left="840" w:hanging="420" w:firstLineChars="0"/>
    </w:pPr>
    <w:rPr>
      <w:rFonts w:ascii="FangSong_GB2312" w:eastAsia="Times New Roman" w:cs="FangSong_GB2312"/>
      <w:color w:val="000000"/>
    </w:rPr>
  </w:style>
  <w:style w:type="paragraph" w:customStyle="1" w:styleId="399">
    <w:name w:val="msonormal"/>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00">
    <w:name w:val="方形箭头"/>
    <w:basedOn w:val="1"/>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16"/>
    </w:rPr>
  </w:style>
  <w:style w:type="paragraph" w:customStyle="1" w:styleId="401">
    <w:name w:val="封面"/>
    <w:basedOn w:val="1"/>
    <w:qFormat/>
    <w:uiPriority w:val="99"/>
    <w:pPr>
      <w:spacing w:line="360" w:lineRule="atLeast"/>
      <w:jc w:val="right"/>
      <w:textAlignment w:val="baseline"/>
    </w:pPr>
    <w:rPr>
      <w:rFonts w:ascii="Symbol" w:hAnsi="Symbol" w:cs="Symbol"/>
      <w:kern w:val="0"/>
    </w:rPr>
  </w:style>
  <w:style w:type="paragraph" w:customStyle="1" w:styleId="402">
    <w:name w:val="__正文"/>
    <w:qFormat/>
    <w:uiPriority w:val="99"/>
    <w:pPr>
      <w:spacing w:line="360" w:lineRule="auto"/>
      <w:ind w:firstLine="200" w:firstLineChars="200"/>
    </w:pPr>
    <w:rPr>
      <w:rFonts w:ascii="Times New Roman" w:hAnsi="Times New Roman" w:eastAsia="等线" w:cs="Times New Roman"/>
      <w:kern w:val="2"/>
      <w:sz w:val="24"/>
      <w:szCs w:val="24"/>
      <w:lang w:val="en-US" w:eastAsia="zh-CN" w:bidi="ar-SA"/>
    </w:rPr>
  </w:style>
  <w:style w:type="paragraph" w:customStyle="1" w:styleId="403">
    <w:name w:val="font5"/>
    <w:basedOn w:val="1"/>
    <w:qFormat/>
    <w:uiPriority w:val="99"/>
    <w:pPr>
      <w:widowControl/>
      <w:adjustRightInd/>
      <w:spacing w:before="100" w:beforeAutospacing="1" w:after="100" w:afterAutospacing="1" w:line="360" w:lineRule="auto"/>
      <w:ind w:firstLine="200" w:firstLineChars="200"/>
      <w:jc w:val="left"/>
    </w:pPr>
    <w:rPr>
      <w:rFonts w:ascii="宋体" w:hAnsi="宋体" w:cs="宋体"/>
      <w:kern w:val="0"/>
      <w:sz w:val="18"/>
      <w:szCs w:val="18"/>
    </w:rPr>
  </w:style>
  <w:style w:type="paragraph" w:customStyle="1" w:styleId="404">
    <w:name w:val="默认段落字体 Para Char Char Char1 Char"/>
    <w:basedOn w:val="1"/>
    <w:qFormat/>
    <w:uiPriority w:val="99"/>
    <w:pPr>
      <w:spacing w:line="240" w:lineRule="atLeast"/>
      <w:ind w:left="420" w:firstLine="420"/>
    </w:pPr>
    <w:rPr>
      <w:sz w:val="24"/>
      <w:szCs w:val="24"/>
    </w:rPr>
  </w:style>
  <w:style w:type="paragraph" w:customStyle="1" w:styleId="405">
    <w:name w:val="WW-正文文字缩进 2"/>
    <w:basedOn w:val="1"/>
    <w:qFormat/>
    <w:uiPriority w:val="99"/>
    <w:pPr>
      <w:suppressAutoHyphens/>
      <w:adjustRightInd/>
      <w:ind w:firstLine="420"/>
    </w:pPr>
    <w:rPr>
      <w:kern w:val="1"/>
    </w:rPr>
  </w:style>
  <w:style w:type="paragraph" w:customStyle="1" w:styleId="406">
    <w:name w:val="xl41"/>
    <w:basedOn w:val="1"/>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sz w:val="24"/>
      <w:szCs w:val="24"/>
    </w:rPr>
  </w:style>
  <w:style w:type="paragraph" w:customStyle="1" w:styleId="407">
    <w:name w:val="样式 标题 2 + 四号"/>
    <w:basedOn w:val="2"/>
    <w:qFormat/>
    <w:uiPriority w:val="99"/>
    <w:pPr>
      <w:spacing w:before="120" w:after="120"/>
      <w:ind w:left="0" w:firstLine="0"/>
      <w:jc w:val="both"/>
    </w:pPr>
    <w:rPr>
      <w:rFonts w:ascii="宋体" w:hAnsi="Arial" w:eastAsia="宋体" w:cs="宋体"/>
      <w:sz w:val="28"/>
      <w:szCs w:val="28"/>
      <w:lang w:val="en-US"/>
    </w:rPr>
  </w:style>
  <w:style w:type="paragraph" w:customStyle="1" w:styleId="408">
    <w:name w:val="有符号正文"/>
    <w:basedOn w:val="1"/>
    <w:qFormat/>
    <w:uiPriority w:val="99"/>
    <w:pPr>
      <w:adjustRightInd/>
      <w:spacing w:line="400" w:lineRule="exact"/>
      <w:ind w:firstLine="200" w:firstLineChars="200"/>
    </w:pPr>
    <w:rPr>
      <w:rFonts w:ascii="Arial" w:hAnsi="Arial" w:cs="Arial"/>
    </w:rPr>
  </w:style>
  <w:style w:type="paragraph" w:customStyle="1" w:styleId="409">
    <w:name w:val="font10"/>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410">
    <w:name w:val="样式 样式 正文文本缩进 + 仿宋_GB2312 小四 首行缩进:  0 厘米 行距: 1.5 倍行距 + (中文) 仿宋_GB... Char Char"/>
    <w:basedOn w:val="1"/>
    <w:qFormat/>
    <w:uiPriority w:val="99"/>
    <w:pPr>
      <w:spacing w:line="360" w:lineRule="auto"/>
      <w:ind w:firstLine="480" w:firstLineChars="200"/>
    </w:pPr>
    <w:rPr>
      <w:rFonts w:ascii="FangSong_GB2312" w:eastAsia="新宋体" w:cs="FangSong_GB2312"/>
      <w:sz w:val="24"/>
      <w:szCs w:val="24"/>
    </w:rPr>
  </w:style>
  <w:style w:type="paragraph" w:customStyle="1" w:styleId="411">
    <w:name w:val="4"/>
    <w:basedOn w:val="1"/>
    <w:next w:val="39"/>
    <w:qFormat/>
    <w:uiPriority w:val="99"/>
    <w:pPr>
      <w:spacing w:after="120" w:line="480" w:lineRule="auto"/>
      <w:ind w:left="420" w:leftChars="200"/>
    </w:pPr>
    <w:rPr>
      <w:sz w:val="24"/>
      <w:szCs w:val="24"/>
    </w:rPr>
  </w:style>
  <w:style w:type="paragraph" w:customStyle="1" w:styleId="412">
    <w:name w:val="tableheading"/>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13">
    <w:name w:val="样式1"/>
    <w:basedOn w:val="1"/>
    <w:qFormat/>
    <w:uiPriority w:val="99"/>
    <w:pPr>
      <w:widowControl/>
      <w:tabs>
        <w:tab w:val="left" w:pos="1212"/>
        <w:tab w:val="left" w:pos="3888"/>
      </w:tabs>
      <w:snapToGrid w:val="0"/>
      <w:spacing w:line="336" w:lineRule="auto"/>
      <w:ind w:firstLine="432"/>
      <w:jc w:val="left"/>
    </w:pPr>
    <w:rPr>
      <w:rFonts w:ascii="宋体" w:hAnsi="宋体" w:cs="宋体"/>
      <w:kern w:val="0"/>
      <w:sz w:val="24"/>
      <w:szCs w:val="24"/>
    </w:rPr>
  </w:style>
  <w:style w:type="paragraph" w:customStyle="1" w:styleId="414">
    <w:name w:val="样式 标题 3H3 + 两端对齐"/>
    <w:basedOn w:val="4"/>
    <w:qFormat/>
    <w:uiPriority w:val="99"/>
    <w:pPr>
      <w:spacing w:before="0" w:after="0" w:line="240" w:lineRule="auto"/>
      <w:jc w:val="left"/>
    </w:pPr>
    <w:rPr>
      <w:sz w:val="21"/>
      <w:szCs w:val="21"/>
    </w:rPr>
  </w:style>
  <w:style w:type="paragraph" w:customStyle="1" w:styleId="415">
    <w:name w:val="样式 仿宋_GB2312 小三 左侧:  1.06 厘米"/>
    <w:basedOn w:val="1"/>
    <w:qFormat/>
    <w:uiPriority w:val="99"/>
    <w:pPr>
      <w:spacing w:line="360" w:lineRule="auto"/>
      <w:ind w:left="601"/>
    </w:pPr>
    <w:rPr>
      <w:rFonts w:ascii="FangSong_GB2312" w:eastAsia="Times New Roman" w:cs="FangSong_GB2312"/>
      <w:sz w:val="24"/>
      <w:szCs w:val="24"/>
    </w:rPr>
  </w:style>
  <w:style w:type="paragraph" w:customStyle="1" w:styleId="416">
    <w:name w:val="小标题"/>
    <w:basedOn w:val="1"/>
    <w:qFormat/>
    <w:uiPriority w:val="99"/>
    <w:pPr>
      <w:spacing w:before="120" w:line="360" w:lineRule="atLeast"/>
      <w:ind w:left="1134"/>
      <w:jc w:val="left"/>
      <w:textAlignment w:val="baseline"/>
    </w:pPr>
    <w:rPr>
      <w:rFonts w:eastAsia="黑体"/>
      <w:kern w:val="0"/>
    </w:rPr>
  </w:style>
  <w:style w:type="paragraph" w:customStyle="1" w:styleId="417">
    <w:name w:val="节标题"/>
    <w:basedOn w:val="1"/>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418">
    <w:name w:val="表格 表头"/>
    <w:basedOn w:val="1"/>
    <w:qFormat/>
    <w:uiPriority w:val="99"/>
    <w:pPr>
      <w:adjustRightInd/>
      <w:spacing w:beforeLines="50" w:afterLines="50" w:line="360" w:lineRule="auto"/>
      <w:jc w:val="center"/>
    </w:pPr>
    <w:rPr>
      <w:rFonts w:ascii="微软雅黑" w:hAnsi="Calibri" w:eastAsia="微软雅黑" w:cs="微软雅黑"/>
      <w:b/>
      <w:bCs/>
      <w:sz w:val="28"/>
      <w:szCs w:val="28"/>
    </w:rPr>
  </w:style>
  <w:style w:type="paragraph" w:customStyle="1" w:styleId="419">
    <w:name w:val="xl7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kern w:val="0"/>
      <w:sz w:val="20"/>
      <w:szCs w:val="20"/>
    </w:rPr>
  </w:style>
  <w:style w:type="paragraph" w:customStyle="1" w:styleId="420">
    <w:name w:val="Char Char1 Char Char Char"/>
    <w:basedOn w:val="1"/>
    <w:qFormat/>
    <w:uiPriority w:val="99"/>
    <w:rPr>
      <w:rFonts w:ascii="FangSong_GB2312" w:eastAsia="Times New Roman" w:cs="FangSong_GB2312"/>
      <w:b/>
      <w:bCs/>
      <w:sz w:val="32"/>
      <w:szCs w:val="32"/>
    </w:rPr>
  </w:style>
  <w:style w:type="paragraph" w:customStyle="1" w:styleId="421">
    <w:name w:val="表格题注"/>
    <w:next w:val="1"/>
    <w:qFormat/>
    <w:uiPriority w:val="99"/>
    <w:pPr>
      <w:keepLines/>
      <w:tabs>
        <w:tab w:val="left" w:pos="4200"/>
      </w:tabs>
      <w:spacing w:beforeLines="100"/>
      <w:ind w:left="1089" w:hanging="369"/>
      <w:jc w:val="center"/>
    </w:pPr>
    <w:rPr>
      <w:rFonts w:ascii="Arial" w:hAnsi="Arial" w:eastAsia="宋体" w:cs="Arial"/>
      <w:kern w:val="0"/>
      <w:sz w:val="18"/>
      <w:szCs w:val="18"/>
      <w:lang w:val="en-US" w:eastAsia="zh-CN" w:bidi="ar-SA"/>
    </w:rPr>
  </w:style>
  <w:style w:type="paragraph" w:customStyle="1" w:styleId="422">
    <w:name w:val="Char Char11 Char Char Char Char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423">
    <w:name w:val="Picture"/>
    <w:basedOn w:val="1"/>
    <w:next w:val="16"/>
    <w:qFormat/>
    <w:uiPriority w:val="99"/>
    <w:pPr>
      <w:keepNext/>
      <w:widowControl/>
      <w:adjustRightInd/>
      <w:ind w:firstLine="200" w:firstLineChars="200"/>
    </w:pPr>
    <w:rPr>
      <w:rFonts w:ascii="楷体" w:hAnsi="Arial" w:eastAsia="楷体" w:cs="楷体"/>
      <w:b/>
      <w:bCs/>
      <w:spacing w:val="-5"/>
      <w:w w:val="98"/>
      <w:kern w:val="0"/>
      <w:sz w:val="24"/>
      <w:szCs w:val="24"/>
    </w:rPr>
  </w:style>
  <w:style w:type="paragraph" w:customStyle="1" w:styleId="424">
    <w:name w:val="Char Char1 Char Char Char2"/>
    <w:basedOn w:val="1"/>
    <w:qFormat/>
    <w:uiPriority w:val="99"/>
    <w:rPr>
      <w:rFonts w:ascii="FangSong_GB2312" w:eastAsia="Times New Roman" w:cs="FangSong_GB2312"/>
      <w:b/>
      <w:bCs/>
      <w:sz w:val="32"/>
      <w:szCs w:val="32"/>
    </w:rPr>
  </w:style>
  <w:style w:type="paragraph" w:customStyle="1" w:styleId="425">
    <w:name w:val="Char3 Char Char Char1"/>
    <w:basedOn w:val="1"/>
    <w:qFormat/>
    <w:uiPriority w:val="99"/>
    <w:pPr>
      <w:widowControl/>
      <w:adjustRightInd/>
      <w:spacing w:after="160" w:line="240" w:lineRule="exact"/>
      <w:jc w:val="left"/>
    </w:pPr>
  </w:style>
  <w:style w:type="paragraph" w:customStyle="1" w:styleId="426">
    <w:name w:val="Char1 Char Char Char21"/>
    <w:basedOn w:val="1"/>
    <w:qFormat/>
    <w:uiPriority w:val="99"/>
    <w:rPr>
      <w:rFonts w:ascii="Tahoma" w:hAnsi="Tahoma" w:cs="Tahoma"/>
      <w:sz w:val="24"/>
      <w:szCs w:val="24"/>
    </w:rPr>
  </w:style>
  <w:style w:type="paragraph" w:customStyle="1" w:styleId="427">
    <w:name w:val="Char3 Char Char Char Char Char Char11"/>
    <w:basedOn w:val="1"/>
    <w:qFormat/>
    <w:uiPriority w:val="99"/>
    <w:pPr>
      <w:adjustRightInd/>
      <w:spacing w:line="360" w:lineRule="auto"/>
    </w:pPr>
    <w:rPr>
      <w:rFonts w:ascii="Arial" w:hAnsi="Arial" w:eastAsia="黑体" w:cs="Arial"/>
      <w:kern w:val="0"/>
    </w:rPr>
  </w:style>
  <w:style w:type="paragraph" w:customStyle="1" w:styleId="428">
    <w:name w:val="正文（标题三）"/>
    <w:basedOn w:val="1"/>
    <w:qFormat/>
    <w:uiPriority w:val="99"/>
    <w:pPr>
      <w:spacing w:line="360" w:lineRule="auto"/>
      <w:ind w:firstLine="200" w:firstLineChars="200"/>
    </w:pPr>
    <w:rPr>
      <w:sz w:val="24"/>
      <w:szCs w:val="24"/>
    </w:rPr>
  </w:style>
  <w:style w:type="paragraph" w:customStyle="1" w:styleId="429">
    <w:name w:val="样式 正1 + 首行缩进:  2 字符"/>
    <w:basedOn w:val="1"/>
    <w:qFormat/>
    <w:uiPriority w:val="99"/>
    <w:pPr>
      <w:adjustRightInd/>
      <w:spacing w:line="360" w:lineRule="auto"/>
      <w:ind w:firstLine="480" w:firstLineChars="200"/>
    </w:pPr>
    <w:rPr>
      <w:rFonts w:ascii="FangSong_GB2312" w:eastAsia="Times New Roman" w:cs="FangSong_GB2312"/>
      <w:sz w:val="24"/>
      <w:szCs w:val="24"/>
    </w:rPr>
  </w:style>
  <w:style w:type="paragraph" w:customStyle="1" w:styleId="430">
    <w:name w:val="xl66"/>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31">
    <w:name w:val="样式 样式 宋体 小四 段前: 7.8 磅 段后: 7.8 磅 行距: 1.5 倍行距 + 小二 首行缩进:  2 字符"/>
    <w:basedOn w:val="1"/>
    <w:qFormat/>
    <w:uiPriority w:val="99"/>
    <w:pPr>
      <w:adjustRightInd/>
      <w:spacing w:line="360" w:lineRule="auto"/>
      <w:ind w:firstLine="480" w:firstLineChars="200"/>
    </w:pPr>
    <w:rPr>
      <w:rFonts w:ascii="宋体" w:hAnsi="宋体" w:cs="宋体"/>
      <w:sz w:val="24"/>
      <w:szCs w:val="24"/>
    </w:rPr>
  </w:style>
  <w:style w:type="paragraph" w:customStyle="1" w:styleId="432">
    <w:name w:val="Default Text"/>
    <w:basedOn w:val="1"/>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cs="宋体"/>
      <w:kern w:val="0"/>
      <w:sz w:val="24"/>
      <w:szCs w:val="24"/>
    </w:rPr>
  </w:style>
  <w:style w:type="paragraph" w:customStyle="1" w:styleId="433">
    <w:name w:val="小节标题"/>
    <w:basedOn w:val="1"/>
    <w:qFormat/>
    <w:uiPriority w:val="99"/>
    <w:pPr>
      <w:autoSpaceDE w:val="0"/>
      <w:autoSpaceDN w:val="0"/>
      <w:spacing w:before="175" w:after="102" w:line="351" w:lineRule="atLeast"/>
      <w:ind w:firstLine="200" w:firstLineChars="200"/>
    </w:pPr>
    <w:rPr>
      <w:color w:val="000000"/>
      <w:kern w:val="0"/>
    </w:rPr>
  </w:style>
  <w:style w:type="paragraph" w:customStyle="1" w:styleId="434">
    <w:name w:val="Char1 Char Char Char4"/>
    <w:basedOn w:val="1"/>
    <w:qFormat/>
    <w:uiPriority w:val="99"/>
    <w:pPr>
      <w:adjustRightInd/>
      <w:ind w:firstLine="200" w:firstLineChars="200"/>
    </w:pPr>
    <w:rPr>
      <w:rFonts w:ascii="Tahoma" w:hAnsi="Tahoma" w:cs="Tahoma"/>
      <w:sz w:val="24"/>
      <w:szCs w:val="24"/>
    </w:rPr>
  </w:style>
  <w:style w:type="paragraph" w:customStyle="1" w:styleId="435">
    <w:name w:val="_标题2"/>
    <w:basedOn w:val="402"/>
    <w:next w:val="402"/>
    <w:qFormat/>
    <w:uiPriority w:val="99"/>
    <w:pPr>
      <w:widowControl w:val="0"/>
      <w:tabs>
        <w:tab w:val="left" w:pos="480"/>
      </w:tabs>
      <w:spacing w:beforeLines="50" w:afterLines="50"/>
      <w:ind w:left="50" w:leftChars="50" w:hanging="420" w:firstLineChars="0"/>
      <w:outlineLvl w:val="1"/>
    </w:pPr>
    <w:rPr>
      <w:b/>
      <w:bCs/>
      <w:sz w:val="36"/>
      <w:szCs w:val="36"/>
    </w:rPr>
  </w:style>
  <w:style w:type="paragraph" w:customStyle="1" w:styleId="436">
    <w:name w:val="样式1 + (中宋体"/>
    <w:basedOn w:val="413"/>
    <w:qFormat/>
    <w:uiPriority w:val="99"/>
    <w:pPr>
      <w:widowControl w:val="0"/>
      <w:tabs>
        <w:tab w:val="left" w:pos="1200"/>
        <w:tab w:val="clear" w:pos="1212"/>
        <w:tab w:val="clear" w:pos="3888"/>
      </w:tabs>
      <w:adjustRightInd/>
      <w:snapToGrid/>
      <w:spacing w:line="360" w:lineRule="auto"/>
      <w:ind w:left="1200" w:hanging="360" w:firstLineChars="200"/>
      <w:jc w:val="both"/>
    </w:pPr>
    <w:rPr>
      <w:kern w:val="2"/>
    </w:rPr>
  </w:style>
  <w:style w:type="paragraph" w:customStyle="1" w:styleId="437">
    <w:name w:val="xl7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b/>
      <w:bCs/>
      <w:color w:val="000000"/>
      <w:kern w:val="0"/>
      <w:sz w:val="20"/>
      <w:szCs w:val="20"/>
    </w:rPr>
  </w:style>
  <w:style w:type="paragraph" w:customStyle="1" w:styleId="438">
    <w:name w:val="La0b"/>
    <w:basedOn w:val="1"/>
    <w:qFormat/>
    <w:uiPriority w:val="99"/>
    <w:pPr>
      <w:tabs>
        <w:tab w:val="left" w:pos="1500"/>
      </w:tabs>
      <w:adjustRightInd/>
      <w:spacing w:after="100" w:line="240" w:lineRule="exact"/>
      <w:ind w:left="1500" w:hanging="420" w:firstLineChars="200"/>
    </w:pPr>
    <w:rPr>
      <w:rFonts w:ascii="宋体" w:hAnsi="宋体" w:eastAsia="微软雅黑" w:cs="宋体"/>
      <w:b/>
      <w:bCs/>
      <w:sz w:val="24"/>
      <w:szCs w:val="24"/>
    </w:rPr>
  </w:style>
  <w:style w:type="paragraph" w:customStyle="1" w:styleId="439">
    <w:name w:val="正文 主体"/>
    <w:basedOn w:val="1"/>
    <w:qFormat/>
    <w:uiPriority w:val="99"/>
    <w:pPr>
      <w:adjustRightInd/>
      <w:spacing w:line="360" w:lineRule="auto"/>
      <w:ind w:firstLine="200" w:firstLineChars="200"/>
      <w:jc w:val="left"/>
    </w:pPr>
    <w:rPr>
      <w:rFonts w:ascii="微软雅黑" w:hAnsi="Calibri" w:eastAsia="微软雅黑" w:cs="微软雅黑"/>
      <w:kern w:val="0"/>
      <w:sz w:val="24"/>
      <w:szCs w:val="24"/>
    </w:rPr>
  </w:style>
  <w:style w:type="paragraph" w:customStyle="1" w:styleId="440">
    <w:name w:val="四号　首行缩进"/>
    <w:basedOn w:val="1"/>
    <w:qFormat/>
    <w:uiPriority w:val="99"/>
    <w:pPr>
      <w:adjustRightInd/>
      <w:spacing w:line="360" w:lineRule="auto"/>
    </w:pPr>
    <w:rPr>
      <w:rFonts w:ascii="宋体" w:hAnsi="宋体" w:cs="宋体"/>
    </w:rPr>
  </w:style>
  <w:style w:type="paragraph" w:customStyle="1" w:styleId="441">
    <w:name w:val="深色列表 - 强调文字颜色 51"/>
    <w:basedOn w:val="1"/>
    <w:qFormat/>
    <w:uiPriority w:val="99"/>
    <w:pPr>
      <w:adjustRightInd/>
      <w:spacing w:line="360" w:lineRule="auto"/>
      <w:ind w:firstLine="200" w:firstLineChars="200"/>
    </w:pPr>
    <w:rPr>
      <w:rFonts w:eastAsia="楷体_GB2312"/>
      <w:sz w:val="24"/>
      <w:szCs w:val="24"/>
    </w:rPr>
  </w:style>
  <w:style w:type="paragraph" w:customStyle="1" w:styleId="442">
    <w:name w:val="Char Char Char Char Char Char Char Char Char Char Char1 Char"/>
    <w:basedOn w:val="1"/>
    <w:qFormat/>
    <w:uiPriority w:val="99"/>
    <w:pPr>
      <w:adjustRightInd/>
    </w:pPr>
    <w:rPr>
      <w:rFonts w:ascii="Tahoma" w:hAnsi="Tahoma" w:cs="Tahoma"/>
      <w:sz w:val="24"/>
      <w:szCs w:val="24"/>
    </w:rPr>
  </w:style>
  <w:style w:type="paragraph" w:customStyle="1" w:styleId="443">
    <w:name w:val="Char Char Char Char11"/>
    <w:basedOn w:val="1"/>
    <w:qFormat/>
    <w:uiPriority w:val="99"/>
    <w:rPr>
      <w:rFonts w:ascii="Tahoma" w:hAnsi="Tahoma" w:cs="Tahoma"/>
      <w:sz w:val="24"/>
      <w:szCs w:val="24"/>
    </w:rPr>
  </w:style>
  <w:style w:type="paragraph" w:customStyle="1" w:styleId="444">
    <w:name w:val="封面文档标题"/>
    <w:basedOn w:val="1"/>
    <w:qFormat/>
    <w:uiPriority w:val="99"/>
    <w:pPr>
      <w:autoSpaceDE w:val="0"/>
      <w:autoSpaceDN w:val="0"/>
      <w:spacing w:line="360" w:lineRule="auto"/>
      <w:ind w:firstLine="200" w:firstLineChars="200"/>
      <w:jc w:val="center"/>
    </w:pPr>
    <w:rPr>
      <w:rFonts w:ascii="Arial" w:hAnsi="Arial" w:eastAsia="黑体" w:cs="Arial"/>
      <w:kern w:val="0"/>
      <w:sz w:val="44"/>
      <w:szCs w:val="44"/>
    </w:rPr>
  </w:style>
  <w:style w:type="paragraph" w:customStyle="1" w:styleId="445">
    <w:name w:val="Char Char Char Char"/>
    <w:basedOn w:val="1"/>
    <w:qFormat/>
    <w:uiPriority w:val="99"/>
    <w:rPr>
      <w:rFonts w:ascii="Tahoma" w:hAnsi="Tahoma" w:cs="Tahoma"/>
      <w:sz w:val="24"/>
      <w:szCs w:val="24"/>
    </w:rPr>
  </w:style>
  <w:style w:type="paragraph" w:customStyle="1" w:styleId="446">
    <w:name w:val="标1"/>
    <w:basedOn w:val="1"/>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cs="Arial Narrow"/>
      <w:b/>
      <w:bCs/>
      <w:spacing w:val="20"/>
      <w:kern w:val="0"/>
      <w:sz w:val="24"/>
      <w:szCs w:val="24"/>
    </w:rPr>
  </w:style>
  <w:style w:type="paragraph" w:customStyle="1" w:styleId="447">
    <w:name w:val="Char19"/>
    <w:basedOn w:val="1"/>
    <w:qFormat/>
    <w:uiPriority w:val="99"/>
    <w:pPr>
      <w:adjustRightInd/>
    </w:pPr>
  </w:style>
  <w:style w:type="paragraph" w:customStyle="1" w:styleId="448">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9">
    <w:name w:val="样式8"/>
    <w:basedOn w:val="1"/>
    <w:qFormat/>
    <w:uiPriority w:val="99"/>
    <w:pPr>
      <w:spacing w:beforeLines="50" w:afterLines="50"/>
      <w:ind w:firstLine="200" w:firstLineChars="200"/>
      <w:outlineLvl w:val="4"/>
    </w:pPr>
    <w:rPr>
      <w:rFonts w:ascii="FangSong_GB2312" w:hAnsi="宋体" w:eastAsia="Times New Roman" w:cs="FangSong_GB2312"/>
      <w:b/>
      <w:bCs/>
      <w:sz w:val="24"/>
      <w:szCs w:val="24"/>
    </w:rPr>
  </w:style>
  <w:style w:type="paragraph" w:customStyle="1" w:styleId="450">
    <w:name w:val="_Style 5"/>
    <w:basedOn w:val="1"/>
    <w:qFormat/>
    <w:uiPriority w:val="99"/>
    <w:pPr>
      <w:adjustRightInd/>
      <w:ind w:firstLine="420" w:firstLineChars="200"/>
    </w:pPr>
    <w:rPr>
      <w:sz w:val="28"/>
      <w:szCs w:val="28"/>
    </w:rPr>
  </w:style>
  <w:style w:type="paragraph" w:customStyle="1" w:styleId="451">
    <w:name w:val="正文文字缩进"/>
    <w:basedOn w:val="1"/>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2">
    <w:name w:val="列出段落*"/>
    <w:basedOn w:val="1"/>
    <w:qFormat/>
    <w:uiPriority w:val="99"/>
    <w:pPr>
      <w:adjustRightInd/>
      <w:spacing w:line="360" w:lineRule="auto"/>
      <w:ind w:firstLine="200"/>
    </w:pPr>
    <w:rPr>
      <w:rFonts w:eastAsia="楷体_GB2312"/>
      <w:color w:val="000000"/>
      <w:kern w:val="1"/>
      <w:sz w:val="24"/>
      <w:szCs w:val="24"/>
    </w:rPr>
  </w:style>
  <w:style w:type="paragraph" w:customStyle="1" w:styleId="453">
    <w:name w:val="文章总标题"/>
    <w:basedOn w:val="1"/>
    <w:qFormat/>
    <w:uiPriority w:val="99"/>
    <w:pPr>
      <w:autoSpaceDE w:val="0"/>
      <w:autoSpaceDN w:val="0"/>
      <w:spacing w:before="566" w:after="544" w:line="566" w:lineRule="atLeast"/>
      <w:ind w:firstLine="200" w:firstLineChars="200"/>
      <w:jc w:val="center"/>
    </w:pPr>
    <w:rPr>
      <w:rFonts w:ascii="Arial" w:hAnsi="Arial" w:cs="Arial"/>
      <w:color w:val="000000"/>
      <w:kern w:val="0"/>
      <w:sz w:val="54"/>
      <w:szCs w:val="54"/>
    </w:rPr>
  </w:style>
  <w:style w:type="paragraph" w:customStyle="1" w:styleId="454">
    <w:name w:val="标书表格字体格式"/>
    <w:next w:val="448"/>
    <w:qFormat/>
    <w:uiPriority w:val="99"/>
    <w:rPr>
      <w:rFonts w:ascii="Times New Roman" w:hAnsi="Times New Roman" w:eastAsia="宋体" w:cs="Times New Roman"/>
      <w:kern w:val="2"/>
      <w:sz w:val="21"/>
      <w:szCs w:val="21"/>
      <w:lang w:val="en-US" w:eastAsia="zh-CN" w:bidi="ar-SA"/>
    </w:rPr>
  </w:style>
  <w:style w:type="paragraph" w:customStyle="1" w:styleId="455">
    <w:name w:val="Char22"/>
    <w:basedOn w:val="1"/>
    <w:qFormat/>
    <w:uiPriority w:val="99"/>
    <w:pPr>
      <w:adjustRightInd/>
      <w:spacing w:line="360" w:lineRule="auto"/>
      <w:ind w:firstLine="480" w:firstLineChars="200"/>
    </w:pPr>
    <w:rPr>
      <w:rFonts w:ascii="FangSong_GB2312" w:eastAsia="Times New Roman" w:cs="FangSong_GB2312"/>
      <w:b/>
      <w:bCs/>
      <w:sz w:val="32"/>
      <w:szCs w:val="32"/>
    </w:rPr>
  </w:style>
  <w:style w:type="paragraph" w:customStyle="1" w:styleId="456">
    <w:name w:val="Char12"/>
    <w:basedOn w:val="1"/>
    <w:qFormat/>
    <w:uiPriority w:val="99"/>
    <w:pPr>
      <w:widowControl/>
      <w:spacing w:after="160" w:line="240" w:lineRule="exact"/>
      <w:jc w:val="left"/>
    </w:pPr>
    <w:rPr>
      <w:rFonts w:ascii="Verdana" w:hAnsi="Verdana" w:cs="Verdana"/>
      <w:kern w:val="0"/>
      <w:sz w:val="24"/>
      <w:szCs w:val="24"/>
      <w:lang w:eastAsia="en-US"/>
    </w:rPr>
  </w:style>
  <w:style w:type="paragraph" w:customStyle="1" w:styleId="457">
    <w:name w:val="修订3"/>
    <w:qFormat/>
    <w:uiPriority w:val="99"/>
    <w:rPr>
      <w:rFonts w:ascii="Times New Roman" w:hAnsi="Times New Roman" w:eastAsia="宋体" w:cs="Times New Roman"/>
      <w:kern w:val="2"/>
      <w:sz w:val="21"/>
      <w:szCs w:val="21"/>
      <w:lang w:val="en-US" w:eastAsia="zh-CN" w:bidi="ar-SA"/>
    </w:rPr>
  </w:style>
  <w:style w:type="paragraph" w:customStyle="1" w:styleId="458">
    <w:name w:val="CSS1级正文 Char"/>
    <w:basedOn w:val="24"/>
    <w:qFormat/>
    <w:uiPriority w:val="99"/>
    <w:pPr>
      <w:snapToGrid w:val="0"/>
      <w:ind w:firstLine="480" w:firstLineChars="200"/>
    </w:pPr>
    <w:rPr>
      <w:rFonts w:ascii="Times New Roman" w:cs="Times New Roman"/>
      <w:lang w:val="en-US"/>
    </w:rPr>
  </w:style>
  <w:style w:type="paragraph" w:customStyle="1" w:styleId="459">
    <w:name w:val="无间隔2"/>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60">
    <w:name w:val="表文字"/>
    <w:qFormat/>
    <w:uiPriority w:val="99"/>
    <w:rPr>
      <w:rFonts w:ascii="宋体" w:hAnsi="Times New Roman" w:eastAsia="宋体" w:cs="宋体"/>
      <w:kern w:val="2"/>
      <w:sz w:val="20"/>
      <w:szCs w:val="20"/>
      <w:lang w:val="en-US" w:eastAsia="zh-CN" w:bidi="ar-SA"/>
    </w:rPr>
  </w:style>
  <w:style w:type="paragraph" w:customStyle="1" w:styleId="461">
    <w:name w:val="MM Title"/>
    <w:basedOn w:val="61"/>
    <w:qFormat/>
    <w:uiPriority w:val="99"/>
    <w:pPr>
      <w:widowControl w:val="0"/>
      <w:adjustRightInd/>
      <w:spacing w:before="240" w:after="60"/>
      <w:textAlignment w:val="auto"/>
      <w:outlineLvl w:val="0"/>
    </w:pPr>
    <w:rPr>
      <w:rFonts w:ascii="Arial" w:hAnsi="Arial" w:cs="Arial"/>
      <w:kern w:val="2"/>
      <w:sz w:val="32"/>
      <w:szCs w:val="32"/>
    </w:rPr>
  </w:style>
  <w:style w:type="paragraph" w:customStyle="1" w:styleId="462">
    <w:name w:val="缺省文本"/>
    <w:basedOn w:val="1"/>
    <w:qFormat/>
    <w:uiPriority w:val="99"/>
    <w:pPr>
      <w:widowControl/>
      <w:overflowPunct w:val="0"/>
      <w:autoSpaceDE w:val="0"/>
      <w:autoSpaceDN w:val="0"/>
      <w:spacing w:line="360" w:lineRule="auto"/>
      <w:ind w:firstLine="720" w:firstLineChars="200"/>
      <w:textAlignment w:val="baseline"/>
    </w:pPr>
    <w:rPr>
      <w:rFonts w:ascii="宋体" w:eastAsia="Times New Roman" w:cs="宋体"/>
      <w:kern w:val="0"/>
      <w:sz w:val="28"/>
      <w:szCs w:val="28"/>
    </w:rPr>
  </w:style>
  <w:style w:type="paragraph" w:customStyle="1" w:styleId="463">
    <w:name w:val="Char Char Char Char Char Char1 Char1"/>
    <w:basedOn w:val="1"/>
    <w:qFormat/>
    <w:uiPriority w:val="99"/>
    <w:pPr>
      <w:widowControl/>
      <w:spacing w:after="160" w:line="240" w:lineRule="exact"/>
      <w:jc w:val="left"/>
    </w:pPr>
    <w:rPr>
      <w:rFonts w:ascii="Verdana" w:hAnsi="Verdana" w:cs="Verdana"/>
      <w:kern w:val="0"/>
      <w:lang w:eastAsia="en-US"/>
    </w:rPr>
  </w:style>
  <w:style w:type="paragraph" w:customStyle="1" w:styleId="464">
    <w:name w:val="Char Char Char Char Char Char Char Char2"/>
    <w:basedOn w:val="1"/>
    <w:qFormat/>
    <w:uiPriority w:val="99"/>
    <w:pPr>
      <w:tabs>
        <w:tab w:val="left" w:pos="360"/>
      </w:tabs>
    </w:pPr>
    <w:rPr>
      <w:sz w:val="24"/>
      <w:szCs w:val="24"/>
    </w:rPr>
  </w:style>
  <w:style w:type="paragraph" w:customStyle="1" w:styleId="465">
    <w:name w:val="表内文字"/>
    <w:basedOn w:val="1"/>
    <w:qFormat/>
    <w:uiPriority w:val="99"/>
    <w:pPr>
      <w:tabs>
        <w:tab w:val="left" w:pos="1418"/>
      </w:tabs>
      <w:adjustRightInd/>
      <w:spacing w:line="360" w:lineRule="auto"/>
      <w:ind w:firstLine="420" w:firstLineChars="200"/>
      <w:jc w:val="center"/>
    </w:pPr>
    <w:rPr>
      <w:rFonts w:ascii="FangSong_GB2312" w:eastAsia="Times New Roman" w:cs="FangSong_GB2312"/>
      <w:spacing w:val="-20"/>
      <w:kern w:val="0"/>
      <w:sz w:val="24"/>
      <w:szCs w:val="24"/>
    </w:rPr>
  </w:style>
  <w:style w:type="paragraph" w:customStyle="1" w:styleId="466">
    <w:name w:val="正文文本 21"/>
    <w:basedOn w:val="1"/>
    <w:qFormat/>
    <w:uiPriority w:val="99"/>
    <w:pPr>
      <w:widowControl/>
      <w:overflowPunct w:val="0"/>
      <w:autoSpaceDE w:val="0"/>
      <w:autoSpaceDN w:val="0"/>
      <w:ind w:left="720" w:hanging="720"/>
      <w:textAlignment w:val="baseline"/>
    </w:pPr>
    <w:rPr>
      <w:kern w:val="0"/>
      <w:sz w:val="24"/>
      <w:szCs w:val="24"/>
    </w:rPr>
  </w:style>
  <w:style w:type="paragraph" w:customStyle="1" w:styleId="467">
    <w:name w:val="中文标题 3"/>
    <w:qFormat/>
    <w:uiPriority w:val="99"/>
    <w:pPr>
      <w:spacing w:before="100" w:beforeAutospacing="1" w:after="100" w:afterAutospacing="1" w:line="360" w:lineRule="auto"/>
      <w:ind w:firstLine="482"/>
    </w:pPr>
    <w:rPr>
      <w:rFonts w:ascii="Times New Roman" w:hAnsi="Times New Roman" w:eastAsia="楷体_GB2312" w:cs="Times New Roman"/>
      <w:kern w:val="28"/>
      <w:sz w:val="20"/>
      <w:szCs w:val="20"/>
      <w:lang w:val="en-US" w:eastAsia="zh-CN" w:bidi="ar-SA"/>
    </w:rPr>
  </w:style>
  <w:style w:type="paragraph" w:customStyle="1" w:styleId="468">
    <w:name w:val="bt_content"/>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469">
    <w:name w:val="标准书眉_奇数页"/>
    <w:next w:val="1"/>
    <w:qFormat/>
    <w:uiPriority w:val="99"/>
    <w:pPr>
      <w:tabs>
        <w:tab w:val="center" w:pos="4154"/>
        <w:tab w:val="right" w:pos="8306"/>
      </w:tabs>
      <w:spacing w:after="120"/>
      <w:jc w:val="right"/>
    </w:pPr>
    <w:rPr>
      <w:rFonts w:ascii="Times New Roman" w:hAnsi="Times New Roman" w:eastAsia="宋体" w:cs="Times New Roman"/>
      <w:kern w:val="0"/>
      <w:sz w:val="21"/>
      <w:szCs w:val="21"/>
      <w:lang w:val="en-US" w:eastAsia="zh-CN" w:bidi="ar-SA"/>
    </w:rPr>
  </w:style>
  <w:style w:type="paragraph" w:customStyle="1" w:styleId="470">
    <w:name w:val="正文－恩普"/>
    <w:basedOn w:val="5"/>
    <w:qFormat/>
    <w:uiPriority w:val="99"/>
    <w:pPr>
      <w:adjustRightInd/>
      <w:snapToGrid/>
      <w:spacing w:before="100" w:beforeAutospacing="1" w:afterLines="50" w:afterAutospacing="1" w:line="360" w:lineRule="auto"/>
      <w:ind w:firstLine="480" w:firstLineChars="200"/>
      <w:jc w:val="left"/>
    </w:pPr>
    <w:rPr>
      <w:rFonts w:ascii="Times New Roman" w:cs="Times New Roman"/>
      <w:color w:val="auto"/>
      <w:kern w:val="0"/>
      <w:sz w:val="24"/>
      <w:szCs w:val="24"/>
    </w:rPr>
  </w:style>
  <w:style w:type="paragraph" w:customStyle="1" w:styleId="471">
    <w:name w:val="Char Char11 Char Char Char Char Char Char Char Char Char Char Char Char Char12"/>
    <w:basedOn w:val="1"/>
    <w:qFormat/>
    <w:uiPriority w:val="99"/>
    <w:pPr>
      <w:adjustRightInd/>
      <w:spacing w:line="360" w:lineRule="auto"/>
    </w:pPr>
    <w:rPr>
      <w:rFonts w:ascii="Arial" w:hAnsi="Arial" w:eastAsia="黑体" w:cs="Arial"/>
      <w:kern w:val="0"/>
    </w:rPr>
  </w:style>
  <w:style w:type="paragraph" w:customStyle="1" w:styleId="472">
    <w:name w:val="Char4"/>
    <w:basedOn w:val="1"/>
    <w:qFormat/>
    <w:uiPriority w:val="99"/>
    <w:pPr>
      <w:tabs>
        <w:tab w:val="left" w:pos="432"/>
      </w:tabs>
      <w:adjustRightInd/>
      <w:spacing w:beforeLines="50" w:afterLines="50" w:line="360" w:lineRule="auto"/>
      <w:ind w:left="432" w:hanging="432" w:firstLineChars="200"/>
    </w:pPr>
    <w:rPr>
      <w:rFonts w:ascii="宋体" w:hAnsi="宋体" w:eastAsia="微软雅黑" w:cs="宋体"/>
      <w:b/>
      <w:bCs/>
      <w:kern w:val="44"/>
      <w:sz w:val="32"/>
      <w:szCs w:val="32"/>
    </w:rPr>
  </w:style>
  <w:style w:type="paragraph" w:customStyle="1" w:styleId="473">
    <w:name w:val="p0"/>
    <w:basedOn w:val="1"/>
    <w:qFormat/>
    <w:uiPriority w:val="99"/>
    <w:pPr>
      <w:widowControl/>
      <w:adjustRightInd/>
    </w:pPr>
    <w:rPr>
      <w:kern w:val="0"/>
    </w:rPr>
  </w:style>
  <w:style w:type="paragraph" w:customStyle="1" w:styleId="474">
    <w:name w:val="Char6"/>
    <w:basedOn w:val="1"/>
    <w:qFormat/>
    <w:uiPriority w:val="99"/>
    <w:rPr>
      <w:rFonts w:ascii="FangSong_GB2312" w:eastAsia="Times New Roman" w:cs="FangSong_GB2312"/>
      <w:b/>
      <w:bCs/>
      <w:sz w:val="32"/>
      <w:szCs w:val="32"/>
    </w:rPr>
  </w:style>
  <w:style w:type="paragraph" w:customStyle="1" w:styleId="475">
    <w:name w:val="Char111"/>
    <w:basedOn w:val="1"/>
    <w:qFormat/>
    <w:uiPriority w:val="99"/>
    <w:rPr>
      <w:rFonts w:ascii="FangSong_GB2312" w:eastAsia="Times New Roman" w:cs="FangSong_GB2312"/>
      <w:b/>
      <w:bCs/>
      <w:sz w:val="32"/>
      <w:szCs w:val="32"/>
    </w:rPr>
  </w:style>
  <w:style w:type="paragraph" w:customStyle="1" w:styleId="476">
    <w:name w:val="标题3"/>
    <w:basedOn w:val="4"/>
    <w:next w:val="55"/>
    <w:qFormat/>
    <w:uiPriority w:val="99"/>
    <w:pPr>
      <w:tabs>
        <w:tab w:val="clear" w:pos="900"/>
      </w:tabs>
      <w:spacing w:after="0" w:line="360" w:lineRule="auto"/>
    </w:pPr>
    <w:rPr>
      <w:rFonts w:ascii="仿宋" w:hAnsi="仿宋" w:eastAsia="仿宋" w:cs="仿宋"/>
    </w:rPr>
  </w:style>
  <w:style w:type="paragraph" w:customStyle="1" w:styleId="477">
    <w:name w:val="xl23"/>
    <w:basedOn w:val="1"/>
    <w:qFormat/>
    <w:uiPriority w:val="99"/>
    <w:pPr>
      <w:widowControl/>
      <w:adjustRightInd/>
      <w:spacing w:before="100" w:beforeAutospacing="1" w:after="100" w:afterAutospacing="1" w:line="360" w:lineRule="auto"/>
      <w:ind w:firstLine="200" w:firstLineChars="200"/>
      <w:textAlignment w:val="top"/>
    </w:pPr>
    <w:rPr>
      <w:kern w:val="0"/>
      <w:sz w:val="24"/>
      <w:szCs w:val="24"/>
    </w:rPr>
  </w:style>
  <w:style w:type="paragraph" w:customStyle="1" w:styleId="478">
    <w:name w:val="Char Char Char1"/>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479">
    <w:name w:val="Char1 Char Char Char2"/>
    <w:basedOn w:val="1"/>
    <w:qFormat/>
    <w:uiPriority w:val="99"/>
    <w:pPr>
      <w:adjustRightInd/>
      <w:ind w:firstLine="200" w:firstLineChars="200"/>
    </w:pPr>
    <w:rPr>
      <w:rFonts w:ascii="Tahoma" w:hAnsi="Tahoma" w:cs="Tahoma"/>
      <w:sz w:val="24"/>
      <w:szCs w:val="24"/>
    </w:rPr>
  </w:style>
  <w:style w:type="paragraph" w:customStyle="1" w:styleId="480">
    <w:name w:val="列出段落1"/>
    <w:basedOn w:val="1"/>
    <w:qFormat/>
    <w:uiPriority w:val="99"/>
    <w:pPr>
      <w:adjustRightInd/>
      <w:spacing w:line="360" w:lineRule="auto"/>
      <w:ind w:firstLine="420" w:firstLineChars="200"/>
    </w:pPr>
    <w:rPr>
      <w:rFonts w:ascii="Calibri" w:hAnsi="Calibri" w:cs="Calibri"/>
      <w:sz w:val="24"/>
      <w:szCs w:val="24"/>
    </w:rPr>
  </w:style>
  <w:style w:type="paragraph" w:customStyle="1" w:styleId="481">
    <w:name w:val="样式 标题 1 + 黑色 段前: 0.5 行 段后: 0.5 行1"/>
    <w:basedOn w:val="3"/>
    <w:qFormat/>
    <w:uiPriority w:val="99"/>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黑体"/>
      <w:caps/>
      <w:color w:val="FFFFFF"/>
      <w:kern w:val="2"/>
      <w:sz w:val="30"/>
      <w:szCs w:val="30"/>
    </w:rPr>
  </w:style>
  <w:style w:type="paragraph" w:customStyle="1" w:styleId="482">
    <w:name w:val="Char Char Char Char Char Char Char2"/>
    <w:basedOn w:val="1"/>
    <w:qFormat/>
    <w:uiPriority w:val="99"/>
    <w:rPr>
      <w:rFonts w:ascii="FangSong_GB2312" w:eastAsia="Times New Roman" w:cs="FangSong_GB2312"/>
      <w:b/>
      <w:bCs/>
      <w:sz w:val="32"/>
      <w:szCs w:val="32"/>
    </w:rPr>
  </w:style>
  <w:style w:type="paragraph" w:customStyle="1" w:styleId="483">
    <w:name w:val="五级条标题"/>
    <w:basedOn w:val="484"/>
    <w:next w:val="330"/>
    <w:qFormat/>
    <w:uiPriority w:val="99"/>
    <w:pPr>
      <w:tabs>
        <w:tab w:val="left" w:pos="1260"/>
        <w:tab w:val="left" w:pos="1680"/>
        <w:tab w:val="left" w:pos="2100"/>
        <w:tab w:val="left" w:pos="2940"/>
        <w:tab w:val="left" w:pos="3360"/>
      </w:tabs>
      <w:ind w:left="3360"/>
      <w:outlineLvl w:val="6"/>
    </w:pPr>
  </w:style>
  <w:style w:type="paragraph" w:customStyle="1" w:styleId="484">
    <w:name w:val="四级条标题"/>
    <w:basedOn w:val="345"/>
    <w:next w:val="330"/>
    <w:qFormat/>
    <w:uiPriority w:val="99"/>
    <w:pPr>
      <w:tabs>
        <w:tab w:val="left" w:pos="2940"/>
        <w:tab w:val="clear" w:pos="1260"/>
        <w:tab w:val="clear" w:pos="1680"/>
        <w:tab w:val="clear" w:pos="2100"/>
        <w:tab w:val="clear" w:pos="2520"/>
      </w:tabs>
      <w:ind w:left="2940"/>
      <w:outlineLvl w:val="5"/>
    </w:pPr>
  </w:style>
  <w:style w:type="paragraph" w:customStyle="1" w:styleId="485">
    <w:name w:val="目录3"/>
    <w:basedOn w:val="1"/>
    <w:qFormat/>
    <w:uiPriority w:val="99"/>
    <w:pPr>
      <w:tabs>
        <w:tab w:val="left" w:leader="dot" w:pos="7370"/>
      </w:tabs>
      <w:autoSpaceDE w:val="0"/>
      <w:autoSpaceDN w:val="0"/>
      <w:spacing w:line="317" w:lineRule="atLeast"/>
      <w:ind w:firstLine="419" w:firstLineChars="200"/>
    </w:pPr>
    <w:rPr>
      <w:color w:val="000000"/>
      <w:kern w:val="0"/>
    </w:rPr>
  </w:style>
  <w:style w:type="paragraph" w:customStyle="1" w:styleId="486">
    <w:name w:val="Char23"/>
    <w:basedOn w:val="1"/>
    <w:qFormat/>
    <w:uiPriority w:val="99"/>
    <w:rPr>
      <w:rFonts w:ascii="FangSong_GB2312" w:eastAsia="Times New Roman" w:cs="FangSong_GB2312"/>
      <w:b/>
      <w:bCs/>
      <w:sz w:val="32"/>
      <w:szCs w:val="32"/>
    </w:rPr>
  </w:style>
  <w:style w:type="paragraph" w:customStyle="1" w:styleId="487">
    <w:name w:val="style3"/>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color w:val="666666"/>
      <w:kern w:val="0"/>
      <w:sz w:val="24"/>
      <w:szCs w:val="24"/>
    </w:rPr>
  </w:style>
  <w:style w:type="paragraph" w:customStyle="1" w:styleId="488">
    <w:name w:val="列出段落3"/>
    <w:basedOn w:val="1"/>
    <w:qFormat/>
    <w:uiPriority w:val="99"/>
    <w:pPr>
      <w:adjustRightInd/>
      <w:spacing w:line="360" w:lineRule="auto"/>
      <w:ind w:firstLine="420" w:firstLineChars="200"/>
    </w:pPr>
    <w:rPr>
      <w:rFonts w:ascii="Calibri" w:hAnsi="Calibri" w:cs="Calibri"/>
      <w:sz w:val="24"/>
      <w:szCs w:val="24"/>
    </w:rPr>
  </w:style>
  <w:style w:type="paragraph" w:customStyle="1" w:styleId="489">
    <w:name w:val="首行缩进"/>
    <w:basedOn w:val="1"/>
    <w:qFormat/>
    <w:uiPriority w:val="99"/>
    <w:pPr>
      <w:spacing w:line="360" w:lineRule="auto"/>
      <w:ind w:firstLine="480" w:firstLineChars="200"/>
    </w:pPr>
    <w:rPr>
      <w:rFonts w:ascii="宋体" w:cs="宋体"/>
      <w:sz w:val="24"/>
      <w:szCs w:val="24"/>
    </w:rPr>
  </w:style>
  <w:style w:type="paragraph" w:customStyle="1" w:styleId="490">
    <w:name w:val="默认段落字体 Para Char Char Char Char Char Char Char Char Char Char Char Char Char Char Char Char Char Char Char"/>
    <w:basedOn w:val="1"/>
    <w:qFormat/>
    <w:uiPriority w:val="99"/>
    <w:rPr>
      <w:rFonts w:ascii="Tahoma" w:hAnsi="Tahoma" w:cs="Tahoma"/>
      <w:sz w:val="24"/>
      <w:szCs w:val="24"/>
    </w:rPr>
  </w:style>
  <w:style w:type="paragraph" w:customStyle="1" w:styleId="491">
    <w:name w:val="单元格左对齐"/>
    <w:basedOn w:val="1"/>
    <w:qFormat/>
    <w:uiPriority w:val="99"/>
    <w:pPr>
      <w:adjustRightInd/>
      <w:spacing w:line="360" w:lineRule="auto"/>
    </w:pPr>
    <w:rPr>
      <w:sz w:val="24"/>
      <w:szCs w:val="24"/>
    </w:rPr>
  </w:style>
  <w:style w:type="paragraph" w:customStyle="1" w:styleId="492">
    <w:name w:val="正文主体"/>
    <w:basedOn w:val="314"/>
    <w:qFormat/>
    <w:uiPriority w:val="99"/>
  </w:style>
  <w:style w:type="paragraph" w:customStyle="1" w:styleId="493">
    <w:name w:val="font6"/>
    <w:basedOn w:val="1"/>
    <w:qFormat/>
    <w:uiPriority w:val="99"/>
    <w:pPr>
      <w:widowControl/>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494">
    <w:name w:val="Char3 Char Char Char Char Char Char1"/>
    <w:basedOn w:val="1"/>
    <w:qFormat/>
    <w:uiPriority w:val="99"/>
    <w:pPr>
      <w:adjustRightInd/>
      <w:spacing w:line="360" w:lineRule="auto"/>
    </w:pPr>
    <w:rPr>
      <w:rFonts w:ascii="Arial" w:hAnsi="Arial" w:eastAsia="黑体" w:cs="Arial"/>
      <w:kern w:val="0"/>
    </w:rPr>
  </w:style>
  <w:style w:type="paragraph" w:customStyle="1" w:styleId="495">
    <w:name w:val="样式 首行缩进:  2 字符"/>
    <w:basedOn w:val="1"/>
    <w:qFormat/>
    <w:uiPriority w:val="99"/>
    <w:pPr>
      <w:snapToGrid w:val="0"/>
      <w:spacing w:line="360" w:lineRule="auto"/>
    </w:pPr>
    <w:rPr>
      <w:rFonts w:ascii="FangSong_GB2312" w:hAnsi="宋体" w:eastAsia="Times New Roman" w:cs="FangSong_GB2312"/>
      <w:color w:val="000000"/>
      <w:kern w:val="0"/>
      <w:sz w:val="28"/>
      <w:szCs w:val="28"/>
    </w:rPr>
  </w:style>
  <w:style w:type="paragraph" w:customStyle="1" w:styleId="496">
    <w:name w:val="正文（首行缩进2字符）"/>
    <w:basedOn w:val="1"/>
    <w:qFormat/>
    <w:uiPriority w:val="99"/>
    <w:pPr>
      <w:adjustRightInd/>
      <w:spacing w:line="360" w:lineRule="auto"/>
      <w:ind w:firstLine="480" w:firstLineChars="200"/>
    </w:pPr>
    <w:rPr>
      <w:sz w:val="24"/>
      <w:szCs w:val="24"/>
    </w:rPr>
  </w:style>
  <w:style w:type="paragraph" w:customStyle="1" w:styleId="497">
    <w:name w:val="P1"/>
    <w:basedOn w:val="1"/>
    <w:qFormat/>
    <w:uiPriority w:val="99"/>
    <w:pPr>
      <w:adjustRightInd/>
      <w:spacing w:line="288" w:lineRule="auto"/>
      <w:ind w:firstLine="425" w:firstLineChars="200"/>
    </w:pPr>
  </w:style>
  <w:style w:type="paragraph" w:customStyle="1" w:styleId="498">
    <w:name w:val="列表内容"/>
    <w:basedOn w:val="1"/>
    <w:next w:val="1"/>
    <w:qFormat/>
    <w:uiPriority w:val="99"/>
    <w:pPr>
      <w:widowControl/>
      <w:tabs>
        <w:tab w:val="left" w:pos="840"/>
      </w:tabs>
      <w:ind w:left="840" w:hanging="420"/>
      <w:jc w:val="left"/>
    </w:pPr>
    <w:rPr>
      <w:kern w:val="0"/>
      <w:sz w:val="18"/>
      <w:szCs w:val="18"/>
    </w:rPr>
  </w:style>
  <w:style w:type="paragraph" w:customStyle="1" w:styleId="499">
    <w:name w:val="Char Char11 Char Char Char1"/>
    <w:basedOn w:val="1"/>
    <w:qFormat/>
    <w:uiPriority w:val="99"/>
    <w:pPr>
      <w:spacing w:line="360" w:lineRule="auto"/>
    </w:pPr>
  </w:style>
  <w:style w:type="paragraph" w:customStyle="1" w:styleId="500">
    <w:name w:val="默认段落字体 Para Char Char Char Char Char Char Char Char Char1 Char Char Char Char"/>
    <w:basedOn w:val="1"/>
    <w:qFormat/>
    <w:uiPriority w:val="99"/>
    <w:pPr>
      <w:adjustRightInd/>
    </w:pPr>
    <w:rPr>
      <w:rFonts w:ascii="Tahoma" w:hAnsi="Tahoma" w:cs="Tahoma"/>
      <w:sz w:val="24"/>
      <w:szCs w:val="24"/>
    </w:rPr>
  </w:style>
  <w:style w:type="paragraph" w:customStyle="1" w:styleId="501">
    <w:name w:val="Char Char Char Char Char Char11"/>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502">
    <w:name w:val="标题 41"/>
    <w:basedOn w:val="1"/>
    <w:next w:val="1"/>
    <w:qFormat/>
    <w:uiPriority w:val="99"/>
    <w:pPr>
      <w:keepNext/>
      <w:keepLines/>
      <w:adjustRightInd/>
      <w:spacing w:before="280" w:after="290" w:line="376" w:lineRule="auto"/>
      <w:outlineLvl w:val="3"/>
    </w:pPr>
    <w:rPr>
      <w:rFonts w:ascii="Cambria" w:hAnsi="Cambria" w:cs="Cambria"/>
      <w:b/>
      <w:bCs/>
      <w:sz w:val="28"/>
      <w:szCs w:val="28"/>
    </w:rPr>
  </w:style>
  <w:style w:type="paragraph" w:customStyle="1" w:styleId="503">
    <w:name w:val="Table Contents"/>
    <w:basedOn w:val="1"/>
    <w:qFormat/>
    <w:uiPriority w:val="99"/>
    <w:pPr>
      <w:suppressAutoHyphens/>
      <w:autoSpaceDE w:val="0"/>
      <w:spacing w:after="120"/>
      <w:jc w:val="left"/>
    </w:pPr>
    <w:rPr>
      <w:rFonts w:ascii="Helvetica" w:hAnsi="Helvetica" w:cs="Helvetica"/>
      <w:kern w:val="1"/>
      <w:sz w:val="20"/>
      <w:szCs w:val="20"/>
    </w:rPr>
  </w:style>
  <w:style w:type="paragraph" w:customStyle="1" w:styleId="504">
    <w:name w:val="正文文字缩进2字"/>
    <w:basedOn w:val="24"/>
    <w:qFormat/>
    <w:uiPriority w:val="99"/>
    <w:pPr>
      <w:adjustRightInd/>
      <w:spacing w:before="60" w:after="60"/>
      <w:ind w:firstLine="200" w:firstLineChars="200"/>
    </w:pPr>
    <w:rPr>
      <w:rFonts w:ascii="Times New Roman" w:cs="Times New Roman"/>
      <w:lang w:val="en-US"/>
    </w:rPr>
  </w:style>
  <w:style w:type="paragraph" w:customStyle="1" w:styleId="505">
    <w:name w:val="默认段落字体 Para Char Char Char Char"/>
    <w:basedOn w:val="1"/>
    <w:qFormat/>
    <w:uiPriority w:val="99"/>
    <w:pPr>
      <w:spacing w:line="360" w:lineRule="auto"/>
    </w:pPr>
  </w:style>
  <w:style w:type="paragraph" w:customStyle="1" w:styleId="506">
    <w:name w:val="正文4"/>
    <w:basedOn w:val="1"/>
    <w:qFormat/>
    <w:uiPriority w:val="99"/>
    <w:pPr>
      <w:tabs>
        <w:tab w:val="left" w:pos="720"/>
      </w:tabs>
      <w:adjustRightInd/>
      <w:spacing w:before="60" w:after="60" w:line="360" w:lineRule="auto"/>
      <w:ind w:left="575" w:leftChars="400" w:hanging="175" w:hangingChars="175"/>
    </w:pPr>
    <w:rPr>
      <w:sz w:val="24"/>
      <w:szCs w:val="24"/>
    </w:rPr>
  </w:style>
  <w:style w:type="paragraph" w:customStyle="1" w:styleId="507">
    <w:name w:val="xl8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仿宋"/>
      <w:kern w:val="0"/>
      <w:sz w:val="20"/>
      <w:szCs w:val="20"/>
    </w:rPr>
  </w:style>
  <w:style w:type="paragraph" w:customStyle="1" w:styleId="508">
    <w:name w:val="Char2 Char Char Char2"/>
    <w:basedOn w:val="1"/>
    <w:qFormat/>
    <w:uiPriority w:val="99"/>
    <w:rPr>
      <w:rFonts w:ascii="FangSong_GB2312" w:eastAsia="Times New Roman" w:cs="FangSong_GB2312"/>
      <w:b/>
      <w:bCs/>
      <w:sz w:val="32"/>
      <w:szCs w:val="32"/>
    </w:rPr>
  </w:style>
  <w:style w:type="paragraph" w:customStyle="1" w:styleId="509">
    <w:name w:val="Char1 Char Char Char Char Char Char Char Char Char"/>
    <w:basedOn w:val="1"/>
    <w:qFormat/>
    <w:uiPriority w:val="99"/>
    <w:pPr>
      <w:adjustRightInd/>
      <w:spacing w:before="240" w:after="120" w:line="288" w:lineRule="auto"/>
      <w:ind w:firstLine="200" w:firstLineChars="200"/>
      <w:jc w:val="left"/>
    </w:pPr>
    <w:rPr>
      <w:rFonts w:ascii="Tahoma" w:hAnsi="Tahoma" w:cs="Tahoma"/>
      <w:sz w:val="24"/>
      <w:szCs w:val="24"/>
    </w:rPr>
  </w:style>
  <w:style w:type="paragraph" w:customStyle="1" w:styleId="510">
    <w:name w:val="Char Char Char Char2"/>
    <w:basedOn w:val="1"/>
    <w:qFormat/>
    <w:uiPriority w:val="99"/>
    <w:pPr>
      <w:widowControl/>
      <w:spacing w:after="160" w:line="240" w:lineRule="exact"/>
      <w:jc w:val="left"/>
    </w:pPr>
    <w:rPr>
      <w:rFonts w:ascii="Arial" w:hAnsi="Arial" w:cs="Arial"/>
      <w:b/>
      <w:bCs/>
      <w:kern w:val="0"/>
      <w:sz w:val="24"/>
      <w:szCs w:val="24"/>
      <w:lang w:eastAsia="en-US"/>
    </w:rPr>
  </w:style>
  <w:style w:type="paragraph" w:customStyle="1" w:styleId="511">
    <w:name w:val="正文 首行缩进:  2 字符 Char"/>
    <w:basedOn w:val="1"/>
    <w:qFormat/>
    <w:uiPriority w:val="99"/>
    <w:pPr>
      <w:adjustRightInd/>
      <w:spacing w:line="360" w:lineRule="auto"/>
      <w:ind w:firstLine="480"/>
    </w:pPr>
    <w:rPr>
      <w:sz w:val="24"/>
      <w:szCs w:val="24"/>
    </w:rPr>
  </w:style>
  <w:style w:type="paragraph" w:customStyle="1" w:styleId="512">
    <w:name w:val="Char Char4 Char Char"/>
    <w:basedOn w:val="1"/>
    <w:qFormat/>
    <w:uiPriority w:val="99"/>
    <w:pPr>
      <w:widowControl/>
      <w:adjustRightInd/>
      <w:spacing w:after="160" w:line="240" w:lineRule="exact"/>
      <w:jc w:val="left"/>
    </w:pPr>
  </w:style>
  <w:style w:type="paragraph" w:customStyle="1" w:styleId="513">
    <w:name w:val="目录2"/>
    <w:basedOn w:val="1"/>
    <w:qFormat/>
    <w:uiPriority w:val="99"/>
    <w:pPr>
      <w:tabs>
        <w:tab w:val="left" w:leader="dot" w:pos="7370"/>
      </w:tabs>
      <w:autoSpaceDE w:val="0"/>
      <w:autoSpaceDN w:val="0"/>
      <w:spacing w:line="317" w:lineRule="atLeast"/>
      <w:ind w:firstLine="209" w:firstLineChars="200"/>
    </w:pPr>
    <w:rPr>
      <w:color w:val="000000"/>
      <w:kern w:val="0"/>
    </w:rPr>
  </w:style>
  <w:style w:type="paragraph" w:customStyle="1" w:styleId="514">
    <w:name w:val="Char Char11 Char Char Char2"/>
    <w:basedOn w:val="1"/>
    <w:qFormat/>
    <w:uiPriority w:val="99"/>
    <w:pPr>
      <w:spacing w:line="360" w:lineRule="auto"/>
    </w:pPr>
  </w:style>
  <w:style w:type="paragraph" w:customStyle="1" w:styleId="515">
    <w:name w:val="9"/>
    <w:qFormat/>
    <w:uiPriority w:val="99"/>
    <w:pPr>
      <w:widowControl w:val="0"/>
      <w:autoSpaceDE w:val="0"/>
      <w:autoSpaceDN w:val="0"/>
      <w:adjustRightInd w:val="0"/>
      <w:jc w:val="both"/>
    </w:pPr>
    <w:rPr>
      <w:rFonts w:ascii="宋体" w:hAnsi="Times New Roman" w:eastAsia="宋体" w:cs="宋体"/>
      <w:b/>
      <w:bCs/>
      <w:color w:val="000000"/>
      <w:spacing w:val="15"/>
      <w:kern w:val="0"/>
      <w:sz w:val="18"/>
      <w:szCs w:val="18"/>
      <w:lang w:val="en-US" w:eastAsia="zh-CN" w:bidi="ar-SA"/>
    </w:rPr>
  </w:style>
  <w:style w:type="paragraph" w:customStyle="1" w:styleId="516">
    <w:name w:val="Char3 Char Char2"/>
    <w:basedOn w:val="1"/>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517">
    <w:name w:val="数字标题4"/>
    <w:basedOn w:val="6"/>
    <w:qFormat/>
    <w:uiPriority w:val="99"/>
    <w:pPr>
      <w:tabs>
        <w:tab w:val="left" w:pos="0"/>
        <w:tab w:val="clear" w:pos="864"/>
      </w:tabs>
      <w:spacing w:before="0" w:after="0" w:line="360" w:lineRule="auto"/>
      <w:ind w:left="1"/>
    </w:pPr>
    <w:rPr>
      <w:rFonts w:eastAsia="宋体"/>
      <w:b w:val="0"/>
      <w:bCs w:val="0"/>
      <w:color w:val="000000"/>
      <w:kern w:val="0"/>
      <w:sz w:val="24"/>
      <w:szCs w:val="24"/>
      <w:lang w:val="en-US"/>
    </w:rPr>
  </w:style>
  <w:style w:type="paragraph" w:customStyle="1" w:styleId="518">
    <w:name w:val="表格文字（大）"/>
    <w:basedOn w:val="1"/>
    <w:qFormat/>
    <w:uiPriority w:val="99"/>
    <w:pPr>
      <w:adjustRightInd/>
      <w:spacing w:before="20" w:after="20"/>
      <w:ind w:firstLine="200" w:firstLineChars="200"/>
    </w:pPr>
    <w:rPr>
      <w:rFonts w:ascii="Century Gothic" w:hAnsi="Century Gothic" w:cs="Century Gothic"/>
      <w:sz w:val="24"/>
      <w:szCs w:val="24"/>
    </w:rPr>
  </w:style>
  <w:style w:type="paragraph" w:customStyle="1" w:styleId="519">
    <w:name w:val="插图说明"/>
    <w:basedOn w:val="1"/>
    <w:qFormat/>
    <w:uiPriority w:val="99"/>
    <w:pPr>
      <w:spacing w:after="240"/>
      <w:ind w:firstLine="200" w:firstLineChars="200"/>
      <w:jc w:val="center"/>
      <w:textAlignment w:val="baseline"/>
    </w:pPr>
    <w:rPr>
      <w:rFonts w:eastAsia="黑体"/>
      <w:sz w:val="24"/>
      <w:szCs w:val="24"/>
    </w:rPr>
  </w:style>
  <w:style w:type="paragraph" w:customStyle="1" w:styleId="520">
    <w:name w:val="chart text"/>
    <w:basedOn w:val="1"/>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521">
    <w:name w:val="Char311"/>
    <w:basedOn w:val="1"/>
    <w:qFormat/>
    <w:uiPriority w:val="99"/>
    <w:pPr>
      <w:adjustRightInd/>
      <w:ind w:firstLine="200" w:firstLineChars="200"/>
    </w:pPr>
    <w:rPr>
      <w:rFonts w:ascii="Tahoma" w:hAnsi="Tahoma" w:cs="Tahoma"/>
      <w:sz w:val="24"/>
      <w:szCs w:val="24"/>
    </w:rPr>
  </w:style>
  <w:style w:type="paragraph" w:customStyle="1" w:styleId="522">
    <w:name w:val="正文文本 23"/>
    <w:basedOn w:val="1"/>
    <w:qFormat/>
    <w:uiPriority w:val="99"/>
    <w:pPr>
      <w:widowControl/>
      <w:overflowPunct w:val="0"/>
      <w:autoSpaceDE w:val="0"/>
      <w:autoSpaceDN w:val="0"/>
      <w:ind w:left="720" w:hanging="720"/>
      <w:textAlignment w:val="baseline"/>
    </w:pPr>
    <w:rPr>
      <w:kern w:val="0"/>
      <w:sz w:val="24"/>
      <w:szCs w:val="24"/>
    </w:rPr>
  </w:style>
  <w:style w:type="paragraph" w:customStyle="1" w:styleId="523">
    <w:name w:val="dash bullet"/>
    <w:qFormat/>
    <w:uiPriority w:val="99"/>
    <w:pPr>
      <w:tabs>
        <w:tab w:val="left" w:pos="187"/>
        <w:tab w:val="left" w:pos="360"/>
      </w:tabs>
      <w:spacing w:after="20"/>
      <w:ind w:left="374" w:hanging="187"/>
    </w:pPr>
    <w:rPr>
      <w:rFonts w:ascii="Futura Bk" w:hAnsi="Futura Bk" w:eastAsia="宋体" w:cs="Futura Bk"/>
      <w:kern w:val="0"/>
      <w:sz w:val="18"/>
      <w:szCs w:val="18"/>
      <w:lang w:val="en-US" w:eastAsia="en-US" w:bidi="ar-SA"/>
    </w:rPr>
  </w:style>
  <w:style w:type="paragraph" w:customStyle="1" w:styleId="524">
    <w:name w:val="正文 内标"/>
    <w:basedOn w:val="439"/>
    <w:qFormat/>
    <w:uiPriority w:val="99"/>
    <w:pPr>
      <w:tabs>
        <w:tab w:val="left" w:pos="0"/>
      </w:tabs>
      <w:ind w:left="900" w:firstLine="0" w:firstLineChars="0"/>
    </w:pPr>
  </w:style>
  <w:style w:type="paragraph" w:customStyle="1" w:styleId="525">
    <w:name w:val="Bulleted List"/>
    <w:basedOn w:val="1"/>
    <w:qFormat/>
    <w:uiPriority w:val="99"/>
    <w:pPr>
      <w:tabs>
        <w:tab w:val="left" w:pos="1260"/>
      </w:tabs>
      <w:adjustRightInd/>
      <w:ind w:left="1260" w:hanging="420"/>
    </w:pPr>
  </w:style>
  <w:style w:type="paragraph" w:customStyle="1" w:styleId="526">
    <w:name w:val="样式 正文文本缩进 2 + 仿宋_GB2312 黑色 行距: 1.5 倍行距"/>
    <w:basedOn w:val="39"/>
    <w:qFormat/>
    <w:uiPriority w:val="99"/>
    <w:pPr>
      <w:adjustRightInd/>
      <w:ind w:firstLine="560" w:firstLineChars="200"/>
      <w:textAlignment w:val="auto"/>
    </w:pPr>
    <w:rPr>
      <w:rFonts w:hAnsi="宋体"/>
      <w:color w:val="000000"/>
      <w:kern w:val="2"/>
      <w:sz w:val="24"/>
      <w:szCs w:val="24"/>
    </w:rPr>
  </w:style>
  <w:style w:type="paragraph" w:customStyle="1" w:styleId="527">
    <w:name w:val="样式 左侧:  0.85 厘米"/>
    <w:basedOn w:val="1"/>
    <w:qFormat/>
    <w:uiPriority w:val="99"/>
    <w:pPr>
      <w:adjustRightInd/>
      <w:spacing w:line="360" w:lineRule="auto"/>
    </w:pPr>
    <w:rPr>
      <w:sz w:val="24"/>
      <w:szCs w:val="24"/>
    </w:rPr>
  </w:style>
  <w:style w:type="paragraph" w:customStyle="1" w:styleId="528">
    <w:name w:val="Char Char Char Char Char Char Char Char Char Char Char Char1 Char"/>
    <w:basedOn w:val="1"/>
    <w:qFormat/>
    <w:uiPriority w:val="99"/>
    <w:rPr>
      <w:rFonts w:ascii="Tahoma" w:hAnsi="Tahoma" w:cs="Tahoma"/>
      <w:sz w:val="24"/>
      <w:szCs w:val="24"/>
    </w:rPr>
  </w:style>
  <w:style w:type="paragraph" w:customStyle="1" w:styleId="529">
    <w:name w:val="标题 21"/>
    <w:basedOn w:val="86"/>
    <w:next w:val="86"/>
    <w:qFormat/>
    <w:uiPriority w:val="99"/>
    <w:pPr>
      <w:keepNext/>
      <w:keepLines/>
      <w:tabs>
        <w:tab w:val="left" w:pos="706"/>
        <w:tab w:val="clear" w:pos="8268"/>
      </w:tabs>
      <w:spacing w:line="360" w:lineRule="auto"/>
      <w:ind w:left="106" w:firstLine="454"/>
      <w:outlineLvl w:val="1"/>
    </w:pPr>
    <w:rPr>
      <w:rFonts w:ascii="Arial" w:hAnsi="Arial" w:eastAsia="宋体" w:cs="Arial"/>
      <w:b/>
      <w:bCs/>
    </w:rPr>
  </w:style>
  <w:style w:type="paragraph" w:customStyle="1" w:styleId="530">
    <w:name w:val="Char Char11 Char Char Char Char Char Char Char Char Char Char Char Char Char2"/>
    <w:basedOn w:val="1"/>
    <w:qFormat/>
    <w:uiPriority w:val="99"/>
    <w:pPr>
      <w:adjustRightInd/>
      <w:spacing w:line="360" w:lineRule="auto"/>
    </w:pPr>
    <w:rPr>
      <w:rFonts w:ascii="Arial" w:hAnsi="Arial" w:eastAsia="黑体" w:cs="Arial"/>
      <w:kern w:val="0"/>
      <w:sz w:val="20"/>
      <w:szCs w:val="20"/>
    </w:rPr>
  </w:style>
  <w:style w:type="paragraph" w:customStyle="1" w:styleId="531">
    <w:name w:val="xl8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532">
    <w:name w:val="模板普通正文"/>
    <w:qFormat/>
    <w:uiPriority w:val="99"/>
    <w:pPr>
      <w:spacing w:beforeLines="50" w:after="10" w:line="360" w:lineRule="auto"/>
      <w:ind w:firstLine="175" w:firstLineChars="175"/>
    </w:pPr>
    <w:rPr>
      <w:rFonts w:ascii="Times New Roman" w:hAnsi="Times New Roman" w:eastAsia="宋体" w:cs="Times New Roman"/>
      <w:kern w:val="0"/>
      <w:sz w:val="20"/>
      <w:szCs w:val="20"/>
      <w:lang w:val="en-US" w:eastAsia="zh-CN" w:bidi="ar-SA"/>
    </w:rPr>
  </w:style>
  <w:style w:type="paragraph" w:customStyle="1" w:styleId="533">
    <w:name w:val="Char Char1 Char Char Char Char Char Char"/>
    <w:basedOn w:val="1"/>
    <w:qFormat/>
    <w:uiPriority w:val="99"/>
    <w:rPr>
      <w:rFonts w:ascii="FangSong_GB2312" w:eastAsia="Times New Roman" w:cs="FangSong_GB2312"/>
      <w:b/>
      <w:bCs/>
      <w:sz w:val="32"/>
      <w:szCs w:val="32"/>
    </w:rPr>
  </w:style>
  <w:style w:type="paragraph" w:customStyle="1" w:styleId="534">
    <w:name w:val="font8"/>
    <w:basedOn w:val="1"/>
    <w:qFormat/>
    <w:uiPriority w:val="99"/>
    <w:pPr>
      <w:widowControl/>
      <w:adjustRightInd/>
      <w:spacing w:before="100" w:beforeAutospacing="1" w:after="100" w:afterAutospacing="1"/>
      <w:jc w:val="left"/>
    </w:pPr>
    <w:rPr>
      <w:color w:val="000000"/>
      <w:kern w:val="0"/>
      <w:sz w:val="20"/>
      <w:szCs w:val="20"/>
    </w:rPr>
  </w:style>
  <w:style w:type="paragraph" w:customStyle="1" w:styleId="535">
    <w:name w:val="Char Char1 Char Char Char Char Char Char2"/>
    <w:basedOn w:val="1"/>
    <w:qFormat/>
    <w:uiPriority w:val="99"/>
    <w:rPr>
      <w:rFonts w:ascii="FangSong_GB2312" w:eastAsia="Times New Roman" w:cs="FangSong_GB2312"/>
      <w:b/>
      <w:bCs/>
      <w:sz w:val="32"/>
      <w:szCs w:val="32"/>
    </w:rPr>
  </w:style>
  <w:style w:type="paragraph" w:customStyle="1" w:styleId="536">
    <w:name w:val="font13"/>
    <w:basedOn w:val="1"/>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537">
    <w:name w:val="默认段落字体 Para Char Char Char Char Char Char Char Char Char Char"/>
    <w:basedOn w:val="1"/>
    <w:qFormat/>
    <w:uiPriority w:val="99"/>
    <w:pPr>
      <w:adjustRightInd/>
    </w:pPr>
    <w:rPr>
      <w:rFonts w:ascii="Tahoma" w:hAnsi="Tahoma" w:cs="Tahoma"/>
      <w:color w:val="000000"/>
      <w:sz w:val="24"/>
      <w:szCs w:val="24"/>
    </w:rPr>
  </w:style>
  <w:style w:type="paragraph" w:customStyle="1" w:styleId="538">
    <w:name w:val="legal"/>
    <w:basedOn w:val="1"/>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539">
    <w:name w:val="xl8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540">
    <w:name w:val="Char Char Char Char Char Char1 Char2"/>
    <w:basedOn w:val="1"/>
    <w:qFormat/>
    <w:uiPriority w:val="99"/>
    <w:pPr>
      <w:widowControl/>
      <w:spacing w:after="160" w:line="240" w:lineRule="exact"/>
      <w:jc w:val="left"/>
    </w:pPr>
    <w:rPr>
      <w:rFonts w:ascii="Verdana" w:hAnsi="Verdana" w:cs="Verdana"/>
      <w:kern w:val="0"/>
      <w:lang w:eastAsia="en-US"/>
    </w:rPr>
  </w:style>
  <w:style w:type="paragraph" w:customStyle="1" w:styleId="541">
    <w:name w:val="样式 首行缩进:  2 字符4"/>
    <w:basedOn w:val="1"/>
    <w:qFormat/>
    <w:uiPriority w:val="99"/>
    <w:pPr>
      <w:adjustRightInd/>
      <w:spacing w:before="120" w:line="360" w:lineRule="auto"/>
      <w:ind w:firstLine="480" w:firstLineChars="200"/>
    </w:pPr>
    <w:rPr>
      <w:sz w:val="28"/>
      <w:szCs w:val="28"/>
    </w:rPr>
  </w:style>
  <w:style w:type="paragraph" w:customStyle="1" w:styleId="542">
    <w:name w:val="中等深浅网格 1 - 强调文字颜色 21"/>
    <w:basedOn w:val="1"/>
    <w:qFormat/>
    <w:uiPriority w:val="99"/>
    <w:pPr>
      <w:spacing w:line="360" w:lineRule="auto"/>
      <w:ind w:firstLine="200" w:firstLineChars="200"/>
    </w:pPr>
    <w:rPr>
      <w:rFonts w:eastAsia="楷体_GB2312"/>
      <w:sz w:val="24"/>
      <w:szCs w:val="24"/>
    </w:rPr>
  </w:style>
  <w:style w:type="paragraph" w:customStyle="1" w:styleId="543">
    <w:name w:val="xl8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544">
    <w:name w:val="Body Copy"/>
    <w:basedOn w:val="1"/>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cs="Aldine401 BT"/>
      <w:kern w:val="0"/>
      <w:sz w:val="20"/>
      <w:szCs w:val="20"/>
    </w:rPr>
  </w:style>
  <w:style w:type="paragraph" w:customStyle="1" w:styleId="545">
    <w:name w:val="Char31"/>
    <w:basedOn w:val="1"/>
    <w:qFormat/>
    <w:uiPriority w:val="99"/>
    <w:pPr>
      <w:adjustRightInd/>
    </w:pPr>
    <w:rPr>
      <w:rFonts w:ascii="FangSong_GB2312" w:eastAsia="Times New Roman" w:cs="FangSong_GB2312"/>
      <w:b/>
      <w:bCs/>
      <w:sz w:val="32"/>
      <w:szCs w:val="32"/>
    </w:rPr>
  </w:style>
  <w:style w:type="paragraph" w:customStyle="1" w:styleId="546">
    <w:name w:val="样式 标题 3h33rd level3Heading 3 - oldH3l3CTheading 3Headin..."/>
    <w:basedOn w:val="4"/>
    <w:qFormat/>
    <w:uiPriority w:val="99"/>
    <w:pPr>
      <w:snapToGrid w:val="0"/>
      <w:ind w:left="0" w:firstLine="0"/>
      <w:jc w:val="left"/>
    </w:pPr>
    <w:rPr>
      <w:rFonts w:eastAsia="黑体"/>
      <w:sz w:val="28"/>
      <w:szCs w:val="28"/>
    </w:rPr>
  </w:style>
  <w:style w:type="paragraph" w:customStyle="1" w:styleId="547">
    <w:name w:val="Char Char Char Char Char Char1"/>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548">
    <w:name w:val="xl90"/>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仿宋"/>
      <w:kern w:val="0"/>
      <w:sz w:val="20"/>
      <w:szCs w:val="20"/>
    </w:rPr>
  </w:style>
  <w:style w:type="paragraph" w:customStyle="1" w:styleId="549">
    <w:name w:val="Char Char1"/>
    <w:basedOn w:val="1"/>
    <w:qFormat/>
    <w:uiPriority w:val="99"/>
    <w:pPr>
      <w:widowControl/>
      <w:spacing w:after="160" w:line="240" w:lineRule="exact"/>
      <w:jc w:val="left"/>
    </w:pPr>
    <w:rPr>
      <w:sz w:val="28"/>
      <w:szCs w:val="28"/>
    </w:rPr>
  </w:style>
  <w:style w:type="paragraph" w:customStyle="1" w:styleId="550">
    <w:name w:val="Char21"/>
    <w:basedOn w:val="1"/>
    <w:qFormat/>
    <w:uiPriority w:val="99"/>
    <w:pPr>
      <w:adjustRightInd/>
      <w:ind w:firstLine="200" w:firstLineChars="200"/>
    </w:pPr>
    <w:rPr>
      <w:rFonts w:ascii="FangSong_GB2312" w:eastAsia="Times New Roman" w:cs="FangSong_GB2312"/>
      <w:b/>
      <w:bCs/>
      <w:sz w:val="32"/>
      <w:szCs w:val="32"/>
    </w:rPr>
  </w:style>
  <w:style w:type="paragraph" w:customStyle="1" w:styleId="551">
    <w:name w:val="列表段落1"/>
    <w:basedOn w:val="1"/>
    <w:qFormat/>
    <w:uiPriority w:val="99"/>
    <w:pPr>
      <w:adjustRightInd/>
      <w:ind w:right="238" w:firstLine="420"/>
    </w:pPr>
    <w:rPr>
      <w:rFonts w:ascii="Calibri" w:hAnsi="Calibri" w:cs="Calibri"/>
      <w:sz w:val="24"/>
      <w:szCs w:val="24"/>
    </w:rPr>
  </w:style>
  <w:style w:type="paragraph" w:customStyle="1" w:styleId="552">
    <w:name w:val="Char Char110"/>
    <w:basedOn w:val="1"/>
    <w:qFormat/>
    <w:uiPriority w:val="99"/>
    <w:pPr>
      <w:spacing w:line="360" w:lineRule="auto"/>
    </w:pPr>
    <w:rPr>
      <w:rFonts w:ascii="Tahoma" w:hAnsi="Tahoma" w:cs="Tahoma"/>
      <w:sz w:val="24"/>
      <w:szCs w:val="24"/>
    </w:rPr>
  </w:style>
  <w:style w:type="paragraph" w:customStyle="1" w:styleId="553">
    <w:name w:val="xl80"/>
    <w:basedOn w:val="1"/>
    <w:qFormat/>
    <w:uiPriority w:val="99"/>
    <w:pPr>
      <w:widowControl/>
      <w:adjustRightInd/>
      <w:spacing w:before="100" w:beforeAutospacing="1" w:after="100" w:afterAutospacing="1"/>
      <w:jc w:val="left"/>
    </w:pPr>
    <w:rPr>
      <w:rFonts w:ascii="仿宋" w:hAnsi="仿宋" w:eastAsia="仿宋" w:cs="仿宋"/>
      <w:kern w:val="0"/>
      <w:sz w:val="20"/>
      <w:szCs w:val="20"/>
    </w:rPr>
  </w:style>
  <w:style w:type="paragraph" w:customStyle="1" w:styleId="554">
    <w:name w:val="Char Char11 Char Char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555">
    <w:name w:val="表正文"/>
    <w:qFormat/>
    <w:uiPriority w:val="99"/>
    <w:pPr>
      <w:snapToGrid w:val="0"/>
      <w:spacing w:line="600" w:lineRule="atLeast"/>
      <w:ind w:firstLine="641"/>
      <w:jc w:val="both"/>
    </w:pPr>
    <w:rPr>
      <w:rFonts w:ascii="Times New Roman" w:hAnsi="Times New Roman" w:eastAsia="宋体" w:cs="Times New Roman"/>
      <w:kern w:val="0"/>
      <w:sz w:val="32"/>
      <w:szCs w:val="32"/>
      <w:lang w:val="en-US" w:eastAsia="zh-CN" w:bidi="ar-SA"/>
    </w:rPr>
  </w:style>
  <w:style w:type="paragraph" w:customStyle="1" w:styleId="556">
    <w:name w:val="浅色底纹 - 强调文字颜色 51"/>
    <w:qFormat/>
    <w:uiPriority w:val="99"/>
    <w:rPr>
      <w:rFonts w:ascii="Times New Roman" w:hAnsi="Times New Roman" w:eastAsia="宋体" w:cs="Times New Roman"/>
      <w:kern w:val="2"/>
      <w:sz w:val="21"/>
      <w:szCs w:val="21"/>
      <w:lang w:val="en-US" w:eastAsia="zh-CN" w:bidi="ar-SA"/>
    </w:rPr>
  </w:style>
  <w:style w:type="paragraph" w:customStyle="1" w:styleId="557">
    <w:name w:val="Char Char Char Char Char Char Char Char Char Char Char Char1 Char2"/>
    <w:basedOn w:val="1"/>
    <w:qFormat/>
    <w:uiPriority w:val="99"/>
    <w:rPr>
      <w:rFonts w:ascii="Tahoma" w:hAnsi="Tahoma" w:cs="Tahoma"/>
      <w:sz w:val="24"/>
      <w:szCs w:val="24"/>
    </w:rPr>
  </w:style>
  <w:style w:type="paragraph" w:customStyle="1" w:styleId="558">
    <w:name w:val="样式9"/>
    <w:basedOn w:val="1"/>
    <w:qFormat/>
    <w:uiPriority w:val="99"/>
    <w:pPr>
      <w:adjustRightInd/>
      <w:spacing w:before="240" w:after="60" w:line="319" w:lineRule="auto"/>
      <w:ind w:firstLine="200" w:firstLineChars="200"/>
      <w:jc w:val="left"/>
      <w:outlineLvl w:val="0"/>
    </w:pPr>
    <w:rPr>
      <w:rFonts w:ascii="FangSong_GB2312" w:hAnsi="Arial" w:eastAsia="Times New Roman" w:cs="FangSong_GB2312"/>
      <w:b/>
      <w:bCs/>
      <w:sz w:val="24"/>
      <w:szCs w:val="24"/>
    </w:rPr>
  </w:style>
  <w:style w:type="paragraph" w:customStyle="1" w:styleId="559">
    <w:name w:val="Char Char281"/>
    <w:basedOn w:val="1"/>
    <w:qFormat/>
    <w:uiPriority w:val="99"/>
    <w:pPr>
      <w:adjustRightInd/>
      <w:snapToGrid w:val="0"/>
      <w:spacing w:line="360" w:lineRule="auto"/>
    </w:pPr>
    <w:rPr>
      <w:rFonts w:ascii="Arial" w:hAnsi="Arial" w:eastAsia="黑体" w:cs="Arial"/>
      <w:kern w:val="0"/>
      <w:sz w:val="20"/>
      <w:szCs w:val="20"/>
    </w:rPr>
  </w:style>
  <w:style w:type="paragraph" w:customStyle="1" w:styleId="560">
    <w:name w:val="样式 列表编号 + 段后: 0.5 行"/>
    <w:basedOn w:val="15"/>
    <w:qFormat/>
    <w:uiPriority w:val="99"/>
    <w:pPr>
      <w:tabs>
        <w:tab w:val="clear" w:pos="390"/>
        <w:tab w:val="clear" w:pos="454"/>
      </w:tabs>
      <w:ind w:left="840" w:hanging="420"/>
    </w:pPr>
  </w:style>
  <w:style w:type="paragraph" w:customStyle="1" w:styleId="561">
    <w:name w:val="Char Char Char Char Char Char Char Char Char"/>
    <w:basedOn w:val="1"/>
    <w:qFormat/>
    <w:uiPriority w:val="99"/>
    <w:pPr>
      <w:adjustRightInd/>
      <w:ind w:firstLine="200" w:firstLineChars="200"/>
    </w:pPr>
    <w:rPr>
      <w:rFonts w:ascii="Tahoma" w:hAnsi="Tahoma" w:cs="Tahoma"/>
      <w:sz w:val="24"/>
      <w:szCs w:val="24"/>
    </w:rPr>
  </w:style>
  <w:style w:type="paragraph" w:customStyle="1" w:styleId="562">
    <w:name w:val="_Style 12"/>
    <w:basedOn w:val="18"/>
    <w:qFormat/>
    <w:uiPriority w:val="99"/>
    <w:pPr>
      <w:snapToGrid w:val="0"/>
      <w:spacing w:line="360" w:lineRule="auto"/>
    </w:pPr>
  </w:style>
  <w:style w:type="paragraph" w:customStyle="1" w:styleId="563">
    <w:name w:val="样式 首行缩进:  0 字符"/>
    <w:basedOn w:val="1"/>
    <w:qFormat/>
    <w:uiPriority w:val="99"/>
    <w:pPr>
      <w:adjustRightInd/>
      <w:spacing w:line="360" w:lineRule="auto"/>
      <w:ind w:firstLine="200" w:firstLineChars="200"/>
    </w:pPr>
    <w:rPr>
      <w:rFonts w:ascii="Arial" w:hAnsi="Arial" w:cs="Arial"/>
      <w:sz w:val="24"/>
      <w:szCs w:val="24"/>
    </w:rPr>
  </w:style>
  <w:style w:type="paragraph" w:customStyle="1" w:styleId="564">
    <w:name w:val="Char1 Char Char Char6"/>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565">
    <w:name w:val="_Style 94"/>
    <w:basedOn w:val="1"/>
    <w:next w:val="107"/>
    <w:qFormat/>
    <w:uiPriority w:val="99"/>
    <w:pPr>
      <w:adjustRightInd/>
      <w:spacing w:line="360" w:lineRule="auto"/>
      <w:ind w:firstLine="200" w:firstLineChars="200"/>
    </w:pPr>
    <w:rPr>
      <w:rFonts w:ascii="Calibri" w:hAnsi="Calibri" w:cs="Calibri"/>
      <w:sz w:val="28"/>
      <w:szCs w:val="28"/>
    </w:rPr>
  </w:style>
  <w:style w:type="paragraph" w:customStyle="1" w:styleId="566">
    <w:name w:val="方案正文"/>
    <w:basedOn w:val="1"/>
    <w:qFormat/>
    <w:uiPriority w:val="99"/>
    <w:pPr>
      <w:snapToGrid w:val="0"/>
      <w:spacing w:line="324" w:lineRule="auto"/>
      <w:ind w:firstLine="482" w:firstLineChars="200"/>
    </w:pPr>
    <w:rPr>
      <w:rFonts w:ascii="FangSong_GB2312" w:eastAsia="Times New Roman" w:cs="FangSong_GB2312"/>
      <w:b/>
      <w:bCs/>
      <w:color w:val="000000"/>
      <w:sz w:val="24"/>
      <w:szCs w:val="24"/>
    </w:rPr>
  </w:style>
  <w:style w:type="paragraph" w:customStyle="1" w:styleId="567">
    <w:name w:val="正文 A"/>
    <w:qFormat/>
    <w:uiPriority w:val="99"/>
    <w:pPr>
      <w:widowControl w:val="0"/>
      <w:jc w:val="both"/>
    </w:pPr>
    <w:rPr>
      <w:rFonts w:ascii="Times New Roman" w:hAnsi="Times New Roman" w:eastAsia="Arial Unicode MS" w:cs="Times New Roman"/>
      <w:color w:val="000000"/>
      <w:kern w:val="2"/>
      <w:sz w:val="21"/>
      <w:szCs w:val="21"/>
      <w:u w:val="none" w:color="000000"/>
      <w:lang w:val="en-US" w:eastAsia="zh-CN" w:bidi="ar-SA"/>
    </w:rPr>
  </w:style>
  <w:style w:type="paragraph" w:customStyle="1" w:styleId="568">
    <w:name w:val="正文 A 主体"/>
    <w:basedOn w:val="1"/>
    <w:qFormat/>
    <w:uiPriority w:val="99"/>
    <w:pPr>
      <w:widowControl/>
      <w:adjustRightInd/>
      <w:spacing w:line="360" w:lineRule="auto"/>
      <w:ind w:firstLine="200" w:firstLineChars="200"/>
      <w:jc w:val="left"/>
    </w:pPr>
    <w:rPr>
      <w:rFonts w:ascii="仿宋" w:hAnsi="Calibri" w:eastAsia="仿宋" w:cs="仿宋"/>
      <w:kern w:val="0"/>
      <w:sz w:val="24"/>
      <w:szCs w:val="24"/>
    </w:rPr>
  </w:style>
  <w:style w:type="paragraph" w:customStyle="1" w:styleId="569">
    <w:name w:val="3级标题"/>
    <w:basedOn w:val="362"/>
    <w:qFormat/>
    <w:uiPriority w:val="99"/>
    <w:pPr>
      <w:outlineLvl w:val="2"/>
    </w:pPr>
  </w:style>
  <w:style w:type="paragraph" w:customStyle="1" w:styleId="570">
    <w:name w:val="xl7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571">
    <w:name w:val="Char1 Char Char Char3"/>
    <w:basedOn w:val="1"/>
    <w:qFormat/>
    <w:uiPriority w:val="99"/>
    <w:pPr>
      <w:adjustRightInd/>
      <w:ind w:firstLine="200" w:firstLineChars="200"/>
    </w:pPr>
    <w:rPr>
      <w:rFonts w:ascii="Tahoma" w:hAnsi="Tahoma" w:cs="Tahoma"/>
      <w:sz w:val="24"/>
      <w:szCs w:val="24"/>
    </w:rPr>
  </w:style>
  <w:style w:type="paragraph" w:customStyle="1" w:styleId="572">
    <w:name w:val="GP正文(首行缩进)"/>
    <w:basedOn w:val="1"/>
    <w:qFormat/>
    <w:uiPriority w:val="99"/>
    <w:pPr>
      <w:adjustRightInd/>
      <w:spacing w:line="360" w:lineRule="auto"/>
      <w:ind w:firstLine="200" w:firstLineChars="200"/>
    </w:pPr>
    <w:rPr>
      <w:sz w:val="28"/>
      <w:szCs w:val="28"/>
    </w:rPr>
  </w:style>
  <w:style w:type="paragraph" w:customStyle="1" w:styleId="573">
    <w:name w:val="MM Empty"/>
    <w:basedOn w:val="1"/>
    <w:qFormat/>
    <w:uiPriority w:val="99"/>
    <w:pPr>
      <w:adjustRightInd/>
    </w:pPr>
  </w:style>
  <w:style w:type="paragraph" w:customStyle="1" w:styleId="574">
    <w:name w:val="Char24"/>
    <w:basedOn w:val="1"/>
    <w:qFormat/>
    <w:uiPriority w:val="99"/>
    <w:rPr>
      <w:rFonts w:ascii="FangSong_GB2312" w:eastAsia="Times New Roman" w:cs="FangSong_GB2312"/>
      <w:b/>
      <w:bCs/>
      <w:sz w:val="32"/>
      <w:szCs w:val="32"/>
    </w:rPr>
  </w:style>
  <w:style w:type="paragraph" w:customStyle="1" w:styleId="575">
    <w:name w:val="正文箭头"/>
    <w:basedOn w:val="228"/>
    <w:qFormat/>
    <w:uiPriority w:val="99"/>
  </w:style>
  <w:style w:type="paragraph" w:customStyle="1" w:styleId="576">
    <w:name w:val="U_编号2"/>
    <w:basedOn w:val="1"/>
    <w:qFormat/>
    <w:uiPriority w:val="99"/>
    <w:pPr>
      <w:tabs>
        <w:tab w:val="left" w:pos="785"/>
      </w:tabs>
      <w:adjustRightInd/>
      <w:spacing w:beforeLines="10" w:afterLines="10" w:line="300" w:lineRule="auto"/>
    </w:pPr>
    <w:rPr>
      <w:sz w:val="24"/>
      <w:szCs w:val="24"/>
    </w:rPr>
  </w:style>
  <w:style w:type="paragraph" w:customStyle="1" w:styleId="577">
    <w:name w:val="xl72"/>
    <w:basedOn w:val="1"/>
    <w:qFormat/>
    <w:uiPriority w:val="99"/>
    <w:pPr>
      <w:widowControl/>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578">
    <w:name w:val="trs_editor"/>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579">
    <w:name w:val="标书标题3"/>
    <w:basedOn w:val="4"/>
    <w:qFormat/>
    <w:uiPriority w:val="99"/>
    <w:pPr>
      <w:widowControl/>
      <w:snapToGrid w:val="0"/>
      <w:spacing w:before="120" w:after="60" w:line="300" w:lineRule="auto"/>
      <w:jc w:val="left"/>
    </w:pPr>
    <w:rPr>
      <w:rFonts w:ascii="Arial Narrow" w:hAnsi="Arial Narrow" w:cs="Arial Narrow"/>
      <w:b w:val="0"/>
      <w:bCs w:val="0"/>
      <w:color w:val="000000"/>
      <w:kern w:val="0"/>
      <w:sz w:val="28"/>
      <w:szCs w:val="28"/>
    </w:rPr>
  </w:style>
  <w:style w:type="paragraph" w:customStyle="1" w:styleId="580">
    <w:name w:val="TOC 标题11"/>
    <w:basedOn w:val="3"/>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581">
    <w:name w:val="_Style 1"/>
    <w:basedOn w:val="1"/>
    <w:qFormat/>
    <w:uiPriority w:val="99"/>
    <w:pPr>
      <w:adjustRightInd/>
      <w:ind w:firstLine="420" w:firstLineChars="200"/>
    </w:pPr>
    <w:rPr>
      <w:sz w:val="28"/>
      <w:szCs w:val="28"/>
    </w:rPr>
  </w:style>
  <w:style w:type="paragraph" w:customStyle="1" w:styleId="582">
    <w:name w:val="表格 内容"/>
    <w:basedOn w:val="418"/>
    <w:qFormat/>
    <w:uiPriority w:val="99"/>
    <w:rPr>
      <w:b w:val="0"/>
      <w:bCs w:val="0"/>
      <w:sz w:val="20"/>
      <w:szCs w:val="20"/>
    </w:rPr>
  </w:style>
  <w:style w:type="paragraph" w:customStyle="1" w:styleId="583">
    <w:name w:val="正文首行缩进1"/>
    <w:basedOn w:val="584"/>
    <w:qFormat/>
    <w:uiPriority w:val="99"/>
    <w:pPr>
      <w:suppressAutoHyphens/>
      <w:adjustRightInd/>
      <w:ind w:firstLine="420"/>
      <w:jc w:val="left"/>
    </w:pPr>
    <w:rPr>
      <w:kern w:val="1"/>
      <w:sz w:val="28"/>
      <w:szCs w:val="28"/>
      <w:lang w:eastAsia="ar-SA"/>
    </w:rPr>
  </w:style>
  <w:style w:type="paragraph" w:customStyle="1" w:styleId="584">
    <w:name w:val="正文文本1"/>
    <w:basedOn w:val="1"/>
    <w:qFormat/>
    <w:uiPriority w:val="99"/>
    <w:pPr>
      <w:spacing w:after="120"/>
    </w:pPr>
    <w:rPr>
      <w:kern w:val="0"/>
      <w:sz w:val="20"/>
      <w:szCs w:val="20"/>
    </w:rPr>
  </w:style>
  <w:style w:type="paragraph" w:customStyle="1" w:styleId="585">
    <w:name w:val="标准正文"/>
    <w:basedOn w:val="1"/>
    <w:qFormat/>
    <w:uiPriority w:val="99"/>
    <w:pPr>
      <w:tabs>
        <w:tab w:val="left" w:pos="780"/>
      </w:tabs>
      <w:adjustRightInd/>
      <w:spacing w:line="360" w:lineRule="auto"/>
      <w:ind w:left="200" w:leftChars="200" w:firstLine="200" w:firstLineChars="200"/>
    </w:pPr>
    <w:rPr>
      <w:sz w:val="24"/>
      <w:szCs w:val="24"/>
    </w:rPr>
  </w:style>
  <w:style w:type="paragraph" w:customStyle="1" w:styleId="586">
    <w:name w:val="数字标题5"/>
    <w:basedOn w:val="7"/>
    <w:next w:val="1"/>
    <w:qFormat/>
    <w:uiPriority w:val="99"/>
    <w:pPr>
      <w:tabs>
        <w:tab w:val="left" w:pos="1080"/>
        <w:tab w:val="clear" w:pos="1008"/>
      </w:tabs>
      <w:ind w:left="1080" w:hanging="1080"/>
    </w:pPr>
  </w:style>
  <w:style w:type="paragraph" w:customStyle="1" w:styleId="587">
    <w:name w:val="数字标题1"/>
    <w:basedOn w:val="3"/>
    <w:next w:val="1"/>
    <w:qFormat/>
    <w:uiPriority w:val="99"/>
    <w:pPr>
      <w:tabs>
        <w:tab w:val="left" w:pos="480"/>
        <w:tab w:val="clear" w:pos="432"/>
      </w:tabs>
      <w:ind w:left="480" w:hanging="480"/>
    </w:pPr>
  </w:style>
  <w:style w:type="paragraph" w:customStyle="1" w:styleId="588">
    <w:name w:val="Char1 Char Char Char Char Char Char Char Char Char Char Char1 Char Char Char Char Char Char Char Char Char Char Char Char Char Char1 Char Char Char Char2"/>
    <w:basedOn w:val="1"/>
    <w:qFormat/>
    <w:uiPriority w:val="99"/>
    <w:pPr>
      <w:spacing w:line="360" w:lineRule="auto"/>
    </w:pPr>
    <w:rPr>
      <w:kern w:val="0"/>
      <w:sz w:val="24"/>
      <w:szCs w:val="24"/>
    </w:rPr>
  </w:style>
  <w:style w:type="paragraph" w:customStyle="1" w:styleId="589">
    <w:name w:val="aspnumfaautoadjustrightr"/>
    <w:qFormat/>
    <w:uiPriority w:val="99"/>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590">
    <w:name w:val="Body"/>
    <w:basedOn w:val="1"/>
    <w:qFormat/>
    <w:uiPriority w:val="99"/>
    <w:pPr>
      <w:widowControl/>
      <w:adjustRightInd/>
      <w:spacing w:before="120" w:after="120" w:line="240" w:lineRule="exact"/>
      <w:ind w:firstLine="200" w:firstLineChars="200"/>
      <w:jc w:val="left"/>
    </w:pPr>
    <w:rPr>
      <w:rFonts w:ascii="Arial" w:hAnsi="Arial" w:cs="Arial"/>
      <w:kern w:val="0"/>
      <w:sz w:val="20"/>
      <w:szCs w:val="20"/>
      <w:lang w:eastAsia="en-US"/>
    </w:rPr>
  </w:style>
  <w:style w:type="paragraph" w:customStyle="1" w:styleId="591">
    <w:name w:val="RFI Heading 3rd Level"/>
    <w:basedOn w:val="1"/>
    <w:qFormat/>
    <w:uiPriority w:val="99"/>
    <w:pPr>
      <w:widowControl/>
      <w:tabs>
        <w:tab w:val="left" w:pos="840"/>
      </w:tabs>
      <w:adjustRightInd/>
      <w:ind w:firstLine="200" w:firstLineChars="200"/>
      <w:jc w:val="left"/>
    </w:pPr>
    <w:rPr>
      <w:rFonts w:ascii="Arial (W1)" w:hAnsi="Arial (W1)" w:cs="Arial (W1)"/>
      <w:color w:val="000000"/>
      <w:kern w:val="0"/>
      <w:sz w:val="24"/>
      <w:szCs w:val="24"/>
      <w:lang w:eastAsia="en-US"/>
    </w:rPr>
  </w:style>
  <w:style w:type="paragraph" w:customStyle="1" w:styleId="592">
    <w:name w:val="标准正文格式"/>
    <w:basedOn w:val="1"/>
    <w:qFormat/>
    <w:uiPriority w:val="99"/>
    <w:pPr>
      <w:widowControl/>
      <w:spacing w:before="60" w:after="120" w:line="360" w:lineRule="auto"/>
      <w:ind w:firstLine="200" w:firstLineChars="200"/>
      <w:textAlignment w:val="baseline"/>
    </w:pPr>
    <w:rPr>
      <w:rFonts w:ascii="宋体" w:eastAsia="Times New Roman" w:cs="宋体"/>
      <w:color w:val="000000"/>
      <w:kern w:val="0"/>
      <w:sz w:val="24"/>
      <w:szCs w:val="24"/>
    </w:rPr>
  </w:style>
  <w:style w:type="paragraph" w:customStyle="1" w:styleId="593">
    <w:name w:val="Bullet"/>
    <w:basedOn w:val="1"/>
    <w:qFormat/>
    <w:uiPriority w:val="99"/>
    <w:pPr>
      <w:widowControl/>
      <w:tabs>
        <w:tab w:val="left" w:pos="288"/>
      </w:tabs>
      <w:adjustRightInd/>
      <w:ind w:left="288" w:hanging="360" w:firstLineChars="200"/>
      <w:jc w:val="left"/>
    </w:pPr>
    <w:rPr>
      <w:rFonts w:ascii="Arial" w:hAnsi="Arial" w:cs="Arial"/>
      <w:kern w:val="0"/>
      <w:sz w:val="20"/>
      <w:szCs w:val="20"/>
    </w:rPr>
  </w:style>
  <w:style w:type="paragraph" w:customStyle="1" w:styleId="594">
    <w:name w:val="0"/>
    <w:basedOn w:val="1"/>
    <w:qFormat/>
    <w:uiPriority w:val="99"/>
    <w:pPr>
      <w:widowControl/>
    </w:pPr>
    <w:rPr>
      <w:kern w:val="0"/>
      <w:sz w:val="24"/>
      <w:szCs w:val="24"/>
    </w:rPr>
  </w:style>
  <w:style w:type="paragraph" w:customStyle="1" w:styleId="595">
    <w:name w:val="Char Char113"/>
    <w:basedOn w:val="1"/>
    <w:qFormat/>
    <w:uiPriority w:val="99"/>
    <w:pPr>
      <w:widowControl/>
      <w:spacing w:after="160" w:line="240" w:lineRule="exact"/>
      <w:jc w:val="left"/>
    </w:pPr>
    <w:rPr>
      <w:sz w:val="28"/>
      <w:szCs w:val="28"/>
    </w:rPr>
  </w:style>
  <w:style w:type="paragraph" w:customStyle="1" w:styleId="596">
    <w:name w:val="样式5"/>
    <w:basedOn w:val="1"/>
    <w:qFormat/>
    <w:uiPriority w:val="99"/>
    <w:pPr>
      <w:spacing w:line="440" w:lineRule="exact"/>
      <w:ind w:left="2" w:firstLine="480" w:firstLineChars="200"/>
    </w:pPr>
    <w:rPr>
      <w:rFonts w:ascii="FangSong_GB2312" w:hAnsi="仿宋" w:eastAsia="Times New Roman" w:cs="FangSong_GB2312"/>
      <w:sz w:val="24"/>
      <w:szCs w:val="24"/>
    </w:rPr>
  </w:style>
  <w:style w:type="paragraph" w:customStyle="1" w:styleId="597">
    <w:name w:val="_Style 8"/>
    <w:basedOn w:val="1"/>
    <w:qFormat/>
    <w:uiPriority w:val="99"/>
    <w:pPr>
      <w:adjustRightInd/>
      <w:ind w:firstLine="420" w:firstLineChars="200"/>
    </w:pPr>
    <w:rPr>
      <w:sz w:val="28"/>
      <w:szCs w:val="28"/>
    </w:rPr>
  </w:style>
  <w:style w:type="paragraph" w:customStyle="1" w:styleId="598">
    <w:name w:val="xl9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599">
    <w:name w:val="正文样式 首行缩进:  0.74 厘米"/>
    <w:basedOn w:val="1"/>
    <w:qFormat/>
    <w:uiPriority w:val="99"/>
    <w:pPr>
      <w:adjustRightInd/>
      <w:spacing w:beforeLines="50" w:line="360" w:lineRule="auto"/>
      <w:ind w:firstLine="420"/>
    </w:pPr>
    <w:rPr>
      <w:sz w:val="24"/>
      <w:szCs w:val="24"/>
    </w:rPr>
  </w:style>
  <w:style w:type="paragraph" w:customStyle="1" w:styleId="600">
    <w:name w:val="xl2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601">
    <w:name w:val="列出段落31"/>
    <w:basedOn w:val="1"/>
    <w:qFormat/>
    <w:uiPriority w:val="99"/>
    <w:pPr>
      <w:adjustRightInd/>
      <w:spacing w:line="360" w:lineRule="auto"/>
      <w:ind w:firstLine="420" w:firstLineChars="200"/>
    </w:pPr>
    <w:rPr>
      <w:rFonts w:ascii="Calibri" w:hAnsi="Calibri" w:cs="Calibri"/>
      <w:sz w:val="24"/>
      <w:szCs w:val="24"/>
    </w:rPr>
  </w:style>
  <w:style w:type="paragraph" w:customStyle="1" w:styleId="602">
    <w:name w:val="Char Char1 Char Char Char Char Char Char Char Char Char Char Char Char Char Char Char"/>
    <w:basedOn w:val="1"/>
    <w:qFormat/>
    <w:uiPriority w:val="99"/>
    <w:pPr>
      <w:widowControl/>
      <w:adjustRightInd/>
      <w:spacing w:after="160" w:line="240" w:lineRule="exact"/>
      <w:ind w:firstLine="200" w:firstLineChars="200"/>
      <w:jc w:val="left"/>
    </w:pPr>
    <w:rPr>
      <w:rFonts w:ascii="Verdana" w:hAnsi="Verdana" w:cs="Verdana"/>
      <w:kern w:val="0"/>
      <w:sz w:val="20"/>
      <w:szCs w:val="20"/>
      <w:lang w:eastAsia="en-US"/>
    </w:rPr>
  </w:style>
  <w:style w:type="paragraph" w:customStyle="1" w:styleId="603">
    <w:name w:val="Char Char112"/>
    <w:basedOn w:val="1"/>
    <w:qFormat/>
    <w:uiPriority w:val="99"/>
    <w:pPr>
      <w:widowControl/>
      <w:spacing w:after="160" w:line="240" w:lineRule="exact"/>
      <w:jc w:val="left"/>
    </w:pPr>
    <w:rPr>
      <w:sz w:val="28"/>
      <w:szCs w:val="28"/>
    </w:rPr>
  </w:style>
  <w:style w:type="paragraph" w:customStyle="1" w:styleId="604">
    <w:name w:val="正文 图"/>
    <w:basedOn w:val="133"/>
    <w:qFormat/>
    <w:uiPriority w:val="99"/>
    <w:pPr>
      <w:adjustRightInd/>
      <w:spacing w:before="0"/>
      <w:ind w:firstLine="0"/>
      <w:jc w:val="center"/>
    </w:pPr>
    <w:rPr>
      <w:rFonts w:ascii="微软雅黑" w:hAnsi="微软雅黑" w:cs="微软雅黑"/>
    </w:rPr>
  </w:style>
  <w:style w:type="paragraph" w:customStyle="1" w:styleId="605">
    <w:name w:val="xl9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606">
    <w:name w:val="±í??????"/>
    <w:basedOn w:val="1"/>
    <w:qFormat/>
    <w:uiPriority w:val="99"/>
    <w:pPr>
      <w:widowControl/>
      <w:tabs>
        <w:tab w:val="left" w:pos="840"/>
      </w:tabs>
      <w:overflowPunct w:val="0"/>
      <w:autoSpaceDE w:val="0"/>
      <w:autoSpaceDN w:val="0"/>
      <w:jc w:val="left"/>
      <w:textAlignment w:val="baseline"/>
    </w:pPr>
    <w:rPr>
      <w:rFonts w:ascii="Arial Narrow" w:hAnsi="Arial Narrow" w:cs="Arial Narrow"/>
      <w:kern w:val="0"/>
      <w:sz w:val="18"/>
      <w:szCs w:val="18"/>
    </w:rPr>
  </w:style>
  <w:style w:type="paragraph" w:customStyle="1" w:styleId="607">
    <w:name w:val="Thf"/>
    <w:basedOn w:val="252"/>
    <w:qFormat/>
    <w:uiPriority w:val="99"/>
    <w:pPr>
      <w:ind w:left="0"/>
    </w:pPr>
  </w:style>
  <w:style w:type="paragraph" w:customStyle="1" w:styleId="608">
    <w:name w:val="xl7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kern w:val="0"/>
      <w:sz w:val="20"/>
      <w:szCs w:val="20"/>
    </w:rPr>
  </w:style>
  <w:style w:type="paragraph" w:customStyle="1" w:styleId="609">
    <w:name w:val="subhead 2"/>
    <w:qFormat/>
    <w:uiPriority w:val="99"/>
    <w:pPr>
      <w:spacing w:after="60" w:line="240" w:lineRule="exact"/>
    </w:pPr>
    <w:rPr>
      <w:rFonts w:ascii="Arial" w:hAnsi="Arial" w:eastAsia="宋体" w:cs="Arial"/>
      <w:b/>
      <w:bCs/>
      <w:kern w:val="0"/>
      <w:sz w:val="22"/>
      <w:szCs w:val="22"/>
      <w:lang w:val="en-US" w:eastAsia="en-US" w:bidi="ar-SA"/>
    </w:rPr>
  </w:style>
  <w:style w:type="paragraph" w:customStyle="1" w:styleId="610">
    <w:name w:val="注释"/>
    <w:basedOn w:val="1"/>
    <w:qFormat/>
    <w:uiPriority w:val="99"/>
    <w:pPr>
      <w:adjustRightInd/>
      <w:spacing w:line="360" w:lineRule="auto"/>
      <w:ind w:firstLine="480"/>
    </w:pPr>
    <w:rPr>
      <w:sz w:val="24"/>
      <w:szCs w:val="24"/>
    </w:rPr>
  </w:style>
  <w:style w:type="paragraph" w:customStyle="1" w:styleId="611">
    <w:name w:val="列出段落111"/>
    <w:basedOn w:val="1"/>
    <w:qFormat/>
    <w:uiPriority w:val="99"/>
    <w:pPr>
      <w:ind w:firstLine="420" w:firstLineChars="200"/>
    </w:pPr>
  </w:style>
  <w:style w:type="paragraph" w:customStyle="1" w:styleId="612">
    <w:name w:val="标准文本"/>
    <w:basedOn w:val="1"/>
    <w:link w:val="950"/>
    <w:qFormat/>
    <w:uiPriority w:val="99"/>
    <w:pPr>
      <w:adjustRightInd/>
      <w:spacing w:line="360" w:lineRule="auto"/>
      <w:ind w:firstLine="480" w:firstLineChars="200"/>
    </w:pPr>
    <w:rPr>
      <w:sz w:val="24"/>
      <w:szCs w:val="24"/>
    </w:rPr>
  </w:style>
  <w:style w:type="paragraph" w:customStyle="1" w:styleId="613">
    <w:name w:val="_Style 947"/>
    <w:basedOn w:val="1"/>
    <w:next w:val="107"/>
    <w:qFormat/>
    <w:uiPriority w:val="99"/>
    <w:pPr>
      <w:adjustRightInd/>
      <w:ind w:firstLine="420" w:firstLineChars="200"/>
    </w:pPr>
  </w:style>
  <w:style w:type="paragraph" w:customStyle="1" w:styleId="614">
    <w:name w:val="正文5"/>
    <w:qFormat/>
    <w:uiPriority w:val="99"/>
    <w:pPr>
      <w:jc w:val="both"/>
    </w:pPr>
    <w:rPr>
      <w:rFonts w:ascii="Times New Roman" w:hAnsi="Times New Roman" w:eastAsia="宋体" w:cs="Times New Roman"/>
      <w:kern w:val="2"/>
      <w:sz w:val="21"/>
      <w:szCs w:val="21"/>
      <w:lang w:val="en-US" w:eastAsia="zh-CN" w:bidi="ar-SA"/>
    </w:rPr>
  </w:style>
  <w:style w:type="paragraph" w:customStyle="1" w:styleId="615">
    <w:name w:val="纯文本2"/>
    <w:basedOn w:val="1"/>
    <w:qFormat/>
    <w:uiPriority w:val="99"/>
    <w:pPr>
      <w:adjustRightInd/>
      <w:snapToGrid w:val="0"/>
      <w:jc w:val="left"/>
    </w:pPr>
    <w:rPr>
      <w:rFonts w:ascii="Century Gothic" w:hAnsi="楷体_GB2312" w:eastAsia="Times New Roman" w:cs="Century Gothic"/>
    </w:rPr>
  </w:style>
  <w:style w:type="paragraph" w:customStyle="1" w:styleId="616">
    <w:name w:val="*Body 1"/>
    <w:qFormat/>
    <w:uiPriority w:val="99"/>
    <w:pPr>
      <w:spacing w:after="240" w:line="360" w:lineRule="auto"/>
      <w:ind w:left="-1276" w:firstLine="454"/>
    </w:pPr>
    <w:rPr>
      <w:rFonts w:ascii="Times New Roman" w:hAnsi="Times New Roman" w:eastAsia="宋体" w:cs="Times New Roman"/>
      <w:kern w:val="0"/>
      <w:sz w:val="22"/>
      <w:szCs w:val="22"/>
      <w:lang w:val="en-US" w:eastAsia="en-US" w:bidi="ar-SA"/>
    </w:rPr>
  </w:style>
  <w:style w:type="paragraph" w:customStyle="1" w:styleId="617">
    <w:name w:val="font1"/>
    <w:basedOn w:val="1"/>
    <w:qFormat/>
    <w:uiPriority w:val="99"/>
    <w:pPr>
      <w:widowControl/>
      <w:adjustRightInd/>
      <w:spacing w:before="100" w:beforeAutospacing="1" w:after="100" w:afterAutospacing="1"/>
      <w:jc w:val="left"/>
    </w:pPr>
    <w:rPr>
      <w:rFonts w:ascii="Century Gothic" w:hAnsi="Century Gothic" w:cs="Century Gothic"/>
      <w:kern w:val="0"/>
      <w:sz w:val="24"/>
      <w:szCs w:val="24"/>
    </w:rPr>
  </w:style>
  <w:style w:type="paragraph" w:customStyle="1" w:styleId="618">
    <w:name w:val="节"/>
    <w:basedOn w:val="2"/>
    <w:qFormat/>
    <w:uiPriority w:val="99"/>
    <w:pPr>
      <w:tabs>
        <w:tab w:val="clear" w:pos="432"/>
      </w:tabs>
      <w:spacing w:before="160" w:after="160" w:line="720" w:lineRule="exact"/>
      <w:ind w:left="0" w:firstLine="0"/>
      <w:jc w:val="center"/>
    </w:pPr>
    <w:rPr>
      <w:rFonts w:ascii="Arial" w:hAnsi="Arial" w:eastAsia="楷体" w:cs="Arial"/>
      <w:b w:val="0"/>
      <w:bCs w:val="0"/>
      <w:color w:val="000000"/>
      <w:spacing w:val="14"/>
      <w:kern w:val="24"/>
      <w:sz w:val="28"/>
      <w:szCs w:val="28"/>
      <w:lang w:val="en-US"/>
    </w:rPr>
  </w:style>
  <w:style w:type="paragraph" w:customStyle="1" w:styleId="619">
    <w:name w:val="Blockquote"/>
    <w:basedOn w:val="1"/>
    <w:qFormat/>
    <w:uiPriority w:val="99"/>
    <w:pPr>
      <w:autoSpaceDE w:val="0"/>
      <w:autoSpaceDN w:val="0"/>
      <w:spacing w:before="100" w:after="100"/>
      <w:ind w:left="360" w:right="360"/>
      <w:jc w:val="left"/>
    </w:pPr>
    <w:rPr>
      <w:kern w:val="0"/>
      <w:sz w:val="24"/>
      <w:szCs w:val="24"/>
    </w:rPr>
  </w:style>
  <w:style w:type="paragraph" w:customStyle="1" w:styleId="620">
    <w:name w:val="p1"/>
    <w:basedOn w:val="1"/>
    <w:qFormat/>
    <w:uiPriority w:val="99"/>
    <w:pPr>
      <w:widowControl/>
      <w:adjustRightInd/>
      <w:jc w:val="left"/>
    </w:pPr>
    <w:rPr>
      <w:rFonts w:ascii=".PingFang SC" w:eastAsia=".PingFang SC" w:cs=".PingFang SC"/>
      <w:color w:val="454545"/>
      <w:kern w:val="0"/>
      <w:sz w:val="18"/>
      <w:szCs w:val="18"/>
    </w:rPr>
  </w:style>
  <w:style w:type="paragraph" w:customStyle="1" w:styleId="621">
    <w:name w:val="Table Paragraph"/>
    <w:basedOn w:val="1"/>
    <w:qFormat/>
    <w:uiPriority w:val="99"/>
    <w:pPr>
      <w:adjustRightInd/>
      <w:jc w:val="left"/>
    </w:pPr>
    <w:rPr>
      <w:rFonts w:ascii="Calibri" w:hAnsi="Calibri" w:cs="Calibri"/>
      <w:kern w:val="0"/>
      <w:sz w:val="22"/>
      <w:szCs w:val="22"/>
      <w:lang w:eastAsia="en-US"/>
    </w:rPr>
  </w:style>
  <w:style w:type="paragraph" w:customStyle="1" w:styleId="622">
    <w:name w:val="Preformatted"/>
    <w:basedOn w:val="1"/>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cs="楷体_GB2312"/>
      <w:kern w:val="0"/>
      <w:sz w:val="20"/>
      <w:szCs w:val="20"/>
    </w:rPr>
  </w:style>
  <w:style w:type="paragraph" w:customStyle="1" w:styleId="623">
    <w:name w:val="xl22"/>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eastAsia="Arial Unicode MS" w:cs="Arial Unicode MS"/>
      <w:kern w:val="0"/>
      <w:sz w:val="24"/>
      <w:szCs w:val="24"/>
    </w:rPr>
  </w:style>
  <w:style w:type="paragraph" w:customStyle="1" w:styleId="624">
    <w:name w:val="text-tag"/>
    <w:basedOn w:val="1"/>
    <w:semiHidden/>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625">
    <w:name w:val="[Normal]"/>
    <w:qFormat/>
    <w:uiPriority w:val="99"/>
    <w:rPr>
      <w:rFonts w:ascii="宋体" w:hAnsi="宋体" w:eastAsia="宋体" w:cs="宋体"/>
      <w:kern w:val="0"/>
      <w:sz w:val="24"/>
      <w:szCs w:val="24"/>
      <w:lang w:val="zh-CN" w:eastAsia="zh-CN" w:bidi="ar-SA"/>
    </w:rPr>
  </w:style>
  <w:style w:type="paragraph" w:customStyle="1" w:styleId="626">
    <w:name w:val="样式 宋体 小四 行距: 1.5 倍行距 首行缩进:  2 字符"/>
    <w:basedOn w:val="1"/>
    <w:qFormat/>
    <w:uiPriority w:val="99"/>
    <w:pPr>
      <w:spacing w:line="360" w:lineRule="auto"/>
      <w:ind w:firstLine="200" w:firstLineChars="200"/>
    </w:pPr>
    <w:rPr>
      <w:rFonts w:ascii="宋体" w:hAnsi="宋体" w:cs="宋体"/>
      <w:sz w:val="24"/>
      <w:szCs w:val="24"/>
    </w:rPr>
  </w:style>
  <w:style w:type="character" w:customStyle="1" w:styleId="627">
    <w:name w:val="Heading 1 Char"/>
    <w:basedOn w:val="72"/>
    <w:link w:val="3"/>
    <w:qFormat/>
    <w:locked/>
    <w:uiPriority w:val="99"/>
    <w:rPr>
      <w:rFonts w:ascii="Times New Roman" w:hAnsi="Times New Roman" w:eastAsia="黑体" w:cs="Times New Roman"/>
      <w:b/>
      <w:bCs/>
      <w:kern w:val="0"/>
      <w:sz w:val="24"/>
      <w:szCs w:val="24"/>
    </w:rPr>
  </w:style>
  <w:style w:type="character" w:customStyle="1" w:styleId="628">
    <w:name w:val="Heading 2 Char"/>
    <w:basedOn w:val="72"/>
    <w:link w:val="2"/>
    <w:semiHidden/>
    <w:qFormat/>
    <w:locked/>
    <w:uiPriority w:val="99"/>
    <w:rPr>
      <w:rFonts w:ascii="Cambria" w:hAnsi="Cambria" w:eastAsia="宋体" w:cs="Cambria"/>
      <w:b/>
      <w:bCs/>
      <w:sz w:val="32"/>
      <w:szCs w:val="32"/>
    </w:rPr>
  </w:style>
  <w:style w:type="character" w:customStyle="1" w:styleId="629">
    <w:name w:val="Heading 3 Char"/>
    <w:basedOn w:val="72"/>
    <w:link w:val="4"/>
    <w:semiHidden/>
    <w:qFormat/>
    <w:locked/>
    <w:uiPriority w:val="99"/>
    <w:rPr>
      <w:b/>
      <w:bCs/>
      <w:sz w:val="32"/>
      <w:szCs w:val="32"/>
    </w:rPr>
  </w:style>
  <w:style w:type="character" w:customStyle="1" w:styleId="630">
    <w:name w:val="Heading 4 Char"/>
    <w:basedOn w:val="72"/>
    <w:link w:val="6"/>
    <w:qFormat/>
    <w:locked/>
    <w:uiPriority w:val="99"/>
    <w:rPr>
      <w:rFonts w:ascii="Arial" w:hAnsi="Arial" w:eastAsia="黑体" w:cs="Arial"/>
      <w:b/>
      <w:bCs/>
      <w:kern w:val="2"/>
      <w:sz w:val="28"/>
      <w:szCs w:val="28"/>
      <w:lang w:val="zh-CN"/>
    </w:rPr>
  </w:style>
  <w:style w:type="character" w:customStyle="1" w:styleId="631">
    <w:name w:val="Heading 5 Char"/>
    <w:basedOn w:val="72"/>
    <w:link w:val="7"/>
    <w:qFormat/>
    <w:locked/>
    <w:uiPriority w:val="99"/>
    <w:rPr>
      <w:b/>
      <w:bCs/>
      <w:kern w:val="2"/>
      <w:sz w:val="28"/>
      <w:szCs w:val="28"/>
    </w:rPr>
  </w:style>
  <w:style w:type="character" w:customStyle="1" w:styleId="632">
    <w:name w:val="Heading 6 Char"/>
    <w:basedOn w:val="72"/>
    <w:link w:val="8"/>
    <w:qFormat/>
    <w:locked/>
    <w:uiPriority w:val="99"/>
    <w:rPr>
      <w:rFonts w:ascii="Arial" w:hAnsi="Arial" w:eastAsia="黑体" w:cs="Arial"/>
      <w:b/>
      <w:bCs/>
      <w:kern w:val="2"/>
      <w:sz w:val="24"/>
      <w:szCs w:val="24"/>
    </w:rPr>
  </w:style>
  <w:style w:type="character" w:customStyle="1" w:styleId="633">
    <w:name w:val="Heading 7 Char"/>
    <w:basedOn w:val="72"/>
    <w:link w:val="9"/>
    <w:qFormat/>
    <w:locked/>
    <w:uiPriority w:val="99"/>
    <w:rPr>
      <w:rFonts w:ascii="宋体" w:hAnsi="宋体" w:eastAsia="宋体" w:cs="宋体"/>
      <w:b/>
      <w:bCs/>
      <w:kern w:val="2"/>
      <w:sz w:val="24"/>
      <w:szCs w:val="24"/>
      <w:lang w:val="en-US" w:eastAsia="zh-CN"/>
    </w:rPr>
  </w:style>
  <w:style w:type="character" w:customStyle="1" w:styleId="634">
    <w:name w:val="Heading 8 Char"/>
    <w:basedOn w:val="72"/>
    <w:link w:val="10"/>
    <w:qFormat/>
    <w:locked/>
    <w:uiPriority w:val="99"/>
    <w:rPr>
      <w:rFonts w:ascii="Arial" w:hAnsi="Arial" w:eastAsia="黑体" w:cs="Arial"/>
      <w:kern w:val="2"/>
      <w:sz w:val="24"/>
      <w:szCs w:val="24"/>
    </w:rPr>
  </w:style>
  <w:style w:type="character" w:customStyle="1" w:styleId="635">
    <w:name w:val="Heading 9 Char"/>
    <w:basedOn w:val="72"/>
    <w:link w:val="11"/>
    <w:qFormat/>
    <w:locked/>
    <w:uiPriority w:val="99"/>
    <w:rPr>
      <w:rFonts w:ascii="Arial" w:hAnsi="Arial" w:eastAsia="黑体" w:cs="Arial"/>
      <w:kern w:val="2"/>
      <w:sz w:val="21"/>
      <w:szCs w:val="21"/>
    </w:rPr>
  </w:style>
  <w:style w:type="character" w:customStyle="1" w:styleId="636">
    <w:name w:val="Document Map Char"/>
    <w:basedOn w:val="72"/>
    <w:link w:val="18"/>
    <w:qFormat/>
    <w:locked/>
    <w:uiPriority w:val="99"/>
    <w:rPr>
      <w:rFonts w:eastAsia="宋体"/>
      <w:kern w:val="2"/>
      <w:sz w:val="24"/>
      <w:szCs w:val="24"/>
      <w:lang w:val="en-US" w:eastAsia="zh-CN"/>
    </w:rPr>
  </w:style>
  <w:style w:type="character" w:customStyle="1" w:styleId="637">
    <w:name w:val="Comment Text Char"/>
    <w:basedOn w:val="72"/>
    <w:link w:val="20"/>
    <w:qFormat/>
    <w:locked/>
    <w:uiPriority w:val="99"/>
    <w:rPr>
      <w:rFonts w:ascii="宋体" w:hAnsi="宋体" w:eastAsia="宋体" w:cs="宋体"/>
      <w:kern w:val="2"/>
      <w:sz w:val="24"/>
      <w:szCs w:val="24"/>
      <w:lang w:val="en-US" w:eastAsia="zh-CN"/>
    </w:rPr>
  </w:style>
  <w:style w:type="character" w:customStyle="1" w:styleId="638">
    <w:name w:val="Salutation Char"/>
    <w:basedOn w:val="72"/>
    <w:link w:val="21"/>
    <w:qFormat/>
    <w:locked/>
    <w:uiPriority w:val="99"/>
    <w:rPr>
      <w:rFonts w:ascii="FangSong_GB2312" w:eastAsia="Times New Roman" w:cs="FangSong_GB2312"/>
      <w:kern w:val="2"/>
      <w:sz w:val="28"/>
      <w:szCs w:val="28"/>
    </w:rPr>
  </w:style>
  <w:style w:type="character" w:customStyle="1" w:styleId="639">
    <w:name w:val="Body Text 3 Char"/>
    <w:basedOn w:val="72"/>
    <w:link w:val="22"/>
    <w:qFormat/>
    <w:locked/>
    <w:uiPriority w:val="99"/>
    <w:rPr>
      <w:kern w:val="2"/>
      <w:sz w:val="21"/>
      <w:szCs w:val="21"/>
    </w:rPr>
  </w:style>
  <w:style w:type="character" w:customStyle="1" w:styleId="640">
    <w:name w:val="Body Text Char"/>
    <w:basedOn w:val="72"/>
    <w:link w:val="24"/>
    <w:qFormat/>
    <w:locked/>
    <w:uiPriority w:val="99"/>
    <w:rPr>
      <w:rFonts w:ascii="宋体" w:hAnsi="Arial" w:eastAsia="宋体" w:cs="宋体"/>
      <w:snapToGrid w:val="0"/>
      <w:kern w:val="2"/>
      <w:sz w:val="21"/>
      <w:szCs w:val="21"/>
      <w:lang w:val="zh-CN" w:eastAsia="zh-CN"/>
    </w:rPr>
  </w:style>
  <w:style w:type="character" w:customStyle="1" w:styleId="641">
    <w:name w:val="Body Text Indent Char"/>
    <w:basedOn w:val="72"/>
    <w:link w:val="25"/>
    <w:qFormat/>
    <w:locked/>
    <w:uiPriority w:val="99"/>
    <w:rPr>
      <w:rFonts w:ascii="宋体" w:eastAsia="宋体" w:cs="宋体"/>
      <w:kern w:val="2"/>
      <w:sz w:val="24"/>
      <w:szCs w:val="24"/>
    </w:rPr>
  </w:style>
  <w:style w:type="character" w:customStyle="1" w:styleId="642">
    <w:name w:val="HTML Address Char"/>
    <w:basedOn w:val="72"/>
    <w:link w:val="32"/>
    <w:qFormat/>
    <w:locked/>
    <w:uiPriority w:val="99"/>
    <w:rPr>
      <w:rFonts w:ascii="宋体" w:eastAsia="宋体" w:cs="宋体"/>
      <w:i/>
      <w:iCs/>
      <w:sz w:val="24"/>
      <w:szCs w:val="24"/>
    </w:rPr>
  </w:style>
  <w:style w:type="character" w:customStyle="1" w:styleId="643">
    <w:name w:val="Plain Text Char"/>
    <w:basedOn w:val="72"/>
    <w:link w:val="35"/>
    <w:qFormat/>
    <w:locked/>
    <w:uiPriority w:val="99"/>
    <w:rPr>
      <w:rFonts w:ascii="宋体" w:hAnsi="Courier New" w:eastAsia="宋体" w:cs="宋体"/>
      <w:snapToGrid w:val="0"/>
      <w:kern w:val="2"/>
      <w:sz w:val="21"/>
      <w:szCs w:val="21"/>
      <w:lang w:val="en-US" w:eastAsia="zh-CN"/>
    </w:rPr>
  </w:style>
  <w:style w:type="character" w:customStyle="1" w:styleId="644">
    <w:name w:val="Date Char"/>
    <w:basedOn w:val="72"/>
    <w:link w:val="38"/>
    <w:qFormat/>
    <w:locked/>
    <w:uiPriority w:val="99"/>
    <w:rPr>
      <w:rFonts w:ascii="宋体" w:cs="宋体"/>
      <w:kern w:val="2"/>
      <w:sz w:val="21"/>
      <w:szCs w:val="21"/>
      <w:lang w:val="zh-CN"/>
    </w:rPr>
  </w:style>
  <w:style w:type="character" w:customStyle="1" w:styleId="645">
    <w:name w:val="Body Text Indent 2 Char"/>
    <w:basedOn w:val="72"/>
    <w:link w:val="39"/>
    <w:qFormat/>
    <w:locked/>
    <w:uiPriority w:val="99"/>
    <w:rPr>
      <w:rFonts w:ascii="宋体" w:cs="宋体"/>
      <w:sz w:val="28"/>
      <w:szCs w:val="28"/>
    </w:rPr>
  </w:style>
  <w:style w:type="character" w:customStyle="1" w:styleId="646">
    <w:name w:val="Endnote Text Char"/>
    <w:basedOn w:val="72"/>
    <w:link w:val="40"/>
    <w:qFormat/>
    <w:locked/>
    <w:uiPriority w:val="99"/>
    <w:rPr>
      <w:kern w:val="2"/>
      <w:sz w:val="24"/>
      <w:szCs w:val="24"/>
      <w:lang w:val="zh-CN"/>
    </w:rPr>
  </w:style>
  <w:style w:type="character" w:customStyle="1" w:styleId="647">
    <w:name w:val="Balloon Text Char"/>
    <w:basedOn w:val="72"/>
    <w:link w:val="41"/>
    <w:qFormat/>
    <w:locked/>
    <w:uiPriority w:val="99"/>
    <w:rPr>
      <w:rFonts w:eastAsia="宋体"/>
      <w:kern w:val="2"/>
      <w:sz w:val="18"/>
      <w:szCs w:val="18"/>
      <w:lang w:val="en-US" w:eastAsia="zh-CN"/>
    </w:rPr>
  </w:style>
  <w:style w:type="character" w:customStyle="1" w:styleId="648">
    <w:name w:val="Footer Char"/>
    <w:basedOn w:val="72"/>
    <w:link w:val="42"/>
    <w:qFormat/>
    <w:locked/>
    <w:uiPriority w:val="99"/>
    <w:rPr>
      <w:rFonts w:eastAsia="宋体"/>
      <w:kern w:val="2"/>
      <w:sz w:val="18"/>
      <w:szCs w:val="18"/>
      <w:lang w:val="en-US" w:eastAsia="zh-CN"/>
    </w:rPr>
  </w:style>
  <w:style w:type="character" w:customStyle="1" w:styleId="649">
    <w:name w:val="Header Char"/>
    <w:basedOn w:val="72"/>
    <w:link w:val="43"/>
    <w:qFormat/>
    <w:locked/>
    <w:uiPriority w:val="99"/>
    <w:rPr>
      <w:rFonts w:eastAsia="宋体"/>
      <w:kern w:val="2"/>
      <w:sz w:val="18"/>
      <w:szCs w:val="18"/>
      <w:lang w:val="en-US" w:eastAsia="zh-CN"/>
    </w:rPr>
  </w:style>
  <w:style w:type="character" w:customStyle="1" w:styleId="650">
    <w:name w:val="Signature Char"/>
    <w:basedOn w:val="72"/>
    <w:link w:val="44"/>
    <w:qFormat/>
    <w:locked/>
    <w:uiPriority w:val="99"/>
    <w:rPr>
      <w:rFonts w:eastAsia="Times New Roman"/>
      <w:sz w:val="24"/>
      <w:szCs w:val="24"/>
    </w:rPr>
  </w:style>
  <w:style w:type="character" w:customStyle="1" w:styleId="651">
    <w:name w:val="Subtitle Char"/>
    <w:basedOn w:val="72"/>
    <w:link w:val="49"/>
    <w:qFormat/>
    <w:locked/>
    <w:uiPriority w:val="99"/>
    <w:rPr>
      <w:rFonts w:ascii="Arial" w:hAnsi="Arial" w:eastAsia="隶书" w:cs="Arial"/>
      <w:b/>
      <w:bCs/>
      <w:kern w:val="28"/>
      <w:sz w:val="32"/>
      <w:szCs w:val="32"/>
      <w:lang w:val="en-US" w:eastAsia="zh-CN"/>
    </w:rPr>
  </w:style>
  <w:style w:type="character" w:customStyle="1" w:styleId="652">
    <w:name w:val="Footnote Text Char"/>
    <w:basedOn w:val="72"/>
    <w:link w:val="52"/>
    <w:qFormat/>
    <w:locked/>
    <w:uiPriority w:val="99"/>
    <w:rPr>
      <w:color w:val="0000FF"/>
      <w:sz w:val="21"/>
      <w:szCs w:val="21"/>
    </w:rPr>
  </w:style>
  <w:style w:type="character" w:customStyle="1" w:styleId="653">
    <w:name w:val="Body Text Indent 3 Char"/>
    <w:basedOn w:val="72"/>
    <w:link w:val="55"/>
    <w:qFormat/>
    <w:locked/>
    <w:uiPriority w:val="99"/>
    <w:rPr>
      <w:kern w:val="2"/>
      <w:sz w:val="24"/>
      <w:szCs w:val="24"/>
    </w:rPr>
  </w:style>
  <w:style w:type="character" w:customStyle="1" w:styleId="654">
    <w:name w:val="Body Text 2 Char"/>
    <w:basedOn w:val="72"/>
    <w:link w:val="58"/>
    <w:qFormat/>
    <w:locked/>
    <w:uiPriority w:val="99"/>
    <w:rPr>
      <w:kern w:val="2"/>
      <w:sz w:val="24"/>
      <w:szCs w:val="24"/>
    </w:rPr>
  </w:style>
  <w:style w:type="character" w:customStyle="1" w:styleId="655">
    <w:name w:val="HTML Preformatted Char"/>
    <w:basedOn w:val="72"/>
    <w:link w:val="59"/>
    <w:qFormat/>
    <w:locked/>
    <w:uiPriority w:val="99"/>
    <w:rPr>
      <w:rFonts w:ascii="黑体" w:hAnsi="Courier New" w:eastAsia="黑体" w:cs="黑体"/>
    </w:rPr>
  </w:style>
  <w:style w:type="character" w:customStyle="1" w:styleId="656">
    <w:name w:val="Title Char"/>
    <w:basedOn w:val="72"/>
    <w:link w:val="61"/>
    <w:qFormat/>
    <w:locked/>
    <w:uiPriority w:val="99"/>
    <w:rPr>
      <w:b/>
      <w:bCs/>
      <w:sz w:val="24"/>
      <w:szCs w:val="24"/>
    </w:rPr>
  </w:style>
  <w:style w:type="character" w:customStyle="1" w:styleId="657">
    <w:name w:val="Comment Subject Char"/>
    <w:basedOn w:val="637"/>
    <w:link w:val="62"/>
    <w:qFormat/>
    <w:locked/>
    <w:uiPriority w:val="99"/>
    <w:rPr>
      <w:b/>
      <w:bCs/>
    </w:rPr>
  </w:style>
  <w:style w:type="character" w:customStyle="1" w:styleId="658">
    <w:name w:val="Body Text First Indent Char"/>
    <w:basedOn w:val="640"/>
    <w:link w:val="63"/>
    <w:qFormat/>
    <w:locked/>
    <w:uiPriority w:val="99"/>
    <w:rPr>
      <w:sz w:val="24"/>
      <w:szCs w:val="24"/>
    </w:rPr>
  </w:style>
  <w:style w:type="character" w:customStyle="1" w:styleId="659">
    <w:name w:val="Body Text First Indent 2 Char"/>
    <w:basedOn w:val="641"/>
    <w:link w:val="64"/>
    <w:qFormat/>
    <w:locked/>
    <w:uiPriority w:val="99"/>
  </w:style>
  <w:style w:type="character" w:customStyle="1" w:styleId="660">
    <w:name w:val="表格非标题文字 Char"/>
    <w:link w:val="87"/>
    <w:qFormat/>
    <w:locked/>
    <w:uiPriority w:val="99"/>
    <w:rPr>
      <w:rFonts w:ascii="Futura Bk" w:hAnsi="Futura Bk" w:cs="Futura Bk"/>
      <w:kern w:val="2"/>
      <w:sz w:val="21"/>
      <w:szCs w:val="21"/>
      <w:lang w:val="en-US" w:eastAsia="zh-CN"/>
    </w:rPr>
  </w:style>
  <w:style w:type="character" w:customStyle="1" w:styleId="661">
    <w:name w:val="*正文 Char"/>
    <w:link w:val="88"/>
    <w:qFormat/>
    <w:locked/>
    <w:uiPriority w:val="99"/>
    <w:rPr>
      <w:rFonts w:ascii="宋体" w:eastAsia="宋体" w:cs="宋体"/>
      <w:sz w:val="24"/>
      <w:szCs w:val="24"/>
    </w:rPr>
  </w:style>
  <w:style w:type="character" w:customStyle="1" w:styleId="662">
    <w:name w:val="Char Char71"/>
    <w:semiHidden/>
    <w:qFormat/>
    <w:uiPriority w:val="99"/>
    <w:rPr>
      <w:rFonts w:eastAsia="宋体"/>
      <w:kern w:val="2"/>
      <w:sz w:val="24"/>
      <w:szCs w:val="24"/>
      <w:lang w:val="en-US" w:eastAsia="zh-CN"/>
    </w:rPr>
  </w:style>
  <w:style w:type="character" w:customStyle="1" w:styleId="663">
    <w:name w:val="Char Char6"/>
    <w:qFormat/>
    <w:uiPriority w:val="99"/>
    <w:rPr>
      <w:rFonts w:eastAsia="宋体"/>
      <w:kern w:val="2"/>
      <w:sz w:val="24"/>
      <w:szCs w:val="24"/>
      <w:lang w:val="en-US" w:eastAsia="zh-CN"/>
    </w:rPr>
  </w:style>
  <w:style w:type="character" w:customStyle="1" w:styleId="664">
    <w:name w:val="正文缩进 Char"/>
    <w:qFormat/>
    <w:uiPriority w:val="99"/>
    <w:rPr>
      <w:rFonts w:eastAsia="宋体"/>
      <w:kern w:val="2"/>
      <w:sz w:val="21"/>
      <w:szCs w:val="21"/>
      <w:lang w:val="en-US" w:eastAsia="zh-CN"/>
    </w:rPr>
  </w:style>
  <w:style w:type="character" w:customStyle="1" w:styleId="665">
    <w:name w:val="正文首行缩进 Char1"/>
    <w:qFormat/>
    <w:uiPriority w:val="99"/>
    <w:rPr>
      <w:rFonts w:ascii="宋体" w:hAnsi="Times New Roman" w:eastAsia="宋体" w:cs="宋体"/>
      <w:snapToGrid w:val="0"/>
      <w:kern w:val="2"/>
      <w:sz w:val="21"/>
      <w:szCs w:val="21"/>
      <w:lang w:val="zh-CN"/>
    </w:rPr>
  </w:style>
  <w:style w:type="character" w:customStyle="1" w:styleId="666">
    <w:name w:val="Char Char28"/>
    <w:qFormat/>
    <w:uiPriority w:val="99"/>
    <w:rPr>
      <w:rFonts w:ascii="FangSong_GB2312" w:hAnsi="FangSong_GB2312" w:eastAsia="Times New Roman" w:cs="FangSong_GB2312"/>
      <w:kern w:val="1"/>
      <w:sz w:val="28"/>
      <w:szCs w:val="28"/>
    </w:rPr>
  </w:style>
  <w:style w:type="character" w:customStyle="1" w:styleId="667">
    <w:name w:val="标题 3 Char1"/>
    <w:qFormat/>
    <w:uiPriority w:val="99"/>
    <w:rPr>
      <w:rFonts w:ascii="华文中宋" w:hAnsi="华文中宋" w:eastAsia="华文中宋" w:cs="华文中宋"/>
      <w:b/>
      <w:bCs/>
      <w:kern w:val="2"/>
      <w:sz w:val="32"/>
      <w:szCs w:val="32"/>
      <w:lang w:val="en-US" w:eastAsia="zh-CN"/>
    </w:rPr>
  </w:style>
  <w:style w:type="character" w:customStyle="1" w:styleId="668">
    <w:name w:val="U_正文 Char"/>
    <w:link w:val="89"/>
    <w:qFormat/>
    <w:locked/>
    <w:uiPriority w:val="99"/>
    <w:rPr>
      <w:sz w:val="24"/>
      <w:szCs w:val="24"/>
    </w:rPr>
  </w:style>
  <w:style w:type="character" w:customStyle="1" w:styleId="669">
    <w:name w:val="HTML 地址 Char1"/>
    <w:qFormat/>
    <w:uiPriority w:val="99"/>
    <w:rPr>
      <w:rFonts w:ascii="Times New Roman" w:hAnsi="Times New Roman" w:eastAsia="宋体" w:cs="Times New Roman"/>
      <w:i/>
      <w:iCs/>
      <w:sz w:val="24"/>
      <w:szCs w:val="24"/>
    </w:rPr>
  </w:style>
  <w:style w:type="character" w:customStyle="1" w:styleId="670">
    <w:name w:val="Char Char51"/>
    <w:qFormat/>
    <w:uiPriority w:val="99"/>
    <w:rPr>
      <w:rFonts w:ascii="宋体" w:hAnsi="Courier New" w:eastAsia="宋体" w:cs="宋体"/>
      <w:kern w:val="2"/>
      <w:sz w:val="21"/>
      <w:szCs w:val="21"/>
      <w:lang w:val="en-US" w:eastAsia="zh-CN"/>
    </w:rPr>
  </w:style>
  <w:style w:type="character" w:customStyle="1" w:styleId="671">
    <w:name w:val="表正文 Char"/>
    <w:qFormat/>
    <w:uiPriority w:val="99"/>
    <w:rPr>
      <w:rFonts w:ascii="宋体" w:eastAsia="宋体" w:cs="宋体"/>
      <w:snapToGrid w:val="0"/>
      <w:color w:val="000000"/>
      <w:kern w:val="28"/>
      <w:sz w:val="28"/>
      <w:szCs w:val="28"/>
      <w:lang w:val="en-US" w:eastAsia="zh-CN"/>
    </w:rPr>
  </w:style>
  <w:style w:type="character" w:customStyle="1" w:styleId="672">
    <w:name w:val="Char Char34"/>
    <w:qFormat/>
    <w:uiPriority w:val="99"/>
    <w:rPr>
      <w:b/>
      <w:bCs/>
      <w:kern w:val="1"/>
      <w:sz w:val="28"/>
      <w:szCs w:val="28"/>
    </w:rPr>
  </w:style>
  <w:style w:type="character" w:customStyle="1" w:styleId="673">
    <w:name w:val="Normal Indent Char"/>
    <w:qFormat/>
    <w:locked/>
    <w:uiPriority w:val="99"/>
    <w:rPr>
      <w:rFonts w:ascii="Calibri" w:hAnsi="Calibri" w:eastAsia="宋体" w:cs="Calibri"/>
      <w:snapToGrid w:val="0"/>
      <w:kern w:val="2"/>
      <w:sz w:val="22"/>
      <w:szCs w:val="22"/>
      <w:lang w:val="en-US" w:eastAsia="zh-CN"/>
    </w:rPr>
  </w:style>
  <w:style w:type="character" w:customStyle="1" w:styleId="674">
    <w:name w:val="哈哈正文 Char"/>
    <w:link w:val="90"/>
    <w:qFormat/>
    <w:locked/>
    <w:uiPriority w:val="99"/>
    <w:rPr>
      <w:rFonts w:ascii="宋体" w:hAnsi="宋体" w:eastAsia="宋体" w:cs="宋体"/>
      <w:kern w:val="2"/>
      <w:sz w:val="24"/>
      <w:szCs w:val="24"/>
    </w:rPr>
  </w:style>
  <w:style w:type="character" w:customStyle="1" w:styleId="675">
    <w:name w:val="未处理的提及1"/>
    <w:qFormat/>
    <w:uiPriority w:val="99"/>
    <w:rPr>
      <w:color w:val="808080"/>
      <w:shd w:val="clear" w:color="auto" w:fill="auto"/>
    </w:rPr>
  </w:style>
  <w:style w:type="character" w:customStyle="1" w:styleId="676">
    <w:name w:val="txt"/>
    <w:qFormat/>
    <w:uiPriority w:val="99"/>
    <w:rPr>
      <w:rFonts w:ascii="FangSong_GB2312" w:eastAsia="微软雅黑" w:cs="FangSong_GB2312"/>
      <w:b/>
      <w:bCs/>
      <w:kern w:val="2"/>
      <w:sz w:val="32"/>
      <w:szCs w:val="32"/>
      <w:lang w:val="en-US" w:eastAsia="zh-CN"/>
    </w:rPr>
  </w:style>
  <w:style w:type="character" w:customStyle="1" w:styleId="677">
    <w:name w:val="二级标题 Char Char"/>
    <w:qFormat/>
    <w:uiPriority w:val="99"/>
    <w:rPr>
      <w:rFonts w:ascii="宋体" w:hAnsi="宋体" w:eastAsia="宋体" w:cs="宋体"/>
      <w:b/>
      <w:bCs/>
      <w:snapToGrid w:val="0"/>
      <w:kern w:val="2"/>
      <w:sz w:val="24"/>
      <w:szCs w:val="24"/>
      <w:lang w:val="en-US" w:eastAsia="zh-CN"/>
    </w:rPr>
  </w:style>
  <w:style w:type="character" w:customStyle="1" w:styleId="678">
    <w:name w:val="Char Char32"/>
    <w:qFormat/>
    <w:uiPriority w:val="99"/>
    <w:rPr>
      <w:b/>
      <w:bCs/>
      <w:kern w:val="1"/>
      <w:sz w:val="24"/>
      <w:szCs w:val="24"/>
    </w:rPr>
  </w:style>
  <w:style w:type="character" w:customStyle="1" w:styleId="679">
    <w:name w:val="PI Char1"/>
    <w:qFormat/>
    <w:uiPriority w:val="99"/>
    <w:rPr>
      <w:rFonts w:ascii="宋体" w:eastAsia="宋体" w:cs="宋体"/>
      <w:kern w:val="2"/>
      <w:sz w:val="24"/>
      <w:szCs w:val="24"/>
    </w:rPr>
  </w:style>
  <w:style w:type="character" w:customStyle="1" w:styleId="680">
    <w:name w:val="tw4winTerm"/>
    <w:qFormat/>
    <w:uiPriority w:val="99"/>
    <w:rPr>
      <w:color w:val="0000FF"/>
    </w:rPr>
  </w:style>
  <w:style w:type="character" w:customStyle="1" w:styleId="681">
    <w:name w:val="普通文字 Char Char1"/>
    <w:qFormat/>
    <w:uiPriority w:val="99"/>
    <w:rPr>
      <w:rFonts w:ascii="宋体" w:hAnsi="Courier New" w:cs="宋体"/>
      <w:kern w:val="2"/>
      <w:sz w:val="21"/>
      <w:szCs w:val="21"/>
    </w:rPr>
  </w:style>
  <w:style w:type="character" w:customStyle="1" w:styleId="682">
    <w:name w:val="Char Char101"/>
    <w:qFormat/>
    <w:uiPriority w:val="99"/>
    <w:rPr>
      <w:rFonts w:ascii="宋体" w:eastAsia="宋体" w:cs="宋体"/>
      <w:kern w:val="2"/>
      <w:sz w:val="24"/>
      <w:szCs w:val="24"/>
      <w:lang w:val="en-US" w:eastAsia="zh-CN"/>
    </w:rPr>
  </w:style>
  <w:style w:type="character" w:customStyle="1" w:styleId="683">
    <w:name w:val="标题 4 Char"/>
    <w:qFormat/>
    <w:uiPriority w:val="99"/>
    <w:rPr>
      <w:rFonts w:ascii="Arial" w:hAnsi="Arial" w:eastAsia="黑体" w:cs="Arial"/>
      <w:b/>
      <w:bCs/>
      <w:kern w:val="2"/>
      <w:sz w:val="28"/>
      <w:szCs w:val="28"/>
    </w:rPr>
  </w:style>
  <w:style w:type="character" w:customStyle="1" w:styleId="684">
    <w:name w:val="链接"/>
    <w:qFormat/>
    <w:uiPriority w:val="99"/>
    <w:rPr>
      <w:color w:val="0000FF"/>
      <w:sz w:val="21"/>
      <w:szCs w:val="21"/>
      <w:u w:val="single"/>
    </w:rPr>
  </w:style>
  <w:style w:type="character" w:customStyle="1" w:styleId="685">
    <w:name w:val="h4 Char"/>
    <w:qFormat/>
    <w:uiPriority w:val="99"/>
    <w:rPr>
      <w:rFonts w:ascii="Arial" w:hAnsi="Arial" w:eastAsia="黑体" w:cs="Arial"/>
      <w:b/>
      <w:bCs/>
      <w:kern w:val="2"/>
      <w:sz w:val="28"/>
      <w:szCs w:val="28"/>
      <w:lang w:val="zh-CN" w:eastAsia="zh-CN"/>
    </w:rPr>
  </w:style>
  <w:style w:type="character" w:customStyle="1" w:styleId="686">
    <w:name w:val="5正文 Char"/>
    <w:link w:val="91"/>
    <w:qFormat/>
    <w:locked/>
    <w:uiPriority w:val="99"/>
    <w:rPr>
      <w:rFonts w:ascii="FangSong_GB2312" w:hAnsi="微软雅黑" w:eastAsia="Times New Roman" w:cs="FangSong_GB2312"/>
      <w:sz w:val="21"/>
      <w:szCs w:val="21"/>
    </w:rPr>
  </w:style>
  <w:style w:type="character" w:customStyle="1" w:styleId="687">
    <w:name w:val="标题 3 字符"/>
    <w:qFormat/>
    <w:uiPriority w:val="99"/>
    <w:rPr>
      <w:b/>
      <w:bCs/>
      <w:kern w:val="2"/>
      <w:sz w:val="32"/>
      <w:szCs w:val="32"/>
    </w:rPr>
  </w:style>
  <w:style w:type="character" w:customStyle="1" w:styleId="688">
    <w:name w:val="样式6 Char"/>
    <w:qFormat/>
    <w:uiPriority w:val="99"/>
    <w:rPr>
      <w:rFonts w:ascii="FangSong_GB2312" w:hAnsi="宋体" w:eastAsia="Times New Roman" w:cs="FangSong_GB2312"/>
      <w:b/>
      <w:bCs/>
      <w:kern w:val="2"/>
      <w:sz w:val="24"/>
      <w:szCs w:val="24"/>
      <w:lang w:val="en-US" w:eastAsia="zh-CN"/>
    </w:rPr>
  </w:style>
  <w:style w:type="character" w:customStyle="1" w:styleId="689">
    <w:name w:val="Char Char14"/>
    <w:qFormat/>
    <w:uiPriority w:val="99"/>
    <w:rPr>
      <w:rFonts w:ascii="黑体" w:hAnsi="黑体" w:eastAsia="黑体" w:cs="黑体"/>
    </w:rPr>
  </w:style>
  <w:style w:type="character" w:customStyle="1" w:styleId="690">
    <w:name w:val="Heading 2 Hidden Char"/>
    <w:qFormat/>
    <w:uiPriority w:val="99"/>
    <w:rPr>
      <w:rFonts w:ascii="FangSong_GB2312" w:eastAsia="Times New Roman" w:cs="FangSong_GB2312"/>
      <w:b/>
      <w:bCs/>
      <w:kern w:val="2"/>
      <w:sz w:val="24"/>
      <w:szCs w:val="24"/>
      <w:lang w:val="zh-CN" w:eastAsia="zh-CN"/>
    </w:rPr>
  </w:style>
  <w:style w:type="character" w:customStyle="1" w:styleId="691">
    <w:name w:val="font11"/>
    <w:qFormat/>
    <w:uiPriority w:val="99"/>
    <w:rPr>
      <w:rFonts w:ascii="Times New Roman" w:hAnsi="Times New Roman" w:cs="Times New Roman"/>
      <w:color w:val="000000"/>
      <w:sz w:val="22"/>
      <w:szCs w:val="22"/>
      <w:u w:val="none"/>
    </w:rPr>
  </w:style>
  <w:style w:type="character" w:customStyle="1" w:styleId="692">
    <w:name w:val="表正文 Char1"/>
    <w:qFormat/>
    <w:uiPriority w:val="99"/>
    <w:rPr>
      <w:rFonts w:ascii="宋体" w:eastAsia="宋体" w:cs="宋体"/>
      <w:snapToGrid w:val="0"/>
      <w:color w:val="000000"/>
      <w:kern w:val="28"/>
      <w:sz w:val="28"/>
      <w:szCs w:val="28"/>
    </w:rPr>
  </w:style>
  <w:style w:type="character" w:customStyle="1" w:styleId="693">
    <w:name w:val="blue1"/>
    <w:basedOn w:val="72"/>
    <w:qFormat/>
    <w:uiPriority w:val="99"/>
    <w:rPr>
      <w:rFonts w:ascii="Arial" w:hAnsi="Arial" w:eastAsia="黑体" w:cs="Arial"/>
      <w:snapToGrid w:val="0"/>
      <w:kern w:val="0"/>
      <w:sz w:val="21"/>
      <w:szCs w:val="21"/>
    </w:rPr>
  </w:style>
  <w:style w:type="character" w:customStyle="1" w:styleId="694">
    <w:name w:val="标书1 Char"/>
    <w:qFormat/>
    <w:uiPriority w:val="99"/>
    <w:rPr>
      <w:rFonts w:eastAsia="宋体"/>
      <w:b/>
      <w:bCs/>
      <w:kern w:val="44"/>
      <w:sz w:val="44"/>
      <w:szCs w:val="44"/>
      <w:lang w:val="en-US" w:eastAsia="zh-CN"/>
    </w:rPr>
  </w:style>
  <w:style w:type="character" w:customStyle="1" w:styleId="695">
    <w:name w:val="样式5 Char"/>
    <w:qFormat/>
    <w:uiPriority w:val="99"/>
    <w:rPr>
      <w:rFonts w:ascii="FangSong_GB2312" w:hAnsi="仿宋" w:eastAsia="Times New Roman" w:cs="FangSong_GB2312"/>
      <w:kern w:val="2"/>
      <w:sz w:val="24"/>
      <w:szCs w:val="24"/>
    </w:rPr>
  </w:style>
  <w:style w:type="character" w:customStyle="1" w:styleId="696">
    <w:name w:val="样式4 Char"/>
    <w:qFormat/>
    <w:uiPriority w:val="99"/>
    <w:rPr>
      <w:rFonts w:ascii="FangSong_GB2312" w:hAnsi="仿宋" w:eastAsia="Times New Roman" w:cs="FangSong_GB2312"/>
      <w:b/>
      <w:bCs/>
      <w:kern w:val="2"/>
      <w:sz w:val="32"/>
      <w:szCs w:val="32"/>
    </w:rPr>
  </w:style>
  <w:style w:type="character" w:customStyle="1" w:styleId="697">
    <w:name w:val="插图说明 Char"/>
    <w:qFormat/>
    <w:uiPriority w:val="99"/>
    <w:rPr>
      <w:rFonts w:eastAsia="黑体"/>
      <w:sz w:val="24"/>
      <w:szCs w:val="24"/>
      <w:lang w:val="en-US" w:eastAsia="zh-CN"/>
    </w:rPr>
  </w:style>
  <w:style w:type="character" w:customStyle="1" w:styleId="698">
    <w:name w:val="正文2 Char Char"/>
    <w:link w:val="92"/>
    <w:qFormat/>
    <w:locked/>
    <w:uiPriority w:val="99"/>
    <w:rPr>
      <w:rFonts w:eastAsia="宋体"/>
      <w:kern w:val="2"/>
      <w:sz w:val="24"/>
      <w:szCs w:val="24"/>
      <w:lang w:val="en-US" w:eastAsia="zh-CN"/>
    </w:rPr>
  </w:style>
  <w:style w:type="character" w:customStyle="1" w:styleId="699">
    <w:name w:val="Char Char24"/>
    <w:qFormat/>
    <w:uiPriority w:val="99"/>
    <w:rPr>
      <w:kern w:val="1"/>
      <w:sz w:val="21"/>
      <w:szCs w:val="21"/>
    </w:rPr>
  </w:style>
  <w:style w:type="character" w:customStyle="1" w:styleId="700">
    <w:name w:val="普通文字 Char1 Char"/>
    <w:qFormat/>
    <w:uiPriority w:val="99"/>
    <w:rPr>
      <w:rFonts w:ascii="宋体" w:hAnsi="Courier New" w:eastAsia="宋体" w:cs="宋体"/>
      <w:kern w:val="2"/>
      <w:sz w:val="24"/>
      <w:szCs w:val="24"/>
      <w:lang w:val="en-US" w:eastAsia="zh-CN"/>
    </w:rPr>
  </w:style>
  <w:style w:type="character" w:customStyle="1" w:styleId="701">
    <w:name w:val="h3 Char1"/>
    <w:qFormat/>
    <w:uiPriority w:val="99"/>
    <w:rPr>
      <w:rFonts w:eastAsia="宋体"/>
      <w:b/>
      <w:bCs/>
      <w:kern w:val="2"/>
      <w:sz w:val="32"/>
      <w:szCs w:val="32"/>
    </w:rPr>
  </w:style>
  <w:style w:type="character" w:customStyle="1" w:styleId="702">
    <w:name w:val="标题 Char1"/>
    <w:qFormat/>
    <w:uiPriority w:val="99"/>
    <w:rPr>
      <w:rFonts w:ascii="Cambria" w:hAnsi="Cambria" w:eastAsia="宋体" w:cs="Cambria"/>
      <w:b/>
      <w:bCs/>
      <w:sz w:val="32"/>
      <w:szCs w:val="32"/>
    </w:rPr>
  </w:style>
  <w:style w:type="character" w:customStyle="1" w:styleId="703">
    <w:name w:val="gf正文1 Char"/>
    <w:qFormat/>
    <w:uiPriority w:val="99"/>
    <w:rPr>
      <w:rFonts w:ascii="宋体" w:hAnsi="宋体" w:eastAsia="宋体" w:cs="宋体"/>
      <w:kern w:val="2"/>
      <w:sz w:val="24"/>
      <w:szCs w:val="24"/>
      <w:lang w:val="en-US" w:eastAsia="zh-CN"/>
    </w:rPr>
  </w:style>
  <w:style w:type="character" w:customStyle="1" w:styleId="704">
    <w:name w:val="正文文本缩进 Char1"/>
    <w:qFormat/>
    <w:uiPriority w:val="99"/>
    <w:rPr>
      <w:rFonts w:ascii="Calibri" w:hAnsi="Calibri" w:cs="Calibri"/>
      <w:sz w:val="28"/>
      <w:szCs w:val="28"/>
    </w:rPr>
  </w:style>
  <w:style w:type="character" w:customStyle="1" w:styleId="705">
    <w:name w:val="No Spacing Char"/>
    <w:link w:val="93"/>
    <w:qFormat/>
    <w:locked/>
    <w:uiPriority w:val="99"/>
    <w:rPr>
      <w:sz w:val="22"/>
      <w:szCs w:val="22"/>
      <w:lang w:val="en-US" w:eastAsia="zh-CN"/>
    </w:rPr>
  </w:style>
  <w:style w:type="character" w:customStyle="1" w:styleId="706">
    <w:name w:val="样式7 Char"/>
    <w:qFormat/>
    <w:uiPriority w:val="99"/>
    <w:rPr>
      <w:rFonts w:ascii="FangSong_GB2312" w:hAnsi="仿宋" w:eastAsia="Times New Roman" w:cs="FangSong_GB2312"/>
      <w:b/>
      <w:bCs/>
      <w:kern w:val="2"/>
      <w:sz w:val="24"/>
      <w:szCs w:val="24"/>
    </w:rPr>
  </w:style>
  <w:style w:type="character" w:customStyle="1" w:styleId="707">
    <w:name w:val="font12gray1"/>
    <w:qFormat/>
    <w:uiPriority w:val="99"/>
    <w:rPr>
      <w:rFonts w:ascii="FangSong_GB2312" w:eastAsia="微软雅黑" w:cs="FangSong_GB2312"/>
      <w:b/>
      <w:bCs/>
      <w:spacing w:val="300"/>
      <w:kern w:val="2"/>
      <w:sz w:val="18"/>
      <w:szCs w:val="18"/>
      <w:lang w:val="en-US" w:eastAsia="zh-CN"/>
    </w:rPr>
  </w:style>
  <w:style w:type="character" w:customStyle="1" w:styleId="708">
    <w:name w:val="Char Char7"/>
    <w:semiHidden/>
    <w:qFormat/>
    <w:uiPriority w:val="99"/>
    <w:rPr>
      <w:rFonts w:eastAsia="宋体"/>
      <w:kern w:val="2"/>
      <w:sz w:val="24"/>
      <w:szCs w:val="24"/>
      <w:lang w:val="en-US" w:eastAsia="zh-CN"/>
    </w:rPr>
  </w:style>
  <w:style w:type="character" w:customStyle="1" w:styleId="709">
    <w:name w:val="表名 Char"/>
    <w:qFormat/>
    <w:uiPriority w:val="99"/>
    <w:rPr>
      <w:rFonts w:eastAsia="宋体"/>
      <w:b/>
      <w:bCs/>
      <w:kern w:val="2"/>
      <w:sz w:val="24"/>
      <w:szCs w:val="24"/>
      <w:lang w:val="en-US" w:eastAsia="zh-CN"/>
    </w:rPr>
  </w:style>
  <w:style w:type="character" w:customStyle="1" w:styleId="710">
    <w:name w:val="font41"/>
    <w:qFormat/>
    <w:uiPriority w:val="99"/>
    <w:rPr>
      <w:rFonts w:ascii="FangSong_GB2312" w:eastAsia="Times New Roman" w:cs="FangSong_GB2312"/>
      <w:color w:val="000000"/>
      <w:sz w:val="22"/>
      <w:szCs w:val="22"/>
      <w:u w:val="none"/>
    </w:rPr>
  </w:style>
  <w:style w:type="character" w:customStyle="1" w:styleId="711">
    <w:name w:val="纯文本 Char_0"/>
    <w:link w:val="94"/>
    <w:qFormat/>
    <w:locked/>
    <w:uiPriority w:val="99"/>
    <w:rPr>
      <w:rFonts w:ascii="宋体" w:hAnsi="Courier New" w:cs="宋体"/>
      <w:kern w:val="2"/>
      <w:sz w:val="21"/>
      <w:szCs w:val="21"/>
      <w:lang w:val="en-US" w:eastAsia="zh-CN"/>
    </w:rPr>
  </w:style>
  <w:style w:type="character" w:customStyle="1" w:styleId="712">
    <w:name w:val="正文 项目2 Char"/>
    <w:basedOn w:val="713"/>
    <w:qFormat/>
    <w:uiPriority w:val="99"/>
  </w:style>
  <w:style w:type="character" w:customStyle="1" w:styleId="713">
    <w:name w:val="正文 项目 Char"/>
    <w:qFormat/>
    <w:uiPriority w:val="99"/>
    <w:rPr>
      <w:rFonts w:ascii="FangSong_GB2312" w:hAnsi="FangSong_GB2312" w:eastAsia="Times New Roman" w:cs="FangSong_GB2312"/>
      <w:kern w:val="2"/>
      <w:sz w:val="24"/>
      <w:szCs w:val="24"/>
    </w:rPr>
  </w:style>
  <w:style w:type="character" w:customStyle="1" w:styleId="714">
    <w:name w:val="h Char Char1"/>
    <w:qFormat/>
    <w:uiPriority w:val="99"/>
    <w:rPr>
      <w:rFonts w:eastAsia="宋体"/>
      <w:kern w:val="2"/>
      <w:sz w:val="18"/>
      <w:szCs w:val="18"/>
      <w:lang w:val="en-US" w:eastAsia="zh-CN"/>
    </w:rPr>
  </w:style>
  <w:style w:type="character" w:customStyle="1" w:styleId="715">
    <w:name w:val="Char Char27"/>
    <w:qFormat/>
    <w:uiPriority w:val="99"/>
    <w:rPr>
      <w:rFonts w:ascii="宋体" w:hAnsi="宋体" w:eastAsia="宋体" w:cs="宋体"/>
      <w:color w:val="000000"/>
      <w:kern w:val="1"/>
      <w:sz w:val="28"/>
      <w:szCs w:val="28"/>
      <w:lang w:val="en-US" w:eastAsia="zh-CN"/>
    </w:rPr>
  </w:style>
  <w:style w:type="character" w:customStyle="1" w:styleId="716">
    <w:name w:val="px14"/>
    <w:qFormat/>
    <w:uiPriority w:val="99"/>
    <w:rPr>
      <w:rFonts w:ascii="FangSong_GB2312" w:eastAsia="微软雅黑" w:cs="FangSong_GB2312"/>
      <w:b/>
      <w:bCs/>
      <w:kern w:val="2"/>
      <w:sz w:val="32"/>
      <w:szCs w:val="32"/>
      <w:lang w:val="en-US" w:eastAsia="zh-CN"/>
    </w:rPr>
  </w:style>
  <w:style w:type="character" w:customStyle="1" w:styleId="717">
    <w:name w:val="HTML 预设格式 Char1"/>
    <w:qFormat/>
    <w:uiPriority w:val="99"/>
    <w:rPr>
      <w:rFonts w:ascii="Courier New" w:hAnsi="Courier New" w:eastAsia="宋体" w:cs="Courier New"/>
      <w:sz w:val="20"/>
      <w:szCs w:val="20"/>
    </w:rPr>
  </w:style>
  <w:style w:type="character" w:customStyle="1" w:styleId="718">
    <w:name w:val="普通文字 Char1"/>
    <w:qFormat/>
    <w:uiPriority w:val="99"/>
    <w:rPr>
      <w:rFonts w:ascii="宋体" w:hAnsi="Courier New" w:eastAsia="宋体" w:cs="宋体"/>
      <w:kern w:val="2"/>
      <w:sz w:val="21"/>
      <w:szCs w:val="21"/>
      <w:lang w:val="en-US" w:eastAsia="zh-CN"/>
    </w:rPr>
  </w:style>
  <w:style w:type="character" w:customStyle="1" w:styleId="719">
    <w:name w:val="hei16b1"/>
    <w:qFormat/>
    <w:uiPriority w:val="99"/>
    <w:rPr>
      <w:rFonts w:ascii="Arial" w:hAnsi="Arial" w:cs="Arial"/>
      <w:b/>
      <w:bCs/>
      <w:color w:val="000000"/>
      <w:sz w:val="24"/>
      <w:szCs w:val="24"/>
    </w:rPr>
  </w:style>
  <w:style w:type="character" w:customStyle="1" w:styleId="720">
    <w:name w:val="正文（绿盟科技） Char"/>
    <w:link w:val="96"/>
    <w:qFormat/>
    <w:locked/>
    <w:uiPriority w:val="99"/>
    <w:rPr>
      <w:rFonts w:ascii="Arial" w:hAnsi="Arial" w:cs="Arial"/>
      <w:sz w:val="21"/>
      <w:szCs w:val="21"/>
    </w:rPr>
  </w:style>
  <w:style w:type="character" w:customStyle="1" w:styleId="721">
    <w:name w:val="Char Char19"/>
    <w:qFormat/>
    <w:uiPriority w:val="99"/>
    <w:rPr>
      <w:rFonts w:ascii="宋体" w:eastAsia="宋体" w:cs="宋体"/>
      <w:i/>
      <w:iCs/>
      <w:sz w:val="24"/>
      <w:szCs w:val="24"/>
    </w:rPr>
  </w:style>
  <w:style w:type="character" w:customStyle="1" w:styleId="722">
    <w:name w:val="页脚 Char"/>
    <w:qFormat/>
    <w:uiPriority w:val="99"/>
    <w:rPr>
      <w:rFonts w:eastAsia="Times New Roman"/>
      <w:kern w:val="2"/>
      <w:sz w:val="18"/>
      <w:szCs w:val="18"/>
      <w:lang w:val="en-US" w:eastAsia="zh-CN"/>
    </w:rPr>
  </w:style>
  <w:style w:type="character" w:customStyle="1" w:styleId="723">
    <w:name w:val="批注主题 Char"/>
    <w:qFormat/>
    <w:uiPriority w:val="99"/>
    <w:rPr>
      <w:rFonts w:eastAsia="宋体"/>
      <w:b/>
      <w:bCs/>
      <w:kern w:val="2"/>
      <w:sz w:val="24"/>
      <w:szCs w:val="24"/>
      <w:lang w:val="en-US" w:eastAsia="zh-CN"/>
    </w:rPr>
  </w:style>
  <w:style w:type="character" w:customStyle="1" w:styleId="724">
    <w:name w:val="标题 2 字符"/>
    <w:qFormat/>
    <w:uiPriority w:val="99"/>
    <w:rPr>
      <w:rFonts w:ascii="FangSong_GB2312" w:hAnsi="Times New Roman" w:eastAsia="Times New Roman" w:cs="FangSong_GB2312"/>
      <w:b/>
      <w:bCs/>
      <w:kern w:val="2"/>
      <w:sz w:val="24"/>
      <w:szCs w:val="24"/>
      <w:lang w:val="zh-CN"/>
    </w:rPr>
  </w:style>
  <w:style w:type="character" w:customStyle="1" w:styleId="725">
    <w:name w:val="Char Char72"/>
    <w:qFormat/>
    <w:uiPriority w:val="99"/>
    <w:rPr>
      <w:rFonts w:eastAsia="宋体"/>
      <w:kern w:val="2"/>
      <w:sz w:val="24"/>
      <w:szCs w:val="24"/>
      <w:lang w:val="en-US" w:eastAsia="zh-CN"/>
    </w:rPr>
  </w:style>
  <w:style w:type="character" w:customStyle="1" w:styleId="726">
    <w:name w:val="正文文本缩进 Char2"/>
    <w:qFormat/>
    <w:uiPriority w:val="99"/>
    <w:rPr>
      <w:rFonts w:ascii="Times New Roman" w:hAnsi="Times New Roman" w:eastAsia="宋体" w:cs="Times New Roman"/>
      <w:snapToGrid w:val="0"/>
      <w:kern w:val="0"/>
      <w:sz w:val="24"/>
      <w:szCs w:val="24"/>
    </w:rPr>
  </w:style>
  <w:style w:type="character" w:customStyle="1" w:styleId="727">
    <w:name w:val="样式2 Char"/>
    <w:qFormat/>
    <w:uiPriority w:val="99"/>
    <w:rPr>
      <w:rFonts w:ascii="FangSong_GB2312" w:hAnsi="仿宋" w:eastAsia="Times New Roman" w:cs="FangSong_GB2312"/>
      <w:b/>
      <w:bCs/>
      <w:sz w:val="30"/>
      <w:szCs w:val="30"/>
      <w:lang w:val="zh-CN"/>
    </w:rPr>
  </w:style>
  <w:style w:type="character" w:customStyle="1" w:styleId="728">
    <w:name w:val="表格名称[858D7CFB-ED40-4347-BF05-701D383B685F]"/>
    <w:link w:val="97"/>
    <w:qFormat/>
    <w:locked/>
    <w:uiPriority w:val="99"/>
    <w:rPr>
      <w:sz w:val="32"/>
      <w:szCs w:val="32"/>
    </w:rPr>
  </w:style>
  <w:style w:type="character" w:customStyle="1" w:styleId="729">
    <w:name w:val="Char Char4"/>
    <w:qFormat/>
    <w:uiPriority w:val="99"/>
    <w:rPr>
      <w:rFonts w:eastAsia="宋体"/>
      <w:b/>
      <w:bCs/>
      <w:sz w:val="24"/>
      <w:szCs w:val="24"/>
      <w:lang w:eastAsia="zh-CN"/>
    </w:rPr>
  </w:style>
  <w:style w:type="character" w:customStyle="1" w:styleId="730">
    <w:name w:val="c7 style3"/>
    <w:qFormat/>
    <w:uiPriority w:val="99"/>
  </w:style>
  <w:style w:type="character" w:customStyle="1" w:styleId="731">
    <w:name w:val="正文文本 3 Char1"/>
    <w:semiHidden/>
    <w:qFormat/>
    <w:uiPriority w:val="99"/>
    <w:rPr>
      <w:rFonts w:ascii="Times New Roman" w:hAnsi="Times New Roman" w:eastAsia="宋体" w:cs="Times New Roman"/>
      <w:sz w:val="16"/>
      <w:szCs w:val="16"/>
    </w:rPr>
  </w:style>
  <w:style w:type="character" w:customStyle="1" w:styleId="732">
    <w:name w:val="tw4winInternal"/>
    <w:qFormat/>
    <w:uiPriority w:val="99"/>
    <w:rPr>
      <w:rFonts w:ascii="Courier New" w:hAnsi="Courier New" w:cs="Courier New"/>
      <w:color w:val="FF0000"/>
      <w:lang w:val="en-US" w:eastAsia="zh-CN"/>
    </w:rPr>
  </w:style>
  <w:style w:type="character" w:customStyle="1" w:styleId="733">
    <w:name w:val="Char Char10"/>
    <w:semiHidden/>
    <w:qFormat/>
    <w:uiPriority w:val="99"/>
    <w:rPr>
      <w:rFonts w:ascii="宋体" w:eastAsia="宋体" w:cs="宋体"/>
      <w:kern w:val="2"/>
      <w:sz w:val="24"/>
      <w:szCs w:val="24"/>
      <w:lang w:val="en-US" w:eastAsia="zh-CN"/>
    </w:rPr>
  </w:style>
  <w:style w:type="character" w:customStyle="1" w:styleId="734">
    <w:name w:val="shadow11"/>
    <w:qFormat/>
    <w:uiPriority w:val="99"/>
    <w:rPr>
      <w:color w:val="000000"/>
      <w:sz w:val="21"/>
      <w:szCs w:val="21"/>
    </w:rPr>
  </w:style>
  <w:style w:type="character" w:customStyle="1" w:styleId="735">
    <w:name w:val="正文非缩进 Char3"/>
    <w:qFormat/>
    <w:uiPriority w:val="99"/>
    <w:rPr>
      <w:rFonts w:ascii="宋体" w:eastAsia="宋体" w:cs="宋体"/>
      <w:snapToGrid w:val="0"/>
      <w:color w:val="000000"/>
      <w:kern w:val="28"/>
      <w:sz w:val="28"/>
      <w:szCs w:val="28"/>
      <w:lang w:val="en-US" w:eastAsia="zh-CN"/>
    </w:rPr>
  </w:style>
  <w:style w:type="character" w:customStyle="1" w:styleId="736">
    <w:name w:val="Char Char"/>
    <w:qFormat/>
    <w:uiPriority w:val="99"/>
    <w:rPr>
      <w:rFonts w:ascii="宋体" w:hAnsi="Courier New" w:eastAsia="宋体" w:cs="宋体"/>
      <w:kern w:val="2"/>
      <w:sz w:val="21"/>
      <w:szCs w:val="21"/>
      <w:lang w:val="en-US" w:eastAsia="zh-CN"/>
    </w:rPr>
  </w:style>
  <w:style w:type="character" w:customStyle="1" w:styleId="737">
    <w:name w:val="签名 Char1"/>
    <w:qFormat/>
    <w:uiPriority w:val="99"/>
    <w:rPr>
      <w:rFonts w:ascii="Times New Roman" w:hAnsi="Times New Roman" w:eastAsia="宋体" w:cs="Times New Roman"/>
      <w:sz w:val="24"/>
      <w:szCs w:val="24"/>
    </w:rPr>
  </w:style>
  <w:style w:type="character" w:customStyle="1" w:styleId="738">
    <w:name w:val="Char Char18"/>
    <w:qFormat/>
    <w:uiPriority w:val="99"/>
    <w:rPr>
      <w:rFonts w:ascii="宋体" w:eastAsia="宋体" w:cs="宋体"/>
      <w:sz w:val="28"/>
      <w:szCs w:val="28"/>
    </w:rPr>
  </w:style>
  <w:style w:type="character" w:customStyle="1" w:styleId="739">
    <w:name w:val="批注文字 Char"/>
    <w:qFormat/>
    <w:uiPriority w:val="99"/>
    <w:rPr>
      <w:kern w:val="2"/>
      <w:sz w:val="24"/>
      <w:szCs w:val="24"/>
    </w:rPr>
  </w:style>
  <w:style w:type="character" w:customStyle="1" w:styleId="740">
    <w:name w:val="Char Char22"/>
    <w:qFormat/>
    <w:uiPriority w:val="99"/>
    <w:rPr>
      <w:rFonts w:ascii="宋体" w:eastAsia="宋体" w:cs="宋体"/>
      <w:kern w:val="1"/>
      <w:sz w:val="24"/>
      <w:szCs w:val="24"/>
    </w:rPr>
  </w:style>
  <w:style w:type="character" w:customStyle="1" w:styleId="741">
    <w:name w:val="pt141"/>
    <w:qFormat/>
    <w:uiPriority w:val="99"/>
    <w:rPr>
      <w:color w:val="auto"/>
      <w:sz w:val="22"/>
      <w:szCs w:val="22"/>
    </w:rPr>
  </w:style>
  <w:style w:type="character" w:customStyle="1" w:styleId="742">
    <w:name w:val="正文文本缩进 2 Char1"/>
    <w:semiHidden/>
    <w:qFormat/>
    <w:uiPriority w:val="99"/>
    <w:rPr>
      <w:rFonts w:ascii="Times New Roman" w:hAnsi="Times New Roman" w:eastAsia="宋体" w:cs="Times New Roman"/>
      <w:sz w:val="24"/>
      <w:szCs w:val="24"/>
    </w:rPr>
  </w:style>
  <w:style w:type="character" w:customStyle="1" w:styleId="743">
    <w:name w:val="Balloon Text Char1"/>
    <w:link w:val="41"/>
    <w:qFormat/>
    <w:locked/>
    <w:uiPriority w:val="99"/>
    <w:rPr>
      <w:kern w:val="2"/>
      <w:sz w:val="18"/>
      <w:szCs w:val="18"/>
    </w:rPr>
  </w:style>
  <w:style w:type="character" w:customStyle="1" w:styleId="744">
    <w:name w:val="Char Char611"/>
    <w:qFormat/>
    <w:uiPriority w:val="99"/>
    <w:rPr>
      <w:rFonts w:eastAsia="宋体"/>
      <w:kern w:val="2"/>
      <w:sz w:val="24"/>
      <w:szCs w:val="24"/>
      <w:lang w:val="en-US" w:eastAsia="zh-CN"/>
    </w:rPr>
  </w:style>
  <w:style w:type="character" w:customStyle="1" w:styleId="745">
    <w:name w:val="highlight1"/>
    <w:qFormat/>
    <w:uiPriority w:val="99"/>
    <w:rPr>
      <w:rFonts w:ascii="FangSong_GB2312" w:eastAsia="微软雅黑" w:cs="FangSong_GB2312"/>
      <w:b/>
      <w:bCs/>
      <w:kern w:val="2"/>
      <w:sz w:val="23"/>
      <w:szCs w:val="23"/>
      <w:lang w:val="en-US" w:eastAsia="zh-CN"/>
    </w:rPr>
  </w:style>
  <w:style w:type="character" w:customStyle="1" w:styleId="746">
    <w:name w:val="my正文 Char"/>
    <w:link w:val="98"/>
    <w:qFormat/>
    <w:locked/>
    <w:uiPriority w:val="99"/>
    <w:rPr>
      <w:rFonts w:ascii="Tahoma" w:hAnsi="Tahoma" w:cs="Tahoma"/>
      <w:sz w:val="24"/>
      <w:szCs w:val="24"/>
    </w:rPr>
  </w:style>
  <w:style w:type="character" w:customStyle="1" w:styleId="747">
    <w:name w:val="Normal Indent Char1"/>
    <w:link w:val="5"/>
    <w:qFormat/>
    <w:locked/>
    <w:uiPriority w:val="99"/>
    <w:rPr>
      <w:rFonts w:ascii="宋体" w:eastAsia="宋体" w:cs="宋体"/>
      <w:snapToGrid w:val="0"/>
      <w:color w:val="000000"/>
      <w:kern w:val="28"/>
      <w:sz w:val="28"/>
      <w:szCs w:val="28"/>
      <w:lang w:val="en-US" w:eastAsia="zh-CN"/>
    </w:rPr>
  </w:style>
  <w:style w:type="character" w:customStyle="1" w:styleId="748">
    <w:name w:val="Used by Word for text of Help footnotes Char Char1"/>
    <w:qFormat/>
    <w:uiPriority w:val="99"/>
    <w:rPr>
      <w:color w:val="0000FF"/>
      <w:sz w:val="21"/>
      <w:szCs w:val="21"/>
    </w:rPr>
  </w:style>
  <w:style w:type="character" w:customStyle="1" w:styleId="749">
    <w:name w:val="页眉 Char"/>
    <w:qFormat/>
    <w:uiPriority w:val="99"/>
    <w:rPr>
      <w:rFonts w:eastAsia="Times New Roman"/>
      <w:kern w:val="2"/>
      <w:sz w:val="18"/>
      <w:szCs w:val="18"/>
      <w:lang w:val="en-US" w:eastAsia="zh-CN"/>
    </w:rPr>
  </w:style>
  <w:style w:type="character" w:customStyle="1" w:styleId="750">
    <w:name w:val="FA正文 Char Char"/>
    <w:qFormat/>
    <w:uiPriority w:val="99"/>
    <w:rPr>
      <w:rFonts w:hAnsi="宋体"/>
      <w:kern w:val="2"/>
      <w:sz w:val="24"/>
      <w:szCs w:val="24"/>
    </w:rPr>
  </w:style>
  <w:style w:type="character" w:customStyle="1" w:styleId="751">
    <w:name w:val="纯文本 字符"/>
    <w:qFormat/>
    <w:uiPriority w:val="99"/>
    <w:rPr>
      <w:rFonts w:ascii="宋体" w:hAnsi="Courier New" w:eastAsia="宋体" w:cs="宋体"/>
      <w:snapToGrid w:val="0"/>
      <w:kern w:val="2"/>
      <w:sz w:val="21"/>
      <w:szCs w:val="21"/>
      <w:lang w:val="en-US" w:eastAsia="zh-CN"/>
    </w:rPr>
  </w:style>
  <w:style w:type="character" w:customStyle="1" w:styleId="752">
    <w:name w:val="3级 Char"/>
    <w:link w:val="99"/>
    <w:qFormat/>
    <w:locked/>
    <w:uiPriority w:val="99"/>
    <w:rPr>
      <w:rFonts w:ascii="宋体" w:eastAsia="宋体" w:cs="宋体"/>
      <w:b/>
      <w:bCs/>
      <w:sz w:val="28"/>
      <w:szCs w:val="28"/>
    </w:rPr>
  </w:style>
  <w:style w:type="character" w:customStyle="1" w:styleId="753">
    <w:name w:val="myp11"/>
    <w:qFormat/>
    <w:uiPriority w:val="99"/>
    <w:rPr>
      <w:rFonts w:ascii="FangSong_GB2312" w:eastAsia="微软雅黑" w:cs="FangSong_GB2312"/>
      <w:b/>
      <w:bCs/>
      <w:kern w:val="2"/>
      <w:sz w:val="32"/>
      <w:szCs w:val="32"/>
      <w:lang w:val="en-US" w:eastAsia="zh-CN"/>
    </w:rPr>
  </w:style>
  <w:style w:type="character" w:customStyle="1" w:styleId="754">
    <w:name w:val="Document Map Char1"/>
    <w:link w:val="18"/>
    <w:qFormat/>
    <w:locked/>
    <w:uiPriority w:val="99"/>
    <w:rPr>
      <w:kern w:val="2"/>
      <w:sz w:val="24"/>
      <w:szCs w:val="24"/>
      <w:shd w:val="clear" w:color="auto" w:fill="000080"/>
    </w:rPr>
  </w:style>
  <w:style w:type="character" w:customStyle="1" w:styleId="755">
    <w:name w:val="H6 Char"/>
    <w:qFormat/>
    <w:uiPriority w:val="99"/>
    <w:rPr>
      <w:rFonts w:ascii="Arial" w:hAnsi="Arial" w:eastAsia="黑体" w:cs="Arial"/>
      <w:b/>
      <w:bCs/>
      <w:kern w:val="2"/>
      <w:sz w:val="24"/>
      <w:szCs w:val="24"/>
    </w:rPr>
  </w:style>
  <w:style w:type="character" w:customStyle="1" w:styleId="756">
    <w:name w:val="Char Char91"/>
    <w:qFormat/>
    <w:uiPriority w:val="99"/>
    <w:rPr>
      <w:rFonts w:eastAsia="宋体"/>
      <w:kern w:val="2"/>
      <w:sz w:val="18"/>
      <w:szCs w:val="18"/>
      <w:lang w:val="en-US" w:eastAsia="zh-CN"/>
    </w:rPr>
  </w:style>
  <w:style w:type="character" w:customStyle="1" w:styleId="757">
    <w:name w:val="副标题 Char1"/>
    <w:qFormat/>
    <w:uiPriority w:val="99"/>
    <w:rPr>
      <w:rFonts w:ascii="Cambria" w:hAnsi="Cambria" w:eastAsia="宋体" w:cs="Cambria"/>
      <w:b/>
      <w:bCs/>
      <w:snapToGrid w:val="0"/>
      <w:kern w:val="28"/>
      <w:sz w:val="32"/>
      <w:szCs w:val="32"/>
    </w:rPr>
  </w:style>
  <w:style w:type="character" w:customStyle="1" w:styleId="758">
    <w:name w:val="font61"/>
    <w:qFormat/>
    <w:uiPriority w:val="99"/>
    <w:rPr>
      <w:rFonts w:ascii="仿宋" w:hAnsi="仿宋" w:eastAsia="仿宋" w:cs="仿宋"/>
      <w:color w:val="000000"/>
      <w:sz w:val="20"/>
      <w:szCs w:val="20"/>
      <w:u w:val="none"/>
    </w:rPr>
  </w:style>
  <w:style w:type="character" w:customStyle="1" w:styleId="759">
    <w:name w:val="bod1"/>
    <w:qFormat/>
    <w:uiPriority w:val="99"/>
    <w:rPr>
      <w:rFonts w:ascii="MS Sans Serif" w:hAnsi="MS Sans Serif" w:eastAsia="微软雅黑" w:cs="MS Sans Serif"/>
      <w:b/>
      <w:bCs/>
      <w:color w:val="000000"/>
      <w:kern w:val="2"/>
      <w:sz w:val="20"/>
      <w:szCs w:val="20"/>
      <w:lang w:val="en-US" w:eastAsia="zh-CN"/>
    </w:rPr>
  </w:style>
  <w:style w:type="character" w:customStyle="1" w:styleId="760">
    <w:name w:val="Char Char211"/>
    <w:qFormat/>
    <w:uiPriority w:val="99"/>
    <w:rPr>
      <w:rFonts w:eastAsia="宋体"/>
      <w:b/>
      <w:bCs/>
      <w:kern w:val="2"/>
      <w:sz w:val="24"/>
      <w:szCs w:val="24"/>
      <w:lang w:val="en-US" w:eastAsia="zh-CN"/>
    </w:rPr>
  </w:style>
  <w:style w:type="character" w:customStyle="1" w:styleId="761">
    <w:name w:val="标题 2 Char"/>
    <w:qFormat/>
    <w:uiPriority w:val="99"/>
    <w:rPr>
      <w:rFonts w:ascii="Arial" w:hAnsi="Arial" w:eastAsia="黑体" w:cs="Arial"/>
      <w:b/>
      <w:bCs/>
      <w:kern w:val="2"/>
      <w:sz w:val="32"/>
      <w:szCs w:val="32"/>
      <w:lang w:val="en-US" w:eastAsia="zh-CN"/>
    </w:rPr>
  </w:style>
  <w:style w:type="character" w:customStyle="1" w:styleId="762">
    <w:name w:val="maywed421"/>
    <w:qFormat/>
    <w:uiPriority w:val="99"/>
    <w:rPr>
      <w:color w:val="auto"/>
      <w:u w:val="none"/>
    </w:rPr>
  </w:style>
  <w:style w:type="character" w:customStyle="1" w:styleId="763">
    <w:name w:val="正文文本缩进 Char"/>
    <w:qFormat/>
    <w:uiPriority w:val="99"/>
    <w:rPr>
      <w:rFonts w:ascii="宋体" w:eastAsia="宋体" w:cs="宋体"/>
      <w:kern w:val="2"/>
      <w:sz w:val="24"/>
      <w:szCs w:val="24"/>
    </w:rPr>
  </w:style>
  <w:style w:type="character" w:customStyle="1" w:styleId="764">
    <w:name w:val="Char Char102"/>
    <w:semiHidden/>
    <w:qFormat/>
    <w:uiPriority w:val="99"/>
    <w:rPr>
      <w:rFonts w:ascii="宋体" w:eastAsia="宋体" w:cs="宋体"/>
      <w:kern w:val="2"/>
      <w:sz w:val="24"/>
      <w:szCs w:val="24"/>
      <w:lang w:val="en-US" w:eastAsia="zh-CN"/>
    </w:rPr>
  </w:style>
  <w:style w:type="character" w:customStyle="1" w:styleId="765">
    <w:name w:val="页眉 Char1"/>
    <w:qFormat/>
    <w:uiPriority w:val="99"/>
    <w:rPr>
      <w:rFonts w:eastAsia="宋体"/>
      <w:kern w:val="2"/>
      <w:sz w:val="18"/>
      <w:szCs w:val="18"/>
      <w:lang w:val="en-US" w:eastAsia="zh-CN"/>
    </w:rPr>
  </w:style>
  <w:style w:type="character" w:customStyle="1" w:styleId="766">
    <w:name w:val="md"/>
    <w:basedOn w:val="72"/>
    <w:qFormat/>
    <w:uiPriority w:val="99"/>
    <w:rPr>
      <w:rFonts w:ascii="Arial" w:hAnsi="Arial" w:eastAsia="黑体" w:cs="Arial"/>
      <w:snapToGrid w:val="0"/>
      <w:kern w:val="0"/>
      <w:sz w:val="21"/>
      <w:szCs w:val="21"/>
    </w:rPr>
  </w:style>
  <w:style w:type="character" w:customStyle="1" w:styleId="767">
    <w:name w:val="big1"/>
    <w:qFormat/>
    <w:uiPriority w:val="99"/>
    <w:rPr>
      <w:rFonts w:ascii="宋体" w:hAnsi="宋体" w:eastAsia="宋体" w:cs="宋体"/>
      <w:color w:val="auto"/>
      <w:sz w:val="22"/>
      <w:szCs w:val="22"/>
    </w:rPr>
  </w:style>
  <w:style w:type="character" w:customStyle="1" w:styleId="768">
    <w:name w:val="Char Char311"/>
    <w:qFormat/>
    <w:uiPriority w:val="99"/>
    <w:rPr>
      <w:rFonts w:eastAsia="宋体"/>
      <w:kern w:val="2"/>
      <w:sz w:val="24"/>
      <w:szCs w:val="24"/>
      <w:lang w:val="en-US" w:eastAsia="zh-CN"/>
    </w:rPr>
  </w:style>
  <w:style w:type="character" w:customStyle="1" w:styleId="769">
    <w:name w:val="Char Char81"/>
    <w:qFormat/>
    <w:uiPriority w:val="99"/>
    <w:rPr>
      <w:rFonts w:eastAsia="宋体"/>
      <w:b/>
      <w:bCs/>
      <w:sz w:val="24"/>
      <w:szCs w:val="24"/>
      <w:lang w:eastAsia="zh-CN"/>
    </w:rPr>
  </w:style>
  <w:style w:type="character" w:customStyle="1" w:styleId="770">
    <w:name w:val="样式3 Char"/>
    <w:basedOn w:val="727"/>
    <w:qFormat/>
    <w:uiPriority w:val="99"/>
  </w:style>
  <w:style w:type="character" w:customStyle="1" w:styleId="771">
    <w:name w:val="正文首行缩进 2 Char1"/>
    <w:qFormat/>
    <w:uiPriority w:val="99"/>
    <w:rPr>
      <w:rFonts w:ascii="Times New Roman" w:hAnsi="Times New Roman" w:eastAsia="宋体" w:cs="Times New Roman"/>
      <w:kern w:val="2"/>
      <w:sz w:val="24"/>
      <w:szCs w:val="24"/>
    </w:rPr>
  </w:style>
  <w:style w:type="character" w:customStyle="1" w:styleId="772">
    <w:name w:val="副标题 Char2"/>
    <w:qFormat/>
    <w:uiPriority w:val="99"/>
    <w:rPr>
      <w:rFonts w:ascii="Cambria" w:hAnsi="Cambria" w:eastAsia="宋体" w:cs="Cambria"/>
      <w:b/>
      <w:bCs/>
      <w:snapToGrid w:val="0"/>
      <w:kern w:val="28"/>
      <w:sz w:val="32"/>
      <w:szCs w:val="32"/>
    </w:rPr>
  </w:style>
  <w:style w:type="character" w:customStyle="1" w:styleId="773">
    <w:name w:val="标题4-dyf Char"/>
    <w:link w:val="101"/>
    <w:qFormat/>
    <w:locked/>
    <w:uiPriority w:val="99"/>
    <w:rPr>
      <w:rFonts w:ascii="Cambria" w:hAnsi="Cambria" w:cs="Cambria"/>
      <w:b/>
      <w:bCs/>
      <w:color w:val="000000"/>
      <w:kern w:val="2"/>
      <w:sz w:val="21"/>
      <w:szCs w:val="21"/>
    </w:rPr>
  </w:style>
  <w:style w:type="character" w:customStyle="1" w:styleId="774">
    <w:name w:val="dectext1"/>
    <w:qFormat/>
    <w:uiPriority w:val="99"/>
    <w:rPr>
      <w:rFonts w:ascii="宋体" w:hAnsi="宋体" w:eastAsia="宋体" w:cs="宋体"/>
      <w:color w:val="auto"/>
      <w:sz w:val="21"/>
      <w:szCs w:val="21"/>
      <w:u w:val="none"/>
    </w:rPr>
  </w:style>
  <w:style w:type="character" w:customStyle="1" w:styleId="775">
    <w:name w:val="冯 Char"/>
    <w:link w:val="102"/>
    <w:qFormat/>
    <w:locked/>
    <w:uiPriority w:val="99"/>
    <w:rPr>
      <w:rFonts w:ascii="宋体" w:eastAsia="宋体" w:cs="宋体"/>
      <w:color w:val="000000"/>
      <w:sz w:val="24"/>
      <w:szCs w:val="24"/>
    </w:rPr>
  </w:style>
  <w:style w:type="character" w:customStyle="1" w:styleId="776">
    <w:name w:val="Char Char12"/>
    <w:qFormat/>
    <w:uiPriority w:val="99"/>
    <w:rPr>
      <w:rFonts w:ascii="FangSong_GB2312" w:eastAsia="Times New Roman" w:cs="FangSong_GB2312"/>
      <w:b/>
      <w:bCs/>
      <w:kern w:val="2"/>
      <w:sz w:val="24"/>
      <w:szCs w:val="24"/>
      <w:lang w:val="zh-CN" w:eastAsia="zh-CN"/>
    </w:rPr>
  </w:style>
  <w:style w:type="character" w:customStyle="1" w:styleId="777">
    <w:name w:val="Caption Char"/>
    <w:link w:val="16"/>
    <w:qFormat/>
    <w:locked/>
    <w:uiPriority w:val="99"/>
    <w:rPr>
      <w:b/>
      <w:bCs/>
      <w:kern w:val="2"/>
      <w:sz w:val="28"/>
      <w:szCs w:val="28"/>
    </w:rPr>
  </w:style>
  <w:style w:type="character" w:customStyle="1" w:styleId="778">
    <w:name w:val="普通文字 Char3"/>
    <w:qFormat/>
    <w:uiPriority w:val="99"/>
    <w:rPr>
      <w:rFonts w:ascii="宋体" w:hAnsi="Courier New" w:eastAsia="宋体" w:cs="宋体"/>
      <w:kern w:val="2"/>
      <w:sz w:val="21"/>
      <w:szCs w:val="21"/>
      <w:lang w:val="en-US" w:eastAsia="zh-CN"/>
    </w:rPr>
  </w:style>
  <w:style w:type="character" w:customStyle="1" w:styleId="779">
    <w:name w:val="公文正文 Char"/>
    <w:qFormat/>
    <w:uiPriority w:val="99"/>
    <w:rPr>
      <w:rFonts w:ascii="FangSong_GB2312" w:eastAsia="Times New Roman" w:cs="FangSong_GB2312"/>
      <w:kern w:val="2"/>
      <w:sz w:val="24"/>
      <w:szCs w:val="24"/>
      <w:lang w:val="en-US" w:eastAsia="zh-CN"/>
    </w:rPr>
  </w:style>
  <w:style w:type="character" w:customStyle="1" w:styleId="780">
    <w:name w:val="正文首行缩进 Char Char Char Char Char"/>
    <w:qFormat/>
    <w:uiPriority w:val="99"/>
    <w:rPr>
      <w:rFonts w:ascii="宋体" w:cs="宋体"/>
      <w:kern w:val="2"/>
      <w:sz w:val="24"/>
      <w:szCs w:val="24"/>
      <w:lang w:val="zh-CN"/>
    </w:rPr>
  </w:style>
  <w:style w:type="character" w:customStyle="1" w:styleId="781">
    <w:name w:val="PI Char"/>
    <w:qFormat/>
    <w:uiPriority w:val="99"/>
    <w:rPr>
      <w:rFonts w:ascii="宋体" w:hAnsi="宋体" w:eastAsia="宋体" w:cs="宋体"/>
      <w:kern w:val="2"/>
      <w:sz w:val="24"/>
      <w:szCs w:val="24"/>
      <w:lang w:val="en-US" w:eastAsia="zh-CN"/>
    </w:rPr>
  </w:style>
  <w:style w:type="character" w:customStyle="1" w:styleId="782">
    <w:name w:val="Default Char"/>
    <w:link w:val="103"/>
    <w:qFormat/>
    <w:locked/>
    <w:uiPriority w:val="99"/>
    <w:rPr>
      <w:rFonts w:ascii="FangSong_GB2312" w:eastAsia="Times New Roman" w:cs="FangSong_GB2312"/>
      <w:color w:val="000000"/>
      <w:sz w:val="24"/>
      <w:szCs w:val="24"/>
      <w:lang w:val="en-US" w:eastAsia="zh-CN"/>
    </w:rPr>
  </w:style>
  <w:style w:type="character" w:customStyle="1" w:styleId="783">
    <w:name w:val="style91"/>
    <w:qFormat/>
    <w:uiPriority w:val="99"/>
    <w:rPr>
      <w:color w:val="auto"/>
    </w:rPr>
  </w:style>
  <w:style w:type="character" w:customStyle="1" w:styleId="784">
    <w:name w:val="列出段落 Char2"/>
    <w:qFormat/>
    <w:uiPriority w:val="99"/>
    <w:rPr>
      <w:rFonts w:ascii="Calibri" w:hAnsi="Calibri" w:cs="Calibri"/>
      <w:kern w:val="2"/>
      <w:sz w:val="28"/>
      <w:szCs w:val="28"/>
    </w:rPr>
  </w:style>
  <w:style w:type="character" w:customStyle="1" w:styleId="785">
    <w:name w:val="mdeck"/>
    <w:qFormat/>
    <w:uiPriority w:val="99"/>
    <w:rPr>
      <w:rFonts w:ascii="FangSong_GB2312" w:eastAsia="微软雅黑" w:cs="FangSong_GB2312"/>
      <w:b/>
      <w:bCs/>
      <w:kern w:val="2"/>
      <w:sz w:val="32"/>
      <w:szCs w:val="32"/>
      <w:lang w:val="en-US" w:eastAsia="zh-CN"/>
    </w:rPr>
  </w:style>
  <w:style w:type="character" w:customStyle="1" w:styleId="786">
    <w:name w:val="unnamed11"/>
    <w:qFormat/>
    <w:uiPriority w:val="99"/>
    <w:rPr>
      <w:sz w:val="20"/>
      <w:szCs w:val="20"/>
    </w:rPr>
  </w:style>
  <w:style w:type="character" w:customStyle="1" w:styleId="787">
    <w:name w:val="正文文本 Char2"/>
    <w:semiHidden/>
    <w:qFormat/>
    <w:uiPriority w:val="99"/>
    <w:rPr>
      <w:rFonts w:ascii="Times New Roman" w:hAnsi="Times New Roman" w:eastAsia="宋体" w:cs="Times New Roman"/>
      <w:snapToGrid w:val="0"/>
      <w:kern w:val="0"/>
      <w:sz w:val="24"/>
      <w:szCs w:val="24"/>
    </w:rPr>
  </w:style>
  <w:style w:type="character" w:customStyle="1" w:styleId="788">
    <w:name w:val="标书正文格式 Char"/>
    <w:qFormat/>
    <w:uiPriority w:val="99"/>
    <w:rPr>
      <w:rFonts w:eastAsia="楷体_GB2312"/>
      <w:kern w:val="2"/>
      <w:sz w:val="24"/>
      <w:szCs w:val="24"/>
    </w:rPr>
  </w:style>
  <w:style w:type="character" w:customStyle="1" w:styleId="789">
    <w:name w:val="Char Char11"/>
    <w:qFormat/>
    <w:locked/>
    <w:uiPriority w:val="99"/>
    <w:rPr>
      <w:rFonts w:ascii="宋体" w:hAnsi="宋体" w:eastAsia="宋体" w:cs="宋体"/>
      <w:b/>
      <w:bCs/>
      <w:kern w:val="2"/>
      <w:sz w:val="24"/>
      <w:szCs w:val="24"/>
      <w:lang w:val="en-US" w:eastAsia="zh-CN"/>
    </w:rPr>
  </w:style>
  <w:style w:type="character" w:customStyle="1" w:styleId="790">
    <w:name w:val="ca-131"/>
    <w:qFormat/>
    <w:uiPriority w:val="99"/>
    <w:rPr>
      <w:rFonts w:ascii="FangSong_GB2312" w:eastAsia="Times New Roman" w:cs="FangSong_GB2312"/>
      <w:b/>
      <w:bCs/>
      <w:color w:val="000000"/>
      <w:spacing w:val="-20"/>
      <w:sz w:val="24"/>
      <w:szCs w:val="24"/>
    </w:rPr>
  </w:style>
  <w:style w:type="character" w:customStyle="1" w:styleId="791">
    <w:name w:val="tw4winMark"/>
    <w:qFormat/>
    <w:uiPriority w:val="99"/>
    <w:rPr>
      <w:rFonts w:ascii="Courier New" w:hAnsi="Courier New" w:cs="Courier New"/>
      <w:vanish/>
      <w:color w:val="800080"/>
      <w:sz w:val="24"/>
      <w:szCs w:val="24"/>
      <w:vertAlign w:val="subscript"/>
    </w:rPr>
  </w:style>
  <w:style w:type="character" w:customStyle="1" w:styleId="792">
    <w:name w:val="正文样式 Char"/>
    <w:link w:val="104"/>
    <w:qFormat/>
    <w:locked/>
    <w:uiPriority w:val="99"/>
    <w:rPr>
      <w:rFonts w:ascii="Calibri" w:hAnsi="Calibri" w:cs="Calibri"/>
      <w:sz w:val="24"/>
      <w:szCs w:val="24"/>
    </w:rPr>
  </w:style>
  <w:style w:type="character" w:customStyle="1" w:styleId="793">
    <w:name w:val="表正文 Char3"/>
    <w:qFormat/>
    <w:uiPriority w:val="99"/>
    <w:rPr>
      <w:rFonts w:eastAsia="宋体"/>
    </w:rPr>
  </w:style>
  <w:style w:type="character" w:customStyle="1" w:styleId="794">
    <w:name w:val="H5 Char"/>
    <w:qFormat/>
    <w:uiPriority w:val="99"/>
    <w:rPr>
      <w:b/>
      <w:bCs/>
      <w:kern w:val="2"/>
      <w:sz w:val="28"/>
      <w:szCs w:val="28"/>
    </w:rPr>
  </w:style>
  <w:style w:type="character" w:customStyle="1" w:styleId="795">
    <w:name w:val="Char Char3"/>
    <w:qFormat/>
    <w:uiPriority w:val="99"/>
    <w:rPr>
      <w:rFonts w:eastAsia="宋体"/>
      <w:kern w:val="2"/>
      <w:sz w:val="24"/>
      <w:szCs w:val="24"/>
      <w:lang w:val="en-US" w:eastAsia="zh-CN"/>
    </w:rPr>
  </w:style>
  <w:style w:type="character" w:customStyle="1" w:styleId="796">
    <w:name w:val="正文 编号 Char"/>
    <w:qFormat/>
    <w:uiPriority w:val="99"/>
    <w:rPr>
      <w:rFonts w:ascii="FangSong_GB2312" w:hAnsi="FangSong_GB2312" w:eastAsia="Times New Roman" w:cs="FangSong_GB2312"/>
      <w:kern w:val="2"/>
      <w:sz w:val="24"/>
      <w:szCs w:val="24"/>
    </w:rPr>
  </w:style>
  <w:style w:type="character" w:customStyle="1" w:styleId="797">
    <w:name w:val="question-title2"/>
    <w:qFormat/>
    <w:uiPriority w:val="99"/>
    <w:rPr>
      <w:rFonts w:ascii="Arial" w:hAnsi="Arial" w:eastAsia="黑体" w:cs="Arial"/>
      <w:snapToGrid w:val="0"/>
      <w:kern w:val="0"/>
      <w:sz w:val="21"/>
      <w:szCs w:val="21"/>
    </w:rPr>
  </w:style>
  <w:style w:type="character" w:customStyle="1" w:styleId="798">
    <w:name w:val="gf正文1 Char Char"/>
    <w:link w:val="105"/>
    <w:qFormat/>
    <w:locked/>
    <w:uiPriority w:val="99"/>
    <w:rPr>
      <w:rFonts w:ascii="宋体" w:eastAsia="宋体" w:cs="宋体"/>
      <w:kern w:val="2"/>
      <w:sz w:val="24"/>
      <w:szCs w:val="24"/>
    </w:rPr>
  </w:style>
  <w:style w:type="character" w:customStyle="1" w:styleId="799">
    <w:name w:val="Char Char15"/>
    <w:qFormat/>
    <w:uiPriority w:val="99"/>
    <w:rPr>
      <w:rFonts w:ascii="宋体" w:eastAsia="宋体" w:cs="宋体"/>
      <w:kern w:val="1"/>
      <w:sz w:val="21"/>
      <w:szCs w:val="21"/>
    </w:rPr>
  </w:style>
  <w:style w:type="character" w:customStyle="1" w:styleId="800">
    <w:name w:val="正文缩进 Char3"/>
    <w:qFormat/>
    <w:uiPriority w:val="99"/>
    <w:rPr>
      <w:rFonts w:ascii="宋体" w:eastAsia="宋体" w:cs="宋体"/>
      <w:snapToGrid w:val="0"/>
      <w:color w:val="000000"/>
      <w:kern w:val="28"/>
      <w:sz w:val="28"/>
      <w:szCs w:val="28"/>
      <w:lang w:val="en-US" w:eastAsia="zh-CN"/>
    </w:rPr>
  </w:style>
  <w:style w:type="character" w:customStyle="1" w:styleId="801">
    <w:name w:val="列出段落 Char1"/>
    <w:link w:val="106"/>
    <w:qFormat/>
    <w:locked/>
    <w:uiPriority w:val="99"/>
    <w:rPr>
      <w:rFonts w:ascii="Calibri" w:hAnsi="Calibri" w:cs="Calibri"/>
      <w:sz w:val="24"/>
      <w:szCs w:val="24"/>
      <w:lang w:eastAsia="en-US"/>
    </w:rPr>
  </w:style>
  <w:style w:type="character" w:customStyle="1" w:styleId="802">
    <w:name w:val="Char Char8"/>
    <w:qFormat/>
    <w:uiPriority w:val="99"/>
    <w:rPr>
      <w:rFonts w:eastAsia="宋体"/>
      <w:b/>
      <w:bCs/>
      <w:sz w:val="24"/>
      <w:szCs w:val="24"/>
      <w:lang w:eastAsia="zh-CN"/>
    </w:rPr>
  </w:style>
  <w:style w:type="character" w:customStyle="1" w:styleId="803">
    <w:name w:val="Normal Indent Char Char"/>
    <w:qFormat/>
    <w:uiPriority w:val="99"/>
    <w:rPr>
      <w:rFonts w:eastAsia="宋体"/>
      <w:kern w:val="2"/>
      <w:sz w:val="21"/>
      <w:szCs w:val="21"/>
      <w:lang w:val="en-US" w:eastAsia="zh-CN"/>
    </w:rPr>
  </w:style>
  <w:style w:type="character" w:customStyle="1" w:styleId="804">
    <w:name w:val="列表段落 字符"/>
    <w:qFormat/>
    <w:uiPriority w:val="99"/>
  </w:style>
  <w:style w:type="character" w:customStyle="1" w:styleId="805">
    <w:name w:val="Ò³Ã¼ Char Char1"/>
    <w:qFormat/>
    <w:uiPriority w:val="99"/>
    <w:rPr>
      <w:rFonts w:eastAsia="宋体"/>
      <w:kern w:val="2"/>
      <w:sz w:val="18"/>
      <w:szCs w:val="18"/>
      <w:lang w:val="en-US" w:eastAsia="zh-CN"/>
    </w:rPr>
  </w:style>
  <w:style w:type="character" w:customStyle="1" w:styleId="806">
    <w:name w:val="方案正文 Char"/>
    <w:qFormat/>
    <w:uiPriority w:val="99"/>
    <w:rPr>
      <w:rFonts w:ascii="FangSong_GB2312" w:eastAsia="Times New Roman" w:cs="FangSong_GB2312"/>
      <w:b/>
      <w:bCs/>
      <w:color w:val="000000"/>
      <w:kern w:val="2"/>
      <w:sz w:val="24"/>
      <w:szCs w:val="24"/>
      <w:lang w:val="en-US" w:eastAsia="zh-CN"/>
    </w:rPr>
  </w:style>
  <w:style w:type="character" w:customStyle="1" w:styleId="807">
    <w:name w:val="Char Char30"/>
    <w:qFormat/>
    <w:uiPriority w:val="99"/>
    <w:rPr>
      <w:rFonts w:ascii="Arial" w:hAnsi="Arial" w:eastAsia="黑体" w:cs="Arial"/>
      <w:kern w:val="1"/>
      <w:sz w:val="21"/>
      <w:szCs w:val="21"/>
    </w:rPr>
  </w:style>
  <w:style w:type="character" w:customStyle="1" w:styleId="808">
    <w:name w:val="font01"/>
    <w:qFormat/>
    <w:uiPriority w:val="99"/>
    <w:rPr>
      <w:rFonts w:ascii="微软雅黑" w:hAnsi="微软雅黑" w:eastAsia="微软雅黑" w:cs="微软雅黑"/>
      <w:color w:val="000000"/>
      <w:sz w:val="20"/>
      <w:szCs w:val="20"/>
      <w:u w:val="none"/>
    </w:rPr>
  </w:style>
  <w:style w:type="character" w:customStyle="1" w:styleId="809">
    <w:name w:val="Char Char20"/>
    <w:qFormat/>
    <w:uiPriority w:val="99"/>
    <w:rPr>
      <w:kern w:val="1"/>
      <w:sz w:val="24"/>
      <w:szCs w:val="24"/>
    </w:rPr>
  </w:style>
  <w:style w:type="character" w:customStyle="1" w:styleId="810">
    <w:name w:val="tw4winExternal"/>
    <w:qFormat/>
    <w:uiPriority w:val="99"/>
    <w:rPr>
      <w:rFonts w:ascii="Courier New" w:hAnsi="Courier New" w:cs="Courier New"/>
      <w:color w:val="808080"/>
      <w:lang w:val="en-US" w:eastAsia="zh-CN"/>
    </w:rPr>
  </w:style>
  <w:style w:type="character" w:customStyle="1" w:styleId="811">
    <w:name w:val="标题 4 Char1"/>
    <w:qFormat/>
    <w:uiPriority w:val="99"/>
    <w:rPr>
      <w:rFonts w:ascii="Cambria" w:hAnsi="Cambria" w:eastAsia="宋体" w:cs="Cambria"/>
      <w:b/>
      <w:bCs/>
      <w:kern w:val="2"/>
      <w:sz w:val="28"/>
      <w:szCs w:val="28"/>
    </w:rPr>
  </w:style>
  <w:style w:type="character" w:customStyle="1" w:styleId="812">
    <w:name w:val="批注文字 Char2"/>
    <w:qFormat/>
    <w:uiPriority w:val="99"/>
    <w:rPr>
      <w:rFonts w:ascii="Times New Roman" w:hAnsi="Times New Roman" w:eastAsia="宋体" w:cs="Times New Roman"/>
      <w:snapToGrid w:val="0"/>
      <w:kern w:val="0"/>
      <w:sz w:val="24"/>
      <w:szCs w:val="24"/>
    </w:rPr>
  </w:style>
  <w:style w:type="character" w:customStyle="1" w:styleId="813">
    <w:name w:val="正文文本 2 Char"/>
    <w:qFormat/>
    <w:uiPriority w:val="99"/>
    <w:rPr>
      <w:rFonts w:eastAsia="宋体"/>
      <w:kern w:val="2"/>
      <w:sz w:val="24"/>
      <w:szCs w:val="24"/>
      <w:lang w:val="en-US" w:eastAsia="zh-CN"/>
    </w:rPr>
  </w:style>
  <w:style w:type="character" w:customStyle="1" w:styleId="814">
    <w:name w:val="Ò³Ã¼ Char Char"/>
    <w:qFormat/>
    <w:uiPriority w:val="99"/>
    <w:rPr>
      <w:rFonts w:eastAsia="宋体"/>
      <w:kern w:val="2"/>
      <w:sz w:val="18"/>
      <w:szCs w:val="18"/>
      <w:lang w:val="en-US" w:eastAsia="zh-CN"/>
    </w:rPr>
  </w:style>
  <w:style w:type="character" w:customStyle="1" w:styleId="815">
    <w:name w:val="message1"/>
    <w:qFormat/>
    <w:uiPriority w:val="99"/>
    <w:rPr>
      <w:rFonts w:ascii="Tahoma" w:hAnsi="Tahoma" w:cs="Tahoma"/>
      <w:sz w:val="18"/>
      <w:szCs w:val="18"/>
    </w:rPr>
  </w:style>
  <w:style w:type="character" w:customStyle="1" w:styleId="816">
    <w:name w:val="Char Char23"/>
    <w:qFormat/>
    <w:uiPriority w:val="99"/>
    <w:rPr>
      <w:color w:val="0000FF"/>
      <w:sz w:val="21"/>
      <w:szCs w:val="21"/>
    </w:rPr>
  </w:style>
  <w:style w:type="character" w:customStyle="1" w:styleId="817">
    <w:name w:val="批注框文本 字符"/>
    <w:qFormat/>
    <w:uiPriority w:val="99"/>
    <w:rPr>
      <w:rFonts w:ascii="Arial" w:hAnsi="Arial" w:eastAsia="黑体" w:cs="Arial"/>
      <w:snapToGrid w:val="0"/>
      <w:kern w:val="0"/>
      <w:sz w:val="18"/>
      <w:szCs w:val="18"/>
    </w:rPr>
  </w:style>
  <w:style w:type="character" w:customStyle="1" w:styleId="818">
    <w:name w:val="纯文本 Char2"/>
    <w:semiHidden/>
    <w:qFormat/>
    <w:uiPriority w:val="99"/>
    <w:rPr>
      <w:rFonts w:ascii="宋体" w:hAnsi="Courier New" w:eastAsia="宋体" w:cs="宋体"/>
    </w:rPr>
  </w:style>
  <w:style w:type="character" w:customStyle="1" w:styleId="819">
    <w:name w:val="Char Char25"/>
    <w:qFormat/>
    <w:uiPriority w:val="99"/>
    <w:rPr>
      <w:rFonts w:ascii="宋体" w:eastAsia="宋体" w:cs="宋体"/>
      <w:kern w:val="1"/>
      <w:sz w:val="24"/>
      <w:szCs w:val="24"/>
      <w:lang w:val="zh-CN"/>
    </w:rPr>
  </w:style>
  <w:style w:type="character" w:customStyle="1" w:styleId="820">
    <w:name w:val="Char Char411"/>
    <w:qFormat/>
    <w:uiPriority w:val="99"/>
    <w:rPr>
      <w:rFonts w:eastAsia="宋体"/>
      <w:b/>
      <w:bCs/>
      <w:sz w:val="24"/>
      <w:szCs w:val="24"/>
      <w:lang w:eastAsia="zh-CN"/>
    </w:rPr>
  </w:style>
  <w:style w:type="character" w:customStyle="1" w:styleId="821">
    <w:name w:val="此正文 Char"/>
    <w:link w:val="108"/>
    <w:qFormat/>
    <w:locked/>
    <w:uiPriority w:val="99"/>
    <w:rPr>
      <w:kern w:val="2"/>
      <w:sz w:val="24"/>
      <w:szCs w:val="24"/>
    </w:rPr>
  </w:style>
  <w:style w:type="character" w:customStyle="1" w:styleId="822">
    <w:name w:val="Char Char2"/>
    <w:qFormat/>
    <w:uiPriority w:val="99"/>
    <w:rPr>
      <w:rFonts w:eastAsia="宋体"/>
      <w:b/>
      <w:bCs/>
      <w:kern w:val="2"/>
      <w:sz w:val="24"/>
      <w:szCs w:val="24"/>
      <w:lang w:val="en-US" w:eastAsia="zh-CN"/>
    </w:rPr>
  </w:style>
  <w:style w:type="character" w:customStyle="1" w:styleId="823">
    <w:name w:val="Heading 1 Char1"/>
    <w:link w:val="3"/>
    <w:qFormat/>
    <w:locked/>
    <w:uiPriority w:val="99"/>
    <w:rPr>
      <w:b/>
      <w:bCs/>
      <w:kern w:val="44"/>
      <w:sz w:val="44"/>
      <w:szCs w:val="44"/>
    </w:rPr>
  </w:style>
  <w:style w:type="character" w:customStyle="1" w:styleId="824">
    <w:name w:val="Footer-Even Char1"/>
    <w:qFormat/>
    <w:uiPriority w:val="99"/>
    <w:rPr>
      <w:rFonts w:eastAsia="宋体"/>
      <w:kern w:val="2"/>
      <w:sz w:val="18"/>
      <w:szCs w:val="18"/>
      <w:lang w:val="en-US" w:eastAsia="zh-CN"/>
    </w:rPr>
  </w:style>
  <w:style w:type="character" w:customStyle="1" w:styleId="825">
    <w:name w:val="Char Char29"/>
    <w:qFormat/>
    <w:uiPriority w:val="99"/>
    <w:rPr>
      <w:rFonts w:ascii="Arial" w:hAnsi="Arial" w:eastAsia="微软雅黑" w:cs="Arial"/>
      <w:b/>
      <w:bCs/>
      <w:kern w:val="1"/>
      <w:sz w:val="32"/>
      <w:szCs w:val="32"/>
      <w:lang w:val="en-US" w:eastAsia="zh-CN"/>
    </w:rPr>
  </w:style>
  <w:style w:type="character" w:customStyle="1" w:styleId="826">
    <w:name w:val="font81"/>
    <w:qFormat/>
    <w:uiPriority w:val="99"/>
    <w:rPr>
      <w:rFonts w:ascii="微软雅黑" w:hAnsi="微软雅黑" w:eastAsia="微软雅黑" w:cs="微软雅黑"/>
      <w:color w:val="000000"/>
      <w:sz w:val="20"/>
      <w:szCs w:val="20"/>
      <w:u w:val="none"/>
    </w:rPr>
  </w:style>
  <w:style w:type="character" w:customStyle="1" w:styleId="827">
    <w:name w:val="Char Char312"/>
    <w:qFormat/>
    <w:uiPriority w:val="99"/>
    <w:rPr>
      <w:rFonts w:ascii="Times New Roman" w:hAnsi="Times New Roman" w:eastAsia="宋体" w:cs="Times New Roman"/>
      <w:b/>
      <w:bCs/>
      <w:kern w:val="2"/>
      <w:sz w:val="24"/>
      <w:szCs w:val="24"/>
      <w:lang w:val="en-US" w:eastAsia="zh-CN"/>
    </w:rPr>
  </w:style>
  <w:style w:type="character" w:customStyle="1" w:styleId="828">
    <w:name w:val="t21"/>
    <w:qFormat/>
    <w:uiPriority w:val="99"/>
    <w:rPr>
      <w:rFonts w:ascii="FangSong_GB2312" w:eastAsia="微软雅黑" w:cs="FangSong_GB2312"/>
      <w:b/>
      <w:bCs/>
      <w:kern w:val="2"/>
      <w:sz w:val="23"/>
      <w:szCs w:val="23"/>
      <w:lang w:val="en-US" w:eastAsia="zh-CN"/>
    </w:rPr>
  </w:style>
  <w:style w:type="character" w:customStyle="1" w:styleId="829">
    <w:name w:val="样式8 Char"/>
    <w:qFormat/>
    <w:uiPriority w:val="99"/>
    <w:rPr>
      <w:rFonts w:ascii="FangSong_GB2312" w:hAnsi="宋体" w:eastAsia="Times New Roman" w:cs="FangSong_GB2312"/>
      <w:b/>
      <w:bCs/>
      <w:kern w:val="2"/>
      <w:sz w:val="24"/>
      <w:szCs w:val="24"/>
    </w:rPr>
  </w:style>
  <w:style w:type="character" w:customStyle="1" w:styleId="830">
    <w:name w:val="表格 Char Char"/>
    <w:qFormat/>
    <w:uiPriority w:val="99"/>
    <w:rPr>
      <w:rFonts w:ascii="宋体" w:hAnsi="宋体" w:eastAsia="宋体" w:cs="宋体"/>
    </w:rPr>
  </w:style>
  <w:style w:type="character" w:customStyle="1" w:styleId="831">
    <w:name w:val="正文文本 字符1"/>
    <w:qFormat/>
    <w:uiPriority w:val="99"/>
    <w:rPr>
      <w:rFonts w:ascii="Calibri" w:hAnsi="Calibri" w:eastAsia="黑体" w:cs="Calibri"/>
      <w:snapToGrid w:val="0"/>
      <w:kern w:val="2"/>
      <w:sz w:val="21"/>
      <w:szCs w:val="21"/>
    </w:rPr>
  </w:style>
  <w:style w:type="character" w:customStyle="1" w:styleId="832">
    <w:name w:val="标题 6 Char1"/>
    <w:qFormat/>
    <w:uiPriority w:val="99"/>
    <w:rPr>
      <w:rFonts w:ascii="Arial" w:hAnsi="Arial" w:eastAsia="黑体" w:cs="Arial"/>
      <w:b/>
      <w:bCs/>
      <w:sz w:val="20"/>
      <w:szCs w:val="20"/>
    </w:rPr>
  </w:style>
  <w:style w:type="character" w:customStyle="1" w:styleId="833">
    <w:name w:val="带编号样式 Char"/>
    <w:qFormat/>
    <w:uiPriority w:val="99"/>
    <w:rPr>
      <w:rFonts w:ascii="FangSong_GB2312" w:eastAsia="Times New Roman" w:cs="FangSong_GB2312"/>
      <w:color w:val="000000"/>
      <w:sz w:val="24"/>
      <w:szCs w:val="24"/>
    </w:rPr>
  </w:style>
  <w:style w:type="character" w:customStyle="1" w:styleId="834">
    <w:name w:val="unnamed31"/>
    <w:qFormat/>
    <w:uiPriority w:val="99"/>
    <w:rPr>
      <w:rFonts w:ascii="Tahoma" w:hAnsi="Tahoma" w:eastAsia="宋体" w:cs="Tahoma"/>
      <w:b/>
      <w:bCs/>
      <w:kern w:val="2"/>
      <w:sz w:val="32"/>
      <w:szCs w:val="32"/>
      <w:u w:val="none"/>
      <w:lang w:val="en-US" w:eastAsia="zh-CN"/>
    </w:rPr>
  </w:style>
  <w:style w:type="character" w:customStyle="1" w:styleId="835">
    <w:name w:val="正文首行缩进 Char Char Char Char Char Char1"/>
    <w:qFormat/>
    <w:uiPriority w:val="99"/>
    <w:rPr>
      <w:rFonts w:ascii="宋体" w:eastAsia="宋体" w:cs="宋体"/>
      <w:kern w:val="2"/>
      <w:sz w:val="24"/>
      <w:szCs w:val="24"/>
      <w:lang w:val="zh-CN"/>
    </w:rPr>
  </w:style>
  <w:style w:type="character" w:customStyle="1" w:styleId="836">
    <w:name w:val="文本正文 Char Char"/>
    <w:qFormat/>
    <w:locked/>
    <w:uiPriority w:val="99"/>
    <w:rPr>
      <w:sz w:val="24"/>
      <w:szCs w:val="24"/>
    </w:rPr>
  </w:style>
  <w:style w:type="character" w:customStyle="1" w:styleId="837">
    <w:name w:val="正文缩进 字符"/>
    <w:qFormat/>
    <w:uiPriority w:val="99"/>
    <w:rPr>
      <w:rFonts w:ascii="宋体" w:eastAsia="宋体" w:cs="宋体"/>
      <w:snapToGrid w:val="0"/>
      <w:color w:val="000000"/>
      <w:kern w:val="28"/>
      <w:sz w:val="28"/>
      <w:szCs w:val="28"/>
      <w:lang w:val="en-US" w:eastAsia="zh-CN"/>
    </w:rPr>
  </w:style>
  <w:style w:type="character" w:customStyle="1" w:styleId="838">
    <w:name w:val="样式 样式 标题 4h4H4Fab-4T5Ref Heading 1rh1Heading sqlsect 1.2.3.... +... Char"/>
    <w:link w:val="109"/>
    <w:qFormat/>
    <w:locked/>
    <w:uiPriority w:val="99"/>
    <w:rPr>
      <w:rFonts w:ascii="微软雅黑" w:hAnsi="微软雅黑" w:eastAsia="微软雅黑" w:cs="微软雅黑"/>
      <w:b/>
      <w:bCs/>
      <w:kern w:val="2"/>
      <w:sz w:val="28"/>
      <w:szCs w:val="28"/>
    </w:rPr>
  </w:style>
  <w:style w:type="character" w:customStyle="1" w:styleId="839">
    <w:name w:val="正文非缩进 Char"/>
    <w:qFormat/>
    <w:uiPriority w:val="99"/>
    <w:rPr>
      <w:rFonts w:ascii="宋体" w:eastAsia="宋体" w:cs="宋体"/>
      <w:snapToGrid w:val="0"/>
      <w:color w:val="000000"/>
      <w:kern w:val="28"/>
      <w:sz w:val="28"/>
      <w:szCs w:val="28"/>
      <w:lang w:val="en-US" w:eastAsia="zh-CN"/>
    </w:rPr>
  </w:style>
  <w:style w:type="character" w:customStyle="1" w:styleId="840">
    <w:name w:val="Heading 7 Char1"/>
    <w:link w:val="9"/>
    <w:qFormat/>
    <w:locked/>
    <w:uiPriority w:val="99"/>
    <w:rPr>
      <w:b/>
      <w:bCs/>
      <w:kern w:val="2"/>
      <w:sz w:val="24"/>
      <w:szCs w:val="24"/>
    </w:rPr>
  </w:style>
  <w:style w:type="character" w:customStyle="1" w:styleId="841">
    <w:name w:val="Char Char5"/>
    <w:qFormat/>
    <w:uiPriority w:val="99"/>
    <w:rPr>
      <w:rFonts w:ascii="宋体" w:hAnsi="Courier New" w:eastAsia="宋体" w:cs="宋体"/>
      <w:kern w:val="2"/>
      <w:sz w:val="21"/>
      <w:szCs w:val="21"/>
      <w:lang w:val="en-US" w:eastAsia="zh-CN"/>
    </w:rPr>
  </w:style>
  <w:style w:type="character" w:customStyle="1" w:styleId="842">
    <w:name w:val="称呼 Char1"/>
    <w:qFormat/>
    <w:uiPriority w:val="99"/>
    <w:rPr>
      <w:rFonts w:ascii="Times New Roman" w:hAnsi="Times New Roman" w:eastAsia="宋体" w:cs="Times New Roman"/>
      <w:sz w:val="24"/>
      <w:szCs w:val="24"/>
    </w:rPr>
  </w:style>
  <w:style w:type="character" w:customStyle="1" w:styleId="843">
    <w:name w:val="正文1 Char"/>
    <w:qFormat/>
    <w:uiPriority w:val="99"/>
    <w:rPr>
      <w:rFonts w:ascii="宋体" w:eastAsia="宋体" w:cs="宋体"/>
      <w:snapToGrid w:val="0"/>
      <w:color w:val="000000"/>
      <w:kern w:val="28"/>
      <w:sz w:val="28"/>
      <w:szCs w:val="28"/>
      <w:lang w:val="en-US" w:eastAsia="zh-CN"/>
    </w:rPr>
  </w:style>
  <w:style w:type="character" w:customStyle="1" w:styleId="844">
    <w:name w:val="正文缩进 Char1"/>
    <w:qFormat/>
    <w:uiPriority w:val="99"/>
    <w:rPr>
      <w:rFonts w:ascii="宋体" w:eastAsia="宋体" w:cs="宋体"/>
      <w:snapToGrid w:val="0"/>
      <w:color w:val="000000"/>
      <w:kern w:val="28"/>
      <w:sz w:val="28"/>
      <w:szCs w:val="28"/>
      <w:lang w:val="en-US" w:eastAsia="zh-CN"/>
    </w:rPr>
  </w:style>
  <w:style w:type="character" w:customStyle="1" w:styleId="845">
    <w:name w:val="font21"/>
    <w:qFormat/>
    <w:uiPriority w:val="99"/>
    <w:rPr>
      <w:rFonts w:ascii="宋体" w:hAnsi="宋体" w:eastAsia="宋体" w:cs="宋体"/>
      <w:kern w:val="2"/>
      <w:sz w:val="28"/>
      <w:szCs w:val="28"/>
      <w:lang w:val="en-US" w:eastAsia="zh-CN"/>
    </w:rPr>
  </w:style>
  <w:style w:type="character" w:customStyle="1" w:styleId="846">
    <w:name w:val="Char Char26"/>
    <w:qFormat/>
    <w:uiPriority w:val="99"/>
    <w:rPr>
      <w:kern w:val="1"/>
      <w:sz w:val="24"/>
      <w:szCs w:val="24"/>
    </w:rPr>
  </w:style>
  <w:style w:type="character" w:customStyle="1" w:styleId="847">
    <w:name w:val="Item List Char"/>
    <w:link w:val="111"/>
    <w:qFormat/>
    <w:locked/>
    <w:uiPriority w:val="99"/>
    <w:rPr>
      <w:rFonts w:ascii="Arial" w:cs="Arial"/>
      <w:sz w:val="21"/>
      <w:szCs w:val="21"/>
      <w:lang w:val="en-US" w:eastAsia="zh-CN"/>
    </w:rPr>
  </w:style>
  <w:style w:type="character" w:customStyle="1" w:styleId="848">
    <w:name w:val="批注框文本 Char1"/>
    <w:qFormat/>
    <w:uiPriority w:val="99"/>
    <w:rPr>
      <w:rFonts w:ascii="Times New Roman" w:hAnsi="Times New Roman" w:eastAsia="宋体" w:cs="Times New Roman"/>
      <w:sz w:val="18"/>
      <w:szCs w:val="18"/>
    </w:rPr>
  </w:style>
  <w:style w:type="character" w:customStyle="1" w:styleId="849">
    <w:name w:val="纯文本 Char1"/>
    <w:link w:val="112"/>
    <w:qFormat/>
    <w:locked/>
    <w:uiPriority w:val="99"/>
    <w:rPr>
      <w:rFonts w:ascii="宋体" w:hAnsi="Courier New" w:cs="宋体"/>
    </w:rPr>
  </w:style>
  <w:style w:type="character" w:customStyle="1" w:styleId="850">
    <w:name w:val="h3 Char"/>
    <w:qFormat/>
    <w:uiPriority w:val="99"/>
    <w:rPr>
      <w:rFonts w:eastAsia="宋体"/>
      <w:b/>
      <w:bCs/>
      <w:kern w:val="2"/>
      <w:sz w:val="32"/>
      <w:szCs w:val="32"/>
      <w:lang w:val="en-US" w:eastAsia="zh-CN"/>
    </w:rPr>
  </w:style>
  <w:style w:type="character" w:customStyle="1" w:styleId="851">
    <w:name w:val="dandyren_title1"/>
    <w:qFormat/>
    <w:uiPriority w:val="99"/>
    <w:rPr>
      <w:b/>
      <w:bCs/>
      <w:color w:val="auto"/>
      <w:sz w:val="18"/>
      <w:szCs w:val="18"/>
    </w:rPr>
  </w:style>
  <w:style w:type="character" w:customStyle="1" w:styleId="852">
    <w:name w:val="Char Char31"/>
    <w:qFormat/>
    <w:uiPriority w:val="99"/>
    <w:rPr>
      <w:rFonts w:ascii="Arial" w:hAnsi="Arial" w:eastAsia="黑体" w:cs="Arial"/>
      <w:kern w:val="1"/>
      <w:sz w:val="24"/>
      <w:szCs w:val="24"/>
    </w:rPr>
  </w:style>
  <w:style w:type="character" w:customStyle="1" w:styleId="853">
    <w:name w:val="h Char1"/>
    <w:qFormat/>
    <w:uiPriority w:val="99"/>
    <w:rPr>
      <w:sz w:val="18"/>
      <w:szCs w:val="18"/>
    </w:rPr>
  </w:style>
  <w:style w:type="character" w:customStyle="1" w:styleId="854">
    <w:name w:val="solutionfonts"/>
    <w:qFormat/>
    <w:uiPriority w:val="99"/>
  </w:style>
  <w:style w:type="character" w:customStyle="1" w:styleId="855">
    <w:name w:val="首行缩进 Char"/>
    <w:qFormat/>
    <w:uiPriority w:val="99"/>
    <w:rPr>
      <w:rFonts w:ascii="宋体" w:eastAsia="宋体" w:cs="宋体"/>
      <w:kern w:val="2"/>
      <w:sz w:val="24"/>
      <w:szCs w:val="24"/>
      <w:lang w:val="en-US" w:eastAsia="zh-CN"/>
    </w:rPr>
  </w:style>
  <w:style w:type="character" w:customStyle="1" w:styleId="856">
    <w:name w:val="Char Char52"/>
    <w:qFormat/>
    <w:uiPriority w:val="99"/>
    <w:rPr>
      <w:rFonts w:ascii="宋体" w:hAnsi="Courier New" w:eastAsia="宋体" w:cs="宋体"/>
      <w:kern w:val="2"/>
      <w:sz w:val="21"/>
      <w:szCs w:val="21"/>
      <w:lang w:val="en-US" w:eastAsia="zh-CN"/>
    </w:rPr>
  </w:style>
  <w:style w:type="character" w:customStyle="1" w:styleId="857">
    <w:name w:val="font31"/>
    <w:qFormat/>
    <w:uiPriority w:val="99"/>
    <w:rPr>
      <w:rFonts w:ascii="仿宋" w:hAnsi="仿宋" w:eastAsia="仿宋" w:cs="仿宋"/>
      <w:color w:val="000000"/>
      <w:sz w:val="20"/>
      <w:szCs w:val="20"/>
      <w:u w:val="none"/>
    </w:rPr>
  </w:style>
  <w:style w:type="character" w:customStyle="1" w:styleId="858">
    <w:name w:val="正文说明 Char"/>
    <w:link w:val="113"/>
    <w:qFormat/>
    <w:locked/>
    <w:uiPriority w:val="99"/>
    <w:rPr>
      <w:sz w:val="24"/>
      <w:szCs w:val="24"/>
    </w:rPr>
  </w:style>
  <w:style w:type="character" w:customStyle="1" w:styleId="859">
    <w:name w:val="脚注文本 Char1"/>
    <w:qFormat/>
    <w:uiPriority w:val="99"/>
    <w:rPr>
      <w:rFonts w:ascii="Times New Roman" w:hAnsi="Times New Roman" w:eastAsia="宋体" w:cs="Times New Roman"/>
      <w:sz w:val="18"/>
      <w:szCs w:val="18"/>
    </w:rPr>
  </w:style>
  <w:style w:type="character" w:customStyle="1" w:styleId="860">
    <w:name w:val="Char Char1211"/>
    <w:qFormat/>
    <w:uiPriority w:val="99"/>
    <w:rPr>
      <w:rFonts w:ascii="FangSong_GB2312" w:eastAsia="Times New Roman" w:cs="FangSong_GB2312"/>
      <w:b/>
      <w:bCs/>
      <w:kern w:val="2"/>
      <w:sz w:val="24"/>
      <w:szCs w:val="24"/>
      <w:lang w:val="zh-CN" w:eastAsia="zh-CN"/>
    </w:rPr>
  </w:style>
  <w:style w:type="character" w:customStyle="1" w:styleId="861">
    <w:name w:val="标题 Char"/>
    <w:qFormat/>
    <w:uiPriority w:val="99"/>
    <w:rPr>
      <w:rFonts w:eastAsia="宋体"/>
      <w:b/>
      <w:bCs/>
      <w:sz w:val="24"/>
      <w:szCs w:val="24"/>
      <w:lang w:eastAsia="zh-CN"/>
    </w:rPr>
  </w:style>
  <w:style w:type="character" w:customStyle="1" w:styleId="862">
    <w:name w:val="Char Char35"/>
    <w:qFormat/>
    <w:uiPriority w:val="99"/>
    <w:rPr>
      <w:rFonts w:ascii="Arial" w:hAnsi="Arial" w:eastAsia="黑体" w:cs="Arial"/>
      <w:b/>
      <w:bCs/>
      <w:kern w:val="1"/>
      <w:sz w:val="28"/>
      <w:szCs w:val="28"/>
      <w:lang w:val="zh-CN"/>
    </w:rPr>
  </w:style>
  <w:style w:type="character" w:customStyle="1" w:styleId="863">
    <w:name w:val="纯文本 Char Char Char"/>
    <w:qFormat/>
    <w:uiPriority w:val="99"/>
    <w:rPr>
      <w:rFonts w:ascii="宋体" w:hAnsi="Courier New" w:eastAsia="宋体" w:cs="宋体"/>
      <w:kern w:val="2"/>
      <w:sz w:val="21"/>
      <w:szCs w:val="21"/>
      <w:lang w:val="en-US" w:eastAsia="zh-CN"/>
    </w:rPr>
  </w:style>
  <w:style w:type="character" w:customStyle="1" w:styleId="864">
    <w:name w:val="Table Text Char"/>
    <w:link w:val="114"/>
    <w:qFormat/>
    <w:locked/>
    <w:uiPriority w:val="99"/>
    <w:rPr>
      <w:sz w:val="24"/>
      <w:szCs w:val="24"/>
    </w:rPr>
  </w:style>
  <w:style w:type="character" w:customStyle="1" w:styleId="865">
    <w:name w:val="正文1 Char1"/>
    <w:qFormat/>
    <w:uiPriority w:val="99"/>
    <w:rPr>
      <w:rFonts w:ascii="FangSong_GB2312" w:hAnsi="Courier New" w:eastAsia="Times New Roman" w:cs="FangSong_GB2312"/>
      <w:kern w:val="28"/>
      <w:sz w:val="24"/>
      <w:szCs w:val="24"/>
      <w:lang w:val="en-US" w:eastAsia="zh-CN"/>
    </w:rPr>
  </w:style>
  <w:style w:type="character" w:customStyle="1" w:styleId="866">
    <w:name w:val="页脚 Char1"/>
    <w:qFormat/>
    <w:uiPriority w:val="99"/>
    <w:rPr>
      <w:rFonts w:eastAsia="宋体"/>
      <w:kern w:val="2"/>
      <w:sz w:val="18"/>
      <w:szCs w:val="18"/>
      <w:lang w:val="en-US" w:eastAsia="zh-CN"/>
    </w:rPr>
  </w:style>
  <w:style w:type="character" w:customStyle="1" w:styleId="867">
    <w:name w:val="Bold"/>
    <w:qFormat/>
    <w:uiPriority w:val="99"/>
    <w:rPr>
      <w:rFonts w:ascii="Arial" w:hAnsi="Arial" w:eastAsia="黑体" w:cs="Arial"/>
      <w:b/>
      <w:bCs/>
      <w:kern w:val="2"/>
      <w:sz w:val="32"/>
      <w:szCs w:val="32"/>
      <w:lang w:val="en-US" w:eastAsia="zh-CN"/>
    </w:rPr>
  </w:style>
  <w:style w:type="character" w:customStyle="1" w:styleId="868">
    <w:name w:val="Comment Text Char1"/>
    <w:link w:val="20"/>
    <w:qFormat/>
    <w:locked/>
    <w:uiPriority w:val="99"/>
    <w:rPr>
      <w:kern w:val="2"/>
      <w:sz w:val="24"/>
      <w:szCs w:val="24"/>
    </w:rPr>
  </w:style>
  <w:style w:type="character" w:customStyle="1" w:styleId="869">
    <w:name w:val="hui3"/>
    <w:qFormat/>
    <w:uiPriority w:val="99"/>
    <w:rPr>
      <w:color w:val="auto"/>
    </w:rPr>
  </w:style>
  <w:style w:type="character" w:customStyle="1" w:styleId="870">
    <w:name w:val="Char Char17"/>
    <w:qFormat/>
    <w:uiPriority w:val="99"/>
    <w:rPr>
      <w:rFonts w:eastAsia="Times New Roman"/>
      <w:sz w:val="24"/>
      <w:szCs w:val="24"/>
    </w:rPr>
  </w:style>
  <w:style w:type="character" w:customStyle="1" w:styleId="871">
    <w:name w:val="标题 4 字符"/>
    <w:qFormat/>
    <w:uiPriority w:val="99"/>
    <w:rPr>
      <w:rFonts w:ascii="等线 Light" w:hAnsi="等线 Light" w:eastAsia="等线 Light" w:cs="等线 Light"/>
      <w:b/>
      <w:bCs/>
      <w:snapToGrid w:val="0"/>
      <w:kern w:val="0"/>
      <w:sz w:val="28"/>
      <w:szCs w:val="28"/>
    </w:rPr>
  </w:style>
  <w:style w:type="character" w:customStyle="1" w:styleId="872">
    <w:name w:val="Char Char37"/>
    <w:qFormat/>
    <w:uiPriority w:val="99"/>
    <w:rPr>
      <w:b/>
      <w:bCs/>
      <w:kern w:val="1"/>
      <w:sz w:val="44"/>
      <w:szCs w:val="44"/>
    </w:rPr>
  </w:style>
  <w:style w:type="character" w:customStyle="1" w:styleId="873">
    <w:name w:val="列出段落 Char"/>
    <w:qFormat/>
    <w:uiPriority w:val="99"/>
    <w:rPr>
      <w:rFonts w:eastAsia="楷体_GB2312"/>
      <w:kern w:val="2"/>
      <w:sz w:val="24"/>
      <w:szCs w:val="24"/>
      <w:lang w:val="en-US" w:eastAsia="zh-CN"/>
    </w:rPr>
  </w:style>
  <w:style w:type="character" w:customStyle="1" w:styleId="874">
    <w:name w:val="正文文本缩进 3 Char1"/>
    <w:semiHidden/>
    <w:qFormat/>
    <w:uiPriority w:val="99"/>
    <w:rPr>
      <w:rFonts w:ascii="Times New Roman" w:hAnsi="Times New Roman" w:eastAsia="宋体" w:cs="Times New Roman"/>
      <w:sz w:val="16"/>
      <w:szCs w:val="16"/>
    </w:rPr>
  </w:style>
  <w:style w:type="character" w:customStyle="1" w:styleId="875">
    <w:name w:val="公文正文 Char Char"/>
    <w:link w:val="115"/>
    <w:qFormat/>
    <w:locked/>
    <w:uiPriority w:val="99"/>
    <w:rPr>
      <w:rFonts w:ascii="FangSong_GB2312" w:eastAsia="Times New Roman" w:cs="FangSong_GB2312"/>
      <w:kern w:val="2"/>
      <w:sz w:val="24"/>
      <w:szCs w:val="24"/>
    </w:rPr>
  </w:style>
  <w:style w:type="character" w:customStyle="1" w:styleId="876">
    <w:name w:val="Table Text Char1"/>
    <w:qFormat/>
    <w:uiPriority w:val="99"/>
    <w:rPr>
      <w:rFonts w:eastAsia="宋体"/>
      <w:sz w:val="24"/>
      <w:szCs w:val="24"/>
      <w:lang w:val="en-US" w:eastAsia="zh-CN"/>
    </w:rPr>
  </w:style>
  <w:style w:type="character" w:customStyle="1" w:styleId="877">
    <w:name w:val="标题 1 Char Char"/>
    <w:qFormat/>
    <w:uiPriority w:val="99"/>
    <w:rPr>
      <w:rFonts w:ascii="宋体" w:hAnsi="宋体" w:eastAsia="宋体" w:cs="宋体"/>
      <w:b/>
      <w:bCs/>
      <w:spacing w:val="-2"/>
      <w:sz w:val="24"/>
      <w:szCs w:val="24"/>
      <w:lang w:val="en-US" w:eastAsia="zh-CN"/>
    </w:rPr>
  </w:style>
  <w:style w:type="character" w:customStyle="1" w:styleId="878">
    <w:name w:val="正文（缩进2汉字） Char"/>
    <w:link w:val="116"/>
    <w:qFormat/>
    <w:locked/>
    <w:uiPriority w:val="99"/>
    <w:rPr>
      <w:rFonts w:ascii="宋体" w:cs="宋体"/>
    </w:rPr>
  </w:style>
  <w:style w:type="character" w:customStyle="1" w:styleId="879">
    <w:name w:val="标书表格字体格式 Char"/>
    <w:qFormat/>
    <w:uiPriority w:val="99"/>
    <w:rPr>
      <w:kern w:val="2"/>
      <w:sz w:val="24"/>
      <w:szCs w:val="24"/>
    </w:rPr>
  </w:style>
  <w:style w:type="character" w:customStyle="1" w:styleId="880">
    <w:name w:val="tw4winError"/>
    <w:qFormat/>
    <w:uiPriority w:val="99"/>
    <w:rPr>
      <w:rFonts w:ascii="Courier New" w:hAnsi="Courier New" w:cs="Courier New"/>
      <w:color w:val="00FF00"/>
      <w:sz w:val="40"/>
      <w:szCs w:val="40"/>
    </w:rPr>
  </w:style>
  <w:style w:type="character" w:customStyle="1" w:styleId="881">
    <w:name w:val="Body Text(ch) Char Char"/>
    <w:qFormat/>
    <w:uiPriority w:val="99"/>
    <w:rPr>
      <w:rFonts w:ascii="宋体" w:cs="宋体"/>
      <w:kern w:val="2"/>
      <w:sz w:val="21"/>
      <w:szCs w:val="21"/>
      <w:lang w:val="zh-CN"/>
    </w:rPr>
  </w:style>
  <w:style w:type="character" w:customStyle="1" w:styleId="882">
    <w:name w:val="正文首行缩进两字 Char"/>
    <w:qFormat/>
    <w:uiPriority w:val="99"/>
    <w:rPr>
      <w:sz w:val="24"/>
      <w:szCs w:val="24"/>
      <w:lang w:val="en-US" w:eastAsia="zh-CN"/>
    </w:rPr>
  </w:style>
  <w:style w:type="character" w:customStyle="1" w:styleId="883">
    <w:name w:val="正文文本 Char"/>
    <w:qFormat/>
    <w:uiPriority w:val="99"/>
    <w:rPr>
      <w:rFonts w:eastAsia="宋体"/>
      <w:kern w:val="2"/>
      <w:sz w:val="24"/>
      <w:szCs w:val="24"/>
      <w:lang w:val="en-US" w:eastAsia="zh-CN"/>
    </w:rPr>
  </w:style>
  <w:style w:type="character" w:customStyle="1" w:styleId="884">
    <w:name w:val="文档结构图 字符1"/>
    <w:qFormat/>
    <w:uiPriority w:val="99"/>
    <w:rPr>
      <w:rFonts w:ascii="宋体" w:hAnsi="Calibri" w:eastAsia="黑体" w:cs="宋体"/>
      <w:snapToGrid w:val="0"/>
      <w:kern w:val="2"/>
      <w:sz w:val="18"/>
      <w:szCs w:val="18"/>
    </w:rPr>
  </w:style>
  <w:style w:type="character" w:customStyle="1" w:styleId="885">
    <w:name w:val="content"/>
    <w:qFormat/>
    <w:uiPriority w:val="99"/>
  </w:style>
  <w:style w:type="character" w:customStyle="1" w:styleId="886">
    <w:name w:val="tw4winPopup"/>
    <w:qFormat/>
    <w:uiPriority w:val="99"/>
    <w:rPr>
      <w:rFonts w:ascii="Courier New" w:hAnsi="Courier New" w:cs="Courier New"/>
      <w:color w:val="008000"/>
      <w:lang w:val="en-US" w:eastAsia="zh-CN"/>
    </w:rPr>
  </w:style>
  <w:style w:type="character" w:customStyle="1" w:styleId="887">
    <w:name w:val="param-name"/>
    <w:qFormat/>
    <w:uiPriority w:val="99"/>
    <w:rPr>
      <w:rFonts w:ascii="Arial" w:hAnsi="Arial" w:eastAsia="黑体" w:cs="Arial"/>
      <w:snapToGrid w:val="0"/>
      <w:kern w:val="0"/>
      <w:sz w:val="21"/>
      <w:szCs w:val="21"/>
    </w:rPr>
  </w:style>
  <w:style w:type="character" w:customStyle="1" w:styleId="888">
    <w:name w:val="标准正文格式 Char"/>
    <w:qFormat/>
    <w:uiPriority w:val="99"/>
    <w:rPr>
      <w:rFonts w:ascii="宋体" w:eastAsia="Times New Roman" w:cs="宋体"/>
      <w:color w:val="000000"/>
      <w:sz w:val="24"/>
      <w:szCs w:val="24"/>
      <w:lang w:val="en-US" w:eastAsia="zh-CN"/>
    </w:rPr>
  </w:style>
  <w:style w:type="character" w:customStyle="1" w:styleId="889">
    <w:name w:val="Char Char212"/>
    <w:qFormat/>
    <w:uiPriority w:val="99"/>
    <w:rPr>
      <w:rFonts w:eastAsia="宋体"/>
      <w:b/>
      <w:bCs/>
      <w:kern w:val="2"/>
      <w:sz w:val="24"/>
      <w:szCs w:val="24"/>
      <w:lang w:val="en-US" w:eastAsia="zh-CN"/>
    </w:rPr>
  </w:style>
  <w:style w:type="character" w:customStyle="1" w:styleId="890">
    <w:name w:val="文档结构图 Char"/>
    <w:qFormat/>
    <w:uiPriority w:val="99"/>
    <w:rPr>
      <w:rFonts w:eastAsia="宋体"/>
      <w:kern w:val="2"/>
      <w:sz w:val="24"/>
      <w:szCs w:val="24"/>
      <w:lang w:val="en-US" w:eastAsia="zh-CN"/>
    </w:rPr>
  </w:style>
  <w:style w:type="character" w:customStyle="1" w:styleId="891">
    <w:name w:val="zbggmain style9"/>
    <w:qFormat/>
    <w:uiPriority w:val="99"/>
  </w:style>
  <w:style w:type="character" w:customStyle="1" w:styleId="892">
    <w:name w:val="Char Char16"/>
    <w:qFormat/>
    <w:uiPriority w:val="99"/>
    <w:rPr>
      <w:kern w:val="1"/>
      <w:sz w:val="18"/>
      <w:szCs w:val="18"/>
    </w:rPr>
  </w:style>
  <w:style w:type="character" w:customStyle="1" w:styleId="893">
    <w:name w:val="font51"/>
    <w:qFormat/>
    <w:uiPriority w:val="99"/>
    <w:rPr>
      <w:rFonts w:ascii="仿宋" w:hAnsi="仿宋" w:eastAsia="仿宋" w:cs="仿宋"/>
      <w:color w:val="000000"/>
      <w:sz w:val="20"/>
      <w:szCs w:val="20"/>
      <w:u w:val="none"/>
    </w:rPr>
  </w:style>
  <w:style w:type="character" w:customStyle="1" w:styleId="894">
    <w:name w:val="Char Char82"/>
    <w:qFormat/>
    <w:uiPriority w:val="99"/>
    <w:rPr>
      <w:rFonts w:eastAsia="宋体"/>
      <w:b/>
      <w:bCs/>
      <w:sz w:val="24"/>
      <w:szCs w:val="24"/>
      <w:lang w:eastAsia="zh-CN"/>
    </w:rPr>
  </w:style>
  <w:style w:type="character" w:customStyle="1" w:styleId="895">
    <w:name w:val="日期 Char1"/>
    <w:semiHidden/>
    <w:qFormat/>
    <w:uiPriority w:val="99"/>
    <w:rPr>
      <w:rFonts w:ascii="Times New Roman" w:hAnsi="Times New Roman" w:eastAsia="宋体" w:cs="Times New Roman"/>
      <w:sz w:val="24"/>
      <w:szCs w:val="24"/>
    </w:rPr>
  </w:style>
  <w:style w:type="character" w:customStyle="1" w:styleId="896">
    <w:name w:val="页眉 字符"/>
    <w:qFormat/>
    <w:uiPriority w:val="99"/>
    <w:rPr>
      <w:kern w:val="2"/>
      <w:sz w:val="18"/>
      <w:szCs w:val="18"/>
    </w:rPr>
  </w:style>
  <w:style w:type="character" w:customStyle="1" w:styleId="897">
    <w:name w:val="Char Char33"/>
    <w:qFormat/>
    <w:uiPriority w:val="99"/>
    <w:rPr>
      <w:rFonts w:ascii="Arial" w:hAnsi="Arial" w:eastAsia="黑体" w:cs="Arial"/>
      <w:b/>
      <w:bCs/>
      <w:kern w:val="1"/>
      <w:sz w:val="24"/>
      <w:szCs w:val="24"/>
    </w:rPr>
  </w:style>
  <w:style w:type="character" w:customStyle="1" w:styleId="898">
    <w:name w:val="b11_01b Char"/>
    <w:link w:val="117"/>
    <w:qFormat/>
    <w:locked/>
    <w:uiPriority w:val="99"/>
    <w:rPr>
      <w:rFonts w:ascii="Verdana" w:hAnsi="Verdana" w:cs="Verdana"/>
      <w:b/>
      <w:bCs/>
      <w:color w:val="4A82CA"/>
      <w:sz w:val="17"/>
      <w:szCs w:val="17"/>
    </w:rPr>
  </w:style>
  <w:style w:type="character" w:customStyle="1" w:styleId="899">
    <w:name w:val="Char Char121"/>
    <w:qFormat/>
    <w:uiPriority w:val="99"/>
    <w:rPr>
      <w:rFonts w:ascii="FangSong_GB2312" w:eastAsia="Times New Roman" w:cs="FangSong_GB2312"/>
      <w:b/>
      <w:bCs/>
      <w:kern w:val="2"/>
      <w:sz w:val="24"/>
      <w:szCs w:val="24"/>
      <w:lang w:val="zh-CN" w:eastAsia="zh-CN"/>
    </w:rPr>
  </w:style>
  <w:style w:type="character" w:customStyle="1" w:styleId="900">
    <w:name w:val="Footer-Even Char"/>
    <w:qFormat/>
    <w:uiPriority w:val="99"/>
    <w:rPr>
      <w:rFonts w:eastAsia="宋体"/>
      <w:kern w:val="2"/>
      <w:sz w:val="18"/>
      <w:szCs w:val="18"/>
      <w:lang w:val="en-US" w:eastAsia="zh-CN"/>
    </w:rPr>
  </w:style>
  <w:style w:type="character" w:customStyle="1" w:styleId="901">
    <w:name w:val="Footer Char1"/>
    <w:link w:val="42"/>
    <w:qFormat/>
    <w:locked/>
    <w:uiPriority w:val="99"/>
    <w:rPr>
      <w:kern w:val="2"/>
      <w:sz w:val="18"/>
      <w:szCs w:val="18"/>
    </w:rPr>
  </w:style>
  <w:style w:type="character" w:customStyle="1" w:styleId="902">
    <w:name w:val="Char Char36"/>
    <w:qFormat/>
    <w:uiPriority w:val="99"/>
    <w:rPr>
      <w:rFonts w:ascii="FangSong_GB2312" w:hAnsi="FangSong_GB2312" w:eastAsia="Times New Roman" w:cs="FangSong_GB2312"/>
      <w:b/>
      <w:bCs/>
      <w:kern w:val="1"/>
      <w:sz w:val="32"/>
      <w:szCs w:val="32"/>
      <w:lang w:val="zh-CN" w:eastAsia="zh-CN"/>
    </w:rPr>
  </w:style>
  <w:style w:type="character" w:customStyle="1" w:styleId="903">
    <w:name w:val="Char Char61"/>
    <w:qFormat/>
    <w:uiPriority w:val="99"/>
    <w:rPr>
      <w:rFonts w:eastAsia="宋体"/>
      <w:kern w:val="2"/>
      <w:sz w:val="24"/>
      <w:szCs w:val="24"/>
      <w:lang w:val="en-US" w:eastAsia="zh-CN"/>
    </w:rPr>
  </w:style>
  <w:style w:type="character" w:customStyle="1" w:styleId="904">
    <w:name w:val="正文文字缩进 2 Char Char"/>
    <w:qFormat/>
    <w:uiPriority w:val="99"/>
    <w:rPr>
      <w:rFonts w:ascii="宋体" w:cs="宋体"/>
      <w:sz w:val="28"/>
      <w:szCs w:val="28"/>
    </w:rPr>
  </w:style>
  <w:style w:type="character" w:customStyle="1" w:styleId="905">
    <w:name w:val="f141"/>
    <w:qFormat/>
    <w:uiPriority w:val="99"/>
    <w:rPr>
      <w:rFonts w:ascii="Tahoma" w:hAnsi="Tahoma" w:eastAsia="宋体" w:cs="Tahoma"/>
      <w:b/>
      <w:bCs/>
      <w:kern w:val="2"/>
      <w:sz w:val="21"/>
      <w:szCs w:val="21"/>
      <w:lang w:val="en-US" w:eastAsia="zh-CN"/>
    </w:rPr>
  </w:style>
  <w:style w:type="character" w:customStyle="1" w:styleId="906">
    <w:name w:val="段落 Char Char"/>
    <w:link w:val="118"/>
    <w:qFormat/>
    <w:locked/>
    <w:uiPriority w:val="99"/>
    <w:rPr>
      <w:rFonts w:ascii="宋体" w:eastAsia="宋体" w:cs="宋体"/>
      <w:sz w:val="24"/>
      <w:szCs w:val="24"/>
    </w:rPr>
  </w:style>
  <w:style w:type="character" w:customStyle="1" w:styleId="907">
    <w:name w:val="标题 3 Char2"/>
    <w:qFormat/>
    <w:uiPriority w:val="99"/>
    <w:rPr>
      <w:rFonts w:eastAsia="宋体"/>
      <w:b/>
      <w:bCs/>
      <w:kern w:val="2"/>
      <w:sz w:val="32"/>
      <w:szCs w:val="32"/>
      <w:lang w:val="en-US" w:eastAsia="zh-CN"/>
    </w:rPr>
  </w:style>
  <w:style w:type="character" w:customStyle="1" w:styleId="908">
    <w:name w:val="apple-converted-space"/>
    <w:qFormat/>
    <w:uiPriority w:val="99"/>
  </w:style>
  <w:style w:type="character" w:customStyle="1" w:styleId="909">
    <w:name w:val="Header Char1"/>
    <w:link w:val="43"/>
    <w:qFormat/>
    <w:locked/>
    <w:uiPriority w:val="99"/>
    <w:rPr>
      <w:kern w:val="2"/>
      <w:sz w:val="18"/>
      <w:szCs w:val="18"/>
    </w:rPr>
  </w:style>
  <w:style w:type="character" w:customStyle="1" w:styleId="910">
    <w:name w:val="Char Char9"/>
    <w:qFormat/>
    <w:uiPriority w:val="99"/>
    <w:rPr>
      <w:rFonts w:eastAsia="宋体"/>
      <w:kern w:val="2"/>
      <w:sz w:val="18"/>
      <w:szCs w:val="18"/>
      <w:lang w:val="en-US" w:eastAsia="zh-CN"/>
    </w:rPr>
  </w:style>
  <w:style w:type="character" w:customStyle="1" w:styleId="911">
    <w:name w:val="Char Char41"/>
    <w:qFormat/>
    <w:uiPriority w:val="99"/>
    <w:rPr>
      <w:rFonts w:eastAsia="宋体"/>
      <w:b/>
      <w:bCs/>
      <w:sz w:val="24"/>
      <w:szCs w:val="24"/>
      <w:lang w:eastAsia="zh-CN"/>
    </w:rPr>
  </w:style>
  <w:style w:type="character" w:customStyle="1" w:styleId="912">
    <w:name w:val="large1"/>
    <w:qFormat/>
    <w:uiPriority w:val="99"/>
    <w:rPr>
      <w:rFonts w:ascii="宋体" w:hAnsi="宋体" w:eastAsia="宋体" w:cs="宋体"/>
      <w:sz w:val="21"/>
      <w:szCs w:val="21"/>
    </w:rPr>
  </w:style>
  <w:style w:type="character" w:customStyle="1" w:styleId="913">
    <w:name w:val="正文段 Char"/>
    <w:link w:val="119"/>
    <w:qFormat/>
    <w:locked/>
    <w:uiPriority w:val="99"/>
    <w:rPr>
      <w:sz w:val="24"/>
      <w:szCs w:val="24"/>
    </w:rPr>
  </w:style>
  <w:style w:type="character" w:customStyle="1" w:styleId="914">
    <w:name w:val="Char Char13"/>
    <w:qFormat/>
    <w:uiPriority w:val="99"/>
    <w:rPr>
      <w:rFonts w:ascii="宋体" w:eastAsia="宋体" w:cs="宋体"/>
      <w:kern w:val="1"/>
      <w:sz w:val="24"/>
      <w:szCs w:val="24"/>
    </w:rPr>
  </w:style>
  <w:style w:type="character" w:customStyle="1" w:styleId="915">
    <w:name w:val="Char Char92"/>
    <w:qFormat/>
    <w:uiPriority w:val="99"/>
    <w:rPr>
      <w:rFonts w:ascii="Times New Roman" w:hAnsi="Times New Roman" w:eastAsia="宋体" w:cs="Times New Roman"/>
      <w:b/>
      <w:bCs/>
      <w:kern w:val="2"/>
      <w:sz w:val="32"/>
      <w:szCs w:val="32"/>
      <w:lang w:val="en-US" w:eastAsia="zh-CN"/>
    </w:rPr>
  </w:style>
  <w:style w:type="character" w:customStyle="1" w:styleId="916">
    <w:name w:val="冯广丽 Char"/>
    <w:link w:val="120"/>
    <w:qFormat/>
    <w:locked/>
    <w:uiPriority w:val="99"/>
    <w:rPr>
      <w:rFonts w:ascii="宋体" w:eastAsia="宋体" w:cs="宋体"/>
      <w:kern w:val="2"/>
      <w:sz w:val="22"/>
      <w:szCs w:val="22"/>
    </w:rPr>
  </w:style>
  <w:style w:type="character" w:customStyle="1" w:styleId="917">
    <w:name w:val="批注文字 字符"/>
    <w:qFormat/>
    <w:uiPriority w:val="99"/>
    <w:rPr>
      <w:rFonts w:ascii="Arial" w:hAnsi="Arial" w:eastAsia="黑体" w:cs="Arial"/>
      <w:snapToGrid w:val="0"/>
      <w:kern w:val="0"/>
      <w:sz w:val="21"/>
      <w:szCs w:val="21"/>
    </w:rPr>
  </w:style>
  <w:style w:type="character" w:customStyle="1" w:styleId="918">
    <w:name w:val="Char Char161"/>
    <w:qFormat/>
    <w:uiPriority w:val="99"/>
    <w:rPr>
      <w:rFonts w:eastAsia="宋体"/>
      <w:b/>
      <w:bCs/>
      <w:kern w:val="2"/>
      <w:sz w:val="32"/>
      <w:szCs w:val="32"/>
      <w:lang w:val="en-US" w:eastAsia="zh-CN"/>
    </w:rPr>
  </w:style>
  <w:style w:type="character" w:customStyle="1" w:styleId="919">
    <w:name w:val="javascript"/>
    <w:qFormat/>
    <w:uiPriority w:val="99"/>
  </w:style>
  <w:style w:type="character" w:customStyle="1" w:styleId="920">
    <w:name w:val="图名 Char"/>
    <w:qFormat/>
    <w:uiPriority w:val="99"/>
    <w:rPr>
      <w:rFonts w:ascii="Arial" w:hAnsi="Arial" w:eastAsia="黑体" w:cs="Arial"/>
      <w:kern w:val="2"/>
      <w:sz w:val="24"/>
      <w:szCs w:val="24"/>
      <w:lang w:val="en-US" w:eastAsia="zh-CN"/>
    </w:rPr>
  </w:style>
  <w:style w:type="character" w:customStyle="1" w:styleId="921">
    <w:name w:val="Used by Word for text of Help footnotes Char Char"/>
    <w:qFormat/>
    <w:uiPriority w:val="99"/>
    <w:rPr>
      <w:rFonts w:ascii="Times New Roman" w:hAnsi="Times New Roman" w:eastAsia="宋体" w:cs="Times New Roman"/>
      <w:sz w:val="20"/>
      <w:szCs w:val="20"/>
    </w:rPr>
  </w:style>
  <w:style w:type="character" w:customStyle="1" w:styleId="922">
    <w:name w:val="编号，小四 Char"/>
    <w:link w:val="121"/>
    <w:qFormat/>
    <w:locked/>
    <w:uiPriority w:val="99"/>
    <w:rPr>
      <w:rFonts w:ascii="Arial" w:hAnsi="Arial" w:cs="Arial"/>
      <w:sz w:val="24"/>
      <w:szCs w:val="24"/>
    </w:rPr>
  </w:style>
  <w:style w:type="character" w:customStyle="1" w:styleId="923">
    <w:name w:val="Font Style82"/>
    <w:qFormat/>
    <w:uiPriority w:val="99"/>
    <w:rPr>
      <w:rFonts w:ascii="宋体" w:eastAsia="宋体" w:cs="宋体"/>
      <w:color w:val="000000"/>
      <w:sz w:val="14"/>
      <w:szCs w:val="14"/>
    </w:rPr>
  </w:style>
  <w:style w:type="character" w:customStyle="1" w:styleId="924">
    <w:name w:val="标题 2 Char Char"/>
    <w:qFormat/>
    <w:uiPriority w:val="99"/>
    <w:rPr>
      <w:rFonts w:ascii="楷体_GB2312" w:hAnsi="Arial" w:eastAsia="楷体_GB2312" w:cs="楷体_GB2312"/>
      <w:b/>
      <w:bCs/>
      <w:kern w:val="2"/>
      <w:sz w:val="32"/>
      <w:szCs w:val="32"/>
      <w:lang w:val="en-US" w:eastAsia="zh-CN"/>
    </w:rPr>
  </w:style>
  <w:style w:type="character" w:customStyle="1" w:styleId="925">
    <w:name w:val="未用 Char"/>
    <w:qFormat/>
    <w:uiPriority w:val="99"/>
    <w:rPr>
      <w:rFonts w:ascii="Arial" w:hAnsi="Arial" w:eastAsia="黑体" w:cs="Arial"/>
      <w:kern w:val="2"/>
      <w:sz w:val="21"/>
      <w:szCs w:val="21"/>
      <w:lang w:val="en-US" w:eastAsia="zh-CN"/>
    </w:rPr>
  </w:style>
  <w:style w:type="character" w:customStyle="1" w:styleId="926">
    <w:name w:val="myp1111"/>
    <w:qFormat/>
    <w:uiPriority w:val="99"/>
    <w:rPr>
      <w:rFonts w:ascii="??" w:hAnsi="??" w:cs="??"/>
      <w:color w:val="000000"/>
      <w:sz w:val="20"/>
      <w:szCs w:val="20"/>
      <w:u w:val="none"/>
    </w:rPr>
  </w:style>
  <w:style w:type="character" w:customStyle="1" w:styleId="927">
    <w:name w:val="样式 标题 4h4H4Fab-4T5Ref Heading 1rh1Heading sqlsect 1.2.3.... Char"/>
    <w:link w:val="110"/>
    <w:qFormat/>
    <w:locked/>
    <w:uiPriority w:val="99"/>
    <w:rPr>
      <w:rFonts w:ascii="微软雅黑" w:hAnsi="微软雅黑" w:eastAsia="微软雅黑" w:cs="微软雅黑"/>
      <w:b/>
      <w:bCs/>
      <w:kern w:val="2"/>
      <w:sz w:val="28"/>
      <w:szCs w:val="28"/>
    </w:rPr>
  </w:style>
  <w:style w:type="character" w:customStyle="1" w:styleId="928">
    <w:name w:val="h Char Char"/>
    <w:qFormat/>
    <w:uiPriority w:val="99"/>
    <w:rPr>
      <w:rFonts w:eastAsia="宋体"/>
      <w:kern w:val="2"/>
      <w:sz w:val="18"/>
      <w:szCs w:val="18"/>
      <w:lang w:val="en-US" w:eastAsia="zh-CN"/>
    </w:rPr>
  </w:style>
  <w:style w:type="character" w:customStyle="1" w:styleId="929">
    <w:name w:val="仿宋正文 Char"/>
    <w:link w:val="122"/>
    <w:qFormat/>
    <w:locked/>
    <w:uiPriority w:val="99"/>
    <w:rPr>
      <w:rFonts w:ascii="FangSong_GB2312" w:eastAsia="Times New Roman" w:cs="FangSong_GB2312"/>
      <w:kern w:val="2"/>
      <w:sz w:val="24"/>
      <w:szCs w:val="24"/>
      <w:lang w:val="en-US" w:eastAsia="zh-CN"/>
    </w:rPr>
  </w:style>
  <w:style w:type="character" w:customStyle="1" w:styleId="930">
    <w:name w:val="正文首行缩进 Char Char Char Char Char Char"/>
    <w:qFormat/>
    <w:uiPriority w:val="99"/>
    <w:rPr>
      <w:rFonts w:ascii="宋体" w:eastAsia="宋体" w:cs="宋体"/>
      <w:kern w:val="2"/>
      <w:sz w:val="24"/>
      <w:szCs w:val="24"/>
      <w:lang w:val="zh-CN"/>
    </w:rPr>
  </w:style>
  <w:style w:type="character" w:customStyle="1" w:styleId="931">
    <w:name w:val="样式 宋体"/>
    <w:qFormat/>
    <w:uiPriority w:val="99"/>
    <w:rPr>
      <w:rFonts w:ascii="宋体" w:eastAsia="宋体" w:cs="宋体"/>
      <w:sz w:val="24"/>
      <w:szCs w:val="24"/>
    </w:rPr>
  </w:style>
  <w:style w:type="character" w:customStyle="1" w:styleId="932">
    <w:name w:val="tw4winJump"/>
    <w:qFormat/>
    <w:uiPriority w:val="99"/>
    <w:rPr>
      <w:rFonts w:ascii="Courier New" w:hAnsi="Courier New" w:cs="Courier New"/>
      <w:color w:val="008080"/>
      <w:lang w:val="en-US" w:eastAsia="zh-CN"/>
    </w:rPr>
  </w:style>
  <w:style w:type="character" w:customStyle="1" w:styleId="933">
    <w:name w:val="标题 1 字符"/>
    <w:qFormat/>
    <w:uiPriority w:val="99"/>
    <w:rPr>
      <w:rFonts w:ascii="Arial" w:hAnsi="Arial" w:eastAsia="黑体" w:cs="Arial"/>
      <w:b/>
      <w:bCs/>
      <w:snapToGrid w:val="0"/>
      <w:kern w:val="44"/>
      <w:sz w:val="44"/>
      <w:szCs w:val="44"/>
    </w:rPr>
  </w:style>
  <w:style w:type="character" w:customStyle="1" w:styleId="934">
    <w:name w:val="style36"/>
    <w:basedOn w:val="72"/>
    <w:qFormat/>
    <w:uiPriority w:val="99"/>
    <w:rPr>
      <w:rFonts w:ascii="Arial" w:hAnsi="Arial" w:eastAsia="黑体" w:cs="Arial"/>
      <w:snapToGrid w:val="0"/>
      <w:kern w:val="0"/>
      <w:sz w:val="21"/>
      <w:szCs w:val="21"/>
    </w:rPr>
  </w:style>
  <w:style w:type="character" w:customStyle="1" w:styleId="935">
    <w:name w:val="pt9"/>
    <w:qFormat/>
    <w:uiPriority w:val="99"/>
    <w:rPr>
      <w:rFonts w:ascii="FangSong_GB2312" w:eastAsia="微软雅黑" w:cs="FangSong_GB2312"/>
      <w:b/>
      <w:bCs/>
      <w:kern w:val="2"/>
      <w:sz w:val="32"/>
      <w:szCs w:val="32"/>
      <w:lang w:val="en-US" w:eastAsia="zh-CN"/>
    </w:rPr>
  </w:style>
  <w:style w:type="character" w:customStyle="1" w:styleId="936">
    <w:name w:val="DO_NOT_TRANSLATE"/>
    <w:qFormat/>
    <w:uiPriority w:val="99"/>
    <w:rPr>
      <w:rFonts w:ascii="Courier New" w:hAnsi="Courier New" w:cs="Courier New"/>
      <w:color w:val="800000"/>
      <w:lang w:val="en-US" w:eastAsia="zh-CN"/>
    </w:rPr>
  </w:style>
  <w:style w:type="character" w:customStyle="1" w:styleId="937">
    <w:name w:val="标书1 Char1"/>
    <w:qFormat/>
    <w:uiPriority w:val="99"/>
    <w:rPr>
      <w:rFonts w:eastAsia="宋体"/>
      <w:b/>
      <w:bCs/>
      <w:kern w:val="44"/>
      <w:sz w:val="44"/>
      <w:szCs w:val="44"/>
      <w:lang w:val="en-US" w:eastAsia="zh-CN"/>
    </w:rPr>
  </w:style>
  <w:style w:type="character" w:customStyle="1" w:styleId="938">
    <w:name w:val="页脚 字符"/>
    <w:qFormat/>
    <w:uiPriority w:val="99"/>
    <w:rPr>
      <w:kern w:val="2"/>
      <w:sz w:val="18"/>
      <w:szCs w:val="18"/>
    </w:rPr>
  </w:style>
  <w:style w:type="character" w:customStyle="1" w:styleId="939">
    <w:name w:val="正文2 Char"/>
    <w:qFormat/>
    <w:uiPriority w:val="99"/>
    <w:rPr>
      <w:rFonts w:eastAsia="宋体"/>
      <w:kern w:val="2"/>
      <w:sz w:val="24"/>
      <w:szCs w:val="24"/>
      <w:lang w:val="en-US" w:eastAsia="zh-CN"/>
    </w:rPr>
  </w:style>
  <w:style w:type="character" w:customStyle="1" w:styleId="940">
    <w:name w:val="Char Char21"/>
    <w:qFormat/>
    <w:uiPriority w:val="99"/>
    <w:rPr>
      <w:rFonts w:ascii="宋体" w:eastAsia="宋体" w:cs="宋体"/>
      <w:kern w:val="1"/>
      <w:sz w:val="21"/>
      <w:szCs w:val="21"/>
      <w:lang w:val="zh-CN"/>
    </w:rPr>
  </w:style>
  <w:style w:type="character" w:customStyle="1" w:styleId="941">
    <w:name w:val="样式 正文缩进 + 首行缩进:  2 字符 Char Char"/>
    <w:link w:val="123"/>
    <w:qFormat/>
    <w:locked/>
    <w:uiPriority w:val="99"/>
    <w:rPr>
      <w:kern w:val="2"/>
      <w:sz w:val="24"/>
      <w:szCs w:val="24"/>
    </w:rPr>
  </w:style>
  <w:style w:type="character" w:customStyle="1" w:styleId="942">
    <w:name w:val="gray6"/>
    <w:basedOn w:val="72"/>
    <w:qFormat/>
    <w:uiPriority w:val="99"/>
    <w:rPr>
      <w:rFonts w:ascii="Arial" w:hAnsi="Arial" w:eastAsia="黑体" w:cs="Arial"/>
      <w:snapToGrid w:val="0"/>
      <w:kern w:val="0"/>
      <w:sz w:val="21"/>
      <w:szCs w:val="21"/>
    </w:rPr>
  </w:style>
  <w:style w:type="character" w:customStyle="1" w:styleId="943">
    <w:name w:val="hui"/>
    <w:basedOn w:val="72"/>
    <w:qFormat/>
    <w:uiPriority w:val="99"/>
    <w:rPr>
      <w:rFonts w:ascii="Arial" w:hAnsi="Arial" w:eastAsia="黑体" w:cs="Arial"/>
      <w:snapToGrid w:val="0"/>
      <w:kern w:val="0"/>
      <w:sz w:val="21"/>
      <w:szCs w:val="21"/>
    </w:rPr>
  </w:style>
  <w:style w:type="character" w:customStyle="1" w:styleId="944">
    <w:name w:val="哈哈正文 Char Char"/>
    <w:qFormat/>
    <w:uiPriority w:val="99"/>
    <w:rPr>
      <w:rFonts w:ascii="宋体" w:hAnsi="宋体" w:eastAsia="宋体" w:cs="宋体"/>
      <w:kern w:val="2"/>
      <w:sz w:val="24"/>
      <w:szCs w:val="24"/>
      <w:lang w:val="en-US" w:eastAsia="zh-CN"/>
    </w:rPr>
  </w:style>
  <w:style w:type="character" w:customStyle="1" w:styleId="945">
    <w:name w:val="交叉引用"/>
    <w:qFormat/>
    <w:uiPriority w:val="99"/>
    <w:rPr>
      <w:rFonts w:ascii="Arial" w:hAnsi="Arial" w:eastAsia="黑体" w:cs="Arial"/>
      <w:snapToGrid w:val="0"/>
      <w:color w:val="0000FF"/>
      <w:kern w:val="0"/>
      <w:sz w:val="21"/>
      <w:szCs w:val="21"/>
      <w:u w:val="single"/>
      <w:lang w:val="en-US" w:eastAsia="zh-CN"/>
    </w:rPr>
  </w:style>
  <w:style w:type="character" w:customStyle="1" w:styleId="946">
    <w:name w:val="正文缩进 字符1"/>
    <w:qFormat/>
    <w:uiPriority w:val="99"/>
    <w:rPr>
      <w:rFonts w:ascii="宋体" w:eastAsia="宋体" w:cs="宋体"/>
      <w:snapToGrid w:val="0"/>
      <w:color w:val="000000"/>
      <w:kern w:val="28"/>
      <w:sz w:val="28"/>
      <w:szCs w:val="28"/>
      <w:lang w:val="en-US" w:eastAsia="zh-CN"/>
    </w:rPr>
  </w:style>
  <w:style w:type="character" w:customStyle="1" w:styleId="947">
    <w:name w:val="页脚 字符1"/>
    <w:qFormat/>
    <w:locked/>
    <w:uiPriority w:val="99"/>
    <w:rPr>
      <w:kern w:val="2"/>
      <w:sz w:val="18"/>
      <w:szCs w:val="18"/>
    </w:rPr>
  </w:style>
  <w:style w:type="character" w:customStyle="1" w:styleId="948">
    <w:name w:val="页眉 字符1"/>
    <w:qFormat/>
    <w:uiPriority w:val="99"/>
    <w:rPr>
      <w:kern w:val="2"/>
      <w:sz w:val="18"/>
      <w:szCs w:val="18"/>
    </w:rPr>
  </w:style>
  <w:style w:type="character" w:customStyle="1" w:styleId="949">
    <w:name w:val="无间隔 Char"/>
    <w:link w:val="173"/>
    <w:qFormat/>
    <w:locked/>
    <w:uiPriority w:val="99"/>
    <w:rPr>
      <w:kern w:val="2"/>
      <w:sz w:val="22"/>
      <w:szCs w:val="22"/>
    </w:rPr>
  </w:style>
  <w:style w:type="character" w:customStyle="1" w:styleId="950">
    <w:name w:val="标准文本 Char Char"/>
    <w:link w:val="612"/>
    <w:qFormat/>
    <w:locked/>
    <w:uiPriority w:val="99"/>
    <w:rPr>
      <w:kern w:val="2"/>
      <w:sz w:val="24"/>
      <w:szCs w:val="24"/>
    </w:rPr>
  </w:style>
  <w:style w:type="character" w:customStyle="1" w:styleId="951">
    <w:name w:val="Char Char213"/>
    <w:qFormat/>
    <w:uiPriority w:val="99"/>
    <w:rPr>
      <w:rFonts w:eastAsia="Times New Roman"/>
      <w:b/>
      <w:bCs/>
      <w:kern w:val="44"/>
      <w:sz w:val="44"/>
      <w:szCs w:val="44"/>
      <w:lang w:val="en-US" w:eastAsia="zh-CN"/>
    </w:rPr>
  </w:style>
  <w:style w:type="character" w:customStyle="1" w:styleId="952">
    <w:name w:val="apple-style-span"/>
    <w:qFormat/>
    <w:uiPriority w:val="99"/>
    <w:rPr>
      <w:rFonts w:ascii="Arial" w:hAnsi="Arial" w:eastAsia="黑体" w:cs="Arial"/>
      <w:snapToGrid w:val="0"/>
      <w:kern w:val="0"/>
      <w:sz w:val="21"/>
      <w:szCs w:val="21"/>
    </w:rPr>
  </w:style>
  <w:style w:type="character" w:customStyle="1" w:styleId="953">
    <w:name w:val="15"/>
    <w:qFormat/>
    <w:uiPriority w:val="99"/>
    <w:rPr>
      <w:rFonts w:ascii="Calibri" w:hAnsi="Calibri" w:cs="Calibri"/>
      <w:color w:val="0000FF"/>
      <w:u w:val="single"/>
    </w:rPr>
  </w:style>
  <w:style w:type="character" w:customStyle="1" w:styleId="954">
    <w:name w:val="16"/>
    <w:qFormat/>
    <w:uiPriority w:val="99"/>
    <w:rPr>
      <w:rFonts w:ascii="宋体" w:hAnsi="宋体" w:eastAsia="宋体" w:cs="宋体"/>
      <w:color w:val="000000"/>
      <w:sz w:val="20"/>
      <w:szCs w:val="20"/>
    </w:rPr>
  </w:style>
  <w:style w:type="character" w:customStyle="1" w:styleId="955">
    <w:name w:val="edui-unclickable"/>
    <w:qFormat/>
    <w:uiPriority w:val="99"/>
    <w:rPr>
      <w:color w:val="808080"/>
    </w:rPr>
  </w:style>
  <w:style w:type="character" w:customStyle="1" w:styleId="956">
    <w:name w:val="tpc_content1"/>
    <w:qFormat/>
    <w:uiPriority w:val="99"/>
    <w:rPr>
      <w:sz w:val="20"/>
      <w:szCs w:val="20"/>
    </w:rPr>
  </w:style>
  <w:style w:type="character" w:customStyle="1" w:styleId="957">
    <w:name w:val="正文文本缩进 字符"/>
    <w:qFormat/>
    <w:uiPriority w:val="99"/>
    <w:rPr>
      <w:rFonts w:ascii="Century Gothic" w:hAnsi="Century Gothic" w:cs="Century Gothic"/>
      <w:kern w:val="2"/>
      <w:sz w:val="24"/>
      <w:szCs w:val="24"/>
      <w:lang w:val="en-US" w:eastAsia="zh-CN"/>
    </w:rPr>
  </w:style>
  <w:style w:type="character" w:customStyle="1" w:styleId="958">
    <w:name w:val="正文文本 2 字符"/>
    <w:qFormat/>
    <w:uiPriority w:val="99"/>
    <w:rPr>
      <w:rFonts w:ascii="Arial" w:hAnsi="Arial" w:eastAsia="宋体" w:cs="Arial"/>
      <w:kern w:val="2"/>
      <w:sz w:val="24"/>
      <w:szCs w:val="24"/>
      <w:lang w:val="en-US" w:eastAsia="zh-CN"/>
    </w:rPr>
  </w:style>
  <w:style w:type="character" w:customStyle="1" w:styleId="959">
    <w:name w:val="edui-clickable2"/>
    <w:qFormat/>
    <w:uiPriority w:val="99"/>
    <w:rPr>
      <w:color w:val="0000FF"/>
      <w:u w:val="single"/>
    </w:rPr>
  </w:style>
  <w:style w:type="character" w:customStyle="1" w:styleId="960">
    <w:name w:val="style1"/>
    <w:qFormat/>
    <w:uiPriority w:val="99"/>
    <w:rPr>
      <w:rFonts w:ascii="Arial" w:hAnsi="Arial" w:eastAsia="黑体" w:cs="Arial"/>
      <w:snapToGrid w:val="0"/>
      <w:kern w:val="0"/>
      <w:sz w:val="21"/>
      <w:szCs w:val="21"/>
    </w:rPr>
  </w:style>
  <w:style w:type="character" w:customStyle="1" w:styleId="961">
    <w:name w:val="zbggtop11 style5"/>
    <w:qFormat/>
    <w:uiPriority w:val="99"/>
    <w:rPr>
      <w:rFonts w:ascii="Arial" w:hAnsi="Arial" w:eastAsia="黑体" w:cs="Arial"/>
      <w:snapToGrid w:val="0"/>
      <w:kern w:val="0"/>
      <w:sz w:val="21"/>
      <w:szCs w:val="21"/>
    </w:rPr>
  </w:style>
  <w:style w:type="character" w:customStyle="1" w:styleId="962">
    <w:name w:val="纯文本 Char Char Char Char Char Char Char Char Char Char Char Char Char Char Char"/>
    <w:qFormat/>
    <w:uiPriority w:val="99"/>
    <w:rPr>
      <w:rFonts w:ascii="宋体" w:hAnsi="Courier New" w:eastAsia="宋体" w:cs="宋体"/>
      <w:snapToGrid w:val="0"/>
      <w:sz w:val="21"/>
      <w:szCs w:val="21"/>
      <w:lang w:val="en-US" w:eastAsia="zh-CN"/>
    </w:rPr>
  </w:style>
  <w:style w:type="character" w:customStyle="1" w:styleId="963">
    <w:name w:val="bulletintext1"/>
    <w:qFormat/>
    <w:uiPriority w:val="99"/>
    <w:rPr>
      <w:color w:val="000000"/>
      <w:sz w:val="18"/>
      <w:szCs w:val="18"/>
    </w:rPr>
  </w:style>
  <w:style w:type="character" w:customStyle="1" w:styleId="964">
    <w:name w:val="ksfind_class_select1"/>
    <w:basedOn w:val="72"/>
    <w:qFormat/>
    <w:uiPriority w:val="99"/>
    <w:rPr>
      <w:color w:val="000000"/>
      <w:shd w:val="clear" w:color="auto" w:fill="auto"/>
    </w:rPr>
  </w:style>
  <w:style w:type="character" w:customStyle="1" w:styleId="965">
    <w:name w:val="font71"/>
    <w:qFormat/>
    <w:uiPriority w:val="99"/>
    <w:rPr>
      <w:rFonts w:ascii="宋体" w:hAnsi="宋体" w:eastAsia="宋体" w:cs="宋体"/>
      <w:color w:val="000000"/>
      <w:sz w:val="22"/>
      <w:szCs w:val="22"/>
      <w:u w:val="none"/>
    </w:rPr>
  </w:style>
  <w:style w:type="character" w:customStyle="1" w:styleId="966">
    <w:name w:val="font91"/>
    <w:qFormat/>
    <w:uiPriority w:val="99"/>
    <w:rPr>
      <w:rFonts w:ascii="仿宋" w:hAnsi="仿宋" w:eastAsia="仿宋" w:cs="仿宋"/>
      <w:color w:val="000000"/>
      <w:sz w:val="22"/>
      <w:szCs w:val="22"/>
      <w:u w:val="none"/>
    </w:rPr>
  </w:style>
  <w:style w:type="table" w:customStyle="1" w:styleId="967">
    <w:name w:val="网格型2"/>
    <w:qFormat/>
    <w:uiPriority w:val="99"/>
    <w:rPr>
      <w:rFonts w:ascii="等线" w:hAnsi="等线" w:eastAsia="等线" w:cs="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8">
    <w:name w:val="网格型1"/>
    <w:qFormat/>
    <w:uiPriority w:val="99"/>
    <w:rPr>
      <w:rFonts w:ascii="等线" w:hAnsi="等线" w:eastAsia="等线" w:cs="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9">
    <w:name w:val="网格型6"/>
    <w:qFormat/>
    <w:uiPriority w:val="99"/>
    <w:rPr>
      <w:rFonts w:ascii="等线" w:hAnsi="等线" w:eastAsia="等线" w:cs="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0">
    <w:name w:val="网格型3"/>
    <w:qFormat/>
    <w:uiPriority w:val="99"/>
    <w:rPr>
      <w:rFonts w:ascii="等线" w:hAnsi="等线" w:eastAsia="等线" w:cs="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1">
    <w:name w:val="网格型4"/>
    <w:qFormat/>
    <w:uiPriority w:val="99"/>
    <w:rPr>
      <w:rFonts w:ascii="等线" w:hAnsi="等线" w:eastAsia="等线" w:cs="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2">
    <w:name w:val="网格型5"/>
    <w:qFormat/>
    <w:uiPriority w:val="99"/>
    <w:rPr>
      <w:rFonts w:ascii="等线" w:hAnsi="等线" w:eastAsia="等线" w:cs="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header5.xml" Type="http://schemas.openxmlformats.org/officeDocument/2006/relationships/header"/><Relationship Id="rId11" Target="footer4.xml" Type="http://schemas.openxmlformats.org/officeDocument/2006/relationships/footer"/><Relationship Id="rId12" Target="footer5.xml" Type="http://schemas.openxmlformats.org/officeDocument/2006/relationships/footer"/><Relationship Id="rId13" Target="header6.xml" Type="http://schemas.openxmlformats.org/officeDocument/2006/relationships/header"/><Relationship Id="rId14" Target="header7.xml" Type="http://schemas.openxmlformats.org/officeDocument/2006/relationships/header"/><Relationship Id="rId15" Target="footer6.xml" Type="http://schemas.openxmlformats.org/officeDocument/2006/relationships/footer"/><Relationship Id="rId16" Target="footer7.xml" Type="http://schemas.openxmlformats.org/officeDocument/2006/relationships/footer"/><Relationship Id="rId17" Target="header8.xml" Type="http://schemas.openxmlformats.org/officeDocument/2006/relationships/header"/><Relationship Id="rId18" Target="header9.xml" Type="http://schemas.openxmlformats.org/officeDocument/2006/relationships/header"/><Relationship Id="rId19" Target="footer8.xml" Type="http://schemas.openxmlformats.org/officeDocument/2006/relationships/footer"/><Relationship Id="rId2" Target="settings.xml" Type="http://schemas.openxmlformats.org/officeDocument/2006/relationships/settings"/><Relationship Id="rId20" Target="footer9.xml" Type="http://schemas.openxmlformats.org/officeDocument/2006/relationships/footer"/><Relationship Id="rId21" Target="header10.xml" Type="http://schemas.openxmlformats.org/officeDocument/2006/relationships/header"/><Relationship Id="rId22" Target="header11.xml" Type="http://schemas.openxmlformats.org/officeDocument/2006/relationships/header"/><Relationship Id="rId23" Target="footer10.xml" Type="http://schemas.openxmlformats.org/officeDocument/2006/relationships/footer"/><Relationship Id="rId24" Target="footer11.xml" Type="http://schemas.openxmlformats.org/officeDocument/2006/relationships/footer"/><Relationship Id="rId25" Target="theme/theme1.xml" Type="http://schemas.openxmlformats.org/officeDocument/2006/relationships/theme"/><Relationship Id="rId26" Target="../customXml/item1.xml" Type="http://schemas.openxmlformats.org/officeDocument/2006/relationships/customXml"/><Relationship Id="rId27" Target="numbering.xml" Type="http://schemas.openxmlformats.org/officeDocument/2006/relationships/numbering"/><Relationship Id="rId28" Target="fontTable.xml" Type="http://schemas.openxmlformats.org/officeDocument/2006/relationships/fontTable"/><Relationship Id="rId3" Target="header1.xml" Type="http://schemas.openxmlformats.org/officeDocument/2006/relationships/header"/><Relationship Id="rId4" Target="header2.xml" Type="http://schemas.openxmlformats.org/officeDocument/2006/relationships/header"/><Relationship Id="rId5" Target="footer1.xml" Type="http://schemas.openxmlformats.org/officeDocument/2006/relationships/footer"/><Relationship Id="rId6" Target="footer2.xml" Type="http://schemas.openxmlformats.org/officeDocument/2006/relationships/footer"/><Relationship Id="rId7" Target="header3.xml" Type="http://schemas.openxmlformats.org/officeDocument/2006/relationships/header"/><Relationship Id="rId8" Target="footer3.xml" Type="http://schemas.openxmlformats.org/officeDocument/2006/relationships/footer"/><Relationship Id="rId9" Target="header4.xml" Type="http://schemas.openxmlformats.org/officeDocument/2006/relationships/header"/></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2049"/>
    <customShpInfo spid="_x0000_s2050"/>
    <customShpInfo spid="_x0000_s1028"/>
    <customShpInfo spid="_x0000_s102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杭州市国内经济合作办公室</Company>
  <Pages>72</Pages>
  <Words>32384</Words>
  <Characters>34186</Characters>
  <Lines>0</Lines>
  <Paragraphs>0</Paragraphs>
  <TotalTime>46</TotalTime>
  <ScaleCrop>false</ScaleCrop>
  <LinksUpToDate>false</LinksUpToDate>
  <CharactersWithSpaces>40014</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2021-07-30T00:22:00Z</dcterms:created>
  <dc:creator>玥</dc:creator>
  <cp:lastModifiedBy>过气魔王李相赫</cp:lastModifiedBy>
  <cp:lastPrinted>2022-04-20T02:30:00Z</cp:lastPrinted>
  <dcterms:modified xsi:type="dcterms:W3CDTF">2022-08-15T02:33:25Z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50D58421821A40A39076EB8AFEF90A9E</vt:lpwstr>
  </property>
</Properties>
</file>