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杭州市余杭区第三人民医院良渚分院食堂食材配送项目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3360" behindDoc="1" locked="0" layoutInCell="1" allowOverlap="1">
            <wp:simplePos x="0" y="0"/>
            <wp:positionH relativeFrom="column">
              <wp:posOffset>681355</wp:posOffset>
            </wp:positionH>
            <wp:positionV relativeFrom="paragraph">
              <wp:posOffset>219710</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7">
                      <a:lum/>
                    </a:blip>
                    <a:stretch>
                      <a:fillRect/>
                    </a:stretch>
                  </pic:blipFill>
                  <pic:spPr>
                    <a:xfrm>
                      <a:off x="0" y="0"/>
                      <a:ext cx="4641850" cy="3831590"/>
                    </a:xfrm>
                    <a:prstGeom prst="rect">
                      <a:avLst/>
                    </a:prstGeom>
                    <a:noFill/>
                    <a:ln>
                      <a:noFill/>
                    </a:ln>
                  </pic:spPr>
                </pic:pic>
              </a:graphicData>
            </a:graphic>
          </wp:anchor>
        </w:drawing>
      </w: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HZZHCG2022-031</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杭州市余杭区第三人民医院</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杭州市余杭区第三人民医院良渚分院食堂食材配送项目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HZZHCG2022-031</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杭州市余杭区第三人民医院良渚分院食堂食材配送项目</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预算金额（元）：</w:t>
      </w:r>
      <w:r>
        <w:rPr>
          <w:rFonts w:hint="eastAsia" w:ascii="仿宋_GB2312" w:hAnsi="仿宋" w:eastAsia="仿宋_GB2312"/>
          <w:b/>
          <w:sz w:val="24"/>
          <w:lang w:val="en-US" w:eastAsia="zh-CN"/>
        </w:rPr>
        <w:t>60</w:t>
      </w:r>
      <w:r>
        <w:rPr>
          <w:rFonts w:hint="eastAsia" w:ascii="仿宋_GB2312" w:hAnsi="仿宋" w:eastAsia="仿宋_GB2312"/>
          <w:b/>
          <w:sz w:val="24"/>
          <w:lang w:eastAsia="zh-CN"/>
        </w:rPr>
        <w:t>0000</w:t>
      </w:r>
    </w:p>
    <w:p>
      <w:pPr>
        <w:spacing w:line="360" w:lineRule="auto"/>
        <w:ind w:firstLine="480"/>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60</w:t>
      </w:r>
      <w:r>
        <w:rPr>
          <w:rFonts w:hint="eastAsia" w:ascii="仿宋_GB2312" w:hAnsi="仿宋" w:eastAsia="仿宋_GB2312"/>
          <w:b/>
          <w:sz w:val="24"/>
          <w:lang w:eastAsia="zh-CN"/>
        </w:rPr>
        <w:t>0000</w:t>
      </w:r>
    </w:p>
    <w:p>
      <w:pPr>
        <w:pStyle w:val="6"/>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杭州市余杭区第三人民医院良渚分院食堂食材配送项目</w:t>
      </w:r>
      <w:r>
        <w:rPr>
          <w:rFonts w:hint="eastAsia" w:ascii="仿宋_GB2312" w:hAnsi="仿宋" w:eastAsia="仿宋_GB2312"/>
          <w:bCs/>
          <w:color w:val="auto"/>
          <w:kern w:val="2"/>
          <w:sz w:val="24"/>
          <w:szCs w:val="24"/>
        </w:rPr>
        <w:t>主要内容：详见招标文件第三部分采购需求。</w:t>
      </w:r>
    </w:p>
    <w:p>
      <w:pPr>
        <w:pStyle w:val="84"/>
        <w:ind w:firstLine="482"/>
        <w:outlineLvl w:val="2"/>
        <w:rPr>
          <w:rFonts w:hint="eastAsia" w:ascii="仿宋_GB2312" w:hAnsi="仿宋" w:eastAsia="仿宋_GB2312"/>
          <w:lang w:eastAsia="zh-CN"/>
        </w:rPr>
      </w:pPr>
      <w:r>
        <w:rPr>
          <w:rFonts w:hint="eastAsia" w:ascii="仿宋_GB2312" w:hAnsi="仿宋" w:eastAsia="仿宋_GB2312"/>
          <w:b/>
        </w:rPr>
        <w:t>合同履约期限：</w:t>
      </w:r>
      <w:r>
        <w:rPr>
          <w:rFonts w:hint="eastAsia" w:ascii="仿宋_GB2312" w:hAnsi="仿宋" w:eastAsia="仿宋_GB2312"/>
          <w:bCs/>
          <w:szCs w:val="24"/>
          <w:lang w:val="en-US" w:eastAsia="zh-CN"/>
        </w:rPr>
        <w:t>4个月</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ascii="仿宋_GB2312" w:hAnsi="仿宋" w:eastAsia="仿宋_GB2312"/>
          <w:sz w:val="24"/>
          <w:u w:val="single"/>
        </w:rPr>
        <w:t>月</w:t>
      </w:r>
      <w:r>
        <w:rPr>
          <w:rFonts w:hint="eastAsia" w:ascii="仿宋_GB2312" w:hAnsi="仿宋" w:eastAsia="仿宋_GB2312"/>
          <w:sz w:val="24"/>
          <w:u w:val="single"/>
          <w:lang w:val="en-US" w:eastAsia="zh-CN"/>
        </w:rPr>
        <w:t>15</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lang w:eastAsia="zh-CN"/>
        </w:rPr>
        <w:t>六</w:t>
      </w:r>
      <w:r>
        <w:rPr>
          <w:rFonts w:hint="eastAsia" w:ascii="仿宋_GB2312" w:hAnsi="仿宋" w:eastAsia="仿宋_GB2312"/>
          <w:b/>
          <w:sz w:val="24"/>
        </w:rPr>
        <w:t>、其他补充事宜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杭州市余杭区第三人民医院</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w:t>
      </w:r>
      <w:r>
        <w:rPr>
          <w:rFonts w:hint="eastAsia" w:ascii="仿宋" w:hAnsi="仿宋" w:eastAsia="仿宋" w:cs="仿宋"/>
          <w:i w:val="0"/>
          <w:iCs w:val="0"/>
          <w:caps w:val="0"/>
          <w:color w:val="000000"/>
          <w:spacing w:val="0"/>
          <w:sz w:val="27"/>
          <w:szCs w:val="27"/>
          <w:lang w:eastAsia="zh-CN"/>
        </w:rPr>
        <w:t xml:space="preserve"> 杭州市余杭区瓶窑镇羊山湾街8号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许哲明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13567100918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陈小君</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spacing w:line="360" w:lineRule="auto"/>
        <w:rPr>
          <w:rFonts w:hint="eastAsia" w:ascii="仿宋_GB2312" w:hAnsi="仿宋" w:eastAsia="仿宋_GB2312"/>
          <w:sz w:val="24"/>
          <w:lang w:eastAsia="zh-CN"/>
        </w:rPr>
      </w:pPr>
      <w:r>
        <w:rPr>
          <w:rFonts w:hint="eastAsia" w:ascii="仿宋" w:hAnsi="仿宋" w:eastAsia="仿宋" w:cs="仿宋"/>
          <w:color w:val="auto"/>
          <w:sz w:val="24"/>
          <w:highlight w:val="none"/>
        </w:rPr>
        <w:t xml:space="preserve">    质疑联系方式：13588131640</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杭州正鸿工程咨询有限公司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地址：</w:t>
      </w:r>
      <w:r>
        <w:rPr>
          <w:rFonts w:hint="eastAsia" w:ascii="仿宋_GB2312" w:hAnsi="仿宋" w:eastAsia="仿宋_GB2312"/>
          <w:sz w:val="24"/>
          <w:lang w:eastAsia="zh-CN"/>
        </w:rPr>
        <w:t>杭州市余杭区瓶窑镇国辅路118号</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传    真：</w:t>
      </w:r>
      <w:r>
        <w:rPr>
          <w:rFonts w:hint="eastAsia" w:ascii="仿宋_GB2312" w:hAnsi="仿宋" w:eastAsia="仿宋_GB2312"/>
          <w:sz w:val="24"/>
          <w:lang w:val="en-US" w:eastAsia="zh-CN"/>
        </w:rPr>
        <w:t>/</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olor w:val="000000"/>
          <w:sz w:val="24"/>
        </w:rPr>
        <w:t xml:space="preserve"> </w:t>
      </w:r>
      <w:r>
        <w:rPr>
          <w:rFonts w:hint="eastAsia" w:ascii="仿宋_GB2312" w:hAnsi="仿宋" w:eastAsia="仿宋_GB2312"/>
          <w:color w:val="000000"/>
          <w:sz w:val="24"/>
          <w:lang w:eastAsia="zh-CN"/>
        </w:rPr>
        <w:t>贺胜杰</w:t>
      </w:r>
      <w:r>
        <w:rPr>
          <w:rFonts w:hint="eastAsia" w:ascii="仿宋_GB2312" w:hAnsi="仿宋" w:eastAsia="仿宋_GB2312"/>
          <w:color w:val="000000"/>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13738009078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18758896970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_GB2312" w:hAnsi="仿宋" w:eastAsia="仿宋_GB2312"/>
          <w:sz w:val="24"/>
        </w:rPr>
        <w:t>杭州市余杭区财政局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杜国强</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监督投诉电话：0571-</w:t>
      </w:r>
      <w:r>
        <w:rPr>
          <w:rFonts w:ascii="仿宋_GB2312" w:hAnsi="仿宋" w:eastAsia="仿宋_GB2312"/>
          <w:sz w:val="24"/>
        </w:rPr>
        <w:t>88728858</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地址：杭州市余杭区五常街道溪沁路8号中国电信浙江创新园1号楼</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lang w:val="zh-CN" w:eastAsia="zh-CN"/>
              </w:rPr>
              <w:t>中标</w:t>
            </w:r>
            <w:r>
              <w:rPr>
                <w:rFonts w:hint="eastAsia" w:ascii="仿宋_GB2312" w:hAnsi="仿宋" w:eastAsia="仿宋_GB2312" w:cs="仿宋_GB2312"/>
                <w:b/>
                <w:kern w:val="0"/>
                <w:sz w:val="24"/>
                <w:lang w:val="zh-CN"/>
              </w:rPr>
              <w:t>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 w:hAnsi="仿宋" w:eastAsia="仿宋" w:cs="仿宋"/>
                <w:b/>
                <w:color w:val="auto"/>
                <w:kern w:val="0"/>
                <w:sz w:val="24"/>
                <w:highlight w:val="none"/>
                <w:lang w:val="en-US" w:eastAsia="zh-CN"/>
              </w:rPr>
              <w:t>最高限价：60万元，</w:t>
            </w:r>
            <w:r>
              <w:rPr>
                <w:rFonts w:hint="eastAsia" w:ascii="仿宋_GB2312" w:hAnsi="仿宋" w:eastAsia="仿宋_GB2312" w:cs="仿宋_GB2312"/>
                <w:b/>
                <w:kern w:val="0"/>
                <w:sz w:val="24"/>
                <w:lang w:val="zh-CN"/>
              </w:rPr>
              <w:t>投标报价超过招标文</w:t>
            </w:r>
            <w:bookmarkStart w:id="551" w:name="_GoBack"/>
            <w:bookmarkEnd w:id="551"/>
            <w:r>
              <w:rPr>
                <w:rFonts w:hint="eastAsia" w:ascii="仿宋_GB2312" w:hAnsi="仿宋" w:eastAsia="仿宋_GB2312" w:cs="仿宋_GB2312"/>
                <w:b/>
                <w:kern w:val="0"/>
                <w:sz w:val="24"/>
                <w:lang w:val="zh-CN"/>
              </w:rPr>
              <w:t>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hint="eastAsia" w:ascii="仿宋_GB2312" w:hAnsi="仿宋" w:eastAsia="仿宋_GB2312"/>
                <w:sz w:val="24"/>
                <w:lang w:val="en-US" w:eastAsia="zh-CN"/>
              </w:rPr>
              <w:t xml:space="preserve">  </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kern w:val="0"/>
                <w:sz w:val="24"/>
                <w:u w:val="single"/>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采购标的：工业品产品商品检测；所属行业：</w:t>
            </w:r>
            <w:r>
              <w:rPr>
                <w:rFonts w:hint="eastAsia" w:ascii="仿宋_GB2312" w:hAnsi="仿宋" w:eastAsia="仿宋_GB2312" w:cs="Arial"/>
                <w:kern w:val="0"/>
                <w:sz w:val="24"/>
                <w:lang w:val="en-US" w:eastAsia="zh-CN"/>
              </w:rPr>
              <w:t>未列明行业</w:t>
            </w:r>
            <w:r>
              <w:rPr>
                <w:rFonts w:hint="eastAsia" w:ascii="仿宋_GB2312" w:hAnsi="仿宋" w:eastAsia="仿宋_GB2312" w:cs="Arial"/>
                <w:kern w:val="0"/>
                <w:sz w:val="24"/>
              </w:rPr>
              <w:t>。</w:t>
            </w:r>
          </w:p>
          <w:p>
            <w:pPr>
              <w:pStyle w:val="4"/>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highlight w:val="none"/>
                <w:lang w:eastAsia="zh-CN"/>
              </w:rPr>
              <w:t>贺胜杰</w:t>
            </w:r>
            <w:r>
              <w:rPr>
                <w:rFonts w:hint="eastAsia" w:ascii="仿宋_GB2312" w:hAnsi="仿宋" w:eastAsia="仿宋_GB2312" w:cs="Times New Roman"/>
                <w:kern w:val="28"/>
                <w:sz w:val="24"/>
                <w:szCs w:val="24"/>
                <w:highlight w:val="none"/>
              </w:rPr>
              <w:t xml:space="preserve"> </w:t>
            </w:r>
            <w:r>
              <w:rPr>
                <w:rFonts w:hint="eastAsia" w:ascii="仿宋_GB2312" w:hAnsi="仿宋" w:eastAsia="仿宋_GB2312" w:cs="Times New Roman"/>
                <w:kern w:val="28"/>
                <w:sz w:val="24"/>
                <w:szCs w:val="24"/>
                <w:highlight w:val="none"/>
                <w:lang w:val="en-US" w:eastAsia="zh-CN"/>
              </w:rPr>
              <w:t>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本项目的招标代理费用由</w:t>
            </w:r>
            <w:r>
              <w:rPr>
                <w:rFonts w:hint="eastAsia" w:ascii="仿宋_GB2312" w:hAnsi="仿宋" w:eastAsia="仿宋_GB2312"/>
                <w:snapToGrid w:val="0"/>
                <w:kern w:val="28"/>
                <w:sz w:val="24"/>
                <w:lang w:val="en-US" w:eastAsia="zh-CN"/>
              </w:rPr>
              <w:t>中</w:t>
            </w:r>
            <w:r>
              <w:rPr>
                <w:rFonts w:hint="eastAsia" w:ascii="仿宋_GB2312" w:hAnsi="仿宋" w:eastAsia="仿宋_GB2312"/>
                <w:snapToGrid w:val="0"/>
                <w:kern w:val="28"/>
                <w:sz w:val="24"/>
                <w:lang w:eastAsia="zh-CN"/>
              </w:rPr>
              <w:t>标单位</w:t>
            </w:r>
            <w:r>
              <w:rPr>
                <w:rFonts w:hint="eastAsia" w:ascii="仿宋_GB2312" w:hAnsi="仿宋" w:eastAsia="仿宋_GB2312"/>
                <w:snapToGrid w:val="0"/>
                <w:kern w:val="28"/>
                <w:sz w:val="24"/>
              </w:rPr>
              <w:t>支付，中标人在领取中标通知书时需向招标代理机构支付人民币</w:t>
            </w:r>
            <w:r>
              <w:rPr>
                <w:rFonts w:hint="eastAsia" w:ascii="仿宋_GB2312" w:hAnsi="仿宋" w:eastAsia="仿宋_GB2312"/>
                <w:snapToGrid w:val="0"/>
                <w:kern w:val="28"/>
                <w:sz w:val="24"/>
                <w:lang w:val="en-US" w:eastAsia="zh-CN"/>
              </w:rPr>
              <w:t>9800</w:t>
            </w:r>
            <w:r>
              <w:rPr>
                <w:rFonts w:hint="eastAsia" w:ascii="仿宋_GB2312" w:hAnsi="仿宋" w:eastAsia="仿宋_GB2312"/>
                <w:snapToGrid w:val="0"/>
                <w:kern w:val="28"/>
                <w:sz w:val="24"/>
              </w:rPr>
              <w:t>元招标代理服务费，费用包含在总报价中，不单独列项报价。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snapToGrid w:val="0"/>
                <w:kern w:val="28"/>
                <w:sz w:val="24"/>
              </w:rPr>
              <w:t>中标服务费的交纳方式：以转帐或支票的形式支付，</w:t>
            </w:r>
            <w:r>
              <w:rPr>
                <w:rFonts w:hint="eastAsia" w:ascii="仿宋_GB2312" w:hAnsi="仿宋" w:eastAsia="仿宋_GB2312" w:cs="Times New Roman"/>
                <w:snapToGrid w:val="0"/>
                <w:kern w:val="28"/>
                <w:sz w:val="24"/>
                <w:szCs w:val="20"/>
              </w:rPr>
              <w:t>收款单位（户名）：</w:t>
            </w:r>
            <w:r>
              <w:rPr>
                <w:rFonts w:hint="eastAsia" w:ascii="仿宋_GB2312" w:hAnsi="仿宋" w:eastAsia="仿宋_GB2312" w:cs="Times New Roman"/>
                <w:snapToGrid w:val="0"/>
                <w:kern w:val="28"/>
                <w:sz w:val="24"/>
                <w:szCs w:val="20"/>
                <w:lang w:eastAsia="zh-CN"/>
              </w:rPr>
              <w:t>杭州正鸿工程咨询有限公司</w:t>
            </w:r>
            <w:r>
              <w:rPr>
                <w:rFonts w:hint="eastAsia" w:ascii="仿宋_GB2312" w:hAnsi="仿宋" w:eastAsia="仿宋_GB2312" w:cs="Times New Roman"/>
                <w:snapToGrid w:val="0"/>
                <w:kern w:val="28"/>
                <w:sz w:val="24"/>
                <w:szCs w:val="20"/>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 xml:space="preserve">开户行名称：杭州联合农村商业银行股份有限公司康桥支行 </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帐号：201000279863923</w:t>
            </w:r>
          </w:p>
          <w:p>
            <w:pPr>
              <w:spacing w:line="360" w:lineRule="auto"/>
              <w:rPr>
                <w:rFonts w:ascii="仿宋_GB2312" w:hAnsi="仿宋" w:eastAsia="仿宋_GB2312"/>
                <w:snapToGrid w:val="0"/>
                <w:kern w:val="28"/>
                <w:sz w:val="24"/>
              </w:rPr>
            </w:pPr>
            <w:r>
              <w:rPr>
                <w:rFonts w:hint="eastAsia" w:ascii="仿宋_GB2312" w:hAnsi="仿宋" w:eastAsia="仿宋_GB2312" w:cs="Times New Roman"/>
                <w:snapToGrid w:val="0"/>
                <w:kern w:val="28"/>
                <w:sz w:val="24"/>
                <w:szCs w:val="20"/>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供应商以联合体形式投标的：按采购文件要求提供联合协议，联合体投标的联合体各方承担连带责任。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sz w:val="32"/>
        </w:rPr>
      </w:pPr>
    </w:p>
    <w:p>
      <w:pPr>
        <w:pStyle w:val="8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3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3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290"/>
      <w:bookmarkEnd w:id="14"/>
      <w:bookmarkStart w:id="15" w:name="_Hlt74729768"/>
      <w:bookmarkEnd w:id="15"/>
      <w:bookmarkStart w:id="16" w:name="_Hlt68073093"/>
      <w:bookmarkEnd w:id="16"/>
      <w:bookmarkStart w:id="17" w:name="_Hlt74730295"/>
      <w:bookmarkEnd w:id="17"/>
      <w:bookmarkStart w:id="18" w:name="_Hlt75236101"/>
      <w:bookmarkEnd w:id="18"/>
      <w:bookmarkStart w:id="19" w:name="_Hlt68072998"/>
      <w:bookmarkEnd w:id="19"/>
      <w:bookmarkStart w:id="20" w:name="_Hlt68403820"/>
      <w:bookmarkEnd w:id="20"/>
      <w:bookmarkStart w:id="21" w:name="_Hlt74714665"/>
      <w:bookmarkEnd w:id="21"/>
      <w:bookmarkStart w:id="22" w:name="_Hlt68072990"/>
      <w:bookmarkEnd w:id="22"/>
      <w:bookmarkStart w:id="23" w:name="_Hlt68057669"/>
      <w:bookmarkEnd w:id="23"/>
      <w:bookmarkStart w:id="24" w:name="_Hlt74707468"/>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360" w:lineRule="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一、项目背景</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pPr>
        <w:pStyle w:val="2"/>
        <w:rPr>
          <w:rFonts w:hint="eastAsia"/>
          <w:lang w:val="en-US" w:eastAsia="zh-CN"/>
        </w:rPr>
      </w:pPr>
    </w:p>
    <w:p>
      <w:pPr>
        <w:widowControl w:val="0"/>
        <w:wordWrap/>
        <w:adjustRightInd w:val="0"/>
        <w:snapToGrid w:val="0"/>
        <w:spacing w:line="336" w:lineRule="auto"/>
        <w:textAlignment w:val="auto"/>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eastAsia="zh-CN"/>
        </w:rPr>
        <w:t>二、</w:t>
      </w:r>
      <w:r>
        <w:rPr>
          <w:rFonts w:hint="eastAsia" w:ascii="仿宋" w:hAnsi="仿宋" w:eastAsia="仿宋" w:cs="仿宋"/>
          <w:b/>
          <w:bCs/>
          <w:color w:val="000000"/>
          <w:sz w:val="24"/>
          <w:lang w:val="en-US" w:eastAsia="zh-CN"/>
        </w:rPr>
        <w:t>采购清单</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种类</w:t>
      </w:r>
      <w:r>
        <w:rPr>
          <w:rFonts w:hint="eastAsia" w:ascii="仿宋" w:hAnsi="仿宋" w:eastAsia="仿宋" w:cs="仿宋"/>
          <w:b/>
          <w:bCs/>
          <w:color w:val="000000"/>
          <w:sz w:val="24"/>
          <w:szCs w:val="24"/>
          <w:highlight w:val="none"/>
        </w:rPr>
        <w:t>仅供参考</w:t>
      </w:r>
      <w:r>
        <w:rPr>
          <w:rFonts w:hint="eastAsia" w:ascii="仿宋" w:hAnsi="仿宋" w:eastAsia="仿宋" w:cs="仿宋"/>
          <w:b/>
          <w:bCs/>
          <w:color w:val="000000"/>
          <w:sz w:val="24"/>
          <w:szCs w:val="24"/>
          <w:highlight w:val="none"/>
          <w:lang w:eastAsia="zh-CN"/>
        </w:rPr>
        <w:t>，以实际供货为主</w:t>
      </w:r>
      <w:r>
        <w:rPr>
          <w:rFonts w:hint="eastAsia" w:ascii="仿宋" w:hAnsi="仿宋" w:eastAsia="仿宋" w:cs="仿宋"/>
          <w:b/>
          <w:bCs/>
          <w:color w:val="000000"/>
          <w:sz w:val="24"/>
          <w:szCs w:val="24"/>
          <w:highlight w:val="none"/>
        </w:rPr>
        <w:t>）：</w:t>
      </w:r>
    </w:p>
    <w:tbl>
      <w:tblPr>
        <w:tblStyle w:val="62"/>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142"/>
        <w:gridCol w:w="367"/>
        <w:gridCol w:w="367"/>
        <w:gridCol w:w="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采购目录</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品种</w:t>
            </w:r>
          </w:p>
        </w:tc>
        <w:tc>
          <w:tcPr>
            <w:tcW w:w="367"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367"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367"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禽蛋类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皮蛋、真空包装咸鸭蛋、鸡蛋等</w:t>
            </w:r>
          </w:p>
        </w:tc>
        <w:tc>
          <w:tcPr>
            <w:tcW w:w="367" w:type="dxa"/>
            <w:vMerge w:val="restart"/>
            <w:vAlign w:val="top"/>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斤</w:t>
            </w:r>
          </w:p>
        </w:tc>
        <w:tc>
          <w:tcPr>
            <w:tcW w:w="367" w:type="dxa"/>
            <w:vMerge w:val="restart"/>
            <w:vAlign w:val="top"/>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按实结算</w:t>
            </w:r>
          </w:p>
        </w:tc>
        <w:tc>
          <w:tcPr>
            <w:tcW w:w="367" w:type="dxa"/>
            <w:vMerge w:val="restart"/>
            <w:vAlign w:val="top"/>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贰年服务期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冷冻类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鸡脯肉、带柄鸡爪、腊鸡腿、琵琶鸡腿、速冻甜豆、万隆香肠等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豆制品类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祖名豆腐、祖名油豆腐、祖名豆奶、祖名豆腐干、厚千张等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蔬菜类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辣椒；去皮土豆；绿豆芽，小葱；胡萝卜，茄子；兰州包心菜；糯玉米棒；南瓜；酱瓜；茭白肉；生菜；有机花菜；海带丝；番茄；长豇豆；尖椒；葫芦去皮；黄瓜；香菜；冬瓜；毛毛菜；黑木耳；花生米；丝瓜；西兰花；藕；四季豆；老姜；洋葱；辣萝卜丁；新鲜毛豆；大白菜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肉类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猪肝片；五花肉；去皮夹心肉；咸肉；肉片；肉丝；肉末；大排;牛肉；牛排等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水产类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鲫鱼；草鱼；米黄鱼；明虾；包头鱼；冻品等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家禽类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杂交鸭、 本鸡、老鸭等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米</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五常大米、稻花香香米、老娘舅大米、糯米等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面食类</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面粉、包子、馒头、馄饨、水饺、发糕、小米糕、手抓饼、油条、麻球等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油</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大豆油、葵花籽油、花生油、橄榄油、芝麻油等（非转基因）</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调味品</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生粉、黄酒、生抽、老抽、白糖、醋、盐、酵母、黄豆酱、雪菜、海鲜酱、蚝油、鸡精、胡椒粉、鸡汁、排骨酱、黄油、奶油、火腿肠、辣椒酱等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奶制品</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酸奶、纯牛奶、、旺仔、椰树椰汁、可乐、雪碧、矿泉水、豆浆粉（无糖）、老酸奶、早餐奶等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一次性物品</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打包盒、打包袋、一次性筷子、台布、不锈钢盆、保鲜膜、传化洗洁精、垃圾袋、餐巾纸等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水果</w:t>
            </w:r>
          </w:p>
        </w:tc>
        <w:tc>
          <w:tcPr>
            <w:tcW w:w="614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苹果、桔子、橙子、西瓜、哈密瓜等</w:t>
            </w: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c>
          <w:tcPr>
            <w:tcW w:w="367" w:type="dxa"/>
            <w:vMerge w:val="continue"/>
            <w:vAlign w:val="top"/>
          </w:tcPr>
          <w:p>
            <w:pPr>
              <w:jc w:val="center"/>
              <w:rPr>
                <w:rFonts w:hint="eastAsia" w:ascii="仿宋" w:hAnsi="仿宋" w:eastAsia="仿宋" w:cs="仿宋"/>
                <w:sz w:val="24"/>
                <w:szCs w:val="24"/>
              </w:rPr>
            </w:pPr>
          </w:p>
        </w:tc>
      </w:tr>
    </w:tbl>
    <w:p>
      <w:pPr>
        <w:spacing w:line="6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Fonts w:hint="eastAsia" w:ascii="仿宋" w:hAnsi="仿宋" w:eastAsia="仿宋" w:cs="仿宋"/>
          <w:b/>
          <w:color w:val="auto"/>
          <w:sz w:val="24"/>
          <w:highlight w:val="none"/>
          <w:lang w:eastAsia="zh-CN"/>
        </w:rPr>
        <w:t>●</w:t>
      </w:r>
      <w:r>
        <w:rPr>
          <w:rStyle w:val="965"/>
          <w:rFonts w:hint="eastAsia" w:ascii="仿宋" w:hAnsi="仿宋" w:eastAsia="仿宋" w:cs="仿宋"/>
          <w:b/>
          <w:color w:val="000000"/>
          <w:kern w:val="2"/>
          <w:sz w:val="24"/>
          <w:szCs w:val="24"/>
          <w:lang w:val="en-US" w:eastAsia="zh-CN" w:bidi="ar-SA"/>
        </w:rPr>
        <w:t>三、配送要求：</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bCs w:val="0"/>
          <w:color w:val="000000"/>
          <w:kern w:val="2"/>
          <w:sz w:val="24"/>
          <w:szCs w:val="24"/>
          <w:lang w:val="en-US" w:eastAsia="zh-CN" w:bidi="ar-SA"/>
        </w:rPr>
      </w:pPr>
      <w:r>
        <w:rPr>
          <w:rStyle w:val="965"/>
          <w:rFonts w:hint="eastAsia" w:ascii="仿宋" w:hAnsi="仿宋" w:eastAsia="仿宋" w:cs="仿宋"/>
          <w:b/>
          <w:bCs w:val="0"/>
          <w:color w:val="000000"/>
          <w:kern w:val="2"/>
          <w:sz w:val="24"/>
          <w:szCs w:val="24"/>
          <w:lang w:val="en-US" w:eastAsia="zh-CN" w:bidi="ar-SA"/>
        </w:rPr>
        <w:t>1、定价方法</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1）所有配送食堂物资的价格按每月定价一次。</w:t>
      </w:r>
    </w:p>
    <w:p>
      <w:pPr>
        <w:widowControl w:val="0"/>
        <w:wordWrap/>
        <w:adjustRightInd/>
        <w:snapToGrid/>
        <w:spacing w:line="360" w:lineRule="auto"/>
        <w:ind w:firstLine="241" w:firstLineChars="100"/>
        <w:jc w:val="both"/>
        <w:textAlignment w:val="baseline"/>
        <w:rPr>
          <w:rStyle w:val="965"/>
          <w:rFonts w:hint="eastAsia" w:ascii="仿宋" w:hAnsi="仿宋" w:eastAsia="仿宋" w:cs="仿宋"/>
          <w:b/>
          <w:color w:val="000000"/>
          <w:kern w:val="2"/>
          <w:sz w:val="24"/>
          <w:szCs w:val="24"/>
          <w:lang w:val="en-US" w:eastAsia="zh-CN" w:bidi="ar-SA"/>
        </w:rPr>
      </w:pPr>
      <w:r>
        <w:rPr>
          <w:rStyle w:val="965"/>
          <w:rFonts w:hint="eastAsia" w:ascii="仿宋" w:hAnsi="仿宋" w:eastAsia="仿宋" w:cs="仿宋"/>
          <w:b/>
          <w:color w:val="000000"/>
          <w:kern w:val="2"/>
          <w:sz w:val="24"/>
          <w:szCs w:val="24"/>
          <w:lang w:val="en-US" w:eastAsia="zh-CN" w:bidi="ar-SA"/>
        </w:rPr>
        <w:t>▲2）所有配送物资</w:t>
      </w:r>
      <w:r>
        <w:rPr>
          <w:rStyle w:val="965"/>
          <w:rFonts w:hint="eastAsia" w:ascii="仿宋" w:hAnsi="仿宋" w:eastAsia="仿宋" w:cs="仿宋"/>
          <w:b/>
          <w:color w:val="000000"/>
          <w:kern w:val="2"/>
          <w:sz w:val="24"/>
          <w:szCs w:val="24"/>
          <w:highlight w:val="none"/>
          <w:lang w:val="en-US" w:eastAsia="zh-CN" w:bidi="ar-SA"/>
        </w:rPr>
        <w:t>的预算单价均为“杭州市物价局官方网站”发布的当月整期杭州市城区部分民生商品价格公示的同类货物的平均价格</w:t>
      </w:r>
      <w:r>
        <w:rPr>
          <w:rStyle w:val="965"/>
          <w:rFonts w:hint="eastAsia" w:ascii="仿宋" w:hAnsi="仿宋" w:eastAsia="仿宋" w:cs="仿宋"/>
          <w:b/>
          <w:color w:val="000000"/>
          <w:kern w:val="2"/>
          <w:sz w:val="24"/>
          <w:szCs w:val="24"/>
          <w:lang w:val="en-US" w:eastAsia="zh-CN" w:bidi="ar-SA"/>
        </w:rPr>
        <w:t>（未在官网公布的以</w:t>
      </w:r>
      <w:r>
        <w:rPr>
          <w:rStyle w:val="965"/>
          <w:rFonts w:hint="eastAsia" w:ascii="仿宋" w:hAnsi="仿宋" w:eastAsia="仿宋" w:cs="仿宋"/>
          <w:b/>
          <w:color w:val="000000"/>
          <w:kern w:val="2"/>
          <w:sz w:val="24"/>
          <w:szCs w:val="24"/>
          <w:u w:val="none"/>
          <w:lang w:val="en-US" w:eastAsia="zh-CN" w:bidi="ar-SA"/>
        </w:rPr>
        <w:t>采购人</w:t>
      </w:r>
      <w:r>
        <w:rPr>
          <w:rStyle w:val="965"/>
          <w:rFonts w:hint="eastAsia" w:ascii="仿宋" w:hAnsi="仿宋" w:eastAsia="仿宋" w:cs="仿宋"/>
          <w:b/>
          <w:color w:val="000000"/>
          <w:kern w:val="2"/>
          <w:sz w:val="24"/>
          <w:szCs w:val="24"/>
          <w:lang w:val="en-US" w:eastAsia="zh-CN" w:bidi="ar-SA"/>
        </w:rPr>
        <w:t>周边大型农贸市场、超市的最低价格）。</w:t>
      </w:r>
    </w:p>
    <w:p>
      <w:pPr>
        <w:widowControl w:val="0"/>
        <w:numPr>
          <w:ilvl w:val="0"/>
          <w:numId w:val="1"/>
        </w:numPr>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Style w:val="965"/>
          <w:rFonts w:hint="eastAsia" w:ascii="仿宋" w:hAnsi="仿宋" w:eastAsia="仿宋" w:cs="仿宋"/>
          <w:b/>
          <w:color w:val="000000"/>
          <w:kern w:val="2"/>
          <w:sz w:val="24"/>
          <w:szCs w:val="24"/>
          <w:lang w:val="en-US" w:eastAsia="zh-CN" w:bidi="ar-SA"/>
        </w:rPr>
        <w:t>在每个结算周期供货完成（每月25日），经双方账目核对无误，成交供应商向采购人提交结算金额的全额增值税发票后，采购人在下个月10日前向供货方付款。（如遇节假日顺延）</w:t>
      </w:r>
    </w:p>
    <w:p>
      <w:pPr>
        <w:widowControl w:val="0"/>
        <w:wordWrap/>
        <w:adjustRightInd/>
        <w:snapToGrid/>
        <w:spacing w:line="360" w:lineRule="auto"/>
        <w:ind w:firstLine="480"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color w:val="000000"/>
          <w:sz w:val="24"/>
          <w:szCs w:val="24"/>
          <w:lang w:val="en-US" w:eastAsia="zh-CN"/>
        </w:rPr>
        <w:t>所有</w:t>
      </w:r>
      <w:r>
        <w:rPr>
          <w:rFonts w:hint="eastAsia" w:ascii="仿宋" w:hAnsi="仿宋" w:eastAsia="仿宋" w:cs="仿宋"/>
          <w:color w:val="000000"/>
          <w:sz w:val="24"/>
          <w:szCs w:val="24"/>
        </w:rPr>
        <w:t>物品配送价格以投标承诺价（</w:t>
      </w:r>
      <w:r>
        <w:rPr>
          <w:rFonts w:hint="eastAsia" w:ascii="仿宋" w:hAnsi="仿宋" w:eastAsia="仿宋" w:cs="仿宋"/>
          <w:color w:val="000000"/>
          <w:sz w:val="24"/>
          <w:szCs w:val="24"/>
          <w:lang w:eastAsia="zh-CN"/>
        </w:rPr>
        <w:t>折扣</w:t>
      </w:r>
      <w:r>
        <w:rPr>
          <w:rFonts w:hint="eastAsia" w:ascii="仿宋" w:hAnsi="仿宋" w:eastAsia="仿宋" w:cs="仿宋"/>
          <w:color w:val="000000"/>
          <w:sz w:val="24"/>
          <w:szCs w:val="24"/>
        </w:rPr>
        <w:t>）为基础，具体以</w:t>
      </w:r>
      <w:r>
        <w:rPr>
          <w:rFonts w:hint="eastAsia" w:ascii="仿宋" w:hAnsi="仿宋" w:eastAsia="仿宋" w:cs="仿宋"/>
          <w:b/>
          <w:bCs/>
          <w:color w:val="000000"/>
          <w:sz w:val="24"/>
          <w:szCs w:val="24"/>
        </w:rPr>
        <w:t>中标折扣</w:t>
      </w:r>
      <w:r>
        <w:rPr>
          <w:rFonts w:hint="eastAsia" w:ascii="仿宋" w:hAnsi="仿宋" w:eastAsia="仿宋" w:cs="仿宋"/>
          <w:color w:val="000000"/>
          <w:sz w:val="24"/>
          <w:szCs w:val="24"/>
        </w:rPr>
        <w:t>乘以公布的</w:t>
      </w:r>
      <w:r>
        <w:rPr>
          <w:rStyle w:val="965"/>
          <w:rFonts w:hint="eastAsia" w:ascii="仿宋" w:hAnsi="仿宋" w:eastAsia="仿宋" w:cs="仿宋"/>
          <w:b/>
          <w:color w:val="000000"/>
          <w:kern w:val="2"/>
          <w:sz w:val="24"/>
          <w:szCs w:val="24"/>
          <w:lang w:val="en-US" w:eastAsia="zh-CN" w:bidi="ar-SA"/>
        </w:rPr>
        <w:t>“杭州市物价局官方网站”发布的当月整期杭州市城区部分民生商品价格公示的同类货物的平均价格（未在官网公布的以</w:t>
      </w:r>
      <w:r>
        <w:rPr>
          <w:rStyle w:val="965"/>
          <w:rFonts w:hint="eastAsia" w:ascii="仿宋" w:hAnsi="仿宋" w:eastAsia="仿宋" w:cs="仿宋"/>
          <w:b/>
          <w:color w:val="000000"/>
          <w:kern w:val="2"/>
          <w:sz w:val="24"/>
          <w:szCs w:val="24"/>
          <w:u w:val="none"/>
          <w:lang w:val="en-US" w:eastAsia="zh-CN" w:bidi="ar-SA"/>
        </w:rPr>
        <w:t>采购人</w:t>
      </w:r>
      <w:r>
        <w:rPr>
          <w:rStyle w:val="965"/>
          <w:rFonts w:hint="eastAsia" w:ascii="仿宋" w:hAnsi="仿宋" w:eastAsia="仿宋" w:cs="仿宋"/>
          <w:b/>
          <w:color w:val="000000"/>
          <w:kern w:val="2"/>
          <w:sz w:val="24"/>
          <w:szCs w:val="24"/>
          <w:lang w:val="en-US" w:eastAsia="zh-CN" w:bidi="ar-SA"/>
        </w:rPr>
        <w:t>周边大型农贸市场、超市的最低价格）</w:t>
      </w:r>
      <w:r>
        <w:rPr>
          <w:rFonts w:hint="eastAsia" w:ascii="仿宋" w:hAnsi="仿宋" w:eastAsia="仿宋" w:cs="仿宋"/>
          <w:b/>
          <w:bCs/>
          <w:color w:val="000000"/>
          <w:sz w:val="24"/>
          <w:szCs w:val="24"/>
          <w:highlight w:val="none"/>
          <w:lang w:eastAsia="zh-CN"/>
        </w:rPr>
        <w:t>再</w:t>
      </w:r>
      <w:r>
        <w:rPr>
          <w:rFonts w:hint="eastAsia" w:ascii="仿宋" w:hAnsi="仿宋" w:eastAsia="仿宋" w:cs="仿宋"/>
          <w:b/>
          <w:bCs/>
          <w:color w:val="000000"/>
          <w:sz w:val="24"/>
          <w:szCs w:val="24"/>
        </w:rPr>
        <w:t>乘以</w:t>
      </w:r>
      <w:r>
        <w:rPr>
          <w:rFonts w:hint="eastAsia" w:ascii="仿宋" w:hAnsi="仿宋" w:eastAsia="仿宋" w:cs="仿宋"/>
          <w:b/>
          <w:bCs/>
          <w:color w:val="000000"/>
          <w:sz w:val="24"/>
          <w:szCs w:val="24"/>
          <w:lang w:eastAsia="zh-CN"/>
        </w:rPr>
        <w:t>配送数量进行结算</w:t>
      </w:r>
      <w:r>
        <w:rPr>
          <w:rFonts w:hint="eastAsia" w:ascii="仿宋" w:hAnsi="仿宋" w:eastAsia="仿宋" w:cs="仿宋"/>
          <w:color w:val="000000"/>
          <w:sz w:val="24"/>
          <w:szCs w:val="24"/>
          <w:lang w:eastAsia="zh-CN"/>
        </w:rPr>
        <w:t>。</w:t>
      </w:r>
    </w:p>
    <w:p>
      <w:pPr>
        <w:widowControl w:val="0"/>
        <w:numPr>
          <w:ilvl w:val="0"/>
          <w:numId w:val="0"/>
        </w:numPr>
        <w:wordWrap/>
        <w:adjustRightInd/>
        <w:snapToGrid/>
        <w:spacing w:line="360" w:lineRule="auto"/>
        <w:ind w:firstLine="480" w:firstLineChars="200"/>
        <w:rPr>
          <w:rFonts w:hint="eastAsia" w:ascii="仿宋" w:hAnsi="仿宋" w:eastAsia="仿宋" w:cs="仿宋"/>
          <w:color w:val="000000"/>
          <w:lang w:val="en-US" w:eastAsia="zh-CN"/>
        </w:rPr>
      </w:pPr>
      <w:r>
        <w:rPr>
          <w:rFonts w:hint="eastAsia" w:ascii="仿宋" w:hAnsi="仿宋" w:eastAsia="仿宋" w:cs="仿宋"/>
          <w:color w:val="000000"/>
          <w:sz w:val="24"/>
          <w:szCs w:val="24"/>
        </w:rPr>
        <w:t>（例：如中标折扣为90.00%，鲜猪肉（精瘦肉）</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"http://jgjg.sx.gov.cn/shops_nm2.aspx?id=79"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lang w:eastAsia="zh-CN"/>
        </w:rPr>
        <w:t>价</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lang w:eastAsia="zh-CN"/>
        </w:rPr>
        <w:t>格为</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"http://jgjg.sx.gov.cn/shops_nm2.aspx?id=79"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32.00</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元/斤，</w:t>
      </w:r>
      <w:r>
        <w:rPr>
          <w:rFonts w:hint="eastAsia" w:ascii="仿宋" w:hAnsi="仿宋" w:eastAsia="仿宋" w:cs="仿宋"/>
          <w:color w:val="000000"/>
          <w:sz w:val="24"/>
          <w:szCs w:val="24"/>
          <w:lang w:eastAsia="zh-CN"/>
        </w:rPr>
        <w:t>即结算</w:t>
      </w:r>
      <w:r>
        <w:rPr>
          <w:rFonts w:hint="eastAsia" w:ascii="仿宋" w:hAnsi="仿宋" w:eastAsia="仿宋" w:cs="仿宋"/>
          <w:color w:val="000000"/>
          <w:sz w:val="24"/>
          <w:szCs w:val="24"/>
        </w:rPr>
        <w:t>价为32.00元/斤×90.00%=28.8元/斤）</w:t>
      </w:r>
      <w:r>
        <w:rPr>
          <w:rFonts w:hint="eastAsia" w:ascii="仿宋" w:hAnsi="仿宋" w:eastAsia="仿宋" w:cs="仿宋"/>
          <w:b/>
          <w:color w:val="000000"/>
          <w:kern w:val="0"/>
          <w:sz w:val="24"/>
        </w:rPr>
        <w:t>（小数点后保留两位小数）</w:t>
      </w:r>
      <w:r>
        <w:rPr>
          <w:rFonts w:hint="eastAsia" w:ascii="仿宋" w:hAnsi="仿宋" w:eastAsia="仿宋" w:cs="仿宋"/>
          <w:b/>
          <w:color w:val="000000"/>
          <w:kern w:val="0"/>
          <w:sz w:val="24"/>
          <w:lang w:eastAsia="zh-CN"/>
        </w:rPr>
        <w:t>。</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Style w:val="965"/>
          <w:rFonts w:hint="eastAsia" w:ascii="仿宋" w:hAnsi="仿宋" w:eastAsia="仿宋" w:cs="仿宋"/>
          <w:b/>
          <w:color w:val="000000"/>
          <w:kern w:val="2"/>
          <w:sz w:val="24"/>
          <w:szCs w:val="24"/>
          <w:lang w:val="en-US" w:eastAsia="zh-CN" w:bidi="ar-SA"/>
        </w:rPr>
        <w:t>2、采购人下订单订货</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1）采购人每天下午5：00前向供应商下达第二天的订单，采购人以传真或电话方式直接通知供应商，订单内容包括名称、种类、规格、数量、运送时间、送达地点、订单联系人等具体要求。</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2）临时性的追加订单，供应商应在接到采购人通知后 15 分钟内响应，一小时内完成配送。</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3）供应商接到采购人订单后，个别品种因缺货而无法提供的，供应商应在接到订单当天内及时知会采购人并协商好解决方法。</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Style w:val="965"/>
          <w:rFonts w:hint="eastAsia" w:ascii="仿宋" w:hAnsi="仿宋" w:eastAsia="仿宋" w:cs="仿宋"/>
          <w:b/>
          <w:color w:val="000000"/>
          <w:kern w:val="2"/>
          <w:sz w:val="24"/>
          <w:szCs w:val="24"/>
          <w:lang w:val="en-US" w:eastAsia="zh-CN" w:bidi="ar-SA"/>
        </w:rPr>
        <w:t>3、交货要求</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1、供应商每天早上7：00将订单内所有物资送到采购人指定的地点并配送完毕，供应商提供《送货清单》一式两份，双方现场过秤并验收签名，作结算凭证。</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2、所有品种按除箱净重过磅，最终交易重量以双方确认的过磅数为准。</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4）数量、质量、品质要求</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1、每个品种的重量以双方核准的净重过磅数为准，双方签字确认作为结算凭证。</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2、质量必须符合国家相关食品安全卫生标准，由采购人质量验收员签字为准。</w:t>
      </w:r>
    </w:p>
    <w:p>
      <w:pPr>
        <w:spacing w:line="600" w:lineRule="exact"/>
        <w:ind w:firstLine="480" w:firstLineChars="200"/>
        <w:rPr>
          <w:rFonts w:hint="eastAsia" w:ascii="仿宋" w:hAnsi="仿宋" w:eastAsia="仿宋" w:cs="仿宋"/>
          <w:sz w:val="24"/>
          <w:szCs w:val="24"/>
          <w:highlight w:val="none"/>
        </w:rPr>
      </w:pPr>
    </w:p>
    <w:p>
      <w:pPr>
        <w:wordWrap/>
        <w:adjustRightInd/>
        <w:snapToGrid/>
        <w:spacing w:line="360" w:lineRule="auto"/>
        <w:ind w:firstLine="482"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bCs/>
          <w:color w:val="000000"/>
          <w:sz w:val="24"/>
          <w:szCs w:val="24"/>
          <w:highlight w:val="none"/>
          <w:lang w:val="en-US" w:eastAsia="zh-CN"/>
        </w:rPr>
        <w:t>四、配送产品验收要求</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所有配送产品必须优质、新鲜，采购人必须按经招标的品牌、品名、规格等要求进行认真验收。采购人和配送供应商分别建立采购和供应台账，确定专人负责验收和送货，禁用非统一配送物品、无QS标志的相关食品进入食堂，禁止禁用的食物成品、半成品。对于出现不符规格、以次充好等现象，采购人有权退货，配送供应商必须无条件退换，并保证使用单位正常就餐。采购人接报查实后，视情节作出处罚决定。</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采购人在与配送供应商签订合同中，应索取以下证件：配送供应商营业执照、食品生产许可证或食品经营许可证、配送人身份证明。</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所有配送产品必须索证，源头可查，在食品配送中，应索取以下单证：</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（1）送货清单：配送单按采购人规定格式，一式4联，信息齐全，电子打印。</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（2）食品生产（经营）企业相关资料：包括营业执照、食品生产（经营）许可证等。</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（3）食品相关资料：</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①生鲜肉类：动物检疫合格证明或市场分销证明。大块的猪肉必须盖有蓝色的检验合格验讫印章。</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②蔬菜类：农药残留量检测报告。</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③水产品：质量检测报告。</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④豆制品：产品检验报告和合格证明。查看是否按规定标出品名、产地、厂名、生产日期、保存期（保质期）等法定标志。</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⑤调味品、副食品、干货：产品检验报告和合格证明、配送单位清单。</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⑥油、面粉等：生产不同批次的产品检验报告和产品合格证。</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⑦冷冻品：产品检验报告、代理授权证明、区域性知名品牌证明等。</w:t>
      </w:r>
    </w:p>
    <w:p>
      <w:pPr>
        <w:wordWrap/>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以上单证必须符合配送物品当前的批次日期并及时更新，复印件都要加盖配送企业的公章。</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Fonts w:hint="eastAsia" w:ascii="仿宋" w:hAnsi="仿宋" w:eastAsia="仿宋" w:cs="仿宋"/>
          <w:b/>
          <w:color w:val="auto"/>
          <w:sz w:val="24"/>
          <w:highlight w:val="none"/>
          <w:lang w:eastAsia="zh-CN"/>
        </w:rPr>
        <w:t>●</w:t>
      </w:r>
      <w:r>
        <w:rPr>
          <w:rStyle w:val="965"/>
          <w:rFonts w:hint="eastAsia" w:ascii="仿宋" w:hAnsi="仿宋" w:eastAsia="仿宋" w:cs="仿宋"/>
          <w:b/>
          <w:color w:val="000000"/>
          <w:kern w:val="2"/>
          <w:sz w:val="24"/>
          <w:szCs w:val="24"/>
          <w:lang w:val="en-US" w:eastAsia="zh-CN" w:bidi="ar-SA"/>
        </w:rPr>
        <w:t>五、服务期限、地点：</w:t>
      </w:r>
    </w:p>
    <w:p>
      <w:pPr>
        <w:widowControl w:val="0"/>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lang w:val="en-US" w:eastAsia="zh-CN" w:bidi="ar-SA"/>
        </w:rPr>
      </w:pPr>
      <w:r>
        <w:rPr>
          <w:rStyle w:val="965"/>
          <w:rFonts w:hint="eastAsia" w:ascii="仿宋" w:hAnsi="仿宋" w:eastAsia="仿宋" w:cs="仿宋"/>
          <w:b/>
          <w:color w:val="000000"/>
          <w:kern w:val="2"/>
          <w:sz w:val="24"/>
          <w:szCs w:val="24"/>
          <w:lang w:val="en-US" w:eastAsia="zh-CN" w:bidi="ar-SA"/>
        </w:rPr>
        <w:t>1、服务期限：自合同生效之日起 4个月。</w:t>
      </w:r>
    </w:p>
    <w:p>
      <w:pPr>
        <w:widowControl w:val="0"/>
        <w:wordWrap/>
        <w:adjustRightInd/>
        <w:snapToGrid/>
        <w:spacing w:line="360" w:lineRule="auto"/>
        <w:ind w:firstLine="720" w:firstLineChars="3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在服务期内中标人能严格履行合同，采购方满意后，采购单位可与中标供应商在合同期满后续签，续签时长不超过贰年。如中标供应商在服务期内违反合同约定，经发包方考核不合格，采购单位有权提前终止合同；</w:t>
      </w:r>
    </w:p>
    <w:p>
      <w:pPr>
        <w:widowControl w:val="0"/>
        <w:wordWrap/>
        <w:adjustRightInd/>
        <w:snapToGrid/>
        <w:spacing w:line="360" w:lineRule="auto"/>
        <w:ind w:firstLine="480" w:firstLineChars="200"/>
        <w:jc w:val="both"/>
        <w:textAlignment w:val="baseline"/>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2、服务地点：采购人指定地点；</w:t>
      </w:r>
    </w:p>
    <w:p>
      <w:pPr>
        <w:widowControl w:val="0"/>
        <w:wordWrap/>
        <w:adjustRightInd/>
        <w:snapToGri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bCs/>
          <w:color w:val="000000"/>
          <w:sz w:val="24"/>
          <w:szCs w:val="24"/>
          <w:lang w:val="en-US" w:eastAsia="zh-CN"/>
        </w:rPr>
        <w:t>六、履约保证金</w:t>
      </w:r>
    </w:p>
    <w:p>
      <w:pPr>
        <w:widowControl w:val="0"/>
        <w:wordWrap/>
        <w:adjustRightInd/>
        <w:snapToGrid/>
        <w:spacing w:line="360" w:lineRule="auto"/>
        <w:ind w:firstLine="480" w:firstLineChars="200"/>
        <w:textAlignment w:val="auto"/>
        <w:rPr>
          <w:rStyle w:val="965"/>
          <w:rFonts w:hint="eastAsia" w:ascii="仿宋" w:hAnsi="仿宋" w:eastAsia="仿宋" w:cs="仿宋"/>
          <w:bCs/>
          <w:color w:val="000000"/>
          <w:kern w:val="2"/>
          <w:sz w:val="24"/>
          <w:szCs w:val="24"/>
          <w:lang w:val="en-US" w:eastAsia="zh-CN" w:bidi="ar-SA"/>
        </w:rPr>
      </w:pPr>
      <w:r>
        <w:rPr>
          <w:rStyle w:val="965"/>
          <w:rFonts w:hint="eastAsia" w:ascii="仿宋" w:hAnsi="仿宋" w:eastAsia="仿宋" w:cs="仿宋"/>
          <w:bCs/>
          <w:color w:val="000000"/>
          <w:kern w:val="2"/>
          <w:sz w:val="24"/>
          <w:szCs w:val="24"/>
          <w:lang w:val="en-US" w:eastAsia="zh-CN" w:bidi="ar-SA"/>
        </w:rPr>
        <w:t>在合同签订后中标供应商向采购人缴纳项目计划预算的0%的履约保证金，该保证金用于配送物资的质量安全保证以及必要时进行临时紧急采购，若在合同履行期间有违约行为的，按每次合同总价的1%扣除履约保证金，履约保证金不足时，中标供应商应及时补时。服务期结束后，采购人无息退付履约保证金。</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●七、货物支付方式</w:t>
      </w:r>
    </w:p>
    <w:p>
      <w:pPr>
        <w:wordWrap/>
        <w:adjustRightInd/>
        <w:snapToGrid/>
        <w:spacing w:line="360" w:lineRule="auto"/>
        <w:ind w:firstLine="482" w:firstLineChars="200"/>
        <w:jc w:val="both"/>
        <w:textAlignment w:val="baseline"/>
        <w:rPr>
          <w:rStyle w:val="965"/>
          <w:rFonts w:hint="eastAsia" w:ascii="仿宋" w:hAnsi="仿宋" w:eastAsia="仿宋" w:cs="仿宋"/>
          <w:b/>
          <w:color w:val="000000"/>
          <w:kern w:val="2"/>
          <w:sz w:val="24"/>
          <w:szCs w:val="24"/>
          <w:highlight w:val="none"/>
          <w:lang w:val="en-US" w:eastAsia="zh-CN" w:bidi="ar-SA"/>
        </w:rPr>
      </w:pPr>
      <w:r>
        <w:rPr>
          <w:rStyle w:val="965"/>
          <w:rFonts w:hint="eastAsia" w:ascii="仿宋" w:hAnsi="仿宋" w:eastAsia="仿宋" w:cs="仿宋"/>
          <w:b/>
          <w:color w:val="000000"/>
          <w:kern w:val="2"/>
          <w:sz w:val="24"/>
          <w:szCs w:val="24"/>
          <w:highlight w:val="none"/>
          <w:lang w:val="en-US" w:eastAsia="zh-CN" w:bidi="ar-SA"/>
        </w:rPr>
        <w:t>在每个结算周期供货完成（每月25日），经双方账目核对无误，成交供应商向采购人提交结算金额的全额增值税发票后，采购人在下个月10日前向供货方付款。（如遇节假日顺延）；</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●八、其他约定</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本项目涉及的相关费用与杭州市余杭区第三人民医院下属单位杭州市余杭区良渚街道社区卫生服务中心进行结算（包含履约保证金等相关费用）。特此说明。</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九、采购人认为必须说明的其他内容：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”条款为实质性条款，投标人须提供《采购需求实质性内容响应表》（格式见第五部分 投标文件格式），如有任意一条未响应或不满足，将被视为无效。</w:t>
      </w:r>
    </w:p>
    <w:p>
      <w:pPr>
        <w:pStyle w:val="4"/>
        <w:rPr>
          <w:rFonts w:hint="eastAsia" w:ascii="仿宋" w:hAnsi="仿宋" w:eastAsia="仿宋" w:cs="仿宋"/>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39"/>
      <w:bookmarkEnd w:id="27"/>
      <w:bookmarkStart w:id="28" w:name="_Toc184310289"/>
      <w:bookmarkEnd w:id="28"/>
      <w:bookmarkStart w:id="29" w:name="_Toc184312117"/>
      <w:bookmarkEnd w:id="29"/>
      <w:bookmarkStart w:id="30" w:name="_Toc184314426"/>
      <w:bookmarkEnd w:id="30"/>
      <w:bookmarkStart w:id="31" w:name="_Toc184308057"/>
      <w:bookmarkEnd w:id="31"/>
      <w:bookmarkStart w:id="32" w:name="_Toc184314446"/>
      <w:bookmarkEnd w:id="32"/>
      <w:bookmarkStart w:id="33" w:name="_Toc184313277"/>
      <w:bookmarkEnd w:id="33"/>
      <w:bookmarkStart w:id="34" w:name="_Toc184313253"/>
      <w:bookmarkEnd w:id="34"/>
      <w:bookmarkStart w:id="35" w:name="_Toc184314428"/>
      <w:bookmarkEnd w:id="35"/>
      <w:bookmarkStart w:id="36" w:name="_Toc184312116"/>
      <w:bookmarkEnd w:id="36"/>
      <w:bookmarkStart w:id="37" w:name="_Toc184310323"/>
      <w:bookmarkEnd w:id="37"/>
      <w:bookmarkStart w:id="38" w:name="_Toc184308058"/>
      <w:bookmarkEnd w:id="38"/>
      <w:bookmarkStart w:id="39" w:name="_Toc184310273"/>
      <w:bookmarkEnd w:id="39"/>
      <w:bookmarkStart w:id="40" w:name="_Toc184314454"/>
      <w:bookmarkEnd w:id="40"/>
      <w:bookmarkStart w:id="41" w:name="_Toc184310292"/>
      <w:bookmarkEnd w:id="41"/>
      <w:bookmarkStart w:id="42" w:name="_Toc184314434"/>
      <w:bookmarkEnd w:id="42"/>
      <w:bookmarkStart w:id="43" w:name="_Toc184314447"/>
      <w:bookmarkEnd w:id="43"/>
      <w:bookmarkStart w:id="44" w:name="_Toc184313307"/>
      <w:bookmarkEnd w:id="44"/>
      <w:bookmarkStart w:id="45" w:name="_Toc184314450"/>
      <w:bookmarkEnd w:id="45"/>
      <w:bookmarkStart w:id="46" w:name="_Toc184313255"/>
      <w:bookmarkEnd w:id="46"/>
      <w:bookmarkStart w:id="47" w:name="_Toc184310301"/>
      <w:bookmarkEnd w:id="47"/>
      <w:bookmarkStart w:id="48" w:name="_Toc184308048"/>
      <w:bookmarkEnd w:id="48"/>
      <w:bookmarkStart w:id="49" w:name="_Toc184313259"/>
      <w:bookmarkEnd w:id="49"/>
      <w:bookmarkStart w:id="50" w:name="_Toc184312098"/>
      <w:bookmarkEnd w:id="50"/>
      <w:bookmarkStart w:id="51" w:name="_Toc184312115"/>
      <w:bookmarkEnd w:id="51"/>
      <w:bookmarkStart w:id="52" w:name="_Toc184314478"/>
      <w:bookmarkEnd w:id="52"/>
      <w:bookmarkStart w:id="53" w:name="_Toc184310336"/>
      <w:bookmarkEnd w:id="53"/>
      <w:bookmarkStart w:id="54" w:name="_Toc184312139"/>
      <w:bookmarkEnd w:id="54"/>
      <w:bookmarkStart w:id="55" w:name="_Toc184312095"/>
      <w:bookmarkEnd w:id="55"/>
      <w:bookmarkStart w:id="56" w:name="_Toc184313257"/>
      <w:bookmarkEnd w:id="56"/>
      <w:bookmarkStart w:id="57" w:name="_Toc184308083"/>
      <w:bookmarkEnd w:id="57"/>
      <w:bookmarkStart w:id="58" w:name="_Toc184314413"/>
      <w:bookmarkEnd w:id="58"/>
      <w:bookmarkStart w:id="59" w:name="_Toc184312083"/>
      <w:bookmarkEnd w:id="59"/>
      <w:bookmarkStart w:id="60" w:name="_Toc184314455"/>
      <w:bookmarkEnd w:id="60"/>
      <w:bookmarkStart w:id="61" w:name="_Toc184312084"/>
      <w:bookmarkEnd w:id="61"/>
      <w:bookmarkStart w:id="62" w:name="_Toc184312093"/>
      <w:bookmarkEnd w:id="62"/>
      <w:bookmarkStart w:id="63" w:name="_Toc184310285"/>
      <w:bookmarkEnd w:id="63"/>
      <w:bookmarkStart w:id="64" w:name="_Toc184308084"/>
      <w:bookmarkEnd w:id="64"/>
      <w:bookmarkStart w:id="65" w:name="_Toc184310308"/>
      <w:bookmarkEnd w:id="65"/>
      <w:bookmarkStart w:id="66" w:name="_Toc184312069"/>
      <w:bookmarkEnd w:id="66"/>
      <w:bookmarkStart w:id="67" w:name="_Toc184313272"/>
      <w:bookmarkEnd w:id="67"/>
      <w:bookmarkStart w:id="68" w:name="_Toc184312099"/>
      <w:bookmarkEnd w:id="68"/>
      <w:bookmarkStart w:id="69" w:name="_Toc184310288"/>
      <w:bookmarkEnd w:id="69"/>
      <w:bookmarkStart w:id="70" w:name="_Toc184310328"/>
      <w:bookmarkEnd w:id="70"/>
      <w:bookmarkStart w:id="71" w:name="_Toc184314449"/>
      <w:bookmarkEnd w:id="71"/>
      <w:bookmarkStart w:id="72" w:name="_Toc184308052"/>
      <w:bookmarkEnd w:id="72"/>
      <w:bookmarkStart w:id="73" w:name="_Toc184312135"/>
      <w:bookmarkEnd w:id="73"/>
      <w:bookmarkStart w:id="74" w:name="_Toc184310282"/>
      <w:bookmarkEnd w:id="74"/>
      <w:bookmarkStart w:id="75" w:name="_Toc184310300"/>
      <w:bookmarkEnd w:id="75"/>
      <w:bookmarkStart w:id="76" w:name="_Toc184313308"/>
      <w:bookmarkEnd w:id="76"/>
      <w:bookmarkStart w:id="77" w:name="_Toc184308069"/>
      <w:bookmarkEnd w:id="77"/>
      <w:bookmarkStart w:id="78" w:name="_Toc184312100"/>
      <w:bookmarkEnd w:id="78"/>
      <w:bookmarkStart w:id="79" w:name="_Toc184313268"/>
      <w:bookmarkEnd w:id="79"/>
      <w:bookmarkStart w:id="80" w:name="_Toc184313287"/>
      <w:bookmarkEnd w:id="80"/>
      <w:bookmarkStart w:id="81" w:name="_Toc184310305"/>
      <w:bookmarkEnd w:id="81"/>
      <w:bookmarkStart w:id="82" w:name="_Toc184310314"/>
      <w:bookmarkEnd w:id="82"/>
      <w:bookmarkStart w:id="83" w:name="_Toc184313238"/>
      <w:bookmarkEnd w:id="83"/>
      <w:bookmarkStart w:id="84" w:name="_Toc184312081"/>
      <w:bookmarkEnd w:id="84"/>
      <w:bookmarkStart w:id="85" w:name="_Toc184310315"/>
      <w:bookmarkEnd w:id="85"/>
      <w:bookmarkStart w:id="86" w:name="_Toc184310283"/>
      <w:bookmarkEnd w:id="86"/>
      <w:bookmarkStart w:id="87" w:name="_Toc184313303"/>
      <w:bookmarkEnd w:id="87"/>
      <w:bookmarkStart w:id="88" w:name="_Toc184312101"/>
      <w:bookmarkEnd w:id="88"/>
      <w:bookmarkStart w:id="89" w:name="_Toc184314458"/>
      <w:bookmarkEnd w:id="89"/>
      <w:bookmarkStart w:id="90" w:name="_Toc184312126"/>
      <w:bookmarkEnd w:id="90"/>
      <w:bookmarkStart w:id="91" w:name="_Toc184313267"/>
      <w:bookmarkEnd w:id="91"/>
      <w:bookmarkStart w:id="92" w:name="_Toc184314439"/>
      <w:bookmarkEnd w:id="92"/>
      <w:bookmarkStart w:id="93" w:name="_Toc184312097"/>
      <w:bookmarkEnd w:id="93"/>
      <w:bookmarkStart w:id="94" w:name="_Toc184313283"/>
      <w:bookmarkEnd w:id="94"/>
      <w:bookmarkStart w:id="95" w:name="_Toc184312088"/>
      <w:bookmarkEnd w:id="95"/>
      <w:bookmarkStart w:id="96" w:name="_Toc184314431"/>
      <w:bookmarkEnd w:id="96"/>
      <w:bookmarkStart w:id="97" w:name="_Toc184314459"/>
      <w:bookmarkEnd w:id="97"/>
      <w:bookmarkStart w:id="98" w:name="_Toc184308100"/>
      <w:bookmarkEnd w:id="98"/>
      <w:bookmarkStart w:id="99" w:name="_Toc184310277"/>
      <w:bookmarkEnd w:id="99"/>
      <w:bookmarkStart w:id="100" w:name="_Toc184310310"/>
      <w:bookmarkEnd w:id="100"/>
      <w:bookmarkStart w:id="101" w:name="_Toc184308067"/>
      <w:bookmarkEnd w:id="101"/>
      <w:bookmarkStart w:id="102" w:name="_Toc184310284"/>
      <w:bookmarkEnd w:id="102"/>
      <w:bookmarkStart w:id="103" w:name="_Toc184314453"/>
      <w:bookmarkEnd w:id="103"/>
      <w:bookmarkStart w:id="104" w:name="_Toc184312112"/>
      <w:bookmarkEnd w:id="104"/>
      <w:bookmarkStart w:id="105" w:name="_Toc184314473"/>
      <w:bookmarkEnd w:id="105"/>
      <w:bookmarkStart w:id="106" w:name="_Toc184314441"/>
      <w:bookmarkEnd w:id="106"/>
      <w:bookmarkStart w:id="107" w:name="_Toc184314444"/>
      <w:bookmarkEnd w:id="107"/>
      <w:bookmarkStart w:id="108" w:name="_Toc184313264"/>
      <w:bookmarkEnd w:id="108"/>
      <w:bookmarkStart w:id="109" w:name="_Toc184310339"/>
      <w:bookmarkEnd w:id="109"/>
      <w:bookmarkStart w:id="110" w:name="_Toc184314460"/>
      <w:bookmarkEnd w:id="110"/>
      <w:bookmarkStart w:id="111" w:name="_Toc184313295"/>
      <w:bookmarkEnd w:id="111"/>
      <w:bookmarkStart w:id="112" w:name="_Toc184308101"/>
      <w:bookmarkEnd w:id="112"/>
      <w:bookmarkStart w:id="113" w:name="_Toc184308041"/>
      <w:bookmarkEnd w:id="113"/>
      <w:bookmarkStart w:id="114" w:name="_Toc184312104"/>
      <w:bookmarkEnd w:id="114"/>
      <w:bookmarkStart w:id="115" w:name="_Toc184308065"/>
      <w:bookmarkEnd w:id="115"/>
      <w:bookmarkStart w:id="116" w:name="_Toc184313274"/>
      <w:bookmarkEnd w:id="116"/>
      <w:bookmarkStart w:id="117" w:name="_Toc184312096"/>
      <w:bookmarkEnd w:id="117"/>
      <w:bookmarkStart w:id="118" w:name="_Toc184312108"/>
      <w:bookmarkEnd w:id="118"/>
      <w:bookmarkStart w:id="119" w:name="_Toc184313258"/>
      <w:bookmarkEnd w:id="119"/>
      <w:bookmarkStart w:id="120" w:name="_Toc184312094"/>
      <w:bookmarkEnd w:id="120"/>
      <w:bookmarkStart w:id="121" w:name="_Toc184308079"/>
      <w:bookmarkEnd w:id="121"/>
      <w:bookmarkStart w:id="122" w:name="_Toc184310311"/>
      <w:bookmarkEnd w:id="122"/>
      <w:bookmarkStart w:id="123" w:name="_Toc184313245"/>
      <w:bookmarkEnd w:id="123"/>
      <w:bookmarkStart w:id="124" w:name="_Toc184310342"/>
      <w:bookmarkEnd w:id="124"/>
      <w:bookmarkStart w:id="125" w:name="_Toc184313293"/>
      <w:bookmarkEnd w:id="125"/>
      <w:bookmarkStart w:id="126" w:name="_Toc184313279"/>
      <w:bookmarkEnd w:id="126"/>
      <w:bookmarkStart w:id="127" w:name="_Toc184314443"/>
      <w:bookmarkEnd w:id="127"/>
      <w:bookmarkStart w:id="128" w:name="_Toc184314410"/>
      <w:bookmarkEnd w:id="128"/>
      <w:bookmarkStart w:id="129" w:name="_Toc184310303"/>
      <w:bookmarkEnd w:id="129"/>
      <w:bookmarkStart w:id="130" w:name="_Toc184312078"/>
      <w:bookmarkEnd w:id="130"/>
      <w:bookmarkStart w:id="131" w:name="_Toc184312077"/>
      <w:bookmarkEnd w:id="131"/>
      <w:bookmarkStart w:id="132" w:name="_Toc184308038"/>
      <w:bookmarkEnd w:id="132"/>
      <w:bookmarkStart w:id="133" w:name="_Toc184310335"/>
      <w:bookmarkEnd w:id="133"/>
      <w:bookmarkStart w:id="134" w:name="_Toc184314433"/>
      <w:bookmarkEnd w:id="134"/>
      <w:bookmarkStart w:id="135" w:name="_Toc184308049"/>
      <w:bookmarkEnd w:id="135"/>
      <w:bookmarkStart w:id="136" w:name="_Toc184308062"/>
      <w:bookmarkEnd w:id="136"/>
      <w:bookmarkStart w:id="137" w:name="_Toc184310318"/>
      <w:bookmarkEnd w:id="137"/>
      <w:bookmarkStart w:id="138" w:name="_Toc184312124"/>
      <w:bookmarkEnd w:id="138"/>
      <w:bookmarkStart w:id="139" w:name="_Toc184314474"/>
      <w:bookmarkEnd w:id="139"/>
      <w:bookmarkStart w:id="140" w:name="_Toc184313246"/>
      <w:bookmarkEnd w:id="140"/>
      <w:bookmarkStart w:id="141" w:name="_Toc184308086"/>
      <w:bookmarkEnd w:id="141"/>
      <w:bookmarkStart w:id="142" w:name="_Toc184314420"/>
      <w:bookmarkEnd w:id="142"/>
      <w:bookmarkStart w:id="143" w:name="_Toc184313239"/>
      <w:bookmarkEnd w:id="143"/>
      <w:bookmarkStart w:id="144" w:name="_Toc184314416"/>
      <w:bookmarkEnd w:id="144"/>
      <w:bookmarkStart w:id="145" w:name="_Toc184314462"/>
      <w:bookmarkEnd w:id="145"/>
      <w:bookmarkStart w:id="146" w:name="_Toc184310278"/>
      <w:bookmarkEnd w:id="146"/>
      <w:bookmarkStart w:id="147" w:name="_Toc184314415"/>
      <w:bookmarkEnd w:id="147"/>
      <w:bookmarkStart w:id="148" w:name="_Toc184312134"/>
      <w:bookmarkEnd w:id="148"/>
      <w:bookmarkStart w:id="149" w:name="_Toc184313270"/>
      <w:bookmarkEnd w:id="149"/>
      <w:bookmarkStart w:id="150" w:name="_Toc184308078"/>
      <w:bookmarkEnd w:id="150"/>
      <w:bookmarkStart w:id="151" w:name="_Toc184312133"/>
      <w:bookmarkEnd w:id="151"/>
      <w:bookmarkStart w:id="152" w:name="_Toc184308060"/>
      <w:bookmarkEnd w:id="152"/>
      <w:bookmarkStart w:id="153" w:name="_Toc184312106"/>
      <w:bookmarkEnd w:id="153"/>
      <w:bookmarkStart w:id="154" w:name="_Toc184310272"/>
      <w:bookmarkEnd w:id="154"/>
      <w:bookmarkStart w:id="155" w:name="_Toc184313260"/>
      <w:bookmarkEnd w:id="155"/>
      <w:bookmarkStart w:id="156" w:name="_Toc184312075"/>
      <w:bookmarkEnd w:id="156"/>
      <w:bookmarkStart w:id="157" w:name="_Toc184313273"/>
      <w:bookmarkEnd w:id="157"/>
      <w:bookmarkStart w:id="158" w:name="_Toc184308096"/>
      <w:bookmarkEnd w:id="158"/>
      <w:bookmarkStart w:id="159" w:name="_Toc184312092"/>
      <w:bookmarkEnd w:id="159"/>
      <w:bookmarkStart w:id="160" w:name="_Toc184310279"/>
      <w:bookmarkEnd w:id="160"/>
      <w:bookmarkStart w:id="161" w:name="_Toc184314418"/>
      <w:bookmarkEnd w:id="161"/>
      <w:bookmarkStart w:id="162" w:name="_Toc184310274"/>
      <w:bookmarkEnd w:id="162"/>
      <w:bookmarkStart w:id="163" w:name="_Toc184308050"/>
      <w:bookmarkEnd w:id="163"/>
      <w:bookmarkStart w:id="164" w:name="_Toc184308066"/>
      <w:bookmarkEnd w:id="164"/>
      <w:bookmarkStart w:id="165" w:name="_Toc184312119"/>
      <w:bookmarkEnd w:id="165"/>
      <w:bookmarkStart w:id="166" w:name="_Toc184313251"/>
      <w:bookmarkEnd w:id="166"/>
      <w:bookmarkStart w:id="167" w:name="_Toc184308059"/>
      <w:bookmarkEnd w:id="167"/>
      <w:bookmarkStart w:id="168" w:name="_Toc184310304"/>
      <w:bookmarkEnd w:id="168"/>
      <w:bookmarkStart w:id="169" w:name="_Toc184310290"/>
      <w:bookmarkEnd w:id="169"/>
      <w:bookmarkStart w:id="170" w:name="_Toc184308043"/>
      <w:bookmarkEnd w:id="170"/>
      <w:bookmarkStart w:id="171" w:name="_Toc184312125"/>
      <w:bookmarkEnd w:id="171"/>
      <w:bookmarkStart w:id="172" w:name="_Toc184312073"/>
      <w:bookmarkEnd w:id="172"/>
      <w:bookmarkStart w:id="173" w:name="_Toc184308098"/>
      <w:bookmarkEnd w:id="173"/>
      <w:bookmarkStart w:id="174" w:name="_Toc184312072"/>
      <w:bookmarkEnd w:id="174"/>
      <w:bookmarkStart w:id="175" w:name="_Toc184313309"/>
      <w:bookmarkEnd w:id="175"/>
      <w:bookmarkStart w:id="176" w:name="_Toc184310332"/>
      <w:bookmarkEnd w:id="176"/>
      <w:bookmarkStart w:id="177" w:name="_Toc184314481"/>
      <w:bookmarkEnd w:id="177"/>
      <w:bookmarkStart w:id="178" w:name="_Toc184312082"/>
      <w:bookmarkEnd w:id="178"/>
      <w:bookmarkStart w:id="179" w:name="_Toc184314425"/>
      <w:bookmarkEnd w:id="179"/>
      <w:bookmarkStart w:id="180" w:name="_Toc184310316"/>
      <w:bookmarkEnd w:id="180"/>
      <w:bookmarkStart w:id="181" w:name="_Toc184314472"/>
      <w:bookmarkEnd w:id="181"/>
      <w:bookmarkStart w:id="182" w:name="_Toc184308085"/>
      <w:bookmarkEnd w:id="182"/>
      <w:bookmarkStart w:id="183" w:name="_Toc184308042"/>
      <w:bookmarkEnd w:id="183"/>
      <w:bookmarkStart w:id="184" w:name="_Toc184313261"/>
      <w:bookmarkEnd w:id="184"/>
      <w:bookmarkStart w:id="185" w:name="_Toc184312076"/>
      <w:bookmarkEnd w:id="185"/>
      <w:bookmarkStart w:id="186" w:name="_Toc184308104"/>
      <w:bookmarkEnd w:id="186"/>
      <w:bookmarkStart w:id="187" w:name="_Toc184312132"/>
      <w:bookmarkEnd w:id="187"/>
      <w:bookmarkStart w:id="188" w:name="_Toc184313284"/>
      <w:bookmarkEnd w:id="188"/>
      <w:bookmarkStart w:id="189" w:name="_Toc184308095"/>
      <w:bookmarkEnd w:id="189"/>
      <w:bookmarkStart w:id="190" w:name="_Toc184314437"/>
      <w:bookmarkEnd w:id="190"/>
      <w:bookmarkStart w:id="191" w:name="_Toc184308080"/>
      <w:bookmarkEnd w:id="191"/>
      <w:bookmarkStart w:id="192" w:name="_Toc184313305"/>
      <w:bookmarkEnd w:id="192"/>
      <w:bookmarkStart w:id="193" w:name="_Toc184314417"/>
      <w:bookmarkEnd w:id="193"/>
      <w:bookmarkStart w:id="194" w:name="_Toc184314411"/>
      <w:bookmarkEnd w:id="194"/>
      <w:bookmarkStart w:id="195" w:name="_Toc184308106"/>
      <w:bookmarkEnd w:id="195"/>
      <w:bookmarkStart w:id="196" w:name="_Toc184313244"/>
      <w:bookmarkEnd w:id="196"/>
      <w:bookmarkStart w:id="197" w:name="_Toc184313265"/>
      <w:bookmarkEnd w:id="197"/>
      <w:bookmarkStart w:id="198" w:name="_Toc184310312"/>
      <w:bookmarkEnd w:id="198"/>
      <w:bookmarkStart w:id="199" w:name="_Toc184308044"/>
      <w:bookmarkEnd w:id="199"/>
      <w:bookmarkStart w:id="200" w:name="_Toc184312090"/>
      <w:bookmarkEnd w:id="200"/>
      <w:bookmarkStart w:id="201" w:name="_Toc184308036"/>
      <w:bookmarkEnd w:id="201"/>
      <w:bookmarkStart w:id="202" w:name="_Toc184313300"/>
      <w:bookmarkEnd w:id="202"/>
      <w:bookmarkStart w:id="203" w:name="_Toc184314448"/>
      <w:bookmarkEnd w:id="203"/>
      <w:bookmarkStart w:id="204" w:name="_Toc184314414"/>
      <w:bookmarkEnd w:id="204"/>
      <w:bookmarkStart w:id="205" w:name="_Toc184312091"/>
      <w:bookmarkEnd w:id="205"/>
      <w:bookmarkStart w:id="206" w:name="_Toc184308045"/>
      <w:bookmarkEnd w:id="206"/>
      <w:bookmarkStart w:id="207" w:name="_Toc184314429"/>
      <w:bookmarkEnd w:id="207"/>
      <w:bookmarkStart w:id="208" w:name="_Toc184313290"/>
      <w:bookmarkEnd w:id="208"/>
      <w:bookmarkStart w:id="209" w:name="_Toc184310321"/>
      <w:bookmarkEnd w:id="209"/>
      <w:bookmarkStart w:id="210" w:name="_Toc184310281"/>
      <w:bookmarkEnd w:id="210"/>
      <w:bookmarkStart w:id="211" w:name="_Toc184312087"/>
      <w:bookmarkEnd w:id="211"/>
      <w:bookmarkStart w:id="212" w:name="_Toc184308082"/>
      <w:bookmarkEnd w:id="212"/>
      <w:bookmarkStart w:id="213" w:name="_Toc184308055"/>
      <w:bookmarkEnd w:id="213"/>
      <w:bookmarkStart w:id="214" w:name="_Toc184314475"/>
      <w:bookmarkEnd w:id="214"/>
      <w:bookmarkStart w:id="215" w:name="_Toc184313281"/>
      <w:bookmarkEnd w:id="215"/>
      <w:bookmarkStart w:id="216" w:name="_Toc184310293"/>
      <w:bookmarkEnd w:id="216"/>
      <w:bookmarkStart w:id="217" w:name="_Toc184308061"/>
      <w:bookmarkEnd w:id="217"/>
      <w:bookmarkStart w:id="218" w:name="_Toc184314438"/>
      <w:bookmarkEnd w:id="218"/>
      <w:bookmarkStart w:id="219" w:name="_Toc184308064"/>
      <w:bookmarkEnd w:id="219"/>
      <w:bookmarkStart w:id="220" w:name="_Toc184313280"/>
      <w:bookmarkEnd w:id="220"/>
      <w:bookmarkStart w:id="221" w:name="_Toc184313256"/>
      <w:bookmarkEnd w:id="221"/>
      <w:bookmarkStart w:id="222" w:name="_Toc184314440"/>
      <w:bookmarkEnd w:id="222"/>
      <w:bookmarkStart w:id="223" w:name="_Toc184308053"/>
      <w:bookmarkEnd w:id="223"/>
      <w:bookmarkStart w:id="224" w:name="_Toc184314432"/>
      <w:bookmarkEnd w:id="224"/>
      <w:bookmarkStart w:id="225" w:name="_Toc184310298"/>
      <w:bookmarkEnd w:id="225"/>
      <w:bookmarkStart w:id="226" w:name="_Toc184310317"/>
      <w:bookmarkEnd w:id="226"/>
      <w:bookmarkStart w:id="227" w:name="_Toc184313263"/>
      <w:bookmarkEnd w:id="227"/>
      <w:bookmarkStart w:id="228" w:name="_Toc184312086"/>
      <w:bookmarkEnd w:id="228"/>
      <w:bookmarkStart w:id="229" w:name="_Toc184312068"/>
      <w:bookmarkEnd w:id="229"/>
      <w:bookmarkStart w:id="230" w:name="_Toc184313266"/>
      <w:bookmarkEnd w:id="230"/>
      <w:bookmarkStart w:id="231" w:name="_Toc184313254"/>
      <w:bookmarkEnd w:id="231"/>
      <w:bookmarkStart w:id="232" w:name="_Toc184308074"/>
      <w:bookmarkEnd w:id="232"/>
      <w:bookmarkStart w:id="233" w:name="_Toc184313275"/>
      <w:bookmarkEnd w:id="233"/>
      <w:bookmarkStart w:id="234" w:name="_Toc184314442"/>
      <w:bookmarkEnd w:id="234"/>
      <w:bookmarkStart w:id="235" w:name="_Toc184310297"/>
      <w:bookmarkEnd w:id="235"/>
      <w:bookmarkStart w:id="236" w:name="_Toc184313262"/>
      <w:bookmarkEnd w:id="236"/>
      <w:bookmarkStart w:id="237" w:name="_Toc184308037"/>
      <w:bookmarkEnd w:id="237"/>
      <w:bookmarkStart w:id="238" w:name="_Toc184310322"/>
      <w:bookmarkEnd w:id="238"/>
      <w:bookmarkStart w:id="239" w:name="_Toc184310330"/>
      <w:bookmarkEnd w:id="239"/>
      <w:bookmarkStart w:id="240" w:name="_Toc184308105"/>
      <w:bookmarkEnd w:id="240"/>
      <w:bookmarkStart w:id="241" w:name="_Toc184312074"/>
      <w:bookmarkEnd w:id="241"/>
      <w:bookmarkStart w:id="242" w:name="_Toc184310296"/>
      <w:bookmarkEnd w:id="242"/>
      <w:bookmarkStart w:id="243" w:name="_Toc184313278"/>
      <w:bookmarkEnd w:id="243"/>
      <w:bookmarkStart w:id="244" w:name="_Toc184313310"/>
      <w:bookmarkEnd w:id="244"/>
      <w:bookmarkStart w:id="245" w:name="_Toc184308054"/>
      <w:bookmarkEnd w:id="245"/>
      <w:bookmarkStart w:id="246" w:name="_Toc184310276"/>
      <w:bookmarkEnd w:id="246"/>
      <w:bookmarkStart w:id="247" w:name="_Toc184313243"/>
      <w:bookmarkEnd w:id="247"/>
      <w:bookmarkStart w:id="248" w:name="_Toc184310275"/>
      <w:bookmarkEnd w:id="248"/>
      <w:bookmarkStart w:id="249" w:name="_Toc184314477"/>
      <w:bookmarkEnd w:id="249"/>
      <w:bookmarkStart w:id="250" w:name="_Toc184313306"/>
      <w:bookmarkEnd w:id="250"/>
      <w:bookmarkStart w:id="251" w:name="_Toc184308075"/>
      <w:bookmarkEnd w:id="251"/>
      <w:bookmarkStart w:id="252" w:name="_Toc184308046"/>
      <w:bookmarkEnd w:id="252"/>
      <w:bookmarkStart w:id="253" w:name="_Toc184308056"/>
      <w:bookmarkEnd w:id="253"/>
      <w:bookmarkStart w:id="254" w:name="_Toc184308047"/>
      <w:bookmarkEnd w:id="254"/>
      <w:bookmarkStart w:id="255" w:name="_Toc184308077"/>
      <w:bookmarkEnd w:id="255"/>
      <w:bookmarkStart w:id="256" w:name="_Toc184312109"/>
      <w:bookmarkEnd w:id="256"/>
      <w:bookmarkStart w:id="257" w:name="_Toc184312130"/>
      <w:bookmarkEnd w:id="257"/>
      <w:bookmarkStart w:id="258" w:name="_Toc184310299"/>
      <w:bookmarkEnd w:id="258"/>
      <w:bookmarkStart w:id="259" w:name="_Toc184312137"/>
      <w:bookmarkEnd w:id="259"/>
      <w:bookmarkStart w:id="260" w:name="_Toc184310295"/>
      <w:bookmarkEnd w:id="260"/>
      <w:bookmarkStart w:id="261" w:name="_Toc184314422"/>
      <w:bookmarkEnd w:id="261"/>
      <w:bookmarkStart w:id="262" w:name="_Toc184314424"/>
      <w:bookmarkEnd w:id="262"/>
      <w:bookmarkStart w:id="263" w:name="_Toc184314468"/>
      <w:bookmarkEnd w:id="263"/>
      <w:bookmarkStart w:id="264" w:name="_Toc184310329"/>
      <w:bookmarkEnd w:id="264"/>
      <w:bookmarkStart w:id="265" w:name="_Toc184308090"/>
      <w:bookmarkEnd w:id="265"/>
      <w:bookmarkStart w:id="266" w:name="_Toc184310344"/>
      <w:bookmarkEnd w:id="266"/>
      <w:bookmarkStart w:id="267" w:name="_Toc184308071"/>
      <w:bookmarkEnd w:id="267"/>
      <w:bookmarkStart w:id="268" w:name="_Toc184308103"/>
      <w:bookmarkEnd w:id="268"/>
      <w:bookmarkStart w:id="269" w:name="_Toc184312110"/>
      <w:bookmarkEnd w:id="269"/>
      <w:bookmarkStart w:id="270" w:name="_Toc184312105"/>
      <w:bookmarkEnd w:id="270"/>
      <w:bookmarkStart w:id="271" w:name="_Toc184310343"/>
      <w:bookmarkEnd w:id="271"/>
      <w:bookmarkStart w:id="272" w:name="_Toc184313276"/>
      <w:bookmarkEnd w:id="272"/>
      <w:bookmarkStart w:id="273" w:name="_Toc184314427"/>
      <w:bookmarkEnd w:id="273"/>
      <w:bookmarkStart w:id="274" w:name="_Toc184310331"/>
      <w:bookmarkEnd w:id="274"/>
      <w:bookmarkStart w:id="275" w:name="_Toc184312131"/>
      <w:bookmarkEnd w:id="275"/>
      <w:bookmarkStart w:id="276" w:name="_Toc184310334"/>
      <w:bookmarkEnd w:id="276"/>
      <w:bookmarkStart w:id="277" w:name="_Toc184312128"/>
      <w:bookmarkEnd w:id="277"/>
      <w:bookmarkStart w:id="278" w:name="_Toc184313296"/>
      <w:bookmarkEnd w:id="278"/>
      <w:bookmarkStart w:id="279" w:name="_Toc184308063"/>
      <w:bookmarkEnd w:id="279"/>
      <w:bookmarkStart w:id="280" w:name="_Toc184314465"/>
      <w:bookmarkEnd w:id="280"/>
      <w:bookmarkStart w:id="281" w:name="_Toc184310340"/>
      <w:bookmarkEnd w:id="281"/>
      <w:bookmarkStart w:id="282" w:name="_Toc184308097"/>
      <w:bookmarkEnd w:id="282"/>
      <w:bookmarkStart w:id="283" w:name="_Toc184313247"/>
      <w:bookmarkEnd w:id="283"/>
      <w:bookmarkStart w:id="284" w:name="_Toc184314476"/>
      <w:bookmarkEnd w:id="284"/>
      <w:bookmarkStart w:id="285" w:name="_Toc184310287"/>
      <w:bookmarkEnd w:id="285"/>
      <w:bookmarkStart w:id="286" w:name="_Toc184310294"/>
      <w:bookmarkEnd w:id="286"/>
      <w:bookmarkStart w:id="287" w:name="_Toc184313241"/>
      <w:bookmarkEnd w:id="287"/>
      <w:bookmarkStart w:id="288" w:name="_Toc184313250"/>
      <w:bookmarkEnd w:id="288"/>
      <w:bookmarkStart w:id="289" w:name="_Toc184308087"/>
      <w:bookmarkEnd w:id="289"/>
      <w:bookmarkStart w:id="290" w:name="_Toc184312118"/>
      <w:bookmarkEnd w:id="290"/>
      <w:bookmarkStart w:id="291" w:name="_Toc184313269"/>
      <w:bookmarkEnd w:id="291"/>
      <w:bookmarkStart w:id="292" w:name="_Toc184312102"/>
      <w:bookmarkEnd w:id="292"/>
      <w:bookmarkStart w:id="293" w:name="_Toc184312113"/>
      <w:bookmarkEnd w:id="293"/>
      <w:bookmarkStart w:id="294" w:name="_Toc184313242"/>
      <w:bookmarkEnd w:id="294"/>
      <w:bookmarkStart w:id="295" w:name="_Toc184308051"/>
      <w:bookmarkEnd w:id="295"/>
      <w:bookmarkStart w:id="296" w:name="_Toc184313297"/>
      <w:bookmarkEnd w:id="296"/>
      <w:bookmarkStart w:id="297" w:name="_Toc184314461"/>
      <w:bookmarkEnd w:id="297"/>
      <w:bookmarkStart w:id="298" w:name="_Toc184308091"/>
      <w:bookmarkEnd w:id="298"/>
      <w:bookmarkStart w:id="299" w:name="_Toc184312123"/>
      <w:bookmarkEnd w:id="299"/>
      <w:bookmarkStart w:id="300" w:name="_Toc184313240"/>
      <w:bookmarkEnd w:id="300"/>
      <w:bookmarkStart w:id="301" w:name="_Toc184314482"/>
      <w:bookmarkEnd w:id="301"/>
      <w:bookmarkStart w:id="302" w:name="_Toc184310286"/>
      <w:bookmarkEnd w:id="302"/>
      <w:bookmarkStart w:id="303" w:name="_Toc184308089"/>
      <w:bookmarkEnd w:id="303"/>
      <w:bookmarkStart w:id="304" w:name="_Toc184313249"/>
      <w:bookmarkEnd w:id="304"/>
      <w:bookmarkStart w:id="305" w:name="_Toc184308088"/>
      <w:bookmarkEnd w:id="305"/>
      <w:bookmarkStart w:id="306" w:name="_Toc184310338"/>
      <w:bookmarkEnd w:id="306"/>
      <w:bookmarkStart w:id="307" w:name="_Toc184313302"/>
      <w:bookmarkEnd w:id="307"/>
      <w:bookmarkStart w:id="308" w:name="_Toc184314463"/>
      <w:bookmarkEnd w:id="308"/>
      <w:bookmarkStart w:id="309" w:name="_Toc184314457"/>
      <w:bookmarkEnd w:id="309"/>
      <w:bookmarkStart w:id="310" w:name="_Toc184314419"/>
      <w:bookmarkEnd w:id="310"/>
      <w:bookmarkStart w:id="311" w:name="_Toc184310319"/>
      <w:bookmarkEnd w:id="311"/>
      <w:bookmarkStart w:id="312" w:name="_Toc184314421"/>
      <w:bookmarkEnd w:id="312"/>
      <w:bookmarkStart w:id="313" w:name="_Toc184310337"/>
      <w:bookmarkEnd w:id="313"/>
      <w:bookmarkStart w:id="314" w:name="_Toc184312122"/>
      <w:bookmarkEnd w:id="314"/>
      <w:bookmarkStart w:id="315" w:name="_Toc184314480"/>
      <w:bookmarkEnd w:id="315"/>
      <w:bookmarkStart w:id="316" w:name="_Toc184312114"/>
      <w:bookmarkEnd w:id="316"/>
      <w:bookmarkStart w:id="317" w:name="_Toc184310326"/>
      <w:bookmarkEnd w:id="317"/>
      <w:bookmarkStart w:id="318" w:name="_Toc184312071"/>
      <w:bookmarkEnd w:id="318"/>
      <w:bookmarkStart w:id="319" w:name="_Toc184312138"/>
      <w:bookmarkEnd w:id="319"/>
      <w:bookmarkStart w:id="320" w:name="_Toc184308094"/>
      <w:bookmarkEnd w:id="320"/>
      <w:bookmarkStart w:id="321" w:name="_Toc184314456"/>
      <w:bookmarkEnd w:id="321"/>
      <w:bookmarkStart w:id="322" w:name="_Toc184308092"/>
      <w:bookmarkEnd w:id="322"/>
      <w:bookmarkStart w:id="323" w:name="_Toc184310327"/>
      <w:bookmarkEnd w:id="323"/>
      <w:bookmarkStart w:id="324" w:name="_Toc184313285"/>
      <w:bookmarkEnd w:id="324"/>
      <w:bookmarkStart w:id="325" w:name="_Toc184310306"/>
      <w:bookmarkEnd w:id="325"/>
      <w:bookmarkStart w:id="326" w:name="_Toc184314464"/>
      <w:bookmarkEnd w:id="326"/>
      <w:bookmarkStart w:id="327" w:name="_Toc184308072"/>
      <w:bookmarkEnd w:id="327"/>
      <w:bookmarkStart w:id="328" w:name="_Toc184308076"/>
      <w:bookmarkEnd w:id="328"/>
      <w:bookmarkStart w:id="329" w:name="_Toc184314435"/>
      <w:bookmarkEnd w:id="329"/>
      <w:bookmarkStart w:id="330" w:name="_Toc184310325"/>
      <w:bookmarkEnd w:id="330"/>
      <w:bookmarkStart w:id="331" w:name="_Toc184313248"/>
      <w:bookmarkEnd w:id="331"/>
      <w:bookmarkStart w:id="332" w:name="_Toc184308099"/>
      <w:bookmarkEnd w:id="332"/>
      <w:bookmarkStart w:id="333" w:name="_Toc184312127"/>
      <w:bookmarkEnd w:id="333"/>
      <w:bookmarkStart w:id="334" w:name="_Toc184308070"/>
      <w:bookmarkEnd w:id="334"/>
      <w:bookmarkStart w:id="335" w:name="_Toc184314452"/>
      <w:bookmarkEnd w:id="335"/>
      <w:bookmarkStart w:id="336" w:name="_Toc184312080"/>
      <w:bookmarkEnd w:id="336"/>
      <w:bookmarkStart w:id="337" w:name="_Toc184314479"/>
      <w:bookmarkEnd w:id="337"/>
      <w:bookmarkStart w:id="338" w:name="_Toc184310333"/>
      <w:bookmarkEnd w:id="338"/>
      <w:bookmarkStart w:id="339" w:name="_Toc184313299"/>
      <w:bookmarkEnd w:id="339"/>
      <w:bookmarkStart w:id="340" w:name="_Toc184312129"/>
      <w:bookmarkEnd w:id="340"/>
      <w:bookmarkStart w:id="341" w:name="_Toc184310324"/>
      <w:bookmarkEnd w:id="341"/>
      <w:bookmarkStart w:id="342" w:name="_Toc184312089"/>
      <w:bookmarkEnd w:id="342"/>
      <w:bookmarkStart w:id="343" w:name="_Toc184314469"/>
      <w:bookmarkEnd w:id="343"/>
      <w:bookmarkStart w:id="344" w:name="_Toc184314423"/>
      <w:bookmarkEnd w:id="344"/>
      <w:bookmarkStart w:id="345" w:name="_Toc184314471"/>
      <w:bookmarkEnd w:id="345"/>
      <w:bookmarkStart w:id="346" w:name="_Toc184313298"/>
      <w:bookmarkEnd w:id="346"/>
      <w:bookmarkStart w:id="347" w:name="_Toc184312121"/>
      <w:bookmarkEnd w:id="347"/>
      <w:bookmarkStart w:id="348" w:name="_Toc184314451"/>
      <w:bookmarkEnd w:id="348"/>
      <w:bookmarkStart w:id="349" w:name="_Toc184310291"/>
      <w:bookmarkEnd w:id="349"/>
      <w:bookmarkStart w:id="350" w:name="_Toc184308073"/>
      <w:bookmarkEnd w:id="350"/>
      <w:bookmarkStart w:id="351" w:name="_Toc184313289"/>
      <w:bookmarkEnd w:id="351"/>
      <w:bookmarkStart w:id="352" w:name="_Toc184310320"/>
      <w:bookmarkEnd w:id="352"/>
      <w:bookmarkStart w:id="353" w:name="_Toc184308107"/>
      <w:bookmarkEnd w:id="353"/>
      <w:bookmarkStart w:id="354" w:name="_Toc184308108"/>
      <w:bookmarkEnd w:id="354"/>
      <w:bookmarkStart w:id="355" w:name="_Toc184312120"/>
      <w:bookmarkEnd w:id="355"/>
      <w:bookmarkStart w:id="356" w:name="_Toc184314445"/>
      <w:bookmarkEnd w:id="356"/>
      <w:bookmarkStart w:id="357" w:name="_Toc184310280"/>
      <w:bookmarkEnd w:id="357"/>
      <w:bookmarkStart w:id="358" w:name="_Toc184312070"/>
      <w:bookmarkEnd w:id="358"/>
      <w:bookmarkStart w:id="359" w:name="_Toc184308093"/>
      <w:bookmarkEnd w:id="359"/>
      <w:bookmarkStart w:id="360" w:name="_Toc184313294"/>
      <w:bookmarkEnd w:id="360"/>
      <w:bookmarkStart w:id="361" w:name="_Toc184308068"/>
      <w:bookmarkEnd w:id="361"/>
      <w:bookmarkStart w:id="362" w:name="_Toc184313291"/>
      <w:bookmarkEnd w:id="362"/>
      <w:bookmarkStart w:id="363" w:name="_Toc184310309"/>
      <w:bookmarkEnd w:id="363"/>
      <w:bookmarkStart w:id="364" w:name="_Toc184313288"/>
      <w:bookmarkEnd w:id="364"/>
      <w:bookmarkStart w:id="365" w:name="_Toc184308102"/>
      <w:bookmarkEnd w:id="365"/>
      <w:bookmarkStart w:id="366" w:name="_Toc184312085"/>
      <w:bookmarkEnd w:id="366"/>
      <w:bookmarkStart w:id="367" w:name="_Toc184312067"/>
      <w:bookmarkEnd w:id="367"/>
      <w:bookmarkStart w:id="368" w:name="_Toc184308040"/>
      <w:bookmarkEnd w:id="368"/>
      <w:bookmarkStart w:id="369" w:name="_Toc184312103"/>
      <w:bookmarkEnd w:id="369"/>
      <w:bookmarkStart w:id="370" w:name="_Toc184313282"/>
      <w:bookmarkEnd w:id="370"/>
      <w:bookmarkStart w:id="371" w:name="_Toc184313292"/>
      <w:bookmarkEnd w:id="371"/>
      <w:bookmarkStart w:id="372" w:name="_Toc184308081"/>
      <w:bookmarkEnd w:id="372"/>
      <w:bookmarkStart w:id="373" w:name="_Toc184310302"/>
      <w:bookmarkEnd w:id="373"/>
      <w:bookmarkStart w:id="374" w:name="_Toc184314430"/>
      <w:bookmarkEnd w:id="374"/>
      <w:bookmarkStart w:id="375" w:name="_Toc184314467"/>
      <w:bookmarkEnd w:id="375"/>
      <w:bookmarkStart w:id="376" w:name="_Toc184313286"/>
      <w:bookmarkEnd w:id="376"/>
      <w:bookmarkStart w:id="377" w:name="_Toc184313301"/>
      <w:bookmarkEnd w:id="377"/>
      <w:bookmarkStart w:id="378" w:name="_Toc184310307"/>
      <w:bookmarkEnd w:id="378"/>
      <w:bookmarkStart w:id="379" w:name="_Toc184310313"/>
      <w:bookmarkEnd w:id="379"/>
      <w:bookmarkStart w:id="380" w:name="_Toc184314470"/>
      <w:bookmarkEnd w:id="380"/>
      <w:bookmarkStart w:id="381" w:name="_Toc184312111"/>
      <w:bookmarkEnd w:id="381"/>
      <w:bookmarkStart w:id="382" w:name="_Toc184314436"/>
      <w:bookmarkEnd w:id="382"/>
      <w:bookmarkStart w:id="383" w:name="_Toc184312136"/>
      <w:bookmarkEnd w:id="383"/>
      <w:bookmarkStart w:id="384" w:name="_Toc184314466"/>
      <w:bookmarkEnd w:id="384"/>
      <w:bookmarkStart w:id="385" w:name="_Toc184313271"/>
      <w:bookmarkEnd w:id="385"/>
      <w:bookmarkStart w:id="386" w:name="_Toc184310341"/>
      <w:bookmarkEnd w:id="386"/>
      <w:bookmarkStart w:id="387" w:name="_Toc184313252"/>
      <w:bookmarkEnd w:id="387"/>
      <w:bookmarkStart w:id="388" w:name="_Toc184314412"/>
      <w:bookmarkEnd w:id="388"/>
      <w:bookmarkStart w:id="389" w:name="_Toc184312079"/>
      <w:bookmarkEnd w:id="389"/>
      <w:bookmarkStart w:id="390" w:name="_Toc184313304"/>
      <w:bookmarkEnd w:id="390"/>
      <w:bookmarkStart w:id="391" w:name="_Toc184312107"/>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napToGrid w:val="0"/>
        <w:spacing w:line="360" w:lineRule="auto"/>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1、商务分（</w:t>
      </w:r>
      <w:r>
        <w:rPr>
          <w:rFonts w:hint="eastAsia" w:ascii="仿宋" w:hAnsi="仿宋" w:eastAsia="仿宋" w:cs="仿宋"/>
          <w:b/>
          <w:color w:val="000000"/>
          <w:sz w:val="28"/>
          <w:szCs w:val="28"/>
          <w:lang w:val="en-US" w:eastAsia="zh-CN"/>
        </w:rPr>
        <w:t>43</w:t>
      </w:r>
      <w:r>
        <w:rPr>
          <w:rFonts w:hint="eastAsia" w:ascii="仿宋" w:hAnsi="仿宋" w:eastAsia="仿宋" w:cs="仿宋"/>
          <w:b/>
          <w:color w:val="000000"/>
          <w:sz w:val="28"/>
          <w:szCs w:val="28"/>
        </w:rPr>
        <w:t>分）</w:t>
      </w:r>
    </w:p>
    <w:tbl>
      <w:tblPr>
        <w:tblStyle w:val="6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7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b/>
                <w:szCs w:val="21"/>
              </w:rPr>
            </w:pPr>
            <w:r>
              <w:rPr>
                <w:rFonts w:hint="eastAsia" w:ascii="仿宋" w:hAnsi="仿宋" w:eastAsia="仿宋" w:cs="仿宋"/>
                <w:b/>
                <w:szCs w:val="21"/>
              </w:rPr>
              <w:t>序号</w:t>
            </w:r>
          </w:p>
        </w:tc>
        <w:tc>
          <w:tcPr>
            <w:tcW w:w="7714" w:type="dxa"/>
            <w:vAlign w:val="center"/>
          </w:tcPr>
          <w:p>
            <w:pPr>
              <w:spacing w:line="360" w:lineRule="auto"/>
              <w:jc w:val="center"/>
              <w:rPr>
                <w:rFonts w:hint="eastAsia" w:ascii="仿宋" w:hAnsi="仿宋" w:eastAsia="仿宋" w:cs="仿宋"/>
                <w:b/>
                <w:szCs w:val="21"/>
              </w:rPr>
            </w:pPr>
            <w:r>
              <w:rPr>
                <w:rFonts w:hint="eastAsia" w:ascii="仿宋" w:hAnsi="仿宋" w:eastAsia="仿宋" w:cs="仿宋"/>
                <w:b/>
                <w:szCs w:val="21"/>
              </w:rPr>
              <w:t>评分细则内容</w:t>
            </w:r>
          </w:p>
        </w:tc>
        <w:tc>
          <w:tcPr>
            <w:tcW w:w="850" w:type="dxa"/>
            <w:vAlign w:val="center"/>
          </w:tcPr>
          <w:p>
            <w:pPr>
              <w:spacing w:line="360" w:lineRule="auto"/>
              <w:jc w:val="center"/>
              <w:rPr>
                <w:rFonts w:hint="eastAsia" w:ascii="仿宋" w:hAnsi="仿宋" w:eastAsia="仿宋" w:cs="仿宋"/>
                <w:b/>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7714" w:type="dxa"/>
            <w:vAlign w:val="center"/>
          </w:tcPr>
          <w:p>
            <w:pPr>
              <w:spacing w:line="360" w:lineRule="auto"/>
              <w:jc w:val="left"/>
              <w:rPr>
                <w:rFonts w:hint="eastAsia" w:ascii="仿宋" w:hAnsi="仿宋" w:eastAsia="仿宋" w:cs="仿宋"/>
                <w:szCs w:val="21"/>
              </w:rPr>
            </w:pPr>
            <w:r>
              <w:rPr>
                <w:rFonts w:hint="eastAsia" w:ascii="仿宋" w:hAnsi="仿宋" w:eastAsia="仿宋" w:cs="仿宋"/>
                <w:sz w:val="24"/>
              </w:rPr>
              <w:t>拟投入本项目的人员配置情况：10人（含）以下的得1分，11-20人（含）的得2分,21-30人（含）的得3分，31人（含）以上的得5分；（格式自拟）。</w:t>
            </w:r>
            <w:r>
              <w:rPr>
                <w:rFonts w:hint="eastAsia" w:ascii="仿宋" w:hAnsi="仿宋" w:eastAsia="仿宋" w:cs="仿宋"/>
                <w:b/>
                <w:sz w:val="24"/>
              </w:rPr>
              <w:t>（证明材料以投标截止日所在月份社保部门出具的社保缴纳证明、所有人员有效期内健康证为准）。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7714" w:type="dxa"/>
            <w:vAlign w:val="center"/>
          </w:tcPr>
          <w:p>
            <w:pPr>
              <w:spacing w:line="360" w:lineRule="auto"/>
              <w:rPr>
                <w:rFonts w:hint="eastAsia" w:ascii="仿宋" w:hAnsi="仿宋" w:eastAsia="仿宋" w:cs="仿宋"/>
                <w:sz w:val="24"/>
              </w:rPr>
            </w:pPr>
            <w:r>
              <w:rPr>
                <w:rFonts w:hint="eastAsia" w:ascii="仿宋" w:hAnsi="仿宋" w:eastAsia="仿宋" w:cs="仿宋"/>
                <w:b/>
                <w:sz w:val="24"/>
              </w:rPr>
              <w:t>拟投入本项目的食品安全管理员：</w:t>
            </w:r>
            <w:r>
              <w:rPr>
                <w:rFonts w:hint="eastAsia" w:ascii="仿宋" w:hAnsi="仿宋" w:eastAsia="仿宋" w:cs="仿宋"/>
                <w:sz w:val="24"/>
              </w:rPr>
              <w:t>须提供社保缴纳证明、健康证（有效期内）、具有有效期内食品安全管理员证书的得2分，缺一项不得分。</w:t>
            </w:r>
            <w:r>
              <w:rPr>
                <w:rFonts w:hint="eastAsia" w:ascii="仿宋" w:hAnsi="仿宋" w:eastAsia="仿宋" w:cs="仿宋"/>
                <w:b/>
                <w:sz w:val="24"/>
              </w:rPr>
              <w:t>（证明材料以社保缴纳证明、</w:t>
            </w:r>
            <w:r>
              <w:rPr>
                <w:rFonts w:hint="eastAsia" w:ascii="仿宋" w:hAnsi="仿宋" w:eastAsia="仿宋" w:cs="仿宋"/>
                <w:b/>
                <w:bCs/>
                <w:sz w:val="24"/>
              </w:rPr>
              <w:t>市场监督管理局颁发的</w:t>
            </w:r>
            <w:r>
              <w:rPr>
                <w:rFonts w:hint="eastAsia" w:ascii="仿宋" w:hAnsi="仿宋" w:eastAsia="仿宋" w:cs="仿宋"/>
                <w:b/>
                <w:sz w:val="24"/>
              </w:rPr>
              <w:t>食品安全管理员证书、健康证、劳动合同原件扫描件为准）。</w:t>
            </w:r>
          </w:p>
        </w:tc>
        <w:tc>
          <w:tcPr>
            <w:tcW w:w="85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7714" w:type="dxa"/>
            <w:vAlign w:val="center"/>
          </w:tcPr>
          <w:p>
            <w:pPr>
              <w:spacing w:line="360" w:lineRule="auto"/>
              <w:jc w:val="left"/>
              <w:rPr>
                <w:rFonts w:hint="eastAsia" w:ascii="仿宋" w:hAnsi="仿宋" w:eastAsia="仿宋" w:cs="仿宋"/>
                <w:sz w:val="24"/>
              </w:rPr>
            </w:pPr>
            <w:r>
              <w:rPr>
                <w:rFonts w:hint="eastAsia" w:ascii="仿宋" w:hAnsi="仿宋" w:eastAsia="仿宋" w:cs="仿宋"/>
                <w:b/>
                <w:sz w:val="24"/>
              </w:rPr>
              <w:t>拟投入本项目的食品检验人员：</w:t>
            </w:r>
            <w:r>
              <w:rPr>
                <w:rFonts w:hint="eastAsia" w:ascii="仿宋" w:hAnsi="仿宋" w:eastAsia="仿宋" w:cs="仿宋"/>
                <w:sz w:val="24"/>
              </w:rPr>
              <w:t>须提供社保缴纳证明、健康证（有效期内）、具有检验能力以及具有大专及以上学历（食品、生物、化学、医药等相关专业）的得2分，缺一项不得分。</w:t>
            </w:r>
            <w:r>
              <w:rPr>
                <w:rFonts w:hint="eastAsia" w:ascii="仿宋" w:hAnsi="仿宋" w:eastAsia="仿宋" w:cs="仿宋"/>
                <w:b/>
                <w:sz w:val="24"/>
              </w:rPr>
              <w:t>（证明材料以社保缴纳证明、食品检验员证书、健康证、劳动合同原件扫描件为准）。</w:t>
            </w:r>
          </w:p>
        </w:tc>
        <w:tc>
          <w:tcPr>
            <w:tcW w:w="85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7714" w:type="dxa"/>
            <w:vAlign w:val="center"/>
          </w:tcPr>
          <w:p>
            <w:pPr>
              <w:spacing w:line="360" w:lineRule="auto"/>
              <w:jc w:val="left"/>
              <w:rPr>
                <w:rFonts w:hint="eastAsia" w:ascii="仿宋" w:hAnsi="仿宋" w:eastAsia="仿宋" w:cs="仿宋"/>
                <w:szCs w:val="21"/>
              </w:rPr>
            </w:pPr>
            <w:r>
              <w:rPr>
                <w:rFonts w:hint="eastAsia" w:ascii="仿宋" w:hAnsi="仿宋" w:eastAsia="仿宋" w:cs="仿宋"/>
                <w:b/>
                <w:sz w:val="24"/>
              </w:rPr>
              <w:t>拟投入本项目的驾驶员：</w:t>
            </w:r>
            <w:r>
              <w:rPr>
                <w:rFonts w:hint="eastAsia" w:ascii="仿宋" w:hAnsi="仿宋" w:eastAsia="仿宋" w:cs="仿宋"/>
                <w:sz w:val="24"/>
              </w:rPr>
              <w:t>须提供社保缴纳证明，签订用工合同，并有5年以上驾龄，持C照以上驾驶员，每人得1分，得分累计最高不超过4分</w:t>
            </w:r>
            <w:r>
              <w:rPr>
                <w:rFonts w:hint="eastAsia" w:ascii="仿宋" w:hAnsi="仿宋" w:eastAsia="仿宋" w:cs="仿宋"/>
                <w:b/>
                <w:sz w:val="24"/>
              </w:rPr>
              <w:t>（投标时提供社保证明、劳动合同、驾驶证、健康证原件扫描件，不提供不得分）。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714" w:type="dxa"/>
            <w:vAlign w:val="center"/>
          </w:tcPr>
          <w:p>
            <w:pPr>
              <w:spacing w:line="360" w:lineRule="auto"/>
              <w:rPr>
                <w:rFonts w:hint="eastAsia" w:ascii="仿宋" w:hAnsi="仿宋" w:eastAsia="仿宋" w:cs="仿宋"/>
                <w:szCs w:val="21"/>
              </w:rPr>
            </w:pPr>
            <w:r>
              <w:rPr>
                <w:rFonts w:hint="eastAsia" w:ascii="仿宋" w:hAnsi="仿宋" w:eastAsia="仿宋" w:cs="仿宋"/>
                <w:b/>
                <w:bCs/>
                <w:sz w:val="24"/>
              </w:rPr>
              <w:t>运输能力：</w:t>
            </w:r>
            <w:r>
              <w:rPr>
                <w:rFonts w:hint="eastAsia" w:ascii="仿宋" w:hAnsi="仿宋" w:eastAsia="仿宋" w:cs="仿宋"/>
                <w:sz w:val="24"/>
              </w:rPr>
              <w:t>投标人自有冷藏厢式货车每辆得1分，合计不超过5分。并承诺拟投入本项目使用的冷藏厢式货车不少于2辆。车辆行驶证上所有人为该公司所有（车辆需本公司所有，</w:t>
            </w:r>
            <w:r>
              <w:rPr>
                <w:rFonts w:hint="eastAsia" w:ascii="仿宋" w:hAnsi="仿宋" w:eastAsia="仿宋" w:cs="仿宋"/>
                <w:b/>
                <w:sz w:val="24"/>
              </w:rPr>
              <w:t>以行驶证原件扫描件并加盖公章、相关承诺书为准，冷藏车还需提供能够证明具备冷藏属性的相关证明材料，不提供不得分）</w:t>
            </w:r>
            <w:r>
              <w:rPr>
                <w:rFonts w:hint="eastAsia" w:ascii="仿宋" w:hAnsi="仿宋" w:eastAsia="仿宋" w:cs="仿宋"/>
                <w:sz w:val="24"/>
              </w:rPr>
              <w:t>。</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7714" w:type="dxa"/>
            <w:vAlign w:val="center"/>
          </w:tcPr>
          <w:p>
            <w:pPr>
              <w:spacing w:line="360" w:lineRule="auto"/>
              <w:rPr>
                <w:rFonts w:hint="eastAsia" w:ascii="仿宋" w:hAnsi="仿宋" w:eastAsia="仿宋" w:cs="仿宋"/>
                <w:szCs w:val="21"/>
              </w:rPr>
            </w:pPr>
            <w:r>
              <w:rPr>
                <w:rFonts w:hint="eastAsia" w:ascii="仿宋" w:hAnsi="仿宋" w:eastAsia="仿宋" w:cs="仿宋"/>
                <w:b/>
                <w:bCs/>
                <w:sz w:val="24"/>
              </w:rPr>
              <w:t>认证体系：</w:t>
            </w:r>
            <w:r>
              <w:rPr>
                <w:rFonts w:hint="eastAsia" w:ascii="仿宋" w:hAnsi="仿宋" w:eastAsia="仿宋" w:cs="仿宋"/>
                <w:color w:val="000000"/>
                <w:kern w:val="0"/>
                <w:sz w:val="24"/>
              </w:rPr>
              <w:t>具有质量管理体系认证证书的得1分、环境管理体系认证证书的得1分、职业健康安全管理体系认证证书的得1分；具有食品安全管理体系认证证书的得1分；具有供应链安全管理体系认证书的得1分；具有生鲜农产品配送服务认证证书的得1分；具有危害分析与关键控制点认证证书的得1分。投保食品安全责任保险（有效期内）的且保额在1000万及以上的得1分。</w:t>
            </w:r>
            <w:r>
              <w:rPr>
                <w:rFonts w:hint="eastAsia" w:ascii="仿宋" w:hAnsi="仿宋" w:eastAsia="仿宋" w:cs="仿宋"/>
                <w:b/>
                <w:sz w:val="24"/>
              </w:rPr>
              <w:t>(以认证证书、保险保单原件扫描件在有效期内并加盖公章为准，不提供不得分。)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7714" w:type="dxa"/>
            <w:vAlign w:val="center"/>
          </w:tcPr>
          <w:p>
            <w:pPr>
              <w:spacing w:line="360" w:lineRule="auto"/>
              <w:jc w:val="left"/>
              <w:rPr>
                <w:rFonts w:hint="eastAsia" w:ascii="仿宋" w:hAnsi="仿宋" w:eastAsia="仿宋" w:cs="仿宋"/>
                <w:sz w:val="24"/>
              </w:rPr>
            </w:pPr>
            <w:r>
              <w:rPr>
                <w:rFonts w:hint="eastAsia" w:ascii="仿宋" w:hAnsi="仿宋" w:eastAsia="仿宋" w:cs="仿宋"/>
                <w:sz w:val="24"/>
              </w:rPr>
              <w:t>所供货物的进货渠道（注：蔬菜类、水产类、水果类、肉类、家禽类、禽蛋类、调料类、冷冻食品类、豆制品类、粮油类等）的进货渠道，供应物品的追溯及索证。有一样得0.5分，最高得5分。</w:t>
            </w:r>
          </w:p>
          <w:p>
            <w:pPr>
              <w:pStyle w:val="4"/>
              <w:numPr>
                <w:ilvl w:val="0"/>
                <w:numId w:val="0"/>
              </w:numPr>
              <w:tabs>
                <w:tab w:val="left" w:pos="706"/>
                <w:tab w:val="clear" w:pos="432"/>
              </w:tabs>
              <w:rPr>
                <w:rFonts w:hint="eastAsia" w:ascii="仿宋" w:hAnsi="仿宋" w:eastAsia="仿宋" w:cs="仿宋"/>
              </w:rPr>
            </w:pPr>
            <w:r>
              <w:rPr>
                <w:rFonts w:hint="eastAsia" w:ascii="仿宋" w:hAnsi="仿宋" w:eastAsia="仿宋" w:cs="仿宋"/>
                <w:sz w:val="24"/>
                <w:szCs w:val="24"/>
              </w:rPr>
              <w:t>（提供投标单位与上级供应商的合同、资质证件、投标单位近一年内送检第三方检测机构的货物检测报告为准）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7714" w:type="dxa"/>
            <w:vAlign w:val="center"/>
          </w:tcPr>
          <w:p>
            <w:pPr>
              <w:spacing w:line="360" w:lineRule="auto"/>
              <w:jc w:val="left"/>
              <w:rPr>
                <w:rFonts w:hint="eastAsia" w:ascii="仿宋" w:hAnsi="仿宋" w:eastAsia="仿宋" w:cs="仿宋"/>
                <w:sz w:val="24"/>
              </w:rPr>
            </w:pPr>
            <w:r>
              <w:rPr>
                <w:rFonts w:hint="eastAsia" w:ascii="仿宋" w:hAnsi="仿宋" w:eastAsia="仿宋" w:cs="仿宋"/>
                <w:sz w:val="24"/>
              </w:rPr>
              <w:t>经营场所及设施设备情况：</w:t>
            </w:r>
          </w:p>
          <w:p>
            <w:pPr>
              <w:spacing w:line="360" w:lineRule="auto"/>
              <w:jc w:val="left"/>
              <w:rPr>
                <w:rFonts w:hint="eastAsia" w:ascii="仿宋" w:hAnsi="仿宋" w:eastAsia="仿宋" w:cs="仿宋"/>
                <w:sz w:val="24"/>
              </w:rPr>
            </w:pPr>
            <w:r>
              <w:rPr>
                <w:rFonts w:hint="eastAsia" w:ascii="仿宋" w:hAnsi="仿宋" w:eastAsia="仿宋" w:cs="仿宋"/>
                <w:sz w:val="24"/>
              </w:rPr>
              <w:t>1、达到1000㎡-3000㎡（不含）的同时分拣区，检测室、冷库、仓库、0-4℃恒温肉类加工车间、蔬菜水产加工车间功能区划分清晰的得3分；</w:t>
            </w:r>
          </w:p>
          <w:p>
            <w:pPr>
              <w:spacing w:line="360" w:lineRule="auto"/>
              <w:jc w:val="left"/>
              <w:rPr>
                <w:rFonts w:hint="eastAsia" w:ascii="仿宋" w:hAnsi="仿宋" w:eastAsia="仿宋" w:cs="仿宋"/>
                <w:sz w:val="24"/>
              </w:rPr>
            </w:pPr>
            <w:r>
              <w:rPr>
                <w:rFonts w:hint="eastAsia" w:ascii="仿宋" w:hAnsi="仿宋" w:eastAsia="仿宋" w:cs="仿宋"/>
                <w:sz w:val="24"/>
              </w:rPr>
              <w:t>2、达到3000㎡及以上的同时分拣区，检测室、冷库、仓库、0-4℃恒温肉类加工车间、蔬菜水产加工车间功能区划分清晰的得</w:t>
            </w:r>
            <w:r>
              <w:rPr>
                <w:rFonts w:hint="eastAsia" w:ascii="仿宋" w:hAnsi="仿宋" w:eastAsia="仿宋" w:cs="仿宋"/>
                <w:sz w:val="24"/>
                <w:lang w:val="en-US" w:eastAsia="zh-CN"/>
              </w:rPr>
              <w:t>6</w:t>
            </w:r>
            <w:r>
              <w:rPr>
                <w:rFonts w:hint="eastAsia" w:ascii="仿宋" w:hAnsi="仿宋" w:eastAsia="仿宋" w:cs="仿宋"/>
                <w:sz w:val="24"/>
              </w:rPr>
              <w:t>分；</w:t>
            </w:r>
          </w:p>
          <w:p>
            <w:pPr>
              <w:spacing w:line="360" w:lineRule="auto"/>
              <w:jc w:val="left"/>
              <w:rPr>
                <w:rFonts w:hint="eastAsia" w:ascii="仿宋" w:hAnsi="仿宋" w:eastAsia="仿宋" w:cs="仿宋"/>
                <w:sz w:val="24"/>
              </w:rPr>
            </w:pPr>
            <w:r>
              <w:rPr>
                <w:rFonts w:hint="eastAsia" w:ascii="仿宋" w:hAnsi="仿宋" w:eastAsia="仿宋" w:cs="仿宋"/>
                <w:sz w:val="24"/>
              </w:rPr>
              <w:t xml:space="preserve">3、具有蔬果农药残留检测设备得2分，具有肉类药品残留检测设备的得2分 </w:t>
            </w:r>
          </w:p>
          <w:p>
            <w:pPr>
              <w:spacing w:line="360" w:lineRule="auto"/>
              <w:jc w:val="left"/>
              <w:rPr>
                <w:rFonts w:hint="eastAsia" w:ascii="仿宋" w:hAnsi="仿宋" w:eastAsia="仿宋" w:cs="仿宋"/>
                <w:szCs w:val="21"/>
              </w:rPr>
            </w:pPr>
            <w:r>
              <w:rPr>
                <w:rFonts w:hint="eastAsia" w:ascii="仿宋" w:hAnsi="仿宋" w:eastAsia="仿宋" w:cs="仿宋"/>
                <w:sz w:val="24"/>
              </w:rPr>
              <w:t>未达到1000平方米或设施设备不齐全的不得分。</w:t>
            </w:r>
            <w:r>
              <w:rPr>
                <w:rFonts w:hint="eastAsia" w:ascii="仿宋" w:hAnsi="仿宋" w:eastAsia="仿宋" w:cs="仿宋"/>
                <w:b/>
                <w:sz w:val="24"/>
              </w:rPr>
              <w:t>（提供房产证复印件或租赁协议并加盖公章，提供场地平面图及照片；提供检测设备照片和发票扫描件为准，否则不得分。）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7714" w:type="dxa"/>
            <w:vAlign w:val="center"/>
          </w:tcPr>
          <w:p>
            <w:pPr>
              <w:spacing w:line="360" w:lineRule="auto"/>
              <w:jc w:val="left"/>
              <w:rPr>
                <w:rFonts w:hint="eastAsia" w:ascii="仿宋" w:hAnsi="仿宋" w:eastAsia="仿宋" w:cs="仿宋"/>
                <w:szCs w:val="21"/>
              </w:rPr>
            </w:pPr>
            <w:r>
              <w:rPr>
                <w:rFonts w:hint="eastAsia" w:ascii="仿宋" w:hAnsi="仿宋" w:eastAsia="仿宋" w:cs="仿宋"/>
                <w:sz w:val="24"/>
                <w:szCs w:val="20"/>
              </w:rPr>
              <w:t>类似项目实施业绩证明：投标人自2020年1月1日（含）以来（以合同签订时间为准）承担过</w:t>
            </w:r>
            <w:r>
              <w:rPr>
                <w:rFonts w:hint="eastAsia" w:ascii="仿宋" w:hAnsi="仿宋" w:eastAsia="仿宋" w:cs="仿宋"/>
                <w:color w:val="000000"/>
                <w:sz w:val="24"/>
                <w:szCs w:val="20"/>
              </w:rPr>
              <w:t>类似项目成功案例</w:t>
            </w:r>
            <w:r>
              <w:rPr>
                <w:rFonts w:hint="eastAsia" w:ascii="仿宋" w:hAnsi="仿宋" w:eastAsia="仿宋" w:cs="仿宋"/>
                <w:sz w:val="24"/>
                <w:szCs w:val="20"/>
              </w:rPr>
              <w:t>，每提供一个案例得</w:t>
            </w:r>
            <w:r>
              <w:rPr>
                <w:rFonts w:hint="eastAsia" w:ascii="仿宋" w:hAnsi="仿宋" w:eastAsia="仿宋" w:cs="仿宋"/>
                <w:sz w:val="24"/>
                <w:szCs w:val="20"/>
                <w:lang w:val="en-US" w:eastAsia="zh-CN"/>
              </w:rPr>
              <w:t>0.2</w:t>
            </w:r>
            <w:r>
              <w:rPr>
                <w:rFonts w:hint="eastAsia" w:ascii="仿宋" w:hAnsi="仿宋" w:eastAsia="仿宋" w:cs="仿宋"/>
                <w:sz w:val="24"/>
                <w:szCs w:val="20"/>
              </w:rPr>
              <w:t>分，得分累计最高不超过</w:t>
            </w:r>
            <w:r>
              <w:rPr>
                <w:rFonts w:hint="eastAsia" w:ascii="仿宋" w:hAnsi="仿宋" w:eastAsia="仿宋" w:cs="仿宋"/>
                <w:sz w:val="24"/>
                <w:szCs w:val="20"/>
                <w:lang w:val="en-US" w:eastAsia="zh-CN"/>
              </w:rPr>
              <w:t>2</w:t>
            </w:r>
            <w:r>
              <w:rPr>
                <w:rFonts w:hint="eastAsia" w:ascii="仿宋" w:hAnsi="仿宋" w:eastAsia="仿宋" w:cs="仿宋"/>
                <w:sz w:val="24"/>
                <w:szCs w:val="20"/>
              </w:rPr>
              <w:t>分。</w:t>
            </w:r>
            <w:r>
              <w:rPr>
                <w:rFonts w:hint="eastAsia" w:ascii="仿宋" w:hAnsi="仿宋" w:eastAsia="仿宋" w:cs="仿宋"/>
                <w:b/>
                <w:bCs/>
                <w:sz w:val="24"/>
              </w:rPr>
              <w:t>（提供中标通知书及合同复印件，不提供不得分）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w:t>
            </w:r>
            <w:r>
              <w:rPr>
                <w:rFonts w:hint="eastAsia" w:ascii="仿宋" w:hAnsi="仿宋" w:eastAsia="仿宋" w:cs="仿宋"/>
                <w:sz w:val="24"/>
                <w:lang w:val="en-US" w:eastAsia="zh-CN"/>
              </w:rPr>
              <w:t>2</w:t>
            </w:r>
          </w:p>
        </w:tc>
      </w:tr>
    </w:tbl>
    <w:p>
      <w:pPr>
        <w:pStyle w:val="966"/>
        <w:jc w:val="center"/>
        <w:rPr>
          <w:rFonts w:hint="eastAsia" w:ascii="仿宋" w:hAnsi="仿宋" w:eastAsia="仿宋" w:cs="仿宋"/>
          <w:b/>
          <w:bCs/>
          <w:sz w:val="28"/>
          <w:szCs w:val="36"/>
        </w:rPr>
      </w:pPr>
    </w:p>
    <w:p>
      <w:pPr>
        <w:pStyle w:val="966"/>
        <w:jc w:val="center"/>
        <w:rPr>
          <w:rFonts w:hint="eastAsia" w:ascii="仿宋" w:hAnsi="仿宋" w:eastAsia="仿宋" w:cs="仿宋"/>
          <w:b/>
          <w:bCs/>
          <w:sz w:val="28"/>
          <w:szCs w:val="36"/>
        </w:rPr>
      </w:pPr>
    </w:p>
    <w:p>
      <w:pPr>
        <w:pStyle w:val="966"/>
        <w:jc w:val="both"/>
        <w:rPr>
          <w:rFonts w:hint="eastAsia" w:ascii="仿宋" w:hAnsi="仿宋" w:eastAsia="仿宋" w:cs="仿宋"/>
          <w:b/>
          <w:bCs/>
          <w:sz w:val="28"/>
          <w:szCs w:val="36"/>
        </w:rPr>
      </w:pPr>
      <w:r>
        <w:rPr>
          <w:rFonts w:hint="eastAsia" w:ascii="仿宋" w:hAnsi="仿宋" w:eastAsia="仿宋" w:cs="仿宋"/>
          <w:b/>
          <w:bCs/>
          <w:sz w:val="28"/>
          <w:szCs w:val="36"/>
        </w:rPr>
        <w:t>2、技术分（</w:t>
      </w:r>
      <w:r>
        <w:rPr>
          <w:rFonts w:hint="eastAsia" w:ascii="仿宋" w:hAnsi="仿宋" w:eastAsia="仿宋" w:cs="仿宋"/>
          <w:b/>
          <w:bCs/>
          <w:sz w:val="28"/>
          <w:szCs w:val="36"/>
          <w:lang w:val="en-US" w:eastAsia="zh-CN"/>
        </w:rPr>
        <w:t>37</w:t>
      </w:r>
      <w:r>
        <w:rPr>
          <w:rFonts w:hint="eastAsia" w:ascii="仿宋" w:hAnsi="仿宋" w:eastAsia="仿宋" w:cs="仿宋"/>
          <w:b/>
          <w:bCs/>
          <w:sz w:val="28"/>
          <w:szCs w:val="36"/>
        </w:rPr>
        <w:t>分）</w:t>
      </w:r>
    </w:p>
    <w:tbl>
      <w:tblPr>
        <w:tblStyle w:val="6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7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5" w:type="dxa"/>
            <w:vAlign w:val="center"/>
          </w:tcPr>
          <w:p>
            <w:pPr>
              <w:spacing w:line="360" w:lineRule="auto"/>
              <w:jc w:val="center"/>
              <w:rPr>
                <w:rFonts w:hint="eastAsia" w:ascii="仿宋" w:hAnsi="仿宋" w:eastAsia="仿宋" w:cs="仿宋"/>
                <w:b/>
                <w:szCs w:val="21"/>
              </w:rPr>
            </w:pPr>
            <w:r>
              <w:rPr>
                <w:rFonts w:hint="eastAsia" w:ascii="仿宋" w:hAnsi="仿宋" w:eastAsia="仿宋" w:cs="仿宋"/>
                <w:b/>
                <w:szCs w:val="21"/>
              </w:rPr>
              <w:t>序号</w:t>
            </w:r>
          </w:p>
        </w:tc>
        <w:tc>
          <w:tcPr>
            <w:tcW w:w="771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Cs w:val="21"/>
              </w:rPr>
              <w:t>评分细则内容</w:t>
            </w:r>
          </w:p>
        </w:tc>
        <w:tc>
          <w:tcPr>
            <w:tcW w:w="85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7714" w:type="dxa"/>
            <w:vAlign w:val="center"/>
          </w:tcPr>
          <w:p>
            <w:pPr>
              <w:wordWrap/>
              <w:adjustRightInd/>
              <w:snapToGrid/>
              <w:spacing w:before="0" w:beforeAutospacing="0" w:after="0" w:afterAutospacing="0" w:line="360" w:lineRule="auto"/>
              <w:ind w:right="0"/>
              <w:jc w:val="left"/>
              <w:textAlignment w:val="baseline"/>
              <w:rPr>
                <w:rFonts w:hint="eastAsia" w:ascii="仿宋" w:hAnsi="仿宋" w:eastAsia="仿宋" w:cs="仿宋"/>
                <w:kern w:val="2"/>
                <w:sz w:val="24"/>
                <w:szCs w:val="22"/>
                <w:highlight w:val="none"/>
                <w:lang w:val="en-US" w:eastAsia="zh-CN"/>
              </w:rPr>
            </w:pPr>
            <w:r>
              <w:rPr>
                <w:rFonts w:hint="eastAsia" w:ascii="仿宋" w:hAnsi="仿宋" w:eastAsia="仿宋" w:cs="仿宋"/>
                <w:bCs/>
                <w:color w:val="000000"/>
                <w:kern w:val="0"/>
                <w:sz w:val="24"/>
                <w:szCs w:val="22"/>
                <w:highlight w:val="none"/>
              </w:rPr>
              <w:t>根据投标人</w:t>
            </w:r>
            <w:r>
              <w:rPr>
                <w:rFonts w:hint="eastAsia" w:ascii="仿宋" w:hAnsi="仿宋" w:eastAsia="仿宋" w:cs="仿宋"/>
                <w:bCs/>
                <w:color w:val="000000"/>
                <w:kern w:val="0"/>
                <w:sz w:val="24"/>
                <w:szCs w:val="22"/>
                <w:highlight w:val="none"/>
                <w:lang w:eastAsia="zh-CN"/>
              </w:rPr>
              <w:t>的</w:t>
            </w:r>
            <w:r>
              <w:rPr>
                <w:rFonts w:hint="eastAsia" w:ascii="仿宋" w:hAnsi="仿宋" w:eastAsia="仿宋" w:cs="仿宋"/>
                <w:kern w:val="2"/>
                <w:sz w:val="24"/>
                <w:szCs w:val="22"/>
                <w:highlight w:val="none"/>
              </w:rPr>
              <w:t>管理制度</w:t>
            </w:r>
            <w:r>
              <w:rPr>
                <w:rFonts w:hint="eastAsia" w:ascii="仿宋" w:hAnsi="仿宋" w:eastAsia="仿宋" w:cs="仿宋"/>
                <w:kern w:val="2"/>
                <w:sz w:val="24"/>
                <w:szCs w:val="22"/>
                <w:highlight w:val="none"/>
                <w:lang w:eastAsia="zh-CN"/>
              </w:rPr>
              <w:t>、</w:t>
            </w:r>
            <w:r>
              <w:rPr>
                <w:rFonts w:hint="eastAsia" w:ascii="仿宋" w:hAnsi="仿宋" w:eastAsia="仿宋" w:cs="仿宋"/>
                <w:kern w:val="2"/>
                <w:sz w:val="24"/>
                <w:szCs w:val="22"/>
                <w:highlight w:val="none"/>
              </w:rPr>
              <w:t>财务制度</w:t>
            </w:r>
            <w:r>
              <w:rPr>
                <w:rFonts w:hint="eastAsia" w:ascii="仿宋" w:hAnsi="仿宋" w:eastAsia="仿宋" w:cs="仿宋"/>
                <w:kern w:val="2"/>
                <w:sz w:val="24"/>
                <w:szCs w:val="22"/>
                <w:highlight w:val="none"/>
                <w:lang w:eastAsia="zh-CN"/>
              </w:rPr>
              <w:t>、</w:t>
            </w:r>
            <w:r>
              <w:rPr>
                <w:rFonts w:hint="eastAsia" w:ascii="仿宋" w:hAnsi="仿宋" w:eastAsia="仿宋" w:cs="仿宋"/>
                <w:kern w:val="2"/>
                <w:sz w:val="24"/>
                <w:szCs w:val="22"/>
                <w:highlight w:val="none"/>
              </w:rPr>
              <w:t>供货质量控制制度的</w:t>
            </w:r>
            <w:r>
              <w:rPr>
                <w:rFonts w:hint="eastAsia" w:ascii="仿宋" w:hAnsi="仿宋" w:eastAsia="仿宋" w:cs="仿宋"/>
                <w:kern w:val="2"/>
                <w:sz w:val="24"/>
                <w:szCs w:val="22"/>
                <w:highlight w:val="none"/>
                <w:lang w:eastAsia="zh-CN"/>
              </w:rPr>
              <w:t>合理性和可行性</w:t>
            </w:r>
            <w:r>
              <w:rPr>
                <w:rFonts w:hint="eastAsia" w:ascii="仿宋" w:hAnsi="仿宋" w:eastAsia="仿宋" w:cs="仿宋"/>
                <w:kern w:val="2"/>
                <w:sz w:val="24"/>
                <w:szCs w:val="22"/>
                <w:highlight w:val="none"/>
                <w:lang w:val="en-US" w:eastAsia="zh-CN"/>
              </w:rPr>
              <w:t>打分；满足得3分，部分满足得2分，少部分满足得1分，不满足不得分。</w:t>
            </w:r>
          </w:p>
          <w:p>
            <w:pPr>
              <w:spacing w:line="360" w:lineRule="auto"/>
              <w:rPr>
                <w:rFonts w:hint="eastAsia" w:ascii="仿宋" w:hAnsi="仿宋" w:eastAsia="仿宋" w:cs="仿宋"/>
                <w:szCs w:val="21"/>
              </w:rPr>
            </w:pPr>
            <w:r>
              <w:rPr>
                <w:rFonts w:hint="eastAsia" w:ascii="仿宋" w:hAnsi="仿宋" w:eastAsia="仿宋" w:cs="仿宋"/>
                <w:bCs/>
                <w:color w:val="000000"/>
                <w:kern w:val="0"/>
                <w:sz w:val="24"/>
                <w:szCs w:val="22"/>
                <w:highlight w:val="none"/>
              </w:rPr>
              <w:t>根据投标人</w:t>
            </w:r>
            <w:r>
              <w:rPr>
                <w:rFonts w:hint="eastAsia" w:ascii="仿宋" w:hAnsi="仿宋" w:eastAsia="仿宋" w:cs="仿宋"/>
                <w:color w:val="000000"/>
                <w:kern w:val="2"/>
                <w:sz w:val="24"/>
                <w:szCs w:val="24"/>
                <w:highlight w:val="none"/>
              </w:rPr>
              <w:t>食品安全</w:t>
            </w:r>
            <w:r>
              <w:rPr>
                <w:rFonts w:hint="eastAsia" w:ascii="仿宋" w:hAnsi="仿宋" w:eastAsia="仿宋" w:cs="仿宋"/>
                <w:color w:val="000000"/>
                <w:kern w:val="2"/>
                <w:sz w:val="24"/>
                <w:szCs w:val="24"/>
                <w:highlight w:val="none"/>
                <w:lang w:eastAsia="zh-CN"/>
              </w:rPr>
              <w:t>管理制度，内容详细、</w:t>
            </w:r>
            <w:r>
              <w:rPr>
                <w:rFonts w:hint="eastAsia" w:ascii="仿宋" w:hAnsi="仿宋" w:eastAsia="仿宋" w:cs="仿宋"/>
                <w:color w:val="000000"/>
                <w:kern w:val="2"/>
                <w:sz w:val="24"/>
                <w:szCs w:val="24"/>
                <w:highlight w:val="none"/>
              </w:rPr>
              <w:t>考虑全面周到，可操作性强</w:t>
            </w:r>
            <w:r>
              <w:rPr>
                <w:rFonts w:hint="eastAsia" w:ascii="仿宋" w:hAnsi="仿宋" w:eastAsia="仿宋" w:cs="仿宋"/>
                <w:color w:val="000000"/>
                <w:kern w:val="2"/>
                <w:sz w:val="24"/>
                <w:szCs w:val="24"/>
                <w:highlight w:val="none"/>
                <w:lang w:eastAsia="zh-CN"/>
              </w:rPr>
              <w:t>，</w:t>
            </w:r>
            <w:r>
              <w:rPr>
                <w:rFonts w:hint="eastAsia" w:ascii="仿宋" w:hAnsi="仿宋" w:eastAsia="仿宋" w:cs="仿宋"/>
                <w:color w:val="000000"/>
                <w:kern w:val="2"/>
                <w:sz w:val="24"/>
                <w:szCs w:val="24"/>
                <w:highlight w:val="none"/>
              </w:rPr>
              <w:t>进行打分</w:t>
            </w:r>
            <w:r>
              <w:rPr>
                <w:rFonts w:hint="eastAsia" w:ascii="仿宋" w:hAnsi="仿宋" w:eastAsia="仿宋" w:cs="仿宋"/>
                <w:kern w:val="2"/>
                <w:sz w:val="24"/>
                <w:szCs w:val="22"/>
                <w:highlight w:val="none"/>
                <w:lang w:val="en-US" w:eastAsia="zh-CN"/>
              </w:rPr>
              <w:t>；满足得3分，部分满足得2分，少部分满足得1分，不满足不得分。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w:t>
            </w:r>
            <w:r>
              <w:rPr>
                <w:rFonts w:hint="eastAsia" w:ascii="仿宋" w:hAnsi="仿宋" w:eastAsia="仿宋" w:cs="仿宋"/>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7714" w:type="dxa"/>
            <w:vAlign w:val="center"/>
          </w:tcPr>
          <w:p>
            <w:pPr>
              <w:spacing w:line="360" w:lineRule="auto"/>
              <w:rPr>
                <w:rFonts w:hint="eastAsia" w:ascii="仿宋" w:hAnsi="仿宋" w:eastAsia="仿宋" w:cs="仿宋"/>
                <w:szCs w:val="21"/>
              </w:rPr>
            </w:pPr>
            <w:r>
              <w:rPr>
                <w:rStyle w:val="965"/>
                <w:rFonts w:hint="eastAsia" w:ascii="仿宋" w:hAnsi="仿宋" w:eastAsia="仿宋" w:cs="仿宋"/>
                <w:kern w:val="2"/>
                <w:sz w:val="24"/>
                <w:szCs w:val="24"/>
                <w:lang w:val="en-US" w:eastAsia="zh-CN" w:bidi="ar-SA"/>
              </w:rPr>
              <w:t>配送实施方案：包括总体部署（0-2分）、供货措施（0-2分）、运输（0-2分）、现场管理计划（0-2分）等，评标委员会根据供应商提供的配送实施方案可行性和合理性打分；</w:t>
            </w:r>
            <w:r>
              <w:rPr>
                <w:rFonts w:hint="eastAsia" w:ascii="仿宋" w:hAnsi="仿宋" w:eastAsia="仿宋" w:cs="仿宋"/>
                <w:kern w:val="2"/>
                <w:sz w:val="24"/>
                <w:szCs w:val="22"/>
                <w:highlight w:val="none"/>
                <w:lang w:val="en-US" w:eastAsia="zh-CN"/>
              </w:rPr>
              <w:t>满足得8分，部分满足得5分，少部分满足得2分，不满足不得分。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w:t>
            </w:r>
            <w:r>
              <w:rPr>
                <w:rFonts w:hint="eastAsia" w:ascii="仿宋" w:hAnsi="仿宋" w:eastAsia="仿宋" w:cs="仿宋"/>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7714" w:type="dxa"/>
            <w:vAlign w:val="center"/>
          </w:tcPr>
          <w:p>
            <w:pPr>
              <w:wordWrap/>
              <w:adjustRightInd/>
              <w:snapToGrid/>
              <w:spacing w:before="0" w:beforeAutospacing="0" w:after="0" w:afterAutospacing="0" w:line="360" w:lineRule="auto"/>
              <w:ind w:right="0"/>
              <w:jc w:val="left"/>
              <w:textAlignment w:val="baseline"/>
              <w:rPr>
                <w:rStyle w:val="965"/>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rPr>
              <w:t>根据退货、换货方案的可行性、合理性进行打分0-3分；</w:t>
            </w:r>
            <w:r>
              <w:rPr>
                <w:rFonts w:hint="eastAsia" w:ascii="仿宋" w:hAnsi="仿宋" w:eastAsia="仿宋" w:cs="仿宋"/>
                <w:kern w:val="2"/>
                <w:sz w:val="24"/>
                <w:szCs w:val="22"/>
                <w:highlight w:val="none"/>
                <w:lang w:val="en-US" w:eastAsia="zh-CN"/>
              </w:rPr>
              <w:t>满足得3分，部分满足得2分，少部分满足得1分，不满足不得分。</w:t>
            </w:r>
          </w:p>
          <w:p>
            <w:pPr>
              <w:spacing w:line="360" w:lineRule="auto"/>
              <w:rPr>
                <w:rFonts w:hint="default" w:ascii="仿宋" w:hAnsi="仿宋" w:eastAsia="仿宋" w:cs="仿宋"/>
                <w:szCs w:val="21"/>
                <w:lang w:val="en-US"/>
              </w:rPr>
            </w:pPr>
            <w:r>
              <w:rPr>
                <w:rStyle w:val="965"/>
                <w:rFonts w:hint="eastAsia" w:ascii="仿宋" w:hAnsi="仿宋" w:eastAsia="仿宋" w:cs="仿宋"/>
                <w:color w:val="000000"/>
                <w:kern w:val="2"/>
                <w:sz w:val="24"/>
                <w:szCs w:val="24"/>
                <w:lang w:val="en-US" w:eastAsia="zh-CN" w:bidi="ar-SA"/>
              </w:rPr>
              <w:t>提供退货、</w:t>
            </w:r>
            <w:r>
              <w:rPr>
                <w:rFonts w:hint="eastAsia" w:ascii="仿宋" w:hAnsi="仿宋" w:eastAsia="仿宋" w:cs="仿宋"/>
                <w:i w:val="0"/>
                <w:iCs w:val="0"/>
                <w:color w:val="000000"/>
                <w:kern w:val="0"/>
                <w:sz w:val="24"/>
                <w:szCs w:val="24"/>
                <w:u w:val="none"/>
                <w:lang w:val="en-US" w:eastAsia="zh-CN"/>
              </w:rPr>
              <w:t>换货</w:t>
            </w:r>
            <w:r>
              <w:rPr>
                <w:rStyle w:val="965"/>
                <w:rFonts w:hint="eastAsia" w:ascii="仿宋" w:hAnsi="仿宋" w:eastAsia="仿宋" w:cs="仿宋"/>
                <w:color w:val="000000"/>
                <w:kern w:val="2"/>
                <w:sz w:val="24"/>
                <w:szCs w:val="24"/>
                <w:lang w:val="en-US" w:eastAsia="zh-CN" w:bidi="ar-SA"/>
              </w:rPr>
              <w:t>承诺书的另加得3分。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w:t>
            </w:r>
            <w:r>
              <w:rPr>
                <w:rFonts w:hint="eastAsia" w:ascii="仿宋" w:hAnsi="仿宋" w:eastAsia="仿宋" w:cs="仿宋"/>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7714" w:type="dxa"/>
            <w:vAlign w:val="center"/>
          </w:tcPr>
          <w:p>
            <w:pPr>
              <w:spacing w:line="360" w:lineRule="auto"/>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rPr>
              <w:t>对供货突发事件（天气、交通等因素）时的应急预案及相应的措施，内容包括采购单位需要变更配送量、配送时间、配送地点等，进行打分</w:t>
            </w:r>
            <w:r>
              <w:rPr>
                <w:rFonts w:hint="eastAsia" w:ascii="仿宋" w:hAnsi="仿宋" w:eastAsia="仿宋" w:cs="仿宋"/>
                <w:kern w:val="2"/>
                <w:sz w:val="24"/>
                <w:szCs w:val="22"/>
                <w:highlight w:val="none"/>
                <w:lang w:val="en-US" w:eastAsia="zh-CN"/>
              </w:rPr>
              <w:t>；满足得4分，部分满足得2分，少部分满足得1分，不满足不得分。</w:t>
            </w:r>
          </w:p>
        </w:tc>
        <w:tc>
          <w:tcPr>
            <w:tcW w:w="85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714" w:type="dxa"/>
            <w:vAlign w:val="center"/>
          </w:tcPr>
          <w:p>
            <w:pPr>
              <w:spacing w:line="360" w:lineRule="auto"/>
              <w:rPr>
                <w:rFonts w:hint="eastAsia" w:ascii="仿宋" w:hAnsi="仿宋" w:eastAsia="仿宋" w:cs="仿宋"/>
                <w:sz w:val="24"/>
              </w:rPr>
            </w:pPr>
            <w:r>
              <w:rPr>
                <w:rFonts w:hint="eastAsia" w:ascii="仿宋" w:hAnsi="仿宋" w:eastAsia="仿宋" w:cs="仿宋"/>
                <w:sz w:val="24"/>
              </w:rPr>
              <w:t>针对疫情期间防疫工作的疫情防控方案科学性、合理性情况进行打分</w:t>
            </w:r>
            <w:r>
              <w:rPr>
                <w:rFonts w:hint="eastAsia" w:ascii="仿宋" w:hAnsi="仿宋" w:eastAsia="仿宋" w:cs="仿宋"/>
                <w:kern w:val="2"/>
                <w:sz w:val="24"/>
                <w:szCs w:val="22"/>
                <w:highlight w:val="none"/>
                <w:lang w:val="en-US" w:eastAsia="zh-CN"/>
              </w:rPr>
              <w:t>；满足得5分，部分满足得3分，少部分满足得1分，不满足不得分。</w:t>
            </w:r>
          </w:p>
        </w:tc>
        <w:tc>
          <w:tcPr>
            <w:tcW w:w="85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7714" w:type="dxa"/>
            <w:vAlign w:val="center"/>
          </w:tcPr>
          <w:p>
            <w:pPr>
              <w:wordWrap/>
              <w:adjustRightInd/>
              <w:snapToGrid/>
              <w:spacing w:before="0" w:beforeAutospacing="0" w:after="0" w:afterAutospacing="0" w:line="360" w:lineRule="auto"/>
              <w:ind w:right="0"/>
              <w:jc w:val="left"/>
              <w:textAlignment w:val="baseline"/>
              <w:rPr>
                <w:rStyle w:val="965"/>
                <w:rFonts w:hint="eastAsia" w:ascii="仿宋" w:hAnsi="仿宋" w:eastAsia="仿宋" w:cs="仿宋"/>
                <w:color w:val="000000"/>
                <w:kern w:val="2"/>
                <w:sz w:val="24"/>
                <w:szCs w:val="24"/>
                <w:lang w:val="en-US" w:eastAsia="zh-CN" w:bidi="ar-SA"/>
              </w:rPr>
            </w:pPr>
            <w:r>
              <w:rPr>
                <w:rStyle w:val="965"/>
                <w:rFonts w:hint="eastAsia" w:ascii="仿宋" w:hAnsi="仿宋" w:eastAsia="仿宋" w:cs="仿宋"/>
                <w:color w:val="000000"/>
                <w:kern w:val="2"/>
                <w:sz w:val="24"/>
                <w:szCs w:val="24"/>
                <w:lang w:val="en-US" w:eastAsia="zh-CN" w:bidi="ar-SA"/>
              </w:rPr>
              <w:t>优惠承诺，评标委员会根据各投标人提供的优惠承诺合理性和可行性打分</w:t>
            </w:r>
            <w:r>
              <w:rPr>
                <w:rFonts w:hint="eastAsia" w:ascii="仿宋" w:hAnsi="仿宋" w:eastAsia="仿宋" w:cs="仿宋"/>
                <w:kern w:val="2"/>
                <w:sz w:val="24"/>
                <w:szCs w:val="22"/>
                <w:highlight w:val="none"/>
                <w:lang w:val="en-US" w:eastAsia="zh-CN"/>
              </w:rPr>
              <w:t>；满足得4分，部分满足得2分，少部分满足得1分，不满足不得分。</w:t>
            </w:r>
          </w:p>
          <w:p>
            <w:pPr>
              <w:spacing w:line="360" w:lineRule="auto"/>
              <w:rPr>
                <w:rFonts w:hint="eastAsia" w:ascii="仿宋" w:hAnsi="仿宋" w:eastAsia="仿宋" w:cs="仿宋"/>
                <w:szCs w:val="21"/>
              </w:rPr>
            </w:pPr>
            <w:r>
              <w:rPr>
                <w:rStyle w:val="965"/>
                <w:rFonts w:hint="eastAsia" w:ascii="仿宋" w:hAnsi="仿宋" w:eastAsia="仿宋" w:cs="仿宋"/>
                <w:color w:val="000000"/>
                <w:kern w:val="2"/>
                <w:sz w:val="24"/>
                <w:szCs w:val="24"/>
                <w:lang w:val="en-US" w:eastAsia="zh-CN" w:bidi="ar-SA"/>
              </w:rPr>
              <w:t>合理化建议，评标委员会根据各投标人提供的合理化建议合理性和可行性打分，满足一条得2分，最多得4分；</w:t>
            </w:r>
          </w:p>
        </w:tc>
        <w:tc>
          <w:tcPr>
            <w:tcW w:w="850"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0-</w:t>
            </w:r>
            <w:r>
              <w:rPr>
                <w:rFonts w:hint="eastAsia" w:ascii="仿宋" w:hAnsi="仿宋" w:eastAsia="仿宋" w:cs="仿宋"/>
                <w:sz w:val="24"/>
                <w:lang w:val="en-US" w:eastAsia="zh-CN"/>
              </w:rPr>
              <w:t>8</w:t>
            </w:r>
          </w:p>
        </w:tc>
      </w:tr>
    </w:tbl>
    <w:p>
      <w:pPr>
        <w:pStyle w:val="966"/>
      </w:pPr>
    </w:p>
    <w:p>
      <w:pPr>
        <w:pStyle w:val="967"/>
        <w:rPr>
          <w:rFonts w:hint="eastAsia" w:ascii="仿宋" w:hAnsi="仿宋" w:eastAsia="仿宋" w:cs="仿宋"/>
          <w:b/>
          <w:color w:val="auto"/>
          <w:sz w:val="32"/>
          <w:szCs w:val="20"/>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r>
        <w:rPr>
          <w:rFonts w:hint="eastAsia" w:ascii="仿宋" w:hAnsi="仿宋" w:eastAsia="仿宋" w:cs="仿宋"/>
          <w:color w:val="auto"/>
          <w:sz w:val="24"/>
          <w:highlight w:val="none"/>
          <w:lang w:val="en-US" w:eastAsia="zh-CN"/>
        </w:rPr>
        <w:t>所需提供的复印件必须加盖公章，否则不得分。</w:t>
      </w:r>
      <w:r>
        <w:rPr>
          <w:rFonts w:hint="eastAsia" w:ascii="仿宋" w:hAnsi="仿宋" w:eastAsia="仿宋" w:cs="仿宋"/>
          <w:color w:val="auto"/>
          <w:sz w:val="24"/>
          <w:highlight w:val="none"/>
        </w:rPr>
        <w:t> </w:t>
      </w:r>
    </w:p>
    <w:p>
      <w:pPr>
        <w:spacing w:line="600" w:lineRule="exact"/>
        <w:textAlignment w:val="baseline"/>
        <w:rPr>
          <w:rStyle w:val="965"/>
          <w:rFonts w:hint="eastAsia" w:ascii="仿宋" w:hAnsi="仿宋" w:eastAsia="仿宋" w:cs="仿宋"/>
          <w:b/>
          <w:bCs/>
          <w:sz w:val="24"/>
        </w:rPr>
      </w:pPr>
      <w:r>
        <w:rPr>
          <w:rStyle w:val="965"/>
          <w:rFonts w:hint="eastAsia" w:ascii="仿宋" w:hAnsi="仿宋" w:eastAsia="仿宋" w:cs="仿宋"/>
          <w:b/>
          <w:bCs/>
          <w:sz w:val="24"/>
        </w:rPr>
        <w:t>报价得分=A得分+B得分+C得分+D得分+E得分+F得分</w:t>
      </w:r>
      <w:r>
        <w:rPr>
          <w:rStyle w:val="965"/>
          <w:rFonts w:hint="eastAsia" w:ascii="仿宋" w:hAnsi="仿宋" w:eastAsia="仿宋" w:cs="仿宋"/>
          <w:b/>
          <w:bCs/>
          <w:sz w:val="24"/>
          <w:lang w:val="en-US"/>
        </w:rPr>
        <w:t>+G</w:t>
      </w:r>
      <w:r>
        <w:rPr>
          <w:rStyle w:val="965"/>
          <w:rFonts w:hint="eastAsia" w:ascii="仿宋" w:hAnsi="仿宋" w:eastAsia="仿宋" w:cs="仿宋"/>
          <w:b/>
          <w:bCs/>
          <w:sz w:val="24"/>
        </w:rPr>
        <w:t>得分</w:t>
      </w:r>
    </w:p>
    <w:tbl>
      <w:tblPr>
        <w:tblStyle w:val="62"/>
        <w:tblW w:w="8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6180"/>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序号</w:t>
            </w:r>
          </w:p>
        </w:tc>
        <w:tc>
          <w:tcPr>
            <w:tcW w:w="6180"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评审内容</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分配分值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A</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禽类</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B</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蛋类</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C</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蔬菜、豆制品</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D</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水产</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E</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肉类</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rPr>
              <w:t>F</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eastAsia="zh-CN"/>
              </w:rPr>
              <w:t>冷冻类</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rPr>
            </w:pPr>
            <w:r>
              <w:rPr>
                <w:rStyle w:val="965"/>
                <w:rFonts w:hint="eastAsia" w:ascii="仿宋" w:hAnsi="仿宋" w:eastAsia="仿宋" w:cs="仿宋"/>
                <w:b/>
                <w:bCs/>
                <w:sz w:val="24"/>
                <w:lang w:val="en-US"/>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lang w:val="en-US"/>
              </w:rPr>
            </w:pPr>
            <w:r>
              <w:rPr>
                <w:rStyle w:val="965"/>
                <w:rFonts w:hint="eastAsia" w:ascii="仿宋" w:hAnsi="仿宋" w:eastAsia="仿宋" w:cs="仿宋"/>
                <w:b/>
                <w:bCs/>
                <w:sz w:val="24"/>
                <w:lang w:val="en-US"/>
              </w:rPr>
              <w:t>G</w:t>
            </w:r>
          </w:p>
        </w:tc>
        <w:tc>
          <w:tcPr>
            <w:tcW w:w="6180" w:type="dxa"/>
            <w:tcBorders>
              <w:top w:val="single" w:color="000000" w:sz="4" w:space="0"/>
              <w:left w:val="single" w:color="000000" w:sz="4" w:space="0"/>
              <w:bottom w:val="single" w:color="000000" w:sz="4" w:space="0"/>
              <w:right w:val="single" w:color="000000" w:sz="4" w:space="0"/>
            </w:tcBorders>
            <w:vAlign w:val="bottom"/>
          </w:tcPr>
          <w:p>
            <w:pPr>
              <w:pStyle w:val="968"/>
              <w:widowControl/>
              <w:shd w:val="clear" w:color="auto" w:fill="FFFFFF"/>
              <w:spacing w:before="120" w:after="100" w:afterAutospacing="1"/>
              <w:ind w:firstLine="151" w:firstLineChars="50"/>
              <w:jc w:val="center"/>
              <w:rPr>
                <w:rStyle w:val="965"/>
                <w:rFonts w:hint="eastAsia" w:ascii="仿宋" w:hAnsi="仿宋" w:eastAsia="仿宋" w:cs="仿宋"/>
                <w:b/>
                <w:sz w:val="30"/>
                <w:szCs w:val="30"/>
                <w:lang w:val="en-US"/>
              </w:rPr>
            </w:pPr>
            <w:r>
              <w:rPr>
                <w:rStyle w:val="965"/>
                <w:rFonts w:hint="eastAsia" w:ascii="仿宋" w:hAnsi="仿宋" w:eastAsia="仿宋" w:cs="仿宋"/>
                <w:b/>
                <w:sz w:val="30"/>
                <w:szCs w:val="30"/>
                <w:lang w:val="en-US"/>
              </w:rPr>
              <w:t>米、油</w:t>
            </w:r>
          </w:p>
        </w:tc>
        <w:tc>
          <w:tcPr>
            <w:tcW w:w="1112"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965"/>
                <w:rFonts w:hint="eastAsia" w:ascii="仿宋" w:hAnsi="仿宋" w:eastAsia="仿宋" w:cs="仿宋"/>
                <w:b/>
                <w:bCs/>
                <w:sz w:val="24"/>
                <w:lang w:val="en-US"/>
              </w:rPr>
            </w:pPr>
            <w:r>
              <w:rPr>
                <w:rStyle w:val="965"/>
                <w:rFonts w:hint="eastAsia" w:ascii="仿宋" w:hAnsi="仿宋" w:eastAsia="仿宋" w:cs="仿宋"/>
                <w:b/>
                <w:bCs/>
                <w:sz w:val="24"/>
                <w:lang w:val="en-US"/>
              </w:rPr>
              <w:t>0－2</w:t>
            </w:r>
          </w:p>
        </w:tc>
      </w:tr>
    </w:tbl>
    <w:p>
      <w:pPr>
        <w:pStyle w:val="4"/>
        <w:rPr>
          <w:rFonts w:hint="eastAsia" w:ascii="仿宋" w:hAnsi="仿宋" w:eastAsia="仿宋" w:cs="仿宋"/>
        </w:rPr>
      </w:pPr>
    </w:p>
    <w:p>
      <w:pPr>
        <w:spacing w:line="360" w:lineRule="auto"/>
        <w:ind w:left="105" w:leftChars="50" w:firstLine="408" w:firstLineChars="178"/>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各投标人的综合得分为：投标价格得分+商务技术得分之和，总和为100分，其中：投标价格得分</w:t>
      </w:r>
      <w:r>
        <w:rPr>
          <w:rFonts w:hint="eastAsia" w:ascii="仿宋" w:hAnsi="仿宋" w:eastAsia="仿宋" w:cs="仿宋"/>
          <w:b/>
          <w:color w:val="auto"/>
          <w:sz w:val="24"/>
          <w:highlight w:val="none"/>
        </w:rPr>
        <w:t>A=</w:t>
      </w:r>
      <w:r>
        <w:rPr>
          <w:rFonts w:hint="eastAsia" w:ascii="仿宋" w:hAnsi="仿宋" w:eastAsia="仿宋" w:cs="仿宋"/>
          <w:b/>
          <w:color w:val="auto"/>
          <w:spacing w:val="-6"/>
          <w:sz w:val="24"/>
          <w:highlight w:val="none"/>
          <w:lang w:val="en-US" w:eastAsia="zh-CN"/>
        </w:rPr>
        <w:t>2</w:t>
      </w:r>
      <w:r>
        <w:rPr>
          <w:rFonts w:hint="eastAsia" w:ascii="仿宋" w:hAnsi="仿宋" w:eastAsia="仿宋" w:cs="仿宋"/>
          <w:b/>
          <w:color w:val="auto"/>
          <w:spacing w:val="-6"/>
          <w:sz w:val="24"/>
          <w:highlight w:val="none"/>
        </w:rPr>
        <w:t>0分，商务技术部分得分</w:t>
      </w:r>
      <w:r>
        <w:rPr>
          <w:rFonts w:hint="eastAsia" w:ascii="仿宋" w:hAnsi="仿宋" w:eastAsia="仿宋" w:cs="仿宋"/>
          <w:b/>
          <w:bCs/>
          <w:color w:val="auto"/>
          <w:sz w:val="24"/>
          <w:highlight w:val="none"/>
        </w:rPr>
        <w:t>B=</w:t>
      </w:r>
      <w:r>
        <w:rPr>
          <w:rFonts w:hint="eastAsia" w:ascii="仿宋" w:hAnsi="仿宋" w:eastAsia="仿宋" w:cs="仿宋"/>
          <w:b/>
          <w:color w:val="auto"/>
          <w:spacing w:val="-6"/>
          <w:sz w:val="24"/>
          <w:highlight w:val="none"/>
          <w:lang w:val="en-US" w:eastAsia="zh-CN"/>
        </w:rPr>
        <w:t>8</w:t>
      </w:r>
      <w:r>
        <w:rPr>
          <w:rFonts w:hint="eastAsia" w:ascii="仿宋" w:hAnsi="仿宋" w:eastAsia="仿宋" w:cs="仿宋"/>
          <w:b/>
          <w:color w:val="auto"/>
          <w:spacing w:val="-6"/>
          <w:sz w:val="24"/>
          <w:highlight w:val="none"/>
        </w:rPr>
        <w:t>0分，综合得分=A+B。</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投标价格（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0分）：有效投标报价的最低价作为评标基准价，其最低报价为满分；按［投标报价得分=（评标基准价/投标报价）*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0］的计算公式计算，保留两位小数，后一位四舍五入。</w:t>
      </w:r>
    </w:p>
    <w:p>
      <w:pPr>
        <w:pStyle w:val="967"/>
        <w:rPr>
          <w:rFonts w:hint="eastAsia" w:ascii="仿宋" w:hAnsi="仿宋" w:eastAsia="仿宋" w:cs="仿宋"/>
          <w:color w:val="auto"/>
          <w:highlight w:val="none"/>
        </w:rPr>
      </w:pPr>
      <w:r>
        <w:rPr>
          <w:rFonts w:hint="eastAsia" w:ascii="仿宋" w:hAnsi="仿宋" w:eastAsia="仿宋" w:cs="仿宋"/>
          <w:color w:val="auto"/>
          <w:spacing w:val="-6"/>
          <w:sz w:val="24"/>
          <w:highlight w:val="none"/>
        </w:rPr>
        <w:t>各投标人的技术和服务方案、投标人资信与商务部分得分为：评标委员会各成员评分的算术平均值（</w:t>
      </w:r>
      <w:r>
        <w:rPr>
          <w:rFonts w:hint="eastAsia" w:ascii="仿宋" w:hAnsi="仿宋" w:eastAsia="仿宋" w:cs="仿宋"/>
          <w:color w:val="auto"/>
          <w:sz w:val="24"/>
          <w:highlight w:val="none"/>
        </w:rPr>
        <w:t>保留两位小数，后一位四舍五入</w:t>
      </w:r>
      <w:r>
        <w:rPr>
          <w:rFonts w:hint="eastAsia" w:ascii="仿宋" w:hAnsi="仿宋" w:eastAsia="仿宋" w:cs="仿宋"/>
          <w:color w:val="auto"/>
          <w:spacing w:val="-6"/>
          <w:sz w:val="24"/>
          <w:highlight w:val="none"/>
        </w:rPr>
        <w:t>）。各投标人的投标价格得分按投标价格评分公式由采购机构计算，评标委员会审核。</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lang w:val="en-US"/>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2" w:name="_Toc86217003"/>
      <w:bookmarkStart w:id="393" w:name="第五部分"/>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hint="eastAsia" w:ascii="仿宋" w:hAnsi="仿宋" w:eastAsia="仿宋" w:cs="仿宋"/>
          <w:b/>
          <w:sz w:val="28"/>
          <w:szCs w:val="28"/>
          <w:highlight w:val="none"/>
        </w:rPr>
      </w:pPr>
      <w:bookmarkStart w:id="394" w:name="_Toc331685783"/>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pStyle w:val="42"/>
        <w:jc w:val="center"/>
        <w:rPr>
          <w:rFonts w:hint="eastAsia" w:ascii="仿宋" w:hAnsi="仿宋" w:eastAsia="仿宋" w:cs="仿宋"/>
          <w:b/>
          <w:sz w:val="24"/>
          <w:highlight w:val="none"/>
        </w:rPr>
      </w:pPr>
    </w:p>
    <w:p>
      <w:pPr>
        <w:jc w:val="center"/>
        <w:rPr>
          <w:rFonts w:hint="eastAsia" w:ascii="仿宋" w:hAnsi="仿宋" w:eastAsia="仿宋" w:cs="仿宋"/>
          <w:b/>
          <w:sz w:val="24"/>
          <w:highlight w:val="none"/>
        </w:rPr>
      </w:pPr>
    </w:p>
    <w:p>
      <w:pPr>
        <w:pStyle w:val="42"/>
        <w:jc w:val="center"/>
        <w:rPr>
          <w:rFonts w:hint="eastAsia" w:ascii="仿宋" w:hAnsi="仿宋" w:eastAsia="仿宋" w:cs="仿宋"/>
          <w:highlight w:val="none"/>
        </w:rPr>
      </w:pPr>
    </w:p>
    <w:p>
      <w:pPr>
        <w:pStyle w:val="42"/>
        <w:jc w:val="center"/>
        <w:rPr>
          <w:rFonts w:hint="eastAsia" w:ascii="仿宋" w:hAnsi="仿宋" w:eastAsia="仿宋" w:cs="仿宋"/>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384"/>
        <w:ind w:left="0" w:leftChars="0" w:firstLine="0" w:firstLineChars="0"/>
        <w:jc w:val="center"/>
        <w:rPr>
          <w:rFonts w:hint="eastAsia" w:ascii="仿宋" w:hAnsi="仿宋" w:eastAsia="仿宋" w:cs="仿宋"/>
          <w:szCs w:val="24"/>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384"/>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 w:val="28"/>
          <w:szCs w:val="28"/>
          <w:highlight w:val="none"/>
        </w:rPr>
        <w:t>第一部分 合同书</w:t>
      </w:r>
    </w:p>
    <w:p>
      <w:pPr>
        <w:pStyle w:val="384"/>
        <w:ind w:left="0" w:leftChars="0" w:firstLine="0" w:firstLineChars="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281"/>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footerReference r:id="rId8" w:type="default"/>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5" w:name="_Toc2232"/>
      <w:bookmarkStart w:id="396" w:name="_Toc24059"/>
      <w:bookmarkStart w:id="397" w:name="_Toc3029"/>
      <w:r>
        <w:rPr>
          <w:rFonts w:hint="eastAsia" w:ascii="仿宋" w:hAnsi="仿宋" w:eastAsia="仿宋" w:cs="仿宋"/>
          <w:b/>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8" w:name="_Toc21295"/>
      <w:bookmarkStart w:id="399" w:name="_Toc24300"/>
      <w:bookmarkStart w:id="400" w:name="_Toc27126"/>
      <w:r>
        <w:rPr>
          <w:rFonts w:hint="eastAsia" w:ascii="仿宋" w:hAnsi="仿宋" w:eastAsia="仿宋" w:cs="仿宋"/>
          <w:b/>
          <w:sz w:val="24"/>
          <w:szCs w:val="24"/>
          <w:highlight w:val="none"/>
        </w:rPr>
        <w:t xml:space="preserve">1.2 </w:t>
      </w:r>
      <w:bookmarkEnd w:id="398"/>
      <w:bookmarkEnd w:id="399"/>
      <w:bookmarkEnd w:id="400"/>
      <w:r>
        <w:rPr>
          <w:rFonts w:hint="eastAsia" w:ascii="仿宋" w:hAnsi="仿宋" w:eastAsia="仿宋" w:cs="仿宋"/>
          <w:b/>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1" w:name="_Toc22618"/>
      <w:bookmarkStart w:id="402" w:name="_Toc1814"/>
      <w:bookmarkStart w:id="403" w:name="_Toc10340"/>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 xml:space="preserve"> 付款</w:t>
      </w:r>
      <w:bookmarkEnd w:id="401"/>
      <w:bookmarkEnd w:id="402"/>
      <w:bookmarkEnd w:id="403"/>
      <w:r>
        <w:rPr>
          <w:rFonts w:hint="eastAsia" w:ascii="仿宋" w:hAnsi="仿宋" w:eastAsia="仿宋" w:cs="仿宋"/>
          <w:b/>
          <w:sz w:val="24"/>
          <w:szCs w:val="24"/>
          <w:highlight w:val="none"/>
        </w:rPr>
        <w:t>方式、时间</w:t>
      </w:r>
      <w:r>
        <w:rPr>
          <w:rFonts w:hint="eastAsia" w:ascii="仿宋" w:hAnsi="仿宋" w:eastAsia="仿宋" w:cs="仿宋"/>
          <w:b/>
          <w:i w:val="0"/>
          <w:iCs w:val="0"/>
          <w:sz w:val="24"/>
          <w:szCs w:val="24"/>
          <w:highlight w:val="none"/>
        </w:rPr>
        <w:t>和条件</w:t>
      </w:r>
    </w:p>
    <w:p>
      <w:pPr>
        <w:pStyle w:val="616"/>
        <w:wordWrap/>
        <w:spacing w:before="0" w:beforeAutospacing="0" w:after="0" w:afterAutospacing="0" w:line="600" w:lineRule="exact"/>
        <w:ind w:firstLine="480"/>
        <w:textAlignment w:val="auto"/>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.1</w:t>
      </w:r>
      <w:r>
        <w:rPr>
          <w:rFonts w:hint="eastAsia" w:ascii="仿宋" w:hAnsi="仿宋" w:eastAsia="仿宋" w:cs="仿宋"/>
          <w:i w:val="0"/>
          <w:iCs w:val="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i w:val="0"/>
          <w:iCs w:val="0"/>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.4资金支付的方式、时间和条件详见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.5乙方可以登录：http</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4" w:name="_Toc32071"/>
      <w:bookmarkStart w:id="405" w:name="_Toc2846"/>
      <w:bookmarkStart w:id="406" w:name="_Toc19304"/>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4</w:t>
      </w:r>
      <w:r>
        <w:rPr>
          <w:rFonts w:hint="eastAsia" w:ascii="仿宋" w:hAnsi="仿宋" w:eastAsia="仿宋" w:cs="仿宋"/>
          <w:b/>
          <w:i w:val="0"/>
          <w:iCs w:val="0"/>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i w:val="0"/>
          <w:iCs w:val="0"/>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期限：</w:t>
      </w:r>
      <w:r>
        <w:rPr>
          <w:rFonts w:hint="eastAsia" w:ascii="仿宋" w:hAnsi="仿宋" w:eastAsia="仿宋" w:cs="仿宋"/>
          <w:i w:val="0"/>
          <w:iCs w:val="0"/>
          <w:sz w:val="24"/>
          <w:szCs w:val="24"/>
          <w:highlight w:val="none"/>
        </w:rPr>
        <w:t>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.2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地点：</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.3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方式：</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407" w:name="_Toc27250"/>
      <w:bookmarkStart w:id="408" w:name="_Toc21423"/>
      <w:bookmarkStart w:id="409" w:name="_Toc19554"/>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bookmarkStart w:id="410" w:name="_Toc15583"/>
      <w:bookmarkStart w:id="411" w:name="_Toc16021"/>
      <w:bookmarkStart w:id="412" w:name="_Toc28375"/>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本合同履行过程</w:t>
      </w:r>
      <w:r>
        <w:rPr>
          <w:rFonts w:hint="eastAsia" w:ascii="仿宋" w:hAnsi="仿宋" w:eastAsia="仿宋" w:cs="仿宋"/>
          <w:i w:val="0"/>
          <w:iCs w:val="0"/>
          <w:sz w:val="24"/>
          <w:szCs w:val="24"/>
          <w:highlight w:val="none"/>
        </w:rPr>
        <w:t>中发生的任何争议，双方当事人均可通过和解或者调解解决；不愿和解、调解或者和解、调解不成的，可以选择以下第</w:t>
      </w:r>
      <w:r>
        <w:rPr>
          <w:rFonts w:hint="eastAsia" w:ascii="仿宋" w:hAnsi="仿宋" w:eastAsia="仿宋" w:cs="仿宋"/>
          <w:b/>
          <w:i w:val="0"/>
          <w:iCs w:val="0"/>
          <w:sz w:val="24"/>
          <w:szCs w:val="24"/>
          <w:highlight w:val="none"/>
          <w:u w:val="single"/>
        </w:rPr>
        <w:t xml:space="preserve"> 合同专用条款  </w:t>
      </w:r>
      <w:r>
        <w:rPr>
          <w:rFonts w:hint="eastAsia" w:ascii="仿宋" w:hAnsi="仿宋" w:eastAsia="仿宋" w:cs="仿宋"/>
          <w:i w:val="0"/>
          <w:iCs w:val="0"/>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.1 将争议提交</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.2 向</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人民法院起诉。</w:t>
      </w:r>
      <w:bookmarkStart w:id="413" w:name="_Toc7245"/>
      <w:bookmarkStart w:id="414" w:name="_Toc15322"/>
      <w:bookmarkStart w:id="415" w:name="_Toc11173"/>
    </w:p>
    <w:p>
      <w:pPr>
        <w:wordWrap/>
        <w:spacing w:line="600" w:lineRule="exact"/>
        <w:ind w:firstLine="482" w:firstLineChars="200"/>
        <w:textAlignment w:val="auto"/>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7</w:t>
      </w:r>
      <w:r>
        <w:rPr>
          <w:rFonts w:hint="eastAsia" w:ascii="仿宋" w:hAnsi="仿宋" w:eastAsia="仿宋" w:cs="仿宋"/>
          <w:b/>
          <w:i w:val="0"/>
          <w:iCs w:val="0"/>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ordWrap/>
        <w:autoSpaceDE w:val="0"/>
        <w:autoSpaceDN w:val="0"/>
        <w:spacing w:line="600" w:lineRule="exact"/>
        <w:textAlignment w:val="auto"/>
        <w:rPr>
          <w:rFonts w:hint="eastAsia" w:ascii="仿宋" w:hAnsi="仿宋" w:eastAsia="仿宋" w:cs="仿宋"/>
          <w:sz w:val="24"/>
          <w:szCs w:val="24"/>
          <w:highlight w:val="none"/>
        </w:rPr>
      </w:pPr>
    </w:p>
    <w:p>
      <w:pPr>
        <w:pStyle w:val="384"/>
        <w:wordWrap/>
        <w:spacing w:after="0" w:line="600" w:lineRule="exact"/>
        <w:ind w:left="0" w:leftChars="0"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sz w:val="24"/>
          <w:highlight w:val="none"/>
        </w:rPr>
        <w:t>此仅为合同书样本，中标单位需根据实际情况和采购人签订相应的合同！</w:t>
      </w:r>
    </w:p>
    <w:p>
      <w:pPr>
        <w:widowControl/>
        <w:spacing w:line="560" w:lineRule="exact"/>
        <w:jc w:val="left"/>
        <w:rPr>
          <w:rFonts w:ascii="仿宋" w:hAnsi="仿宋" w:eastAsia="仿宋"/>
          <w:b/>
          <w:sz w:val="24"/>
        </w:rPr>
      </w:pPr>
    </w:p>
    <w:p>
      <w:pPr>
        <w:pStyle w:val="384"/>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394"/>
    </w:p>
    <w:p>
      <w:pPr>
        <w:spacing w:line="560" w:lineRule="exact"/>
        <w:ind w:firstLine="482" w:firstLineChars="200"/>
        <w:outlineLvl w:val="0"/>
        <w:rPr>
          <w:rFonts w:ascii="仿宋" w:hAnsi="仿宋" w:eastAsia="仿宋"/>
          <w:b/>
          <w:sz w:val="24"/>
        </w:rPr>
      </w:pPr>
      <w:bookmarkStart w:id="416" w:name="_Ref467379214"/>
      <w:bookmarkStart w:id="417" w:name="_Ref467379101"/>
      <w:bookmarkStart w:id="418" w:name="_Ref467378404"/>
      <w:bookmarkStart w:id="419" w:name="_Ref467378499"/>
      <w:bookmarkStart w:id="420" w:name="_Ref467379094"/>
      <w:bookmarkStart w:id="421" w:name="_Toc28763"/>
      <w:bookmarkStart w:id="422" w:name="_Toc279701240"/>
      <w:bookmarkStart w:id="423" w:name="_Ref467379109"/>
      <w:bookmarkStart w:id="424" w:name="_Toc259093669"/>
      <w:bookmarkStart w:id="425" w:name="_Toc16917"/>
      <w:bookmarkStart w:id="426" w:name="_Ref467379225"/>
      <w:bookmarkStart w:id="427" w:name="_Toc19614"/>
      <w:bookmarkStart w:id="428" w:name="_Ref467379205"/>
      <w:bookmarkStart w:id="429" w:name="_Ref467378463"/>
      <w:bookmarkStart w:id="430" w:name="_Ref467379195"/>
      <w:bookmarkStart w:id="431" w:name="_Toc487900349"/>
      <w:r>
        <w:rPr>
          <w:rFonts w:ascii="仿宋" w:hAnsi="仿宋" w:eastAsia="仿宋"/>
          <w:b/>
          <w:sz w:val="24"/>
        </w:rPr>
        <w:t xml:space="preserve">2.1 </w:t>
      </w:r>
      <w:r>
        <w:rPr>
          <w:rFonts w:hint="eastAsia" w:ascii="仿宋" w:hAnsi="仿宋" w:eastAsia="仿宋"/>
          <w:b/>
          <w:sz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2"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2"/>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3"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4"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4"/>
    </w:p>
    <w:p>
      <w:pPr>
        <w:spacing w:line="560" w:lineRule="exact"/>
        <w:ind w:firstLine="482" w:firstLineChars="200"/>
        <w:outlineLvl w:val="0"/>
        <w:rPr>
          <w:rFonts w:ascii="仿宋" w:hAnsi="仿宋" w:eastAsia="仿宋"/>
          <w:b/>
          <w:sz w:val="24"/>
        </w:rPr>
      </w:pPr>
      <w:bookmarkStart w:id="435" w:name="_Toc13336"/>
      <w:bookmarkStart w:id="436" w:name="_Toc32504"/>
      <w:bookmarkStart w:id="437" w:name="_Toc27635"/>
      <w:bookmarkStart w:id="438" w:name="_Toc487900350"/>
      <w:bookmarkStart w:id="439" w:name="_Toc259093670"/>
      <w:bookmarkStart w:id="440" w:name="_Toc279701241"/>
      <w:r>
        <w:rPr>
          <w:rFonts w:ascii="仿宋" w:hAnsi="仿宋" w:eastAsia="仿宋"/>
          <w:b/>
          <w:sz w:val="24"/>
        </w:rPr>
        <w:t xml:space="preserve">2.2 </w:t>
      </w:r>
      <w:r>
        <w:rPr>
          <w:rFonts w:hint="eastAsia" w:ascii="仿宋" w:hAnsi="仿宋" w:eastAsia="仿宋"/>
          <w:b/>
          <w:sz w:val="24"/>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1" w:name="_Toc9829"/>
      <w:bookmarkStart w:id="442" w:name="_Toc27853"/>
      <w:bookmarkStart w:id="443" w:name="_Toc259093671"/>
      <w:bookmarkStart w:id="444" w:name="_Toc279701242"/>
      <w:bookmarkStart w:id="445" w:name="_Toc487900351"/>
      <w:bookmarkStart w:id="446" w:name="_Toc31634"/>
      <w:r>
        <w:rPr>
          <w:rFonts w:ascii="仿宋" w:hAnsi="仿宋" w:eastAsia="仿宋"/>
          <w:b/>
          <w:sz w:val="24"/>
        </w:rPr>
        <w:t xml:space="preserve">2.3 </w:t>
      </w:r>
      <w:r>
        <w:rPr>
          <w:rFonts w:hint="eastAsia" w:ascii="仿宋" w:hAnsi="仿宋" w:eastAsia="仿宋"/>
          <w:b/>
          <w:sz w:val="24"/>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7" w:name="_Toc11932"/>
      <w:bookmarkStart w:id="448" w:name="_Toc29149"/>
      <w:bookmarkStart w:id="449" w:name="_Toc4194"/>
      <w:r>
        <w:rPr>
          <w:rFonts w:ascii="仿宋" w:hAnsi="仿宋" w:eastAsia="仿宋"/>
          <w:b/>
          <w:sz w:val="24"/>
        </w:rPr>
        <w:t xml:space="preserve">2.4 </w:t>
      </w:r>
      <w:r>
        <w:rPr>
          <w:rFonts w:hint="eastAsia" w:ascii="仿宋" w:hAnsi="仿宋" w:eastAsia="仿宋"/>
          <w:b/>
          <w:sz w:val="24"/>
        </w:rPr>
        <w:t>包装和装运</w:t>
      </w:r>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487900354"/>
      <w:bookmarkStart w:id="451" w:name="_Ref467378591"/>
      <w:bookmarkStart w:id="452" w:name="_Toc259093674"/>
      <w:bookmarkStart w:id="453" w:name="_Toc279701245"/>
      <w:bookmarkStart w:id="454" w:name="_Ref467379542"/>
      <w:bookmarkStart w:id="455" w:name="_Ref467379527"/>
      <w:bookmarkStart w:id="456" w:name="_Ref467379536"/>
      <w:bookmarkStart w:id="457" w:name="_Ref467378541"/>
      <w:bookmarkStart w:id="458" w:name="_Toc19074"/>
      <w:bookmarkStart w:id="459" w:name="_Toc26182"/>
      <w:bookmarkStart w:id="460" w:name="_Toc30272"/>
      <w:r>
        <w:rPr>
          <w:rFonts w:ascii="仿宋" w:hAnsi="仿宋" w:eastAsia="仿宋"/>
          <w:b/>
          <w:sz w:val="24"/>
        </w:rPr>
        <w:t>2.</w:t>
      </w:r>
      <w:bookmarkEnd w:id="450"/>
      <w:bookmarkEnd w:id="451"/>
      <w:bookmarkEnd w:id="452"/>
      <w:bookmarkEnd w:id="453"/>
      <w:bookmarkEnd w:id="454"/>
      <w:bookmarkEnd w:id="455"/>
      <w:bookmarkEnd w:id="456"/>
      <w:bookmarkEnd w:id="457"/>
      <w:r>
        <w:rPr>
          <w:rFonts w:ascii="仿宋" w:hAnsi="仿宋" w:eastAsia="仿宋"/>
          <w:b/>
          <w:sz w:val="24"/>
        </w:rPr>
        <w:t xml:space="preserve">5 </w:t>
      </w:r>
      <w:r>
        <w:rPr>
          <w:rFonts w:hint="eastAsia" w:ascii="仿宋" w:hAnsi="仿宋" w:eastAsia="仿宋"/>
          <w:b/>
          <w:sz w:val="24"/>
        </w:rPr>
        <w:t>履约检查和问题反馈</w:t>
      </w:r>
      <w:bookmarkEnd w:id="458"/>
      <w:bookmarkEnd w:id="459"/>
      <w:bookmarkEnd w:id="460"/>
    </w:p>
    <w:p>
      <w:pPr>
        <w:spacing w:line="560" w:lineRule="exact"/>
        <w:ind w:firstLine="480" w:firstLineChars="200"/>
        <w:rPr>
          <w:rFonts w:ascii="仿宋" w:hAnsi="仿宋" w:eastAsia="仿宋"/>
          <w:sz w:val="24"/>
        </w:rPr>
      </w:pPr>
      <w:bookmarkStart w:id="461" w:name="_Ref467379657"/>
      <w:r>
        <w:rPr>
          <w:rFonts w:ascii="仿宋" w:hAnsi="仿宋" w:eastAsia="仿宋"/>
          <w:sz w:val="24"/>
        </w:rPr>
        <w:t>2.5.1</w:t>
      </w:r>
      <w:bookmarkEnd w:id="461"/>
      <w:bookmarkStart w:id="462" w:name="_Toc186431854"/>
      <w:bookmarkStart w:id="463" w:name="_Ref467379793"/>
      <w:bookmarkStart w:id="464" w:name="_Toc259093676"/>
      <w:bookmarkStart w:id="465" w:name="_Toc487900357"/>
      <w:bookmarkStart w:id="466" w:name="_Ref467379807"/>
      <w:bookmarkStart w:id="467"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sz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sz w:val="24"/>
        </w:rPr>
      </w:pPr>
      <w:bookmarkStart w:id="469" w:name="_Ref467379863"/>
      <w:bookmarkStart w:id="470" w:name="_Toc259093677"/>
      <w:bookmarkStart w:id="471" w:name="_Ref467379923"/>
      <w:bookmarkStart w:id="472" w:name="_Toc279701248"/>
      <w:bookmarkStart w:id="473" w:name="_Ref467379852"/>
      <w:bookmarkStart w:id="474" w:name="_Toc487900358"/>
      <w:bookmarkStart w:id="475" w:name="_Toc16110"/>
      <w:bookmarkStart w:id="476" w:name="_Toc3225"/>
      <w:bookmarkStart w:id="477" w:name="_Toc774"/>
      <w:r>
        <w:rPr>
          <w:rFonts w:ascii="仿宋" w:hAnsi="仿宋" w:eastAsia="仿宋"/>
          <w:b/>
          <w:sz w:val="24"/>
        </w:rPr>
        <w:t xml:space="preserve">2.6 </w:t>
      </w:r>
      <w:r>
        <w:rPr>
          <w:rFonts w:hint="eastAsia" w:ascii="仿宋" w:hAnsi="仿宋" w:eastAsia="仿宋"/>
          <w:b/>
          <w:sz w:val="24"/>
        </w:rPr>
        <w:t>技术资料</w:t>
      </w:r>
      <w:bookmarkEnd w:id="469"/>
      <w:bookmarkEnd w:id="470"/>
      <w:bookmarkEnd w:id="471"/>
      <w:bookmarkEnd w:id="472"/>
      <w:bookmarkEnd w:id="473"/>
      <w:bookmarkEnd w:id="474"/>
      <w:r>
        <w:rPr>
          <w:rFonts w:hint="eastAsia" w:ascii="仿宋" w:hAnsi="仿宋" w:eastAsia="仿宋"/>
          <w:b/>
          <w:sz w:val="24"/>
        </w:rPr>
        <w:t>和保密义务</w:t>
      </w:r>
      <w:bookmarkEnd w:id="475"/>
      <w:bookmarkEnd w:id="476"/>
      <w:bookmarkEnd w:id="477"/>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8" w:name="_Toc7860"/>
      <w:r>
        <w:rPr>
          <w:rFonts w:ascii="仿宋" w:hAnsi="仿宋" w:eastAsia="仿宋"/>
          <w:b/>
          <w:sz w:val="24"/>
        </w:rPr>
        <w:t xml:space="preserve">2.7 </w:t>
      </w:r>
      <w:r>
        <w:rPr>
          <w:rFonts w:hint="eastAsia" w:ascii="仿宋" w:hAnsi="仿宋" w:eastAsia="仿宋"/>
          <w:b/>
          <w:sz w:val="24"/>
        </w:rPr>
        <w:t>质量保证</w:t>
      </w:r>
      <w:bookmarkEnd w:id="47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9" w:name="_Toc17244"/>
      <w:bookmarkStart w:id="480" w:name="_Toc259093681"/>
      <w:bookmarkStart w:id="481" w:name="_Toc487900362"/>
      <w:bookmarkStart w:id="482" w:name="_Toc279701252"/>
      <w:r>
        <w:rPr>
          <w:rFonts w:ascii="仿宋" w:hAnsi="仿宋" w:eastAsia="仿宋"/>
          <w:b/>
          <w:sz w:val="24"/>
        </w:rPr>
        <w:t xml:space="preserve">2.8 </w:t>
      </w:r>
      <w:r>
        <w:rPr>
          <w:rFonts w:hint="eastAsia" w:ascii="仿宋" w:hAnsi="仿宋" w:eastAsia="仿宋"/>
          <w:b/>
          <w:sz w:val="24"/>
        </w:rPr>
        <w:t>货物的风险负担</w:t>
      </w:r>
      <w:bookmarkEnd w:id="479"/>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3" w:name="_Toc14055"/>
      <w:r>
        <w:rPr>
          <w:rFonts w:ascii="仿宋" w:hAnsi="仿宋" w:eastAsia="仿宋"/>
          <w:b/>
          <w:sz w:val="24"/>
        </w:rPr>
        <w:t xml:space="preserve">2.9 </w:t>
      </w:r>
      <w:r>
        <w:rPr>
          <w:rFonts w:hint="eastAsia" w:ascii="仿宋" w:hAnsi="仿宋" w:eastAsia="仿宋"/>
          <w:b/>
          <w:sz w:val="24"/>
        </w:rPr>
        <w:t>延迟交货</w:t>
      </w:r>
      <w:bookmarkEnd w:id="480"/>
      <w:bookmarkEnd w:id="481"/>
      <w:bookmarkEnd w:id="482"/>
      <w:bookmarkEnd w:id="483"/>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4" w:name="_Toc7502"/>
      <w:bookmarkStart w:id="485" w:name="_Toc259093683"/>
      <w:bookmarkStart w:id="486" w:name="_Toc279701254"/>
      <w:bookmarkStart w:id="487" w:name="_Ref467378121"/>
      <w:bookmarkStart w:id="488" w:name="_Toc487900364"/>
      <w:r>
        <w:rPr>
          <w:rFonts w:ascii="仿宋" w:hAnsi="仿宋" w:eastAsia="仿宋"/>
          <w:b/>
          <w:sz w:val="24"/>
        </w:rPr>
        <w:t xml:space="preserve">2.10 </w:t>
      </w:r>
      <w:r>
        <w:rPr>
          <w:rFonts w:hint="eastAsia" w:ascii="仿宋" w:hAnsi="仿宋" w:eastAsia="仿宋"/>
          <w:b/>
          <w:sz w:val="24"/>
        </w:rPr>
        <w:t>合同变更</w:t>
      </w:r>
      <w:bookmarkEnd w:id="484"/>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pPr>
        <w:spacing w:line="560" w:lineRule="exact"/>
        <w:ind w:firstLine="482" w:firstLineChars="200"/>
        <w:outlineLvl w:val="0"/>
        <w:rPr>
          <w:rFonts w:ascii="仿宋" w:hAnsi="仿宋" w:eastAsia="仿宋"/>
          <w:b/>
          <w:sz w:val="24"/>
        </w:rPr>
      </w:pPr>
      <w:bookmarkStart w:id="492" w:name="_Toc10366"/>
      <w:bookmarkStart w:id="493" w:name="_Toc15237"/>
      <w:bookmarkStart w:id="494" w:name="_Toc22955"/>
      <w:r>
        <w:rPr>
          <w:rFonts w:ascii="仿宋" w:hAnsi="仿宋" w:eastAsia="仿宋"/>
          <w:b/>
          <w:sz w:val="24"/>
        </w:rPr>
        <w:t xml:space="preserve">2.11 </w:t>
      </w:r>
      <w:r>
        <w:rPr>
          <w:rFonts w:hint="eastAsia" w:ascii="仿宋" w:hAnsi="仿宋" w:eastAsia="仿宋"/>
          <w:b/>
          <w:sz w:val="24"/>
        </w:rPr>
        <w:t>合同转让</w:t>
      </w:r>
      <w:bookmarkEnd w:id="489"/>
      <w:bookmarkEnd w:id="490"/>
      <w:bookmarkEnd w:id="491"/>
      <w:r>
        <w:rPr>
          <w:rFonts w:hint="eastAsia" w:ascii="仿宋" w:hAnsi="仿宋" w:eastAsia="仿宋"/>
          <w:b/>
          <w:sz w:val="24"/>
        </w:rPr>
        <w:t>和分包</w:t>
      </w:r>
      <w:bookmarkEnd w:id="492"/>
      <w:bookmarkEnd w:id="493"/>
      <w:bookmarkEnd w:id="494"/>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5" w:name="_Toc14066"/>
      <w:bookmarkStart w:id="496" w:name="_Toc16508"/>
      <w:bookmarkStart w:id="497" w:name="_Toc13566"/>
      <w:r>
        <w:rPr>
          <w:rFonts w:ascii="仿宋" w:hAnsi="仿宋" w:eastAsia="仿宋"/>
          <w:b/>
          <w:sz w:val="24"/>
        </w:rPr>
        <w:t xml:space="preserve">2.12 </w:t>
      </w:r>
      <w:r>
        <w:rPr>
          <w:rFonts w:hint="eastAsia" w:ascii="仿宋" w:hAnsi="仿宋" w:eastAsia="仿宋"/>
          <w:b/>
          <w:sz w:val="24"/>
        </w:rPr>
        <w:t>不可抗力</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8" w:name="_Toc6969"/>
      <w:bookmarkStart w:id="499" w:name="_Toc30676"/>
      <w:bookmarkStart w:id="500" w:name="_Toc689"/>
      <w:bookmarkStart w:id="501" w:name="_Toc259093684"/>
      <w:bookmarkStart w:id="502" w:name="_Toc279701255"/>
      <w:bookmarkStart w:id="503" w:name="_Toc487900365"/>
      <w:r>
        <w:rPr>
          <w:rFonts w:ascii="仿宋" w:hAnsi="仿宋" w:eastAsia="仿宋"/>
          <w:b/>
          <w:sz w:val="24"/>
        </w:rPr>
        <w:t xml:space="preserve">2.13 </w:t>
      </w:r>
      <w:r>
        <w:rPr>
          <w:rFonts w:hint="eastAsia" w:ascii="仿宋" w:hAnsi="仿宋" w:eastAsia="仿宋"/>
          <w:b/>
          <w:sz w:val="24"/>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4" w:name="_Toc487900368"/>
      <w:bookmarkStart w:id="505" w:name="_Toc7102"/>
      <w:bookmarkStart w:id="506" w:name="_Toc8298"/>
      <w:bookmarkStart w:id="507" w:name="_Toc16959"/>
      <w:bookmarkStart w:id="508" w:name="_Toc279701258"/>
      <w:bookmarkStart w:id="509" w:name="_Toc259093687"/>
      <w:r>
        <w:rPr>
          <w:rFonts w:ascii="仿宋" w:hAnsi="仿宋" w:eastAsia="仿宋"/>
          <w:b/>
          <w:sz w:val="24"/>
        </w:rPr>
        <w:t>2.14乙方破产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0" w:name="_Toc29333"/>
      <w:bookmarkStart w:id="511" w:name="_Toc6134"/>
      <w:bookmarkStart w:id="512" w:name="_Toc15387"/>
      <w:r>
        <w:rPr>
          <w:rFonts w:ascii="仿宋" w:hAnsi="仿宋" w:eastAsia="仿宋"/>
          <w:b/>
          <w:sz w:val="24"/>
        </w:rPr>
        <w:t xml:space="preserve">2.15 </w:t>
      </w:r>
      <w:r>
        <w:rPr>
          <w:rFonts w:hint="eastAsia" w:ascii="仿宋" w:hAnsi="仿宋" w:eastAsia="仿宋"/>
          <w:b/>
          <w:sz w:val="24"/>
        </w:rPr>
        <w:t>合同中止、终止</w:t>
      </w:r>
      <w:bookmarkEnd w:id="510"/>
      <w:bookmarkEnd w:id="511"/>
      <w:bookmarkEnd w:id="512"/>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3" w:name="_Toc14563"/>
      <w:bookmarkStart w:id="514" w:name="_Toc1125"/>
      <w:bookmarkStart w:id="515" w:name="_Toc6596"/>
      <w:r>
        <w:rPr>
          <w:rFonts w:ascii="仿宋" w:hAnsi="仿宋" w:eastAsia="仿宋"/>
          <w:b/>
          <w:sz w:val="24"/>
        </w:rPr>
        <w:t>2.16检验和验收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5"/>
    <w:bookmarkEnd w:id="486"/>
    <w:bookmarkEnd w:id="487"/>
    <w:bookmarkEnd w:id="488"/>
    <w:p>
      <w:pPr>
        <w:spacing w:line="560" w:lineRule="exact"/>
        <w:ind w:firstLine="482" w:firstLineChars="200"/>
        <w:outlineLvl w:val="0"/>
        <w:rPr>
          <w:rFonts w:ascii="仿宋" w:hAnsi="仿宋" w:eastAsia="仿宋"/>
          <w:b/>
          <w:sz w:val="24"/>
        </w:rPr>
      </w:pPr>
      <w:bookmarkStart w:id="516" w:name="_Toc279701261"/>
      <w:bookmarkStart w:id="517" w:name="_Toc487900371"/>
      <w:bookmarkStart w:id="518" w:name="_Toc259093690"/>
      <w:bookmarkStart w:id="519" w:name="_Toc19604"/>
      <w:bookmarkStart w:id="520" w:name="_Toc25182"/>
      <w:bookmarkStart w:id="521" w:name="_Toc11284"/>
      <w:r>
        <w:rPr>
          <w:rFonts w:ascii="仿宋" w:hAnsi="仿宋" w:eastAsia="仿宋"/>
          <w:b/>
          <w:sz w:val="24"/>
        </w:rPr>
        <w:t xml:space="preserve">2.17 </w:t>
      </w:r>
      <w:r>
        <w:rPr>
          <w:rFonts w:hint="eastAsia" w:ascii="仿宋" w:hAnsi="仿宋" w:eastAsia="仿宋"/>
          <w:b/>
          <w:sz w:val="24"/>
        </w:rPr>
        <w:t>通知</w:t>
      </w:r>
      <w:bookmarkEnd w:id="516"/>
      <w:bookmarkEnd w:id="517"/>
      <w:bookmarkEnd w:id="518"/>
      <w:r>
        <w:rPr>
          <w:rFonts w:hint="eastAsia" w:ascii="仿宋" w:hAnsi="仿宋" w:eastAsia="仿宋"/>
          <w:b/>
          <w:sz w:val="24"/>
        </w:rPr>
        <w:t>和送达</w:t>
      </w:r>
      <w:bookmarkEnd w:id="519"/>
      <w:bookmarkEnd w:id="520"/>
      <w:bookmarkEnd w:id="521"/>
    </w:p>
    <w:p>
      <w:pPr>
        <w:spacing w:line="560" w:lineRule="exact"/>
        <w:ind w:firstLine="480" w:firstLineChars="200"/>
        <w:rPr>
          <w:rFonts w:ascii="仿宋" w:hAnsi="仿宋" w:eastAsia="仿宋"/>
          <w:sz w:val="24"/>
        </w:rPr>
      </w:pPr>
      <w:bookmarkStart w:id="522" w:name="_Toc6698"/>
      <w:bookmarkStart w:id="523" w:name="_Toc3135"/>
      <w:bookmarkStart w:id="524" w:name="_Toc279701262"/>
      <w:bookmarkStart w:id="525" w:name="_Toc487900372"/>
      <w:bookmarkStart w:id="526"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rPr>
      </w:pPr>
      <w:bookmarkStart w:id="527" w:name="_Toc23294"/>
      <w:bookmarkStart w:id="528"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7"/>
      <w:bookmarkEnd w:id="528"/>
    </w:p>
    <w:p>
      <w:pPr>
        <w:spacing w:line="560" w:lineRule="exact"/>
        <w:ind w:firstLine="482" w:firstLineChars="200"/>
        <w:outlineLvl w:val="0"/>
        <w:rPr>
          <w:rFonts w:ascii="仿宋" w:hAnsi="仿宋" w:eastAsia="仿宋"/>
          <w:b/>
          <w:sz w:val="24"/>
        </w:rPr>
      </w:pPr>
      <w:bookmarkStart w:id="529" w:name="_Toc4355"/>
      <w:bookmarkStart w:id="530" w:name="_Toc30599"/>
      <w:bookmarkStart w:id="531" w:name="_Toc18540"/>
      <w:r>
        <w:rPr>
          <w:rFonts w:ascii="仿宋" w:hAnsi="仿宋" w:eastAsia="仿宋"/>
          <w:b/>
          <w:sz w:val="24"/>
        </w:rPr>
        <w:t xml:space="preserve">2.18 </w:t>
      </w:r>
      <w:r>
        <w:rPr>
          <w:rFonts w:hint="eastAsia" w:ascii="仿宋" w:hAnsi="仿宋" w:eastAsia="仿宋"/>
          <w:b/>
          <w:sz w:val="24"/>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2" w:name="_Toc12773"/>
      <w:bookmarkStart w:id="533" w:name="_Toc18567"/>
      <w:bookmarkStart w:id="534" w:name="_Toc279701263"/>
      <w:bookmarkStart w:id="535" w:name="_Toc10330"/>
      <w:bookmarkStart w:id="536" w:name="_Toc487900373"/>
      <w:bookmarkStart w:id="537" w:name="_Toc259093692"/>
      <w:r>
        <w:rPr>
          <w:rFonts w:ascii="仿宋" w:hAnsi="仿宋" w:eastAsia="仿宋"/>
          <w:b/>
          <w:sz w:val="24"/>
        </w:rPr>
        <w:t xml:space="preserve">2.19 </w:t>
      </w:r>
      <w:r>
        <w:rPr>
          <w:rFonts w:hint="eastAsia" w:ascii="仿宋" w:hAnsi="仿宋" w:eastAsia="仿宋"/>
          <w:b/>
          <w:sz w:val="24"/>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38" w:name="_Toc12004"/>
      <w:bookmarkStart w:id="539" w:name="_Toc16673"/>
      <w:bookmarkStart w:id="540" w:name="_Toc3148"/>
      <w:bookmarkStart w:id="541" w:name="_Toc259093693"/>
      <w:bookmarkStart w:id="542" w:name="_Toc279701264"/>
      <w:bookmarkStart w:id="543" w:name="_Toc487900374"/>
      <w:r>
        <w:rPr>
          <w:rFonts w:ascii="仿宋" w:hAnsi="仿宋" w:eastAsia="仿宋"/>
          <w:b/>
          <w:sz w:val="24"/>
        </w:rPr>
        <w:t xml:space="preserve">2.20 </w:t>
      </w:r>
      <w:r>
        <w:rPr>
          <w:rFonts w:hint="eastAsia" w:ascii="仿宋" w:hAnsi="仿宋" w:eastAsia="仿宋"/>
          <w:b/>
          <w:sz w:val="24"/>
        </w:rPr>
        <w:t>履约保证金</w:t>
      </w:r>
      <w:bookmarkEnd w:id="538"/>
      <w:bookmarkEnd w:id="539"/>
      <w:bookmarkEnd w:id="540"/>
      <w:bookmarkEnd w:id="541"/>
      <w:bookmarkEnd w:id="542"/>
    </w:p>
    <w:p>
      <w:pPr>
        <w:pStyle w:val="616"/>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sz w:val="24"/>
        </w:rPr>
      </w:pPr>
      <w:bookmarkStart w:id="544" w:name="_Toc14001"/>
      <w:bookmarkStart w:id="545" w:name="_Toc6885"/>
      <w:bookmarkStart w:id="546" w:name="_Toc19890"/>
      <w:r>
        <w:rPr>
          <w:rFonts w:ascii="仿宋" w:hAnsi="仿宋" w:eastAsia="仿宋"/>
          <w:b/>
          <w:sz w:val="24"/>
        </w:rPr>
        <w:t>2.2</w:t>
      </w:r>
      <w:r>
        <w:rPr>
          <w:rFonts w:hint="eastAsia" w:ascii="仿宋" w:hAnsi="仿宋" w:eastAsia="仿宋"/>
          <w:b/>
          <w:sz w:val="24"/>
        </w:rPr>
        <w:t>2合同份数</w:t>
      </w:r>
      <w:bookmarkEnd w:id="544"/>
      <w:bookmarkEnd w:id="545"/>
      <w:bookmarkEnd w:id="54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84"/>
        <w:spacing w:line="560" w:lineRule="exact"/>
        <w:jc w:val="center"/>
        <w:rPr>
          <w:rFonts w:ascii="仿宋" w:hAnsi="仿宋" w:eastAsia="仿宋"/>
          <w:b/>
          <w:szCs w:val="24"/>
        </w:rPr>
      </w:pPr>
      <w:r>
        <w:rPr>
          <w:rFonts w:ascii="仿宋" w:hAnsi="仿宋" w:eastAsia="仿宋" w:cs="黑体"/>
          <w:kern w:val="0"/>
          <w:szCs w:val="24"/>
        </w:rPr>
        <w:br w:type="page"/>
      </w:r>
      <w:bookmarkStart w:id="547" w:name="_Toc331685784"/>
      <w:bookmarkEnd w:id="547"/>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4"/>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6"/>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sz w:val="24"/>
        </w:rPr>
      </w:pPr>
      <w:r>
        <w:rPr>
          <w:rFonts w:hint="eastAsia" w:ascii="仿宋_GB2312" w:hAnsi="仿宋" w:eastAsia="仿宋_GB2312" w:cs="仿宋_GB2312"/>
          <w:b/>
          <w:sz w:val="24"/>
        </w:rPr>
        <w:t>1、主要材料设备品牌选用说明</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sz w:val="24"/>
              </w:rPr>
            </w:pPr>
            <w:r>
              <w:rPr>
                <w:rFonts w:ascii="仿宋_GB2312" w:hAnsi="仿宋" w:eastAsia="仿宋_GB2312" w:cs="仿宋_GB2312"/>
                <w:b/>
                <w:sz w:val="24"/>
              </w:rPr>
              <w:t>序号</w:t>
            </w:r>
          </w:p>
        </w:tc>
        <w:tc>
          <w:tcPr>
            <w:tcW w:w="2321" w:type="dxa"/>
          </w:tcPr>
          <w:p>
            <w:pPr>
              <w:jc w:val="center"/>
              <w:rPr>
                <w:rFonts w:ascii="仿宋_GB2312" w:hAnsi="仿宋" w:eastAsia="仿宋_GB2312" w:cs="仿宋_GB2312"/>
                <w:b/>
                <w:sz w:val="24"/>
              </w:rPr>
            </w:pPr>
            <w:r>
              <w:rPr>
                <w:rFonts w:hint="eastAsia" w:ascii="仿宋_GB2312" w:hAnsi="仿宋" w:eastAsia="仿宋_GB2312" w:cs="仿宋_GB2312"/>
                <w:b/>
                <w:sz w:val="24"/>
              </w:rPr>
              <w:t>材料设备名称</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选定的产品品牌</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3</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sz w:val="24"/>
        </w:rPr>
      </w:pPr>
    </w:p>
    <w:p>
      <w:pPr>
        <w:jc w:val="center"/>
        <w:rPr>
          <w:rFonts w:ascii="仿宋_GB2312" w:hAnsi="仿宋" w:eastAsia="仿宋_GB2312" w:cs="仿宋_GB2312"/>
          <w:b/>
          <w:sz w:val="24"/>
        </w:rPr>
      </w:pPr>
      <w:r>
        <w:rPr>
          <w:rFonts w:hint="eastAsia" w:ascii="仿宋_GB2312" w:hAnsi="仿宋" w:eastAsia="仿宋_GB2312" w:cs="仿宋_GB2312"/>
          <w:b/>
          <w:sz w:val="24"/>
        </w:rPr>
        <w:t>2、其他资料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报价保留至元</w:t>
      </w:r>
      <w:r>
        <w:rPr>
          <w:rFonts w:ascii="仿宋_GB2312" w:hAnsi="仿宋" w:eastAsia="仿宋_GB2312" w:cs="仿宋_GB2312"/>
          <w:b/>
          <w:kern w:val="0"/>
          <w:sz w:val="24"/>
          <w:lang w:val="zh-CN"/>
        </w:rPr>
        <w:t>)</w:t>
      </w:r>
    </w:p>
    <w:tbl>
      <w:tblPr>
        <w:tblStyle w:val="62"/>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53"/>
        <w:gridCol w:w="455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3"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753"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项目</w:t>
            </w:r>
            <w:r>
              <w:rPr>
                <w:rFonts w:hint="eastAsia" w:ascii="仿宋" w:hAnsi="仿宋" w:eastAsia="仿宋" w:cs="仿宋"/>
                <w:kern w:val="2"/>
                <w:sz w:val="24"/>
                <w:szCs w:val="24"/>
                <w:highlight w:val="none"/>
                <w:lang w:eastAsia="zh-CN"/>
              </w:rPr>
              <w:t>名称</w:t>
            </w:r>
          </w:p>
        </w:tc>
        <w:tc>
          <w:tcPr>
            <w:tcW w:w="4554"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投标折扣报价（%）</w:t>
            </w:r>
          </w:p>
        </w:tc>
        <w:tc>
          <w:tcPr>
            <w:tcW w:w="2350"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eastAsia="zh-CN"/>
              </w:rPr>
            </w:pPr>
          </w:p>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p>
        </w:tc>
        <w:tc>
          <w:tcPr>
            <w:tcW w:w="1753"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color w:val="000000"/>
                <w:kern w:val="2"/>
                <w:sz w:val="24"/>
                <w:szCs w:val="24"/>
                <w:highlight w:val="none"/>
                <w:u w:val="single"/>
                <w:lang w:eastAsia="zh-CN"/>
              </w:rPr>
            </w:pPr>
            <w:r>
              <w:rPr>
                <w:rFonts w:hint="eastAsia" w:ascii="仿宋" w:hAnsi="仿宋" w:eastAsia="仿宋" w:cs="仿宋"/>
                <w:b/>
                <w:color w:val="000000"/>
                <w:kern w:val="0"/>
                <w:sz w:val="24"/>
                <w:szCs w:val="22"/>
                <w:lang w:eastAsia="zh-CN"/>
              </w:rPr>
              <w:t>投标以</w:t>
            </w:r>
            <w:r>
              <w:rPr>
                <w:rFonts w:hint="eastAsia" w:ascii="仿宋" w:hAnsi="仿宋" w:eastAsia="仿宋" w:cs="仿宋"/>
                <w:b/>
                <w:color w:val="000000"/>
                <w:kern w:val="0"/>
                <w:sz w:val="24"/>
                <w:szCs w:val="22"/>
              </w:rPr>
              <w:t>折扣</w:t>
            </w:r>
            <w:r>
              <w:rPr>
                <w:rFonts w:hint="eastAsia" w:ascii="仿宋" w:hAnsi="仿宋" w:eastAsia="仿宋" w:cs="仿宋"/>
                <w:b/>
                <w:color w:val="000000"/>
                <w:kern w:val="0"/>
                <w:sz w:val="24"/>
                <w:szCs w:val="22"/>
                <w:lang w:eastAsia="zh-CN"/>
              </w:rPr>
              <w:t>进行报价，本项目投标报价为所有配送物资的预算单价均为“杭州市物价局官方网站”发布的当月整期杭州市城区部分民生商品价格公示的同类货物的平均价格（</w:t>
            </w:r>
            <w:r>
              <w:rPr>
                <w:rStyle w:val="965"/>
                <w:rFonts w:hint="eastAsia" w:ascii="仿宋" w:hAnsi="仿宋" w:eastAsia="仿宋" w:cs="仿宋"/>
                <w:b/>
                <w:color w:val="000000"/>
                <w:kern w:val="2"/>
                <w:sz w:val="24"/>
                <w:szCs w:val="24"/>
                <w:lang w:val="en-US" w:eastAsia="zh-CN" w:bidi="ar-SA"/>
              </w:rPr>
              <w:t>未在官网公布的以</w:t>
            </w:r>
            <w:r>
              <w:rPr>
                <w:rStyle w:val="965"/>
                <w:rFonts w:hint="eastAsia" w:ascii="仿宋" w:hAnsi="仿宋" w:eastAsia="仿宋" w:cs="仿宋"/>
                <w:b/>
                <w:color w:val="000000"/>
                <w:kern w:val="2"/>
                <w:sz w:val="24"/>
                <w:szCs w:val="24"/>
                <w:u w:val="none"/>
                <w:lang w:val="en-US" w:eastAsia="zh-CN" w:bidi="ar-SA"/>
              </w:rPr>
              <w:t>采购人</w:t>
            </w:r>
            <w:r>
              <w:rPr>
                <w:rStyle w:val="965"/>
                <w:rFonts w:hint="eastAsia" w:ascii="仿宋" w:hAnsi="仿宋" w:eastAsia="仿宋" w:cs="仿宋"/>
                <w:b/>
                <w:color w:val="000000"/>
                <w:kern w:val="2"/>
                <w:sz w:val="24"/>
                <w:szCs w:val="24"/>
                <w:lang w:val="en-US" w:eastAsia="zh-CN" w:bidi="ar-SA"/>
              </w:rPr>
              <w:t>周边大型农贸市场、超市的最低价格</w:t>
            </w:r>
            <w:r>
              <w:rPr>
                <w:rFonts w:hint="eastAsia" w:ascii="仿宋" w:hAnsi="仿宋" w:eastAsia="仿宋" w:cs="仿宋"/>
                <w:b/>
                <w:color w:val="000000"/>
                <w:kern w:val="0"/>
                <w:sz w:val="24"/>
                <w:szCs w:val="22"/>
                <w:lang w:eastAsia="zh-CN"/>
              </w:rPr>
              <w:t>）</w:t>
            </w:r>
            <w:r>
              <w:rPr>
                <w:rFonts w:hint="eastAsia" w:ascii="仿宋" w:hAnsi="仿宋" w:eastAsia="仿宋" w:cs="仿宋"/>
                <w:b/>
                <w:color w:val="000000"/>
                <w:kern w:val="0"/>
                <w:sz w:val="24"/>
                <w:szCs w:val="22"/>
              </w:rPr>
              <w:t>的_______%（小数点后保留两位小数）</w:t>
            </w:r>
            <w:r>
              <w:rPr>
                <w:rFonts w:hint="eastAsia" w:ascii="仿宋" w:hAnsi="仿宋" w:eastAsia="仿宋" w:cs="仿宋"/>
                <w:b/>
                <w:color w:val="000000"/>
                <w:kern w:val="0"/>
                <w:sz w:val="24"/>
                <w:szCs w:val="22"/>
                <w:lang w:eastAsia="zh-CN"/>
              </w:rPr>
              <w:t>。</w:t>
            </w:r>
          </w:p>
        </w:tc>
        <w:tc>
          <w:tcPr>
            <w:tcW w:w="2350" w:type="dxa"/>
            <w:vMerge w:val="restart"/>
            <w:tcBorders>
              <w:top w:val="single" w:color="auto" w:sz="4" w:space="0"/>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color w:val="000000"/>
                <w:kern w:val="2"/>
                <w:sz w:val="24"/>
                <w:szCs w:val="24"/>
                <w:highlight w:val="none"/>
                <w:u w:val="single"/>
                <w:lang w:val="en-US" w:eastAsia="zh-CN"/>
              </w:rPr>
            </w:pPr>
            <w:r>
              <w:rPr>
                <w:rFonts w:hint="eastAsia" w:ascii="仿宋" w:hAnsi="仿宋" w:eastAsia="仿宋" w:cs="仿宋"/>
                <w:b/>
                <w:color w:val="000000"/>
                <w:kern w:val="0"/>
                <w:sz w:val="24"/>
                <w:szCs w:val="22"/>
                <w:lang w:eastAsia="zh-CN"/>
              </w:rPr>
              <w:t>投标报价以</w:t>
            </w:r>
            <w:r>
              <w:rPr>
                <w:rFonts w:hint="eastAsia" w:ascii="仿宋" w:hAnsi="仿宋" w:eastAsia="仿宋" w:cs="仿宋"/>
                <w:b/>
                <w:color w:val="000000"/>
                <w:kern w:val="0"/>
                <w:sz w:val="24"/>
                <w:szCs w:val="22"/>
              </w:rPr>
              <w:t>折扣</w:t>
            </w:r>
            <w:r>
              <w:rPr>
                <w:rFonts w:hint="eastAsia" w:ascii="仿宋" w:hAnsi="仿宋" w:eastAsia="仿宋" w:cs="仿宋"/>
                <w:b/>
                <w:color w:val="000000"/>
                <w:kern w:val="0"/>
                <w:sz w:val="24"/>
                <w:szCs w:val="22"/>
                <w:lang w:eastAsia="zh-CN"/>
              </w:rPr>
              <w:t>进行报价</w:t>
            </w:r>
            <w:r>
              <w:rPr>
                <w:rFonts w:hint="eastAsia" w:ascii="仿宋" w:hAnsi="仿宋" w:eastAsia="仿宋" w:cs="仿宋"/>
                <w:color w:val="000000"/>
                <w:kern w:val="2"/>
                <w:sz w:val="24"/>
                <w:szCs w:val="24"/>
                <w:highlight w:val="none"/>
                <w:lang w:val="en-US" w:eastAsia="zh-CN"/>
              </w:rPr>
              <w:t>，</w:t>
            </w:r>
            <w:r>
              <w:rPr>
                <w:rFonts w:hint="eastAsia" w:ascii="仿宋" w:hAnsi="仿宋" w:eastAsia="仿宋" w:cs="仿宋"/>
                <w:color w:val="000000"/>
                <w:kern w:val="2"/>
                <w:sz w:val="24"/>
                <w:szCs w:val="24"/>
                <w:highlight w:val="none"/>
              </w:rPr>
              <w:t>最多保留两位小数</w:t>
            </w:r>
            <w:r>
              <w:rPr>
                <w:rFonts w:hint="eastAsia" w:ascii="仿宋" w:hAnsi="仿宋" w:eastAsia="仿宋" w:cs="仿宋"/>
                <w:color w:val="000000"/>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禽类</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蛋类</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蔬菜、豆制品</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4</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水产</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肉类</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6</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eastAsia="zh-CN"/>
              </w:rPr>
              <w:t>冷冻类</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7</w:t>
            </w:r>
          </w:p>
        </w:tc>
        <w:tc>
          <w:tcPr>
            <w:tcW w:w="1753" w:type="dxa"/>
            <w:tcBorders>
              <w:top w:val="single" w:color="auto" w:sz="4" w:space="0"/>
              <w:left w:val="nil"/>
              <w:bottom w:val="single" w:color="auto" w:sz="4" w:space="0"/>
              <w:right w:val="single" w:color="auto" w:sz="4" w:space="0"/>
            </w:tcBorders>
            <w:vAlign w:val="bottom"/>
          </w:tcPr>
          <w:p>
            <w:pPr>
              <w:pStyle w:val="968"/>
              <w:widowControl/>
              <w:shd w:val="clear" w:color="auto" w:fill="FFFFFF"/>
              <w:spacing w:before="120" w:after="100" w:afterAutospacing="1"/>
              <w:ind w:firstLine="120" w:firstLineChars="50"/>
              <w:jc w:val="center"/>
              <w:rPr>
                <w:rFonts w:hint="eastAsia" w:ascii="仿宋" w:hAnsi="仿宋" w:eastAsia="仿宋" w:cs="仿宋"/>
                <w:color w:val="000000"/>
                <w:kern w:val="2"/>
                <w:sz w:val="24"/>
                <w:szCs w:val="24"/>
                <w:highlight w:val="none"/>
              </w:rPr>
            </w:pPr>
            <w:r>
              <w:rPr>
                <w:rStyle w:val="965"/>
                <w:rFonts w:hint="eastAsia" w:ascii="仿宋" w:hAnsi="仿宋" w:eastAsia="仿宋" w:cs="仿宋"/>
                <w:b/>
                <w:sz w:val="24"/>
                <w:szCs w:val="24"/>
                <w:lang w:val="en-US"/>
              </w:rPr>
              <w:t>米、油</w:t>
            </w:r>
          </w:p>
        </w:tc>
        <w:tc>
          <w:tcPr>
            <w:tcW w:w="45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c>
          <w:tcPr>
            <w:tcW w:w="2350" w:type="dxa"/>
            <w:vMerge w:val="continue"/>
            <w:tcBorders>
              <w:left w:val="nil"/>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仿宋" w:hAnsi="仿宋" w:eastAsia="仿宋" w:cs="仿宋"/>
                <w:b/>
                <w:color w:val="000000"/>
                <w:kern w:val="0"/>
                <w:sz w:val="24"/>
                <w:szCs w:val="22"/>
                <w:lang w:eastAsia="zh-CN"/>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75"/>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48" w:name="_Toc465665161"/>
      <w:r>
        <w:rPr>
          <w:rFonts w:hint="eastAsia" w:ascii="仿宋_GB2312" w:hAnsi="仿宋" w:eastAsia="仿宋_GB2312"/>
        </w:rPr>
        <w:t>附件</w:t>
      </w:r>
      <w:bookmarkEnd w:id="54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9" w:name="OLE_LINK14"/>
      <w:bookmarkStart w:id="550" w:name="OLE_LINK13"/>
      <w:r>
        <w:rPr>
          <w:rFonts w:hint="eastAsia" w:ascii="仿宋_GB2312" w:hAnsi="仿宋" w:eastAsia="仿宋_GB2312"/>
          <w:b/>
          <w:spacing w:val="6"/>
          <w:sz w:val="32"/>
          <w:szCs w:val="32"/>
        </w:rPr>
        <w:t>残疾人福利性单位声明函</w:t>
      </w:r>
    </w:p>
    <w:bookmarkEnd w:id="549"/>
    <w:bookmarkEnd w:id="55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（综合园区配电增容）</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 xml:space="preserve"> （综合园区配电增容）</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ind w:right="420"/>
      </w:pPr>
    </w:p>
    <w:p>
      <w:pPr>
        <w:pStyle w:val="60"/>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7"/>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ascii="华文仿宋" w:hAnsi="华文仿宋" w:eastAsia="华文仿宋" w:cs="宋体"/>
          <w:b/>
          <w:sz w:val="28"/>
          <w:szCs w:val="28"/>
        </w:rPr>
      </w:pPr>
    </w:p>
    <w:p>
      <w:pPr>
        <w:pStyle w:val="617"/>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7"/>
        <w:adjustRightInd w:val="0"/>
        <w:spacing w:line="360" w:lineRule="auto"/>
        <w:ind w:firstLine="444" w:firstLineChars="200"/>
        <w:jc w:val="both"/>
        <w:rPr>
          <w:rFonts w:ascii="华文仿宋" w:hAnsi="华文仿宋" w:eastAsia="华文仿宋" w:cs="宋体"/>
          <w:spacing w:val="6"/>
          <w:szCs w:val="21"/>
        </w:rPr>
      </w:pP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Qcw/mAQAAyAMAAA4AAABkcnMvZTJvRG9jLnhtbK1TzY7TMBC+&#10;I/EOlu80acV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y0HMP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OCIjL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SUllhmc+PnXz/Pv&#10;v+c/P8hyl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04IiMu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DcXEO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9fNPnAQAAygMAAA4AAABkcnMvZTJvRG9jLnhtbK1TzY7TMBC+&#10;I/EOlu80acV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YoSywxO/Pzr5/n3&#10;3/OfH2T5MgnU+1Bj3K3HyDi8dQMGz/cBLxPvQYJJf2RE0I/yni7yiiESnpKqVVWV6OLomw+IX9yl&#10;ewjxvXCGJKOhgPPLsrLjxxDH0DkkVbPuRmmdZ6gt6ROJ6vVVzri4EF1bLJJYjN0mKw67YaK2c+0J&#10;meGTwIqdg++U9LgQDbW4/5ToDxb1TrszGzAbu9lglmNiQyMlo/kujjt28KD2Xd661G/wbw4Re85U&#10;Uhtj7ak7HHEWY1rHtEP/n3PU3RPc/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z180+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ESrTmAQAAy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WJZQYHfv718/z7&#10;7/nPD7JM8vQeaoy68xgXh7duwKWZ7wEvE+tBBpP+yIegH8U9XcQVQyQ8JVXLqirRxdE3HxC/eEj3&#10;AeJ74QxJRkMDTi+Lyo4fIY6hc0iqZt2t0jpPUFvSI+qqerP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RBEq0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JJ9nnAQAAyA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DUllhsc+PnXz/Pv&#10;v+c/P8gqydN7qDHqzmNcHN66AZdmvge8TKyHNpj0Rz4E/Sju6SKuHCIRKalaVlWJLoG++YD4xX26&#10;DxDfS2dIMhgNOL0sKj9+hDiGziGpmnW3Sus8QW1Jj6ir6nq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Ykn2ecB&#10;AADI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cdi8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GInMF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3jUO05gEA&#10;AMk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XFxdt5gEA&#10;AMo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4IF0bnAQAAyg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W4CStKLDM48fOvn+ff&#10;f89/fpDlMgnUe6gx7s5jZBzeugGD53vAy8R7kMGkPzIi6Ed5Txd5xRAJT0nVqqpKdHH0zQfELx7S&#10;fYD4XjhDktHQgPPLsrLjR4hj6BySqll3q7TOM9SW9Ih6Vb25yhkXF6Jri0USi7HbZMVhN0zUdq49&#10;ITN8Elixc+E7JT0uREMt7j8l+oNFvdPuzEaYjd1sMMsxsaGRktF8F8cdO/ig9l3eutQv+JtDxJ4z&#10;ldTGWHvqDkecxZjWMe3Qv+cc9fAE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ggXRu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39BA"/>
    <w:multiLevelType w:val="singleLevel"/>
    <w:tmpl w:val="164539B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WVjN2NkOTUzNjU5MDM1NDA1YjVjOTUxYzU1Z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9F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3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06"/>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42F"/>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A2D"/>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38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9F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F"/>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D2"/>
    <w:rsid w:val="004543AB"/>
    <w:rsid w:val="004545EC"/>
    <w:rsid w:val="00455967"/>
    <w:rsid w:val="00455C7E"/>
    <w:rsid w:val="00455F71"/>
    <w:rsid w:val="00456272"/>
    <w:rsid w:val="004570EF"/>
    <w:rsid w:val="00457517"/>
    <w:rsid w:val="00457CF7"/>
    <w:rsid w:val="00457D37"/>
    <w:rsid w:val="0046028A"/>
    <w:rsid w:val="00460E3A"/>
    <w:rsid w:val="00460E68"/>
    <w:rsid w:val="00460F3C"/>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4D"/>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75"/>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BA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0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77"/>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B9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1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578"/>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88"/>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7E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02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D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B3"/>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0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1CBC"/>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7D"/>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0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6FE"/>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3983"/>
    <w:rsid w:val="00B241D5"/>
    <w:rsid w:val="00B24BE9"/>
    <w:rsid w:val="00B2551D"/>
    <w:rsid w:val="00B25F8C"/>
    <w:rsid w:val="00B260BE"/>
    <w:rsid w:val="00B26677"/>
    <w:rsid w:val="00B266F6"/>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CD"/>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A3"/>
    <w:rsid w:val="00BA763C"/>
    <w:rsid w:val="00BA784D"/>
    <w:rsid w:val="00BA7CD7"/>
    <w:rsid w:val="00BB00E5"/>
    <w:rsid w:val="00BB1688"/>
    <w:rsid w:val="00BB1EFB"/>
    <w:rsid w:val="00BB236C"/>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76"/>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9E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A"/>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4C1"/>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7B1"/>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0F1"/>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A34"/>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2A"/>
    <w:rsid w:val="00FC4A89"/>
    <w:rsid w:val="00FC619B"/>
    <w:rsid w:val="00FC665F"/>
    <w:rsid w:val="00FC6916"/>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2639C"/>
    <w:rsid w:val="0779354C"/>
    <w:rsid w:val="08061376"/>
    <w:rsid w:val="080A098B"/>
    <w:rsid w:val="082F4AD6"/>
    <w:rsid w:val="08452D77"/>
    <w:rsid w:val="08522601"/>
    <w:rsid w:val="086401F8"/>
    <w:rsid w:val="08751CAA"/>
    <w:rsid w:val="087E4C40"/>
    <w:rsid w:val="08D66AD6"/>
    <w:rsid w:val="08DA33A3"/>
    <w:rsid w:val="08E80F13"/>
    <w:rsid w:val="08F338F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B67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56B2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15C37"/>
    <w:rsid w:val="55A8376B"/>
    <w:rsid w:val="55DC29B6"/>
    <w:rsid w:val="55DD4241"/>
    <w:rsid w:val="5635088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E5C1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757B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5D42"/>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A011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80"/>
    <w:qFormat/>
    <w:uiPriority w:val="0"/>
    <w:pPr>
      <w:spacing w:line="480" w:lineRule="exact"/>
      <w:ind w:firstLine="480" w:firstLineChars="200"/>
    </w:pPr>
    <w:rPr>
      <w:rFonts w:ascii="宋体" w:hAnsi="宋体"/>
      <w:sz w:val="24"/>
    </w:rPr>
  </w:style>
  <w:style w:type="paragraph" w:styleId="6">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4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4"/>
    <w:qFormat/>
    <w:uiPriority w:val="0"/>
    <w:pPr>
      <w:shd w:val="clear" w:color="auto" w:fill="000080"/>
    </w:pPr>
  </w:style>
  <w:style w:type="paragraph" w:styleId="20">
    <w:name w:val="annotation text"/>
    <w:basedOn w:val="1"/>
    <w:link w:val="852"/>
    <w:qFormat/>
    <w:uiPriority w:val="0"/>
    <w:pPr>
      <w:jc w:val="left"/>
    </w:pPr>
  </w:style>
  <w:style w:type="paragraph" w:styleId="21">
    <w:name w:val="Salutation"/>
    <w:basedOn w:val="1"/>
    <w:next w:val="1"/>
    <w:link w:val="812"/>
    <w:qFormat/>
    <w:uiPriority w:val="0"/>
    <w:rPr>
      <w:rFonts w:ascii="仿宋_GB2312" w:eastAsia="仿宋_GB2312"/>
      <w:sz w:val="28"/>
      <w:szCs w:val="20"/>
    </w:rPr>
  </w:style>
  <w:style w:type="paragraph" w:styleId="22">
    <w:name w:val="Body Text 3"/>
    <w:basedOn w:val="1"/>
    <w:link w:val="84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0"/>
    <w:pPr>
      <w:tabs>
        <w:tab w:val="center" w:pos="4153"/>
        <w:tab w:val="right" w:pos="8306"/>
      </w:tabs>
      <w:snapToGrid w:val="0"/>
      <w:jc w:val="left"/>
    </w:pPr>
    <w:rPr>
      <w:sz w:val="18"/>
      <w:szCs w:val="18"/>
    </w:rPr>
  </w:style>
  <w:style w:type="paragraph" w:styleId="40">
    <w:name w:val="header"/>
    <w:basedOn w:val="1"/>
    <w:link w:val="896"/>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29"/>
    <w:qFormat/>
    <w:uiPriority w:val="0"/>
    <w:rPr>
      <w:b/>
      <w:bCs/>
    </w:rPr>
  </w:style>
  <w:style w:type="paragraph" w:styleId="60">
    <w:name w:val="Body Text First Indent"/>
    <w:basedOn w:val="24"/>
    <w:link w:val="831"/>
    <w:qFormat/>
    <w:uiPriority w:val="0"/>
    <w:pPr>
      <w:ind w:firstLine="420"/>
    </w:pPr>
    <w:rPr>
      <w:rFonts w:hAnsi="Calibri" w:cs="Times New Roman"/>
      <w:szCs w:val="20"/>
    </w:rPr>
  </w:style>
  <w:style w:type="paragraph" w:styleId="61">
    <w:name w:val="Body Text First Indent 2"/>
    <w:basedOn w:val="2"/>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4"/>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7"/>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7"/>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99"/>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6"/>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7"/>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5"/>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5"/>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9"/>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9"/>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2"/>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Char2"/>
    <w:link w:val="6"/>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9"/>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9"/>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7"/>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0"/>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8"/>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1"/>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0"/>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99"/>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7"/>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2"/>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0"/>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Char"/>
    <w:link w:val="11"/>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2">
    <w:name w:val="10"/>
    <w:basedOn w:val="69"/>
    <w:qFormat/>
    <w:uiPriority w:val="0"/>
    <w:rPr>
      <w:rFonts w:hint="default" w:ascii="Times New Roman" w:hAnsi="Times New Roman" w:cs="Times New Roman"/>
    </w:rPr>
  </w:style>
  <w:style w:type="paragraph" w:customStyle="1" w:styleId="963">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character" w:customStyle="1" w:styleId="965">
    <w:name w:val="NormalCharacter"/>
    <w:semiHidden/>
    <w:qFormat/>
    <w:uiPriority w:val="0"/>
    <w:rPr>
      <w:rFonts w:ascii="等线" w:hAnsi="等线"/>
      <w:kern w:val="2"/>
      <w:sz w:val="21"/>
      <w:szCs w:val="24"/>
      <w:lang w:val="en-US" w:eastAsia="zh-CN" w:bidi="ar-SA"/>
    </w:rPr>
  </w:style>
  <w:style w:type="paragraph" w:customStyle="1" w:styleId="966">
    <w:name w:val="No Spacing"/>
    <w:basedOn w:val="1"/>
    <w:qFormat/>
    <w:uiPriority w:val="99"/>
    <w:rPr>
      <w:szCs w:val="22"/>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UserStyle_20"/>
    <w:basedOn w:val="1"/>
    <w:qFormat/>
    <w:uiPriority w:val="0"/>
    <w:pPr>
      <w:shd w:val="clear" w:color="auto" w:fill="FFFFFF"/>
      <w:spacing w:after="240" w:line="200" w:lineRule="exact"/>
      <w:jc w:val="distribute"/>
      <w:textAlignment w:val="baseline"/>
    </w:pPr>
    <w:rPr>
      <w:rFonts w:ascii="PMingLiU" w:hAnsi="PMingLiU" w:eastAsia="PMingLiU"/>
      <w:kern w:val="2"/>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38459</Words>
  <Characters>40759</Characters>
  <Lines>457</Lines>
  <Paragraphs>128</Paragraphs>
  <TotalTime>81</TotalTime>
  <ScaleCrop>false</ScaleCrop>
  <LinksUpToDate>false</LinksUpToDate>
  <CharactersWithSpaces>42564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Administrator</cp:lastModifiedBy>
  <cp:lastPrinted>2021-12-27T03:06:00Z</cp:lastPrinted>
  <dcterms:modified xsi:type="dcterms:W3CDTF">2022-07-26T05:25:32Z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C7B6BA20D6B24AC38799FF8F7806D23B</vt:lpwstr>
  </property>
</Properties>
</file>