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color w:val="auto"/>
          <w:sz w:val="48"/>
          <w:szCs w:val="48"/>
        </w:rPr>
      </w:pPr>
    </w:p>
    <w:p>
      <w:pPr>
        <w:adjustRightInd/>
        <w:spacing w:line="360" w:lineRule="auto"/>
        <w:jc w:val="center"/>
        <w:rPr>
          <w:rFonts w:hint="eastAsia" w:ascii="仿宋" w:hAnsi="仿宋" w:eastAsia="仿宋" w:cs="仿宋_GB2312"/>
          <w:color w:val="auto"/>
          <w:sz w:val="48"/>
          <w:szCs w:val="48"/>
          <w:lang w:eastAsia="zh-CN"/>
        </w:rPr>
      </w:pPr>
      <w:r>
        <w:rPr>
          <w:rFonts w:hint="eastAsia" w:ascii="仿宋" w:hAnsi="仿宋" w:eastAsia="仿宋" w:cs="仿宋_GB2312"/>
          <w:color w:val="auto"/>
          <w:sz w:val="48"/>
          <w:szCs w:val="48"/>
          <w:lang w:eastAsia="zh-CN"/>
        </w:rPr>
        <w:t>中泰街道党群服务中心运营服务项目</w:t>
      </w:r>
    </w:p>
    <w:p>
      <w:pPr>
        <w:adjustRightInd/>
        <w:spacing w:line="360" w:lineRule="auto"/>
        <w:jc w:val="center"/>
        <w:rPr>
          <w:rFonts w:ascii="仿宋" w:hAnsi="仿宋" w:eastAsia="仿宋" w:cs="仿宋_GB2312"/>
          <w:color w:val="auto"/>
          <w:sz w:val="48"/>
          <w:szCs w:val="48"/>
        </w:rPr>
      </w:pPr>
      <w:r>
        <w:rPr>
          <w:rFonts w:hint="eastAsia" w:ascii="仿宋" w:hAnsi="仿宋" w:eastAsia="仿宋" w:cs="仿宋_GB2312"/>
          <w:color w:val="auto"/>
          <w:sz w:val="48"/>
          <w:szCs w:val="48"/>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pPr>
        <w:snapToGrid w:val="0"/>
        <w:spacing w:line="360" w:lineRule="auto"/>
        <w:jc w:val="center"/>
        <w:rPr>
          <w:rFonts w:hint="default" w:ascii="仿宋" w:hAnsi="仿宋" w:eastAsia="仿宋" w:cs="仿宋_GB2312"/>
          <w:color w:val="auto"/>
          <w:sz w:val="30"/>
          <w:szCs w:val="30"/>
          <w:lang w:val="en-US" w:eastAsia="zh-CN"/>
        </w:rPr>
      </w:pPr>
      <w:r>
        <w:rPr>
          <w:rFonts w:hint="eastAsia" w:ascii="仿宋" w:hAnsi="仿宋" w:eastAsia="仿宋" w:cs="仿宋_GB2312"/>
          <w:color w:val="auto"/>
          <w:sz w:val="32"/>
          <w:szCs w:val="32"/>
        </w:rPr>
        <w:t>编号</w:t>
      </w:r>
      <w:r>
        <w:rPr>
          <w:rFonts w:ascii="仿宋" w:hAnsi="仿宋" w:eastAsia="仿宋" w:cs="仿宋_GB2312"/>
          <w:color w:val="auto"/>
          <w:sz w:val="32"/>
          <w:szCs w:val="32"/>
        </w:rPr>
        <w:t>:</w:t>
      </w:r>
      <w:r>
        <w:rPr>
          <w:rFonts w:hint="eastAsia" w:ascii="仿宋" w:hAnsi="仿宋" w:eastAsia="仿宋" w:cs="仿宋_GB2312"/>
          <w:color w:val="auto"/>
          <w:sz w:val="32"/>
          <w:szCs w:val="32"/>
          <w:lang w:val="en-US" w:eastAsia="zh-CN"/>
        </w:rPr>
        <w:t xml:space="preserve">HCJS2022-009  </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center"/>
        <w:rPr>
          <w:rFonts w:hint="eastAsia" w:ascii="宋体" w:hAnsi="宋体" w:cs="宋体"/>
          <w:b/>
          <w:bCs/>
          <w:color w:val="auto"/>
          <w:sz w:val="32"/>
          <w:szCs w:val="32"/>
          <w:lang w:eastAsia="zh-CN"/>
        </w:rPr>
      </w:pPr>
    </w:p>
    <w:p>
      <w:pPr>
        <w:snapToGrid w:val="0"/>
        <w:spacing w:line="360" w:lineRule="auto"/>
        <w:jc w:val="both"/>
        <w:rPr>
          <w:rFonts w:hint="eastAsia" w:ascii="宋体" w:hAnsi="宋体" w:cs="宋体"/>
          <w:b/>
          <w:bCs/>
          <w:color w:val="auto"/>
          <w:sz w:val="32"/>
          <w:szCs w:val="32"/>
          <w:lang w:eastAsia="zh-CN"/>
        </w:rPr>
      </w:pPr>
    </w:p>
    <w:p>
      <w:pPr>
        <w:snapToGrid w:val="0"/>
        <w:spacing w:line="360" w:lineRule="auto"/>
        <w:jc w:val="center"/>
        <w:rPr>
          <w:rFonts w:hint="eastAsia" w:ascii="仿宋" w:hAnsi="仿宋" w:eastAsia="仿宋" w:cs="仿宋_GB2312"/>
          <w:color w:val="auto"/>
          <w:sz w:val="32"/>
          <w:szCs w:val="32"/>
          <w:lang w:eastAsia="zh-CN"/>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：杭州市余杭区人民政府中泰街道办事处</w:t>
      </w: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：杭州恒创建设工程咨询有限公司</w:t>
      </w:r>
    </w:p>
    <w:p>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日</w:t>
      </w:r>
    </w:p>
    <w:p>
      <w:pPr>
        <w:spacing w:line="360" w:lineRule="auto"/>
        <w:jc w:val="center"/>
        <w:rPr>
          <w:rFonts w:hint="eastAsia" w:ascii="仿宋" w:hAnsi="仿宋" w:eastAsia="仿宋" w:cs="仿宋_GB2312"/>
          <w:b/>
          <w:color w:val="auto"/>
          <w:sz w:val="48"/>
          <w:szCs w:val="48"/>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0" w:name="_Hlt91233176"/>
      <w:bookmarkEnd w:id="0"/>
      <w:bookmarkStart w:id="1"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pStyle w:val="5"/>
      </w:pPr>
    </w:p>
    <w:bookmarkEnd w:id="1"/>
    <w:p>
      <w:pPr>
        <w:spacing w:line="360" w:lineRule="auto"/>
        <w:rPr>
          <w:rFonts w:ascii="仿宋" w:hAnsi="仿宋" w:eastAsia="仿宋" w:cs="仿宋_GB2312"/>
          <w:color w:val="auto"/>
          <w:sz w:val="24"/>
        </w:rPr>
      </w:pPr>
    </w:p>
    <w:p>
      <w:pPr>
        <w:pStyle w:val="59"/>
        <w:keepNext w:val="0"/>
        <w:keepLines w:val="0"/>
        <w:widowControl/>
        <w:numPr>
          <w:ilvl w:val="0"/>
          <w:numId w:val="1"/>
        </w:numPr>
        <w:suppressLineNumbers w:val="0"/>
        <w:spacing w:before="75" w:beforeAutospacing="0" w:after="75" w:afterAutospacing="0"/>
        <w:ind w:left="0" w:right="0"/>
        <w:jc w:val="center"/>
        <w:rPr>
          <w:rFonts w:hint="eastAsia" w:ascii="仿宋_GB2312" w:hAnsi="仿宋" w:eastAsia="仿宋_GB2312" w:cs="仿宋_GB2312"/>
          <w:b/>
          <w:color w:val="auto"/>
          <w:sz w:val="36"/>
          <w:szCs w:val="20"/>
        </w:r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r>
        <w:rPr>
          <w:rFonts w:hint="eastAsia" w:ascii="仿宋_GB2312" w:hAnsi="仿宋" w:eastAsia="仿宋_GB2312" w:cs="仿宋_GB2312"/>
          <w:b/>
          <w:color w:val="auto"/>
          <w:sz w:val="36"/>
          <w:szCs w:val="20"/>
        </w:rPr>
        <w:t>招标公告</w:t>
      </w:r>
    </w:p>
    <w:p>
      <w:pPr>
        <w:pStyle w:val="59"/>
        <w:keepNext w:val="0"/>
        <w:keepLines w:val="0"/>
        <w:widowControl/>
        <w:suppressLineNumbers w:val="0"/>
        <w:spacing w:before="75" w:beforeAutospacing="0" w:after="75" w:afterAutospacing="0"/>
        <w:ind w:left="0" w:right="0"/>
      </w:pPr>
      <w:r>
        <w:rPr>
          <w:rFonts w:ascii="仿宋" w:hAnsi="仿宋" w:eastAsia="仿宋" w:cs="仿宋"/>
          <w:sz w:val="27"/>
          <w:szCs w:val="27"/>
        </w:rPr>
        <w:t> </w:t>
      </w:r>
      <w:r>
        <w:rPr>
          <w:rFonts w:hint="eastAsia" w:ascii="仿宋" w:hAnsi="仿宋" w:eastAsia="仿宋" w:cs="仿宋"/>
          <w:sz w:val="27"/>
          <w:szCs w:val="27"/>
        </w:rPr>
        <w:t>  项目概况</w:t>
      </w:r>
      <w:r>
        <w:rPr>
          <w:rFonts w:hint="eastAsia" w:ascii="仿宋" w:hAnsi="仿宋" w:eastAsia="仿宋" w:cs="仿宋"/>
        </w:rPr>
        <w:t>                                                    </w:t>
      </w:r>
    </w:p>
    <w:p>
      <w:pPr>
        <w:pStyle w:val="59"/>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中泰街道党群服务中心运营服务项目招标项目的潜在投标人应在</w:t>
      </w:r>
      <w:r>
        <w:rPr>
          <w:rFonts w:hint="eastAsia" w:ascii="仿宋" w:hAnsi="仿宋" w:eastAsia="仿宋" w:cs="仿宋"/>
          <w:sz w:val="27"/>
          <w:szCs w:val="27"/>
          <w:u w:val="none"/>
        </w:rPr>
        <w:t>政采云平台（http://zfcg.czt.zj.gov.cn）</w:t>
      </w:r>
      <w:r>
        <w:rPr>
          <w:rFonts w:hint="eastAsia" w:ascii="仿宋" w:hAnsi="仿宋" w:eastAsia="仿宋" w:cs="仿宋"/>
          <w:sz w:val="27"/>
          <w:szCs w:val="27"/>
        </w:rPr>
        <w:t>获取（下载）招标文件，并于 2022年05月27日 14:00（北京时间）前递交（上传）投标文件。</w:t>
      </w:r>
      <w:r>
        <w:rPr>
          <w:rFonts w:hint="eastAsia" w:ascii="仿宋" w:hAnsi="仿宋" w:eastAsia="仿宋" w:cs="仿宋"/>
        </w:rPr>
        <w:t>                             </w:t>
      </w:r>
    </w:p>
    <w:p>
      <w:pPr>
        <w:pStyle w:val="59"/>
        <w:keepNext w:val="0"/>
        <w:keepLines w:val="0"/>
        <w:widowControl/>
        <w:numPr>
          <w:ilvl w:val="0"/>
          <w:numId w:val="2"/>
        </w:numPr>
        <w:suppressLineNumbers w:val="0"/>
        <w:spacing w:before="255" w:beforeAutospacing="0" w:after="255" w:afterAutospacing="0" w:line="300" w:lineRule="atLeast"/>
        <w:ind w:left="0" w:right="0"/>
        <w:jc w:val="both"/>
        <w:rPr>
          <w:rFonts w:hint="eastAsia" w:ascii="仿宋" w:hAnsi="仿宋" w:eastAsia="仿宋" w:cs="仿宋"/>
          <w:sz w:val="27"/>
          <w:szCs w:val="27"/>
        </w:rPr>
      </w:pPr>
      <w:r>
        <w:rPr>
          <w:rStyle w:val="71"/>
          <w:rFonts w:ascii="黑体" w:hAnsi="宋体" w:eastAsia="黑体" w:cs="黑体"/>
          <w:sz w:val="27"/>
          <w:szCs w:val="27"/>
        </w:rPr>
        <w:t>项目基本情况</w:t>
      </w:r>
      <w:r>
        <w:rPr>
          <w:rFonts w:ascii="黑体" w:hAnsi="宋体" w:eastAsia="黑体" w:cs="黑体"/>
          <w:sz w:val="27"/>
          <w:szCs w:val="27"/>
        </w:rPr>
        <w:t xml:space="preserve">  </w:t>
      </w:r>
      <w:r>
        <w:rPr>
          <w:rFonts w:hint="eastAsia" w:ascii="仿宋" w:hAnsi="仿宋" w:eastAsia="仿宋" w:cs="仿宋"/>
          <w:sz w:val="27"/>
          <w:szCs w:val="27"/>
        </w:rPr>
        <w:t xml:space="preserve">    </w:t>
      </w:r>
    </w:p>
    <w:p>
      <w:pPr>
        <w:pStyle w:val="59"/>
        <w:keepNext w:val="0"/>
        <w:keepLines w:val="0"/>
        <w:widowControl/>
        <w:numPr>
          <w:numId w:val="0"/>
        </w:numPr>
        <w:suppressLineNumbers w:val="0"/>
        <w:spacing w:before="255" w:beforeAutospacing="0" w:after="255" w:afterAutospacing="0" w:line="300" w:lineRule="atLeast"/>
        <w:ind w:right="0" w:rightChars="0" w:firstLine="540" w:firstLineChars="200"/>
        <w:jc w:val="both"/>
      </w:pPr>
      <w:r>
        <w:rPr>
          <w:rFonts w:hint="eastAsia" w:ascii="仿宋" w:hAnsi="仿宋" w:eastAsia="仿宋" w:cs="仿宋"/>
          <w:sz w:val="27"/>
          <w:szCs w:val="27"/>
        </w:rPr>
        <w:t>项目编号：HCJS2022-009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项目名称：中泰街道党群服务中心运营服务项目</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预算金额（元）：2900000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最高限价（元）：2900000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标项名称: 中泰街道党群服务中心运营服务项目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2900000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简要规格描述或项目基本概况介绍、用途：详见采购需求 </w:t>
      </w:r>
      <w:r>
        <w:rPr>
          <w:rFonts w:hint="eastAsia" w:ascii="仿宋" w:hAnsi="仿宋" w:eastAsia="仿宋" w:cs="仿宋"/>
          <w:sz w:val="27"/>
          <w:szCs w:val="27"/>
        </w:rPr>
        <w:br w:type="textWrapping"/>
      </w:r>
      <w:r>
        <w:rPr>
          <w:rFonts w:hint="eastAsia" w:ascii="仿宋" w:hAnsi="仿宋" w:eastAsia="仿宋" w:cs="仿宋"/>
          <w:sz w:val="27"/>
          <w:szCs w:val="27"/>
        </w:rPr>
        <w:t>    备注：</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1，1年</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pPr>
        <w:pStyle w:val="59"/>
        <w:keepNext w:val="0"/>
        <w:keepLines w:val="0"/>
        <w:widowControl/>
        <w:suppressLineNumbers w:val="0"/>
        <w:spacing w:before="225" w:beforeAutospacing="0" w:after="225" w:afterAutospacing="0" w:line="300" w:lineRule="atLeast"/>
        <w:ind w:left="0" w:right="0"/>
      </w:pPr>
      <w:r>
        <w:rPr>
          <w:rStyle w:val="71"/>
          <w:rFonts w:ascii="黑体" w:hAnsi="宋体" w:eastAsia="黑体" w:cs="黑体"/>
          <w:sz w:val="27"/>
          <w:szCs w:val="27"/>
        </w:rPr>
        <w:t>二、申请人的资格要求：</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2.落实政府采购政策需满足的资格要求：无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三、获取招标文件</w:t>
      </w:r>
      <w:r>
        <w:rPr>
          <w:rFonts w:ascii="黑体" w:hAnsi="宋体" w:eastAsia="黑体" w:cs="黑体"/>
          <w:sz w:val="27"/>
          <w:szCs w:val="27"/>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时间：/至2022年05月27日 ，每天上午00:00至12:00 ，下午12:00至23:59（北京时间，线上获取法定节假日均可，线下获取文件法定节假日除外）</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地点（网址）：政采云平台（http://zfcg.czt.zj.gov.cn）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四、提交投标文件截止时间、开标时间和地点</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提交投标文件截止时间：2022年05月27日 14:00（北京时间）</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投标地点（网址）：通过“政府采购云平台（www.zcygov.cn）”实行在线投标响应（电子投标）；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开标时间：2022年05月27日 14:00</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开标地点（网址）：杭州市余杭区瓶窑镇瓶仓大道966号2号楼3层315-A室</w:t>
      </w:r>
      <w:r>
        <w:rPr>
          <w:rFonts w:hint="eastAsia" w:ascii="仿宋" w:hAnsi="仿宋" w:eastAsia="仿宋" w:cs="仿宋"/>
        </w:rPr>
        <w:t>  </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五、采购意向公开链接</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80"/>
          <w:rFonts w:hint="eastAsia" w:ascii="仿宋" w:hAnsi="仿宋" w:eastAsia="仿宋" w:cs="仿宋"/>
          <w:sz w:val="27"/>
          <w:szCs w:val="27"/>
        </w:rPr>
        <w:t>https://zfcg.czt.zj.gov.cn/innerUsed_noticeDetails/index.html?noticeId=8601064&amp;utm=web-government-front.2e418808.0.0.23722660cc5611ec842df36c04087213</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六、公告期限</w:t>
      </w:r>
      <w:r>
        <w:rPr>
          <w:rFonts w:ascii="黑体" w:hAnsi="宋体" w:eastAsia="黑体" w:cs="黑体"/>
          <w:sz w:val="31"/>
          <w:szCs w:val="31"/>
        </w:rPr>
        <w:t> </w:t>
      </w:r>
    </w:p>
    <w:p>
      <w:pPr>
        <w:pStyle w:val="59"/>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59"/>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七、其他补充事宜</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9"/>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4.其他事项：无  </w:t>
      </w:r>
    </w:p>
    <w:p>
      <w:pPr>
        <w:pStyle w:val="59"/>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1"/>
          <w:rFonts w:ascii="黑体" w:hAnsi="宋体" w:eastAsia="黑体" w:cs="黑体"/>
          <w:sz w:val="27"/>
          <w:szCs w:val="27"/>
        </w:rPr>
        <w:t>八、对本次采购提出询问、质疑、投诉，请按以下方式联系</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称：杭州市余杭区人民政府中泰街道办事处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址：杭州市余杭区中泰街道杭泰路158号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项目联系人（询问）：柏成功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项目联系方式（询问）：0571-88637584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质疑联系人：高工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质疑联系方式：0571-88636302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称：杭州恒创建设工程咨询有限公司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址：杭州市余杭区瓶窑镇瓶仓大道966号2号楼3层315-A室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项目联系人（询问）：姚俊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项目联系方式（询问）：13777562793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质疑联系人：刘宇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质疑联系方式：17300918760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称：杭州市余杭区财政局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址：杭州市余杭区五常街道溪沁路8号中国电信浙江创新园1号楼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：杜国强 </w:t>
      </w:r>
      <w:r>
        <w:rPr>
          <w:rFonts w:hint="eastAsia" w:ascii="仿宋" w:hAnsi="仿宋" w:eastAsia="仿宋" w:cs="仿宋"/>
        </w:rPr>
        <w:t>            </w:t>
      </w:r>
    </w:p>
    <w:p>
      <w:pPr>
        <w:pStyle w:val="59"/>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监督投诉电话：0571-88728858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59"/>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59"/>
        <w:keepNext w:val="0"/>
        <w:keepLines w:val="0"/>
        <w:widowControl/>
        <w:suppressLineNumbers w:val="0"/>
        <w:spacing w:before="75" w:beforeAutospacing="0" w:after="75" w:afterAutospacing="0"/>
        <w:ind w:left="0" w:right="0"/>
      </w:pPr>
    </w:p>
    <w:p>
      <w:pPr>
        <w:spacing w:line="360" w:lineRule="auto"/>
        <w:ind w:firstLine="480" w:firstLineChars="200"/>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rPr>
          <w:rFonts w:ascii="仿宋_GB2312" w:hAnsi="仿宋" w:eastAsia="仿宋_GB2312"/>
          <w:color w:val="auto"/>
          <w:sz w:val="24"/>
        </w:rPr>
      </w:pPr>
    </w:p>
    <w:p>
      <w:pPr>
        <w:rPr>
          <w:rFonts w:ascii="仿宋_GB2312" w:hAnsi="仿宋" w:eastAsia="仿宋_GB2312"/>
          <w:color w:val="auto"/>
          <w:sz w:val="24"/>
        </w:rPr>
      </w:pPr>
    </w:p>
    <w:p>
      <w:pPr>
        <w:pStyle w:val="2"/>
        <w:rPr>
          <w:rFonts w:ascii="仿宋_GB2312" w:hAnsi="仿宋" w:eastAsia="仿宋_GB2312"/>
          <w:color w:val="auto"/>
          <w:sz w:val="24"/>
        </w:rPr>
      </w:pPr>
    </w:p>
    <w:p>
      <w:pPr>
        <w:pStyle w:val="4"/>
      </w:pPr>
    </w:p>
    <w:p>
      <w:pPr>
        <w:adjustRightInd/>
        <w:spacing w:line="360" w:lineRule="auto"/>
        <w:jc w:val="center"/>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6"/>
      <w:r>
        <w:rPr>
          <w:rFonts w:ascii="仿宋" w:hAnsi="仿宋" w:eastAsia="仿宋" w:cs="仿宋_GB2312"/>
          <w:b/>
          <w:color w:val="auto"/>
          <w:sz w:val="36"/>
          <w:szCs w:val="20"/>
        </w:rPr>
        <w:t xml:space="preserve"> 投标人须知</w:t>
      </w:r>
      <w:bookmarkEnd w:id="7"/>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58"/>
        <w:gridCol w:w="1914"/>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55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91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0" w:hRule="atLeast"/>
          <w:tblHeader/>
        </w:trPr>
        <w:tc>
          <w:tcPr>
            <w:tcW w:w="55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91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olor w:val="auto"/>
                <w:sz w:val="24"/>
                <w:lang w:eastAsia="zh-CN"/>
              </w:rPr>
              <w:t>，</w:t>
            </w:r>
            <w:r>
              <w:rPr>
                <w:rFonts w:hint="eastAsia" w:ascii="仿宋_GB2312" w:hAnsi="仿宋" w:eastAsia="仿宋_GB2312" w:cs="仿宋_GB2312"/>
                <w:color w:val="auto"/>
                <w:kern w:val="0"/>
                <w:sz w:val="24"/>
                <w:lang w:val="zh-CN"/>
              </w:rPr>
              <w:t>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91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58"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914"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558"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914"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55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91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558"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91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sym w:font="Wingdings" w:char="00A8"/>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Wingdings" w:hAnsi="Wingdings" w:eastAsia="仿宋_GB2312" w:cs="Arial"/>
                <w:color w:val="auto"/>
                <w:kern w:val="0"/>
                <w:sz w:val="24"/>
              </w:rPr>
              <w:sym w:font="Wingdings" w:char="00A8"/>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w:t>
            </w:r>
            <w:r>
              <w:rPr>
                <w:rFonts w:hint="eastAsia" w:ascii="仿宋_GB2312" w:hAnsi="仿宋" w:eastAsia="仿宋_GB2312"/>
                <w:b/>
                <w:bCs/>
                <w:color w:val="auto"/>
                <w:kern w:val="0"/>
                <w:sz w:val="24"/>
                <w:u w:val="single"/>
                <w:lang w:val="en-US" w:eastAsia="zh-CN"/>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sym w:font="Wingdings" w:char="00A8"/>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lang w:val="en-US"/>
              </w:rPr>
            </w:pPr>
            <w:r>
              <w:rPr>
                <w:rFonts w:hint="eastAsia" w:ascii="仿宋_GB2312" w:hAnsi="仿宋" w:eastAsia="仿宋_GB2312" w:cs="Arial"/>
                <w:color w:val="auto"/>
                <w:kern w:val="0"/>
                <w:sz w:val="24"/>
              </w:rPr>
              <w:t>（</w:t>
            </w:r>
            <w:r>
              <w:rPr>
                <w:rFonts w:ascii="仿宋_GB2312" w:hAnsi="仿宋" w:eastAsia="仿宋_GB2312" w:cs="Arial"/>
                <w:color w:val="auto"/>
                <w:kern w:val="0"/>
                <w:sz w:val="24"/>
              </w:rPr>
              <w:t>1</w:t>
            </w:r>
            <w:r>
              <w:rPr>
                <w:rFonts w:hint="eastAsia" w:ascii="仿宋_GB2312" w:hAnsi="仿宋" w:eastAsia="仿宋_GB2312" w:cs="Arial"/>
                <w:color w:val="auto"/>
                <w:kern w:val="0"/>
                <w:sz w:val="24"/>
              </w:rPr>
              <w:t>）标的：</w:t>
            </w:r>
            <w:r>
              <w:rPr>
                <w:rFonts w:hint="eastAsia" w:ascii="仿宋_GB2312" w:hAnsi="仿宋" w:eastAsia="仿宋_GB2312" w:cs="Arial"/>
                <w:color w:val="auto"/>
                <w:kern w:val="0"/>
                <w:sz w:val="24"/>
                <w:lang w:eastAsia="zh-CN"/>
              </w:rPr>
              <w:t>中泰街道党群服务中心运营服务项目</w:t>
            </w:r>
            <w:r>
              <w:rPr>
                <w:rFonts w:hint="eastAsia" w:ascii="仿宋_GB2312" w:hAnsi="仿宋" w:eastAsia="仿宋_GB2312" w:cs="Arial"/>
                <w:color w:val="auto"/>
                <w:kern w:val="0"/>
                <w:sz w:val="24"/>
              </w:rPr>
              <w:t>，属于</w:t>
            </w:r>
            <w:r>
              <w:rPr>
                <w:rFonts w:hint="eastAsia" w:ascii="仿宋_GB2312" w:hAnsi="仿宋" w:eastAsia="仿宋_GB2312" w:cs="Arial"/>
                <w:color w:val="auto"/>
                <w:kern w:val="0"/>
                <w:sz w:val="24"/>
                <w:lang w:eastAsia="zh-CN"/>
              </w:rPr>
              <w:t>其他未列明行业</w:t>
            </w:r>
            <w:r>
              <w:rPr>
                <w:rFonts w:hint="eastAsia" w:ascii="仿宋_GB2312" w:hAnsi="仿宋" w:eastAsia="仿宋_GB2312" w:cs="Arial"/>
                <w:color w:val="auto"/>
                <w:kern w:val="0"/>
                <w:sz w:val="24"/>
              </w:rPr>
              <w:t>；</w:t>
            </w:r>
            <w:r>
              <w:rPr>
                <w:rFonts w:hint="eastAsia" w:ascii="仿宋" w:hAnsi="仿宋" w:eastAsia="仿宋" w:cs="仿宋"/>
                <w:color w:val="auto"/>
                <w:kern w:val="0"/>
                <w:sz w:val="24"/>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558"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pStyle w:val="62"/>
              <w:rPr>
                <w:rFonts w:ascii="仿宋_GB2312" w:hAnsi="仿宋" w:eastAsia="仿宋_GB2312" w:cs="仿宋_GB2312"/>
                <w:color w:val="auto"/>
                <w:sz w:val="24"/>
              </w:rPr>
            </w:pPr>
          </w:p>
          <w:p>
            <w:pPr>
              <w:pStyle w:val="62"/>
              <w:rPr>
                <w:rFonts w:ascii="仿宋_GB2312" w:hAnsi="仿宋" w:eastAsia="仿宋_GB2312" w:cs="仿宋_GB2312"/>
                <w:color w:val="auto"/>
                <w:sz w:val="24"/>
              </w:rPr>
            </w:pPr>
          </w:p>
          <w:p>
            <w:pPr>
              <w:pStyle w:val="62"/>
              <w:rPr>
                <w:rFonts w:ascii="仿宋_GB2312" w:hAnsi="仿宋" w:eastAsia="仿宋_GB2312" w:cs="仿宋_GB2312"/>
                <w:color w:val="auto"/>
                <w:sz w:val="24"/>
              </w:rPr>
            </w:pPr>
          </w:p>
          <w:p>
            <w:pPr>
              <w:pStyle w:val="62"/>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914"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558"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914"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78"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 w:hAnsi="仿宋" w:eastAsia="仿宋" w:cs="仿宋"/>
                <w:sz w:val="27"/>
                <w:szCs w:val="27"/>
              </w:rPr>
              <w:t>杭州市余杭区瓶窑镇瓶仓大道966号2号楼3层315-A室</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lang w:val="en-US" w:eastAsia="zh-CN"/>
              </w:rPr>
              <w:t>13777562793 </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558"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13</w:t>
            </w:r>
          </w:p>
        </w:tc>
        <w:tc>
          <w:tcPr>
            <w:tcW w:w="19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68" w:hRule="atLeast"/>
          <w:tblHeader/>
        </w:trPr>
        <w:tc>
          <w:tcPr>
            <w:tcW w:w="55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color w:val="auto"/>
                <w:sz w:val="24"/>
                <w:lang w:val="en-US" w:eastAsia="zh-CN"/>
              </w:rPr>
            </w:pPr>
            <w:r>
              <w:rPr>
                <w:rFonts w:hint="eastAsia" w:ascii="仿宋_GB2312" w:hAnsi="仿宋" w:eastAsia="仿宋_GB2312" w:cs="仿宋_GB2312"/>
                <w:color w:val="auto"/>
                <w:sz w:val="24"/>
                <w:lang w:val="en-US" w:eastAsia="zh-CN"/>
              </w:rPr>
              <w:t>14</w:t>
            </w:r>
          </w:p>
        </w:tc>
        <w:tc>
          <w:tcPr>
            <w:tcW w:w="8009" w:type="dxa"/>
            <w:gridSpan w:val="2"/>
            <w:tcBorders>
              <w:top w:val="single" w:color="000000" w:sz="8" w:space="0"/>
              <w:left w:val="single" w:color="000000" w:sz="2" w:space="0"/>
              <w:bottom w:val="single" w:color="000000" w:sz="8" w:space="0"/>
              <w:right w:val="single" w:color="000000" w:sz="8" w:space="0"/>
            </w:tcBorders>
            <w:vAlign w:val="center"/>
          </w:tcPr>
          <w:p>
            <w:pPr>
              <w:spacing w:line="600" w:lineRule="exact"/>
              <w:jc w:val="left"/>
              <w:rPr>
                <w:rFonts w:hint="eastAsia" w:ascii="仿宋_GB2312" w:hAnsi="仿宋" w:eastAsia="仿宋_GB2312"/>
                <w:snapToGrid w:val="0"/>
                <w:color w:val="auto"/>
                <w:kern w:val="28"/>
                <w:sz w:val="24"/>
              </w:rPr>
            </w:pPr>
            <w:r>
              <w:rPr>
                <w:rFonts w:hint="eastAsia" w:ascii="宋体" w:hAnsi="宋体" w:eastAsia="宋体" w:cs="宋体"/>
                <w:color w:val="auto"/>
                <w:sz w:val="24"/>
                <w:highlight w:val="none"/>
              </w:rPr>
              <w:t>招标代理服务费：本次招标代理服务费由中标人支付，按照国家计委印发的《招标代理服务收费管理暂行办法》计价格[2002]1980号、发改办价格[2003]857号规定收费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各投标人应在投标报价中予以考虑。</w:t>
            </w:r>
          </w:p>
        </w:tc>
      </w:tr>
      <w:bookmarkEnd w:id="8"/>
    </w:tbl>
    <w:p>
      <w:pPr>
        <w:snapToGrid w:val="0"/>
        <w:spacing w:line="360" w:lineRule="auto"/>
        <w:jc w:val="center"/>
        <w:rPr>
          <w:rFonts w:ascii="仿宋" w:hAnsi="仿宋" w:eastAsia="仿宋" w:cs="仿宋_GB2312"/>
          <w:b/>
          <w:color w:val="auto"/>
          <w:sz w:val="32"/>
          <w:szCs w:val="20"/>
        </w:rPr>
      </w:pPr>
    </w:p>
    <w:p>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9" w:name="_Toc164416483"/>
      <w:bookmarkStart w:id="10" w:name="第三部分"/>
    </w:p>
    <w:p>
      <w:pPr>
        <w:pStyle w:val="2"/>
        <w:rPr>
          <w:rFonts w:hint="eastAsia"/>
        </w:rPr>
      </w:pPr>
    </w:p>
    <w:p>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Wingdings" w:hAnsi="Wingdings" w:eastAsia="仿宋_GB2312" w:cs="Arial"/>
          <w:color w:val="auto"/>
          <w:kern w:val="0"/>
          <w:sz w:val="24"/>
        </w:rPr>
        <w:sym w:font="Wingdings" w:char="00A8"/>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w:t>
      </w:r>
      <w:r>
        <w:rPr>
          <w:rFonts w:hint="eastAsia" w:ascii="仿宋_GB2312" w:hAnsi="宋体" w:eastAsia="仿宋_GB2312" w:cs="宋体"/>
          <w:color w:val="auto"/>
          <w:kern w:val="0"/>
          <w:sz w:val="24"/>
          <w:lang w:val="en-US" w:eastAsia="zh-CN"/>
        </w:rPr>
        <w:t>民法典</w:t>
      </w:r>
      <w:r>
        <w:rPr>
          <w:rFonts w:ascii="仿宋_GB2312" w:hAnsi="宋体" w:eastAsia="仿宋_GB2312" w:cs="宋体"/>
          <w:color w:val="auto"/>
          <w:kern w:val="0"/>
          <w:sz w:val="24"/>
        </w:rPr>
        <w:t>》订立劳动合同的从业人员。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7"/>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7"/>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三、投标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7"/>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7"/>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7"/>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9"/>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7"/>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7"/>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ascii="仿宋_GB2312" w:hAnsi="仿宋" w:eastAsia="仿宋_GB2312" w:cs="仿宋_GB2312"/>
          <w:b/>
          <w:color w:val="auto"/>
          <w:sz w:val="32"/>
        </w:rPr>
      </w:pPr>
    </w:p>
    <w:p>
      <w:pPr>
        <w:pStyle w:val="87"/>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2"/>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2"/>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2"/>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2"/>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7"/>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7"/>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7"/>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7"/>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7"/>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2"/>
          <w:szCs w:val="32"/>
        </w:rPr>
        <w:t>五、评</w:t>
      </w:r>
      <w:r>
        <w:rPr>
          <w:rFonts w:hint="eastAsia" w:ascii="仿宋_GB2312" w:hAnsi="仿宋" w:eastAsia="仿宋_GB2312" w:cs="仿宋_GB2312"/>
          <w:b/>
          <w:color w:val="auto"/>
          <w:sz w:val="32"/>
          <w:szCs w:val="32"/>
          <w:lang w:val="en-US" w:eastAsia="zh-CN"/>
        </w:rPr>
        <w:t xml:space="preserve"> </w:t>
      </w:r>
      <w:r>
        <w:rPr>
          <w:rFonts w:hint="eastAsia" w:ascii="仿宋_GB2312" w:hAnsi="仿宋" w:eastAsia="仿宋_GB2312" w:cs="仿宋_GB2312"/>
          <w:b/>
          <w:color w:val="auto"/>
          <w:sz w:val="32"/>
          <w:szCs w:val="32"/>
        </w:rPr>
        <w:t>标</w:t>
      </w:r>
    </w:p>
    <w:p>
      <w:pPr>
        <w:spacing w:line="360" w:lineRule="auto"/>
        <w:rPr>
          <w:rFonts w:ascii="仿宋_GB2312" w:hAnsi="仿宋" w:eastAsia="仿宋_GB2312" w:cs="仿宋_GB2312"/>
          <w:b/>
          <w:color w:val="auto"/>
          <w:sz w:val="24"/>
        </w:rPr>
      </w:pPr>
      <w:bookmarkStart w:id="11"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六、定</w:t>
      </w:r>
      <w:r>
        <w:rPr>
          <w:rFonts w:ascii="仿宋_GB2312" w:hAnsi="仿宋" w:eastAsia="仿宋_GB2312" w:cs="仿宋_GB2312"/>
          <w:b/>
          <w:color w:val="auto"/>
          <w:sz w:val="32"/>
          <w:szCs w:val="32"/>
        </w:rPr>
        <w:t xml:space="preserve"> </w:t>
      </w:r>
      <w:r>
        <w:rPr>
          <w:rFonts w:hint="eastAsia" w:ascii="仿宋_GB2312" w:hAnsi="仿宋" w:eastAsia="仿宋_GB2312" w:cs="仿宋_GB2312"/>
          <w:b/>
          <w:color w:val="auto"/>
          <w:sz w:val="32"/>
          <w:szCs w:val="32"/>
        </w:rPr>
        <w:t>标</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7"/>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7"/>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7"/>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ascii="仿宋_GB2312" w:hAnsi="仿宋" w:eastAsia="仿宋_GB2312"/>
          <w:color w:val="auto"/>
          <w:sz w:val="24"/>
        </w:rPr>
        <w:t>5%。</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6"/>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7"/>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7"/>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7"/>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9"/>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p>
    <w:bookmarkEnd w:id="9"/>
    <w:bookmarkEnd w:id="10"/>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2" w:name="_Hlt74729768"/>
      <w:bookmarkEnd w:id="12"/>
      <w:bookmarkStart w:id="13" w:name="_Hlt74730295"/>
      <w:bookmarkEnd w:id="13"/>
      <w:bookmarkStart w:id="14" w:name="_Hlt68073093"/>
      <w:bookmarkEnd w:id="14"/>
      <w:bookmarkStart w:id="15" w:name="_Hlt74714665"/>
      <w:bookmarkEnd w:id="15"/>
      <w:bookmarkStart w:id="16" w:name="_Hlt68057669"/>
      <w:bookmarkEnd w:id="16"/>
      <w:bookmarkStart w:id="17" w:name="_Hlt68072998"/>
      <w:bookmarkEnd w:id="17"/>
      <w:bookmarkStart w:id="18" w:name="_Hlt75236290"/>
      <w:bookmarkEnd w:id="18"/>
      <w:bookmarkStart w:id="19" w:name="_Hlt75236011"/>
      <w:bookmarkEnd w:id="19"/>
      <w:bookmarkStart w:id="20" w:name="_Hlt74707468"/>
      <w:bookmarkEnd w:id="20"/>
      <w:bookmarkStart w:id="21" w:name="_Hlt75236101"/>
      <w:bookmarkEnd w:id="21"/>
      <w:bookmarkStart w:id="22" w:name="_Hlt68403820"/>
      <w:bookmarkEnd w:id="22"/>
      <w:bookmarkStart w:id="23" w:name="_Hlt68072990"/>
      <w:bookmarkEnd w:id="23"/>
    </w:p>
    <w:p>
      <w:pPr>
        <w:numPr>
          <w:ilvl w:val="0"/>
          <w:numId w:val="3"/>
        </w:numPr>
        <w:spacing w:line="360" w:lineRule="auto"/>
        <w:jc w:val="center"/>
        <w:outlineLvl w:val="0"/>
        <w:rPr>
          <w:rFonts w:hint="eastAsia" w:ascii="仿宋" w:hAnsi="仿宋" w:eastAsia="仿宋" w:cs="仿宋_GB2312"/>
          <w:b/>
          <w:color w:val="auto"/>
          <w:sz w:val="36"/>
          <w:szCs w:val="36"/>
        </w:rPr>
      </w:pPr>
      <w:bookmarkStart w:id="24" w:name="第四部分"/>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spacing w:line="360" w:lineRule="auto"/>
        <w:jc w:val="left"/>
        <w:rPr>
          <w:rFonts w:hint="eastAsia"/>
        </w:rPr>
      </w:pPr>
      <w:r>
        <w:rPr>
          <w:rFonts w:hint="eastAsia" w:ascii="宋体" w:hAnsi="宋体" w:eastAsia="宋体" w:cs="宋体"/>
          <w:b/>
          <w:bCs w:val="0"/>
          <w:color w:val="auto"/>
          <w:sz w:val="24"/>
          <w:highlight w:val="none"/>
          <w:lang w:val="en-US" w:eastAsia="zh-CN"/>
        </w:rPr>
        <w:t>一、</w:t>
      </w:r>
      <w:r>
        <w:rPr>
          <w:rFonts w:hint="eastAsia" w:ascii="宋体" w:hAnsi="宋体" w:cs="宋体"/>
          <w:b/>
          <w:bCs/>
          <w:sz w:val="24"/>
          <w:highlight w:val="none"/>
        </w:rPr>
        <w:t>技术需求</w:t>
      </w:r>
    </w:p>
    <w:tbl>
      <w:tblPr>
        <w:tblStyle w:val="63"/>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156"/>
        <w:gridCol w:w="689"/>
        <w:gridCol w:w="6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555" w:type="dxa"/>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4"/>
                <w:highlight w:val="none"/>
              </w:rPr>
            </w:pPr>
            <w:bookmarkStart w:id="25" w:name="_Toc354996706"/>
            <w:bookmarkStart w:id="26" w:name="_Toc233618986"/>
            <w:bookmarkStart w:id="27" w:name="_Toc3468"/>
            <w:bookmarkStart w:id="28" w:name="_Toc8772"/>
            <w:r>
              <w:rPr>
                <w:rFonts w:hint="eastAsia" w:ascii="宋体" w:hAnsi="宋体" w:cs="宋体"/>
                <w:color w:val="000000"/>
                <w:kern w:val="0"/>
                <w:sz w:val="24"/>
                <w:highlight w:val="none"/>
                <w:lang w:bidi="ar"/>
              </w:rPr>
              <w:t>序号</w:t>
            </w:r>
          </w:p>
        </w:tc>
        <w:tc>
          <w:tcPr>
            <w:tcW w:w="1156"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名称</w:t>
            </w:r>
          </w:p>
        </w:tc>
        <w:tc>
          <w:tcPr>
            <w:tcW w:w="689"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数量</w:t>
            </w:r>
          </w:p>
        </w:tc>
        <w:tc>
          <w:tcPr>
            <w:tcW w:w="6496" w:type="dxa"/>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555" w:type="dxa"/>
            <w:noWrap w:val="0"/>
            <w:tcMar>
              <w:top w:w="15" w:type="dxa"/>
              <w:left w:w="15" w:type="dxa"/>
              <w:right w:w="15" w:type="dxa"/>
            </w:tcMar>
            <w:vAlign w:val="center"/>
          </w:tcPr>
          <w:p>
            <w:pPr>
              <w:widowControl/>
              <w:tabs>
                <w:tab w:val="left" w:pos="256"/>
              </w:tabs>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ab/>
            </w:r>
            <w:r>
              <w:rPr>
                <w:rFonts w:hint="eastAsia" w:ascii="宋体" w:hAnsi="宋体" w:cs="宋体"/>
                <w:color w:val="000000"/>
                <w:kern w:val="0"/>
                <w:sz w:val="24"/>
                <w:highlight w:val="none"/>
                <w:lang w:bidi="ar"/>
              </w:rPr>
              <w:t>1</w:t>
            </w:r>
          </w:p>
        </w:tc>
        <w:tc>
          <w:tcPr>
            <w:tcW w:w="1156" w:type="dxa"/>
            <w:noWrap w:val="0"/>
            <w:tcMar>
              <w:top w:w="15" w:type="dxa"/>
              <w:left w:w="15" w:type="dxa"/>
              <w:right w:w="15" w:type="dxa"/>
            </w:tcMar>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rPr>
              <w:t>服务中心</w:t>
            </w:r>
          </w:p>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rPr>
              <w:t>日常管理</w:t>
            </w:r>
          </w:p>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rPr>
              <w:t>工作</w:t>
            </w:r>
          </w:p>
        </w:tc>
        <w:tc>
          <w:tcPr>
            <w:tcW w:w="689" w:type="dxa"/>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6496" w:type="dxa"/>
            <w:noWrap w:val="0"/>
            <w:tcMar>
              <w:top w:w="15" w:type="dxa"/>
              <w:left w:w="15" w:type="dxa"/>
              <w:right w:w="15" w:type="dxa"/>
            </w:tcMar>
            <w:vAlign w:val="top"/>
          </w:tcPr>
          <w:p>
            <w:pPr>
              <w:pStyle w:val="2"/>
              <w:spacing w:line="240" w:lineRule="auto"/>
              <w:ind w:firstLine="0"/>
              <w:rPr>
                <w:rFonts w:hint="eastAsia" w:hAnsi="宋体" w:cs="宋体"/>
                <w:color w:val="000000"/>
                <w:kern w:val="0"/>
                <w:szCs w:val="24"/>
                <w:highlight w:val="none"/>
                <w:lang w:val="en-US"/>
              </w:rPr>
            </w:pPr>
            <w:r>
              <w:rPr>
                <w:rFonts w:hint="eastAsia" w:hAnsi="宋体" w:cs="宋体"/>
                <w:color w:val="000000"/>
                <w:kern w:val="0"/>
                <w:szCs w:val="24"/>
                <w:highlight w:val="none"/>
                <w:lang w:val="en-US"/>
              </w:rPr>
              <w:t>1.场地使用预约工作</w:t>
            </w:r>
            <w:r>
              <w:rPr>
                <w:rFonts w:hAnsi="宋体" w:cs="宋体"/>
                <w:color w:val="000000"/>
                <w:kern w:val="0"/>
                <w:szCs w:val="24"/>
                <w:highlight w:val="none"/>
              </w:rPr>
              <w:t>。</w:t>
            </w:r>
            <w:r>
              <w:rPr>
                <w:rFonts w:hint="eastAsia" w:hAnsi="宋体" w:cs="宋体"/>
                <w:color w:val="000000"/>
                <w:kern w:val="0"/>
                <w:szCs w:val="24"/>
                <w:highlight w:val="none"/>
                <w:lang w:eastAsia="zh-Hans"/>
              </w:rPr>
              <w:t>党群服务中心各会议室</w:t>
            </w:r>
            <w:r>
              <w:rPr>
                <w:rFonts w:hint="default" w:hAnsi="宋体" w:cs="宋体"/>
                <w:color w:val="000000"/>
                <w:kern w:val="0"/>
                <w:szCs w:val="24"/>
                <w:highlight w:val="none"/>
                <w:lang w:eastAsia="zh-Hans"/>
              </w:rPr>
              <w:t>、</w:t>
            </w:r>
            <w:r>
              <w:rPr>
                <w:rFonts w:hint="eastAsia" w:hAnsi="宋体" w:cs="宋体"/>
                <w:color w:val="000000"/>
                <w:kern w:val="0"/>
                <w:szCs w:val="24"/>
                <w:highlight w:val="none"/>
                <w:lang w:eastAsia="zh-Hans"/>
              </w:rPr>
              <w:t>功能区块</w:t>
            </w:r>
            <w:r>
              <w:rPr>
                <w:rFonts w:hint="default" w:hAnsi="宋体" w:cs="宋体"/>
                <w:color w:val="000000"/>
                <w:kern w:val="0"/>
                <w:szCs w:val="24"/>
                <w:highlight w:val="none"/>
                <w:lang w:eastAsia="zh-Hans"/>
              </w:rPr>
              <w:t>、</w:t>
            </w:r>
            <w:r>
              <w:rPr>
                <w:rFonts w:hint="eastAsia" w:hAnsi="宋体" w:cs="宋体"/>
                <w:color w:val="000000"/>
                <w:kern w:val="0"/>
                <w:szCs w:val="24"/>
                <w:highlight w:val="none"/>
                <w:lang w:eastAsia="zh-Hans"/>
              </w:rPr>
              <w:t>人才中心</w:t>
            </w:r>
            <w:r>
              <w:rPr>
                <w:rFonts w:hint="default" w:hAnsi="宋体" w:cs="宋体"/>
                <w:color w:val="000000"/>
                <w:kern w:val="0"/>
                <w:szCs w:val="24"/>
                <w:highlight w:val="none"/>
                <w:lang w:eastAsia="zh-Hans"/>
              </w:rPr>
              <w:t>、</w:t>
            </w:r>
            <w:r>
              <w:rPr>
                <w:rFonts w:hAnsi="宋体" w:cs="宋体"/>
                <w:color w:val="000000"/>
                <w:kern w:val="0"/>
                <w:szCs w:val="24"/>
                <w:highlight w:val="none"/>
              </w:rPr>
              <w:t>文体</w:t>
            </w:r>
            <w:r>
              <w:rPr>
                <w:rFonts w:hint="eastAsia" w:hAnsi="宋体" w:cs="宋体"/>
                <w:color w:val="000000"/>
                <w:kern w:val="0"/>
                <w:szCs w:val="24"/>
                <w:highlight w:val="none"/>
                <w:lang w:val="en-US"/>
              </w:rPr>
              <w:t>中心功能室使用都由社会组织统一登记和管理，</w:t>
            </w:r>
            <w:r>
              <w:rPr>
                <w:rFonts w:hAnsi="宋体" w:cs="宋体"/>
                <w:color w:val="000000"/>
                <w:kern w:val="0"/>
                <w:szCs w:val="24"/>
                <w:highlight w:val="none"/>
              </w:rPr>
              <w:t>并对中心的管理制定完善</w:t>
            </w:r>
            <w:r>
              <w:rPr>
                <w:rFonts w:hint="eastAsia" w:hAnsi="宋体" w:cs="宋体"/>
                <w:color w:val="000000"/>
                <w:kern w:val="0"/>
                <w:szCs w:val="24"/>
                <w:highlight w:val="none"/>
                <w:lang w:eastAsia="zh-Hans"/>
              </w:rPr>
              <w:t>可行</w:t>
            </w:r>
            <w:r>
              <w:rPr>
                <w:rFonts w:hAnsi="宋体" w:cs="宋体"/>
                <w:color w:val="000000"/>
                <w:kern w:val="0"/>
                <w:szCs w:val="24"/>
                <w:highlight w:val="none"/>
              </w:rPr>
              <w:t>的制度。</w:t>
            </w:r>
          </w:p>
          <w:p>
            <w:pPr>
              <w:pStyle w:val="2"/>
              <w:spacing w:line="240" w:lineRule="auto"/>
              <w:ind w:firstLine="0"/>
              <w:rPr>
                <w:rFonts w:hint="eastAsia" w:hAnsi="宋体" w:cs="宋体"/>
                <w:szCs w:val="24"/>
                <w:highlight w:val="none"/>
              </w:rPr>
            </w:pPr>
            <w:r>
              <w:rPr>
                <w:rFonts w:hint="eastAsia" w:hAnsi="宋体" w:cs="宋体"/>
                <w:snapToGrid w:val="0"/>
                <w:color w:val="000000"/>
                <w:szCs w:val="24"/>
                <w:highlight w:val="none"/>
                <w:lang w:val="en-US"/>
              </w:rPr>
              <w:t>2.</w:t>
            </w:r>
            <w:r>
              <w:rPr>
                <w:rFonts w:hint="eastAsia" w:hAnsi="宋体" w:cs="宋体"/>
                <w:szCs w:val="24"/>
                <w:highlight w:val="none"/>
              </w:rPr>
              <w:t>场馆安排告知工作</w:t>
            </w:r>
            <w:r>
              <w:rPr>
                <w:rFonts w:hAnsi="宋体" w:cs="宋体"/>
                <w:szCs w:val="24"/>
                <w:highlight w:val="none"/>
              </w:rPr>
              <w:t>。</w:t>
            </w:r>
            <w:r>
              <w:rPr>
                <w:rFonts w:hint="eastAsia" w:hAnsi="宋体" w:cs="宋体"/>
                <w:szCs w:val="24"/>
                <w:highlight w:val="none"/>
              </w:rPr>
              <w:t>社会组织提前安排和预告各相关方(街道、社区等)场馆的每周活动安排，确保场馆使用信息的通畅性和准确性；</w:t>
            </w:r>
          </w:p>
          <w:p>
            <w:pPr>
              <w:pStyle w:val="2"/>
              <w:spacing w:line="240" w:lineRule="auto"/>
              <w:ind w:firstLine="0"/>
              <w:rPr>
                <w:rFonts w:hint="eastAsia" w:hAnsi="宋体" w:cs="宋体"/>
                <w:szCs w:val="24"/>
                <w:highlight w:val="none"/>
              </w:rPr>
            </w:pPr>
            <w:r>
              <w:rPr>
                <w:rFonts w:hint="eastAsia" w:hAnsi="宋体" w:cs="宋体"/>
                <w:szCs w:val="24"/>
                <w:highlight w:val="none"/>
              </w:rPr>
              <w:t>3.场地设施设备管理工作。社会组织定期做好场馆公共功能区(不含条线部门的办公室)设施设备的检查、清点、反馈等工作，与物业方共同做好上下班的巡查工作，确保场馆内设施设备的管理安全；</w:t>
            </w:r>
            <w:r>
              <w:rPr>
                <w:rFonts w:hint="eastAsia" w:hAnsi="宋体" w:cs="宋体"/>
                <w:szCs w:val="24"/>
                <w:highlight w:val="none"/>
                <w:lang w:eastAsia="zh-Hans"/>
              </w:rPr>
              <w:t>消防设施</w:t>
            </w:r>
            <w:r>
              <w:rPr>
                <w:rFonts w:hint="default" w:hAnsi="宋体" w:cs="宋体"/>
                <w:szCs w:val="24"/>
                <w:highlight w:val="none"/>
                <w:lang w:eastAsia="zh-Hans"/>
              </w:rPr>
              <w:t>、</w:t>
            </w:r>
            <w:r>
              <w:rPr>
                <w:rFonts w:hint="eastAsia" w:hAnsi="宋体" w:cs="宋体"/>
                <w:szCs w:val="24"/>
                <w:highlight w:val="none"/>
                <w:lang w:eastAsia="zh-Hans"/>
              </w:rPr>
              <w:t>安全通道制定定期巡查制度</w:t>
            </w:r>
            <w:r>
              <w:rPr>
                <w:rFonts w:hint="default" w:hAnsi="宋体" w:cs="宋体"/>
                <w:szCs w:val="24"/>
                <w:highlight w:val="none"/>
                <w:lang w:eastAsia="zh-Hans"/>
              </w:rPr>
              <w:t>。</w:t>
            </w:r>
          </w:p>
          <w:p>
            <w:pPr>
              <w:pStyle w:val="2"/>
              <w:spacing w:line="240" w:lineRule="auto"/>
              <w:ind w:firstLine="0"/>
              <w:rPr>
                <w:rFonts w:hint="eastAsia" w:hAnsi="宋体" w:cs="宋体"/>
                <w:szCs w:val="24"/>
                <w:highlight w:val="none"/>
              </w:rPr>
            </w:pPr>
            <w:r>
              <w:rPr>
                <w:rFonts w:hint="eastAsia" w:hAnsi="宋体" w:cs="宋体"/>
                <w:szCs w:val="24"/>
                <w:highlight w:val="none"/>
              </w:rPr>
              <w:t>4.场馆资料的统计和整理。做好场馆活动照片</w:t>
            </w:r>
            <w:r>
              <w:rPr>
                <w:rFonts w:hAnsi="宋体" w:cs="宋体"/>
                <w:szCs w:val="24"/>
                <w:highlight w:val="none"/>
              </w:rPr>
              <w:t>、参与活动人员签到</w:t>
            </w:r>
            <w:r>
              <w:rPr>
                <w:rFonts w:hint="eastAsia" w:hAnsi="宋体" w:cs="宋体"/>
                <w:szCs w:val="24"/>
                <w:highlight w:val="none"/>
              </w:rPr>
              <w:t>的拍摄存档、居民意见建议反馈、服务满意度统计等工作；</w:t>
            </w:r>
            <w:r>
              <w:rPr>
                <w:rFonts w:hint="eastAsia" w:hAnsi="宋体" w:cs="宋体"/>
                <w:szCs w:val="24"/>
                <w:highlight w:val="none"/>
                <w:lang w:eastAsia="zh-Hans"/>
              </w:rPr>
              <w:t>建立完善的党群服务中心综合台帐</w:t>
            </w:r>
            <w:r>
              <w:rPr>
                <w:rFonts w:hint="default" w:hAnsi="宋体" w:cs="宋体"/>
                <w:szCs w:val="24"/>
                <w:highlight w:val="none"/>
                <w:lang w:eastAsia="zh-Hans"/>
              </w:rPr>
              <w:t>。</w:t>
            </w:r>
          </w:p>
          <w:p>
            <w:pPr>
              <w:pStyle w:val="2"/>
              <w:spacing w:line="240" w:lineRule="auto"/>
              <w:ind w:firstLine="0"/>
              <w:rPr>
                <w:rFonts w:hint="eastAsia" w:hAnsi="宋体" w:cs="宋体"/>
                <w:szCs w:val="24"/>
                <w:highlight w:val="none"/>
              </w:rPr>
            </w:pPr>
            <w:r>
              <w:rPr>
                <w:rFonts w:hAnsi="宋体" w:cs="宋体"/>
                <w:szCs w:val="24"/>
                <w:highlight w:val="none"/>
              </w:rPr>
              <w:t>5</w:t>
            </w:r>
            <w:r>
              <w:rPr>
                <w:rFonts w:hint="eastAsia" w:hAnsi="宋体" w:cs="宋体"/>
                <w:szCs w:val="24"/>
                <w:highlight w:val="none"/>
              </w:rPr>
              <w:t>.入驻社团的管理工作。入驻场馆的社区文体团队作为场馆的活跃主体，社会组织需</w:t>
            </w:r>
            <w:r>
              <w:rPr>
                <w:rFonts w:hint="eastAsia" w:hAnsi="宋体" w:cs="宋体"/>
                <w:szCs w:val="24"/>
                <w:highlight w:val="none"/>
                <w:lang w:val="en-US" w:eastAsia="zh-Hans"/>
              </w:rPr>
              <w:t>及时</w:t>
            </w:r>
            <w:r>
              <w:rPr>
                <w:rFonts w:hint="eastAsia" w:hAnsi="宋体" w:cs="宋体"/>
                <w:szCs w:val="24"/>
                <w:highlight w:val="none"/>
              </w:rPr>
              <w:t>落实与其的对接，包括团队</w:t>
            </w:r>
            <w:r>
              <w:rPr>
                <w:rFonts w:hint="eastAsia" w:hAnsi="宋体" w:cs="宋体"/>
                <w:szCs w:val="24"/>
                <w:highlight w:val="none"/>
                <w:lang w:val="en-US" w:eastAsia="zh-Hans"/>
              </w:rPr>
              <w:t>使用</w:t>
            </w:r>
            <w:r>
              <w:rPr>
                <w:rFonts w:hint="eastAsia" w:hAnsi="宋体" w:cs="宋体"/>
                <w:szCs w:val="24"/>
                <w:highlight w:val="none"/>
              </w:rPr>
              <w:t>场地的协调、活动的安排等工作内容，充分</w:t>
            </w:r>
            <w:r>
              <w:rPr>
                <w:rFonts w:hint="eastAsia" w:hAnsi="宋体" w:cs="宋体"/>
                <w:szCs w:val="24"/>
                <w:highlight w:val="none"/>
                <w:lang w:val="en-US" w:eastAsia="zh-Hans"/>
              </w:rPr>
              <w:t>提高</w:t>
            </w:r>
            <w:r>
              <w:rPr>
                <w:rFonts w:hAnsi="宋体" w:cs="宋体"/>
                <w:szCs w:val="24"/>
                <w:highlight w:val="none"/>
              </w:rPr>
              <w:t>村</w:t>
            </w:r>
            <w:r>
              <w:rPr>
                <w:rFonts w:hint="eastAsia" w:hAnsi="宋体" w:cs="宋体"/>
                <w:szCs w:val="24"/>
                <w:highlight w:val="none"/>
              </w:rPr>
              <w:t>社区团队的参与感和归属感</w:t>
            </w:r>
            <w:r>
              <w:rPr>
                <w:rFonts w:hint="eastAsia" w:hAnsi="宋体" w:cs="宋体"/>
                <w:szCs w:val="24"/>
                <w:highlight w:val="none"/>
                <w:lang w:eastAsia="zh-Hans"/>
              </w:rPr>
              <w:t>。</w:t>
            </w:r>
          </w:p>
          <w:p>
            <w:pPr>
              <w:pStyle w:val="2"/>
              <w:spacing w:line="240" w:lineRule="auto"/>
              <w:ind w:firstLine="0"/>
              <w:rPr>
                <w:rFonts w:hint="eastAsia" w:hAnsi="宋体" w:cs="宋体"/>
                <w:szCs w:val="24"/>
                <w:highlight w:val="none"/>
              </w:rPr>
            </w:pPr>
            <w:r>
              <w:rPr>
                <w:rFonts w:hint="default" w:hAnsi="宋体" w:cs="宋体"/>
                <w:szCs w:val="24"/>
                <w:highlight w:val="none"/>
              </w:rPr>
              <w:t>6</w:t>
            </w:r>
            <w:r>
              <w:rPr>
                <w:rFonts w:hint="eastAsia" w:hAnsi="宋体" w:cs="宋体"/>
                <w:szCs w:val="24"/>
                <w:highlight w:val="none"/>
                <w:lang w:eastAsia="zh-Hans"/>
              </w:rPr>
              <w:t>.设立便民服务点</w:t>
            </w:r>
            <w:r>
              <w:rPr>
                <w:rFonts w:hint="default" w:hAnsi="宋体" w:cs="宋体"/>
                <w:szCs w:val="24"/>
                <w:highlight w:val="none"/>
                <w:lang w:eastAsia="zh-Hans"/>
              </w:rPr>
              <w:t>、</w:t>
            </w:r>
            <w:r>
              <w:rPr>
                <w:rFonts w:hint="eastAsia" w:hAnsi="宋体" w:cs="宋体"/>
                <w:szCs w:val="24"/>
                <w:highlight w:val="none"/>
                <w:lang w:eastAsia="zh-Hans"/>
              </w:rPr>
              <w:t>志愿者服务站</w:t>
            </w:r>
            <w:r>
              <w:rPr>
                <w:rFonts w:hint="default" w:hAnsi="宋体" w:cs="宋体"/>
                <w:szCs w:val="24"/>
                <w:highlight w:val="none"/>
                <w:lang w:eastAsia="zh-Hans"/>
              </w:rPr>
              <w:t>、12</w:t>
            </w:r>
            <w:r>
              <w:rPr>
                <w:rFonts w:hint="eastAsia" w:hAnsi="宋体" w:cs="宋体"/>
                <w:szCs w:val="24"/>
                <w:highlight w:val="none"/>
                <w:lang w:eastAsia="zh-Hans"/>
              </w:rPr>
              <w:t>小时开放图书馆</w:t>
            </w:r>
            <w:r>
              <w:rPr>
                <w:rFonts w:hint="default" w:hAnsi="宋体" w:cs="宋体"/>
                <w:szCs w:val="24"/>
                <w:highlight w:val="none"/>
                <w:lang w:eastAsia="zh-Hans"/>
              </w:rPr>
              <w:t>、12</w:t>
            </w:r>
            <w:r>
              <w:rPr>
                <w:rFonts w:hint="eastAsia" w:hAnsi="宋体" w:cs="宋体"/>
                <w:szCs w:val="24"/>
                <w:highlight w:val="none"/>
                <w:lang w:eastAsia="zh-Hans"/>
              </w:rPr>
              <w:t>小时开放健身房</w:t>
            </w:r>
            <w:r>
              <w:rPr>
                <w:rFonts w:hint="default" w:hAnsi="宋体" w:cs="宋体"/>
                <w:szCs w:val="24"/>
                <w:highlight w:val="none"/>
                <w:lang w:eastAsia="zh-Hans"/>
              </w:rPr>
              <w:t>，</w:t>
            </w:r>
            <w:r>
              <w:rPr>
                <w:rFonts w:hint="eastAsia" w:hAnsi="宋体" w:cs="宋体"/>
                <w:szCs w:val="24"/>
                <w:highlight w:val="none"/>
                <w:lang w:val="en-US" w:eastAsia="zh-Hans"/>
              </w:rPr>
              <w:t>承诺</w:t>
            </w:r>
            <w:r>
              <w:rPr>
                <w:rFonts w:hint="eastAsia" w:hAnsi="宋体" w:cs="宋体"/>
                <w:szCs w:val="24"/>
                <w:highlight w:val="none"/>
                <w:lang w:eastAsia="zh-Hans"/>
              </w:rPr>
              <w:t>节假日开放</w:t>
            </w:r>
            <w:r>
              <w:rPr>
                <w:rFonts w:hint="default" w:hAnsi="宋体" w:cs="宋体"/>
                <w:szCs w:val="24"/>
                <w:highlight w:val="none"/>
                <w:lang w:eastAsia="zh-Hans"/>
              </w:rPr>
              <w:t>。</w:t>
            </w:r>
          </w:p>
          <w:p>
            <w:pPr>
              <w:pStyle w:val="2"/>
              <w:spacing w:line="240" w:lineRule="auto"/>
              <w:ind w:firstLine="0"/>
              <w:rPr>
                <w:rFonts w:hint="default" w:hAnsi="宋体" w:eastAsia="宋体" w:cs="宋体"/>
                <w:szCs w:val="24"/>
                <w:highlight w:val="none"/>
                <w:lang w:val="en-US" w:eastAsia="zh-CN"/>
              </w:rPr>
            </w:pPr>
            <w:r>
              <w:rPr>
                <w:rFonts w:hint="default" w:hAnsi="宋体" w:cs="宋体"/>
                <w:b w:val="0"/>
                <w:bCs w:val="0"/>
                <w:szCs w:val="24"/>
                <w:highlight w:val="none"/>
                <w:lang w:eastAsia="zh-CN"/>
              </w:rPr>
              <w:t>7</w:t>
            </w:r>
            <w:r>
              <w:rPr>
                <w:rFonts w:hint="eastAsia" w:hAnsi="宋体" w:cs="宋体"/>
                <w:b w:val="0"/>
                <w:bCs w:val="0"/>
                <w:szCs w:val="24"/>
                <w:highlight w:val="none"/>
                <w:lang w:eastAsia="zh-Hans"/>
              </w:rPr>
              <w:t>.</w:t>
            </w:r>
            <w:r>
              <w:rPr>
                <w:rFonts w:hint="eastAsia" w:hAnsi="宋体" w:cs="宋体"/>
                <w:b w:val="0"/>
                <w:bCs w:val="0"/>
                <w:szCs w:val="24"/>
                <w:highlight w:val="none"/>
                <w:lang w:val="en-US" w:eastAsia="zh-CN"/>
              </w:rPr>
              <w:t>场地日常保安、保洁工作。</w:t>
            </w:r>
            <w:r>
              <w:rPr>
                <w:rFonts w:hint="eastAsia" w:hAnsi="宋体" w:cs="宋体"/>
                <w:b w:val="0"/>
                <w:bCs w:val="0"/>
                <w:szCs w:val="24"/>
                <w:highlight w:val="none"/>
                <w:lang w:val="en-US" w:eastAsia="zh-Hans"/>
              </w:rPr>
              <w:t>由专业的保安保洁公司做好场地基础保障工作，具备规范健全的保安保洁管理制度</w:t>
            </w:r>
            <w:r>
              <w:rPr>
                <w:rFonts w:hint="default" w:hAnsi="宋体" w:cs="宋体"/>
                <w:b w:val="0"/>
                <w:bCs w:val="0"/>
                <w:szCs w:val="24"/>
                <w:highlight w:val="none"/>
                <w:lang w:eastAsia="zh-Hans"/>
              </w:rPr>
              <w:t>；</w:t>
            </w:r>
            <w:r>
              <w:rPr>
                <w:rFonts w:hint="eastAsia" w:hAnsi="宋体" w:cs="宋体"/>
                <w:b w:val="0"/>
                <w:bCs w:val="0"/>
                <w:szCs w:val="24"/>
                <w:highlight w:val="none"/>
                <w:lang w:val="en-US" w:eastAsia="zh-Hans"/>
              </w:rPr>
              <w:t>安排</w:t>
            </w:r>
            <w:r>
              <w:rPr>
                <w:rFonts w:hint="default" w:hAnsi="宋体" w:cs="宋体"/>
                <w:b w:val="0"/>
                <w:bCs w:val="0"/>
                <w:szCs w:val="24"/>
                <w:highlight w:val="none"/>
                <w:lang w:eastAsia="zh-Hans"/>
              </w:rPr>
              <w:t>24</w:t>
            </w:r>
            <w:r>
              <w:rPr>
                <w:rFonts w:hint="eastAsia" w:hAnsi="宋体" w:cs="宋体"/>
                <w:b w:val="0"/>
                <w:bCs w:val="0"/>
                <w:szCs w:val="24"/>
                <w:highlight w:val="none"/>
                <w:lang w:eastAsia="zh-Hans"/>
              </w:rPr>
              <w:t>小时保安</w:t>
            </w:r>
            <w:r>
              <w:rPr>
                <w:rFonts w:hint="eastAsia" w:hAnsi="宋体" w:cs="宋体"/>
                <w:b w:val="0"/>
                <w:bCs w:val="0"/>
                <w:szCs w:val="24"/>
                <w:highlight w:val="none"/>
                <w:lang w:val="en-US" w:eastAsia="zh-Hans"/>
              </w:rPr>
              <w:t>执勤</w:t>
            </w:r>
            <w:r>
              <w:rPr>
                <w:rFonts w:hint="default" w:hAnsi="宋体" w:cs="宋体"/>
                <w:b w:val="0"/>
                <w:bCs w:val="0"/>
                <w:szCs w:val="24"/>
                <w:highlight w:val="none"/>
                <w:lang w:eastAsia="zh-Hans"/>
              </w:rPr>
              <w:t>；</w:t>
            </w:r>
            <w:r>
              <w:rPr>
                <w:rFonts w:hint="eastAsia" w:hAnsi="宋体" w:cs="宋体"/>
                <w:b w:val="0"/>
                <w:bCs w:val="0"/>
                <w:szCs w:val="24"/>
                <w:highlight w:val="none"/>
                <w:lang w:eastAsia="zh-Hans"/>
              </w:rPr>
              <w:t>建立应对突发事件的应急预案</w:t>
            </w:r>
            <w:r>
              <w:rPr>
                <w:rFonts w:hint="default" w:hAnsi="宋体" w:cs="宋体"/>
                <w:b w:val="0"/>
                <w:bCs w:val="0"/>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555" w:type="dxa"/>
            <w:noWrap w:val="0"/>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156" w:type="dxa"/>
            <w:noWrap w:val="0"/>
            <w:tcMar>
              <w:top w:w="15" w:type="dxa"/>
              <w:left w:w="15" w:type="dxa"/>
              <w:right w:w="15" w:type="dxa"/>
            </w:tcMar>
            <w:vAlign w:val="center"/>
          </w:tcPr>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rPr>
              <w:t>参观接待</w:t>
            </w:r>
          </w:p>
          <w:p>
            <w:pPr>
              <w:widowControl/>
              <w:textAlignment w:val="center"/>
              <w:rPr>
                <w:rFonts w:hint="eastAsia" w:ascii="宋体" w:hAnsi="宋体" w:cs="宋体"/>
                <w:color w:val="000000"/>
                <w:sz w:val="24"/>
                <w:highlight w:val="none"/>
              </w:rPr>
            </w:pPr>
            <w:r>
              <w:rPr>
                <w:rFonts w:hint="eastAsia" w:ascii="宋体" w:hAnsi="宋体" w:cs="宋体"/>
                <w:color w:val="000000"/>
                <w:sz w:val="24"/>
                <w:highlight w:val="none"/>
              </w:rPr>
              <w:t>宣传工作</w:t>
            </w:r>
          </w:p>
        </w:tc>
        <w:tc>
          <w:tcPr>
            <w:tcW w:w="689" w:type="dxa"/>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6496" w:type="dxa"/>
            <w:noWrap w:val="0"/>
            <w:tcMar>
              <w:top w:w="15" w:type="dxa"/>
              <w:left w:w="15" w:type="dxa"/>
              <w:right w:w="15" w:type="dxa"/>
            </w:tcMar>
            <w:vAlign w:val="top"/>
          </w:tcPr>
          <w:p>
            <w:pPr>
              <w:pStyle w:val="2"/>
              <w:numPr>
                <w:ilvl w:val="0"/>
                <w:numId w:val="0"/>
              </w:numPr>
              <w:spacing w:line="240" w:lineRule="auto"/>
              <w:rPr>
                <w:rFonts w:hint="eastAsia"/>
              </w:rPr>
            </w:pPr>
            <w:r>
              <w:rPr>
                <w:rFonts w:hint="default"/>
              </w:rPr>
              <w:t>1.</w:t>
            </w:r>
            <w:r>
              <w:rPr>
                <w:rFonts w:hint="eastAsia"/>
              </w:rPr>
              <w:t>配备讲解接待人员不少于</w:t>
            </w:r>
            <w:r>
              <w:rPr>
                <w:rFonts w:hint="eastAsia"/>
                <w:lang w:val="en-US" w:eastAsia="zh-CN"/>
              </w:rPr>
              <w:t>1</w:t>
            </w:r>
            <w:r>
              <w:rPr>
                <w:rFonts w:hint="eastAsia"/>
              </w:rPr>
              <w:t>人，协助</w:t>
            </w:r>
            <w:r>
              <w:rPr>
                <w:rFonts w:hint="eastAsia"/>
                <w:lang w:val="en-US" w:eastAsia="zh-Hans"/>
              </w:rPr>
              <w:t>做好</w:t>
            </w:r>
            <w:r>
              <w:rPr>
                <w:rFonts w:hint="eastAsia"/>
              </w:rPr>
              <w:t>中心的参观接待工作。针对来参观的团队</w:t>
            </w:r>
            <w:r>
              <w:t>做好</w:t>
            </w:r>
            <w:r>
              <w:rPr>
                <w:rFonts w:hint="eastAsia"/>
              </w:rPr>
              <w:t>常态化</w:t>
            </w:r>
            <w:r>
              <w:t>引导、接待服务工作。</w:t>
            </w:r>
            <w:r>
              <w:rPr>
                <w:rFonts w:hint="eastAsia"/>
                <w:lang w:eastAsia="zh-Hans"/>
              </w:rPr>
              <w:t>设定场馆参观路线</w:t>
            </w:r>
            <w:r>
              <w:rPr>
                <w:rFonts w:hint="default"/>
                <w:lang w:eastAsia="zh-Hans"/>
              </w:rPr>
              <w:t>、</w:t>
            </w:r>
            <w:r>
              <w:rPr>
                <w:rFonts w:hint="eastAsia"/>
                <w:lang w:eastAsia="zh-Hans"/>
              </w:rPr>
              <w:t>撰写专业解说词</w:t>
            </w:r>
            <w:r>
              <w:rPr>
                <w:rFonts w:hint="eastAsia"/>
                <w:lang w:val="en-US" w:eastAsia="zh-Hans"/>
              </w:rPr>
              <w:t>并根据场馆内容定期更新内容</w:t>
            </w:r>
            <w:r>
              <w:rPr>
                <w:rFonts w:hint="default"/>
                <w:lang w:eastAsia="zh-Hans"/>
              </w:rPr>
              <w:t>，</w:t>
            </w:r>
            <w:r>
              <w:rPr>
                <w:rFonts w:hint="eastAsia"/>
                <w:lang w:eastAsia="zh-Hans"/>
              </w:rPr>
              <w:t>由专人解说引导参观，对场地所有设备熟练操作</w:t>
            </w:r>
            <w:r>
              <w:rPr>
                <w:rFonts w:hint="default"/>
                <w:lang w:eastAsia="zh-Hans"/>
              </w:rPr>
              <w:t>。</w:t>
            </w:r>
          </w:p>
          <w:p>
            <w:pPr>
              <w:pStyle w:val="2"/>
              <w:spacing w:line="240" w:lineRule="auto"/>
              <w:ind w:firstLine="0"/>
              <w:rPr>
                <w:rFonts w:hint="eastAsia"/>
              </w:rPr>
            </w:pPr>
            <w:r>
              <w:rPr>
                <w:rFonts w:hint="eastAsia"/>
                <w:lang w:val="en-US"/>
              </w:rPr>
              <w:t>2.</w:t>
            </w:r>
            <w:r>
              <w:rPr>
                <w:rFonts w:hint="eastAsia"/>
              </w:rPr>
              <w:t>做好接待前期的中心筹备工作。落实好场地常态化的工作要求，包括功能室的开放、</w:t>
            </w:r>
            <w:r>
              <w:t>电源</w:t>
            </w:r>
            <w:r>
              <w:rPr>
                <w:rFonts w:hint="eastAsia"/>
              </w:rPr>
              <w:t>的开关</w:t>
            </w:r>
            <w:r>
              <w:rPr>
                <w:rFonts w:hint="default"/>
              </w:rPr>
              <w:t>、</w:t>
            </w:r>
            <w:r>
              <w:rPr>
                <w:rFonts w:hint="eastAsia"/>
                <w:lang w:eastAsia="zh-Hans"/>
              </w:rPr>
              <w:t>音响设备</w:t>
            </w:r>
            <w:r>
              <w:rPr>
                <w:rFonts w:hint="default"/>
                <w:lang w:eastAsia="zh-Hans"/>
              </w:rPr>
              <w:t>、</w:t>
            </w:r>
            <w:r>
              <w:rPr>
                <w:rFonts w:hint="eastAsia"/>
                <w:lang w:eastAsia="zh-Hans"/>
              </w:rPr>
              <w:t>电子设备的操作等</w:t>
            </w:r>
            <w:r>
              <w:rPr>
                <w:rFonts w:hint="eastAsia"/>
              </w:rPr>
              <w:t>细节性内容:涉及各部门条线工作的接待，由各部门自行根据条线要求安排中心内的布置和活动</w:t>
            </w:r>
            <w:r>
              <w:rPr>
                <w:rFonts w:hint="default"/>
              </w:rPr>
              <w:t>，</w:t>
            </w:r>
            <w:r>
              <w:rPr>
                <w:rFonts w:hint="eastAsia"/>
                <w:lang w:eastAsia="zh-Hans"/>
              </w:rPr>
              <w:t>协助各条线做好活动开展</w:t>
            </w:r>
            <w:r>
              <w:rPr>
                <w:rFonts w:hint="default"/>
                <w:lang w:eastAsia="zh-Hans"/>
              </w:rPr>
              <w:t>。</w:t>
            </w:r>
          </w:p>
          <w:p>
            <w:pPr>
              <w:pStyle w:val="2"/>
              <w:spacing w:line="240" w:lineRule="auto"/>
              <w:ind w:firstLine="0"/>
              <w:rPr>
                <w:rFonts w:hint="default"/>
                <w:color w:val="auto"/>
                <w:lang w:eastAsia="zh-Hans"/>
              </w:rPr>
            </w:pPr>
            <w:r>
              <w:rPr>
                <w:rFonts w:hint="eastAsia"/>
              </w:rPr>
              <w:t>3.做好</w:t>
            </w:r>
            <w:r>
              <w:t>党群服务</w:t>
            </w:r>
            <w:r>
              <w:rPr>
                <w:rFonts w:hint="eastAsia"/>
              </w:rPr>
              <w:t>中心常态化宣传工作。</w:t>
            </w:r>
            <w:r>
              <w:rPr>
                <w:rFonts w:hint="eastAsia"/>
                <w:lang w:eastAsia="zh-Hans"/>
              </w:rPr>
              <w:t>开设党群服务中心活动专属</w:t>
            </w:r>
            <w:r>
              <w:rPr>
                <w:rFonts w:hint="eastAsia"/>
                <w:lang w:val="en-US" w:eastAsia="zh-Hans"/>
              </w:rPr>
              <w:t>微信</w:t>
            </w:r>
            <w:r>
              <w:rPr>
                <w:rFonts w:hint="eastAsia"/>
                <w:lang w:eastAsia="zh-Hans"/>
              </w:rPr>
              <w:t>公众号</w:t>
            </w:r>
            <w:r>
              <w:rPr>
                <w:rFonts w:hint="eastAsia"/>
                <w:lang w:val="en-US" w:eastAsia="zh-Hans"/>
              </w:rPr>
              <w:t>与视频号</w:t>
            </w:r>
            <w:r>
              <w:rPr>
                <w:rFonts w:hint="default"/>
                <w:lang w:eastAsia="zh-Hans"/>
              </w:rPr>
              <w:t>，</w:t>
            </w:r>
            <w:r>
              <w:rPr>
                <w:rFonts w:hint="eastAsia"/>
              </w:rPr>
              <w:t>定期在微信公众号发布</w:t>
            </w:r>
            <w:r>
              <w:t>活动内容，每周在告示栏公布活动计划</w:t>
            </w:r>
            <w:r>
              <w:rPr>
                <w:rFonts w:hint="eastAsia"/>
              </w:rPr>
              <w:t>。</w:t>
            </w:r>
            <w:r>
              <w:rPr>
                <w:rFonts w:hint="eastAsia"/>
                <w:lang w:eastAsia="zh-Hans"/>
              </w:rPr>
              <w:t>建立粉丝活动群不少于</w:t>
            </w:r>
            <w:r>
              <w:rPr>
                <w:rFonts w:hint="default"/>
                <w:lang w:eastAsia="zh-Hans"/>
              </w:rPr>
              <w:t>3</w:t>
            </w:r>
            <w:r>
              <w:rPr>
                <w:rFonts w:hint="eastAsia"/>
                <w:lang w:eastAsia="zh-Hans"/>
              </w:rPr>
              <w:t>个</w:t>
            </w:r>
            <w:r>
              <w:rPr>
                <w:rFonts w:hint="default"/>
                <w:lang w:eastAsia="zh-Hans"/>
              </w:rPr>
              <w:t>，</w:t>
            </w:r>
            <w:r>
              <w:rPr>
                <w:rFonts w:hint="eastAsia"/>
                <w:lang w:val="en-US" w:eastAsia="zh-Hans"/>
              </w:rPr>
              <w:t>建立中心志愿者群不少于</w:t>
            </w:r>
            <w:r>
              <w:rPr>
                <w:rFonts w:hint="default"/>
                <w:lang w:eastAsia="zh-Hans"/>
              </w:rPr>
              <w:t>1</w:t>
            </w:r>
            <w:r>
              <w:rPr>
                <w:rFonts w:hint="eastAsia"/>
                <w:lang w:val="en-US" w:eastAsia="zh-Hans"/>
              </w:rPr>
              <w:t>个，</w:t>
            </w:r>
            <w:r>
              <w:t>与村社做好信息对接。</w:t>
            </w:r>
            <w:r>
              <w:rPr>
                <w:rFonts w:hint="eastAsia"/>
                <w:lang w:eastAsia="zh-Hans"/>
              </w:rPr>
              <w:t>协助街道</w:t>
            </w:r>
            <w:r>
              <w:rPr>
                <w:rFonts w:hint="eastAsia"/>
                <w:color w:val="auto"/>
                <w:lang w:eastAsia="zh-Hans"/>
              </w:rPr>
              <w:t>做好相关宣传工作</w:t>
            </w:r>
            <w:r>
              <w:rPr>
                <w:rFonts w:hint="default"/>
                <w:color w:val="auto"/>
                <w:lang w:eastAsia="zh-Hans"/>
              </w:rPr>
              <w:t>。</w:t>
            </w:r>
          </w:p>
          <w:p>
            <w:pPr>
              <w:pStyle w:val="2"/>
              <w:spacing w:line="240" w:lineRule="auto"/>
              <w:ind w:firstLine="0"/>
              <w:rPr>
                <w:rFonts w:hint="default" w:eastAsia="宋体"/>
                <w:lang w:val="en-US" w:eastAsia="zh-CN"/>
              </w:rPr>
            </w:pPr>
            <w:r>
              <w:rPr>
                <w:rFonts w:hint="eastAsia"/>
                <w:color w:val="auto"/>
                <w:lang w:val="en-US" w:eastAsia="zh-CN"/>
              </w:rPr>
              <w:t>4.积极参与市、区党群擂台比武，积极参与各级媒体平台投稿。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5" w:type="dxa"/>
            <w:noWrap w:val="0"/>
            <w:tcMar>
              <w:top w:w="15" w:type="dxa"/>
              <w:left w:w="15" w:type="dxa"/>
              <w:right w:w="15" w:type="dxa"/>
            </w:tcMar>
            <w:vAlign w:val="center"/>
          </w:tcPr>
          <w:p>
            <w:pPr>
              <w:widowControl/>
              <w:ind w:right="120"/>
              <w:jc w:val="right"/>
              <w:textAlignment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156" w:type="dxa"/>
            <w:noWrap w:val="0"/>
            <w:tcMar>
              <w:top w:w="15" w:type="dxa"/>
              <w:left w:w="15" w:type="dxa"/>
              <w:right w:w="15" w:type="dxa"/>
            </w:tcMar>
            <w:vAlign w:val="center"/>
          </w:tcPr>
          <w:p>
            <w:pPr>
              <w:widowControl/>
              <w:textAlignment w:val="center"/>
              <w:rPr>
                <w:rFonts w:hint="eastAsia" w:ascii="宋体" w:hAnsi="宋体" w:cs="宋体"/>
                <w:sz w:val="24"/>
                <w:highlight w:val="none"/>
                <w:lang w:val="zh-CN"/>
              </w:rPr>
            </w:pPr>
            <w:r>
              <w:rPr>
                <w:rFonts w:ascii="宋体" w:hAnsi="宋体" w:cs="宋体"/>
                <w:sz w:val="24"/>
                <w:highlight w:val="none"/>
              </w:rPr>
              <w:t>村</w:t>
            </w:r>
            <w:r>
              <w:rPr>
                <w:rFonts w:hint="eastAsia" w:ascii="宋体" w:hAnsi="宋体" w:cs="宋体"/>
                <w:sz w:val="24"/>
                <w:highlight w:val="none"/>
                <w:lang w:val="zh-CN"/>
              </w:rPr>
              <w:t>社治理</w:t>
            </w:r>
          </w:p>
          <w:p>
            <w:pPr>
              <w:widowControl/>
              <w:textAlignment w:val="center"/>
              <w:rPr>
                <w:rFonts w:hint="eastAsia" w:ascii="宋体" w:hAnsi="宋体" w:cs="宋体"/>
                <w:color w:val="000000"/>
                <w:sz w:val="24"/>
                <w:highlight w:val="none"/>
              </w:rPr>
            </w:pPr>
            <w:r>
              <w:rPr>
                <w:rFonts w:hint="eastAsia" w:ascii="宋体" w:hAnsi="宋体" w:cs="宋体"/>
                <w:sz w:val="24"/>
                <w:highlight w:val="none"/>
                <w:lang w:val="zh-CN"/>
              </w:rPr>
              <w:t>创新工作</w:t>
            </w:r>
          </w:p>
        </w:tc>
        <w:tc>
          <w:tcPr>
            <w:tcW w:w="689" w:type="dxa"/>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p>
        </w:tc>
        <w:tc>
          <w:tcPr>
            <w:tcW w:w="6496" w:type="dxa"/>
            <w:noWrap w:val="0"/>
            <w:tcMar>
              <w:top w:w="15" w:type="dxa"/>
              <w:left w:w="15" w:type="dxa"/>
              <w:right w:w="15" w:type="dxa"/>
            </w:tcMar>
            <w:vAlign w:val="top"/>
          </w:tcPr>
          <w:p>
            <w:pPr>
              <w:pStyle w:val="2"/>
              <w:spacing w:line="240" w:lineRule="auto"/>
              <w:ind w:firstLine="0"/>
              <w:rPr>
                <w:rFonts w:hint="eastAsia" w:hAnsi="宋体" w:cs="宋体"/>
                <w:szCs w:val="24"/>
                <w:highlight w:val="none"/>
              </w:rPr>
            </w:pPr>
            <w:r>
              <w:rPr>
                <w:rFonts w:hint="eastAsia" w:hAnsi="宋体" w:cs="宋体"/>
                <w:szCs w:val="24"/>
                <w:highlight w:val="none"/>
              </w:rPr>
              <w:t>1.与辖区各</w:t>
            </w:r>
            <w:r>
              <w:rPr>
                <w:rFonts w:hAnsi="宋体" w:cs="宋体"/>
                <w:szCs w:val="24"/>
                <w:highlight w:val="none"/>
              </w:rPr>
              <w:t>村</w:t>
            </w:r>
            <w:r>
              <w:rPr>
                <w:rFonts w:hint="eastAsia" w:hAnsi="宋体" w:cs="宋体"/>
                <w:szCs w:val="24"/>
                <w:highlight w:val="none"/>
              </w:rPr>
              <w:t>社紧密配合，结合各</w:t>
            </w:r>
            <w:r>
              <w:rPr>
                <w:rFonts w:hAnsi="宋体" w:cs="宋体"/>
                <w:szCs w:val="24"/>
                <w:highlight w:val="none"/>
              </w:rPr>
              <w:t>村</w:t>
            </w:r>
            <w:r>
              <w:rPr>
                <w:rFonts w:hint="eastAsia" w:hAnsi="宋体" w:cs="宋体"/>
                <w:szCs w:val="24"/>
                <w:highlight w:val="none"/>
              </w:rPr>
              <w:t>社特色和工作重点，</w:t>
            </w:r>
            <w:r>
              <w:rPr>
                <w:rFonts w:hAnsi="宋体" w:cs="宋体"/>
                <w:szCs w:val="24"/>
                <w:highlight w:val="none"/>
              </w:rPr>
              <w:t>开展主题策划活动。</w:t>
            </w:r>
            <w:r>
              <w:rPr>
                <w:rFonts w:hint="eastAsia" w:hAnsi="宋体" w:cs="宋体"/>
                <w:szCs w:val="24"/>
                <w:highlight w:val="none"/>
              </w:rPr>
              <w:t>策划和挖掘各</w:t>
            </w:r>
            <w:r>
              <w:rPr>
                <w:rFonts w:hAnsi="宋体" w:cs="宋体"/>
                <w:szCs w:val="24"/>
                <w:highlight w:val="none"/>
              </w:rPr>
              <w:t>村</w:t>
            </w:r>
            <w:r>
              <w:rPr>
                <w:rFonts w:hint="eastAsia" w:hAnsi="宋体" w:cs="宋体"/>
                <w:szCs w:val="24"/>
                <w:highlight w:val="none"/>
              </w:rPr>
              <w:t>社“一</w:t>
            </w:r>
            <w:r>
              <w:rPr>
                <w:rFonts w:hAnsi="宋体" w:cs="宋体"/>
                <w:szCs w:val="24"/>
                <w:highlight w:val="none"/>
              </w:rPr>
              <w:t>村／社</w:t>
            </w:r>
            <w:r>
              <w:rPr>
                <w:rFonts w:hint="eastAsia" w:hAnsi="宋体" w:cs="宋体"/>
                <w:szCs w:val="24"/>
                <w:highlight w:val="none"/>
              </w:rPr>
              <w:t>一品”工作，</w:t>
            </w:r>
            <w:r>
              <w:rPr>
                <w:rFonts w:hint="eastAsia" w:hAnsi="宋体" w:cs="宋体"/>
                <w:szCs w:val="24"/>
                <w:highlight w:val="none"/>
                <w:lang w:val="en-US" w:eastAsia="zh-Hans"/>
              </w:rPr>
              <w:t>助力</w:t>
            </w:r>
            <w:r>
              <w:rPr>
                <w:rFonts w:hAnsi="宋体" w:cs="宋体"/>
                <w:szCs w:val="24"/>
                <w:highlight w:val="none"/>
              </w:rPr>
              <w:t>村社</w:t>
            </w:r>
            <w:r>
              <w:rPr>
                <w:rFonts w:hint="eastAsia" w:hAnsi="宋体" w:cs="宋体"/>
                <w:szCs w:val="24"/>
                <w:highlight w:val="none"/>
                <w:lang w:val="en-US" w:eastAsia="zh-Hans"/>
              </w:rPr>
              <w:t>基层</w:t>
            </w:r>
            <w:r>
              <w:rPr>
                <w:rFonts w:hint="eastAsia" w:hAnsi="宋体" w:cs="宋体"/>
                <w:szCs w:val="24"/>
                <w:highlight w:val="none"/>
              </w:rPr>
              <w:t>治理</w:t>
            </w:r>
            <w:r>
              <w:rPr>
                <w:rFonts w:hAnsi="宋体" w:cs="宋体"/>
                <w:szCs w:val="24"/>
                <w:highlight w:val="none"/>
              </w:rPr>
              <w:t>，打造中泰党群</w:t>
            </w:r>
            <w:r>
              <w:rPr>
                <w:rFonts w:hint="eastAsia" w:hAnsi="宋体" w:cs="宋体"/>
                <w:szCs w:val="24"/>
                <w:highlight w:val="none"/>
                <w:lang w:val="en-US" w:eastAsia="zh-Hans"/>
              </w:rPr>
              <w:t>服务特色</w:t>
            </w:r>
            <w:r>
              <w:rPr>
                <w:rFonts w:hAnsi="宋体" w:cs="宋体"/>
                <w:szCs w:val="24"/>
                <w:highlight w:val="none"/>
              </w:rPr>
              <w:t>品牌</w:t>
            </w:r>
            <w:r>
              <w:rPr>
                <w:rFonts w:hint="eastAsia" w:hAnsi="宋体" w:cs="宋体"/>
                <w:szCs w:val="24"/>
                <w:highlight w:val="none"/>
              </w:rPr>
              <w:t>；</w:t>
            </w:r>
          </w:p>
          <w:p>
            <w:pPr>
              <w:pStyle w:val="2"/>
              <w:spacing w:line="240" w:lineRule="auto"/>
              <w:ind w:firstLine="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lang w:val="en-US"/>
              </w:rPr>
              <w:t xml:space="preserve"> </w:t>
            </w:r>
            <w:r>
              <w:rPr>
                <w:rFonts w:hint="eastAsia" w:hAnsi="宋体" w:cs="宋体"/>
                <w:szCs w:val="24"/>
                <w:highlight w:val="none"/>
                <w:lang w:val="en-US" w:eastAsia="zh-Hans"/>
              </w:rPr>
              <w:t>助力</w:t>
            </w:r>
            <w:r>
              <w:rPr>
                <w:rFonts w:hAnsi="宋体" w:cs="宋体"/>
                <w:szCs w:val="24"/>
                <w:highlight w:val="none"/>
              </w:rPr>
              <w:t>机关队伍建设</w:t>
            </w:r>
            <w:r>
              <w:rPr>
                <w:rFonts w:hint="eastAsia" w:hAnsi="宋体" w:cs="宋体"/>
                <w:szCs w:val="24"/>
                <w:highlight w:val="none"/>
                <w:lang w:eastAsia="zh-Hans"/>
              </w:rPr>
              <w:t>、</w:t>
            </w:r>
            <w:r>
              <w:rPr>
                <w:rFonts w:hAnsi="宋体" w:cs="宋体"/>
                <w:szCs w:val="24"/>
                <w:highlight w:val="none"/>
              </w:rPr>
              <w:t>村社后备队伍培养，包括培训方案</w:t>
            </w:r>
            <w:r>
              <w:rPr>
                <w:rFonts w:hint="eastAsia" w:hAnsi="宋体" w:cs="宋体"/>
                <w:szCs w:val="24"/>
                <w:highlight w:val="none"/>
                <w:lang w:val="en-US" w:eastAsia="zh-Hans"/>
              </w:rPr>
              <w:t>策划</w:t>
            </w:r>
            <w:r>
              <w:rPr>
                <w:rFonts w:hAnsi="宋体" w:cs="宋体"/>
                <w:szCs w:val="24"/>
                <w:highlight w:val="none"/>
              </w:rPr>
              <w:t>、师资力量对接、参访交流安排等，</w:t>
            </w:r>
            <w:r>
              <w:rPr>
                <w:rFonts w:hint="eastAsia" w:hAnsi="宋体" w:cs="宋体"/>
                <w:szCs w:val="24"/>
                <w:highlight w:val="none"/>
                <w:lang w:val="en-US" w:eastAsia="zh-Hans"/>
              </w:rPr>
              <w:t>助力推进</w:t>
            </w:r>
            <w:r>
              <w:rPr>
                <w:rFonts w:hAnsi="宋体" w:cs="宋体"/>
                <w:szCs w:val="24"/>
                <w:highlight w:val="none"/>
              </w:rPr>
              <w:t>干部队伍稳步发展。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5" w:type="dxa"/>
            <w:noWrap w:val="0"/>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4</w:t>
            </w:r>
          </w:p>
        </w:tc>
        <w:tc>
          <w:tcPr>
            <w:tcW w:w="1156" w:type="dxa"/>
            <w:noWrap w:val="0"/>
            <w:tcMar>
              <w:top w:w="15" w:type="dxa"/>
              <w:left w:w="15" w:type="dxa"/>
              <w:right w:w="15" w:type="dxa"/>
            </w:tcMar>
            <w:vAlign w:val="center"/>
          </w:tcPr>
          <w:p>
            <w:pPr>
              <w:widowControl/>
              <w:textAlignment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人才驿站</w:t>
            </w:r>
          </w:p>
          <w:p>
            <w:pPr>
              <w:widowControl/>
              <w:textAlignment w:val="center"/>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维护工作</w:t>
            </w:r>
          </w:p>
        </w:tc>
        <w:tc>
          <w:tcPr>
            <w:tcW w:w="689" w:type="dxa"/>
            <w:noWrap w:val="0"/>
            <w:tcMar>
              <w:top w:w="15" w:type="dxa"/>
              <w:left w:w="15" w:type="dxa"/>
              <w:right w:w="15" w:type="dxa"/>
            </w:tcMar>
            <w:vAlign w:val="center"/>
          </w:tcPr>
          <w:p>
            <w:pPr>
              <w:widowControl/>
              <w:jc w:val="center"/>
              <w:textAlignment w:val="center"/>
              <w:rPr>
                <w:rFonts w:hint="default"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w:t>
            </w:r>
          </w:p>
        </w:tc>
        <w:tc>
          <w:tcPr>
            <w:tcW w:w="6496" w:type="dxa"/>
            <w:noWrap w:val="0"/>
            <w:tcMar>
              <w:top w:w="15" w:type="dxa"/>
              <w:left w:w="15" w:type="dxa"/>
              <w:right w:w="15" w:type="dxa"/>
            </w:tcMar>
            <w:vAlign w:val="top"/>
          </w:tcPr>
          <w:p>
            <w:pPr>
              <w:pStyle w:val="2"/>
              <w:numPr>
                <w:ilvl w:val="0"/>
                <w:numId w:val="0"/>
              </w:numPr>
              <w:spacing w:line="240" w:lineRule="auto"/>
              <w:rPr>
                <w:rFonts w:hint="eastAsia" w:hAnsi="宋体" w:cs="宋体"/>
                <w:b w:val="0"/>
                <w:bCs w:val="0"/>
                <w:szCs w:val="24"/>
                <w:highlight w:val="none"/>
                <w:lang w:val="en-US" w:eastAsia="zh-CN"/>
              </w:rPr>
            </w:pPr>
            <w:r>
              <w:rPr>
                <w:rFonts w:hint="default" w:hAnsi="宋体" w:cs="宋体"/>
                <w:b w:val="0"/>
                <w:bCs w:val="0"/>
                <w:szCs w:val="24"/>
                <w:highlight w:val="none"/>
                <w:lang w:eastAsia="zh-Hans"/>
              </w:rPr>
              <w:t>1.</w:t>
            </w:r>
            <w:r>
              <w:rPr>
                <w:rFonts w:hint="eastAsia" w:hAnsi="宋体" w:cs="宋体"/>
                <w:b w:val="0"/>
                <w:bCs w:val="0"/>
                <w:szCs w:val="24"/>
                <w:highlight w:val="none"/>
                <w:lang w:val="en-US" w:eastAsia="zh-Hans"/>
              </w:rPr>
              <w:t>做好</w:t>
            </w:r>
            <w:r>
              <w:rPr>
                <w:rFonts w:hint="eastAsia" w:hAnsi="宋体" w:cs="宋体"/>
                <w:b w:val="0"/>
                <w:bCs w:val="0"/>
                <w:szCs w:val="24"/>
                <w:highlight w:val="none"/>
                <w:lang w:val="en-US" w:eastAsia="zh-CN"/>
              </w:rPr>
              <w:t>人才驿站日常运营工作</w:t>
            </w:r>
            <w:r>
              <w:rPr>
                <w:rFonts w:hint="eastAsia" w:hAnsi="宋体" w:cs="宋体"/>
                <w:b w:val="0"/>
                <w:bCs w:val="0"/>
                <w:szCs w:val="24"/>
                <w:highlight w:val="none"/>
                <w:lang w:val="en-US" w:eastAsia="zh-Hans"/>
              </w:rPr>
              <w:t>。</w:t>
            </w:r>
            <w:r>
              <w:rPr>
                <w:rFonts w:hint="eastAsia" w:hAnsi="宋体" w:cs="宋体"/>
                <w:b w:val="0"/>
                <w:bCs w:val="0"/>
                <w:szCs w:val="24"/>
                <w:highlight w:val="none"/>
                <w:lang w:val="en-US" w:eastAsia="zh-CN"/>
              </w:rPr>
              <w:t>做好服务咨询、讲解接待工作；协助高端人才座谈会/路演活动执行。</w:t>
            </w:r>
          </w:p>
          <w:p>
            <w:pPr>
              <w:pStyle w:val="2"/>
              <w:numPr>
                <w:ilvl w:val="0"/>
                <w:numId w:val="0"/>
              </w:numPr>
              <w:spacing w:line="240" w:lineRule="auto"/>
              <w:rPr>
                <w:rFonts w:hint="eastAsia" w:hAnsi="宋体" w:cs="宋体"/>
                <w:b w:val="0"/>
                <w:bCs w:val="0"/>
                <w:szCs w:val="24"/>
                <w:highlight w:val="none"/>
                <w:lang w:val="en-US" w:eastAsia="zh-CN"/>
              </w:rPr>
            </w:pPr>
            <w:r>
              <w:rPr>
                <w:rFonts w:hint="default" w:hAnsi="宋体" w:cs="宋体"/>
                <w:b w:val="0"/>
                <w:bCs w:val="0"/>
                <w:szCs w:val="24"/>
                <w:highlight w:val="none"/>
                <w:lang w:eastAsia="zh-CN"/>
              </w:rPr>
              <w:t>2.</w:t>
            </w:r>
            <w:r>
              <w:rPr>
                <w:rFonts w:hint="eastAsia" w:hAnsi="宋体" w:cs="宋体"/>
                <w:b w:val="0"/>
                <w:bCs w:val="0"/>
                <w:szCs w:val="24"/>
                <w:highlight w:val="none"/>
                <w:lang w:val="en-US" w:eastAsia="zh-CN"/>
              </w:rPr>
              <w:t>做好人才资源链接工作，每季度</w:t>
            </w:r>
            <w:r>
              <w:rPr>
                <w:rFonts w:hint="eastAsia" w:hAnsi="宋体" w:cs="宋体"/>
                <w:b w:val="0"/>
                <w:bCs w:val="0"/>
                <w:szCs w:val="24"/>
                <w:highlight w:val="none"/>
                <w:lang w:val="en-US" w:eastAsia="zh-Hans"/>
              </w:rPr>
              <w:t>开展</w:t>
            </w:r>
            <w:r>
              <w:rPr>
                <w:rFonts w:hint="eastAsia" w:hAnsi="宋体" w:cs="宋体"/>
                <w:b w:val="0"/>
                <w:bCs w:val="0"/>
                <w:szCs w:val="24"/>
                <w:highlight w:val="none"/>
                <w:lang w:val="en-US" w:eastAsia="zh-CN"/>
              </w:rPr>
              <w:t>政策解读/专家讲座/人才沙龙</w:t>
            </w:r>
            <w:r>
              <w:rPr>
                <w:rFonts w:hint="default" w:hAnsi="宋体" w:cs="宋体"/>
                <w:b w:val="0"/>
                <w:bCs w:val="0"/>
                <w:szCs w:val="24"/>
                <w:highlight w:val="none"/>
                <w:lang w:eastAsia="zh-CN"/>
              </w:rPr>
              <w:t>/</w:t>
            </w:r>
            <w:r>
              <w:rPr>
                <w:rFonts w:hint="eastAsia" w:hAnsi="宋体" w:cs="宋体"/>
                <w:b w:val="0"/>
                <w:bCs w:val="0"/>
                <w:szCs w:val="24"/>
                <w:highlight w:val="none"/>
                <w:lang w:val="en-US" w:eastAsia="zh-Hans"/>
              </w:rPr>
              <w:t>公益服务</w:t>
            </w:r>
            <w:r>
              <w:rPr>
                <w:rFonts w:hint="eastAsia" w:hAnsi="宋体" w:cs="宋体"/>
                <w:b w:val="0"/>
                <w:bCs w:val="0"/>
                <w:szCs w:val="24"/>
                <w:highlight w:val="none"/>
                <w:lang w:val="en-US" w:eastAsia="zh-CN"/>
              </w:rPr>
              <w:t>等不少于</w:t>
            </w:r>
            <w:r>
              <w:rPr>
                <w:rFonts w:hint="default" w:hAnsi="宋体" w:cs="宋体"/>
                <w:b w:val="0"/>
                <w:bCs w:val="0"/>
                <w:szCs w:val="24"/>
                <w:highlight w:val="none"/>
                <w:lang w:eastAsia="zh-CN"/>
              </w:rPr>
              <w:t>2</w:t>
            </w:r>
            <w:r>
              <w:rPr>
                <w:rFonts w:hint="eastAsia" w:hAnsi="宋体" w:cs="宋体"/>
                <w:b w:val="0"/>
                <w:bCs w:val="0"/>
                <w:szCs w:val="24"/>
                <w:highlight w:val="none"/>
                <w:lang w:val="en-US" w:eastAsia="zh-Hans"/>
              </w:rPr>
              <w:t>场次，全年不少于</w:t>
            </w:r>
            <w:r>
              <w:rPr>
                <w:rFonts w:hint="default" w:hAnsi="宋体" w:cs="宋体"/>
                <w:b w:val="0"/>
                <w:bCs w:val="0"/>
                <w:szCs w:val="24"/>
                <w:highlight w:val="none"/>
                <w:lang w:eastAsia="zh-Hans"/>
              </w:rPr>
              <w:t>10</w:t>
            </w:r>
            <w:r>
              <w:rPr>
                <w:rFonts w:hint="eastAsia" w:hAnsi="宋体" w:cs="宋体"/>
                <w:b w:val="0"/>
                <w:bCs w:val="0"/>
                <w:szCs w:val="24"/>
                <w:highlight w:val="none"/>
                <w:lang w:val="en-US" w:eastAsia="zh-Hans"/>
              </w:rPr>
              <w:t>场次。</w:t>
            </w:r>
          </w:p>
          <w:p>
            <w:pPr>
              <w:pStyle w:val="2"/>
              <w:numPr>
                <w:ilvl w:val="0"/>
                <w:numId w:val="0"/>
              </w:numPr>
              <w:spacing w:line="240" w:lineRule="auto"/>
              <w:rPr>
                <w:rFonts w:hint="default" w:hAnsi="宋体" w:eastAsia="宋体" w:cs="宋体"/>
                <w:b w:val="0"/>
                <w:bCs w:val="0"/>
                <w:szCs w:val="24"/>
                <w:highlight w:val="none"/>
                <w:lang w:val="en-US" w:eastAsia="zh-CN"/>
              </w:rPr>
            </w:pPr>
            <w:r>
              <w:rPr>
                <w:rFonts w:hint="eastAsia" w:hAnsi="宋体" w:cs="宋体"/>
                <w:b w:val="0"/>
                <w:bCs w:val="0"/>
                <w:szCs w:val="24"/>
                <w:highlight w:val="none"/>
                <w:lang w:val="en-US" w:eastAsia="zh-CN"/>
              </w:rPr>
              <w:t>3</w:t>
            </w:r>
            <w:r>
              <w:rPr>
                <w:rFonts w:hint="eastAsia" w:hAnsi="宋体" w:cs="宋体"/>
                <w:b w:val="0"/>
                <w:bCs w:val="0"/>
                <w:szCs w:val="24"/>
                <w:highlight w:val="none"/>
                <w:lang w:eastAsia="zh-Hans"/>
              </w:rPr>
              <w:t>.协助做好街道人才排摸统计工作</w:t>
            </w:r>
            <w:r>
              <w:rPr>
                <w:rFonts w:hint="default" w:hAnsi="宋体" w:cs="宋体"/>
                <w:b w:val="0"/>
                <w:bCs w:val="0"/>
                <w:szCs w:val="24"/>
                <w:highlight w:val="none"/>
                <w:lang w:eastAsia="zh-Hans"/>
              </w:rPr>
              <w:t>，</w:t>
            </w:r>
            <w:r>
              <w:rPr>
                <w:rFonts w:hint="eastAsia" w:hAnsi="宋体" w:cs="宋体"/>
                <w:b w:val="0"/>
                <w:bCs w:val="0"/>
                <w:szCs w:val="24"/>
                <w:highlight w:val="none"/>
                <w:lang w:eastAsia="zh-Hans"/>
              </w:rPr>
              <w:t>建立人才信息库</w:t>
            </w:r>
            <w:r>
              <w:rPr>
                <w:rFonts w:hint="default" w:hAnsi="宋体" w:cs="宋体"/>
                <w:b w:val="0"/>
                <w:bCs w:val="0"/>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55" w:type="dxa"/>
            <w:noWrap w:val="0"/>
            <w:tcMar>
              <w:top w:w="15" w:type="dxa"/>
              <w:left w:w="15" w:type="dxa"/>
              <w:right w:w="15" w:type="dxa"/>
            </w:tcMar>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5</w:t>
            </w:r>
          </w:p>
        </w:tc>
        <w:tc>
          <w:tcPr>
            <w:tcW w:w="1156" w:type="dxa"/>
            <w:noWrap w:val="0"/>
            <w:tcMar>
              <w:top w:w="15" w:type="dxa"/>
              <w:left w:w="15" w:type="dxa"/>
              <w:right w:w="15" w:type="dxa"/>
            </w:tcMar>
            <w:vAlign w:val="center"/>
          </w:tcPr>
          <w:p>
            <w:pPr>
              <w:widowControl/>
              <w:jc w:val="center"/>
              <w:textAlignment w:val="center"/>
              <w:rPr>
                <w:rFonts w:hint="eastAsia" w:ascii="宋体" w:hAnsi="宋体" w:cs="宋体"/>
                <w:b w:val="0"/>
                <w:bCs w:val="0"/>
                <w:color w:val="000000"/>
                <w:sz w:val="24"/>
                <w:highlight w:val="none"/>
              </w:rPr>
            </w:pPr>
            <w:r>
              <w:rPr>
                <w:rFonts w:ascii="宋体" w:hAnsi="宋体" w:cs="宋体"/>
                <w:b w:val="0"/>
                <w:bCs w:val="0"/>
                <w:color w:val="000000"/>
                <w:sz w:val="24"/>
                <w:highlight w:val="none"/>
              </w:rPr>
              <w:t>活动策划安排</w:t>
            </w:r>
          </w:p>
        </w:tc>
        <w:tc>
          <w:tcPr>
            <w:tcW w:w="689" w:type="dxa"/>
            <w:noWrap w:val="0"/>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w:t>
            </w:r>
          </w:p>
        </w:tc>
        <w:tc>
          <w:tcPr>
            <w:tcW w:w="6496" w:type="dxa"/>
            <w:noWrap w:val="0"/>
            <w:tcMar>
              <w:top w:w="15" w:type="dxa"/>
              <w:left w:w="15" w:type="dxa"/>
              <w:right w:w="15" w:type="dxa"/>
            </w:tcMar>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根据党群服务中心要求，</w:t>
            </w:r>
            <w:r>
              <w:rPr>
                <w:rFonts w:hint="eastAsia" w:asciiTheme="minorEastAsia" w:hAnsiTheme="minorEastAsia" w:eastAsiaTheme="minorEastAsia" w:cstheme="minorEastAsia"/>
                <w:sz w:val="24"/>
                <w:szCs w:val="24"/>
                <w:lang w:val="en-US" w:eastAsia="zh-CN"/>
              </w:rPr>
              <w:t>围绕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红色领杭 奉献亚运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结合各部门工作需求，在党服中心、文体中心、</w:t>
            </w:r>
            <w:r>
              <w:rPr>
                <w:rFonts w:hint="eastAsia" w:asciiTheme="minorEastAsia" w:hAnsiTheme="minorEastAsia" w:eastAsiaTheme="minorEastAsia" w:cstheme="minorEastAsia"/>
                <w:sz w:val="24"/>
                <w:szCs w:val="24"/>
                <w:lang w:val="en-US" w:eastAsia="zh-Hans"/>
              </w:rPr>
              <w:t>各</w:t>
            </w:r>
            <w:r>
              <w:rPr>
                <w:rFonts w:hint="eastAsia" w:asciiTheme="minorEastAsia" w:hAnsiTheme="minorEastAsia" w:eastAsiaTheme="minorEastAsia" w:cstheme="minorEastAsia"/>
                <w:sz w:val="24"/>
                <w:szCs w:val="24"/>
              </w:rPr>
              <w:t>村社开展</w:t>
            </w:r>
            <w:r>
              <w:rPr>
                <w:rFonts w:hint="eastAsia" w:asciiTheme="minorEastAsia" w:hAnsiTheme="minorEastAsia" w:eastAsiaTheme="minorEastAsia" w:cstheme="minorEastAsia"/>
                <w:sz w:val="24"/>
                <w:szCs w:val="24"/>
                <w:lang w:val="en-US" w:eastAsia="zh-Hans"/>
              </w:rPr>
              <w:t>各类</w:t>
            </w:r>
            <w:r>
              <w:rPr>
                <w:rFonts w:hint="eastAsia" w:asciiTheme="minorEastAsia" w:hAnsiTheme="minorEastAsia" w:eastAsiaTheme="minorEastAsia" w:cstheme="minorEastAsia"/>
                <w:sz w:val="24"/>
                <w:szCs w:val="24"/>
              </w:rPr>
              <w:t>培训、趣味、主题、互动</w:t>
            </w:r>
            <w:r>
              <w:rPr>
                <w:rFonts w:hint="eastAsia" w:asciiTheme="minorEastAsia" w:hAnsiTheme="minorEastAsia" w:eastAsiaTheme="minorEastAsia" w:cstheme="minorEastAsia"/>
                <w:sz w:val="24"/>
                <w:szCs w:val="24"/>
                <w:lang w:val="en-US" w:eastAsia="zh-Hans"/>
              </w:rPr>
              <w:t>等</w:t>
            </w:r>
            <w:r>
              <w:rPr>
                <w:rFonts w:hint="eastAsia" w:asciiTheme="minorEastAsia" w:hAnsiTheme="minorEastAsia" w:eastAsiaTheme="minorEastAsia" w:cstheme="minorEastAsia"/>
                <w:sz w:val="24"/>
                <w:szCs w:val="24"/>
              </w:rPr>
              <w:t>活动，活动场次不少于220场。</w:t>
            </w:r>
          </w:p>
          <w:p>
            <w:pPr>
              <w:rPr>
                <w:rFonts w:hint="default" w:eastAsia="宋体"/>
                <w:lang w:val="en-US" w:eastAsia="zh-CN"/>
              </w:rPr>
            </w:pPr>
            <w:r>
              <w:rPr>
                <w:rFonts w:hint="eastAsia" w:asciiTheme="minorEastAsia" w:hAnsiTheme="minorEastAsia" w:eastAsiaTheme="minorEastAsia" w:cstheme="minorEastAsia"/>
                <w:color w:val="auto"/>
                <w:sz w:val="24"/>
                <w:szCs w:val="24"/>
                <w:lang w:val="en-US" w:eastAsia="zh-CN"/>
              </w:rPr>
              <w:t>其中，辐射辖区各村社的精品类活动/课程不少于12场次，服务人次不少于2000人次，服务各条线的定制活动/课程不少于10场次，服务人次不少于1000人次，全年服务总人次不少于10000人次。</w:t>
            </w:r>
          </w:p>
        </w:tc>
      </w:tr>
    </w:tbl>
    <w:p>
      <w:pPr>
        <w:spacing w:line="360" w:lineRule="auto"/>
        <w:ind w:firstLine="420"/>
        <w:rPr>
          <w:b/>
          <w:bCs/>
          <w:sz w:val="24"/>
          <w:highlight w:val="none"/>
        </w:rPr>
      </w:pPr>
      <w:r>
        <w:rPr>
          <w:rFonts w:hint="eastAsia"/>
          <w:b/>
          <w:bCs/>
          <w:sz w:val="24"/>
          <w:highlight w:val="none"/>
          <w:lang w:eastAsia="zh-CN"/>
        </w:rPr>
        <w:t>二</w:t>
      </w:r>
      <w:r>
        <w:rPr>
          <w:rFonts w:hint="eastAsia"/>
          <w:b/>
          <w:bCs/>
          <w:sz w:val="24"/>
          <w:highlight w:val="none"/>
        </w:rPr>
        <w:t>、项目要求</w:t>
      </w:r>
    </w:p>
    <w:p>
      <w:pPr>
        <w:spacing w:line="360" w:lineRule="auto"/>
        <w:ind w:firstLine="420"/>
        <w:rPr>
          <w:sz w:val="24"/>
          <w:highlight w:val="none"/>
        </w:rPr>
      </w:pPr>
      <w:r>
        <w:rPr>
          <w:rFonts w:hint="eastAsia"/>
          <w:sz w:val="24"/>
          <w:highlight w:val="none"/>
        </w:rPr>
        <w:t>2.1成立项目工作小组，制定工作制度，明确工作职责</w:t>
      </w:r>
      <w:r>
        <w:rPr>
          <w:rFonts w:hint="eastAsia"/>
          <w:sz w:val="24"/>
          <w:highlight w:val="none"/>
          <w:lang w:eastAsia="zh-Hans"/>
        </w:rPr>
        <w:t>：</w:t>
      </w:r>
      <w:r>
        <w:rPr>
          <w:rFonts w:hint="eastAsia"/>
          <w:sz w:val="24"/>
          <w:highlight w:val="none"/>
        </w:rPr>
        <w:t>必须配备1名项目负责人及</w:t>
      </w:r>
      <w:r>
        <w:rPr>
          <w:rFonts w:hint="eastAsia"/>
          <w:sz w:val="24"/>
          <w:highlight w:val="none"/>
          <w:lang w:eastAsia="zh-CN"/>
        </w:rPr>
        <w:t>不少于</w:t>
      </w:r>
      <w:r>
        <w:rPr>
          <w:rFonts w:hint="default"/>
          <w:sz w:val="24"/>
          <w:highlight w:val="none"/>
          <w:lang w:eastAsia="zh-CN"/>
        </w:rPr>
        <w:t>10</w:t>
      </w:r>
      <w:r>
        <w:rPr>
          <w:rFonts w:hint="eastAsia"/>
          <w:sz w:val="24"/>
          <w:highlight w:val="none"/>
        </w:rPr>
        <w:t>名</w:t>
      </w:r>
      <w:r>
        <w:rPr>
          <w:sz w:val="24"/>
          <w:highlight w:val="none"/>
        </w:rPr>
        <w:t>专职</w:t>
      </w:r>
      <w:r>
        <w:rPr>
          <w:rFonts w:hint="eastAsia"/>
          <w:sz w:val="24"/>
          <w:highlight w:val="none"/>
        </w:rPr>
        <w:t>工作人员</w:t>
      </w:r>
      <w:r>
        <w:rPr>
          <w:rFonts w:hint="eastAsia"/>
          <w:sz w:val="24"/>
          <w:highlight w:val="none"/>
          <w:lang w:eastAsia="zh-Hans"/>
        </w:rPr>
        <w:t>，</w:t>
      </w:r>
      <w:r>
        <w:rPr>
          <w:rFonts w:hint="eastAsia"/>
          <w:sz w:val="24"/>
          <w:highlight w:val="none"/>
          <w:lang w:val="en-US" w:eastAsia="zh-Hans"/>
        </w:rPr>
        <w:t>安排不少于</w:t>
      </w:r>
      <w:r>
        <w:rPr>
          <w:rFonts w:hint="default"/>
          <w:sz w:val="24"/>
          <w:highlight w:val="none"/>
          <w:lang w:eastAsia="zh-Hans"/>
        </w:rPr>
        <w:t>5</w:t>
      </w:r>
      <w:r>
        <w:rPr>
          <w:rFonts w:hint="eastAsia"/>
          <w:sz w:val="24"/>
          <w:highlight w:val="none"/>
          <w:lang w:val="en-US" w:eastAsia="zh-Hans"/>
        </w:rPr>
        <w:t>名保安人员与</w:t>
      </w:r>
      <w:r>
        <w:rPr>
          <w:rFonts w:hint="default"/>
          <w:sz w:val="24"/>
          <w:highlight w:val="none"/>
          <w:lang w:eastAsia="zh-Hans"/>
        </w:rPr>
        <w:t>3</w:t>
      </w:r>
      <w:r>
        <w:rPr>
          <w:rFonts w:hint="eastAsia"/>
          <w:sz w:val="24"/>
          <w:highlight w:val="none"/>
          <w:lang w:val="en-US" w:eastAsia="zh-Hans"/>
        </w:rPr>
        <w:t>名保洁人员</w:t>
      </w:r>
      <w:r>
        <w:rPr>
          <w:rFonts w:hint="eastAsia"/>
          <w:sz w:val="24"/>
          <w:highlight w:val="none"/>
        </w:rPr>
        <w:t>；</w:t>
      </w:r>
    </w:p>
    <w:p>
      <w:pPr>
        <w:spacing w:line="360" w:lineRule="auto"/>
        <w:ind w:firstLine="420"/>
        <w:rPr>
          <w:rFonts w:hint="eastAsia" w:ascii="宋体" w:hAnsi="宋体" w:cs="宋体"/>
          <w:sz w:val="24"/>
          <w:highlight w:val="none"/>
        </w:rPr>
      </w:pPr>
      <w:r>
        <w:rPr>
          <w:rFonts w:hint="eastAsia"/>
          <w:sz w:val="24"/>
          <w:highlight w:val="none"/>
        </w:rPr>
        <w:t>2</w:t>
      </w:r>
      <w:r>
        <w:rPr>
          <w:rFonts w:hint="eastAsia" w:ascii="宋体" w:hAnsi="宋体" w:cs="宋体"/>
          <w:sz w:val="24"/>
          <w:highlight w:val="none"/>
        </w:rPr>
        <w:t>.2建立完善的</w:t>
      </w:r>
      <w:r>
        <w:rPr>
          <w:rFonts w:ascii="宋体" w:hAnsi="宋体" w:cs="宋体"/>
          <w:sz w:val="24"/>
          <w:highlight w:val="none"/>
        </w:rPr>
        <w:t>反馈</w:t>
      </w:r>
      <w:r>
        <w:rPr>
          <w:rFonts w:hint="eastAsia" w:ascii="宋体" w:hAnsi="宋体" w:cs="宋体"/>
          <w:sz w:val="24"/>
          <w:highlight w:val="none"/>
        </w:rPr>
        <w:t>制度，保证服务工作的开展有效性；</w:t>
      </w:r>
    </w:p>
    <w:p>
      <w:pPr>
        <w:spacing w:line="360" w:lineRule="auto"/>
        <w:ind w:firstLine="420"/>
        <w:rPr>
          <w:sz w:val="24"/>
          <w:highlight w:val="none"/>
        </w:rPr>
      </w:pPr>
      <w:r>
        <w:rPr>
          <w:rFonts w:hint="eastAsia" w:ascii="宋体" w:hAnsi="宋体" w:cs="宋体"/>
          <w:sz w:val="24"/>
          <w:highlight w:val="none"/>
        </w:rPr>
        <w:t>2.3详细完善的服务记录统计制度。</w:t>
      </w:r>
      <w:r>
        <w:rPr>
          <w:rFonts w:hint="eastAsia"/>
          <w:sz w:val="24"/>
          <w:highlight w:val="none"/>
        </w:rPr>
        <w:t>对每一次开展的服务对象建立台账，并有后续的跟踪检查制度，确保服务工作落到实处，真正让服务对象满意；</w:t>
      </w:r>
    </w:p>
    <w:p>
      <w:pPr>
        <w:spacing w:line="360" w:lineRule="auto"/>
        <w:ind w:firstLine="480" w:firstLineChars="200"/>
        <w:rPr>
          <w:sz w:val="24"/>
          <w:highlight w:val="none"/>
        </w:rPr>
      </w:pPr>
      <w:r>
        <w:rPr>
          <w:rFonts w:hint="eastAsia"/>
          <w:sz w:val="24"/>
          <w:highlight w:val="none"/>
        </w:rPr>
        <w:t>2.4严格隐私保护制度，工作人员与单位签订保密协议，保</w:t>
      </w:r>
      <w:r>
        <w:rPr>
          <w:sz w:val="24"/>
          <w:highlight w:val="none"/>
        </w:rPr>
        <w:t>护</w:t>
      </w:r>
      <w:r>
        <w:rPr>
          <w:rFonts w:hint="eastAsia"/>
          <w:sz w:val="24"/>
          <w:highlight w:val="none"/>
        </w:rPr>
        <w:t>服务对象隐私；</w:t>
      </w:r>
    </w:p>
    <w:p>
      <w:pPr>
        <w:spacing w:line="360" w:lineRule="auto"/>
        <w:ind w:firstLine="480" w:firstLineChars="200"/>
        <w:rPr>
          <w:sz w:val="24"/>
          <w:highlight w:val="none"/>
        </w:rPr>
      </w:pPr>
      <w:r>
        <w:rPr>
          <w:rFonts w:hint="eastAsia"/>
          <w:sz w:val="24"/>
          <w:highlight w:val="none"/>
        </w:rPr>
        <w:t>2.5定期对从业人员进行培训，确保服务队伍的专业化，提高服务保障能力；</w:t>
      </w:r>
    </w:p>
    <w:p>
      <w:pPr>
        <w:spacing w:line="360" w:lineRule="auto"/>
        <w:ind w:firstLine="480" w:firstLineChars="200"/>
        <w:rPr>
          <w:sz w:val="24"/>
          <w:highlight w:val="none"/>
        </w:rPr>
      </w:pPr>
      <w:r>
        <w:rPr>
          <w:rFonts w:hint="eastAsia"/>
          <w:sz w:val="24"/>
          <w:highlight w:val="none"/>
        </w:rPr>
        <w:t>2.6党群服务中心运营中涉及的水电、大件设施设备采购维护等由甲方提供。</w:t>
      </w:r>
    </w:p>
    <w:p>
      <w:pPr>
        <w:spacing w:line="360" w:lineRule="auto"/>
        <w:ind w:firstLine="420"/>
        <w:rPr>
          <w:b/>
          <w:bCs/>
          <w:sz w:val="24"/>
          <w:highlight w:val="none"/>
        </w:rPr>
      </w:pPr>
      <w:r>
        <w:rPr>
          <w:rFonts w:hint="eastAsia"/>
          <w:b/>
          <w:bCs/>
          <w:sz w:val="24"/>
          <w:highlight w:val="none"/>
        </w:rPr>
        <w:t>三、商务需求</w:t>
      </w:r>
    </w:p>
    <w:p>
      <w:pPr>
        <w:spacing w:line="360" w:lineRule="auto"/>
        <w:ind w:firstLine="420"/>
        <w:rPr>
          <w:rFonts w:hint="eastAsia"/>
          <w:sz w:val="24"/>
          <w:highlight w:val="none"/>
        </w:rPr>
      </w:pPr>
      <w:r>
        <w:rPr>
          <w:rFonts w:hint="eastAsia"/>
          <w:sz w:val="24"/>
          <w:highlight w:val="none"/>
        </w:rPr>
        <w:t>1、服务时间及地点：</w:t>
      </w:r>
    </w:p>
    <w:p>
      <w:pPr>
        <w:spacing w:line="360" w:lineRule="auto"/>
        <w:ind w:firstLine="420"/>
        <w:rPr>
          <w:sz w:val="24"/>
          <w:highlight w:val="none"/>
        </w:rPr>
      </w:pPr>
      <w:r>
        <w:rPr>
          <w:rFonts w:hint="eastAsia"/>
          <w:sz w:val="24"/>
          <w:highlight w:val="none"/>
        </w:rPr>
        <w:t>(1)</w:t>
      </w:r>
      <w:r>
        <w:rPr>
          <w:rFonts w:hint="default"/>
          <w:sz w:val="24"/>
          <w:highlight w:val="none"/>
        </w:rPr>
        <w:t xml:space="preserve"> </w:t>
      </w:r>
      <w:r>
        <w:rPr>
          <w:rFonts w:hint="eastAsia"/>
          <w:sz w:val="24"/>
          <w:highlight w:val="none"/>
        </w:rPr>
        <w:t>服务期</w:t>
      </w:r>
      <w:r>
        <w:rPr>
          <w:rFonts w:hint="eastAsia"/>
          <w:sz w:val="24"/>
          <w:highlight w:val="none"/>
          <w:lang w:eastAsia="zh-CN"/>
        </w:rPr>
        <w:t>：</w:t>
      </w:r>
      <w:r>
        <w:rPr>
          <w:rFonts w:hint="eastAsia"/>
          <w:sz w:val="24"/>
          <w:highlight w:val="none"/>
          <w:lang w:val="en-US" w:eastAsia="zh-CN"/>
        </w:rPr>
        <w:t>12个月</w:t>
      </w:r>
      <w:r>
        <w:rPr>
          <w:rFonts w:hint="eastAsia"/>
          <w:sz w:val="24"/>
          <w:highlight w:val="none"/>
        </w:rPr>
        <w:t>。(具体起止时间以合同签订为准)</w:t>
      </w:r>
    </w:p>
    <w:p>
      <w:pPr>
        <w:numPr>
          <w:ilvl w:val="0"/>
          <w:numId w:val="4"/>
        </w:numPr>
        <w:adjustRightInd/>
        <w:spacing w:line="360" w:lineRule="auto"/>
        <w:ind w:firstLine="420"/>
        <w:rPr>
          <w:sz w:val="24"/>
          <w:highlight w:val="none"/>
        </w:rPr>
      </w:pPr>
      <w:r>
        <w:rPr>
          <w:rFonts w:hint="eastAsia"/>
          <w:sz w:val="24"/>
          <w:highlight w:val="none"/>
        </w:rPr>
        <w:t>服务地点</w:t>
      </w:r>
      <w:r>
        <w:rPr>
          <w:rFonts w:hint="eastAsia"/>
          <w:sz w:val="24"/>
          <w:highlight w:val="none"/>
          <w:lang w:eastAsia="zh-CN"/>
        </w:rPr>
        <w:t>：</w:t>
      </w:r>
      <w:r>
        <w:rPr>
          <w:rFonts w:hint="eastAsia"/>
          <w:sz w:val="24"/>
          <w:highlight w:val="none"/>
        </w:rPr>
        <w:t>采购人指定地点</w:t>
      </w:r>
    </w:p>
    <w:p>
      <w:pPr>
        <w:spacing w:line="360" w:lineRule="auto"/>
        <w:ind w:firstLine="480" w:firstLineChars="200"/>
        <w:rPr>
          <w:sz w:val="24"/>
          <w:highlight w:val="none"/>
        </w:rPr>
      </w:pPr>
      <w:r>
        <w:rPr>
          <w:rFonts w:hint="eastAsia"/>
          <w:sz w:val="24"/>
          <w:highlight w:val="none"/>
        </w:rPr>
        <w:t>2、服务时间响应</w:t>
      </w:r>
      <w:r>
        <w:rPr>
          <w:rFonts w:hint="eastAsia"/>
          <w:sz w:val="24"/>
          <w:highlight w:val="none"/>
          <w:lang w:eastAsia="zh-CN"/>
        </w:rPr>
        <w:t>：</w:t>
      </w:r>
      <w:r>
        <w:rPr>
          <w:rFonts w:hint="eastAsia"/>
          <w:sz w:val="24"/>
          <w:highlight w:val="none"/>
        </w:rPr>
        <w:t>中标单位需在接到采购人服务通知后1小时内赶赴</w:t>
      </w:r>
      <w:r>
        <w:rPr>
          <w:rFonts w:hint="eastAsia"/>
          <w:sz w:val="24"/>
          <w:highlight w:val="none"/>
          <w:lang w:val="en-US" w:eastAsia="zh-Hans"/>
        </w:rPr>
        <w:t>至</w:t>
      </w:r>
      <w:r>
        <w:rPr>
          <w:rFonts w:hint="eastAsia"/>
          <w:sz w:val="24"/>
          <w:highlight w:val="none"/>
        </w:rPr>
        <w:t>采购人服务地点进行相应服务。</w:t>
      </w:r>
    </w:p>
    <w:p>
      <w:pPr>
        <w:spacing w:line="360" w:lineRule="auto"/>
        <w:ind w:firstLine="482" w:firstLineChars="200"/>
        <w:rPr>
          <w:b/>
          <w:bCs/>
          <w:sz w:val="24"/>
          <w:highlight w:val="none"/>
        </w:rPr>
      </w:pPr>
      <w:r>
        <w:rPr>
          <w:rFonts w:hint="eastAsia"/>
          <w:b/>
          <w:bCs/>
          <w:sz w:val="24"/>
          <w:highlight w:val="none"/>
        </w:rPr>
        <w:t>四、项目实施计划</w:t>
      </w:r>
    </w:p>
    <w:p>
      <w:pPr>
        <w:spacing w:line="360" w:lineRule="auto"/>
        <w:ind w:firstLine="480" w:firstLineChars="200"/>
        <w:rPr>
          <w:sz w:val="24"/>
          <w:highlight w:val="none"/>
        </w:rPr>
      </w:pPr>
      <w:r>
        <w:rPr>
          <w:rFonts w:hint="eastAsia"/>
          <w:sz w:val="24"/>
          <w:highlight w:val="none"/>
        </w:rPr>
        <w:t>项目实施的组织工作方案</w:t>
      </w:r>
      <w:r>
        <w:rPr>
          <w:rFonts w:hint="eastAsia"/>
          <w:sz w:val="24"/>
          <w:highlight w:val="none"/>
          <w:lang w:eastAsia="zh-CN"/>
        </w:rPr>
        <w:t>：</w:t>
      </w:r>
      <w:r>
        <w:rPr>
          <w:rFonts w:hint="eastAsia"/>
          <w:sz w:val="24"/>
          <w:highlight w:val="none"/>
        </w:rPr>
        <w:t>工作时间进度表、工作程序或步骤、管理和协</w:t>
      </w:r>
      <w:r>
        <w:rPr>
          <w:sz w:val="24"/>
          <w:highlight w:val="none"/>
        </w:rPr>
        <w:t>调</w:t>
      </w:r>
      <w:r>
        <w:rPr>
          <w:rFonts w:hint="eastAsia"/>
          <w:sz w:val="24"/>
          <w:highlight w:val="none"/>
        </w:rPr>
        <w:t>方法、送货方案等。</w:t>
      </w:r>
    </w:p>
    <w:p>
      <w:pPr>
        <w:numPr>
          <w:ilvl w:val="0"/>
          <w:numId w:val="5"/>
        </w:numPr>
        <w:adjustRightInd/>
        <w:spacing w:line="360" w:lineRule="auto"/>
        <w:ind w:firstLine="482" w:firstLineChars="200"/>
        <w:rPr>
          <w:b/>
          <w:bCs/>
          <w:sz w:val="24"/>
          <w:highlight w:val="none"/>
        </w:rPr>
      </w:pPr>
      <w:r>
        <w:rPr>
          <w:rFonts w:hint="eastAsia"/>
          <w:b/>
          <w:bCs/>
          <w:sz w:val="24"/>
          <w:highlight w:val="none"/>
        </w:rPr>
        <w:t>付款方式及其它</w:t>
      </w:r>
    </w:p>
    <w:p>
      <w:pPr>
        <w:numPr>
          <w:ilvl w:val="0"/>
          <w:numId w:val="6"/>
        </w:numPr>
        <w:spacing w:line="360" w:lineRule="auto"/>
        <w:ind w:firstLine="480" w:firstLineChars="200"/>
        <w:rPr>
          <w:rFonts w:hint="eastAsia" w:ascii="宋体" w:hAnsi="宋体" w:cs="宋体"/>
          <w:b/>
          <w:color w:val="000000"/>
          <w:sz w:val="28"/>
          <w:szCs w:val="28"/>
          <w:highlight w:val="none"/>
        </w:rPr>
      </w:pPr>
      <w:r>
        <w:rPr>
          <w:rFonts w:ascii="宋体" w:hAnsi="宋体" w:eastAsia="宋体" w:cs="宋体"/>
          <w:sz w:val="24"/>
          <w:szCs w:val="24"/>
        </w:rPr>
        <w:t>合同签订后，费用根据每季度考核分数按季结算支付，项目启动前支付第一季度费用。（考核细则详见附表一）季度评估得分达到70分及以上则全额拨款，60分-70分（不含）按8折拨款，60分（不含）以下按7折拨款</w:t>
      </w:r>
      <w:r>
        <w:rPr>
          <w:rFonts w:hint="eastAsia" w:ascii="宋体" w:hAnsi="宋体" w:eastAsia="宋体" w:cs="宋体"/>
          <w:sz w:val="24"/>
          <w:szCs w:val="24"/>
          <w:lang w:eastAsia="zh-Hans"/>
        </w:rPr>
        <w:t>。</w:t>
      </w:r>
    </w:p>
    <w:p>
      <w:pPr>
        <w:adjustRightInd/>
        <w:spacing w:line="360" w:lineRule="auto"/>
        <w:jc w:val="left"/>
        <w:rPr>
          <w:rFonts w:hint="eastAsia" w:ascii="宋体" w:hAnsi="宋体" w:cs="宋体"/>
          <w:b/>
          <w:color w:val="000000"/>
          <w:sz w:val="28"/>
          <w:szCs w:val="28"/>
          <w:highlight w:val="none"/>
        </w:rPr>
        <w:sectPr>
          <w:headerReference r:id="rId8" w:type="default"/>
          <w:footerReference r:id="rId9" w:type="default"/>
          <w:pgSz w:w="11907" w:h="16840"/>
          <w:pgMar w:top="1474" w:right="1814" w:bottom="1474" w:left="1814" w:header="851" w:footer="851" w:gutter="0"/>
          <w:cols w:space="720" w:num="1"/>
        </w:sectPr>
      </w:pPr>
    </w:p>
    <w:p>
      <w:pPr>
        <w:pStyle w:val="35"/>
        <w:rPr>
          <w:rFonts w:hint="eastAsia"/>
        </w:rPr>
      </w:pPr>
    </w:p>
    <w:p>
      <w:pPr>
        <w:adjustRightInd/>
        <w:spacing w:line="360" w:lineRule="auto"/>
        <w:jc w:val="left"/>
        <w:rPr>
          <w:rFonts w:hint="eastAsia" w:ascii="宋体" w:hAnsi="宋体" w:cs="宋体"/>
          <w:b/>
          <w:color w:val="000000"/>
          <w:sz w:val="28"/>
          <w:szCs w:val="28"/>
          <w:highlight w:val="none"/>
        </w:rPr>
      </w:pPr>
      <w:r>
        <w:rPr>
          <w:rFonts w:hint="eastAsia" w:ascii="宋体" w:hAnsi="宋体" w:cs="宋体"/>
          <w:b/>
          <w:color w:val="000000"/>
          <w:sz w:val="28"/>
          <w:szCs w:val="28"/>
          <w:highlight w:val="none"/>
        </w:rPr>
        <w:t>附表一</w:t>
      </w:r>
    </w:p>
    <w:tbl>
      <w:tblPr>
        <w:tblStyle w:val="63"/>
        <w:tblW w:w="1464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084"/>
        <w:gridCol w:w="1169"/>
        <w:gridCol w:w="8108"/>
        <w:gridCol w:w="1098"/>
        <w:gridCol w:w="318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37" w:hRule="atLeast"/>
        </w:trPr>
        <w:tc>
          <w:tcPr>
            <w:tcW w:w="14645" w:type="dxa"/>
            <w:gridSpan w:val="5"/>
            <w:noWrap w:val="0"/>
            <w:vAlign w:val="center"/>
          </w:tcPr>
          <w:p>
            <w:pPr>
              <w:widowControl/>
              <w:jc w:val="center"/>
              <w:textAlignment w:val="center"/>
              <w:rPr>
                <w:rFonts w:ascii="仿宋" w:hAnsi="仿宋" w:cs="仿宋"/>
                <w:color w:val="000000"/>
                <w:sz w:val="20"/>
                <w:szCs w:val="20"/>
                <w:highlight w:val="none"/>
              </w:rPr>
            </w:pPr>
            <w:r>
              <w:rPr>
                <w:rFonts w:hint="eastAsia" w:ascii="仿宋" w:hAnsi="仿宋" w:cs="仿宋"/>
                <w:b/>
                <w:bCs/>
                <w:color w:val="000000"/>
                <w:kern w:val="0"/>
                <w:sz w:val="22"/>
                <w:szCs w:val="22"/>
                <w:highlight w:val="none"/>
              </w:rPr>
              <w:t>党群服务中心运营项目考核标准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37" w:hRule="atLeast"/>
        </w:trPr>
        <w:tc>
          <w:tcPr>
            <w:tcW w:w="1084" w:type="dxa"/>
            <w:noWrap w:val="0"/>
            <w:vAlign w:val="center"/>
          </w:tcPr>
          <w:p>
            <w:pPr>
              <w:widowControl/>
              <w:jc w:val="left"/>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评价维度</w:t>
            </w:r>
          </w:p>
        </w:tc>
        <w:tc>
          <w:tcPr>
            <w:tcW w:w="1169" w:type="dxa"/>
            <w:noWrap w:val="0"/>
            <w:vAlign w:val="center"/>
          </w:tcPr>
          <w:p>
            <w:pPr>
              <w:widowControl/>
              <w:jc w:val="left"/>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一级指标</w:t>
            </w:r>
          </w:p>
        </w:tc>
        <w:tc>
          <w:tcPr>
            <w:tcW w:w="8108" w:type="dxa"/>
            <w:noWrap w:val="0"/>
            <w:vAlign w:val="center"/>
          </w:tcPr>
          <w:p>
            <w:pPr>
              <w:widowControl/>
              <w:jc w:val="left"/>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二级指标</w:t>
            </w:r>
          </w:p>
        </w:tc>
        <w:tc>
          <w:tcPr>
            <w:tcW w:w="1098" w:type="dxa"/>
            <w:noWrap w:val="0"/>
            <w:vAlign w:val="center"/>
          </w:tcPr>
          <w:p>
            <w:pPr>
              <w:widowControl/>
              <w:jc w:val="left"/>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评估方法</w:t>
            </w:r>
          </w:p>
        </w:tc>
        <w:tc>
          <w:tcPr>
            <w:tcW w:w="3186" w:type="dxa"/>
            <w:noWrap w:val="0"/>
            <w:vAlign w:val="center"/>
          </w:tcPr>
          <w:p>
            <w:pPr>
              <w:widowControl/>
              <w:jc w:val="left"/>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91" w:hRule="atLeast"/>
        </w:trPr>
        <w:tc>
          <w:tcPr>
            <w:tcW w:w="1084" w:type="dxa"/>
            <w:vMerge w:val="restart"/>
            <w:noWrap w:val="0"/>
            <w:vAlign w:val="center"/>
          </w:tcPr>
          <w:p>
            <w:pPr>
              <w:widowControl/>
              <w:jc w:val="center"/>
              <w:textAlignment w:val="center"/>
              <w:rPr>
                <w:rFonts w:ascii="仿宋" w:hAnsi="仿宋" w:cs="仿宋"/>
                <w:b/>
                <w:color w:val="000000"/>
                <w:kern w:val="0"/>
                <w:sz w:val="20"/>
                <w:szCs w:val="20"/>
                <w:highlight w:val="none"/>
              </w:rPr>
            </w:pPr>
            <w:r>
              <w:rPr>
                <w:rFonts w:hint="eastAsia" w:ascii="仿宋" w:hAnsi="仿宋" w:cs="仿宋"/>
                <w:b/>
                <w:color w:val="000000"/>
                <w:kern w:val="0"/>
                <w:sz w:val="20"/>
                <w:szCs w:val="20"/>
                <w:highlight w:val="none"/>
              </w:rPr>
              <w:t>管理评估</w:t>
            </w:r>
          </w:p>
          <w:p>
            <w:pPr>
              <w:widowControl/>
              <w:jc w:val="center"/>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（45）</w:t>
            </w: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团队配置（</w:t>
            </w:r>
            <w:r>
              <w:rPr>
                <w:rFonts w:hint="default" w:ascii="仿宋" w:hAnsi="仿宋" w:cs="仿宋"/>
                <w:color w:val="000000"/>
                <w:kern w:val="0"/>
                <w:sz w:val="20"/>
                <w:szCs w:val="20"/>
                <w:highlight w:val="none"/>
              </w:rPr>
              <w:t>8</w:t>
            </w:r>
            <w:r>
              <w:rPr>
                <w:rFonts w:hint="eastAsia" w:ascii="仿宋" w:hAnsi="仿宋" w:cs="仿宋"/>
                <w:color w:val="000000"/>
                <w:kern w:val="0"/>
                <w:sz w:val="20"/>
                <w:szCs w:val="20"/>
                <w:highlight w:val="none"/>
              </w:rPr>
              <w:t>）</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没有固定的项目执行人员或者配备松散的执行团队，0分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访谈+档案+实地监测</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根据项目要求设置总负责人，运营、宣传、财务、活动组等，分工明确，依据项目书。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组建有专门的项目执行团队，且分工明确、职责清晰，</w:t>
            </w:r>
            <w:r>
              <w:rPr>
                <w:rFonts w:hint="default" w:ascii="仿宋" w:hAnsi="仿宋" w:cs="仿宋"/>
                <w:color w:val="000000"/>
                <w:kern w:val="0"/>
                <w:sz w:val="20"/>
                <w:szCs w:val="20"/>
                <w:highlight w:val="none"/>
              </w:rPr>
              <w:t>4</w:t>
            </w:r>
            <w:r>
              <w:rPr>
                <w:rFonts w:hint="eastAsia" w:ascii="仿宋" w:hAnsi="仿宋" w:cs="仿宋"/>
                <w:color w:val="000000"/>
                <w:kern w:val="0"/>
                <w:sz w:val="20"/>
                <w:szCs w:val="20"/>
                <w:highlight w:val="none"/>
              </w:rPr>
              <w:t>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组建有专门的项目执行团队，且分工明确、职责清晰，团队稳定，未出现波动，</w:t>
            </w:r>
            <w:r>
              <w:rPr>
                <w:rFonts w:hint="default" w:ascii="仿宋" w:hAnsi="仿宋" w:cs="仿宋"/>
                <w:color w:val="000000"/>
                <w:kern w:val="0"/>
                <w:sz w:val="20"/>
                <w:szCs w:val="20"/>
                <w:highlight w:val="none"/>
              </w:rPr>
              <w:t>8</w:t>
            </w:r>
            <w:r>
              <w:rPr>
                <w:rFonts w:hint="eastAsia" w:ascii="仿宋" w:hAnsi="仿宋" w:cs="仿宋"/>
                <w:color w:val="000000"/>
                <w:kern w:val="0"/>
                <w:sz w:val="20"/>
                <w:szCs w:val="20"/>
                <w:highlight w:val="none"/>
              </w:rPr>
              <w:t>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执行计划（</w:t>
            </w:r>
            <w:r>
              <w:rPr>
                <w:rFonts w:hint="default" w:ascii="仿宋" w:hAnsi="仿宋" w:cs="仿宋"/>
                <w:color w:val="000000"/>
                <w:kern w:val="0"/>
                <w:sz w:val="20"/>
                <w:szCs w:val="20"/>
                <w:highlight w:val="none"/>
              </w:rPr>
              <w:t>8</w:t>
            </w:r>
            <w:r>
              <w:rPr>
                <w:rFonts w:hint="eastAsia" w:ascii="仿宋" w:hAnsi="仿宋" w:cs="仿宋"/>
                <w:color w:val="000000"/>
                <w:kern w:val="0"/>
                <w:sz w:val="20"/>
                <w:szCs w:val="20"/>
                <w:highlight w:val="none"/>
              </w:rPr>
              <w:t>）</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未有项目执行计划，随机开展项目活动，0分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访谈+档案+实地监测</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计划包含详细的活动名称、活动形式、时间、地点、服务对象等要素，且能够顺利执行，如遇特殊情况，能够及时安排应急预案。依据项目书及档案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有项目执行计划，</w:t>
            </w:r>
            <w:r>
              <w:rPr>
                <w:rFonts w:hint="eastAsia" w:ascii="仿宋" w:hAnsi="仿宋" w:cs="仿宋"/>
                <w:color w:val="000000"/>
                <w:kern w:val="0"/>
                <w:sz w:val="20"/>
                <w:szCs w:val="20"/>
                <w:highlight w:val="none"/>
                <w:lang w:val="en-US" w:eastAsia="zh-Hans"/>
              </w:rPr>
              <w:t>具有一定的可操作性，</w:t>
            </w:r>
            <w:r>
              <w:rPr>
                <w:rFonts w:hint="eastAsia" w:ascii="仿宋" w:hAnsi="仿宋" w:cs="仿宋"/>
                <w:color w:val="000000"/>
                <w:kern w:val="0"/>
                <w:sz w:val="20"/>
                <w:szCs w:val="20"/>
                <w:highlight w:val="none"/>
              </w:rPr>
              <w:t>但过于粗线条，</w:t>
            </w:r>
            <w:r>
              <w:rPr>
                <w:rFonts w:hint="default" w:ascii="仿宋" w:hAnsi="仿宋" w:cs="仿宋"/>
                <w:color w:val="000000"/>
                <w:kern w:val="0"/>
                <w:sz w:val="20"/>
                <w:szCs w:val="20"/>
                <w:highlight w:val="none"/>
              </w:rPr>
              <w:t>4</w:t>
            </w:r>
            <w:r>
              <w:rPr>
                <w:rFonts w:hint="eastAsia" w:ascii="仿宋" w:hAnsi="仿宋" w:cs="仿宋"/>
                <w:color w:val="000000"/>
                <w:kern w:val="0"/>
                <w:sz w:val="20"/>
                <w:szCs w:val="20"/>
                <w:highlight w:val="none"/>
              </w:rPr>
              <w:t>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有项目执行计划，且逻辑性较好，时间安排得当，能够指导项目具体实施，</w:t>
            </w:r>
            <w:r>
              <w:rPr>
                <w:rFonts w:hint="default" w:ascii="仿宋" w:hAnsi="仿宋" w:cs="仿宋"/>
                <w:color w:val="000000"/>
                <w:kern w:val="0"/>
                <w:sz w:val="20"/>
                <w:szCs w:val="20"/>
                <w:highlight w:val="none"/>
              </w:rPr>
              <w:t>8</w:t>
            </w:r>
            <w:r>
              <w:rPr>
                <w:rFonts w:hint="eastAsia" w:ascii="仿宋" w:hAnsi="仿宋" w:cs="仿宋"/>
                <w:color w:val="000000"/>
                <w:kern w:val="0"/>
                <w:sz w:val="20"/>
                <w:szCs w:val="20"/>
                <w:highlight w:val="none"/>
              </w:rPr>
              <w:t>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档案管理（12）</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未能提供与项目服务（活动）、项目管理工作有关的方案、签到、影像、文字记录等资料，0分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访谈+档案+实地监测</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依据活动记录、签到、影像材料齐全、规范等档案。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与项目服务（活动）、项目管理工作有关的方案、签到、影像、文字记录等不规范或缺少部分痕迹材料，但能提供其他佐证材料，8分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jc w:val="left"/>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与项目服务（活动）、项目管理工作有关的方案、签到、影像、文字记录等清晰、完整，能明确反映实际实施情况，12分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jc w:val="left"/>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财务管理（</w:t>
            </w:r>
            <w:r>
              <w:rPr>
                <w:rFonts w:hint="default" w:ascii="仿宋" w:hAnsi="仿宋" w:cs="仿宋"/>
                <w:color w:val="000000"/>
                <w:kern w:val="0"/>
                <w:sz w:val="20"/>
                <w:szCs w:val="20"/>
                <w:highlight w:val="none"/>
              </w:rPr>
              <w:t>4</w:t>
            </w:r>
            <w:r>
              <w:rPr>
                <w:rFonts w:hint="eastAsia" w:ascii="仿宋" w:hAnsi="仿宋" w:cs="仿宋"/>
                <w:color w:val="000000"/>
                <w:kern w:val="0"/>
                <w:sz w:val="20"/>
                <w:szCs w:val="20"/>
                <w:highlight w:val="none"/>
              </w:rPr>
              <w:t>）</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没有财务管理人员或项目财务管理相关的制度缺失或仅是记录流水账簿，0分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1、财务管理遵循非营利组织会计制度；</w:t>
            </w:r>
            <w:r>
              <w:rPr>
                <w:rFonts w:hint="eastAsia" w:ascii="仿宋" w:hAnsi="仿宋" w:cs="仿宋"/>
                <w:color w:val="000000"/>
                <w:kern w:val="0"/>
                <w:sz w:val="20"/>
                <w:szCs w:val="20"/>
                <w:highlight w:val="none"/>
              </w:rPr>
              <w:br w:type="textWrapping"/>
            </w:r>
            <w:r>
              <w:rPr>
                <w:rFonts w:hint="eastAsia" w:ascii="仿宋" w:hAnsi="仿宋" w:cs="仿宋"/>
                <w:color w:val="000000"/>
                <w:kern w:val="0"/>
                <w:sz w:val="20"/>
                <w:szCs w:val="20"/>
                <w:highlight w:val="none"/>
              </w:rPr>
              <w:t>2、注册类社会组织原始凭证及时入账</w:t>
            </w:r>
            <w:r>
              <w:rPr>
                <w:rFonts w:hint="eastAsia" w:ascii="仿宋" w:hAnsi="仿宋" w:cs="仿宋"/>
                <w:color w:val="000000"/>
                <w:kern w:val="0"/>
                <w:sz w:val="20"/>
                <w:szCs w:val="20"/>
                <w:highlight w:val="none"/>
              </w:rPr>
              <w:br w:type="textWrapping"/>
            </w:r>
            <w:r>
              <w:rPr>
                <w:rFonts w:hint="eastAsia" w:ascii="仿宋" w:hAnsi="仿宋" w:cs="仿宋"/>
                <w:color w:val="000000"/>
                <w:kern w:val="0"/>
                <w:sz w:val="20"/>
                <w:szCs w:val="20"/>
                <w:highlight w:val="none"/>
              </w:rPr>
              <w:t>3、资金使用与项目预算一致，或差别在合理范围内。依据记账凭证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2"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项目实施过程中，财务管理规范，内容基本符合预算方案，</w:t>
            </w:r>
            <w:r>
              <w:rPr>
                <w:rFonts w:hint="default" w:ascii="仿宋" w:hAnsi="仿宋" w:cs="仿宋"/>
                <w:color w:val="000000"/>
                <w:kern w:val="0"/>
                <w:sz w:val="20"/>
                <w:szCs w:val="20"/>
                <w:highlight w:val="none"/>
              </w:rPr>
              <w:t>2</w:t>
            </w:r>
            <w:r>
              <w:rPr>
                <w:rFonts w:hint="eastAsia" w:ascii="仿宋" w:hAnsi="仿宋" w:cs="仿宋"/>
                <w:color w:val="000000"/>
                <w:kern w:val="0"/>
                <w:sz w:val="20"/>
                <w:szCs w:val="20"/>
                <w:highlight w:val="none"/>
              </w:rPr>
              <w:t>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06"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项目实施过程中，财务管理规范，内容符合预算方案</w:t>
            </w:r>
            <w:r>
              <w:rPr>
                <w:rFonts w:hint="eastAsia" w:ascii="仿宋" w:hAnsi="仿宋" w:cs="仿宋"/>
                <w:color w:val="000000"/>
                <w:kern w:val="0"/>
                <w:sz w:val="20"/>
                <w:szCs w:val="20"/>
                <w:highlight w:val="none"/>
                <w:lang w:eastAsia="zh-Hans"/>
              </w:rPr>
              <w:t>，</w:t>
            </w:r>
            <w:r>
              <w:rPr>
                <w:rFonts w:hint="default" w:ascii="仿宋" w:hAnsi="仿宋" w:cs="仿宋"/>
                <w:color w:val="000000"/>
                <w:kern w:val="0"/>
                <w:sz w:val="20"/>
                <w:szCs w:val="20"/>
                <w:highlight w:val="none"/>
                <w:lang w:eastAsia="zh-Hans"/>
              </w:rPr>
              <w:t>4</w:t>
            </w:r>
            <w:r>
              <w:rPr>
                <w:rFonts w:hint="eastAsia" w:ascii="仿宋" w:hAnsi="仿宋" w:cs="仿宋"/>
                <w:color w:val="000000"/>
                <w:kern w:val="0"/>
                <w:sz w:val="20"/>
                <w:szCs w:val="20"/>
                <w:highlight w:val="none"/>
              </w:rPr>
              <w:t>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风险管控（3）</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没有意识到项目管理的任何风险，也未进行项目实施风险的评估，0分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1、对项目执行中潜在风险进行预估，有对应预案设计或者合理规避；</w:t>
            </w:r>
            <w:r>
              <w:rPr>
                <w:rFonts w:hint="eastAsia" w:ascii="仿宋" w:hAnsi="仿宋" w:cs="仿宋"/>
                <w:color w:val="000000"/>
                <w:kern w:val="0"/>
                <w:sz w:val="20"/>
                <w:szCs w:val="20"/>
                <w:highlight w:val="none"/>
              </w:rPr>
              <w:br w:type="textWrapping"/>
            </w:r>
            <w:r>
              <w:rPr>
                <w:rFonts w:hint="eastAsia" w:ascii="仿宋" w:hAnsi="仿宋" w:cs="仿宋"/>
                <w:color w:val="000000"/>
                <w:kern w:val="0"/>
                <w:sz w:val="20"/>
                <w:szCs w:val="20"/>
                <w:highlight w:val="none"/>
              </w:rPr>
              <w:t>2、如有突发事件或特殊情况能有效应对，依据情况说明、变更记录等档案。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对项目实施可能存在的风险有一定的评估，但未有对应的预案设计或预案设计无效，1分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对项目实施可能存在的风险有充分的评估，且有对应的预案设计或能够有效应对，3分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center"/>
              <w:rPr>
                <w:rFonts w:ascii="仿宋" w:hAnsi="仿宋" w:cs="仿宋"/>
                <w:b/>
                <w:color w:val="000000"/>
                <w:sz w:val="20"/>
                <w:szCs w:val="20"/>
                <w:highlight w:val="none"/>
              </w:rPr>
            </w:pPr>
          </w:p>
        </w:tc>
        <w:tc>
          <w:tcPr>
            <w:tcW w:w="1169" w:type="dxa"/>
            <w:noWrap w:val="0"/>
            <w:vAlign w:val="center"/>
          </w:tcPr>
          <w:p>
            <w:pPr>
              <w:jc w:val="left"/>
              <w:rPr>
                <w:rFonts w:ascii="仿宋" w:hAnsi="仿宋" w:cs="仿宋"/>
                <w:color w:val="000000"/>
                <w:sz w:val="20"/>
                <w:szCs w:val="20"/>
                <w:highlight w:val="none"/>
              </w:rPr>
            </w:pPr>
            <w:r>
              <w:rPr>
                <w:rFonts w:hint="eastAsia" w:ascii="仿宋" w:hAnsi="仿宋" w:cs="仿宋"/>
                <w:color w:val="000000"/>
                <w:sz w:val="20"/>
                <w:szCs w:val="20"/>
                <w:highlight w:val="none"/>
              </w:rPr>
              <w:t>管理测评（10）</w:t>
            </w:r>
          </w:p>
        </w:tc>
        <w:tc>
          <w:tcPr>
            <w:tcW w:w="8108" w:type="dxa"/>
            <w:noWrap w:val="0"/>
            <w:vAlign w:val="center"/>
          </w:tcPr>
          <w:p>
            <w:pPr>
              <w:widowControl/>
              <w:jc w:val="left"/>
              <w:textAlignment w:val="center"/>
              <w:rPr>
                <w:rFonts w:ascii="仿宋" w:hAnsi="仿宋" w:cs="仿宋"/>
                <w:color w:val="000000"/>
                <w:kern w:val="0"/>
                <w:sz w:val="20"/>
                <w:szCs w:val="20"/>
                <w:highlight w:val="none"/>
              </w:rPr>
            </w:pPr>
            <w:r>
              <w:rPr>
                <w:rFonts w:hint="eastAsia" w:ascii="仿宋" w:hAnsi="仿宋" w:cs="仿宋"/>
                <w:color w:val="000000"/>
                <w:kern w:val="0"/>
                <w:sz w:val="20"/>
                <w:szCs w:val="20"/>
                <w:highlight w:val="none"/>
              </w:rPr>
              <w:t>对项目执行过程中，有无按照项目执行计划，组织和实施各项活动的同时，能够根据需要进行最优调整，项目实施出现目标、产出、计划、时间等关键要素是否存在重大偏离，若存在重大偏离，是否征得购买方认可，变更手续是否齐全完整，10分</w:t>
            </w:r>
          </w:p>
        </w:tc>
        <w:tc>
          <w:tcPr>
            <w:tcW w:w="1098" w:type="dxa"/>
            <w:noWrap w:val="0"/>
            <w:vAlign w:val="center"/>
          </w:tcPr>
          <w:p>
            <w:pPr>
              <w:jc w:val="left"/>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访谈+档案+实地监测</w:t>
            </w:r>
          </w:p>
        </w:tc>
        <w:tc>
          <w:tcPr>
            <w:tcW w:w="3186" w:type="dxa"/>
            <w:noWrap w:val="0"/>
            <w:vAlign w:val="center"/>
          </w:tcPr>
          <w:p>
            <w:pPr>
              <w:rPr>
                <w:rFonts w:ascii="仿宋" w:hAnsi="仿宋" w:cs="仿宋"/>
                <w:sz w:val="20"/>
                <w:szCs w:val="20"/>
                <w:highlight w:val="none"/>
              </w:rPr>
            </w:pPr>
            <w:r>
              <w:rPr>
                <w:rFonts w:hint="eastAsia" w:ascii="仿宋" w:hAnsi="仿宋" w:cs="仿宋"/>
                <w:kern w:val="0"/>
                <w:sz w:val="20"/>
                <w:szCs w:val="20"/>
                <w:highlight w:val="none"/>
              </w:rPr>
              <w:t>由街道人员负责考评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restart"/>
            <w:noWrap w:val="0"/>
            <w:vAlign w:val="center"/>
          </w:tcPr>
          <w:p>
            <w:pPr>
              <w:widowControl/>
              <w:jc w:val="center"/>
              <w:textAlignment w:val="center"/>
              <w:rPr>
                <w:rFonts w:ascii="仿宋" w:hAnsi="仿宋" w:cs="仿宋"/>
                <w:b/>
                <w:color w:val="000000"/>
                <w:sz w:val="20"/>
                <w:szCs w:val="20"/>
                <w:highlight w:val="none"/>
              </w:rPr>
            </w:pPr>
            <w:r>
              <w:rPr>
                <w:rFonts w:hint="eastAsia" w:ascii="仿宋" w:hAnsi="仿宋" w:cs="仿宋"/>
                <w:b/>
                <w:color w:val="000000"/>
                <w:kern w:val="0"/>
                <w:sz w:val="20"/>
                <w:szCs w:val="20"/>
                <w:highlight w:val="none"/>
              </w:rPr>
              <w:t>绩效评估（55）</w:t>
            </w: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目标达成（20）</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未达成项目预期目标</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依据：对比项目计划书目标或评价指标，每减少10%扣2分。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基本达成项目预期目标</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实现项目预期目标，20分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产出成效（20）</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没有完成项目活动或少量完成项目活动</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依据;对比项目计划书中产出，每减少10%扣2分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24"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完成项目活动，包括活动频次、服务人次等</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完成项目活动，对项目服务的受益群体或关注的重要议题改善明显、成效显著</w:t>
            </w:r>
            <w:r>
              <w:rPr>
                <w:rFonts w:hint="eastAsia" w:ascii="仿宋" w:hAnsi="仿宋" w:cs="仿宋"/>
                <w:color w:val="000000"/>
                <w:kern w:val="0"/>
                <w:sz w:val="20"/>
                <w:szCs w:val="20"/>
                <w:highlight w:val="none"/>
                <w:lang w:eastAsia="zh-Hans"/>
              </w:rPr>
              <w:t>，</w:t>
            </w:r>
            <w:r>
              <w:rPr>
                <w:rFonts w:hint="eastAsia" w:ascii="仿宋" w:hAnsi="仿宋" w:cs="仿宋"/>
                <w:color w:val="000000"/>
                <w:kern w:val="0"/>
                <w:sz w:val="20"/>
                <w:szCs w:val="20"/>
                <w:highlight w:val="none"/>
              </w:rPr>
              <w:t>20分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服务评价（9分）</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服务群体对项目实施有负面反馈或项目关注的重要议题有负面导向，０分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访谈+档案+问卷</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依据;利益相关方（资方、服务对象、落地社区）对该项目的评价，满意度每降低10%，扣1分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服务群体、落地社区等对项目实施比较满意，或者关注的重要议题取得较好成果，７分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项目利益相关方都对项目有非常积极正面的评价，服务的专业度认可度非常高，９分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社会影响（６）</w:t>
            </w: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项目的实施没有引起任何的社会关注或社会影响，０分</w:t>
            </w:r>
          </w:p>
        </w:tc>
        <w:tc>
          <w:tcPr>
            <w:tcW w:w="1098"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访谈+档案</w:t>
            </w:r>
          </w:p>
        </w:tc>
        <w:tc>
          <w:tcPr>
            <w:tcW w:w="3186" w:type="dxa"/>
            <w:vMerge w:val="restart"/>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依据;公众评价或者媒体报道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项目的实施引起社会各界的广泛关注和较高认可，4分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项目的实施引起社会各界的高度认可，且见诸于各类媒体，６分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项目项目实施过程中出现投诉情况但能够及时妥善处理，未产生负面影响，２分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59" w:hRule="atLeast"/>
        </w:trPr>
        <w:tc>
          <w:tcPr>
            <w:tcW w:w="1084" w:type="dxa"/>
            <w:vMerge w:val="continue"/>
            <w:noWrap w:val="0"/>
            <w:vAlign w:val="center"/>
          </w:tcPr>
          <w:p>
            <w:pPr>
              <w:jc w:val="left"/>
              <w:rPr>
                <w:rFonts w:ascii="仿宋" w:hAnsi="仿宋" w:cs="仿宋"/>
                <w:b/>
                <w:color w:val="000000"/>
                <w:sz w:val="20"/>
                <w:szCs w:val="20"/>
                <w:highlight w:val="none"/>
              </w:rPr>
            </w:pPr>
          </w:p>
        </w:tc>
        <w:tc>
          <w:tcPr>
            <w:tcW w:w="1169" w:type="dxa"/>
            <w:vMerge w:val="continue"/>
            <w:noWrap w:val="0"/>
            <w:vAlign w:val="center"/>
          </w:tcPr>
          <w:p>
            <w:pPr>
              <w:jc w:val="left"/>
              <w:rPr>
                <w:rFonts w:ascii="仿宋" w:hAnsi="仿宋" w:cs="仿宋"/>
                <w:color w:val="000000"/>
                <w:sz w:val="20"/>
                <w:szCs w:val="20"/>
                <w:highlight w:val="none"/>
              </w:rPr>
            </w:pPr>
          </w:p>
        </w:tc>
        <w:tc>
          <w:tcPr>
            <w:tcW w:w="8108" w:type="dxa"/>
            <w:noWrap w:val="0"/>
            <w:vAlign w:val="center"/>
          </w:tcPr>
          <w:p>
            <w:pPr>
              <w:widowControl/>
              <w:jc w:val="left"/>
              <w:textAlignment w:val="center"/>
              <w:rPr>
                <w:rFonts w:ascii="仿宋" w:hAnsi="仿宋" w:cs="仿宋"/>
                <w:color w:val="000000"/>
                <w:sz w:val="20"/>
                <w:szCs w:val="20"/>
                <w:highlight w:val="none"/>
              </w:rPr>
            </w:pPr>
            <w:r>
              <w:rPr>
                <w:rFonts w:hint="eastAsia" w:ascii="仿宋" w:hAnsi="仿宋" w:cs="仿宋"/>
                <w:color w:val="000000"/>
                <w:kern w:val="0"/>
                <w:sz w:val="20"/>
                <w:szCs w:val="20"/>
                <w:highlight w:val="none"/>
              </w:rPr>
              <w:t>在项目执行周期内没有发生投诉，４分</w:t>
            </w:r>
          </w:p>
        </w:tc>
        <w:tc>
          <w:tcPr>
            <w:tcW w:w="1098" w:type="dxa"/>
            <w:vMerge w:val="continue"/>
            <w:noWrap w:val="0"/>
            <w:vAlign w:val="center"/>
          </w:tcPr>
          <w:p>
            <w:pPr>
              <w:jc w:val="left"/>
              <w:rPr>
                <w:rFonts w:ascii="仿宋" w:hAnsi="仿宋" w:cs="仿宋"/>
                <w:color w:val="000000"/>
                <w:sz w:val="20"/>
                <w:szCs w:val="20"/>
                <w:highlight w:val="none"/>
              </w:rPr>
            </w:pPr>
          </w:p>
        </w:tc>
        <w:tc>
          <w:tcPr>
            <w:tcW w:w="3186" w:type="dxa"/>
            <w:vMerge w:val="continue"/>
            <w:noWrap w:val="0"/>
            <w:vAlign w:val="center"/>
          </w:tcPr>
          <w:p>
            <w:pPr>
              <w:rPr>
                <w:rFonts w:ascii="仿宋" w:hAnsi="仿宋" w:cs="仿宋"/>
                <w:color w:val="000000"/>
                <w:sz w:val="20"/>
                <w:szCs w:val="20"/>
                <w:highlight w:val="none"/>
              </w:rPr>
            </w:pPr>
          </w:p>
        </w:tc>
      </w:tr>
      <w:bookmarkEnd w:id="25"/>
      <w:bookmarkEnd w:id="26"/>
      <w:bookmarkEnd w:id="27"/>
      <w:bookmarkEnd w:id="28"/>
    </w:tbl>
    <w:p>
      <w:pPr>
        <w:rPr>
          <w:rFonts w:hint="eastAsia" w:eastAsia="宋体"/>
          <w:lang w:eastAsia="zh-CN"/>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hint="eastAsia"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9" w:name="_Toc184310299"/>
      <w:bookmarkEnd w:id="29"/>
      <w:bookmarkStart w:id="30" w:name="_Toc184313307"/>
      <w:bookmarkEnd w:id="30"/>
      <w:bookmarkStart w:id="31" w:name="_Toc184308050"/>
      <w:bookmarkEnd w:id="31"/>
      <w:bookmarkStart w:id="32" w:name="_Toc184312129"/>
      <w:bookmarkEnd w:id="32"/>
      <w:bookmarkStart w:id="33" w:name="_Toc184313265"/>
      <w:bookmarkEnd w:id="33"/>
      <w:bookmarkStart w:id="34" w:name="_Toc184310304"/>
      <w:bookmarkEnd w:id="34"/>
      <w:bookmarkStart w:id="35" w:name="_Toc184314413"/>
      <w:bookmarkEnd w:id="35"/>
      <w:bookmarkStart w:id="36" w:name="_Toc184308102"/>
      <w:bookmarkEnd w:id="36"/>
      <w:bookmarkStart w:id="37" w:name="_Toc184313246"/>
      <w:bookmarkEnd w:id="37"/>
      <w:bookmarkStart w:id="38" w:name="_Toc184312122"/>
      <w:bookmarkEnd w:id="38"/>
      <w:bookmarkStart w:id="39" w:name="_Toc184312136"/>
      <w:bookmarkEnd w:id="39"/>
      <w:bookmarkStart w:id="40" w:name="_Toc184308059"/>
      <w:bookmarkEnd w:id="40"/>
      <w:bookmarkStart w:id="41" w:name="_Toc184312091"/>
      <w:bookmarkEnd w:id="41"/>
      <w:bookmarkStart w:id="42" w:name="_Toc184312088"/>
      <w:bookmarkEnd w:id="42"/>
      <w:bookmarkStart w:id="43" w:name="_Toc184314446"/>
      <w:bookmarkEnd w:id="43"/>
      <w:bookmarkStart w:id="44" w:name="_Toc184308039"/>
      <w:bookmarkEnd w:id="44"/>
      <w:bookmarkStart w:id="45" w:name="_Toc184308060"/>
      <w:bookmarkEnd w:id="45"/>
      <w:bookmarkStart w:id="46" w:name="_Toc184308068"/>
      <w:bookmarkEnd w:id="46"/>
      <w:bookmarkStart w:id="47" w:name="_Toc184312110"/>
      <w:bookmarkEnd w:id="47"/>
      <w:bookmarkStart w:id="48" w:name="_Toc184310323"/>
      <w:bookmarkEnd w:id="48"/>
      <w:bookmarkStart w:id="49" w:name="_Toc184312121"/>
      <w:bookmarkEnd w:id="49"/>
      <w:bookmarkStart w:id="50" w:name="_Toc184310291"/>
      <w:bookmarkEnd w:id="50"/>
      <w:bookmarkStart w:id="51" w:name="_Toc184310292"/>
      <w:bookmarkEnd w:id="51"/>
      <w:bookmarkStart w:id="52" w:name="_Toc184310324"/>
      <w:bookmarkEnd w:id="52"/>
      <w:bookmarkStart w:id="53" w:name="_Toc184312072"/>
      <w:bookmarkEnd w:id="53"/>
      <w:bookmarkStart w:id="54" w:name="_Toc184308056"/>
      <w:bookmarkEnd w:id="54"/>
      <w:bookmarkStart w:id="55" w:name="_Toc184310297"/>
      <w:bookmarkEnd w:id="55"/>
      <w:bookmarkStart w:id="56" w:name="_Toc184310280"/>
      <w:bookmarkEnd w:id="56"/>
      <w:bookmarkStart w:id="57" w:name="_Toc184314471"/>
      <w:bookmarkEnd w:id="57"/>
      <w:bookmarkStart w:id="58" w:name="_Toc184312118"/>
      <w:bookmarkEnd w:id="58"/>
      <w:bookmarkStart w:id="59" w:name="_Toc184310319"/>
      <w:bookmarkEnd w:id="59"/>
      <w:bookmarkStart w:id="60" w:name="_Toc184314430"/>
      <w:bookmarkEnd w:id="60"/>
      <w:bookmarkStart w:id="61" w:name="_Toc184308075"/>
      <w:bookmarkEnd w:id="61"/>
      <w:bookmarkStart w:id="62" w:name="_Toc184310308"/>
      <w:bookmarkEnd w:id="62"/>
      <w:bookmarkStart w:id="63" w:name="_Toc184308097"/>
      <w:bookmarkEnd w:id="63"/>
      <w:bookmarkStart w:id="64" w:name="_Toc184308079"/>
      <w:bookmarkEnd w:id="64"/>
      <w:bookmarkStart w:id="65" w:name="_Toc184312103"/>
      <w:bookmarkEnd w:id="65"/>
      <w:bookmarkStart w:id="66" w:name="_Toc184312132"/>
      <w:bookmarkEnd w:id="66"/>
      <w:bookmarkStart w:id="67" w:name="_Toc184313273"/>
      <w:bookmarkEnd w:id="67"/>
      <w:bookmarkStart w:id="68" w:name="_Toc184312100"/>
      <w:bookmarkEnd w:id="68"/>
      <w:bookmarkStart w:id="69" w:name="_Toc184308041"/>
      <w:bookmarkEnd w:id="69"/>
      <w:bookmarkStart w:id="70" w:name="_Toc184314451"/>
      <w:bookmarkEnd w:id="70"/>
      <w:bookmarkStart w:id="71" w:name="_Toc184312074"/>
      <w:bookmarkEnd w:id="71"/>
      <w:bookmarkStart w:id="72" w:name="_Toc184310329"/>
      <w:bookmarkEnd w:id="72"/>
      <w:bookmarkStart w:id="73" w:name="_Toc184308096"/>
      <w:bookmarkEnd w:id="73"/>
      <w:bookmarkStart w:id="74" w:name="_Toc184314424"/>
      <w:bookmarkEnd w:id="74"/>
      <w:bookmarkStart w:id="75" w:name="_Toc184308069"/>
      <w:bookmarkEnd w:id="75"/>
      <w:bookmarkStart w:id="76" w:name="_Toc184312090"/>
      <w:bookmarkEnd w:id="76"/>
      <w:bookmarkStart w:id="77" w:name="_Toc184312083"/>
      <w:bookmarkEnd w:id="77"/>
      <w:bookmarkStart w:id="78" w:name="_Toc184312079"/>
      <w:bookmarkEnd w:id="78"/>
      <w:bookmarkStart w:id="79" w:name="_Toc184312131"/>
      <w:bookmarkEnd w:id="79"/>
      <w:bookmarkStart w:id="80" w:name="_Toc184310334"/>
      <w:bookmarkEnd w:id="80"/>
      <w:bookmarkStart w:id="81" w:name="_Toc184313243"/>
      <w:bookmarkEnd w:id="81"/>
      <w:bookmarkStart w:id="82" w:name="_Toc184312094"/>
      <w:bookmarkEnd w:id="82"/>
      <w:bookmarkStart w:id="83" w:name="_Toc184314429"/>
      <w:bookmarkEnd w:id="83"/>
      <w:bookmarkStart w:id="84" w:name="_Toc184312104"/>
      <w:bookmarkEnd w:id="84"/>
      <w:bookmarkStart w:id="85" w:name="_Toc184312070"/>
      <w:bookmarkEnd w:id="85"/>
      <w:bookmarkStart w:id="86" w:name="_Toc184308061"/>
      <w:bookmarkEnd w:id="86"/>
      <w:bookmarkStart w:id="87" w:name="_Toc184312125"/>
      <w:bookmarkEnd w:id="87"/>
      <w:bookmarkStart w:id="88" w:name="_Toc184308042"/>
      <w:bookmarkEnd w:id="88"/>
      <w:bookmarkStart w:id="89" w:name="_Toc184308099"/>
      <w:bookmarkEnd w:id="89"/>
      <w:bookmarkStart w:id="90" w:name="_Toc184308080"/>
      <w:bookmarkEnd w:id="90"/>
      <w:bookmarkStart w:id="91" w:name="_Toc184308070"/>
      <w:bookmarkEnd w:id="91"/>
      <w:bookmarkStart w:id="92" w:name="_Toc184314441"/>
      <w:bookmarkEnd w:id="92"/>
      <w:bookmarkStart w:id="93" w:name="_Toc184308043"/>
      <w:bookmarkEnd w:id="93"/>
      <w:bookmarkStart w:id="94" w:name="_Toc184313299"/>
      <w:bookmarkEnd w:id="94"/>
      <w:bookmarkStart w:id="95" w:name="_Toc184313253"/>
      <w:bookmarkEnd w:id="95"/>
      <w:bookmarkStart w:id="96" w:name="_Toc184312116"/>
      <w:bookmarkEnd w:id="96"/>
      <w:bookmarkStart w:id="97" w:name="_Toc184308098"/>
      <w:bookmarkEnd w:id="97"/>
      <w:bookmarkStart w:id="98" w:name="_Toc184312108"/>
      <w:bookmarkEnd w:id="98"/>
      <w:bookmarkStart w:id="99" w:name="_Toc184310313"/>
      <w:bookmarkEnd w:id="99"/>
      <w:bookmarkStart w:id="100" w:name="_Toc184313298"/>
      <w:bookmarkEnd w:id="100"/>
      <w:bookmarkStart w:id="101" w:name="_Toc184314423"/>
      <w:bookmarkEnd w:id="101"/>
      <w:bookmarkStart w:id="102" w:name="_Toc184310279"/>
      <w:bookmarkEnd w:id="102"/>
      <w:bookmarkStart w:id="103" w:name="_Toc184314469"/>
      <w:bookmarkEnd w:id="103"/>
      <w:bookmarkStart w:id="104" w:name="_Toc184313272"/>
      <w:bookmarkEnd w:id="104"/>
      <w:bookmarkStart w:id="105" w:name="_Toc184314465"/>
      <w:bookmarkEnd w:id="105"/>
      <w:bookmarkStart w:id="106" w:name="_Toc184308094"/>
      <w:bookmarkEnd w:id="106"/>
      <w:bookmarkStart w:id="107" w:name="_Toc184313266"/>
      <w:bookmarkEnd w:id="107"/>
      <w:bookmarkStart w:id="108" w:name="_Toc184308065"/>
      <w:bookmarkEnd w:id="108"/>
      <w:bookmarkStart w:id="109" w:name="_Toc184308104"/>
      <w:bookmarkEnd w:id="109"/>
      <w:bookmarkStart w:id="110" w:name="_Toc184310284"/>
      <w:bookmarkEnd w:id="110"/>
      <w:bookmarkStart w:id="111" w:name="_Toc184312113"/>
      <w:bookmarkEnd w:id="111"/>
      <w:bookmarkStart w:id="112" w:name="_Toc184314420"/>
      <w:bookmarkEnd w:id="112"/>
      <w:bookmarkStart w:id="113" w:name="_Toc184310303"/>
      <w:bookmarkEnd w:id="113"/>
      <w:bookmarkStart w:id="114" w:name="_Toc184313241"/>
      <w:bookmarkEnd w:id="114"/>
      <w:bookmarkStart w:id="115" w:name="_Toc184308036"/>
      <w:bookmarkEnd w:id="115"/>
      <w:bookmarkStart w:id="116" w:name="_Toc184314456"/>
      <w:bookmarkEnd w:id="116"/>
      <w:bookmarkStart w:id="117" w:name="_Toc184314464"/>
      <w:bookmarkEnd w:id="117"/>
      <w:bookmarkStart w:id="118" w:name="_Toc184308058"/>
      <w:bookmarkEnd w:id="118"/>
      <w:bookmarkStart w:id="119" w:name="_Toc184314436"/>
      <w:bookmarkEnd w:id="119"/>
      <w:bookmarkStart w:id="120" w:name="_Toc184314478"/>
      <w:bookmarkEnd w:id="120"/>
      <w:bookmarkStart w:id="121" w:name="_Toc184308107"/>
      <w:bookmarkEnd w:id="121"/>
      <w:bookmarkStart w:id="122" w:name="_Toc184313282"/>
      <w:bookmarkEnd w:id="122"/>
      <w:bookmarkStart w:id="123" w:name="_Toc184310286"/>
      <w:bookmarkEnd w:id="123"/>
      <w:bookmarkStart w:id="124" w:name="_Toc184312093"/>
      <w:bookmarkEnd w:id="124"/>
      <w:bookmarkStart w:id="125" w:name="_Toc184312085"/>
      <w:bookmarkEnd w:id="125"/>
      <w:bookmarkStart w:id="126" w:name="_Toc184314466"/>
      <w:bookmarkEnd w:id="126"/>
      <w:bookmarkStart w:id="127" w:name="_Toc184310325"/>
      <w:bookmarkEnd w:id="127"/>
      <w:bookmarkStart w:id="128" w:name="_Toc184310311"/>
      <w:bookmarkEnd w:id="128"/>
      <w:bookmarkStart w:id="129" w:name="_Toc184313310"/>
      <w:bookmarkEnd w:id="129"/>
      <w:bookmarkStart w:id="130" w:name="_Toc184314459"/>
      <w:bookmarkEnd w:id="130"/>
      <w:bookmarkStart w:id="131" w:name="_Toc184310343"/>
      <w:bookmarkEnd w:id="131"/>
      <w:bookmarkStart w:id="132" w:name="_Toc184313252"/>
      <w:bookmarkEnd w:id="132"/>
      <w:bookmarkStart w:id="133" w:name="_Toc184312138"/>
      <w:bookmarkEnd w:id="133"/>
      <w:bookmarkStart w:id="134" w:name="_Toc184314467"/>
      <w:bookmarkEnd w:id="134"/>
      <w:bookmarkStart w:id="135" w:name="_Toc184310338"/>
      <w:bookmarkEnd w:id="135"/>
      <w:bookmarkStart w:id="136" w:name="_Toc184310341"/>
      <w:bookmarkEnd w:id="136"/>
      <w:bookmarkStart w:id="137" w:name="_Toc184313294"/>
      <w:bookmarkEnd w:id="137"/>
      <w:bookmarkStart w:id="138" w:name="_Toc184313238"/>
      <w:bookmarkEnd w:id="138"/>
      <w:bookmarkStart w:id="139" w:name="_Toc184312080"/>
      <w:bookmarkEnd w:id="139"/>
      <w:bookmarkStart w:id="140" w:name="_Toc184314462"/>
      <w:bookmarkEnd w:id="140"/>
      <w:bookmarkStart w:id="141" w:name="_Toc184312130"/>
      <w:bookmarkEnd w:id="141"/>
      <w:bookmarkStart w:id="142" w:name="_Toc184308083"/>
      <w:bookmarkEnd w:id="142"/>
      <w:bookmarkStart w:id="143" w:name="_Toc184310327"/>
      <w:bookmarkEnd w:id="143"/>
      <w:bookmarkStart w:id="144" w:name="_Toc184308090"/>
      <w:bookmarkEnd w:id="144"/>
      <w:bookmarkStart w:id="145" w:name="_Toc184313255"/>
      <w:bookmarkEnd w:id="145"/>
      <w:bookmarkStart w:id="146" w:name="_Toc184308091"/>
      <w:bookmarkEnd w:id="146"/>
      <w:bookmarkStart w:id="147" w:name="_Toc184308046"/>
      <w:bookmarkEnd w:id="147"/>
      <w:bookmarkStart w:id="148" w:name="_Toc184308082"/>
      <w:bookmarkEnd w:id="148"/>
      <w:bookmarkStart w:id="149" w:name="_Toc184313257"/>
      <w:bookmarkEnd w:id="149"/>
      <w:bookmarkStart w:id="150" w:name="_Toc184310340"/>
      <w:bookmarkEnd w:id="150"/>
      <w:bookmarkStart w:id="151" w:name="_Toc184310339"/>
      <w:bookmarkEnd w:id="151"/>
      <w:bookmarkStart w:id="152" w:name="_Toc184312119"/>
      <w:bookmarkEnd w:id="152"/>
      <w:bookmarkStart w:id="153" w:name="_Toc184313239"/>
      <w:bookmarkEnd w:id="153"/>
      <w:bookmarkStart w:id="154" w:name="_Toc184310306"/>
      <w:bookmarkEnd w:id="154"/>
      <w:bookmarkStart w:id="155" w:name="_Toc184308076"/>
      <w:bookmarkEnd w:id="155"/>
      <w:bookmarkStart w:id="156" w:name="_Toc184314463"/>
      <w:bookmarkEnd w:id="156"/>
      <w:bookmarkStart w:id="157" w:name="_Toc184308088"/>
      <w:bookmarkEnd w:id="157"/>
      <w:bookmarkStart w:id="158" w:name="_Toc184312076"/>
      <w:bookmarkEnd w:id="158"/>
      <w:bookmarkStart w:id="159" w:name="_Toc184310312"/>
      <w:bookmarkEnd w:id="159"/>
      <w:bookmarkStart w:id="160" w:name="_Toc184314447"/>
      <w:bookmarkEnd w:id="160"/>
      <w:bookmarkStart w:id="161" w:name="_Toc184314472"/>
      <w:bookmarkEnd w:id="161"/>
      <w:bookmarkStart w:id="162" w:name="_Toc184313248"/>
      <w:bookmarkEnd w:id="162"/>
      <w:bookmarkStart w:id="163" w:name="_Toc184308085"/>
      <w:bookmarkEnd w:id="163"/>
      <w:bookmarkStart w:id="164" w:name="_Toc184310330"/>
      <w:bookmarkEnd w:id="164"/>
      <w:bookmarkStart w:id="165" w:name="_Toc184313254"/>
      <w:bookmarkEnd w:id="165"/>
      <w:bookmarkStart w:id="166" w:name="_Toc184313268"/>
      <w:bookmarkEnd w:id="166"/>
      <w:bookmarkStart w:id="167" w:name="_Toc184313301"/>
      <w:bookmarkEnd w:id="167"/>
      <w:bookmarkStart w:id="168" w:name="_Toc184312123"/>
      <w:bookmarkEnd w:id="168"/>
      <w:bookmarkStart w:id="169" w:name="_Toc184314457"/>
      <w:bookmarkEnd w:id="169"/>
      <w:bookmarkStart w:id="170" w:name="_Toc184308077"/>
      <w:bookmarkEnd w:id="170"/>
      <w:bookmarkStart w:id="171" w:name="_Toc184314453"/>
      <w:bookmarkEnd w:id="171"/>
      <w:bookmarkStart w:id="172" w:name="_Toc184314455"/>
      <w:bookmarkEnd w:id="172"/>
      <w:bookmarkStart w:id="173" w:name="_Toc184314422"/>
      <w:bookmarkEnd w:id="173"/>
      <w:bookmarkStart w:id="174" w:name="_Toc184312127"/>
      <w:bookmarkEnd w:id="174"/>
      <w:bookmarkStart w:id="175" w:name="_Toc184313281"/>
      <w:bookmarkEnd w:id="175"/>
      <w:bookmarkStart w:id="176" w:name="_Toc184313256"/>
      <w:bookmarkEnd w:id="176"/>
      <w:bookmarkStart w:id="177" w:name="_Toc184314444"/>
      <w:bookmarkEnd w:id="177"/>
      <w:bookmarkStart w:id="178" w:name="_Toc184313295"/>
      <w:bookmarkEnd w:id="178"/>
      <w:bookmarkStart w:id="179" w:name="_Toc184308078"/>
      <w:bookmarkEnd w:id="179"/>
      <w:bookmarkStart w:id="180" w:name="_Toc184312126"/>
      <w:bookmarkEnd w:id="180"/>
      <w:bookmarkStart w:id="181" w:name="_Toc184310301"/>
      <w:bookmarkEnd w:id="181"/>
      <w:bookmarkStart w:id="182" w:name="_Toc184313264"/>
      <w:bookmarkEnd w:id="182"/>
      <w:bookmarkStart w:id="183" w:name="_Toc184314425"/>
      <w:bookmarkEnd w:id="183"/>
      <w:bookmarkStart w:id="184" w:name="_Toc184308105"/>
      <w:bookmarkEnd w:id="184"/>
      <w:bookmarkStart w:id="185" w:name="_Toc184313245"/>
      <w:bookmarkEnd w:id="185"/>
      <w:bookmarkStart w:id="186" w:name="_Toc184312075"/>
      <w:bookmarkEnd w:id="186"/>
      <w:bookmarkStart w:id="187" w:name="_Toc184313283"/>
      <w:bookmarkEnd w:id="187"/>
      <w:bookmarkStart w:id="188" w:name="_Toc184308048"/>
      <w:bookmarkEnd w:id="188"/>
      <w:bookmarkStart w:id="189" w:name="_Toc184313296"/>
      <w:bookmarkEnd w:id="189"/>
      <w:bookmarkStart w:id="190" w:name="_Toc184314454"/>
      <w:bookmarkEnd w:id="190"/>
      <w:bookmarkStart w:id="191" w:name="_Toc184310310"/>
      <w:bookmarkEnd w:id="191"/>
      <w:bookmarkStart w:id="192" w:name="_Toc184314412"/>
      <w:bookmarkEnd w:id="192"/>
      <w:bookmarkStart w:id="193" w:name="_Toc184310276"/>
      <w:bookmarkEnd w:id="193"/>
      <w:bookmarkStart w:id="194" w:name="_Toc184308045"/>
      <w:bookmarkEnd w:id="194"/>
      <w:bookmarkStart w:id="195" w:name="_Toc184310285"/>
      <w:bookmarkEnd w:id="195"/>
      <w:bookmarkStart w:id="196" w:name="_Toc184312073"/>
      <w:bookmarkEnd w:id="196"/>
      <w:bookmarkStart w:id="197" w:name="_Toc184310337"/>
      <w:bookmarkEnd w:id="197"/>
      <w:bookmarkStart w:id="198" w:name="_Toc184313286"/>
      <w:bookmarkEnd w:id="198"/>
      <w:bookmarkStart w:id="199" w:name="_Toc184310333"/>
      <w:bookmarkEnd w:id="199"/>
      <w:bookmarkStart w:id="200" w:name="_Toc184308053"/>
      <w:bookmarkEnd w:id="200"/>
      <w:bookmarkStart w:id="201" w:name="_Toc184308095"/>
      <w:bookmarkEnd w:id="201"/>
      <w:bookmarkStart w:id="202" w:name="_Toc184310275"/>
      <w:bookmarkEnd w:id="202"/>
      <w:bookmarkStart w:id="203" w:name="_Toc184313250"/>
      <w:bookmarkEnd w:id="203"/>
      <w:bookmarkStart w:id="204" w:name="_Toc184312086"/>
      <w:bookmarkEnd w:id="204"/>
      <w:bookmarkStart w:id="205" w:name="_Toc184308084"/>
      <w:bookmarkEnd w:id="205"/>
      <w:bookmarkStart w:id="206" w:name="_Toc184308055"/>
      <w:bookmarkEnd w:id="206"/>
      <w:bookmarkStart w:id="207" w:name="_Toc184312078"/>
      <w:bookmarkEnd w:id="207"/>
      <w:bookmarkStart w:id="208" w:name="_Toc184313279"/>
      <w:bookmarkEnd w:id="208"/>
      <w:bookmarkStart w:id="209" w:name="_Toc184313258"/>
      <w:bookmarkEnd w:id="209"/>
      <w:bookmarkStart w:id="210" w:name="_Toc184314445"/>
      <w:bookmarkEnd w:id="210"/>
      <w:bookmarkStart w:id="211" w:name="_Toc184314481"/>
      <w:bookmarkEnd w:id="211"/>
      <w:bookmarkStart w:id="212" w:name="_Toc184312082"/>
      <w:bookmarkEnd w:id="212"/>
      <w:bookmarkStart w:id="213" w:name="_Toc184314417"/>
      <w:bookmarkEnd w:id="213"/>
      <w:bookmarkStart w:id="214" w:name="_Toc184308074"/>
      <w:bookmarkEnd w:id="214"/>
      <w:bookmarkStart w:id="215" w:name="_Toc184310281"/>
      <w:bookmarkEnd w:id="215"/>
      <w:bookmarkStart w:id="216" w:name="_Toc184308071"/>
      <w:bookmarkEnd w:id="216"/>
      <w:bookmarkStart w:id="217" w:name="_Toc184308063"/>
      <w:bookmarkEnd w:id="217"/>
      <w:bookmarkStart w:id="218" w:name="_Toc184310293"/>
      <w:bookmarkEnd w:id="218"/>
      <w:bookmarkStart w:id="219" w:name="_Toc184313291"/>
      <w:bookmarkEnd w:id="219"/>
      <w:bookmarkStart w:id="220" w:name="_Toc184313288"/>
      <w:bookmarkEnd w:id="220"/>
      <w:bookmarkStart w:id="221" w:name="_Toc184313240"/>
      <w:bookmarkEnd w:id="221"/>
      <w:bookmarkStart w:id="222" w:name="_Toc184312099"/>
      <w:bookmarkEnd w:id="222"/>
      <w:bookmarkStart w:id="223" w:name="_Toc184314410"/>
      <w:bookmarkEnd w:id="223"/>
      <w:bookmarkStart w:id="224" w:name="_Toc184313308"/>
      <w:bookmarkEnd w:id="224"/>
      <w:bookmarkStart w:id="225" w:name="_Toc184312134"/>
      <w:bookmarkEnd w:id="225"/>
      <w:bookmarkStart w:id="226" w:name="_Toc184313274"/>
      <w:bookmarkEnd w:id="226"/>
      <w:bookmarkStart w:id="227" w:name="_Toc184313247"/>
      <w:bookmarkEnd w:id="227"/>
      <w:bookmarkStart w:id="228" w:name="_Toc184313278"/>
      <w:bookmarkEnd w:id="228"/>
      <w:bookmarkStart w:id="229" w:name="_Toc184308072"/>
      <w:bookmarkEnd w:id="229"/>
      <w:bookmarkStart w:id="230" w:name="_Toc184310342"/>
      <w:bookmarkEnd w:id="230"/>
      <w:bookmarkStart w:id="231" w:name="_Toc184312089"/>
      <w:bookmarkEnd w:id="231"/>
      <w:bookmarkStart w:id="232" w:name="_Toc184313261"/>
      <w:bookmarkEnd w:id="232"/>
      <w:bookmarkStart w:id="233" w:name="_Toc184314411"/>
      <w:bookmarkEnd w:id="233"/>
      <w:bookmarkStart w:id="234" w:name="_Toc184312115"/>
      <w:bookmarkEnd w:id="234"/>
      <w:bookmarkStart w:id="235" w:name="_Toc184308040"/>
      <w:bookmarkEnd w:id="235"/>
      <w:bookmarkStart w:id="236" w:name="_Toc184308044"/>
      <w:bookmarkEnd w:id="236"/>
      <w:bookmarkStart w:id="237" w:name="_Toc184313244"/>
      <w:bookmarkEnd w:id="237"/>
      <w:bookmarkStart w:id="238" w:name="_Toc184312106"/>
      <w:bookmarkEnd w:id="238"/>
      <w:bookmarkStart w:id="239" w:name="_Toc184313285"/>
      <w:bookmarkEnd w:id="239"/>
      <w:bookmarkStart w:id="240" w:name="_Toc184313292"/>
      <w:bookmarkEnd w:id="240"/>
      <w:bookmarkStart w:id="241" w:name="_Toc184314432"/>
      <w:bookmarkEnd w:id="241"/>
      <w:bookmarkStart w:id="242" w:name="_Toc184313260"/>
      <w:bookmarkEnd w:id="242"/>
      <w:bookmarkStart w:id="243" w:name="_Toc184308064"/>
      <w:bookmarkEnd w:id="243"/>
      <w:bookmarkStart w:id="244" w:name="_Toc184313275"/>
      <w:bookmarkEnd w:id="244"/>
      <w:bookmarkStart w:id="245" w:name="_Toc184312135"/>
      <w:bookmarkEnd w:id="245"/>
      <w:bookmarkStart w:id="246" w:name="_Toc184312112"/>
      <w:bookmarkEnd w:id="246"/>
      <w:bookmarkStart w:id="247" w:name="_Toc184308087"/>
      <w:bookmarkEnd w:id="247"/>
      <w:bookmarkStart w:id="248" w:name="_Toc184314439"/>
      <w:bookmarkEnd w:id="248"/>
      <w:bookmarkStart w:id="249" w:name="_Toc184312114"/>
      <w:bookmarkEnd w:id="249"/>
      <w:bookmarkStart w:id="250" w:name="_Toc184314442"/>
      <w:bookmarkEnd w:id="250"/>
      <w:bookmarkStart w:id="251" w:name="_Toc184312101"/>
      <w:bookmarkEnd w:id="251"/>
      <w:bookmarkStart w:id="252" w:name="_Toc184314427"/>
      <w:bookmarkEnd w:id="252"/>
      <w:bookmarkStart w:id="253" w:name="_Toc184313277"/>
      <w:bookmarkEnd w:id="253"/>
      <w:bookmarkStart w:id="254" w:name="_Toc184308052"/>
      <w:bookmarkEnd w:id="254"/>
      <w:bookmarkStart w:id="255" w:name="_Toc184314474"/>
      <w:bookmarkEnd w:id="255"/>
      <w:bookmarkStart w:id="256" w:name="_Toc184308081"/>
      <w:bookmarkEnd w:id="256"/>
      <w:bookmarkStart w:id="257" w:name="_Toc184310274"/>
      <w:bookmarkEnd w:id="257"/>
      <w:bookmarkStart w:id="258" w:name="_Toc184312097"/>
      <w:bookmarkEnd w:id="258"/>
      <w:bookmarkStart w:id="259" w:name="_Toc184313262"/>
      <w:bookmarkEnd w:id="259"/>
      <w:bookmarkStart w:id="260" w:name="_Toc184310273"/>
      <w:bookmarkEnd w:id="260"/>
      <w:bookmarkStart w:id="261" w:name="_Toc184314440"/>
      <w:bookmarkEnd w:id="261"/>
      <w:bookmarkStart w:id="262" w:name="_Toc184308066"/>
      <w:bookmarkEnd w:id="262"/>
      <w:bookmarkStart w:id="263" w:name="_Toc184314438"/>
      <w:bookmarkEnd w:id="263"/>
      <w:bookmarkStart w:id="264" w:name="_Toc184312081"/>
      <w:bookmarkEnd w:id="264"/>
      <w:bookmarkStart w:id="265" w:name="_Toc184310318"/>
      <w:bookmarkEnd w:id="265"/>
      <w:bookmarkStart w:id="266" w:name="_Toc184308057"/>
      <w:bookmarkEnd w:id="266"/>
      <w:bookmarkStart w:id="267" w:name="_Toc184313270"/>
      <w:bookmarkEnd w:id="267"/>
      <w:bookmarkStart w:id="268" w:name="_Toc184310294"/>
      <w:bookmarkEnd w:id="268"/>
      <w:bookmarkStart w:id="269" w:name="_Toc184310290"/>
      <w:bookmarkEnd w:id="269"/>
      <w:bookmarkStart w:id="270" w:name="_Toc184314414"/>
      <w:bookmarkEnd w:id="270"/>
      <w:bookmarkStart w:id="271" w:name="_Toc184310326"/>
      <w:bookmarkEnd w:id="271"/>
      <w:bookmarkStart w:id="272" w:name="_Toc184308073"/>
      <w:bookmarkEnd w:id="272"/>
      <w:bookmarkStart w:id="273" w:name="_Toc184308038"/>
      <w:bookmarkEnd w:id="273"/>
      <w:bookmarkStart w:id="274" w:name="_Toc184314443"/>
      <w:bookmarkEnd w:id="274"/>
      <w:bookmarkStart w:id="275" w:name="_Toc184314475"/>
      <w:bookmarkEnd w:id="275"/>
      <w:bookmarkStart w:id="276" w:name="_Toc184312098"/>
      <w:bookmarkEnd w:id="276"/>
      <w:bookmarkStart w:id="277" w:name="_Toc184310322"/>
      <w:bookmarkEnd w:id="277"/>
      <w:bookmarkStart w:id="278" w:name="_Toc184312111"/>
      <w:bookmarkEnd w:id="278"/>
      <w:bookmarkStart w:id="279" w:name="_Toc184310317"/>
      <w:bookmarkEnd w:id="279"/>
      <w:bookmarkStart w:id="280" w:name="_Toc184312105"/>
      <w:bookmarkEnd w:id="280"/>
      <w:bookmarkStart w:id="281" w:name="_Toc184310282"/>
      <w:bookmarkEnd w:id="281"/>
      <w:bookmarkStart w:id="282" w:name="_Toc184313303"/>
      <w:bookmarkEnd w:id="282"/>
      <w:bookmarkStart w:id="283" w:name="_Toc184312117"/>
      <w:bookmarkEnd w:id="283"/>
      <w:bookmarkStart w:id="284" w:name="_Toc184310305"/>
      <w:bookmarkEnd w:id="284"/>
      <w:bookmarkStart w:id="285" w:name="_Toc184310283"/>
      <w:bookmarkEnd w:id="285"/>
      <w:bookmarkStart w:id="286" w:name="_Toc184312071"/>
      <w:bookmarkEnd w:id="286"/>
      <w:bookmarkStart w:id="287" w:name="_Toc184308062"/>
      <w:bookmarkEnd w:id="287"/>
      <w:bookmarkStart w:id="288" w:name="_Toc184308100"/>
      <w:bookmarkEnd w:id="288"/>
      <w:bookmarkStart w:id="289" w:name="_Toc184313293"/>
      <w:bookmarkEnd w:id="289"/>
      <w:bookmarkStart w:id="290" w:name="_Toc184308103"/>
      <w:bookmarkEnd w:id="290"/>
      <w:bookmarkStart w:id="291" w:name="_Toc184313249"/>
      <w:bookmarkEnd w:id="291"/>
      <w:bookmarkStart w:id="292" w:name="_Toc184314450"/>
      <w:bookmarkEnd w:id="292"/>
      <w:bookmarkStart w:id="293" w:name="_Toc184314468"/>
      <w:bookmarkEnd w:id="293"/>
      <w:bookmarkStart w:id="294" w:name="_Toc184312128"/>
      <w:bookmarkEnd w:id="294"/>
      <w:bookmarkStart w:id="295" w:name="_Toc184314482"/>
      <w:bookmarkEnd w:id="295"/>
      <w:bookmarkStart w:id="296" w:name="_Toc184310344"/>
      <w:bookmarkEnd w:id="296"/>
      <w:bookmarkStart w:id="297" w:name="_Toc184314418"/>
      <w:bookmarkEnd w:id="297"/>
      <w:bookmarkStart w:id="298" w:name="_Toc184310307"/>
      <w:bookmarkEnd w:id="298"/>
      <w:bookmarkStart w:id="299" w:name="_Toc184314448"/>
      <w:bookmarkEnd w:id="299"/>
      <w:bookmarkStart w:id="300" w:name="_Toc184313287"/>
      <w:bookmarkEnd w:id="300"/>
      <w:bookmarkStart w:id="301" w:name="_Toc184312137"/>
      <w:bookmarkEnd w:id="301"/>
      <w:bookmarkStart w:id="302" w:name="_Toc184314431"/>
      <w:bookmarkEnd w:id="302"/>
      <w:bookmarkStart w:id="303" w:name="_Toc184308106"/>
      <w:bookmarkEnd w:id="303"/>
      <w:bookmarkStart w:id="304" w:name="_Toc184314477"/>
      <w:bookmarkEnd w:id="304"/>
      <w:bookmarkStart w:id="305" w:name="_Toc184312139"/>
      <w:bookmarkEnd w:id="305"/>
      <w:bookmarkStart w:id="306" w:name="_Toc184312067"/>
      <w:bookmarkEnd w:id="306"/>
      <w:bookmarkStart w:id="307" w:name="_Toc184314416"/>
      <w:bookmarkEnd w:id="307"/>
      <w:bookmarkStart w:id="308" w:name="_Toc184312069"/>
      <w:bookmarkEnd w:id="308"/>
      <w:bookmarkStart w:id="309" w:name="_Toc184310296"/>
      <w:bookmarkEnd w:id="309"/>
      <w:bookmarkStart w:id="310" w:name="_Toc184313269"/>
      <w:bookmarkEnd w:id="310"/>
      <w:bookmarkStart w:id="311" w:name="_Toc184313242"/>
      <w:bookmarkEnd w:id="311"/>
      <w:bookmarkStart w:id="312" w:name="_Toc184313284"/>
      <w:bookmarkEnd w:id="312"/>
      <w:bookmarkStart w:id="313" w:name="_Toc184314426"/>
      <w:bookmarkEnd w:id="313"/>
      <w:bookmarkStart w:id="314" w:name="_Toc184312133"/>
      <w:bookmarkEnd w:id="314"/>
      <w:bookmarkStart w:id="315" w:name="_Toc184310328"/>
      <w:bookmarkEnd w:id="315"/>
      <w:bookmarkStart w:id="316" w:name="_Toc184310316"/>
      <w:bookmarkEnd w:id="316"/>
      <w:bookmarkStart w:id="317" w:name="_Toc184314473"/>
      <w:bookmarkEnd w:id="317"/>
      <w:bookmarkStart w:id="318" w:name="_Toc184310309"/>
      <w:bookmarkEnd w:id="318"/>
      <w:bookmarkStart w:id="319" w:name="_Toc184314421"/>
      <w:bookmarkEnd w:id="319"/>
      <w:bookmarkStart w:id="320" w:name="_Toc184310331"/>
      <w:bookmarkEnd w:id="320"/>
      <w:bookmarkStart w:id="321" w:name="_Toc184308067"/>
      <w:bookmarkEnd w:id="321"/>
      <w:bookmarkStart w:id="322" w:name="_Toc184313267"/>
      <w:bookmarkEnd w:id="322"/>
      <w:bookmarkStart w:id="323" w:name="_Toc184308037"/>
      <w:bookmarkEnd w:id="323"/>
      <w:bookmarkStart w:id="324" w:name="_Toc184313302"/>
      <w:bookmarkEnd w:id="324"/>
      <w:bookmarkStart w:id="325" w:name="_Toc184310314"/>
      <w:bookmarkEnd w:id="325"/>
      <w:bookmarkStart w:id="326" w:name="_Toc184314461"/>
      <w:bookmarkEnd w:id="326"/>
      <w:bookmarkStart w:id="327" w:name="_Toc184312124"/>
      <w:bookmarkEnd w:id="327"/>
      <w:bookmarkStart w:id="328" w:name="_Toc184308101"/>
      <w:bookmarkEnd w:id="328"/>
      <w:bookmarkStart w:id="329" w:name="_Toc184308047"/>
      <w:bookmarkEnd w:id="329"/>
      <w:bookmarkStart w:id="330" w:name="_Toc184312096"/>
      <w:bookmarkEnd w:id="330"/>
      <w:bookmarkStart w:id="331" w:name="_Toc184313304"/>
      <w:bookmarkEnd w:id="331"/>
      <w:bookmarkStart w:id="332" w:name="_Toc184314437"/>
      <w:bookmarkEnd w:id="332"/>
      <w:bookmarkStart w:id="333" w:name="_Toc184310302"/>
      <w:bookmarkEnd w:id="333"/>
      <w:bookmarkStart w:id="334" w:name="_Toc184314433"/>
      <w:bookmarkEnd w:id="334"/>
      <w:bookmarkStart w:id="335" w:name="_Toc184310287"/>
      <w:bookmarkEnd w:id="335"/>
      <w:bookmarkStart w:id="336" w:name="_Toc184312120"/>
      <w:bookmarkEnd w:id="336"/>
      <w:bookmarkStart w:id="337" w:name="_Toc184308093"/>
      <w:bookmarkEnd w:id="337"/>
      <w:bookmarkStart w:id="338" w:name="_Toc184310315"/>
      <w:bookmarkEnd w:id="338"/>
      <w:bookmarkStart w:id="339" w:name="_Toc184310298"/>
      <w:bookmarkEnd w:id="339"/>
      <w:bookmarkStart w:id="340" w:name="_Toc184313289"/>
      <w:bookmarkEnd w:id="340"/>
      <w:bookmarkStart w:id="341" w:name="_Toc184310289"/>
      <w:bookmarkEnd w:id="341"/>
      <w:bookmarkStart w:id="342" w:name="_Toc184308086"/>
      <w:bookmarkEnd w:id="342"/>
      <w:bookmarkStart w:id="343" w:name="_Toc184310332"/>
      <w:bookmarkEnd w:id="343"/>
      <w:bookmarkStart w:id="344" w:name="_Toc184310272"/>
      <w:bookmarkEnd w:id="344"/>
      <w:bookmarkStart w:id="345" w:name="_Toc184313259"/>
      <w:bookmarkEnd w:id="345"/>
      <w:bookmarkStart w:id="346" w:name="_Toc184313290"/>
      <w:bookmarkEnd w:id="346"/>
      <w:bookmarkStart w:id="347" w:name="_Toc184313297"/>
      <w:bookmarkEnd w:id="347"/>
      <w:bookmarkStart w:id="348" w:name="_Toc184314434"/>
      <w:bookmarkEnd w:id="348"/>
      <w:bookmarkStart w:id="349" w:name="_Toc184313280"/>
      <w:bookmarkEnd w:id="349"/>
      <w:bookmarkStart w:id="350" w:name="_Toc184310320"/>
      <w:bookmarkEnd w:id="350"/>
      <w:bookmarkStart w:id="351" w:name="_Toc184308108"/>
      <w:bookmarkEnd w:id="351"/>
      <w:bookmarkStart w:id="352" w:name="_Toc184308051"/>
      <w:bookmarkEnd w:id="352"/>
      <w:bookmarkStart w:id="353" w:name="_Toc184312107"/>
      <w:bookmarkEnd w:id="353"/>
      <w:bookmarkStart w:id="354" w:name="_Toc184312087"/>
      <w:bookmarkEnd w:id="354"/>
      <w:bookmarkStart w:id="355" w:name="_Toc184313251"/>
      <w:bookmarkEnd w:id="355"/>
      <w:bookmarkStart w:id="356" w:name="_Toc184312102"/>
      <w:bookmarkEnd w:id="356"/>
      <w:bookmarkStart w:id="357" w:name="_Toc184314449"/>
      <w:bookmarkEnd w:id="357"/>
      <w:bookmarkStart w:id="358" w:name="_Toc184310277"/>
      <w:bookmarkEnd w:id="358"/>
      <w:bookmarkStart w:id="359" w:name="_Toc184312084"/>
      <w:bookmarkEnd w:id="359"/>
      <w:bookmarkStart w:id="360" w:name="_Toc184310278"/>
      <w:bookmarkEnd w:id="360"/>
      <w:bookmarkStart w:id="361" w:name="_Toc184314435"/>
      <w:bookmarkEnd w:id="361"/>
      <w:bookmarkStart w:id="362" w:name="_Toc184314476"/>
      <w:bookmarkEnd w:id="362"/>
      <w:bookmarkStart w:id="363" w:name="_Toc184313309"/>
      <w:bookmarkEnd w:id="363"/>
      <w:bookmarkStart w:id="364" w:name="_Toc184312095"/>
      <w:bookmarkEnd w:id="364"/>
      <w:bookmarkStart w:id="365" w:name="_Toc184310288"/>
      <w:bookmarkEnd w:id="365"/>
      <w:bookmarkStart w:id="366" w:name="_Toc184312068"/>
      <w:bookmarkEnd w:id="366"/>
      <w:bookmarkStart w:id="367" w:name="_Toc184308049"/>
      <w:bookmarkEnd w:id="367"/>
      <w:bookmarkStart w:id="368" w:name="_Toc184312092"/>
      <w:bookmarkEnd w:id="368"/>
      <w:bookmarkStart w:id="369" w:name="_Toc184313271"/>
      <w:bookmarkEnd w:id="369"/>
      <w:bookmarkStart w:id="370" w:name="_Toc184313276"/>
      <w:bookmarkEnd w:id="370"/>
      <w:bookmarkStart w:id="371" w:name="_Toc184314479"/>
      <w:bookmarkEnd w:id="371"/>
      <w:bookmarkStart w:id="372" w:name="_Toc184314460"/>
      <w:bookmarkEnd w:id="372"/>
      <w:bookmarkStart w:id="373" w:name="_Toc184314428"/>
      <w:bookmarkEnd w:id="373"/>
      <w:bookmarkStart w:id="374" w:name="_Toc184314480"/>
      <w:bookmarkEnd w:id="374"/>
      <w:bookmarkStart w:id="375" w:name="_Toc184310321"/>
      <w:bookmarkEnd w:id="375"/>
      <w:bookmarkStart w:id="376" w:name="_Toc184310336"/>
      <w:bookmarkEnd w:id="376"/>
      <w:bookmarkStart w:id="377" w:name="_Toc184310300"/>
      <w:bookmarkEnd w:id="377"/>
      <w:bookmarkStart w:id="378" w:name="_Toc184314415"/>
      <w:bookmarkEnd w:id="378"/>
      <w:bookmarkStart w:id="379" w:name="_Toc184308092"/>
      <w:bookmarkEnd w:id="379"/>
      <w:bookmarkStart w:id="380" w:name="_Toc184314458"/>
      <w:bookmarkEnd w:id="380"/>
      <w:bookmarkStart w:id="381" w:name="_Toc184312077"/>
      <w:bookmarkEnd w:id="381"/>
      <w:bookmarkStart w:id="382" w:name="_Toc184313300"/>
      <w:bookmarkEnd w:id="382"/>
      <w:bookmarkStart w:id="383" w:name="_Toc184313306"/>
      <w:bookmarkEnd w:id="383"/>
      <w:bookmarkStart w:id="384" w:name="_Toc184314470"/>
      <w:bookmarkEnd w:id="384"/>
      <w:bookmarkStart w:id="385" w:name="_Toc184313305"/>
      <w:bookmarkEnd w:id="385"/>
      <w:bookmarkStart w:id="386" w:name="_Toc184313263"/>
      <w:bookmarkEnd w:id="386"/>
      <w:bookmarkStart w:id="387" w:name="_Toc184314419"/>
      <w:bookmarkEnd w:id="387"/>
      <w:bookmarkStart w:id="388" w:name="_Toc184308089"/>
      <w:bookmarkEnd w:id="388"/>
      <w:bookmarkStart w:id="389" w:name="_Toc184308054"/>
      <w:bookmarkEnd w:id="389"/>
      <w:bookmarkStart w:id="390" w:name="_Toc184310335"/>
      <w:bookmarkEnd w:id="390"/>
      <w:bookmarkStart w:id="391" w:name="_Toc184312109"/>
      <w:bookmarkEnd w:id="391"/>
      <w:bookmarkStart w:id="392" w:name="_Toc184314452"/>
      <w:bookmarkEnd w:id="392"/>
      <w:bookmarkStart w:id="393" w:name="_Toc184310295"/>
      <w:bookmarkEnd w:id="393"/>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87"/>
        <w:spacing w:before="0"/>
        <w:ind w:firstLine="602" w:firstLineChars="250"/>
        <w:rPr>
          <w:rFonts w:ascii="宋体" w:hAnsi="宋体" w:cs="宋体"/>
          <w:szCs w:val="24"/>
          <w:highlight w:val="none"/>
        </w:rPr>
      </w:pPr>
      <w:r>
        <w:rPr>
          <w:rFonts w:hint="eastAsia" w:ascii="宋体" w:hAnsi="宋体" w:eastAsia="宋体" w:cs="宋体"/>
          <w:b/>
          <w:szCs w:val="24"/>
          <w:highlight w:val="none"/>
        </w:rPr>
        <w:t>1、</w:t>
      </w:r>
      <w:r>
        <w:rPr>
          <w:rFonts w:hint="eastAsia" w:ascii="宋体" w:hAnsi="宋体" w:cs="宋体"/>
          <w:b/>
          <w:szCs w:val="24"/>
          <w:highlight w:val="none"/>
        </w:rPr>
        <w:t>本次评标采用综合评分法，总分为100分。</w:t>
      </w:r>
      <w:r>
        <w:rPr>
          <w:rFonts w:hint="eastAsia" w:ascii="宋体" w:hAnsi="宋体" w:cs="宋体"/>
          <w:szCs w:val="24"/>
          <w:highlight w:val="none"/>
        </w:rPr>
        <w:t>合格投标人的评标得分为各项目汇总得分，中标候选资格按评标得分由高到低顺序排列，得分相同的，按投标报价由低到高顺序排列；得分且投标报价相同的，按技术指标优劣顺序排列。</w:t>
      </w:r>
      <w:r>
        <w:rPr>
          <w:rFonts w:hint="eastAsia" w:ascii="宋体" w:hAnsi="宋体" w:eastAsia="宋体" w:cs="宋体"/>
          <w:szCs w:val="24"/>
          <w:highlight w:val="none"/>
        </w:rPr>
        <w:t>标段</w:t>
      </w:r>
      <w:r>
        <w:rPr>
          <w:rFonts w:hint="eastAsia" w:ascii="宋体" w:hAnsi="宋体" w:cs="宋体"/>
          <w:szCs w:val="24"/>
          <w:highlight w:val="none"/>
        </w:rPr>
        <w:t>排名第一的投标人为第一中标候选人。评分过程中采用四舍五入法，并保留小数2位。</w:t>
      </w:r>
    </w:p>
    <w:p>
      <w:pPr>
        <w:pStyle w:val="87"/>
        <w:spacing w:before="0"/>
        <w:ind w:firstLine="600" w:firstLineChars="250"/>
        <w:rPr>
          <w:rFonts w:ascii="宋体" w:hAnsi="宋体" w:cs="宋体"/>
          <w:bCs/>
          <w:szCs w:val="24"/>
          <w:highlight w:val="none"/>
        </w:rPr>
      </w:pPr>
      <w:r>
        <w:rPr>
          <w:rFonts w:hint="eastAsia" w:ascii="宋体" w:hAnsi="宋体" w:cs="宋体"/>
          <w:bCs/>
          <w:szCs w:val="24"/>
          <w:highlight w:val="none"/>
        </w:rPr>
        <w:t>各投标人的综合得分为：投标价格得分+技术商务得分之和，总和为100分，其中：投标价格得分</w:t>
      </w:r>
      <w:r>
        <w:rPr>
          <w:rFonts w:hint="eastAsia" w:ascii="宋体" w:hAnsi="宋体" w:cs="宋体"/>
          <w:bCs/>
          <w:szCs w:val="24"/>
          <w:highlight w:val="none"/>
          <w:lang w:val="en-US" w:eastAsia="zh-CN"/>
        </w:rPr>
        <w:t>1</w:t>
      </w:r>
      <w:r>
        <w:rPr>
          <w:rFonts w:hint="eastAsia" w:ascii="宋体" w:hAnsi="宋体" w:eastAsia="宋体" w:cs="宋体"/>
          <w:bCs/>
          <w:szCs w:val="24"/>
          <w:highlight w:val="none"/>
        </w:rPr>
        <w:t>0分</w:t>
      </w:r>
      <w:r>
        <w:rPr>
          <w:rFonts w:hint="eastAsia" w:ascii="宋体" w:hAnsi="宋体" w:cs="宋体"/>
          <w:bCs/>
          <w:szCs w:val="24"/>
          <w:highlight w:val="none"/>
        </w:rPr>
        <w:t>，商务技术得分</w:t>
      </w:r>
      <w:r>
        <w:rPr>
          <w:rFonts w:hint="eastAsia" w:ascii="宋体" w:hAnsi="宋体" w:cs="宋体"/>
          <w:bCs/>
          <w:szCs w:val="24"/>
          <w:highlight w:val="none"/>
          <w:lang w:val="en-US" w:eastAsia="zh-CN"/>
        </w:rPr>
        <w:t>9</w:t>
      </w:r>
      <w:r>
        <w:rPr>
          <w:rFonts w:hint="eastAsia" w:ascii="宋体" w:hAnsi="宋体" w:eastAsia="宋体" w:cs="宋体"/>
          <w:bCs/>
          <w:szCs w:val="24"/>
          <w:highlight w:val="none"/>
        </w:rPr>
        <w:t>0分</w:t>
      </w:r>
      <w:r>
        <w:rPr>
          <w:rFonts w:hint="eastAsia" w:ascii="宋体" w:hAnsi="宋体" w:cs="宋体"/>
          <w:bCs/>
          <w:szCs w:val="24"/>
          <w:highlight w:val="none"/>
        </w:rPr>
        <w:t>。</w:t>
      </w:r>
    </w:p>
    <w:p>
      <w:pPr>
        <w:numPr>
          <w:ilvl w:val="0"/>
          <w:numId w:val="7"/>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商务、技术评标细则（</w:t>
      </w:r>
      <w:r>
        <w:rPr>
          <w:rFonts w:hint="eastAsia" w:ascii="宋体" w:hAnsi="宋体" w:cs="宋体"/>
          <w:sz w:val="24"/>
          <w:highlight w:val="none"/>
          <w:lang w:val="en-US" w:eastAsia="zh-CN"/>
        </w:rPr>
        <w:t>9</w:t>
      </w:r>
      <w:r>
        <w:rPr>
          <w:rFonts w:ascii="宋体" w:hAnsi="宋体" w:cs="宋体"/>
          <w:sz w:val="24"/>
          <w:highlight w:val="none"/>
        </w:rPr>
        <w:t>0</w:t>
      </w:r>
      <w:r>
        <w:rPr>
          <w:rFonts w:hint="eastAsia" w:ascii="宋体" w:hAnsi="宋体" w:cs="宋体"/>
          <w:sz w:val="24"/>
          <w:highlight w:val="none"/>
        </w:rPr>
        <w:t>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val="0"/>
          <w:color w:val="auto"/>
          <w:sz w:val="24"/>
          <w:highlight w:val="none"/>
        </w:rPr>
      </w:pPr>
    </w:p>
    <w:p>
      <w:pPr>
        <w:snapToGrid w:val="0"/>
        <w:spacing w:line="360" w:lineRule="auto"/>
        <w:jc w:val="center"/>
        <w:rPr>
          <w:rFonts w:hint="eastAsia" w:ascii="仿宋" w:hAnsi="仿宋" w:eastAsia="仿宋" w:cs="仿宋_GB2312"/>
          <w:b/>
          <w:color w:val="auto"/>
          <w:sz w:val="36"/>
          <w:szCs w:val="36"/>
          <w:highlight w:val="none"/>
        </w:rPr>
      </w:pPr>
    </w:p>
    <w:p>
      <w:pPr>
        <w:pStyle w:val="62"/>
        <w:rPr>
          <w:rFonts w:hint="eastAsia" w:ascii="仿宋" w:hAnsi="仿宋" w:eastAsia="仿宋" w:cs="仿宋_GB2312"/>
          <w:b/>
          <w:color w:val="auto"/>
          <w:sz w:val="36"/>
          <w:szCs w:val="36"/>
          <w:highlight w:val="none"/>
        </w:rPr>
        <w:sectPr>
          <w:pgSz w:w="16840" w:h="11907" w:orient="landscape"/>
          <w:pgMar w:top="1814" w:right="1474" w:bottom="1814" w:left="1474" w:header="851" w:footer="851" w:gutter="0"/>
          <w:cols w:space="720" w:num="1"/>
        </w:sectPr>
      </w:pPr>
    </w:p>
    <w:tbl>
      <w:tblPr>
        <w:tblStyle w:val="63"/>
        <w:tblpPr w:leftFromText="180" w:rightFromText="180" w:vertAnchor="page" w:horzAnchor="page" w:tblpX="1865" w:tblpY="1551"/>
        <w:tblOverlap w:val="never"/>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806"/>
        <w:gridCol w:w="540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26" w:type="dxa"/>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序号</w:t>
            </w:r>
          </w:p>
        </w:tc>
        <w:tc>
          <w:tcPr>
            <w:tcW w:w="6206" w:type="dxa"/>
            <w:gridSpan w:val="2"/>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评分内容和标准</w:t>
            </w:r>
          </w:p>
        </w:tc>
        <w:tc>
          <w:tcPr>
            <w:tcW w:w="1219" w:type="dxa"/>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26" w:type="dxa"/>
            <w:vMerge w:val="restart"/>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Hans"/>
              </w:rPr>
              <w:t>商</w:t>
            </w:r>
            <w:r>
              <w:rPr>
                <w:rFonts w:hint="eastAsia" w:ascii="宋体" w:hAnsi="宋体" w:cs="宋体"/>
                <w:color w:val="000000"/>
                <w:sz w:val="21"/>
                <w:szCs w:val="21"/>
                <w:highlight w:val="none"/>
              </w:rPr>
              <w:t>务</w:t>
            </w: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资信</w:t>
            </w:r>
          </w:p>
          <w:p>
            <w:pPr>
              <w:snapToGrid w:val="0"/>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31</w:t>
            </w:r>
            <w:r>
              <w:rPr>
                <w:rFonts w:hint="eastAsia" w:ascii="宋体" w:hAnsi="宋体" w:cs="宋体"/>
                <w:color w:val="000000"/>
                <w:sz w:val="21"/>
                <w:szCs w:val="21"/>
                <w:highlight w:val="none"/>
              </w:rPr>
              <w:t>分）</w:t>
            </w:r>
          </w:p>
          <w:p>
            <w:pPr>
              <w:snapToGrid w:val="0"/>
              <w:spacing w:line="360" w:lineRule="auto"/>
              <w:ind w:firstLine="420" w:firstLineChars="200"/>
              <w:rPr>
                <w:rFonts w:hint="eastAsia" w:ascii="宋体" w:hAnsi="宋体" w:cs="宋体"/>
                <w:color w:val="000000"/>
                <w:sz w:val="21"/>
                <w:szCs w:val="21"/>
                <w:highlight w:val="none"/>
              </w:rPr>
            </w:pPr>
          </w:p>
        </w:tc>
        <w:tc>
          <w:tcPr>
            <w:tcW w:w="806" w:type="dxa"/>
            <w:noWrap w:val="0"/>
            <w:vAlign w:val="center"/>
          </w:tcPr>
          <w:p>
            <w:pPr>
              <w:snapToGrid w:val="0"/>
              <w:spacing w:line="360" w:lineRule="auto"/>
              <w:ind w:firstLine="420" w:firstLineChars="200"/>
              <w:rPr>
                <w:rFonts w:hint="eastAsia" w:ascii="宋体" w:hAnsi="宋体" w:cs="宋体"/>
                <w:color w:val="000000"/>
                <w:sz w:val="21"/>
                <w:szCs w:val="21"/>
                <w:highlight w:val="none"/>
              </w:rPr>
            </w:pPr>
            <w:r>
              <w:rPr>
                <w:rFonts w:hint="default" w:ascii="宋体" w:hAnsi="宋体" w:cs="宋体"/>
                <w:color w:val="000000"/>
                <w:sz w:val="21"/>
                <w:szCs w:val="21"/>
                <w:highlight w:val="none"/>
              </w:rPr>
              <w:t>1</w:t>
            </w:r>
          </w:p>
        </w:tc>
        <w:tc>
          <w:tcPr>
            <w:tcW w:w="5400" w:type="dxa"/>
            <w:noWrap w:val="0"/>
            <w:vAlign w:val="center"/>
          </w:tcPr>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投标人承接</w:t>
            </w:r>
            <w:r>
              <w:rPr>
                <w:rFonts w:hint="eastAsia" w:ascii="宋体" w:hAnsi="宋体" w:cs="宋体"/>
                <w:color w:val="000000"/>
                <w:sz w:val="21"/>
                <w:szCs w:val="21"/>
                <w:highlight w:val="none"/>
                <w:lang w:eastAsia="zh-CN"/>
              </w:rPr>
              <w:t>类似</w:t>
            </w:r>
            <w:r>
              <w:rPr>
                <w:rFonts w:hint="eastAsia" w:ascii="宋体" w:hAnsi="宋体" w:cs="宋体"/>
                <w:color w:val="000000"/>
                <w:sz w:val="21"/>
                <w:szCs w:val="21"/>
                <w:highlight w:val="none"/>
              </w:rPr>
              <w:t>项目业绩：</w:t>
            </w:r>
          </w:p>
          <w:p>
            <w:pPr>
              <w:snapToGrid w:val="0"/>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201</w:t>
            </w:r>
            <w:r>
              <w:rPr>
                <w:rFonts w:hint="default" w:ascii="宋体" w:hAnsi="宋体" w:cs="宋体"/>
                <w:color w:val="000000"/>
                <w:sz w:val="21"/>
                <w:szCs w:val="21"/>
                <w:highlight w:val="none"/>
              </w:rPr>
              <w:t>9</w:t>
            </w:r>
            <w:r>
              <w:rPr>
                <w:rFonts w:hint="eastAsia" w:ascii="宋体" w:hAnsi="宋体" w:cs="宋体"/>
                <w:color w:val="000000"/>
                <w:sz w:val="21"/>
                <w:szCs w:val="21"/>
                <w:highlight w:val="none"/>
              </w:rPr>
              <w:t>年1月1日至今（以合同签订时间为准），承接</w:t>
            </w:r>
            <w:r>
              <w:rPr>
                <w:rFonts w:hint="eastAsia" w:ascii="宋体" w:hAnsi="宋体" w:cs="宋体"/>
                <w:color w:val="000000"/>
                <w:sz w:val="21"/>
                <w:szCs w:val="21"/>
                <w:highlight w:val="none"/>
                <w:lang w:eastAsia="zh-CN"/>
              </w:rPr>
              <w:t>过</w:t>
            </w:r>
            <w:r>
              <w:rPr>
                <w:rFonts w:hint="eastAsia" w:ascii="宋体" w:hAnsi="宋体" w:cs="宋体"/>
                <w:color w:val="000000"/>
                <w:sz w:val="21"/>
                <w:szCs w:val="21"/>
                <w:highlight w:val="none"/>
              </w:rPr>
              <w:t>政府购买</w:t>
            </w:r>
            <w:r>
              <w:rPr>
                <w:rFonts w:hint="eastAsia" w:ascii="宋体" w:hAnsi="宋体" w:cs="宋体"/>
                <w:color w:val="000000"/>
                <w:sz w:val="21"/>
                <w:szCs w:val="21"/>
                <w:highlight w:val="none"/>
                <w:lang w:val="en-US" w:eastAsia="zh-Hans"/>
              </w:rPr>
              <w:t>的类似运营</w:t>
            </w:r>
            <w:r>
              <w:rPr>
                <w:rFonts w:hint="eastAsia" w:ascii="宋体" w:hAnsi="宋体" w:cs="宋体"/>
                <w:color w:val="000000"/>
                <w:sz w:val="21"/>
                <w:szCs w:val="21"/>
                <w:highlight w:val="none"/>
              </w:rPr>
              <w:t>服务</w:t>
            </w:r>
            <w:r>
              <w:rPr>
                <w:rFonts w:hint="default" w:ascii="宋体" w:hAnsi="宋体" w:cs="宋体"/>
                <w:color w:val="000000"/>
                <w:sz w:val="21"/>
                <w:szCs w:val="21"/>
                <w:highlight w:val="none"/>
              </w:rPr>
              <w:t>2</w:t>
            </w:r>
            <w:r>
              <w:rPr>
                <w:rFonts w:hint="eastAsia" w:ascii="宋体" w:hAnsi="宋体" w:cs="宋体"/>
                <w:color w:val="000000"/>
                <w:sz w:val="21"/>
                <w:szCs w:val="21"/>
                <w:highlight w:val="none"/>
                <w:lang w:val="en-US" w:eastAsia="zh-Hans"/>
              </w:rPr>
              <w:t>个以上</w:t>
            </w:r>
            <w:r>
              <w:rPr>
                <w:rFonts w:hint="eastAsia" w:ascii="宋体" w:hAnsi="宋体" w:cs="宋体"/>
                <w:color w:val="000000"/>
                <w:sz w:val="21"/>
                <w:szCs w:val="21"/>
                <w:highlight w:val="none"/>
                <w:lang w:eastAsia="zh-CN"/>
              </w:rPr>
              <w:t>得</w:t>
            </w:r>
            <w:r>
              <w:rPr>
                <w:rFonts w:hint="eastAsia" w:ascii="宋体" w:hAnsi="宋体" w:cs="宋体"/>
                <w:color w:val="000000"/>
                <w:sz w:val="21"/>
                <w:szCs w:val="21"/>
                <w:highlight w:val="none"/>
                <w:lang w:val="en-US" w:eastAsia="zh-CN"/>
              </w:rPr>
              <w:t>0.5分，</w:t>
            </w:r>
            <w:r>
              <w:rPr>
                <w:rFonts w:hint="eastAsia" w:ascii="宋体" w:hAnsi="宋体" w:cs="宋体"/>
                <w:color w:val="000000"/>
                <w:sz w:val="21"/>
                <w:szCs w:val="21"/>
                <w:highlight w:val="none"/>
                <w:lang w:eastAsia="zh-Hans"/>
              </w:rPr>
              <w:t>承接</w:t>
            </w:r>
            <w:r>
              <w:rPr>
                <w:rFonts w:hint="eastAsia" w:ascii="宋体" w:hAnsi="宋体" w:cs="宋体"/>
                <w:color w:val="000000"/>
                <w:sz w:val="21"/>
                <w:szCs w:val="21"/>
                <w:highlight w:val="none"/>
                <w:lang w:val="en-US" w:eastAsia="zh-Hans"/>
              </w:rPr>
              <w:t>过</w:t>
            </w:r>
            <w:r>
              <w:rPr>
                <w:rFonts w:hint="eastAsia" w:ascii="宋体" w:hAnsi="宋体" w:cs="宋体"/>
                <w:color w:val="000000"/>
                <w:sz w:val="21"/>
                <w:szCs w:val="21"/>
                <w:highlight w:val="none"/>
                <w:lang w:eastAsia="zh-Hans"/>
              </w:rPr>
              <w:t>政府购买</w:t>
            </w:r>
            <w:r>
              <w:rPr>
                <w:rFonts w:hint="eastAsia" w:ascii="宋体" w:hAnsi="宋体" w:cs="宋体"/>
                <w:color w:val="000000"/>
                <w:sz w:val="21"/>
                <w:szCs w:val="21"/>
                <w:highlight w:val="none"/>
                <w:lang w:val="en-US" w:eastAsia="zh-Hans"/>
              </w:rPr>
              <w:t>的活动类</w:t>
            </w:r>
            <w:r>
              <w:rPr>
                <w:rFonts w:hint="eastAsia" w:ascii="宋体" w:hAnsi="宋体" w:cs="宋体"/>
                <w:color w:val="000000"/>
                <w:sz w:val="21"/>
                <w:szCs w:val="21"/>
                <w:highlight w:val="none"/>
                <w:lang w:eastAsia="zh-Hans"/>
              </w:rPr>
              <w:t>项目</w:t>
            </w:r>
            <w:r>
              <w:rPr>
                <w:rFonts w:hint="default" w:ascii="宋体" w:hAnsi="宋体" w:cs="宋体"/>
                <w:color w:val="000000"/>
                <w:sz w:val="21"/>
                <w:szCs w:val="21"/>
                <w:highlight w:val="none"/>
                <w:lang w:eastAsia="zh-Hans"/>
              </w:rPr>
              <w:t>200</w:t>
            </w:r>
            <w:r>
              <w:rPr>
                <w:rFonts w:hint="eastAsia" w:ascii="宋体" w:hAnsi="宋体" w:cs="宋体"/>
                <w:color w:val="000000"/>
                <w:sz w:val="21"/>
                <w:szCs w:val="21"/>
                <w:highlight w:val="none"/>
                <w:lang w:eastAsia="zh-Hans"/>
              </w:rPr>
              <w:t>人规模以上，</w:t>
            </w:r>
            <w:r>
              <w:rPr>
                <w:rFonts w:hint="default" w:ascii="宋体" w:hAnsi="宋体" w:cs="宋体"/>
                <w:color w:val="000000"/>
                <w:sz w:val="21"/>
                <w:szCs w:val="21"/>
                <w:highlight w:val="none"/>
                <w:lang w:eastAsia="zh-Hans"/>
              </w:rPr>
              <w:t>1</w:t>
            </w:r>
            <w:r>
              <w:rPr>
                <w:rFonts w:hint="eastAsia" w:ascii="宋体" w:hAnsi="宋体" w:cs="宋体"/>
                <w:color w:val="000000"/>
                <w:sz w:val="21"/>
                <w:szCs w:val="21"/>
                <w:highlight w:val="none"/>
                <w:lang w:val="en-US" w:eastAsia="zh-Hans"/>
              </w:rPr>
              <w:t>个得</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lang w:val="en-US" w:eastAsia="zh-Hans"/>
              </w:rPr>
              <w:t>分，最高</w:t>
            </w:r>
            <w:r>
              <w:rPr>
                <w:rFonts w:hint="eastAsia" w:ascii="宋体" w:hAnsi="宋体" w:cs="宋体"/>
                <w:color w:val="000000"/>
                <w:sz w:val="21"/>
                <w:szCs w:val="21"/>
                <w:highlight w:val="none"/>
              </w:rPr>
              <w:t>得</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分。</w:t>
            </w:r>
            <w:r>
              <w:rPr>
                <w:rFonts w:hint="default" w:ascii="宋体" w:hAnsi="宋体" w:cs="宋体"/>
                <w:color w:val="000000"/>
                <w:sz w:val="21"/>
                <w:szCs w:val="21"/>
                <w:highlight w:val="none"/>
                <w:lang w:eastAsia="zh-CN"/>
              </w:rPr>
              <w:t>（</w:t>
            </w:r>
            <w:r>
              <w:rPr>
                <w:rFonts w:hint="eastAsia" w:ascii="宋体" w:hAnsi="宋体" w:cs="宋体"/>
                <w:color w:val="000000"/>
                <w:sz w:val="21"/>
                <w:szCs w:val="21"/>
                <w:highlight w:val="none"/>
                <w:lang w:eastAsia="zh-CN"/>
              </w:rPr>
              <w:t>需提供合同</w:t>
            </w:r>
            <w:r>
              <w:rPr>
                <w:rFonts w:hint="eastAsia" w:ascii="宋体" w:hAnsi="宋体" w:cs="宋体"/>
                <w:color w:val="000000"/>
                <w:sz w:val="21"/>
                <w:szCs w:val="21"/>
                <w:highlight w:val="none"/>
                <w:lang w:eastAsia="zh-Hans"/>
              </w:rPr>
              <w:t>或台账</w:t>
            </w:r>
            <w:r>
              <w:rPr>
                <w:rFonts w:hint="eastAsia" w:ascii="宋体" w:hAnsi="宋体" w:cs="宋体"/>
                <w:color w:val="000000"/>
                <w:sz w:val="21"/>
                <w:szCs w:val="21"/>
                <w:highlight w:val="none"/>
                <w:lang w:eastAsia="zh-CN"/>
              </w:rPr>
              <w:t>复印件，否则不得分。</w:t>
            </w:r>
            <w:r>
              <w:rPr>
                <w:rFonts w:hint="default" w:ascii="宋体" w:hAnsi="宋体" w:cs="宋体"/>
                <w:color w:val="000000"/>
                <w:sz w:val="21"/>
                <w:szCs w:val="21"/>
                <w:highlight w:val="none"/>
                <w:lang w:eastAsia="zh-CN"/>
              </w:rPr>
              <w:t>）</w:t>
            </w:r>
          </w:p>
        </w:tc>
        <w:tc>
          <w:tcPr>
            <w:tcW w:w="1219" w:type="dxa"/>
            <w:noWrap w:val="0"/>
            <w:vAlign w:val="center"/>
          </w:tcPr>
          <w:p>
            <w:pPr>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0-</w:t>
            </w:r>
            <w:r>
              <w:rPr>
                <w:rFonts w:hint="eastAsia" w:ascii="宋体" w:hAnsi="宋体" w:cs="宋体"/>
                <w:color w:val="00000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26" w:type="dxa"/>
            <w:vMerge w:val="continue"/>
            <w:noWrap w:val="0"/>
            <w:vAlign w:val="top"/>
          </w:tcPr>
          <w:p>
            <w:pPr>
              <w:snapToGrid w:val="0"/>
              <w:spacing w:line="360" w:lineRule="auto"/>
              <w:ind w:firstLine="420" w:firstLineChars="200"/>
              <w:rPr>
                <w:rFonts w:hint="eastAsia" w:ascii="宋体" w:hAnsi="宋体" w:cs="宋体"/>
                <w:color w:val="000000"/>
                <w:sz w:val="21"/>
                <w:szCs w:val="21"/>
                <w:highlight w:val="none"/>
              </w:rPr>
            </w:pPr>
          </w:p>
        </w:tc>
        <w:tc>
          <w:tcPr>
            <w:tcW w:w="806" w:type="dxa"/>
            <w:noWrap w:val="0"/>
            <w:vAlign w:val="center"/>
          </w:tcPr>
          <w:p>
            <w:pPr>
              <w:snapToGrid w:val="0"/>
              <w:spacing w:line="360" w:lineRule="auto"/>
              <w:ind w:firstLine="420" w:firstLineChars="200"/>
              <w:rPr>
                <w:rFonts w:hint="eastAsia" w:ascii="宋体" w:hAnsi="宋体" w:cs="宋体"/>
                <w:color w:val="000000"/>
                <w:sz w:val="21"/>
                <w:szCs w:val="21"/>
                <w:highlight w:val="none"/>
              </w:rPr>
            </w:pPr>
            <w:r>
              <w:rPr>
                <w:rFonts w:hint="default" w:ascii="宋体" w:hAnsi="宋体" w:cs="宋体"/>
                <w:color w:val="000000"/>
                <w:sz w:val="21"/>
                <w:szCs w:val="21"/>
                <w:highlight w:val="none"/>
              </w:rPr>
              <w:t>2</w:t>
            </w:r>
          </w:p>
        </w:tc>
        <w:tc>
          <w:tcPr>
            <w:tcW w:w="5400" w:type="dxa"/>
            <w:noWrap w:val="0"/>
            <w:vAlign w:val="center"/>
          </w:tcPr>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管理团队综合考量：</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投标人</w:t>
            </w:r>
            <w:r>
              <w:rPr>
                <w:rFonts w:hint="eastAsia" w:ascii="宋体" w:hAnsi="宋体" w:cs="宋体"/>
                <w:color w:val="000000"/>
                <w:sz w:val="21"/>
                <w:szCs w:val="21"/>
                <w:highlight w:val="none"/>
              </w:rPr>
              <w:t>具备</w:t>
            </w:r>
            <w:r>
              <w:rPr>
                <w:rFonts w:hint="default" w:ascii="宋体" w:hAnsi="宋体" w:cs="宋体"/>
                <w:color w:val="000000"/>
                <w:sz w:val="21"/>
                <w:szCs w:val="21"/>
                <w:highlight w:val="none"/>
              </w:rPr>
              <w:t>6</w:t>
            </w:r>
            <w:r>
              <w:rPr>
                <w:rFonts w:hint="eastAsia" w:ascii="宋体" w:hAnsi="宋体" w:cs="宋体"/>
                <w:color w:val="000000"/>
                <w:sz w:val="21"/>
                <w:szCs w:val="21"/>
                <w:highlight w:val="none"/>
              </w:rPr>
              <w:t>年以上活动策划与实操经验</w:t>
            </w:r>
            <w:r>
              <w:rPr>
                <w:rFonts w:hint="eastAsia" w:ascii="宋体" w:hAnsi="宋体" w:cs="宋体"/>
                <w:color w:val="000000"/>
                <w:sz w:val="21"/>
                <w:szCs w:val="21"/>
                <w:highlight w:val="none"/>
                <w:lang w:eastAsia="zh-CN"/>
              </w:rPr>
              <w:t>，得</w:t>
            </w:r>
            <w:r>
              <w:rPr>
                <w:rFonts w:hint="default" w:ascii="宋体" w:hAnsi="宋体" w:cs="宋体"/>
                <w:color w:val="000000"/>
                <w:sz w:val="21"/>
                <w:szCs w:val="21"/>
                <w:highlight w:val="none"/>
                <w:lang w:eastAsia="zh-CN"/>
              </w:rPr>
              <w:t>5</w:t>
            </w:r>
            <w:r>
              <w:rPr>
                <w:rFonts w:hint="eastAsia" w:ascii="宋体" w:hAnsi="宋体" w:cs="宋体"/>
                <w:color w:val="000000"/>
                <w:sz w:val="21"/>
                <w:szCs w:val="21"/>
                <w:highlight w:val="none"/>
                <w:lang w:val="en-US" w:eastAsia="zh-CN"/>
              </w:rPr>
              <w:t>分</w:t>
            </w:r>
            <w:r>
              <w:rPr>
                <w:rFonts w:hint="eastAsia" w:ascii="宋体" w:hAnsi="宋体" w:cs="宋体"/>
                <w:color w:val="000000"/>
                <w:sz w:val="21"/>
                <w:szCs w:val="21"/>
                <w:highlight w:val="none"/>
              </w:rPr>
              <w:t>（以项目</w:t>
            </w:r>
            <w:r>
              <w:rPr>
                <w:rFonts w:hint="default" w:ascii="宋体" w:hAnsi="宋体" w:cs="宋体"/>
                <w:color w:val="000000"/>
                <w:sz w:val="21"/>
                <w:szCs w:val="21"/>
                <w:highlight w:val="none"/>
              </w:rPr>
              <w:t>现场照片+文字说明为证</w:t>
            </w:r>
            <w:r>
              <w:rPr>
                <w:rFonts w:hint="eastAsia" w:ascii="宋体" w:hAnsi="宋体" w:cs="宋体"/>
                <w:color w:val="000000"/>
                <w:sz w:val="21"/>
                <w:szCs w:val="21"/>
                <w:highlight w:val="none"/>
                <w:lang w:eastAsia="zh-CN"/>
              </w:rPr>
              <w:t>，否则不得分</w:t>
            </w:r>
            <w:r>
              <w:rPr>
                <w:rFonts w:hint="eastAsia" w:ascii="宋体" w:hAnsi="宋体" w:cs="宋体"/>
                <w:color w:val="000000"/>
                <w:sz w:val="21"/>
                <w:szCs w:val="21"/>
                <w:highlight w:val="none"/>
              </w:rPr>
              <w:t>）</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w:t>
            </w:r>
            <w:r>
              <w:rPr>
                <w:rFonts w:hint="eastAsia" w:ascii="宋体" w:hAnsi="宋体" w:cs="宋体"/>
                <w:color w:val="000000"/>
                <w:sz w:val="21"/>
                <w:szCs w:val="21"/>
                <w:highlight w:val="none"/>
                <w:lang w:eastAsia="zh-CN"/>
              </w:rPr>
              <w:t>投标人</w:t>
            </w:r>
            <w:r>
              <w:rPr>
                <w:rFonts w:hint="eastAsia" w:ascii="宋体" w:hAnsi="宋体" w:cs="宋体"/>
                <w:color w:val="000000"/>
                <w:sz w:val="21"/>
                <w:szCs w:val="21"/>
                <w:highlight w:val="none"/>
              </w:rPr>
              <w:t>具备丰富的文案编辑经验</w:t>
            </w:r>
            <w:r>
              <w:rPr>
                <w:rFonts w:hint="eastAsia" w:ascii="宋体" w:hAnsi="宋体" w:cs="宋体"/>
                <w:color w:val="000000"/>
                <w:sz w:val="21"/>
                <w:szCs w:val="21"/>
                <w:highlight w:val="none"/>
                <w:lang w:eastAsia="zh-Hans"/>
              </w:rPr>
              <w:t>且具备本科传媒院校学历</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在市级媒体单位就职经验</w:t>
            </w:r>
            <w:r>
              <w:rPr>
                <w:rFonts w:hint="eastAsia" w:ascii="宋体" w:hAnsi="宋体" w:cs="宋体"/>
                <w:color w:val="000000"/>
                <w:sz w:val="21"/>
                <w:szCs w:val="21"/>
                <w:highlight w:val="none"/>
                <w:lang w:eastAsia="zh-CN"/>
              </w:rPr>
              <w:t>得</w:t>
            </w:r>
            <w:r>
              <w:rPr>
                <w:rFonts w:hint="default" w:ascii="宋体" w:hAnsi="宋体" w:cs="宋体"/>
                <w:color w:val="000000"/>
                <w:sz w:val="21"/>
                <w:szCs w:val="21"/>
                <w:highlight w:val="none"/>
                <w:lang w:eastAsia="zh-CN"/>
              </w:rPr>
              <w:t>5</w:t>
            </w:r>
            <w:r>
              <w:rPr>
                <w:rFonts w:hint="eastAsia" w:ascii="宋体" w:hAnsi="宋体" w:cs="宋体"/>
                <w:color w:val="000000"/>
                <w:sz w:val="21"/>
                <w:szCs w:val="21"/>
                <w:highlight w:val="none"/>
                <w:lang w:val="en-US" w:eastAsia="zh-CN"/>
              </w:rPr>
              <w:t>分</w:t>
            </w:r>
            <w:r>
              <w:rPr>
                <w:rFonts w:hint="eastAsia" w:ascii="宋体" w:hAnsi="宋体" w:cs="宋体"/>
                <w:color w:val="000000"/>
                <w:sz w:val="21"/>
                <w:szCs w:val="21"/>
                <w:highlight w:val="none"/>
              </w:rPr>
              <w:t>。（以</w:t>
            </w:r>
            <w:r>
              <w:rPr>
                <w:rFonts w:hint="eastAsia" w:ascii="宋体" w:hAnsi="宋体" w:cs="宋体"/>
                <w:color w:val="000000"/>
                <w:sz w:val="21"/>
                <w:szCs w:val="21"/>
                <w:highlight w:val="none"/>
                <w:lang w:eastAsia="zh-Hans"/>
              </w:rPr>
              <w:t>学历证书</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作品</w:t>
            </w:r>
            <w:r>
              <w:rPr>
                <w:rFonts w:hint="eastAsia" w:ascii="宋体" w:hAnsi="宋体" w:cs="宋体"/>
                <w:color w:val="000000"/>
                <w:sz w:val="21"/>
                <w:szCs w:val="21"/>
                <w:highlight w:val="none"/>
              </w:rPr>
              <w:t>为证</w:t>
            </w:r>
            <w:r>
              <w:rPr>
                <w:rFonts w:hint="default" w:ascii="宋体" w:hAnsi="宋体" w:cs="宋体"/>
                <w:color w:val="000000"/>
                <w:sz w:val="21"/>
                <w:szCs w:val="21"/>
                <w:highlight w:val="none"/>
              </w:rPr>
              <w:t>，</w:t>
            </w:r>
            <w:r>
              <w:rPr>
                <w:rFonts w:hint="eastAsia" w:ascii="宋体" w:hAnsi="宋体" w:cs="宋体"/>
                <w:color w:val="000000"/>
                <w:sz w:val="21"/>
                <w:szCs w:val="21"/>
                <w:highlight w:val="none"/>
                <w:lang w:eastAsia="zh-CN"/>
              </w:rPr>
              <w:t>否则不得分</w:t>
            </w:r>
            <w:r>
              <w:rPr>
                <w:rFonts w:hint="eastAsia" w:ascii="宋体" w:hAnsi="宋体" w:cs="宋体"/>
                <w:color w:val="000000"/>
                <w:sz w:val="21"/>
                <w:szCs w:val="21"/>
                <w:highlight w:val="none"/>
              </w:rPr>
              <w:t>）</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投标人</w:t>
            </w:r>
            <w:r>
              <w:rPr>
                <w:rFonts w:hint="eastAsia" w:ascii="宋体" w:hAnsi="宋体" w:cs="宋体"/>
                <w:color w:val="000000"/>
                <w:sz w:val="21"/>
                <w:szCs w:val="21"/>
                <w:highlight w:val="none"/>
              </w:rPr>
              <w:t>具</w:t>
            </w:r>
            <w:r>
              <w:rPr>
                <w:rFonts w:hint="eastAsia" w:ascii="宋体" w:hAnsi="宋体" w:cs="宋体"/>
                <w:color w:val="000000"/>
                <w:sz w:val="21"/>
                <w:szCs w:val="21"/>
                <w:highlight w:val="none"/>
                <w:lang w:eastAsia="zh-Hans"/>
              </w:rPr>
              <w:t>有社工证</w:t>
            </w:r>
            <w:r>
              <w:rPr>
                <w:rFonts w:hint="default" w:ascii="宋体" w:hAnsi="宋体" w:cs="宋体"/>
                <w:color w:val="000000"/>
                <w:sz w:val="21"/>
                <w:szCs w:val="21"/>
                <w:highlight w:val="none"/>
                <w:lang w:eastAsia="zh-Hans"/>
              </w:rPr>
              <w:t>5</w:t>
            </w:r>
            <w:r>
              <w:rPr>
                <w:rFonts w:hint="eastAsia" w:ascii="宋体" w:hAnsi="宋体" w:cs="宋体"/>
                <w:color w:val="000000"/>
                <w:sz w:val="21"/>
                <w:szCs w:val="21"/>
                <w:highlight w:val="none"/>
                <w:lang w:eastAsia="zh-Hans"/>
              </w:rPr>
              <w:t>人以上得</w:t>
            </w:r>
            <w:r>
              <w:rPr>
                <w:rFonts w:hint="default" w:ascii="宋体" w:hAnsi="宋体" w:cs="宋体"/>
                <w:color w:val="000000"/>
                <w:sz w:val="21"/>
                <w:szCs w:val="21"/>
                <w:highlight w:val="none"/>
                <w:lang w:eastAsia="zh-Hans"/>
              </w:rPr>
              <w:t>3</w:t>
            </w:r>
            <w:r>
              <w:rPr>
                <w:rFonts w:hint="eastAsia" w:ascii="宋体" w:hAnsi="宋体" w:cs="宋体"/>
                <w:color w:val="000000"/>
                <w:sz w:val="21"/>
                <w:szCs w:val="21"/>
                <w:highlight w:val="none"/>
                <w:lang w:eastAsia="zh-Hans"/>
              </w:rPr>
              <w:t>分</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提供社工证</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否则不得分</w:t>
            </w:r>
            <w:r>
              <w:rPr>
                <w:rFonts w:hint="default" w:ascii="宋体" w:hAnsi="宋体" w:cs="宋体"/>
                <w:color w:val="000000"/>
                <w:sz w:val="21"/>
                <w:szCs w:val="21"/>
                <w:highlight w:val="none"/>
                <w:lang w:eastAsia="zh-Hans"/>
              </w:rPr>
              <w:t>）</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4、</w:t>
            </w:r>
            <w:r>
              <w:rPr>
                <w:rFonts w:hint="eastAsia" w:ascii="宋体" w:hAnsi="宋体" w:cs="宋体"/>
                <w:color w:val="000000"/>
                <w:sz w:val="21"/>
                <w:szCs w:val="21"/>
                <w:highlight w:val="none"/>
                <w:lang w:eastAsia="zh-CN"/>
              </w:rPr>
              <w:t>投标人</w:t>
            </w:r>
            <w:r>
              <w:rPr>
                <w:rFonts w:hint="eastAsia" w:ascii="宋体" w:hAnsi="宋体" w:cs="宋体"/>
                <w:color w:val="000000"/>
                <w:sz w:val="21"/>
                <w:szCs w:val="21"/>
                <w:highlight w:val="none"/>
              </w:rPr>
              <w:t>有正式党员</w:t>
            </w:r>
            <w:r>
              <w:rPr>
                <w:rFonts w:hint="default" w:ascii="宋体" w:hAnsi="宋体" w:cs="宋体"/>
                <w:color w:val="000000"/>
                <w:sz w:val="21"/>
                <w:szCs w:val="21"/>
                <w:highlight w:val="none"/>
              </w:rPr>
              <w:t>3</w:t>
            </w:r>
            <w:r>
              <w:rPr>
                <w:rFonts w:hint="eastAsia" w:ascii="宋体" w:hAnsi="宋体" w:cs="宋体"/>
                <w:color w:val="000000"/>
                <w:sz w:val="21"/>
                <w:szCs w:val="21"/>
                <w:highlight w:val="none"/>
              </w:rPr>
              <w:t>人</w:t>
            </w:r>
            <w:r>
              <w:rPr>
                <w:rFonts w:hint="eastAsia" w:ascii="宋体" w:hAnsi="宋体" w:cs="宋体"/>
                <w:color w:val="000000"/>
                <w:sz w:val="21"/>
                <w:szCs w:val="21"/>
                <w:highlight w:val="none"/>
                <w:lang w:eastAsia="zh-Hans"/>
              </w:rPr>
              <w:t>及以上得</w:t>
            </w:r>
            <w:r>
              <w:rPr>
                <w:rFonts w:hint="default" w:ascii="宋体" w:hAnsi="宋体" w:cs="宋体"/>
                <w:color w:val="000000"/>
                <w:sz w:val="21"/>
                <w:szCs w:val="21"/>
                <w:highlight w:val="none"/>
                <w:lang w:eastAsia="zh-Hans"/>
              </w:rPr>
              <w:t>2</w:t>
            </w:r>
            <w:r>
              <w:rPr>
                <w:rFonts w:hint="eastAsia" w:ascii="宋体" w:hAnsi="宋体" w:cs="宋体"/>
                <w:color w:val="000000"/>
                <w:sz w:val="21"/>
                <w:szCs w:val="21"/>
                <w:highlight w:val="none"/>
                <w:lang w:eastAsia="zh-Hans"/>
              </w:rPr>
              <w:t>分</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提供相关证明材料，否则不得分</w:t>
            </w:r>
            <w:r>
              <w:rPr>
                <w:rFonts w:hint="eastAsia" w:ascii="宋体" w:hAnsi="宋体" w:cs="宋体"/>
                <w:color w:val="000000"/>
                <w:sz w:val="21"/>
                <w:szCs w:val="21"/>
                <w:highlight w:val="none"/>
              </w:rPr>
              <w:t>）</w:t>
            </w:r>
          </w:p>
          <w:p>
            <w:pPr>
              <w:snapToGrid w:val="0"/>
              <w:spacing w:line="360" w:lineRule="auto"/>
              <w:ind w:firstLine="420" w:firstLineChars="200"/>
              <w:rPr>
                <w:rFonts w:hint="eastAsia" w:ascii="宋体" w:hAnsi="宋体" w:cs="宋体"/>
                <w:color w:val="000000"/>
                <w:sz w:val="21"/>
                <w:szCs w:val="21"/>
                <w:highlight w:val="none"/>
              </w:rPr>
            </w:pPr>
            <w:r>
              <w:rPr>
                <w:rFonts w:hint="default" w:ascii="宋体" w:hAnsi="宋体" w:cs="宋体"/>
                <w:color w:val="000000"/>
                <w:sz w:val="21"/>
                <w:szCs w:val="21"/>
                <w:highlight w:val="none"/>
              </w:rPr>
              <w:t>5、</w:t>
            </w:r>
            <w:r>
              <w:rPr>
                <w:rFonts w:hint="eastAsia" w:ascii="宋体" w:hAnsi="宋体" w:cs="宋体"/>
                <w:color w:val="000000"/>
                <w:sz w:val="21"/>
                <w:szCs w:val="21"/>
                <w:highlight w:val="none"/>
                <w:lang w:val="en-US" w:eastAsia="zh-Hans"/>
              </w:rPr>
              <w:t>若无物业管理资质，承诺与具备相应资格的企业签订分包协议，派遣保安</w:t>
            </w:r>
            <w:r>
              <w:rPr>
                <w:rFonts w:hint="default" w:ascii="宋体" w:hAnsi="宋体" w:cs="宋体"/>
                <w:color w:val="000000"/>
                <w:sz w:val="21"/>
                <w:szCs w:val="21"/>
                <w:highlight w:val="none"/>
                <w:lang w:eastAsia="zh-Hans"/>
              </w:rPr>
              <w:t>5</w:t>
            </w:r>
            <w:r>
              <w:rPr>
                <w:rFonts w:hint="eastAsia" w:ascii="宋体" w:hAnsi="宋体" w:cs="宋体"/>
                <w:color w:val="000000"/>
                <w:sz w:val="21"/>
                <w:szCs w:val="21"/>
                <w:highlight w:val="none"/>
                <w:lang w:val="en-US" w:eastAsia="zh-Hans"/>
              </w:rPr>
              <w:t>人，保洁</w:t>
            </w:r>
            <w:r>
              <w:rPr>
                <w:rFonts w:hint="default" w:ascii="宋体" w:hAnsi="宋体" w:cs="宋体"/>
                <w:color w:val="000000"/>
                <w:sz w:val="21"/>
                <w:szCs w:val="21"/>
                <w:highlight w:val="none"/>
                <w:lang w:eastAsia="zh-Hans"/>
              </w:rPr>
              <w:t>3</w:t>
            </w:r>
            <w:r>
              <w:rPr>
                <w:rFonts w:hint="eastAsia" w:ascii="宋体" w:hAnsi="宋体" w:cs="宋体"/>
                <w:color w:val="000000"/>
                <w:sz w:val="21"/>
                <w:szCs w:val="21"/>
                <w:highlight w:val="none"/>
                <w:lang w:val="en-US" w:eastAsia="zh-Hans"/>
              </w:rPr>
              <w:t>人（含）以上，派遣人员</w:t>
            </w:r>
            <w:r>
              <w:rPr>
                <w:rFonts w:hint="eastAsia" w:ascii="宋体" w:hAnsi="宋体" w:cs="宋体"/>
                <w:color w:val="000000"/>
                <w:sz w:val="21"/>
                <w:szCs w:val="21"/>
                <w:highlight w:val="none"/>
                <w:lang w:eastAsia="zh-Hans"/>
              </w:rPr>
              <w:t>具备相关专业资质</w:t>
            </w:r>
            <w:r>
              <w:rPr>
                <w:rFonts w:hint="eastAsia" w:ascii="宋体" w:hAnsi="宋体" w:cs="宋体"/>
                <w:color w:val="000000"/>
                <w:sz w:val="21"/>
                <w:szCs w:val="21"/>
                <w:highlight w:val="none"/>
                <w:lang w:val="en-US" w:eastAsia="zh-Hans"/>
              </w:rPr>
              <w:t>或符合条件说明</w:t>
            </w:r>
            <w:r>
              <w:rPr>
                <w:rFonts w:hint="eastAsia" w:ascii="宋体" w:hAnsi="宋体" w:cs="宋体"/>
                <w:color w:val="000000"/>
                <w:sz w:val="21"/>
                <w:szCs w:val="21"/>
                <w:highlight w:val="none"/>
                <w:lang w:eastAsia="zh-Hans"/>
              </w:rPr>
              <w:t>得</w:t>
            </w:r>
            <w:r>
              <w:rPr>
                <w:rFonts w:hint="default" w:ascii="宋体" w:hAnsi="宋体" w:cs="宋体"/>
                <w:color w:val="000000"/>
                <w:sz w:val="21"/>
                <w:szCs w:val="21"/>
                <w:highlight w:val="none"/>
                <w:lang w:eastAsia="zh-Hans"/>
              </w:rPr>
              <w:t>5</w:t>
            </w:r>
            <w:r>
              <w:rPr>
                <w:rFonts w:hint="eastAsia" w:ascii="宋体" w:hAnsi="宋体" w:cs="宋体"/>
                <w:color w:val="000000"/>
                <w:sz w:val="21"/>
                <w:szCs w:val="21"/>
                <w:highlight w:val="none"/>
                <w:lang w:eastAsia="zh-Hans"/>
              </w:rPr>
              <w:t>分</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提供相关资质</w:t>
            </w:r>
            <w:r>
              <w:rPr>
                <w:rFonts w:hint="eastAsia" w:ascii="宋体" w:hAnsi="宋体" w:cs="宋体"/>
                <w:color w:val="000000"/>
                <w:sz w:val="21"/>
                <w:szCs w:val="21"/>
                <w:highlight w:val="none"/>
                <w:lang w:val="en-US" w:eastAsia="zh-Hans"/>
              </w:rPr>
              <w:t>以及</w:t>
            </w:r>
            <w:r>
              <w:rPr>
                <w:rFonts w:hint="eastAsia" w:ascii="宋体" w:hAnsi="宋体" w:cs="宋体"/>
                <w:color w:val="000000"/>
                <w:sz w:val="21"/>
                <w:szCs w:val="21"/>
                <w:highlight w:val="none"/>
                <w:lang w:eastAsia="zh-Hans"/>
              </w:rPr>
              <w:t>工作</w:t>
            </w:r>
            <w:r>
              <w:rPr>
                <w:rFonts w:hint="eastAsia" w:ascii="宋体" w:hAnsi="宋体" w:cs="宋体"/>
                <w:color w:val="000000"/>
                <w:sz w:val="21"/>
                <w:szCs w:val="21"/>
                <w:highlight w:val="none"/>
                <w:lang w:val="en-US" w:eastAsia="zh-Hans"/>
              </w:rPr>
              <w:t>人员相关</w:t>
            </w:r>
            <w:r>
              <w:rPr>
                <w:rFonts w:hint="eastAsia" w:ascii="宋体" w:hAnsi="宋体" w:cs="宋体"/>
                <w:color w:val="000000"/>
                <w:sz w:val="21"/>
                <w:szCs w:val="21"/>
                <w:highlight w:val="none"/>
                <w:lang w:eastAsia="zh-Hans"/>
              </w:rPr>
              <w:t>证明</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否则不得分</w:t>
            </w:r>
            <w:r>
              <w:rPr>
                <w:rFonts w:hint="default" w:ascii="宋体" w:hAnsi="宋体" w:cs="宋体"/>
                <w:color w:val="000000"/>
                <w:sz w:val="21"/>
                <w:szCs w:val="21"/>
                <w:highlight w:val="none"/>
                <w:lang w:eastAsia="zh-Hans"/>
              </w:rPr>
              <w:t>）</w:t>
            </w:r>
          </w:p>
        </w:tc>
        <w:tc>
          <w:tcPr>
            <w:tcW w:w="1219" w:type="dxa"/>
            <w:noWrap w:val="0"/>
            <w:vAlign w:val="center"/>
          </w:tcPr>
          <w:p>
            <w:pPr>
              <w:snapToGrid w:val="0"/>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0-</w:t>
            </w:r>
            <w:r>
              <w:rPr>
                <w:rFonts w:hint="default" w:ascii="宋体" w:hAnsi="宋体" w:cs="宋体"/>
                <w:color w:val="000000"/>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26" w:type="dxa"/>
            <w:vMerge w:val="continue"/>
            <w:noWrap w:val="0"/>
            <w:vAlign w:val="top"/>
          </w:tcPr>
          <w:p>
            <w:pPr>
              <w:snapToGrid w:val="0"/>
              <w:spacing w:line="360" w:lineRule="auto"/>
              <w:ind w:firstLine="420" w:firstLineChars="200"/>
              <w:rPr>
                <w:rFonts w:hint="eastAsia" w:ascii="宋体" w:hAnsi="宋体" w:cs="宋体"/>
                <w:color w:val="000000"/>
                <w:sz w:val="21"/>
                <w:szCs w:val="21"/>
                <w:highlight w:val="none"/>
              </w:rPr>
            </w:pPr>
          </w:p>
        </w:tc>
        <w:tc>
          <w:tcPr>
            <w:tcW w:w="806" w:type="dxa"/>
            <w:noWrap w:val="0"/>
            <w:vAlign w:val="center"/>
          </w:tcPr>
          <w:p>
            <w:pPr>
              <w:snapToGrid w:val="0"/>
              <w:spacing w:line="360" w:lineRule="auto"/>
              <w:ind w:firstLine="420" w:firstLineChars="200"/>
              <w:rPr>
                <w:rFonts w:hint="eastAsia" w:ascii="宋体" w:hAnsi="宋体" w:cs="宋体"/>
                <w:color w:val="000000"/>
                <w:sz w:val="21"/>
                <w:szCs w:val="21"/>
                <w:highlight w:val="none"/>
              </w:rPr>
            </w:pPr>
            <w:r>
              <w:rPr>
                <w:rFonts w:hint="default" w:ascii="宋体" w:hAnsi="宋体" w:cs="宋体"/>
                <w:color w:val="000000"/>
                <w:sz w:val="21"/>
                <w:szCs w:val="21"/>
                <w:highlight w:val="none"/>
              </w:rPr>
              <w:t>3</w:t>
            </w:r>
          </w:p>
        </w:tc>
        <w:tc>
          <w:tcPr>
            <w:tcW w:w="5400" w:type="dxa"/>
            <w:noWrap w:val="0"/>
            <w:vAlign w:val="center"/>
          </w:tcPr>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项目负责人业绩</w:t>
            </w:r>
            <w:r>
              <w:rPr>
                <w:rFonts w:hint="eastAsia" w:ascii="宋体" w:hAnsi="宋体" w:cs="宋体"/>
                <w:color w:val="000000"/>
                <w:sz w:val="21"/>
                <w:szCs w:val="21"/>
                <w:highlight w:val="none"/>
                <w:lang w:eastAsia="zh-Hans"/>
              </w:rPr>
              <w:t>：</w:t>
            </w:r>
            <w:r>
              <w:rPr>
                <w:rFonts w:hint="eastAsia" w:ascii="宋体" w:hAnsi="宋体" w:cs="宋体"/>
                <w:color w:val="000000"/>
                <w:sz w:val="21"/>
                <w:szCs w:val="21"/>
                <w:highlight w:val="none"/>
              </w:rPr>
              <w:t>项目负责人有</w:t>
            </w:r>
            <w:r>
              <w:rPr>
                <w:rFonts w:hint="eastAsia" w:ascii="宋体" w:hAnsi="宋体" w:cs="宋体"/>
                <w:color w:val="000000"/>
                <w:sz w:val="21"/>
                <w:szCs w:val="21"/>
                <w:highlight w:val="none"/>
                <w:lang w:val="en-US" w:eastAsia="zh-Hans"/>
              </w:rPr>
              <w:t>丰富的</w:t>
            </w:r>
            <w:r>
              <w:rPr>
                <w:rFonts w:hint="eastAsia" w:ascii="宋体" w:hAnsi="宋体" w:cs="宋体"/>
                <w:color w:val="000000"/>
                <w:sz w:val="21"/>
                <w:szCs w:val="21"/>
                <w:highlight w:val="none"/>
              </w:rPr>
              <w:t>镇街策划服务经验，具备品牌意识，具有丰富的外部资源渠道</w:t>
            </w:r>
            <w:r>
              <w:rPr>
                <w:rFonts w:hint="eastAsia" w:ascii="宋体" w:hAnsi="宋体" w:cs="宋体"/>
                <w:color w:val="000000"/>
                <w:sz w:val="21"/>
                <w:szCs w:val="21"/>
                <w:highlight w:val="none"/>
                <w:lang w:eastAsia="zh-Hans"/>
              </w:rPr>
              <w:t>，能与不少于5家</w:t>
            </w:r>
            <w:r>
              <w:rPr>
                <w:rFonts w:hint="eastAsia" w:ascii="宋体" w:hAnsi="宋体" w:cs="宋体"/>
                <w:color w:val="000000"/>
                <w:sz w:val="21"/>
                <w:szCs w:val="21"/>
                <w:highlight w:val="none"/>
                <w:lang w:val="en-US" w:eastAsia="zh-Hans"/>
              </w:rPr>
              <w:t>高等</w:t>
            </w:r>
            <w:r>
              <w:rPr>
                <w:rFonts w:hint="eastAsia" w:ascii="宋体" w:hAnsi="宋体" w:cs="宋体"/>
                <w:color w:val="000000"/>
                <w:sz w:val="21"/>
                <w:szCs w:val="21"/>
                <w:highlight w:val="none"/>
                <w:lang w:eastAsia="zh-Hans"/>
              </w:rPr>
              <w:t>院校</w:t>
            </w:r>
            <w:r>
              <w:rPr>
                <w:rFonts w:hint="eastAsia" w:ascii="宋体" w:hAnsi="宋体" w:cs="宋体"/>
                <w:color w:val="000000"/>
                <w:sz w:val="21"/>
                <w:szCs w:val="21"/>
                <w:highlight w:val="none"/>
                <w:lang w:val="en-US" w:eastAsia="zh-Hans"/>
              </w:rPr>
              <w:t>作资源</w:t>
            </w:r>
            <w:r>
              <w:rPr>
                <w:rFonts w:hint="eastAsia" w:ascii="宋体" w:hAnsi="宋体" w:cs="宋体"/>
                <w:color w:val="000000"/>
                <w:sz w:val="21"/>
                <w:szCs w:val="21"/>
                <w:highlight w:val="none"/>
                <w:lang w:eastAsia="zh-Hans"/>
              </w:rPr>
              <w:t>对接，能与不少于</w:t>
            </w:r>
            <w:r>
              <w:rPr>
                <w:rFonts w:hint="default" w:ascii="宋体" w:hAnsi="宋体" w:cs="宋体"/>
                <w:color w:val="000000"/>
                <w:sz w:val="21"/>
                <w:szCs w:val="21"/>
                <w:highlight w:val="none"/>
                <w:lang w:eastAsia="zh-Hans"/>
              </w:rPr>
              <w:t>10</w:t>
            </w:r>
            <w:r>
              <w:rPr>
                <w:rFonts w:hint="eastAsia" w:ascii="宋体" w:hAnsi="宋体" w:cs="宋体"/>
                <w:color w:val="000000"/>
                <w:sz w:val="21"/>
                <w:szCs w:val="21"/>
                <w:highlight w:val="none"/>
                <w:lang w:eastAsia="zh-Hans"/>
              </w:rPr>
              <w:t>家的中央、省、市、区</w:t>
            </w:r>
            <w:r>
              <w:rPr>
                <w:rFonts w:hint="eastAsia" w:ascii="宋体" w:hAnsi="宋体" w:cs="宋体"/>
                <w:color w:val="000000"/>
                <w:sz w:val="21"/>
                <w:szCs w:val="21"/>
                <w:highlight w:val="none"/>
                <w:lang w:val="en-US" w:eastAsia="zh-Hans"/>
              </w:rPr>
              <w:t>级</w:t>
            </w:r>
            <w:r>
              <w:rPr>
                <w:rFonts w:hint="eastAsia" w:ascii="宋体" w:hAnsi="宋体" w:cs="宋体"/>
                <w:color w:val="000000"/>
                <w:sz w:val="21"/>
                <w:szCs w:val="21"/>
                <w:highlight w:val="none"/>
                <w:lang w:eastAsia="zh-Hans"/>
              </w:rPr>
              <w:t>媒体对接，能与不少于6个商会资源做对接（</w:t>
            </w:r>
            <w:r>
              <w:rPr>
                <w:rFonts w:hint="eastAsia" w:ascii="宋体" w:hAnsi="宋体" w:cs="宋体"/>
                <w:color w:val="000000"/>
                <w:sz w:val="21"/>
                <w:szCs w:val="21"/>
                <w:highlight w:val="none"/>
                <w:lang w:val="en-US" w:eastAsia="zh-Hans"/>
              </w:rPr>
              <w:t>5分</w:t>
            </w:r>
            <w:r>
              <w:rPr>
                <w:rFonts w:hint="eastAsia" w:ascii="宋体" w:hAnsi="宋体" w:cs="宋体"/>
                <w:color w:val="000000"/>
                <w:sz w:val="21"/>
                <w:szCs w:val="21"/>
                <w:highlight w:val="none"/>
                <w:lang w:eastAsia="zh-Hans"/>
              </w:rPr>
              <w:t>）。（提供相关对接人信息，否则不得分）</w:t>
            </w:r>
          </w:p>
        </w:tc>
        <w:tc>
          <w:tcPr>
            <w:tcW w:w="1219" w:type="dxa"/>
            <w:noWrap w:val="0"/>
            <w:vAlign w:val="center"/>
          </w:tcPr>
          <w:p>
            <w:pPr>
              <w:snapToGrid w:val="0"/>
              <w:spacing w:line="360" w:lineRule="auto"/>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0-</w:t>
            </w:r>
            <w:r>
              <w:rPr>
                <w:rFonts w:hint="eastAsia" w:ascii="宋体" w:hAnsi="宋体" w:cs="宋体"/>
                <w:color w:val="00000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26" w:type="dxa"/>
            <w:noWrap w:val="0"/>
            <w:vAlign w:val="top"/>
          </w:tcPr>
          <w:p>
            <w:pPr>
              <w:snapToGrid w:val="0"/>
              <w:spacing w:line="360" w:lineRule="auto"/>
              <w:ind w:firstLine="420" w:firstLineChars="200"/>
              <w:rPr>
                <w:rFonts w:hint="eastAsia" w:ascii="宋体" w:hAnsi="宋体" w:cs="宋体"/>
                <w:color w:val="000000"/>
                <w:sz w:val="21"/>
                <w:szCs w:val="21"/>
                <w:highlight w:val="none"/>
              </w:rPr>
            </w:pPr>
          </w:p>
        </w:tc>
        <w:tc>
          <w:tcPr>
            <w:tcW w:w="806" w:type="dxa"/>
            <w:noWrap w:val="0"/>
            <w:vAlign w:val="center"/>
          </w:tcPr>
          <w:p>
            <w:pPr>
              <w:snapToGrid w:val="0"/>
              <w:spacing w:line="360" w:lineRule="auto"/>
              <w:ind w:firstLine="420" w:firstLineChars="200"/>
              <w:rPr>
                <w:rFonts w:hint="default" w:ascii="宋体" w:hAnsi="宋体" w:cs="宋体"/>
                <w:color w:val="000000"/>
                <w:sz w:val="21"/>
                <w:szCs w:val="21"/>
                <w:highlight w:val="none"/>
              </w:rPr>
            </w:pPr>
            <w:r>
              <w:rPr>
                <w:rFonts w:hint="default" w:ascii="宋体" w:hAnsi="宋体" w:cs="宋体"/>
                <w:color w:val="000000"/>
                <w:sz w:val="21"/>
                <w:szCs w:val="21"/>
                <w:highlight w:val="none"/>
              </w:rPr>
              <w:t>4</w:t>
            </w:r>
          </w:p>
        </w:tc>
        <w:tc>
          <w:tcPr>
            <w:tcW w:w="5400" w:type="dxa"/>
            <w:noWrap w:val="0"/>
            <w:vAlign w:val="center"/>
          </w:tcPr>
          <w:p>
            <w:pPr>
              <w:snapToGrid w:val="0"/>
              <w:spacing w:line="360" w:lineRule="auto"/>
              <w:ind w:firstLine="420" w:firstLineChars="200"/>
              <w:rPr>
                <w:rFonts w:hint="default" w:ascii="宋体" w:hAnsi="宋体" w:cs="宋体"/>
                <w:color w:val="000000"/>
                <w:sz w:val="21"/>
                <w:szCs w:val="21"/>
                <w:highlight w:val="none"/>
                <w:lang w:eastAsia="zh-Hans"/>
              </w:rPr>
            </w:pPr>
            <w:r>
              <w:rPr>
                <w:rFonts w:hint="eastAsia" w:ascii="宋体" w:hAnsi="宋体" w:cs="宋体"/>
                <w:color w:val="000000"/>
                <w:sz w:val="21"/>
                <w:szCs w:val="21"/>
                <w:highlight w:val="none"/>
                <w:lang w:eastAsia="zh-Hans"/>
              </w:rPr>
              <w:t>投标人经营性质</w:t>
            </w:r>
            <w:r>
              <w:rPr>
                <w:rFonts w:hint="default" w:ascii="宋体" w:hAnsi="宋体" w:cs="宋体"/>
                <w:color w:val="000000"/>
                <w:sz w:val="21"/>
                <w:szCs w:val="21"/>
                <w:highlight w:val="none"/>
                <w:lang w:eastAsia="zh-Hans"/>
              </w:rPr>
              <w:t>：</w:t>
            </w:r>
          </w:p>
          <w:p>
            <w:pPr>
              <w:snapToGrid w:val="0"/>
              <w:spacing w:line="360" w:lineRule="auto"/>
              <w:ind w:firstLine="420" w:firstLineChars="200"/>
              <w:rPr>
                <w:rFonts w:hint="eastAsia" w:ascii="宋体" w:hAnsi="宋体" w:cs="宋体"/>
                <w:color w:val="000000"/>
                <w:sz w:val="21"/>
                <w:szCs w:val="21"/>
                <w:highlight w:val="none"/>
                <w:lang w:eastAsia="zh-Hans"/>
              </w:rPr>
            </w:pPr>
            <w:r>
              <w:rPr>
                <w:rFonts w:hint="eastAsia" w:ascii="宋体" w:hAnsi="宋体" w:cs="宋体"/>
                <w:color w:val="000000"/>
                <w:sz w:val="21"/>
                <w:szCs w:val="21"/>
                <w:highlight w:val="none"/>
                <w:lang w:eastAsia="zh-Hans"/>
              </w:rPr>
              <w:t>投标单位为民办非非营利性社会组织的，且注册成立满</w:t>
            </w:r>
            <w:r>
              <w:rPr>
                <w:rFonts w:hint="eastAsia" w:ascii="宋体" w:hAnsi="宋体" w:cs="宋体"/>
                <w:color w:val="000000"/>
                <w:sz w:val="21"/>
                <w:szCs w:val="21"/>
                <w:highlight w:val="none"/>
                <w:lang w:val="en-US" w:eastAsia="zh-Hans"/>
              </w:rPr>
              <w:t>两</w:t>
            </w:r>
            <w:r>
              <w:rPr>
                <w:rFonts w:hint="eastAsia" w:ascii="宋体" w:hAnsi="宋体" w:cs="宋体"/>
                <w:color w:val="000000"/>
                <w:sz w:val="21"/>
                <w:szCs w:val="21"/>
                <w:highlight w:val="none"/>
                <w:lang w:eastAsia="zh-Hans"/>
              </w:rPr>
              <w:t>年及以上，获得过“</w:t>
            </w:r>
            <w:r>
              <w:rPr>
                <w:rFonts w:hint="eastAsia" w:ascii="宋体" w:hAnsi="宋体" w:cs="宋体"/>
                <w:color w:val="000000"/>
                <w:sz w:val="21"/>
                <w:szCs w:val="21"/>
                <w:highlight w:val="none"/>
                <w:lang w:val="en-US" w:eastAsia="zh-Hans"/>
              </w:rPr>
              <w:t>全市运营党群服务中心（驿站）社会组织</w:t>
            </w:r>
            <w:r>
              <w:rPr>
                <w:rFonts w:hint="default" w:ascii="宋体" w:hAnsi="宋体" w:cs="宋体"/>
                <w:color w:val="000000"/>
                <w:sz w:val="21"/>
                <w:szCs w:val="21"/>
                <w:highlight w:val="none"/>
                <w:lang w:eastAsia="zh-Hans"/>
              </w:rPr>
              <w:t>20</w:t>
            </w:r>
            <w:r>
              <w:rPr>
                <w:rFonts w:hint="eastAsia" w:ascii="宋体" w:hAnsi="宋体" w:cs="宋体"/>
                <w:color w:val="000000"/>
                <w:sz w:val="21"/>
                <w:szCs w:val="21"/>
                <w:highlight w:val="none"/>
                <w:lang w:val="en-US" w:eastAsia="zh-Hans"/>
              </w:rPr>
              <w:t>佳”得</w:t>
            </w:r>
            <w:r>
              <w:rPr>
                <w:rFonts w:hint="default" w:ascii="宋体" w:hAnsi="宋体" w:cs="宋体"/>
                <w:color w:val="000000"/>
                <w:sz w:val="21"/>
                <w:szCs w:val="21"/>
                <w:highlight w:val="none"/>
                <w:lang w:eastAsia="zh-Hans"/>
              </w:rPr>
              <w:t>2</w:t>
            </w:r>
            <w:r>
              <w:rPr>
                <w:rFonts w:hint="eastAsia" w:ascii="宋体" w:hAnsi="宋体" w:cs="宋体"/>
                <w:color w:val="000000"/>
                <w:sz w:val="21"/>
                <w:szCs w:val="21"/>
                <w:highlight w:val="none"/>
                <w:lang w:val="en-US" w:eastAsia="zh-Hans"/>
              </w:rPr>
              <w:t>分，获得过全市党群服务项目“打擂比武”最优项目</w:t>
            </w:r>
            <w:r>
              <w:rPr>
                <w:rFonts w:hint="eastAsia" w:ascii="宋体" w:hAnsi="宋体" w:cs="宋体"/>
                <w:color w:val="000000"/>
                <w:sz w:val="21"/>
                <w:szCs w:val="21"/>
                <w:highlight w:val="none"/>
                <w:lang w:eastAsia="zh-Hans"/>
              </w:rPr>
              <w:t>得</w:t>
            </w:r>
            <w:r>
              <w:rPr>
                <w:rFonts w:hint="default" w:ascii="宋体" w:hAnsi="宋体" w:cs="宋体"/>
                <w:color w:val="000000"/>
                <w:sz w:val="21"/>
                <w:szCs w:val="21"/>
                <w:highlight w:val="none"/>
                <w:lang w:eastAsia="zh-Hans"/>
              </w:rPr>
              <w:t>3</w:t>
            </w:r>
            <w:r>
              <w:rPr>
                <w:rFonts w:hint="eastAsia" w:ascii="宋体" w:hAnsi="宋体" w:cs="宋体"/>
                <w:color w:val="000000"/>
                <w:sz w:val="21"/>
                <w:szCs w:val="21"/>
                <w:highlight w:val="none"/>
                <w:lang w:val="en-US" w:eastAsia="zh-Hans"/>
              </w:rPr>
              <w:t>分</w:t>
            </w:r>
            <w:r>
              <w:rPr>
                <w:rFonts w:hint="eastAsia" w:ascii="宋体" w:hAnsi="宋体" w:cs="宋体"/>
                <w:color w:val="000000"/>
                <w:sz w:val="21"/>
                <w:szCs w:val="21"/>
                <w:highlight w:val="none"/>
                <w:lang w:eastAsia="zh-Hans"/>
              </w:rPr>
              <w:t>。（提供相关</w:t>
            </w:r>
            <w:r>
              <w:rPr>
                <w:rFonts w:hint="eastAsia" w:ascii="宋体" w:hAnsi="宋体" w:cs="宋体"/>
                <w:color w:val="000000"/>
                <w:sz w:val="21"/>
                <w:szCs w:val="21"/>
                <w:highlight w:val="none"/>
                <w:lang w:val="en-US" w:eastAsia="zh-Hans"/>
              </w:rPr>
              <w:t>证明</w:t>
            </w:r>
            <w:r>
              <w:rPr>
                <w:rFonts w:hint="eastAsia" w:ascii="宋体" w:hAnsi="宋体" w:cs="宋体"/>
                <w:color w:val="000000"/>
                <w:sz w:val="21"/>
                <w:szCs w:val="21"/>
                <w:highlight w:val="none"/>
                <w:lang w:eastAsia="zh-Hans"/>
              </w:rPr>
              <w:t>，</w:t>
            </w:r>
            <w:r>
              <w:rPr>
                <w:rFonts w:hint="eastAsia" w:ascii="宋体" w:hAnsi="宋体" w:cs="宋体"/>
                <w:color w:val="000000"/>
                <w:sz w:val="21"/>
                <w:szCs w:val="21"/>
                <w:highlight w:val="none"/>
                <w:lang w:val="en-US" w:eastAsia="zh-Hans"/>
              </w:rPr>
              <w:t>否则</w:t>
            </w:r>
            <w:r>
              <w:rPr>
                <w:rFonts w:hint="eastAsia" w:ascii="宋体" w:hAnsi="宋体" w:cs="宋体"/>
                <w:color w:val="000000"/>
                <w:sz w:val="21"/>
                <w:szCs w:val="21"/>
                <w:highlight w:val="none"/>
                <w:lang w:eastAsia="zh-Hans"/>
              </w:rPr>
              <w:t>不得分）</w:t>
            </w:r>
          </w:p>
        </w:tc>
        <w:tc>
          <w:tcPr>
            <w:tcW w:w="1219" w:type="dxa"/>
            <w:noWrap w:val="0"/>
            <w:vAlign w:val="center"/>
          </w:tcPr>
          <w:p>
            <w:pPr>
              <w:snapToGrid w:val="0"/>
              <w:spacing w:line="360" w:lineRule="auto"/>
              <w:ind w:firstLine="210" w:firstLineChars="100"/>
              <w:rPr>
                <w:rFonts w:hint="eastAsia" w:ascii="宋体" w:hAnsi="宋体" w:cs="宋体"/>
                <w:color w:val="000000"/>
                <w:sz w:val="21"/>
                <w:szCs w:val="21"/>
                <w:highlight w:val="none"/>
              </w:rPr>
            </w:pPr>
            <w:r>
              <w:rPr>
                <w:rFonts w:hint="default" w:ascii="宋体" w:hAnsi="宋体" w:cs="宋体"/>
                <w:color w:val="000000"/>
                <w:sz w:val="21"/>
                <w:szCs w:val="21"/>
                <w:highlight w:val="none"/>
              </w:rPr>
              <w:t>0-5</w:t>
            </w:r>
          </w:p>
        </w:tc>
      </w:tr>
    </w:tbl>
    <w:p>
      <w:pPr>
        <w:snapToGrid w:val="0"/>
        <w:spacing w:line="360" w:lineRule="auto"/>
        <w:rPr>
          <w:rFonts w:hint="eastAsia" w:ascii="宋体" w:hAnsi="宋体" w:cs="宋体"/>
          <w:b/>
          <w:bCs/>
          <w:sz w:val="24"/>
          <w:highlight w:val="none"/>
        </w:rPr>
      </w:pPr>
    </w:p>
    <w:p>
      <w:pPr>
        <w:pStyle w:val="35"/>
        <w:rPr>
          <w:rFonts w:hint="eastAsia" w:ascii="宋体" w:hAnsi="宋体" w:cs="宋体"/>
          <w:b/>
          <w:bCs/>
          <w:sz w:val="24"/>
          <w:highlight w:val="none"/>
        </w:rPr>
      </w:pPr>
    </w:p>
    <w:tbl>
      <w:tblPr>
        <w:tblStyle w:val="63"/>
        <w:tblW w:w="8354"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808"/>
        <w:gridCol w:w="539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1" w:type="dxa"/>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序号</w:t>
            </w:r>
          </w:p>
        </w:tc>
        <w:tc>
          <w:tcPr>
            <w:tcW w:w="6200" w:type="dxa"/>
            <w:gridSpan w:val="2"/>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评分内容和标准</w:t>
            </w:r>
          </w:p>
        </w:tc>
        <w:tc>
          <w:tcPr>
            <w:tcW w:w="1223" w:type="dxa"/>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31" w:type="dxa"/>
            <w:vMerge w:val="restart"/>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技术分（</w:t>
            </w:r>
            <w:r>
              <w:rPr>
                <w:rFonts w:hint="default" w:ascii="宋体" w:hAnsi="宋体" w:cs="宋体"/>
                <w:color w:val="000000"/>
                <w:sz w:val="21"/>
                <w:szCs w:val="21"/>
                <w:highlight w:val="none"/>
              </w:rPr>
              <w:t>5</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分）</w:t>
            </w:r>
          </w:p>
        </w:tc>
        <w:tc>
          <w:tcPr>
            <w:tcW w:w="808" w:type="dxa"/>
            <w:noWrap w:val="0"/>
            <w:vAlign w:val="top"/>
          </w:tcPr>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p>
        </w:tc>
        <w:tc>
          <w:tcPr>
            <w:tcW w:w="5392" w:type="dxa"/>
            <w:noWrap w:val="0"/>
            <w:vAlign w:val="top"/>
          </w:tcPr>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投标人重视程度：</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投标人为</w:t>
            </w:r>
            <w:r>
              <w:rPr>
                <w:rFonts w:hint="eastAsia" w:ascii="宋体" w:hAnsi="宋体" w:cs="宋体"/>
                <w:color w:val="000000"/>
                <w:sz w:val="21"/>
                <w:szCs w:val="21"/>
                <w:highlight w:val="none"/>
              </w:rPr>
              <w:t>法定代表人，得5分。（</w:t>
            </w:r>
            <w:r>
              <w:rPr>
                <w:rFonts w:hint="eastAsia" w:ascii="宋体" w:hAnsi="宋体" w:cs="宋体"/>
                <w:color w:val="000000"/>
                <w:sz w:val="21"/>
                <w:szCs w:val="21"/>
                <w:highlight w:val="none"/>
                <w:lang w:eastAsia="zh-CN"/>
              </w:rPr>
              <w:t>以营业执照或相关</w:t>
            </w:r>
            <w:r>
              <w:rPr>
                <w:rFonts w:hint="eastAsia" w:ascii="宋体" w:hAnsi="宋体" w:cs="宋体"/>
                <w:color w:val="000000"/>
                <w:sz w:val="21"/>
                <w:szCs w:val="21"/>
                <w:highlight w:val="none"/>
              </w:rPr>
              <w:t>登记证书</w:t>
            </w:r>
            <w:r>
              <w:rPr>
                <w:rFonts w:hint="eastAsia" w:ascii="宋体" w:hAnsi="宋体" w:cs="宋体"/>
                <w:color w:val="000000"/>
                <w:sz w:val="21"/>
                <w:szCs w:val="21"/>
                <w:highlight w:val="none"/>
                <w:lang w:eastAsia="zh-CN"/>
              </w:rPr>
              <w:t>复印件</w:t>
            </w:r>
            <w:r>
              <w:rPr>
                <w:rFonts w:hint="eastAsia" w:ascii="宋体" w:hAnsi="宋体" w:cs="宋体"/>
                <w:color w:val="000000"/>
                <w:sz w:val="21"/>
                <w:szCs w:val="21"/>
                <w:highlight w:val="none"/>
              </w:rPr>
              <w:t>为准）</w:t>
            </w:r>
          </w:p>
        </w:tc>
        <w:tc>
          <w:tcPr>
            <w:tcW w:w="1223" w:type="dxa"/>
            <w:noWrap w:val="0"/>
            <w:vAlign w:val="top"/>
          </w:tcPr>
          <w:p>
            <w:pPr>
              <w:snapToGrid w:val="0"/>
              <w:spacing w:line="360" w:lineRule="auto"/>
              <w:ind w:firstLine="420" w:firstLineChars="200"/>
              <w:rPr>
                <w:rFonts w:hint="eastAsia" w:ascii="宋体" w:hAnsi="宋体" w:cs="宋体"/>
                <w:color w:val="000000"/>
                <w:sz w:val="21"/>
                <w:szCs w:val="21"/>
                <w:highlight w:val="none"/>
              </w:rPr>
            </w:pP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0-</w:t>
            </w:r>
            <w:r>
              <w:rPr>
                <w:rFonts w:hint="default" w:ascii="宋体" w:hAnsi="宋体" w:cs="宋体"/>
                <w:color w:val="00000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1" w:type="dxa"/>
            <w:vMerge w:val="continue"/>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p>
        </w:tc>
        <w:tc>
          <w:tcPr>
            <w:tcW w:w="808" w:type="dxa"/>
            <w:shd w:val="clear" w:color="auto" w:fill="auto"/>
            <w:noWrap w:val="0"/>
            <w:vAlign w:val="top"/>
          </w:tcPr>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5392" w:type="dxa"/>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本项目人员配备承诺:</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除项目负责人外，结合招标需求对本项目人员配备进行如下承诺：</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（1）承诺投入本项目专业的管理团队、人员配备，保证平台运营的专业化；</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（2）承诺在正式入驻运营前，对承诺的人员提供相关证明资料，提交至采购人处审核确认。（每个人员需至少同时提供</w:t>
            </w:r>
            <w:r>
              <w:rPr>
                <w:rFonts w:hint="eastAsia" w:ascii="宋体" w:hAnsi="宋体" w:cs="宋体"/>
                <w:color w:val="000000"/>
                <w:sz w:val="21"/>
                <w:szCs w:val="21"/>
                <w:highlight w:val="none"/>
              </w:rPr>
              <w:fldChar w:fldCharType="begin"/>
            </w:r>
            <w:r>
              <w:rPr>
                <w:rFonts w:hint="eastAsia" w:ascii="宋体" w:hAnsi="宋体" w:cs="宋体"/>
                <w:color w:val="000000"/>
                <w:sz w:val="21"/>
                <w:szCs w:val="21"/>
                <w:highlight w:val="none"/>
              </w:rPr>
              <w:instrText xml:space="preserve"> eq \o\ac(</w:instrText>
            </w:r>
            <w:r>
              <w:rPr>
                <w:rFonts w:hint="eastAsia" w:ascii="宋体" w:hAnsi="宋体" w:cs="宋体"/>
                <w:color w:val="000000"/>
                <w:position w:val="-4"/>
                <w:sz w:val="21"/>
                <w:szCs w:val="21"/>
                <w:highlight w:val="none"/>
              </w:rPr>
              <w:instrText xml:space="preserve">○</w:instrText>
            </w:r>
            <w:r>
              <w:rPr>
                <w:rFonts w:hint="eastAsia" w:ascii="宋体" w:hAnsi="宋体" w:cs="宋体"/>
                <w:color w:val="000000"/>
                <w:position w:val="0"/>
                <w:sz w:val="21"/>
                <w:szCs w:val="21"/>
                <w:highlight w:val="none"/>
              </w:rPr>
              <w:instrText xml:space="preserve">,1)</w:instrText>
            </w:r>
            <w:r>
              <w:rPr>
                <w:rFonts w:hint="eastAsia" w:ascii="宋体" w:hAnsi="宋体" w:cs="宋体"/>
                <w:color w:val="000000"/>
                <w:sz w:val="21"/>
                <w:szCs w:val="21"/>
                <w:highlight w:val="none"/>
              </w:rPr>
              <w:fldChar w:fldCharType="end"/>
            </w:r>
            <w:r>
              <w:rPr>
                <w:rFonts w:hint="eastAsia" w:ascii="宋体" w:hAnsi="宋体" w:cs="宋体"/>
                <w:color w:val="000000"/>
                <w:sz w:val="21"/>
                <w:szCs w:val="21"/>
                <w:highlight w:val="none"/>
              </w:rPr>
              <w:t>毕业证复印件</w:t>
            </w:r>
            <w:r>
              <w:rPr>
                <w:rFonts w:hint="eastAsia" w:ascii="宋体" w:hAnsi="宋体" w:cs="宋体"/>
                <w:color w:val="000000"/>
                <w:sz w:val="21"/>
                <w:szCs w:val="21"/>
                <w:highlight w:val="none"/>
              </w:rPr>
              <w:fldChar w:fldCharType="begin"/>
            </w:r>
            <w:r>
              <w:rPr>
                <w:rFonts w:hint="eastAsia" w:ascii="宋体" w:hAnsi="宋体" w:cs="宋体"/>
                <w:color w:val="000000"/>
                <w:sz w:val="21"/>
                <w:szCs w:val="21"/>
                <w:highlight w:val="none"/>
              </w:rPr>
              <w:instrText xml:space="preserve"> eq \o\ac(</w:instrText>
            </w:r>
            <w:r>
              <w:rPr>
                <w:rFonts w:hint="eastAsia" w:ascii="宋体" w:hAnsi="宋体" w:cs="宋体"/>
                <w:color w:val="000000"/>
                <w:position w:val="-4"/>
                <w:sz w:val="21"/>
                <w:szCs w:val="21"/>
                <w:highlight w:val="none"/>
              </w:rPr>
              <w:instrText xml:space="preserve">○</w:instrText>
            </w:r>
            <w:r>
              <w:rPr>
                <w:rFonts w:hint="eastAsia" w:ascii="宋体" w:hAnsi="宋体" w:cs="宋体"/>
                <w:color w:val="000000"/>
                <w:position w:val="0"/>
                <w:sz w:val="21"/>
                <w:szCs w:val="21"/>
                <w:highlight w:val="none"/>
              </w:rPr>
              <w:instrText xml:space="preserve">,2)</w:instrText>
            </w:r>
            <w:r>
              <w:rPr>
                <w:rFonts w:hint="eastAsia" w:ascii="宋体" w:hAnsi="宋体" w:cs="宋体"/>
                <w:color w:val="000000"/>
                <w:sz w:val="21"/>
                <w:szCs w:val="21"/>
                <w:highlight w:val="none"/>
              </w:rPr>
              <w:fldChar w:fldCharType="end"/>
            </w:r>
            <w:r>
              <w:rPr>
                <w:rFonts w:hint="eastAsia" w:ascii="宋体" w:hAnsi="宋体" w:cs="宋体"/>
                <w:color w:val="000000"/>
                <w:sz w:val="21"/>
                <w:szCs w:val="21"/>
                <w:highlight w:val="none"/>
              </w:rPr>
              <w:t>劳动合同复印件）</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根据承诺进行综合评分，评为优得1</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分，评为良好得</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~6分，评为一般得6~4分。</w:t>
            </w:r>
          </w:p>
        </w:tc>
        <w:tc>
          <w:tcPr>
            <w:tcW w:w="1223" w:type="dxa"/>
            <w:shd w:val="clear" w:color="auto" w:fill="auto"/>
            <w:noWrap w:val="0"/>
            <w:vAlign w:val="top"/>
          </w:tcPr>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4-1</w:t>
            </w:r>
            <w:r>
              <w:rPr>
                <w:rFonts w:hint="eastAsia" w:ascii="宋体" w:hAnsi="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1" w:type="dxa"/>
            <w:vMerge w:val="continue"/>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p>
        </w:tc>
        <w:tc>
          <w:tcPr>
            <w:tcW w:w="808" w:type="dxa"/>
            <w:shd w:val="clear" w:color="auto" w:fill="auto"/>
            <w:noWrap w:val="0"/>
            <w:vAlign w:val="top"/>
          </w:tcPr>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5392" w:type="dxa"/>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项目认识:</w:t>
            </w:r>
          </w:p>
          <w:p>
            <w:pPr>
              <w:snapToGrid w:val="0"/>
              <w:spacing w:line="360" w:lineRule="auto"/>
              <w:ind w:firstLine="420" w:firstLineChars="200"/>
              <w:rPr>
                <w:rFonts w:hint="default" w:ascii="宋体" w:hAnsi="宋体" w:cs="宋体"/>
                <w:color w:val="000000"/>
                <w:sz w:val="21"/>
                <w:szCs w:val="21"/>
                <w:highlight w:val="none"/>
                <w:lang w:eastAsia="zh-Hans"/>
              </w:rPr>
            </w:pPr>
            <w:r>
              <w:rPr>
                <w:rFonts w:hint="eastAsia" w:ascii="宋体" w:hAnsi="宋体" w:cs="宋体"/>
                <w:color w:val="000000"/>
                <w:sz w:val="21"/>
                <w:szCs w:val="21"/>
                <w:highlight w:val="none"/>
              </w:rPr>
              <w:t>投标人对本项目工作重点和难点进行综合分析，是否合理到位、有前瞻性、系统性、建设性。</w:t>
            </w:r>
            <w:r>
              <w:rPr>
                <w:rFonts w:hint="eastAsia" w:ascii="宋体" w:hAnsi="宋体" w:cs="宋体"/>
                <w:color w:val="000000"/>
                <w:sz w:val="21"/>
                <w:szCs w:val="21"/>
                <w:highlight w:val="none"/>
                <w:lang w:eastAsia="zh-Hans"/>
              </w:rPr>
              <w:t>并应针对项目策划</w:t>
            </w:r>
            <w:r>
              <w:rPr>
                <w:rFonts w:hint="eastAsia" w:ascii="宋体" w:hAnsi="宋体" w:cs="宋体"/>
                <w:color w:val="000000"/>
                <w:sz w:val="21"/>
                <w:szCs w:val="21"/>
                <w:highlight w:val="none"/>
                <w:lang w:val="en-US" w:eastAsia="zh-Hans"/>
              </w:rPr>
              <w:t>以</w:t>
            </w:r>
            <w:r>
              <w:rPr>
                <w:rFonts w:hint="eastAsia" w:ascii="宋体" w:hAnsi="宋体" w:cs="宋体"/>
                <w:color w:val="000000"/>
                <w:sz w:val="21"/>
                <w:szCs w:val="21"/>
                <w:highlight w:val="none"/>
                <w:lang w:eastAsia="zh-Hans"/>
              </w:rPr>
              <w:t>“红色领杭 奉献亚运”为主题的执行方案</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方案应结合当地特色特点</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具有整体品牌策划内容</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细化项目实施细则</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人员配备情况</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系统化的管理模式</w:t>
            </w:r>
            <w:r>
              <w:rPr>
                <w:rFonts w:hint="default" w:ascii="宋体" w:hAnsi="宋体" w:cs="宋体"/>
                <w:color w:val="000000"/>
                <w:sz w:val="21"/>
                <w:szCs w:val="21"/>
                <w:highlight w:val="none"/>
                <w:lang w:eastAsia="zh-Hans"/>
              </w:rPr>
              <w:t>。</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评为优得</w:t>
            </w:r>
            <w:r>
              <w:rPr>
                <w:rFonts w:hint="default" w:ascii="宋体" w:hAnsi="宋体" w:cs="宋体"/>
                <w:color w:val="000000"/>
                <w:sz w:val="21"/>
                <w:szCs w:val="21"/>
                <w:highlight w:val="none"/>
              </w:rPr>
              <w:t>20</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16</w:t>
            </w:r>
            <w:r>
              <w:rPr>
                <w:rFonts w:hint="eastAsia" w:ascii="宋体" w:hAnsi="宋体" w:cs="宋体"/>
                <w:color w:val="000000"/>
                <w:sz w:val="21"/>
                <w:szCs w:val="21"/>
                <w:highlight w:val="none"/>
              </w:rPr>
              <w:t>分，评为良好得</w:t>
            </w:r>
            <w:r>
              <w:rPr>
                <w:rFonts w:hint="default" w:ascii="宋体" w:hAnsi="宋体" w:cs="宋体"/>
                <w:color w:val="000000"/>
                <w:sz w:val="21"/>
                <w:szCs w:val="21"/>
                <w:highlight w:val="none"/>
              </w:rPr>
              <w:t>15</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11</w:t>
            </w:r>
            <w:r>
              <w:rPr>
                <w:rFonts w:hint="eastAsia" w:ascii="宋体" w:hAnsi="宋体" w:cs="宋体"/>
                <w:color w:val="000000"/>
                <w:sz w:val="21"/>
                <w:szCs w:val="21"/>
                <w:highlight w:val="none"/>
              </w:rPr>
              <w:t>分，评为一般得</w:t>
            </w:r>
            <w:r>
              <w:rPr>
                <w:rFonts w:hint="default" w:ascii="宋体" w:hAnsi="宋体" w:cs="宋体"/>
                <w:color w:val="000000"/>
                <w:sz w:val="21"/>
                <w:szCs w:val="21"/>
                <w:highlight w:val="none"/>
              </w:rPr>
              <w:t>10</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6</w:t>
            </w:r>
            <w:r>
              <w:rPr>
                <w:rFonts w:hint="eastAsia" w:ascii="宋体" w:hAnsi="宋体" w:cs="宋体"/>
                <w:color w:val="000000"/>
                <w:sz w:val="21"/>
                <w:szCs w:val="21"/>
                <w:highlight w:val="none"/>
              </w:rPr>
              <w:t>分，评为较差得</w:t>
            </w:r>
            <w:r>
              <w:rPr>
                <w:rFonts w:hint="default" w:ascii="宋体" w:hAnsi="宋体" w:cs="宋体"/>
                <w:color w:val="000000"/>
                <w:sz w:val="21"/>
                <w:szCs w:val="21"/>
                <w:highlight w:val="none"/>
              </w:rPr>
              <w:t>5</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0</w:t>
            </w:r>
            <w:r>
              <w:rPr>
                <w:rFonts w:hint="eastAsia" w:ascii="宋体" w:hAnsi="宋体" w:cs="宋体"/>
                <w:color w:val="000000"/>
                <w:sz w:val="21"/>
                <w:szCs w:val="21"/>
                <w:highlight w:val="none"/>
              </w:rPr>
              <w:t>分。</w:t>
            </w:r>
          </w:p>
        </w:tc>
        <w:tc>
          <w:tcPr>
            <w:tcW w:w="1223" w:type="dxa"/>
            <w:shd w:val="clear" w:color="auto" w:fill="auto"/>
            <w:noWrap w:val="0"/>
            <w:vAlign w:val="top"/>
          </w:tcPr>
          <w:p>
            <w:pPr>
              <w:snapToGrid w:val="0"/>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1" w:type="dxa"/>
            <w:vMerge w:val="continue"/>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p>
        </w:tc>
        <w:tc>
          <w:tcPr>
            <w:tcW w:w="808" w:type="dxa"/>
            <w:shd w:val="clear" w:color="auto" w:fill="auto"/>
            <w:noWrap w:val="0"/>
            <w:vAlign w:val="top"/>
          </w:tcPr>
          <w:p>
            <w:pPr>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5392" w:type="dxa"/>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对本项目管理运营模式方案进行综合评价：</w:t>
            </w:r>
          </w:p>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对开展的服务、社会资源的整合全面科学；项目</w:t>
            </w:r>
            <w:r>
              <w:rPr>
                <w:rFonts w:hint="eastAsia" w:ascii="宋体" w:hAnsi="宋体" w:cs="宋体"/>
                <w:color w:val="000000"/>
                <w:sz w:val="21"/>
                <w:szCs w:val="21"/>
                <w:highlight w:val="none"/>
                <w:lang w:val="en-US" w:eastAsia="zh-Hans"/>
              </w:rPr>
              <w:t>运营</w:t>
            </w:r>
            <w:r>
              <w:rPr>
                <w:rFonts w:hint="eastAsia" w:ascii="宋体" w:hAnsi="宋体" w:cs="宋体"/>
                <w:color w:val="000000"/>
                <w:sz w:val="21"/>
                <w:szCs w:val="21"/>
                <w:highlight w:val="none"/>
              </w:rPr>
              <w:t>具体工作</w:t>
            </w:r>
            <w:r>
              <w:rPr>
                <w:rFonts w:hint="eastAsia" w:ascii="宋体" w:hAnsi="宋体" w:cs="宋体"/>
                <w:color w:val="000000"/>
                <w:sz w:val="21"/>
                <w:szCs w:val="21"/>
                <w:highlight w:val="none"/>
                <w:lang w:val="en-US" w:eastAsia="zh-Hans"/>
              </w:rPr>
              <w:t>内容</w:t>
            </w:r>
            <w:r>
              <w:rPr>
                <w:rFonts w:hint="eastAsia" w:ascii="宋体" w:hAnsi="宋体" w:cs="宋体"/>
                <w:color w:val="000000"/>
                <w:sz w:val="21"/>
                <w:szCs w:val="21"/>
                <w:highlight w:val="none"/>
              </w:rPr>
              <w:t>有可操作性和服务模式创新性；</w:t>
            </w:r>
            <w:r>
              <w:rPr>
                <w:rFonts w:hint="eastAsia" w:ascii="宋体" w:hAnsi="宋体" w:cs="宋体"/>
                <w:color w:val="000000"/>
                <w:sz w:val="21"/>
                <w:szCs w:val="21"/>
                <w:highlight w:val="none"/>
                <w:lang w:eastAsia="zh-Hans"/>
              </w:rPr>
              <w:t>方案具有整体策划</w:t>
            </w:r>
            <w:r>
              <w:rPr>
                <w:rFonts w:hint="eastAsia" w:ascii="宋体" w:hAnsi="宋体" w:cs="宋体"/>
                <w:color w:val="000000"/>
                <w:sz w:val="21"/>
                <w:szCs w:val="21"/>
                <w:highlight w:val="none"/>
                <w:lang w:val="en-US" w:eastAsia="zh-Hans"/>
              </w:rPr>
              <w:t>性</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lang w:eastAsia="zh-Hans"/>
              </w:rPr>
              <w:t>打造党群服务中心</w:t>
            </w:r>
            <w:r>
              <w:rPr>
                <w:rFonts w:hint="eastAsia" w:ascii="宋体" w:hAnsi="宋体" w:cs="宋体"/>
                <w:color w:val="000000"/>
                <w:sz w:val="21"/>
                <w:szCs w:val="21"/>
                <w:highlight w:val="none"/>
                <w:lang w:val="en-US" w:eastAsia="zh-Hans"/>
              </w:rPr>
              <w:t>特色品牌</w:t>
            </w:r>
            <w:r>
              <w:rPr>
                <w:rFonts w:hint="default" w:ascii="宋体" w:hAnsi="宋体" w:cs="宋体"/>
                <w:color w:val="000000"/>
                <w:sz w:val="21"/>
                <w:szCs w:val="21"/>
                <w:highlight w:val="none"/>
                <w:lang w:eastAsia="zh-Hans"/>
              </w:rPr>
              <w:t>。</w:t>
            </w:r>
            <w:r>
              <w:rPr>
                <w:rFonts w:hint="eastAsia" w:ascii="宋体" w:hAnsi="宋体" w:cs="宋体"/>
                <w:color w:val="000000"/>
                <w:sz w:val="21"/>
                <w:szCs w:val="21"/>
                <w:highlight w:val="none"/>
              </w:rPr>
              <w:t>评为优得</w:t>
            </w:r>
            <w:r>
              <w:rPr>
                <w:rFonts w:hint="default" w:ascii="宋体" w:hAnsi="宋体" w:cs="宋体"/>
                <w:color w:val="000000"/>
                <w:sz w:val="21"/>
                <w:szCs w:val="21"/>
                <w:highlight w:val="none"/>
              </w:rPr>
              <w:t>20</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16</w:t>
            </w:r>
            <w:r>
              <w:rPr>
                <w:rFonts w:hint="eastAsia" w:ascii="宋体" w:hAnsi="宋体" w:cs="宋体"/>
                <w:color w:val="000000"/>
                <w:sz w:val="21"/>
                <w:szCs w:val="21"/>
                <w:highlight w:val="none"/>
              </w:rPr>
              <w:t>分，评为良好得</w:t>
            </w:r>
            <w:r>
              <w:rPr>
                <w:rFonts w:hint="default" w:ascii="宋体" w:hAnsi="宋体" w:cs="宋体"/>
                <w:color w:val="000000"/>
                <w:sz w:val="21"/>
                <w:szCs w:val="21"/>
                <w:highlight w:val="none"/>
              </w:rPr>
              <w:t>15</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11</w:t>
            </w:r>
            <w:r>
              <w:rPr>
                <w:rFonts w:hint="eastAsia" w:ascii="宋体" w:hAnsi="宋体" w:cs="宋体"/>
                <w:color w:val="000000"/>
                <w:sz w:val="21"/>
                <w:szCs w:val="21"/>
                <w:highlight w:val="none"/>
              </w:rPr>
              <w:t>分，评为一般得</w:t>
            </w:r>
            <w:r>
              <w:rPr>
                <w:rFonts w:hint="default" w:ascii="宋体" w:hAnsi="宋体" w:cs="宋体"/>
                <w:color w:val="000000"/>
                <w:sz w:val="21"/>
                <w:szCs w:val="21"/>
                <w:highlight w:val="none"/>
              </w:rPr>
              <w:t>10</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6</w:t>
            </w:r>
            <w:r>
              <w:rPr>
                <w:rFonts w:hint="eastAsia" w:ascii="宋体" w:hAnsi="宋体" w:cs="宋体"/>
                <w:color w:val="000000"/>
                <w:sz w:val="21"/>
                <w:szCs w:val="21"/>
                <w:highlight w:val="none"/>
              </w:rPr>
              <w:t>分，评为较差得</w:t>
            </w:r>
            <w:r>
              <w:rPr>
                <w:rFonts w:hint="default" w:ascii="宋体" w:hAnsi="宋体" w:cs="宋体"/>
                <w:color w:val="000000"/>
                <w:sz w:val="21"/>
                <w:szCs w:val="21"/>
                <w:highlight w:val="none"/>
              </w:rPr>
              <w:t>5</w:t>
            </w:r>
            <w:r>
              <w:rPr>
                <w:rFonts w:hint="eastAsia" w:ascii="宋体" w:hAnsi="宋体" w:cs="宋体"/>
                <w:color w:val="000000"/>
                <w:sz w:val="21"/>
                <w:szCs w:val="21"/>
                <w:highlight w:val="none"/>
              </w:rPr>
              <w:t>~</w:t>
            </w:r>
            <w:r>
              <w:rPr>
                <w:rFonts w:hint="default" w:ascii="宋体" w:hAnsi="宋体" w:cs="宋体"/>
                <w:color w:val="000000"/>
                <w:sz w:val="21"/>
                <w:szCs w:val="21"/>
                <w:highlight w:val="none"/>
              </w:rPr>
              <w:t>0</w:t>
            </w:r>
            <w:r>
              <w:rPr>
                <w:rFonts w:hint="eastAsia" w:ascii="宋体" w:hAnsi="宋体" w:cs="宋体"/>
                <w:color w:val="000000"/>
                <w:sz w:val="21"/>
                <w:szCs w:val="21"/>
                <w:highlight w:val="none"/>
              </w:rPr>
              <w:t>分。</w:t>
            </w:r>
          </w:p>
        </w:tc>
        <w:tc>
          <w:tcPr>
            <w:tcW w:w="1223" w:type="dxa"/>
            <w:shd w:val="clear" w:color="auto" w:fill="auto"/>
            <w:noWrap w:val="0"/>
            <w:vAlign w:val="top"/>
          </w:tcPr>
          <w:p>
            <w:pPr>
              <w:snapToGrid w:val="0"/>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default" w:ascii="宋体" w:hAnsi="宋体" w:cs="宋体"/>
                <w:color w:val="000000"/>
                <w:sz w:val="21"/>
                <w:szCs w:val="21"/>
                <w:highlight w:val="none"/>
              </w:rPr>
              <w:t>20</w:t>
            </w:r>
          </w:p>
        </w:tc>
      </w:tr>
    </w:tbl>
    <w:p>
      <w:pPr>
        <w:rPr>
          <w:rFonts w:hint="eastAsia" w:ascii="宋体" w:hAnsi="宋体" w:cs="宋体"/>
          <w:b/>
          <w:bCs/>
          <w:sz w:val="24"/>
          <w:highlight w:val="none"/>
        </w:rPr>
      </w:pPr>
    </w:p>
    <w:p>
      <w:pPr>
        <w:rPr>
          <w:rFonts w:hint="eastAsia"/>
        </w:rPr>
      </w:pP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3、商务分+技术分=评标委员会所有成员评分合计数/评标委员会组成人员数</w:t>
      </w:r>
    </w:p>
    <w:p>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4、价格分（</w:t>
      </w:r>
      <w:r>
        <w:rPr>
          <w:rFonts w:hint="eastAsia" w:ascii="宋体" w:hAnsi="宋体" w:cs="宋体"/>
          <w:b/>
          <w:bCs/>
          <w:sz w:val="24"/>
          <w:highlight w:val="none"/>
          <w:lang w:val="en-US" w:eastAsia="zh-CN"/>
        </w:rPr>
        <w:t>1</w:t>
      </w:r>
      <w:r>
        <w:rPr>
          <w:rFonts w:hint="eastAsia" w:ascii="宋体" w:hAnsi="宋体" w:cs="宋体"/>
          <w:b/>
          <w:bCs/>
          <w:sz w:val="24"/>
          <w:highlight w:val="none"/>
        </w:rPr>
        <w:t>0分）</w:t>
      </w:r>
      <w:r>
        <w:rPr>
          <w:rFonts w:hint="eastAsia" w:ascii="宋体" w:hAnsi="宋体" w:cs="宋体"/>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价格分=（评标基准价/投标报价）×</w:t>
      </w:r>
      <w:r>
        <w:rPr>
          <w:rFonts w:hint="eastAsia" w:ascii="宋体" w:hAnsi="宋体" w:cs="宋体"/>
          <w:b/>
          <w:bCs/>
          <w:sz w:val="24"/>
          <w:highlight w:val="none"/>
          <w:lang w:val="en-US" w:eastAsia="zh-CN"/>
        </w:rPr>
        <w:t>1</w:t>
      </w:r>
      <w:r>
        <w:rPr>
          <w:rFonts w:hint="eastAsia" w:ascii="宋体" w:hAnsi="宋体" w:cs="宋体"/>
          <w:b/>
          <w:bCs/>
          <w:sz w:val="24"/>
          <w:highlight w:val="none"/>
        </w:rPr>
        <w:t>0%×100；</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因落实政府采购政策进行价格调整的，以调整后的价格计算评标基准价和投标报价。</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5、投标人评标综合得分=价格分+商务分+技术分</w:t>
      </w:r>
    </w:p>
    <w:p>
      <w:pPr>
        <w:pStyle w:val="966"/>
        <w:snapToGrid w:val="0"/>
        <w:ind w:left="480" w:firstLine="0" w:firstLineChars="0"/>
        <w:rPr>
          <w:b/>
          <w:highlight w:val="none"/>
        </w:rPr>
      </w:pPr>
      <w:r>
        <w:rPr>
          <w:rFonts w:hint="eastAsia"/>
          <w:b/>
          <w:highlight w:val="none"/>
        </w:rPr>
        <w:t>注：以上所涉及的证明材料，需提供扫描件制作进投标响应文件内，未提供的不得分。</w:t>
      </w:r>
    </w:p>
    <w:p>
      <w:pPr>
        <w:snapToGrid w:val="0"/>
        <w:spacing w:line="360" w:lineRule="auto"/>
        <w:ind w:firstLine="472" w:firstLineChars="196"/>
        <w:rPr>
          <w:rFonts w:ascii="宋体" w:hAnsi="宋体" w:cs="宋体"/>
          <w:b/>
          <w:sz w:val="24"/>
          <w:highlight w:val="none"/>
        </w:rPr>
      </w:pPr>
      <w:r>
        <w:rPr>
          <w:rFonts w:hint="eastAsia" w:ascii="宋体" w:hAnsi="宋体" w:cs="宋体"/>
          <w:b/>
          <w:sz w:val="24"/>
          <w:highlight w:val="none"/>
        </w:rPr>
        <w:t>报价是中标的一个重要因素，但最低报价不是中标的唯一依据。</w:t>
      </w: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7"/>
        <w:spacing w:before="0"/>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7"/>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rPr>
        <w:t>10%的扣除，用扣除后的价格参与评审。接受大中型企业与小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30%以上的，对联合体或者大中型企业的报价给予3%的扣除，用扣除后的价格参加评审。组成联合体或者接受分包的小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7"/>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6"/>
        <w:ind w:left="433" w:leftChars="202" w:hanging="9" w:hangingChars="4"/>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9"/>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9"/>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4"/>
      <w:bookmarkStart w:id="394" w:name="第五部分"/>
      <w:bookmarkStart w:id="395" w:name="_Toc86217003"/>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pStyle w:val="10"/>
        <w:rPr>
          <w:rFonts w:ascii="仿宋_GB2312" w:hAnsi="仿宋" w:eastAsia="仿宋_GB2312" w:cs="仿宋_GB2312"/>
          <w:color w:val="auto"/>
        </w:rPr>
      </w:pPr>
    </w:p>
    <w:p>
      <w:pPr>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pPr>
        <w:snapToGrid w:val="0"/>
        <w:spacing w:line="360" w:lineRule="auto"/>
        <w:ind w:firstLine="1108" w:firstLineChars="345"/>
        <w:rPr>
          <w:rFonts w:hint="eastAsia" w:ascii="宋体" w:hAnsi="宋体"/>
          <w:b/>
          <w:sz w:val="32"/>
          <w:szCs w:val="32"/>
        </w:rPr>
      </w:pPr>
      <w:r>
        <w:rPr>
          <w:rFonts w:hint="eastAsia" w:ascii="宋体" w:hAnsi="宋体"/>
          <w:b/>
          <w:sz w:val="32"/>
          <w:szCs w:val="32"/>
        </w:rPr>
        <w:t xml:space="preserve">           （以最终合同为准）</w:t>
      </w:r>
    </w:p>
    <w:p>
      <w:pPr>
        <w:spacing w:line="360" w:lineRule="auto"/>
        <w:rPr>
          <w:rFonts w:hint="eastAsia"/>
        </w:rPr>
      </w:pPr>
    </w:p>
    <w:p>
      <w:pPr>
        <w:autoSpaceDE w:val="0"/>
        <w:autoSpaceDN w:val="0"/>
        <w:snapToGrid w:val="0"/>
        <w:spacing w:line="360" w:lineRule="auto"/>
        <w:ind w:firstLine="480" w:firstLineChars="200"/>
        <w:rPr>
          <w:rFonts w:ascii="宋体" w:hAnsi="宋体"/>
          <w:sz w:val="24"/>
        </w:rPr>
      </w:pPr>
      <w:r>
        <w:rPr>
          <w:rFonts w:ascii="宋体" w:hAnsi="宋体"/>
          <w:sz w:val="24"/>
        </w:rPr>
        <w:t>项目名称：</w:t>
      </w:r>
    </w:p>
    <w:p>
      <w:pPr>
        <w:pStyle w:val="35"/>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招标编号</w:t>
      </w:r>
      <w:r>
        <w:rPr>
          <w:rFonts w:ascii="宋体" w:hAnsi="宋体" w:eastAsia="宋体"/>
          <w:sz w:val="24"/>
          <w:szCs w:val="24"/>
        </w:rPr>
        <w:t>：</w:t>
      </w:r>
      <w:r>
        <w:rPr>
          <w:rFonts w:hint="eastAsia" w:hAnsi="宋体"/>
          <w:sz w:val="24"/>
          <w:szCs w:val="24"/>
          <w:lang w:val="en-US" w:eastAsia="zh-CN"/>
        </w:rPr>
        <w:t xml:space="preserve"> </w:t>
      </w:r>
    </w:p>
    <w:p>
      <w:pPr>
        <w:pStyle w:val="35"/>
        <w:snapToGrid w:val="0"/>
        <w:spacing w:line="360" w:lineRule="auto"/>
        <w:ind w:firstLine="480" w:firstLineChars="200"/>
        <w:rPr>
          <w:rFonts w:hint="eastAsia" w:ascii="宋体" w:hAnsi="宋体" w:eastAsia="宋体"/>
          <w:sz w:val="24"/>
          <w:szCs w:val="24"/>
          <w:lang w:eastAsia="zh-CN"/>
        </w:rPr>
      </w:pPr>
      <w:r>
        <w:rPr>
          <w:rFonts w:ascii="宋体" w:hAnsi="宋体" w:eastAsia="宋体"/>
          <w:sz w:val="24"/>
          <w:szCs w:val="24"/>
        </w:rPr>
        <w:t>甲方：</w:t>
      </w:r>
      <w:r>
        <w:rPr>
          <w:rFonts w:hint="eastAsia" w:ascii="宋体" w:hAnsi="宋体" w:eastAsia="宋体"/>
          <w:sz w:val="24"/>
          <w:szCs w:val="24"/>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乙方：</w:t>
      </w:r>
    </w:p>
    <w:p>
      <w:pPr>
        <w:spacing w:line="360" w:lineRule="auto"/>
        <w:ind w:firstLine="480" w:firstLineChars="20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lang w:val="en-US" w:eastAsia="zh-CN"/>
        </w:rPr>
        <w:t xml:space="preserve">           </w:t>
      </w:r>
      <w:r>
        <w:rPr>
          <w:rFonts w:hint="eastAsia" w:ascii="宋体" w:hAnsi="宋体" w:cs="宋体"/>
          <w:sz w:val="24"/>
        </w:rPr>
        <w:t>（招标编号：</w:t>
      </w:r>
      <w:r>
        <w:rPr>
          <w:rFonts w:hint="eastAsia" w:ascii="宋体" w:hAnsi="宋体" w:cs="宋体"/>
          <w:sz w:val="24"/>
          <w:lang w:val="en-US" w:eastAsia="zh-CN"/>
        </w:rPr>
        <w:t xml:space="preserve">   </w:t>
      </w:r>
      <w:r>
        <w:rPr>
          <w:rFonts w:hint="eastAsia" w:ascii="宋体" w:hAnsi="宋体" w:cs="宋体"/>
          <w:sz w:val="24"/>
        </w:rPr>
        <w:t xml:space="preserve"> ）政府采购公开招标的结果，签署本合同。</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一、服务内容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w:t>
      </w:r>
      <w:r>
        <w:rPr>
          <w:rFonts w:hint="eastAsia" w:ascii="宋体" w:hAnsi="宋体" w:eastAsia="宋体"/>
          <w:b/>
          <w:bCs/>
          <w:sz w:val="24"/>
          <w:lang w:eastAsia="zh-CN" w:bidi="en-US"/>
        </w:rPr>
        <w:t>服务时间要求</w:t>
      </w:r>
    </w:p>
    <w:p>
      <w:pPr>
        <w:pStyle w:val="168"/>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二、合同金额</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合同金额为（大写）</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元）人民币。</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三、技术资料</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1、乙方应按招标文件规定的时间向甲方提供有关技术资料。</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四、知识产权</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乙方应保证提供服务过程中不会侵犯任何第三方的知识产权。</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五、履约保证金、质量保证金</w:t>
      </w:r>
    </w:p>
    <w:p>
      <w:pPr>
        <w:pStyle w:val="168"/>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六、转包或分包</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1、本合同范围的服务，应由乙方直接供应，不得转让他人供应；</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2、除非得到甲方的书面同意，乙方不得将本合同范围的服务全部或部分分包给他人供应；</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3、如有转让和未经甲方同意的分包行为，甲方有权解除合同，没收履约保证金并追究乙方的违约责任。</w:t>
      </w:r>
    </w:p>
    <w:p>
      <w:pPr>
        <w:pStyle w:val="168"/>
        <w:snapToGrid w:val="0"/>
        <w:spacing w:line="360" w:lineRule="auto"/>
        <w:ind w:firstLine="482" w:firstLineChars="200"/>
        <w:rPr>
          <w:rFonts w:hint="eastAsia" w:ascii="宋体" w:hAnsi="宋体" w:eastAsia="宋体"/>
          <w:sz w:val="24"/>
          <w:szCs w:val="24"/>
          <w:lang w:eastAsia="zh-CN"/>
        </w:rPr>
      </w:pPr>
      <w:r>
        <w:rPr>
          <w:rFonts w:hint="eastAsia" w:ascii="宋体" w:hAnsi="宋体" w:eastAsia="宋体"/>
          <w:b/>
          <w:sz w:val="24"/>
          <w:szCs w:val="24"/>
          <w:lang w:eastAsia="zh-CN"/>
        </w:rPr>
        <w:t>七、合同履行时间、履行方式及履行地点</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1、履行时间：</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p>
    <w:p>
      <w:pPr>
        <w:pStyle w:val="168"/>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szCs w:val="24"/>
          <w:lang w:eastAsia="zh-CN"/>
        </w:rPr>
        <w:t>2、</w:t>
      </w:r>
      <w:r>
        <w:rPr>
          <w:rFonts w:hint="eastAsia" w:ascii="宋体" w:hAnsi="宋体" w:eastAsia="宋体"/>
          <w:sz w:val="24"/>
          <w:lang w:eastAsia="zh-CN"/>
        </w:rPr>
        <w:t>履行地点：</w:t>
      </w:r>
      <w:r>
        <w:rPr>
          <w:rFonts w:hint="eastAsia" w:ascii="宋体" w:hAnsi="宋体" w:eastAsia="宋体"/>
          <w:sz w:val="24"/>
          <w:u w:val="single"/>
          <w:lang w:eastAsia="zh-CN"/>
        </w:rPr>
        <w:t xml:space="preserve">             </w:t>
      </w:r>
      <w:r>
        <w:rPr>
          <w:rFonts w:hint="eastAsia" w:ascii="宋体" w:hAnsi="宋体" w:eastAsia="宋体"/>
          <w:sz w:val="24"/>
          <w:lang w:eastAsia="zh-CN"/>
        </w:rPr>
        <w:t>。</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八、款项支付</w:t>
      </w:r>
    </w:p>
    <w:p>
      <w:pPr>
        <w:pStyle w:val="168"/>
        <w:snapToGrid w:val="0"/>
        <w:spacing w:line="360" w:lineRule="auto"/>
        <w:ind w:firstLine="480" w:firstLineChars="200"/>
        <w:rPr>
          <w:rFonts w:hint="eastAsia" w:ascii="宋体" w:hAnsi="宋体" w:eastAsia="宋体"/>
          <w:bCs/>
          <w:sz w:val="24"/>
          <w:szCs w:val="24"/>
          <w:lang w:eastAsia="zh-CN"/>
        </w:rPr>
      </w:pPr>
      <w:r>
        <w:rPr>
          <w:rFonts w:hint="eastAsia" w:ascii="宋体" w:hAnsi="宋体" w:eastAsia="宋体"/>
          <w:bCs/>
          <w:sz w:val="24"/>
          <w:szCs w:val="24"/>
          <w:lang w:eastAsia="zh-CN"/>
        </w:rPr>
        <w:t>以招标文件约定。</w:t>
      </w:r>
    </w:p>
    <w:p>
      <w:pPr>
        <w:autoSpaceDE w:val="0"/>
        <w:autoSpaceDN w:val="0"/>
        <w:snapToGrid w:val="0"/>
        <w:spacing w:line="360" w:lineRule="auto"/>
        <w:ind w:firstLine="482" w:firstLineChars="200"/>
        <w:rPr>
          <w:rFonts w:hint="eastAsia" w:ascii="宋体" w:hAnsi="宋体" w:cs="宋体"/>
          <w:b/>
          <w:sz w:val="24"/>
        </w:rPr>
      </w:pPr>
      <w:r>
        <w:rPr>
          <w:rFonts w:hint="eastAsia" w:ascii="宋体" w:hAnsi="宋体" w:cs="宋体"/>
          <w:b/>
          <w:sz w:val="24"/>
        </w:rPr>
        <w:t>九、税费</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本合同执行中相关的一切税费均由乙方负担。</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十、质量保证及后续服务</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1、乙方应按招标文件规定向甲方提供服务。</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2、乙方提供的服务成果在服务质量保证期内发生故障，乙方应负责免费提供后续服务。对达不到要求者，根据实际情况，经双方协商，可按以下办法处理：</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（1）重做：由乙方承担所发生的全部费用。</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（2）解除合同。</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3、在服务质量保证期内，乙方应对出现的质量及安全问题负责处理解决并承担一切费用。</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十一、违约责任</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1、甲方无正当理由拒收接受服务的，甲方向乙方偿付合同款项百分之五作为违约金。</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2、甲方无故逾期验收和办理款项支付手续的，甲方应按逾期付款总额每日万分之五向乙方支付违约金。</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十二、不可抗力事件处理</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3、不可抗力事件延续120天以上，双方应通过友好协商，确定是否继续履行合同。</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十三、诉讼</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双方在执行合同中所发生的一切争议，应通过协商解决。如协商不成，可向甲方所在地法院起诉。</w:t>
      </w:r>
    </w:p>
    <w:p>
      <w:pPr>
        <w:pStyle w:val="168"/>
        <w:snapToGrid w:val="0"/>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十四、合同生效及其它</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1、合同经双方法定代表人或授权代表签字并加盖单位公章后生效。</w:t>
      </w:r>
    </w:p>
    <w:p>
      <w:pPr>
        <w:pStyle w:val="168"/>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sz w:val="24"/>
        </w:rPr>
      </w:pPr>
      <w:r>
        <w:rPr>
          <w:rFonts w:hint="eastAsia" w:ascii="宋体" w:hAnsi="宋体" w:cs="宋体"/>
          <w:sz w:val="24"/>
        </w:rPr>
        <w:t>3、招标文件、投标文件及评标过程中形成的文字资料、询标纪要均作为本合同的组成部分，具有同等效力。本合同未尽事宜，遵照《合同法》有关条文执行。</w:t>
      </w:r>
    </w:p>
    <w:p>
      <w:pPr>
        <w:pStyle w:val="3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4、本合同一式肆份，具有同等法律效力，甲乙双方各执两份。</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甲方（盖章）：                             乙方（盖章）：        </w:t>
      </w:r>
    </w:p>
    <w:p>
      <w:pPr>
        <w:snapToGrid w:val="0"/>
        <w:spacing w:line="360" w:lineRule="auto"/>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法定代表人：                              法定代表人：    </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或受委托人（签字）：                       或受委托人（签字）：  </w:t>
      </w:r>
    </w:p>
    <w:p>
      <w:pPr>
        <w:snapToGrid w:val="0"/>
        <w:spacing w:line="360" w:lineRule="auto"/>
        <w:ind w:firstLine="480" w:firstLineChars="200"/>
        <w:rPr>
          <w:rFonts w:hint="eastAsia" w:ascii="宋体" w:hAnsi="宋体" w:cs="宋体"/>
          <w:sz w:val="24"/>
        </w:rPr>
      </w:pPr>
      <w:r>
        <w:rPr>
          <w:rFonts w:hint="eastAsia" w:ascii="宋体" w:hAnsi="宋体" w:cs="宋体"/>
          <w:sz w:val="24"/>
        </w:rPr>
        <w:t>联系人：                                  联系人：</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地址：                                    地址： </w:t>
      </w:r>
    </w:p>
    <w:p>
      <w:pPr>
        <w:snapToGrid w:val="0"/>
        <w:spacing w:line="360" w:lineRule="auto"/>
        <w:ind w:firstLine="480" w:firstLineChars="200"/>
        <w:rPr>
          <w:rFonts w:hint="eastAsia" w:ascii="宋体" w:hAnsi="宋体" w:cs="宋体"/>
          <w:sz w:val="24"/>
        </w:rPr>
      </w:pPr>
      <w:r>
        <w:rPr>
          <w:rFonts w:hint="eastAsia" w:ascii="宋体" w:hAnsi="宋体" w:cs="宋体"/>
          <w:sz w:val="24"/>
        </w:rPr>
        <w:t>电话：                                    电话：</w:t>
      </w:r>
    </w:p>
    <w:p>
      <w:pPr>
        <w:snapToGrid w:val="0"/>
        <w:spacing w:line="360" w:lineRule="auto"/>
        <w:ind w:firstLine="480" w:firstLineChars="200"/>
        <w:rPr>
          <w:rFonts w:hint="eastAsia" w:ascii="宋体" w:hAnsi="宋体" w:cs="宋体"/>
          <w:sz w:val="24"/>
        </w:rPr>
      </w:pPr>
      <w:r>
        <w:rPr>
          <w:rFonts w:hint="eastAsia" w:ascii="宋体" w:hAnsi="宋体" w:cs="宋体"/>
          <w:sz w:val="24"/>
        </w:rPr>
        <w:t>传真：                                    传真：</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开户银行：                                开户银行： </w:t>
      </w:r>
    </w:p>
    <w:p>
      <w:pPr>
        <w:snapToGrid w:val="0"/>
        <w:spacing w:line="360" w:lineRule="auto"/>
        <w:ind w:firstLine="480" w:firstLineChars="200"/>
        <w:rPr>
          <w:rFonts w:hint="eastAsia" w:ascii="宋体" w:hAnsi="宋体" w:cs="宋体"/>
          <w:sz w:val="24"/>
        </w:rPr>
      </w:pPr>
      <w:r>
        <w:rPr>
          <w:rFonts w:hint="eastAsia" w:ascii="宋体" w:hAnsi="宋体" w:cs="宋体"/>
          <w:sz w:val="24"/>
        </w:rPr>
        <w:t>帐号：                                    帐号：</w:t>
      </w:r>
    </w:p>
    <w:p>
      <w:pPr>
        <w:snapToGrid w:val="0"/>
        <w:spacing w:line="360" w:lineRule="auto"/>
        <w:ind w:firstLine="480" w:firstLineChars="200"/>
        <w:rPr>
          <w:rFonts w:hint="eastAsia" w:ascii="宋体" w:hAnsi="宋体" w:cs="宋体"/>
          <w:sz w:val="24"/>
        </w:rPr>
      </w:pPr>
      <w:r>
        <w:rPr>
          <w:rFonts w:hint="eastAsia" w:ascii="宋体" w:hAnsi="宋体" w:cs="宋体"/>
          <w:sz w:val="24"/>
        </w:rPr>
        <w:t>签订时间：                                签订时间：</w:t>
      </w:r>
    </w:p>
    <w:p>
      <w:pPr>
        <w:tabs>
          <w:tab w:val="left" w:pos="1042"/>
        </w:tabs>
        <w:jc w:val="left"/>
        <w:rPr>
          <w:rFonts w:hint="eastAsia" w:ascii="宋体" w:hAnsi="宋体" w:cs="宋体"/>
          <w:b/>
          <w:bCs/>
          <w:sz w:val="24"/>
        </w:rPr>
      </w:pPr>
      <w:bookmarkStart w:id="396" w:name="_Toc349721554"/>
      <w:bookmarkStart w:id="397" w:name="_Toc339872468"/>
      <w:bookmarkStart w:id="398" w:name="_Toc350327365"/>
      <w:bookmarkStart w:id="399" w:name="_Toc328381300"/>
      <w:bookmarkStart w:id="400" w:name="_Toc326765771"/>
    </w:p>
    <w:p>
      <w:pPr>
        <w:tabs>
          <w:tab w:val="left" w:pos="1042"/>
        </w:tabs>
        <w:ind w:firstLine="241" w:firstLineChars="100"/>
        <w:jc w:val="left"/>
        <w:rPr>
          <w:rFonts w:hint="eastAsia"/>
        </w:rPr>
      </w:pPr>
      <w:r>
        <w:rPr>
          <w:rFonts w:hint="eastAsia" w:ascii="宋体" w:hAnsi="宋体" w:cs="宋体"/>
          <w:b/>
          <w:bCs/>
          <w:sz w:val="24"/>
        </w:rPr>
        <w:t xml:space="preserve"> 此仅为合同书样本，中标单位需根据实际情况和采购人签订相应的合同！</w:t>
      </w:r>
      <w:bookmarkEnd w:id="396"/>
      <w:bookmarkEnd w:id="397"/>
      <w:bookmarkEnd w:id="398"/>
      <w:bookmarkEnd w:id="399"/>
      <w:bookmarkEnd w:id="400"/>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hint="eastAsia" w:ascii="仿宋" w:hAnsi="仿宋" w:eastAsia="仿宋" w:cs="仿宋_GB2312"/>
          <w:b/>
          <w:color w:val="auto"/>
          <w:sz w:val="36"/>
          <w:szCs w:val="20"/>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4"/>
      <w:r>
        <w:rPr>
          <w:rFonts w:ascii="仿宋" w:hAnsi="仿宋" w:eastAsia="仿宋" w:cs="仿宋_GB2312"/>
          <w:b/>
          <w:color w:val="auto"/>
          <w:sz w:val="36"/>
          <w:szCs w:val="20"/>
        </w:rPr>
        <w:t xml:space="preserve"> </w:t>
      </w:r>
      <w:bookmarkEnd w:id="395"/>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pStyle w:val="2"/>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6"/>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pStyle w:val="4"/>
        <w:ind w:left="0" w:leftChars="0" w:firstLine="0" w:firstLineChars="0"/>
        <w:rPr>
          <w:rFonts w:ascii="仿宋_GB2312" w:hAnsi="仿宋" w:eastAsia="仿宋_GB2312" w:cs="仿宋_GB2312"/>
          <w:b/>
          <w:color w:val="auto"/>
          <w:kern w:val="0"/>
          <w:sz w:val="32"/>
          <w:szCs w:val="32"/>
        </w:rPr>
      </w:pPr>
    </w:p>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2"/>
      </w:pPr>
    </w:p>
    <w:p>
      <w:pPr>
        <w:pStyle w:val="4"/>
      </w:pPr>
    </w:p>
    <w:p/>
    <w:p>
      <w:pPr>
        <w:pStyle w:val="2"/>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9"/>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9"/>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6"/>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6"/>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378"/>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w:t>
      </w:r>
      <w:r>
        <w:rPr>
          <w:rFonts w:hint="eastAsia" w:ascii="仿宋_GB2312" w:hAnsi="仿宋" w:eastAsia="仿宋_GB2312" w:cs="仿宋_GB2312"/>
          <w:b/>
          <w:color w:val="auto"/>
          <w:kern w:val="0"/>
          <w:sz w:val="24"/>
          <w:lang w:val="zh-CN" w:eastAsia="zh-CN"/>
        </w:rPr>
        <w:t>（</w:t>
      </w:r>
      <w:r>
        <w:rPr>
          <w:rFonts w:hint="eastAsia" w:ascii="宋体" w:hAnsi="宋体" w:cs="宋体"/>
          <w:color w:val="auto"/>
          <w:sz w:val="24"/>
          <w:highlight w:val="none"/>
          <w:lang w:val="en-US" w:eastAsia="zh-CN"/>
        </w:rPr>
        <w:t>元</w:t>
      </w:r>
      <w:r>
        <w:rPr>
          <w:rFonts w:ascii="仿宋_GB2312" w:hAnsi="仿宋" w:eastAsia="仿宋_GB2312" w:cs="仿宋_GB2312"/>
          <w:b/>
          <w:color w:val="auto"/>
          <w:kern w:val="0"/>
          <w:sz w:val="24"/>
          <w:lang w:val="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项目名称</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工期</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rPr>
              <w:t>响应招标文件要求</w:t>
            </w:r>
          </w:p>
        </w:tc>
        <w:tc>
          <w:tcPr>
            <w:tcW w:w="2366" w:type="dxa"/>
            <w:tcBorders>
              <w:left w:val="single" w:color="auto" w:sz="4" w:space="0"/>
              <w:righ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600" w:lineRule="exact"/>
              <w:jc w:val="center"/>
              <w:rPr>
                <w:rFonts w:hint="eastAsia" w:ascii="宋体" w:hAnsi="宋体" w:cs="宋体"/>
                <w:color w:val="auto"/>
                <w:sz w:val="24"/>
                <w:highlight w:val="none"/>
                <w:lang w:val="en-GB"/>
              </w:rPr>
            </w:pPr>
            <w:r>
              <w:rPr>
                <w:rFonts w:hint="eastAsia" w:ascii="宋体" w:hAnsi="宋体" w:cs="宋体"/>
                <w:color w:val="auto"/>
                <w:sz w:val="24"/>
                <w:highlight w:val="none"/>
                <w:lang w:val="en-GB"/>
              </w:rPr>
              <w:t>总价</w:t>
            </w:r>
          </w:p>
        </w:tc>
        <w:tc>
          <w:tcPr>
            <w:tcW w:w="4732" w:type="dxa"/>
            <w:gridSpan w:val="2"/>
            <w:tcBorders>
              <w:left w:val="single" w:color="auto" w:sz="4" w:space="0"/>
            </w:tcBorders>
            <w:noWrap w:val="0"/>
            <w:vAlign w:val="center"/>
          </w:tcPr>
          <w:p>
            <w:pPr>
              <w:spacing w:line="60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元</w:t>
            </w:r>
            <w:r>
              <w:rPr>
                <w:rFonts w:hint="eastAsia" w:ascii="宋体" w:hAnsi="宋体" w:cs="宋体"/>
                <w:color w:val="auto"/>
                <w:sz w:val="24"/>
                <w:highlight w:val="none"/>
              </w:rPr>
              <w:t>（大写）</w:t>
            </w: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hd w:val="clear" w:color="auto" w:fill="FFFFFF"/>
        <w:snapToGrid w:val="0"/>
        <w:spacing w:line="6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、本投标文件及其所附文件涵盖了我方要约的全部内容。</w:t>
      </w:r>
    </w:p>
    <w:p>
      <w:pPr>
        <w:shd w:val="clear" w:color="auto" w:fill="FFFFFF"/>
        <w:snapToGrid w:val="0"/>
        <w:spacing w:line="600" w:lineRule="exac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(1)我方要约有效期为自投标截止日起</w:t>
      </w:r>
      <w:r>
        <w:rPr>
          <w:rFonts w:hint="eastAsia" w:ascii="宋体" w:hAnsi="宋体" w:eastAsia="宋体" w:cs="宋体"/>
          <w:color w:val="auto"/>
          <w:kern w:val="0"/>
          <w:sz w:val="24"/>
          <w:highlight w:val="none"/>
        </w:rPr>
        <w:t>9</w:t>
      </w:r>
      <w:r>
        <w:rPr>
          <w:rFonts w:hint="eastAsia" w:ascii="宋体" w:hAnsi="宋体" w:eastAsia="宋体" w:cs="宋体"/>
          <w:color w:val="auto"/>
          <w:kern w:val="0"/>
          <w:sz w:val="24"/>
          <w:highlight w:val="none"/>
          <w:lang w:val="zh-CN"/>
        </w:rPr>
        <w:t>0天；</w:t>
      </w:r>
    </w:p>
    <w:p>
      <w:pPr>
        <w:shd w:val="clear" w:color="auto" w:fill="FFFFFF"/>
        <w:snapToGrid w:val="0"/>
        <w:spacing w:line="60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(2)在投标有效标期内，我方受投标文件之价目表上我方要约金额的约束。</w:t>
      </w: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snapToGrid w:val="0"/>
        <w:spacing w:line="360" w:lineRule="auto"/>
        <w:rPr>
          <w:rFonts w:hint="eastAsia" w:ascii="仿宋_GB2312" w:hAnsi="仿宋" w:eastAsia="仿宋_GB2312" w:cs="仿宋_GB2312"/>
          <w:color w:val="auto"/>
          <w:sz w:val="24"/>
        </w:rPr>
      </w:pPr>
    </w:p>
    <w:p>
      <w:pPr>
        <w:pStyle w:val="378"/>
        <w:tabs>
          <w:tab w:val="clear" w:pos="720"/>
        </w:tabs>
        <w:snapToGrid w:val="0"/>
        <w:spacing w:before="120" w:after="120"/>
        <w:ind w:firstLine="643"/>
        <w:outlineLvl w:val="9"/>
        <w:rPr>
          <w:rFonts w:ascii="仿宋_GB2312" w:hAnsi="宋体" w:eastAsia="仿宋_GB2312"/>
          <w:color w:val="auto"/>
          <w:sz w:val="32"/>
          <w:szCs w:val="32"/>
        </w:rPr>
      </w:pPr>
      <w:bookmarkStart w:id="408" w:name="_GoBack"/>
      <w:bookmarkEnd w:id="408"/>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（二）线下融资模式：</w:t>
      </w:r>
    </w:p>
    <w:p>
      <w:pPr>
        <w:spacing w:line="360" w:lineRule="auto"/>
        <w:ind w:firstLine="480" w:firstLineChars="200"/>
        <w:rPr>
          <w:rFonts w:ascii="仿宋" w:hAnsi="仿宋" w:eastAsia="仿宋"/>
          <w:color w:val="auto"/>
          <w:sz w:val="24"/>
        </w:rPr>
      </w:pP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ascii="仿宋" w:hAnsi="仿宋" w:eastAsia="仿宋"/>
          <w:color w:val="auto"/>
          <w:sz w:val="24"/>
        </w:rPr>
        <w:t>2.采购合同签订后，供应商在杭州市政府采购网或“浙里办”向合作银行发出融资申请；</w:t>
      </w:r>
    </w:p>
    <w:p>
      <w:pPr>
        <w:spacing w:line="360" w:lineRule="auto"/>
        <w:ind w:firstLine="240" w:firstLineChars="1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ascii="仿宋" w:hAnsi="仿宋" w:eastAsia="仿宋"/>
          <w:color w:val="auto"/>
          <w:sz w:val="24"/>
        </w:rPr>
        <w:t>4.审批通过后，合作银行应按照合作备忘录中约定的审批放款期限和优惠利率及时予以放款。</w:t>
      </w:r>
    </w:p>
    <w:p>
      <w:pPr>
        <w:pStyle w:val="6"/>
        <w:numPr>
          <w:ilvl w:val="0"/>
          <w:numId w:val="0"/>
        </w:numPr>
        <w:ind w:firstLine="480" w:firstLineChars="2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6"/>
        <w:numPr>
          <w:ilvl w:val="0"/>
          <w:numId w:val="0"/>
        </w:numPr>
        <w:ind w:firstLine="480" w:firstLineChars="2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5"/>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1" w:name="_Toc465665161"/>
      <w:r>
        <w:rPr>
          <w:rFonts w:hint="eastAsia" w:ascii="仿宋_GB2312" w:hAnsi="仿宋" w:eastAsia="仿宋_GB2312"/>
          <w:color w:val="auto"/>
        </w:rPr>
        <w:t>附件</w:t>
      </w:r>
      <w:bookmarkEnd w:id="401"/>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402" w:name="OLE_LINK13"/>
      <w:bookmarkStart w:id="403" w:name="OLE_LINK14"/>
      <w:r>
        <w:rPr>
          <w:rFonts w:hint="eastAsia" w:ascii="仿宋_GB2312" w:hAnsi="仿宋" w:eastAsia="仿宋_GB2312"/>
          <w:b/>
          <w:color w:val="auto"/>
          <w:spacing w:val="6"/>
          <w:sz w:val="32"/>
          <w:szCs w:val="32"/>
        </w:rPr>
        <w:t>残疾人福利性单位声明函</w:t>
      </w:r>
      <w:bookmarkEnd w:id="402"/>
      <w:bookmarkEnd w:id="403"/>
    </w:p>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hint="eastAsia"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Arial Unicode MS"/>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Arial Unicode MS"/>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164085800"/>
    <w:bookmarkStart w:id="405" w:name="_Toc36110187"/>
    <w:bookmarkStart w:id="406" w:name="_Toc13184514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lang w:val="zh-CN"/>
      </w:rPr>
      <w:id w:val="507636428"/>
    </w:sdtPr>
    <w:sdtEndPr>
      <w:rPr>
        <w:rFonts w:asciiTheme="majorHAnsi" w:hAnsiTheme="majorHAnsi" w:eastAsiaTheme="majorEastAsia" w:cstheme="majorBidi"/>
        <w:sz w:val="28"/>
        <w:lang w:val="zh-CN"/>
      </w:rPr>
    </w:sdtEndPr>
    <w:sdtContent>
      <w:p>
        <w:pPr>
          <w:pStyle w:val="42"/>
          <w:tabs>
            <w:tab w:val="center" w:pos="3686"/>
            <w:tab w:val="right" w:pos="7230"/>
            <w:tab w:val="clear" w:pos="4153"/>
            <w:tab w:val="clear" w:pos="8306"/>
          </w:tabs>
          <w:ind w:leftChars="-60" w:hanging="126" w:hangingChars="45"/>
          <w:jc w:val="center"/>
          <w:rPr>
            <w:rFonts w:asciiTheme="majorHAnsi" w:hAnsiTheme="majorHAnsi" w:eastAsiaTheme="majorEastAsia" w:cstheme="majorBidi"/>
            <w:sz w:val="28"/>
          </w:rPr>
        </w:pPr>
        <w:r>
          <w:rPr>
            <w:rFonts w:asciiTheme="majorHAnsi" w:hAnsiTheme="majorHAnsi" w:eastAsiaTheme="majorEastAsia" w:cstheme="majorBidi"/>
            <w:sz w:val="28"/>
            <w:lang w:val="zh-CN"/>
          </w:rPr>
          <w:t xml:space="preserve">~ </w:t>
        </w: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lang w:val="zh-CN"/>
          </w:rPr>
          <w:t>2</w:t>
        </w:r>
        <w:r>
          <w:rPr>
            <w:rFonts w:asciiTheme="majorHAnsi" w:hAnsiTheme="majorHAnsi" w:eastAsiaTheme="majorEastAsia" w:cstheme="majorBidi"/>
            <w:sz w:val="28"/>
          </w:rPr>
          <w:fldChar w:fldCharType="end"/>
        </w:r>
        <w:r>
          <w:rPr>
            <w:rFonts w:asciiTheme="majorHAnsi" w:hAnsiTheme="majorHAnsi" w:eastAsiaTheme="majorEastAsia" w:cstheme="majorBidi"/>
            <w:sz w:val="28"/>
            <w:lang w:val="zh-CN"/>
          </w:rPr>
          <w:t xml:space="preserve"> ~</w:t>
        </w:r>
      </w:p>
    </w:sdtContent>
  </w:sdt>
  <w:p>
    <w:pPr>
      <w:spacing w:line="126" w:lineRule="exact"/>
      <w:ind w:firstLine="4163"/>
      <w:rPr>
        <w:rFonts w:ascii="宋体" w:hAnsi="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rFonts w:hint="eastAsia" w:ascii="仿宋_GB2312" w:eastAsia="仿宋_GB2312"/>
        <w:b/>
        <w:i/>
        <w:u w:val="single"/>
      </w:rPr>
    </w:pPr>
    <w:r>
      <w:rPr>
        <w:rFonts w:hint="eastAsia"/>
      </w:rPr>
      <w:t xml:space="preserve">                                             招标文件</w:t>
    </w:r>
  </w:p>
  <w:p>
    <w:pPr>
      <w:rPr>
        <w:rFonts w:hint="eastAsia"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F392B"/>
    <w:multiLevelType w:val="singleLevel"/>
    <w:tmpl w:val="8BFF392B"/>
    <w:lvl w:ilvl="0" w:tentative="0">
      <w:start w:val="2"/>
      <w:numFmt w:val="decimal"/>
      <w:lvlText w:val="(%1)"/>
      <w:lvlJc w:val="left"/>
      <w:pPr>
        <w:tabs>
          <w:tab w:val="left" w:pos="312"/>
        </w:tabs>
      </w:pPr>
    </w:lvl>
  </w:abstractNum>
  <w:abstractNum w:abstractNumId="1">
    <w:nsid w:val="DF40E5D7"/>
    <w:multiLevelType w:val="singleLevel"/>
    <w:tmpl w:val="DF40E5D7"/>
    <w:lvl w:ilvl="0" w:tentative="0">
      <w:start w:val="1"/>
      <w:numFmt w:val="decimal"/>
      <w:lvlText w:val="%1."/>
      <w:lvlJc w:val="left"/>
      <w:pPr>
        <w:tabs>
          <w:tab w:val="left" w:pos="312"/>
        </w:tabs>
      </w:pPr>
    </w:lvl>
  </w:abstractNum>
  <w:abstractNum w:abstractNumId="2">
    <w:nsid w:val="E63384D4"/>
    <w:multiLevelType w:val="singleLevel"/>
    <w:tmpl w:val="E63384D4"/>
    <w:lvl w:ilvl="0" w:tentative="0">
      <w:start w:val="5"/>
      <w:numFmt w:val="chineseCounting"/>
      <w:suff w:val="nothing"/>
      <w:lvlText w:val="%1、"/>
      <w:lvlJc w:val="left"/>
      <w:rPr>
        <w:rFonts w:hint="eastAsia"/>
      </w:rPr>
    </w:lvl>
  </w:abstractNum>
  <w:abstractNum w:abstractNumId="3">
    <w:nsid w:val="37679F8C"/>
    <w:multiLevelType w:val="singleLevel"/>
    <w:tmpl w:val="37679F8C"/>
    <w:lvl w:ilvl="0" w:tentative="0">
      <w:start w:val="1"/>
      <w:numFmt w:val="chineseCounting"/>
      <w:suff w:val="space"/>
      <w:lvlText w:val="第%1部分"/>
      <w:lvlJc w:val="left"/>
      <w:rPr>
        <w:rFonts w:hint="eastAsia"/>
      </w:rPr>
    </w:lvl>
  </w:abstractNum>
  <w:abstractNum w:abstractNumId="4">
    <w:nsid w:val="5B1A6B0E"/>
    <w:multiLevelType w:val="singleLevel"/>
    <w:tmpl w:val="5B1A6B0E"/>
    <w:lvl w:ilvl="0" w:tentative="0">
      <w:start w:val="1"/>
      <w:numFmt w:val="chineseCounting"/>
      <w:suff w:val="nothing"/>
      <w:lvlText w:val="%1、"/>
      <w:lvlJc w:val="left"/>
      <w:rPr>
        <w:rFonts w:hint="eastAsia"/>
      </w:rPr>
    </w:lvl>
  </w:abstractNum>
  <w:abstractNum w:abstractNumId="5">
    <w:nsid w:val="601AB719"/>
    <w:multiLevelType w:val="singleLevel"/>
    <w:tmpl w:val="601AB719"/>
    <w:lvl w:ilvl="0" w:tentative="0">
      <w:start w:val="2"/>
      <w:numFmt w:val="decimal"/>
      <w:suff w:val="nothing"/>
      <w:lvlText w:val="%1、"/>
      <w:lvlJc w:val="left"/>
    </w:lvl>
  </w:abstractNum>
  <w:abstractNum w:abstractNumId="6">
    <w:nsid w:val="63F824D2"/>
    <w:multiLevelType w:val="singleLevel"/>
    <w:tmpl w:val="63F824D2"/>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15354"/>
    <w:rsid w:val="01EC2C57"/>
    <w:rsid w:val="023F2212"/>
    <w:rsid w:val="024E4B4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35B9D"/>
    <w:rsid w:val="04F66F48"/>
    <w:rsid w:val="05251E14"/>
    <w:rsid w:val="056C3929"/>
    <w:rsid w:val="058B3E9A"/>
    <w:rsid w:val="05A16594"/>
    <w:rsid w:val="05A7762D"/>
    <w:rsid w:val="05E36894"/>
    <w:rsid w:val="060E5941"/>
    <w:rsid w:val="06110FAF"/>
    <w:rsid w:val="06493CA7"/>
    <w:rsid w:val="065A6178"/>
    <w:rsid w:val="0666347C"/>
    <w:rsid w:val="066F1CF3"/>
    <w:rsid w:val="06930BB8"/>
    <w:rsid w:val="06A72A7B"/>
    <w:rsid w:val="07245D42"/>
    <w:rsid w:val="07264C62"/>
    <w:rsid w:val="0754675F"/>
    <w:rsid w:val="0779354C"/>
    <w:rsid w:val="08061376"/>
    <w:rsid w:val="08452D77"/>
    <w:rsid w:val="086401F8"/>
    <w:rsid w:val="08751CAA"/>
    <w:rsid w:val="087E4C40"/>
    <w:rsid w:val="088F37C7"/>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42BB8"/>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026D8"/>
    <w:rsid w:val="0D184CFB"/>
    <w:rsid w:val="0D4A7419"/>
    <w:rsid w:val="0D827401"/>
    <w:rsid w:val="0D84094E"/>
    <w:rsid w:val="0D8A00E9"/>
    <w:rsid w:val="0D8D589E"/>
    <w:rsid w:val="0DA01C73"/>
    <w:rsid w:val="0DD63300"/>
    <w:rsid w:val="0DF50604"/>
    <w:rsid w:val="0DF702FE"/>
    <w:rsid w:val="0E060E51"/>
    <w:rsid w:val="0E5604B2"/>
    <w:rsid w:val="0E6D5D79"/>
    <w:rsid w:val="0E9D0089"/>
    <w:rsid w:val="0E9D7B0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55E09"/>
    <w:rsid w:val="11C6522A"/>
    <w:rsid w:val="11E104CC"/>
    <w:rsid w:val="11E20309"/>
    <w:rsid w:val="12255233"/>
    <w:rsid w:val="12530213"/>
    <w:rsid w:val="12753A2E"/>
    <w:rsid w:val="127723A9"/>
    <w:rsid w:val="12862074"/>
    <w:rsid w:val="12883966"/>
    <w:rsid w:val="129E45B4"/>
    <w:rsid w:val="12D81596"/>
    <w:rsid w:val="13072A44"/>
    <w:rsid w:val="135F4BE2"/>
    <w:rsid w:val="13855EF2"/>
    <w:rsid w:val="138F0B1F"/>
    <w:rsid w:val="139B1A0A"/>
    <w:rsid w:val="139D25C7"/>
    <w:rsid w:val="13BF3CE4"/>
    <w:rsid w:val="141008D8"/>
    <w:rsid w:val="14125FE6"/>
    <w:rsid w:val="146D271E"/>
    <w:rsid w:val="14982588"/>
    <w:rsid w:val="149A5AD9"/>
    <w:rsid w:val="14A7619D"/>
    <w:rsid w:val="14DA0B49"/>
    <w:rsid w:val="150536C3"/>
    <w:rsid w:val="150C1963"/>
    <w:rsid w:val="151447A0"/>
    <w:rsid w:val="154A6454"/>
    <w:rsid w:val="15762120"/>
    <w:rsid w:val="16A8729C"/>
    <w:rsid w:val="16B33777"/>
    <w:rsid w:val="16BC70A7"/>
    <w:rsid w:val="16C6339E"/>
    <w:rsid w:val="17112DE1"/>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263A2"/>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B94DC1"/>
    <w:rsid w:val="1FE868A9"/>
    <w:rsid w:val="20034907"/>
    <w:rsid w:val="20173E4B"/>
    <w:rsid w:val="204E48BC"/>
    <w:rsid w:val="208921B3"/>
    <w:rsid w:val="20973DEB"/>
    <w:rsid w:val="20B26522"/>
    <w:rsid w:val="20B44310"/>
    <w:rsid w:val="211116EB"/>
    <w:rsid w:val="211641D5"/>
    <w:rsid w:val="216133FC"/>
    <w:rsid w:val="218F73E0"/>
    <w:rsid w:val="21B24356"/>
    <w:rsid w:val="21D56769"/>
    <w:rsid w:val="21E52EF3"/>
    <w:rsid w:val="21FB5D7B"/>
    <w:rsid w:val="220B1C3D"/>
    <w:rsid w:val="221D1D20"/>
    <w:rsid w:val="22334A87"/>
    <w:rsid w:val="22BE6801"/>
    <w:rsid w:val="233500BF"/>
    <w:rsid w:val="23377FF7"/>
    <w:rsid w:val="235D6544"/>
    <w:rsid w:val="236B425F"/>
    <w:rsid w:val="23787EA5"/>
    <w:rsid w:val="23836192"/>
    <w:rsid w:val="23901F29"/>
    <w:rsid w:val="239C0061"/>
    <w:rsid w:val="23B908A4"/>
    <w:rsid w:val="23E95BEF"/>
    <w:rsid w:val="23FD0064"/>
    <w:rsid w:val="2437029E"/>
    <w:rsid w:val="245375B0"/>
    <w:rsid w:val="24642C0A"/>
    <w:rsid w:val="24B22173"/>
    <w:rsid w:val="24B95AD9"/>
    <w:rsid w:val="24BE24DA"/>
    <w:rsid w:val="24CF5825"/>
    <w:rsid w:val="24D663E6"/>
    <w:rsid w:val="24D77F2B"/>
    <w:rsid w:val="251F3E0B"/>
    <w:rsid w:val="258B00E2"/>
    <w:rsid w:val="25A03144"/>
    <w:rsid w:val="25A917A6"/>
    <w:rsid w:val="25BE27CC"/>
    <w:rsid w:val="25F74A5C"/>
    <w:rsid w:val="2628662C"/>
    <w:rsid w:val="262D45DE"/>
    <w:rsid w:val="26A53EF9"/>
    <w:rsid w:val="26A94201"/>
    <w:rsid w:val="26AC274F"/>
    <w:rsid w:val="26DB434F"/>
    <w:rsid w:val="27044A29"/>
    <w:rsid w:val="271D34C8"/>
    <w:rsid w:val="276142BF"/>
    <w:rsid w:val="27783712"/>
    <w:rsid w:val="27907362"/>
    <w:rsid w:val="28333E1D"/>
    <w:rsid w:val="28454BD6"/>
    <w:rsid w:val="28455253"/>
    <w:rsid w:val="28551971"/>
    <w:rsid w:val="285B1C53"/>
    <w:rsid w:val="28623485"/>
    <w:rsid w:val="289F7086"/>
    <w:rsid w:val="28C32028"/>
    <w:rsid w:val="28CC490F"/>
    <w:rsid w:val="28DE40AA"/>
    <w:rsid w:val="29345E77"/>
    <w:rsid w:val="294C65AD"/>
    <w:rsid w:val="29772FE2"/>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152DB"/>
    <w:rsid w:val="2BE536CE"/>
    <w:rsid w:val="2BE758D9"/>
    <w:rsid w:val="2C09049E"/>
    <w:rsid w:val="2C0A653C"/>
    <w:rsid w:val="2C191F85"/>
    <w:rsid w:val="2CE82D6F"/>
    <w:rsid w:val="2D0A3299"/>
    <w:rsid w:val="2D343236"/>
    <w:rsid w:val="2DD15014"/>
    <w:rsid w:val="2DF72DE4"/>
    <w:rsid w:val="2E0220AF"/>
    <w:rsid w:val="2E150147"/>
    <w:rsid w:val="2E4B082A"/>
    <w:rsid w:val="2E5D4E86"/>
    <w:rsid w:val="2E5D790B"/>
    <w:rsid w:val="2E9A3C18"/>
    <w:rsid w:val="2EBB0FEE"/>
    <w:rsid w:val="2EC63002"/>
    <w:rsid w:val="2EDC0C65"/>
    <w:rsid w:val="2EFD6120"/>
    <w:rsid w:val="2F0A6B38"/>
    <w:rsid w:val="2F946CCB"/>
    <w:rsid w:val="2FD25781"/>
    <w:rsid w:val="2FFD7934"/>
    <w:rsid w:val="30733ACD"/>
    <w:rsid w:val="308C3862"/>
    <w:rsid w:val="309379D8"/>
    <w:rsid w:val="30A270F7"/>
    <w:rsid w:val="30DF1478"/>
    <w:rsid w:val="30EC586F"/>
    <w:rsid w:val="319C6071"/>
    <w:rsid w:val="31AC537E"/>
    <w:rsid w:val="31BE28A4"/>
    <w:rsid w:val="31E3679B"/>
    <w:rsid w:val="31E732FD"/>
    <w:rsid w:val="32517576"/>
    <w:rsid w:val="32BC3287"/>
    <w:rsid w:val="32BE5C2C"/>
    <w:rsid w:val="32FB6478"/>
    <w:rsid w:val="33263B3F"/>
    <w:rsid w:val="33557997"/>
    <w:rsid w:val="336963EB"/>
    <w:rsid w:val="33816EEB"/>
    <w:rsid w:val="33AB6E04"/>
    <w:rsid w:val="33D12D62"/>
    <w:rsid w:val="33EB55CD"/>
    <w:rsid w:val="33EC4C02"/>
    <w:rsid w:val="340D2360"/>
    <w:rsid w:val="3410665D"/>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6F32FEF"/>
    <w:rsid w:val="373F410B"/>
    <w:rsid w:val="37EE7094"/>
    <w:rsid w:val="380354B4"/>
    <w:rsid w:val="38296C89"/>
    <w:rsid w:val="383002EB"/>
    <w:rsid w:val="38586797"/>
    <w:rsid w:val="38BC0149"/>
    <w:rsid w:val="38D87D1C"/>
    <w:rsid w:val="391A2AB5"/>
    <w:rsid w:val="39636459"/>
    <w:rsid w:val="396B7F6C"/>
    <w:rsid w:val="39B417A9"/>
    <w:rsid w:val="39C010F4"/>
    <w:rsid w:val="39FC5695"/>
    <w:rsid w:val="3A006D8E"/>
    <w:rsid w:val="3A054E34"/>
    <w:rsid w:val="3A3651E5"/>
    <w:rsid w:val="3A744481"/>
    <w:rsid w:val="3A8C7BEF"/>
    <w:rsid w:val="3A906246"/>
    <w:rsid w:val="3B2349B7"/>
    <w:rsid w:val="3B616CFF"/>
    <w:rsid w:val="3B6259F6"/>
    <w:rsid w:val="3B976654"/>
    <w:rsid w:val="3BC01EFC"/>
    <w:rsid w:val="3BCA786A"/>
    <w:rsid w:val="3BD31E2F"/>
    <w:rsid w:val="3BF10DE2"/>
    <w:rsid w:val="3BF15831"/>
    <w:rsid w:val="3C105946"/>
    <w:rsid w:val="3C471448"/>
    <w:rsid w:val="3C5F759A"/>
    <w:rsid w:val="3C6C525A"/>
    <w:rsid w:val="3CCE23CB"/>
    <w:rsid w:val="3CD17D17"/>
    <w:rsid w:val="3D0870C9"/>
    <w:rsid w:val="3D3C7F39"/>
    <w:rsid w:val="3D440F09"/>
    <w:rsid w:val="3D4504A0"/>
    <w:rsid w:val="3D8734BB"/>
    <w:rsid w:val="3D9A11D4"/>
    <w:rsid w:val="3DA16D89"/>
    <w:rsid w:val="3DA364BE"/>
    <w:rsid w:val="3DD80F0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80DA0"/>
    <w:rsid w:val="3F2F0234"/>
    <w:rsid w:val="3F6363FE"/>
    <w:rsid w:val="3F756B8F"/>
    <w:rsid w:val="3F95482B"/>
    <w:rsid w:val="3F9D6D5C"/>
    <w:rsid w:val="4019356B"/>
    <w:rsid w:val="40592157"/>
    <w:rsid w:val="406E1CAE"/>
    <w:rsid w:val="40A0133A"/>
    <w:rsid w:val="40A71AEE"/>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557DE"/>
    <w:rsid w:val="434B790E"/>
    <w:rsid w:val="435F04FB"/>
    <w:rsid w:val="4360274F"/>
    <w:rsid w:val="43977AB6"/>
    <w:rsid w:val="43A3342B"/>
    <w:rsid w:val="43AA0EDA"/>
    <w:rsid w:val="43C77C27"/>
    <w:rsid w:val="43DE09EE"/>
    <w:rsid w:val="44002FAD"/>
    <w:rsid w:val="449101DD"/>
    <w:rsid w:val="44DE1391"/>
    <w:rsid w:val="451B225C"/>
    <w:rsid w:val="452410C9"/>
    <w:rsid w:val="45317DFB"/>
    <w:rsid w:val="456D3CE4"/>
    <w:rsid w:val="4579042C"/>
    <w:rsid w:val="457F0571"/>
    <w:rsid w:val="45851176"/>
    <w:rsid w:val="45C63B94"/>
    <w:rsid w:val="45E43E6E"/>
    <w:rsid w:val="460E7DA5"/>
    <w:rsid w:val="46422483"/>
    <w:rsid w:val="4659254A"/>
    <w:rsid w:val="465B0637"/>
    <w:rsid w:val="465E3F0D"/>
    <w:rsid w:val="466A16E6"/>
    <w:rsid w:val="46893F2B"/>
    <w:rsid w:val="469133FA"/>
    <w:rsid w:val="46C2478C"/>
    <w:rsid w:val="46C4686E"/>
    <w:rsid w:val="46EE37D3"/>
    <w:rsid w:val="470B574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63CED"/>
    <w:rsid w:val="4A811D52"/>
    <w:rsid w:val="4AB82D0F"/>
    <w:rsid w:val="4AC64FC9"/>
    <w:rsid w:val="4AEB7664"/>
    <w:rsid w:val="4AFD3FE5"/>
    <w:rsid w:val="4AFD7C19"/>
    <w:rsid w:val="4B0567D1"/>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793892"/>
    <w:rsid w:val="4E800872"/>
    <w:rsid w:val="4EC569ED"/>
    <w:rsid w:val="4ED50EA1"/>
    <w:rsid w:val="4EEC050C"/>
    <w:rsid w:val="4F104EC3"/>
    <w:rsid w:val="4F47354A"/>
    <w:rsid w:val="4F631E49"/>
    <w:rsid w:val="4F911C54"/>
    <w:rsid w:val="4FE20991"/>
    <w:rsid w:val="4FE625E0"/>
    <w:rsid w:val="5021480F"/>
    <w:rsid w:val="50311A25"/>
    <w:rsid w:val="50750E8F"/>
    <w:rsid w:val="50962ECB"/>
    <w:rsid w:val="50A42E38"/>
    <w:rsid w:val="50A4577F"/>
    <w:rsid w:val="50B73D1F"/>
    <w:rsid w:val="50BD5BC9"/>
    <w:rsid w:val="50C11EEE"/>
    <w:rsid w:val="50E97CFC"/>
    <w:rsid w:val="50FA4028"/>
    <w:rsid w:val="510D65B7"/>
    <w:rsid w:val="511157AB"/>
    <w:rsid w:val="51356A2E"/>
    <w:rsid w:val="5142540C"/>
    <w:rsid w:val="518832C8"/>
    <w:rsid w:val="51A0432A"/>
    <w:rsid w:val="51A86090"/>
    <w:rsid w:val="51B7396D"/>
    <w:rsid w:val="520A2344"/>
    <w:rsid w:val="522E4CC3"/>
    <w:rsid w:val="5244713B"/>
    <w:rsid w:val="52615633"/>
    <w:rsid w:val="52977FD4"/>
    <w:rsid w:val="52A25790"/>
    <w:rsid w:val="52A96B6F"/>
    <w:rsid w:val="52B45975"/>
    <w:rsid w:val="52D94AA4"/>
    <w:rsid w:val="52EA3A62"/>
    <w:rsid w:val="52F50BB8"/>
    <w:rsid w:val="530323B4"/>
    <w:rsid w:val="53097272"/>
    <w:rsid w:val="53544462"/>
    <w:rsid w:val="5397158E"/>
    <w:rsid w:val="54013861"/>
    <w:rsid w:val="54487265"/>
    <w:rsid w:val="544D6070"/>
    <w:rsid w:val="54605E1E"/>
    <w:rsid w:val="54B3506A"/>
    <w:rsid w:val="54CA0D16"/>
    <w:rsid w:val="54DD4057"/>
    <w:rsid w:val="54E7490F"/>
    <w:rsid w:val="550764A4"/>
    <w:rsid w:val="550B2BF6"/>
    <w:rsid w:val="55207A5F"/>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E0992"/>
    <w:rsid w:val="57921984"/>
    <w:rsid w:val="579737F0"/>
    <w:rsid w:val="57AB7B30"/>
    <w:rsid w:val="57AF5251"/>
    <w:rsid w:val="57B26373"/>
    <w:rsid w:val="57B63F04"/>
    <w:rsid w:val="57CD20C2"/>
    <w:rsid w:val="57D403C8"/>
    <w:rsid w:val="57D675AB"/>
    <w:rsid w:val="57D95FDD"/>
    <w:rsid w:val="58917D2F"/>
    <w:rsid w:val="5894085C"/>
    <w:rsid w:val="58AE4F0C"/>
    <w:rsid w:val="58B85899"/>
    <w:rsid w:val="58E363A9"/>
    <w:rsid w:val="59026DDF"/>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7002DB"/>
    <w:rsid w:val="5C80234E"/>
    <w:rsid w:val="5C8A680C"/>
    <w:rsid w:val="5CAB6CE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294F51"/>
    <w:rsid w:val="5F3A3602"/>
    <w:rsid w:val="5F6277C6"/>
    <w:rsid w:val="5F6928E0"/>
    <w:rsid w:val="5F6D0B1D"/>
    <w:rsid w:val="5F8D0B82"/>
    <w:rsid w:val="5FCC5339"/>
    <w:rsid w:val="5FE34A5B"/>
    <w:rsid w:val="5FFE1E36"/>
    <w:rsid w:val="60232584"/>
    <w:rsid w:val="607330CE"/>
    <w:rsid w:val="60825176"/>
    <w:rsid w:val="609F2AC4"/>
    <w:rsid w:val="60A52CFD"/>
    <w:rsid w:val="60FA2EE8"/>
    <w:rsid w:val="61054A27"/>
    <w:rsid w:val="610A52BC"/>
    <w:rsid w:val="611D2366"/>
    <w:rsid w:val="61421856"/>
    <w:rsid w:val="615227C4"/>
    <w:rsid w:val="61654E3F"/>
    <w:rsid w:val="6182292A"/>
    <w:rsid w:val="619F7F92"/>
    <w:rsid w:val="61F94C26"/>
    <w:rsid w:val="62000E56"/>
    <w:rsid w:val="620152D8"/>
    <w:rsid w:val="624F3E49"/>
    <w:rsid w:val="62632286"/>
    <w:rsid w:val="6277148A"/>
    <w:rsid w:val="62885958"/>
    <w:rsid w:val="62E97C0E"/>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2F1D0C"/>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11647F"/>
    <w:rsid w:val="6A2406C8"/>
    <w:rsid w:val="6AB62D4E"/>
    <w:rsid w:val="6ADE0BD1"/>
    <w:rsid w:val="6AE6019A"/>
    <w:rsid w:val="6AE96859"/>
    <w:rsid w:val="6B147746"/>
    <w:rsid w:val="6B24787C"/>
    <w:rsid w:val="6B3C600C"/>
    <w:rsid w:val="6B573233"/>
    <w:rsid w:val="6B5B6274"/>
    <w:rsid w:val="6B935D53"/>
    <w:rsid w:val="6BEF401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B3F5C"/>
    <w:rsid w:val="6E3A4A84"/>
    <w:rsid w:val="6E8335BD"/>
    <w:rsid w:val="6E8E12EF"/>
    <w:rsid w:val="6E972936"/>
    <w:rsid w:val="6EB81E4D"/>
    <w:rsid w:val="6ED446C5"/>
    <w:rsid w:val="6ED70525"/>
    <w:rsid w:val="6F2A7D94"/>
    <w:rsid w:val="6F8331F1"/>
    <w:rsid w:val="6FAE1A09"/>
    <w:rsid w:val="6FD75BF8"/>
    <w:rsid w:val="70170273"/>
    <w:rsid w:val="707723D0"/>
    <w:rsid w:val="70F5661B"/>
    <w:rsid w:val="71260E18"/>
    <w:rsid w:val="71360107"/>
    <w:rsid w:val="713B688E"/>
    <w:rsid w:val="71D43752"/>
    <w:rsid w:val="71F1796A"/>
    <w:rsid w:val="72154626"/>
    <w:rsid w:val="72262B5D"/>
    <w:rsid w:val="72283FF7"/>
    <w:rsid w:val="722E7212"/>
    <w:rsid w:val="723147E0"/>
    <w:rsid w:val="723A0474"/>
    <w:rsid w:val="725923E4"/>
    <w:rsid w:val="72864BF7"/>
    <w:rsid w:val="729023FC"/>
    <w:rsid w:val="730C276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50807"/>
    <w:rsid w:val="76826699"/>
    <w:rsid w:val="769413F2"/>
    <w:rsid w:val="76C87133"/>
    <w:rsid w:val="76CD08D5"/>
    <w:rsid w:val="76DB4B92"/>
    <w:rsid w:val="76F92B76"/>
    <w:rsid w:val="77052AA4"/>
    <w:rsid w:val="77136511"/>
    <w:rsid w:val="77340A39"/>
    <w:rsid w:val="77351FD0"/>
    <w:rsid w:val="77472422"/>
    <w:rsid w:val="774A3380"/>
    <w:rsid w:val="777F31F2"/>
    <w:rsid w:val="77AD56FD"/>
    <w:rsid w:val="77D1700D"/>
    <w:rsid w:val="77EC04CC"/>
    <w:rsid w:val="781700CA"/>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D6AD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C1E81"/>
    <w:rsid w:val="7E9A4E1F"/>
    <w:rsid w:val="7EA7723A"/>
    <w:rsid w:val="7EF56FBB"/>
    <w:rsid w:val="7F0768EB"/>
    <w:rsid w:val="7F143BEC"/>
    <w:rsid w:val="7F1B26B0"/>
    <w:rsid w:val="7F715AF2"/>
    <w:rsid w:val="7F886E69"/>
    <w:rsid w:val="BB7FA927"/>
    <w:rsid w:val="F5FFD31F"/>
    <w:rsid w:val="FBA77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33"/>
    <w:qFormat/>
    <w:uiPriority w:val="0"/>
    <w:pPr>
      <w:ind w:firstLine="420"/>
    </w:pPr>
    <w:rPr>
      <w:rFonts w:hAnsi="Calibri" w:cs="Times New Roman"/>
      <w:szCs w:val="20"/>
    </w:rPr>
  </w:style>
  <w:style w:type="paragraph" w:styleId="3">
    <w:name w:val="Body Text"/>
    <w:basedOn w:val="1"/>
    <w:next w:val="2"/>
    <w:link w:val="931"/>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71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0"/>
    <w:link w:val="782"/>
    <w:qFormat/>
    <w:uiPriority w:val="0"/>
    <w:pPr>
      <w:spacing w:line="480" w:lineRule="exact"/>
      <w:ind w:firstLine="480" w:firstLineChars="200"/>
    </w:pPr>
    <w:rPr>
      <w:rFonts w:ascii="宋体" w:hAnsi="宋体"/>
      <w:sz w:val="24"/>
    </w:rPr>
  </w:style>
  <w:style w:type="paragraph" w:customStyle="1" w:styleId="10">
    <w:name w:val="正文文本首行缩进 2"/>
    <w:basedOn w:val="9"/>
    <w:qFormat/>
    <w:uiPriority w:val="99"/>
    <w:pPr>
      <w:spacing w:line="200" w:lineRule="atLeast"/>
      <w:ind w:firstLine="420"/>
    </w:pPr>
    <w:rPr>
      <w:rFonts w:ascii="宋体" w:hAnsi="Courier New"/>
      <w:spacing w:val="-4"/>
      <w:sz w:val="18"/>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6"/>
    <w:qFormat/>
    <w:uiPriority w:val="0"/>
    <w:pPr>
      <w:shd w:val="clear" w:color="auto" w:fill="000080"/>
    </w:pPr>
  </w:style>
  <w:style w:type="paragraph" w:styleId="24">
    <w:name w:val="annotation text"/>
    <w:basedOn w:val="1"/>
    <w:link w:val="854"/>
    <w:qFormat/>
    <w:uiPriority w:val="99"/>
    <w:pPr>
      <w:jc w:val="left"/>
    </w:pPr>
  </w:style>
  <w:style w:type="paragraph" w:styleId="25">
    <w:name w:val="Salutation"/>
    <w:basedOn w:val="1"/>
    <w:next w:val="1"/>
    <w:link w:val="814"/>
    <w:qFormat/>
    <w:uiPriority w:val="0"/>
    <w:rPr>
      <w:rFonts w:ascii="仿宋_GB2312" w:eastAsia="仿宋_GB2312"/>
      <w:sz w:val="28"/>
      <w:szCs w:val="20"/>
    </w:rPr>
  </w:style>
  <w:style w:type="paragraph" w:styleId="26">
    <w:name w:val="Body Text 3"/>
    <w:basedOn w:val="1"/>
    <w:link w:val="84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82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31"/>
    <w:qFormat/>
    <w:uiPriority w:val="0"/>
    <w:rPr>
      <w:b/>
      <w:bCs/>
    </w:rPr>
  </w:style>
  <w:style w:type="paragraph" w:styleId="62">
    <w:name w:val="Body Text First Indent 2"/>
    <w:basedOn w:val="9"/>
    <w:link w:val="65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6"/>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11"/>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11"/>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8"/>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11"/>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7"/>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12"/>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11"/>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5"/>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11"/>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7"/>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3"/>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3"/>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2"/>
    <w:next w:val="1"/>
    <w:qFormat/>
    <w:uiPriority w:val="0"/>
    <w:pPr>
      <w:tabs>
        <w:tab w:val="left" w:pos="1080"/>
        <w:tab w:val="clear" w:pos="1008"/>
      </w:tabs>
      <w:ind w:left="1080" w:hanging="1080"/>
    </w:pPr>
  </w:style>
  <w:style w:type="paragraph" w:customStyle="1" w:styleId="582">
    <w:name w:val="数字标题1"/>
    <w:basedOn w:val="5"/>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0"/>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3"/>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6"/>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8"/>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3"/>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1"/>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9"/>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12"/>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5"/>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4"/>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2"/>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11"/>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6"/>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4"/>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5"/>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7"/>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le Normal"/>
    <w:qFormat/>
    <w:uiPriority w:val="0"/>
    <w:tblPr>
      <w:tblCellMar>
        <w:top w:w="0" w:type="dxa"/>
        <w:left w:w="0" w:type="dxa"/>
        <w:bottom w:w="0" w:type="dxa"/>
        <w:right w:w="0" w:type="dxa"/>
      </w:tblCellMar>
    </w:tblPr>
  </w:style>
  <w:style w:type="paragraph" w:customStyle="1" w:styleId="965">
    <w:name w:val="正文文本首行缩进 21"/>
    <w:basedOn w:val="9"/>
    <w:qFormat/>
    <w:uiPriority w:val="99"/>
    <w:pPr>
      <w:spacing w:line="200" w:lineRule="atLeast"/>
      <w:ind w:firstLine="420"/>
    </w:pPr>
    <w:rPr>
      <w:rFonts w:ascii="宋体" w:hAnsi="Courier New"/>
      <w:spacing w:val="-4"/>
      <w:sz w:val="18"/>
    </w:r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67">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30699</Words>
  <Characters>32351</Characters>
  <Lines>287</Lines>
  <Paragraphs>81</Paragraphs>
  <TotalTime>90</TotalTime>
  <ScaleCrop>false</ScaleCrop>
  <LinksUpToDate>false</LinksUpToDate>
  <CharactersWithSpaces>38004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狗蛋</cp:lastModifiedBy>
  <cp:lastPrinted>2021-12-27T11:06:00Z</cp:lastPrinted>
  <dcterms:modified xsi:type="dcterms:W3CDTF">2022-05-07T05:46:35Z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EC01CD5D38264259A28E77E2B05AB10B</vt:lpwstr>
  </property>
</Properties>
</file>