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仿宋" w:hAnsi="仿宋" w:eastAsia="仿宋" w:cs="仿宋"/>
          <w:b/>
          <w:sz w:val="24"/>
        </w:rPr>
      </w:pPr>
    </w:p>
    <w:p>
      <w:pPr>
        <w:adjustRightInd/>
        <w:spacing w:line="360" w:lineRule="auto"/>
        <w:jc w:val="center"/>
        <w:rPr>
          <w:rFonts w:hint="eastAsia" w:ascii="仿宋" w:hAnsi="仿宋" w:eastAsia="仿宋" w:cs="仿宋"/>
          <w:sz w:val="48"/>
          <w:szCs w:val="48"/>
          <w:lang w:eastAsia="zh-CN"/>
        </w:rPr>
      </w:pPr>
      <w:r>
        <w:rPr>
          <w:rFonts w:hint="eastAsia" w:ascii="仿宋" w:hAnsi="仿宋" w:eastAsia="仿宋" w:cs="仿宋"/>
          <w:sz w:val="48"/>
          <w:szCs w:val="48"/>
          <w:lang w:eastAsia="zh-CN"/>
        </w:rPr>
        <w:t>临平区退役士兵职业技能教育培训承训机构采购项目</w:t>
      </w:r>
    </w:p>
    <w:p>
      <w:pPr>
        <w:adjustRightInd/>
        <w:spacing w:line="360" w:lineRule="auto"/>
        <w:jc w:val="center"/>
        <w:rPr>
          <w:rFonts w:hint="eastAsia" w:ascii="仿宋" w:hAnsi="仿宋" w:eastAsia="仿宋" w:cs="仿宋"/>
          <w:sz w:val="48"/>
          <w:szCs w:val="48"/>
        </w:rPr>
      </w:pPr>
    </w:p>
    <w:p>
      <w:pPr>
        <w:adjustRightInd/>
        <w:spacing w:line="360" w:lineRule="auto"/>
        <w:jc w:val="center"/>
        <w:rPr>
          <w:rFonts w:hint="eastAsia" w:ascii="仿宋" w:hAnsi="仿宋" w:eastAsia="仿宋" w:cs="仿宋"/>
          <w:sz w:val="48"/>
          <w:szCs w:val="48"/>
        </w:rPr>
      </w:pPr>
    </w:p>
    <w:p>
      <w:pPr>
        <w:adjustRightInd/>
        <w:spacing w:line="360" w:lineRule="auto"/>
        <w:jc w:val="center"/>
        <w:rPr>
          <w:rFonts w:hint="eastAsia" w:ascii="仿宋" w:hAnsi="仿宋" w:eastAsia="仿宋" w:cs="仿宋"/>
          <w:sz w:val="48"/>
          <w:szCs w:val="48"/>
        </w:rPr>
      </w:pPr>
    </w:p>
    <w:p>
      <w:pPr>
        <w:adjustRightInd/>
        <w:spacing w:line="360" w:lineRule="auto"/>
        <w:jc w:val="center"/>
        <w:rPr>
          <w:rFonts w:hint="eastAsia" w:ascii="仿宋" w:hAnsi="仿宋" w:eastAsia="仿宋" w:cs="仿宋"/>
          <w:sz w:val="48"/>
          <w:szCs w:val="48"/>
        </w:rPr>
      </w:pPr>
      <w:r>
        <w:rPr>
          <w:rFonts w:hint="eastAsia" w:ascii="仿宋" w:hAnsi="仿宋" w:eastAsia="仿宋" w:cs="仿宋"/>
          <w:sz w:val="48"/>
          <w:szCs w:val="48"/>
        </w:rPr>
        <w:t>招标文件</w:t>
      </w:r>
    </w:p>
    <w:p>
      <w:pPr>
        <w:adjustRightInd/>
        <w:spacing w:line="360" w:lineRule="auto"/>
        <w:jc w:val="center"/>
        <w:rPr>
          <w:rFonts w:hint="eastAsia" w:ascii="仿宋" w:hAnsi="仿宋" w:eastAsia="仿宋" w:cs="仿宋"/>
          <w:b/>
          <w:sz w:val="44"/>
          <w:szCs w:val="44"/>
        </w:rPr>
      </w:pPr>
      <w:r>
        <w:rPr>
          <w:rFonts w:hint="eastAsia" w:ascii="仿宋" w:hAnsi="仿宋" w:eastAsia="仿宋" w:cs="仿宋"/>
          <w:b/>
          <w:sz w:val="44"/>
          <w:szCs w:val="44"/>
        </w:rPr>
        <w:t xml:space="preserve"> （电子招投标）</w:t>
      </w:r>
    </w:p>
    <w:p>
      <w:pPr>
        <w:jc w:val="center"/>
        <w:rPr>
          <w:rFonts w:hint="eastAsia" w:ascii="仿宋" w:hAnsi="仿宋" w:eastAsia="仿宋" w:cs="仿宋"/>
          <w:b/>
          <w:color w:val="000000"/>
          <w:sz w:val="36"/>
          <w:szCs w:val="36"/>
          <w:highlight w:val="none"/>
        </w:rPr>
      </w:pPr>
      <w:r>
        <w:rPr>
          <w:rFonts w:hint="eastAsia" w:ascii="仿宋" w:hAnsi="仿宋" w:eastAsia="仿宋" w:cs="仿宋"/>
          <w:b/>
          <w:color w:val="000000"/>
          <w:sz w:val="36"/>
          <w:szCs w:val="36"/>
          <w:highlight w:val="none"/>
        </w:rPr>
        <w:t>（项目编号：</w:t>
      </w:r>
      <w:r>
        <w:rPr>
          <w:rFonts w:hint="eastAsia" w:ascii="仿宋" w:hAnsi="仿宋" w:eastAsia="仿宋" w:cs="仿宋"/>
          <w:b/>
          <w:color w:val="000000"/>
          <w:sz w:val="36"/>
          <w:szCs w:val="36"/>
          <w:highlight w:val="none"/>
          <w:lang w:eastAsia="zh-CN"/>
        </w:rPr>
        <w:t>YJZFCG2022-113-1</w:t>
      </w:r>
      <w:bookmarkStart w:id="444" w:name="_GoBack"/>
      <w:bookmarkEnd w:id="444"/>
      <w:r>
        <w:rPr>
          <w:rFonts w:hint="eastAsia" w:ascii="仿宋" w:hAnsi="仿宋" w:eastAsia="仿宋" w:cs="仿宋"/>
          <w:b/>
          <w:color w:val="000000"/>
          <w:sz w:val="36"/>
          <w:szCs w:val="36"/>
          <w:highlight w:val="none"/>
        </w:rPr>
        <w:t>）</w:t>
      </w:r>
    </w:p>
    <w:p>
      <w:pPr>
        <w:snapToGrid w:val="0"/>
        <w:spacing w:line="360" w:lineRule="auto"/>
        <w:jc w:val="center"/>
        <w:rPr>
          <w:rFonts w:hint="eastAsia" w:ascii="仿宋" w:hAnsi="仿宋" w:eastAsia="仿宋" w:cs="仿宋"/>
          <w:sz w:val="30"/>
          <w:szCs w:val="30"/>
        </w:rPr>
      </w:pPr>
    </w:p>
    <w:p>
      <w:pPr>
        <w:adjustRightInd/>
        <w:spacing w:line="360" w:lineRule="auto"/>
        <w:rPr>
          <w:rFonts w:hint="eastAsia" w:ascii="仿宋" w:hAnsi="仿宋" w:eastAsia="仿宋" w:cs="仿宋"/>
          <w:sz w:val="28"/>
          <w:szCs w:val="20"/>
        </w:rPr>
      </w:pPr>
    </w:p>
    <w:p>
      <w:pPr>
        <w:spacing w:line="360" w:lineRule="auto"/>
        <w:jc w:val="center"/>
        <w:rPr>
          <w:rFonts w:hint="eastAsia" w:ascii="仿宋" w:hAnsi="仿宋" w:eastAsia="仿宋" w:cs="仿宋"/>
          <w:b/>
          <w:sz w:val="44"/>
          <w:szCs w:val="44"/>
        </w:rPr>
      </w:pPr>
      <w:r>
        <w:rPr>
          <w:rFonts w:hint="eastAsia" w:ascii="仿宋" w:hAnsi="仿宋" w:eastAsia="仿宋" w:cs="仿宋"/>
          <w:b/>
          <w:sz w:val="44"/>
          <w:szCs w:val="44"/>
        </w:rPr>
        <w:t xml:space="preserve"> </w:t>
      </w:r>
    </w:p>
    <w:p>
      <w:pPr>
        <w:spacing w:line="360" w:lineRule="auto"/>
        <w:jc w:val="center"/>
        <w:rPr>
          <w:rFonts w:hint="eastAsia" w:ascii="仿宋" w:hAnsi="仿宋" w:eastAsia="仿宋" w:cs="仿宋"/>
          <w:b/>
          <w:sz w:val="44"/>
          <w:szCs w:val="44"/>
        </w:rPr>
      </w:pPr>
    </w:p>
    <w:p>
      <w:pPr>
        <w:spacing w:line="360" w:lineRule="auto"/>
        <w:jc w:val="center"/>
        <w:rPr>
          <w:rFonts w:hint="eastAsia" w:ascii="仿宋" w:hAnsi="仿宋" w:eastAsia="仿宋" w:cs="仿宋"/>
          <w:sz w:val="24"/>
        </w:rPr>
      </w:pPr>
    </w:p>
    <w:p>
      <w:pPr>
        <w:spacing w:line="360" w:lineRule="auto"/>
        <w:jc w:val="center"/>
        <w:rPr>
          <w:rFonts w:hint="eastAsia" w:ascii="仿宋" w:hAnsi="仿宋" w:eastAsia="仿宋" w:cs="仿宋"/>
          <w:sz w:val="24"/>
        </w:rPr>
      </w:pPr>
    </w:p>
    <w:p>
      <w:pPr>
        <w:spacing w:line="360" w:lineRule="auto"/>
        <w:rPr>
          <w:rFonts w:hint="eastAsia" w:ascii="仿宋" w:hAnsi="仿宋" w:eastAsia="仿宋" w:cs="仿宋"/>
          <w:sz w:val="32"/>
          <w:szCs w:val="32"/>
        </w:rPr>
      </w:pPr>
    </w:p>
    <w:p>
      <w:pPr>
        <w:adjustRightInd w:val="0"/>
        <w:snapToGrid w:val="0"/>
        <w:spacing w:line="360" w:lineRule="auto"/>
        <w:jc w:val="center"/>
        <w:rPr>
          <w:rFonts w:hint="eastAsia" w:ascii="仿宋" w:hAnsi="仿宋" w:eastAsia="仿宋" w:cs="仿宋"/>
          <w:b/>
          <w:color w:val="000000"/>
          <w:sz w:val="36"/>
          <w:szCs w:val="36"/>
          <w:highlight w:val="none"/>
          <w:lang w:eastAsia="zh-CN"/>
        </w:rPr>
      </w:pPr>
      <w:r>
        <w:rPr>
          <w:rFonts w:hint="eastAsia" w:ascii="仿宋" w:hAnsi="仿宋" w:eastAsia="仿宋" w:cs="仿宋"/>
          <w:b/>
          <w:color w:val="000000"/>
          <w:sz w:val="36"/>
          <w:szCs w:val="36"/>
          <w:highlight w:val="none"/>
        </w:rPr>
        <w:t>采购人：</w:t>
      </w:r>
      <w:r>
        <w:rPr>
          <w:rFonts w:hint="eastAsia" w:ascii="仿宋" w:hAnsi="仿宋" w:eastAsia="仿宋" w:cs="仿宋"/>
          <w:b/>
          <w:color w:val="000000"/>
          <w:sz w:val="36"/>
          <w:szCs w:val="36"/>
          <w:highlight w:val="none"/>
          <w:lang w:eastAsia="zh-CN"/>
        </w:rPr>
        <w:t>杭州市临平区退役军人事务局</w:t>
      </w:r>
    </w:p>
    <w:p>
      <w:pPr>
        <w:adjustRightInd w:val="0"/>
        <w:snapToGrid w:val="0"/>
        <w:spacing w:line="360" w:lineRule="auto"/>
        <w:jc w:val="center"/>
        <w:rPr>
          <w:rFonts w:hint="eastAsia" w:ascii="仿宋" w:hAnsi="仿宋" w:eastAsia="仿宋" w:cs="仿宋"/>
          <w:bCs/>
          <w:color w:val="000000"/>
          <w:sz w:val="28"/>
          <w:szCs w:val="28"/>
          <w:highlight w:val="none"/>
        </w:rPr>
      </w:pPr>
      <w:r>
        <w:rPr>
          <w:rFonts w:hint="eastAsia" w:ascii="仿宋" w:hAnsi="仿宋" w:eastAsia="仿宋" w:cs="仿宋"/>
          <w:b/>
          <w:color w:val="000000"/>
          <w:sz w:val="36"/>
          <w:szCs w:val="36"/>
          <w:highlight w:val="none"/>
        </w:rPr>
        <w:t>采购代理机构：杭州益嘉工程咨询代理有限公司</w:t>
      </w:r>
    </w:p>
    <w:p>
      <w:pPr>
        <w:snapToGrid w:val="0"/>
        <w:spacing w:line="360" w:lineRule="auto"/>
        <w:jc w:val="center"/>
        <w:rPr>
          <w:rFonts w:hint="eastAsia" w:ascii="仿宋" w:hAnsi="仿宋" w:eastAsia="仿宋" w:cs="仿宋"/>
          <w:bCs/>
          <w:sz w:val="32"/>
          <w:szCs w:val="32"/>
          <w:highlight w:val="none"/>
        </w:rPr>
      </w:pPr>
      <w:r>
        <w:rPr>
          <w:rFonts w:hint="eastAsia" w:ascii="仿宋" w:hAnsi="仿宋" w:eastAsia="仿宋" w:cs="仿宋"/>
          <w:bCs/>
          <w:sz w:val="32"/>
          <w:szCs w:val="32"/>
          <w:highlight w:val="none"/>
        </w:rPr>
        <w:t>二〇二</w:t>
      </w:r>
      <w:r>
        <w:rPr>
          <w:rFonts w:hint="eastAsia" w:ascii="仿宋" w:hAnsi="仿宋" w:eastAsia="仿宋" w:cs="仿宋"/>
          <w:bCs/>
          <w:sz w:val="32"/>
          <w:szCs w:val="32"/>
          <w:highlight w:val="none"/>
          <w:lang w:val="en-US" w:eastAsia="zh-CN"/>
        </w:rPr>
        <w:t>二</w:t>
      </w:r>
      <w:r>
        <w:rPr>
          <w:rFonts w:hint="eastAsia" w:ascii="仿宋" w:hAnsi="仿宋" w:eastAsia="仿宋" w:cs="仿宋"/>
          <w:bCs/>
          <w:sz w:val="32"/>
          <w:szCs w:val="32"/>
          <w:highlight w:val="none"/>
        </w:rPr>
        <w:t>年</w:t>
      </w:r>
      <w:r>
        <w:rPr>
          <w:rFonts w:hint="eastAsia" w:ascii="仿宋" w:hAnsi="仿宋" w:eastAsia="仿宋" w:cs="仿宋"/>
          <w:bCs/>
          <w:sz w:val="32"/>
          <w:szCs w:val="32"/>
          <w:highlight w:val="none"/>
          <w:lang w:val="en-US" w:eastAsia="zh-CN"/>
        </w:rPr>
        <w:t>九</w:t>
      </w:r>
      <w:r>
        <w:rPr>
          <w:rFonts w:hint="eastAsia" w:ascii="仿宋" w:hAnsi="仿宋" w:eastAsia="仿宋" w:cs="仿宋"/>
          <w:bCs/>
          <w:sz w:val="32"/>
          <w:szCs w:val="32"/>
          <w:highlight w:val="none"/>
        </w:rPr>
        <w:t>月</w:t>
      </w:r>
    </w:p>
    <w:p>
      <w:pPr>
        <w:spacing w:line="360" w:lineRule="auto"/>
        <w:jc w:val="center"/>
        <w:rPr>
          <w:rFonts w:hint="eastAsia" w:ascii="仿宋" w:hAnsi="仿宋" w:eastAsia="仿宋" w:cs="仿宋"/>
          <w:sz w:val="24"/>
        </w:rPr>
      </w:pPr>
      <w:r>
        <w:rPr>
          <w:rFonts w:hint="eastAsia" w:ascii="仿宋" w:hAnsi="仿宋" w:eastAsia="仿宋" w:cs="仿宋"/>
          <w:sz w:val="24"/>
        </w:rPr>
        <w:br w:type="page"/>
      </w:r>
      <w:bookmarkStart w:id="0" w:name="_Hlt67893495"/>
      <w:bookmarkEnd w:id="0"/>
    </w:p>
    <w:p>
      <w:pPr>
        <w:spacing w:line="360" w:lineRule="auto"/>
        <w:jc w:val="center"/>
        <w:rPr>
          <w:rFonts w:hint="eastAsia" w:ascii="仿宋" w:hAnsi="仿宋" w:eastAsia="仿宋" w:cs="仿宋"/>
          <w:sz w:val="24"/>
        </w:rPr>
      </w:pPr>
    </w:p>
    <w:p>
      <w:pPr>
        <w:spacing w:line="360" w:lineRule="auto"/>
        <w:jc w:val="center"/>
        <w:rPr>
          <w:rFonts w:hint="eastAsia" w:ascii="仿宋" w:hAnsi="仿宋" w:eastAsia="仿宋" w:cs="仿宋"/>
          <w:b/>
          <w:sz w:val="48"/>
          <w:szCs w:val="48"/>
        </w:rPr>
      </w:pPr>
      <w:r>
        <w:rPr>
          <w:rFonts w:hint="eastAsia" w:ascii="仿宋" w:hAnsi="仿宋" w:eastAsia="仿宋" w:cs="仿宋"/>
          <w:b/>
          <w:sz w:val="48"/>
          <w:szCs w:val="48"/>
        </w:rPr>
        <w:t>目  录</w:t>
      </w:r>
    </w:p>
    <w:p>
      <w:pPr>
        <w:spacing w:line="360" w:lineRule="auto"/>
        <w:rPr>
          <w:rFonts w:hint="eastAsia" w:ascii="仿宋" w:hAnsi="仿宋" w:eastAsia="仿宋" w:cs="仿宋"/>
          <w:sz w:val="32"/>
          <w:szCs w:val="32"/>
        </w:rPr>
      </w:pPr>
    </w:p>
    <w:p>
      <w:pPr>
        <w:spacing w:line="360" w:lineRule="auto"/>
        <w:rPr>
          <w:rFonts w:hint="eastAsia" w:ascii="仿宋" w:hAnsi="仿宋" w:eastAsia="仿宋" w:cs="仿宋"/>
          <w:sz w:val="32"/>
          <w:szCs w:val="32"/>
        </w:rPr>
      </w:pPr>
    </w:p>
    <w:p>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第一部分      招标公告</w:t>
      </w:r>
    </w:p>
    <w:p>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第二部分      投标人须知</w:t>
      </w:r>
    </w:p>
    <w:p>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第三部分      采购需求</w:t>
      </w:r>
    </w:p>
    <w:p>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第四部分      评标办法</w:t>
      </w:r>
    </w:p>
    <w:p>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第五部分      拟签订的合同文本</w:t>
      </w:r>
    </w:p>
    <w:p>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第六部分      应提交的有关格式范例</w:t>
      </w:r>
    </w:p>
    <w:p>
      <w:pPr>
        <w:spacing w:line="360" w:lineRule="auto"/>
        <w:ind w:firstLine="549" w:firstLineChars="229"/>
        <w:rPr>
          <w:rFonts w:hint="eastAsia" w:ascii="仿宋" w:hAnsi="仿宋" w:eastAsia="仿宋" w:cs="仿宋"/>
          <w:sz w:val="24"/>
        </w:rPr>
      </w:pPr>
      <w:bookmarkStart w:id="1" w:name="_Hlt91233176"/>
      <w:bookmarkEnd w:id="1"/>
      <w:bookmarkStart w:id="2" w:name="_Toc91899869"/>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rPr>
          <w:rFonts w:hint="eastAsia" w:ascii="仿宋" w:hAnsi="仿宋" w:eastAsia="仿宋" w:cs="仿宋"/>
          <w:sz w:val="24"/>
        </w:rPr>
      </w:pPr>
    </w:p>
    <w:p>
      <w:pPr>
        <w:adjustRightInd/>
        <w:spacing w:line="360" w:lineRule="auto"/>
        <w:jc w:val="center"/>
        <w:outlineLvl w:val="0"/>
        <w:rPr>
          <w:rFonts w:hint="eastAsia" w:ascii="仿宋" w:hAnsi="仿宋" w:eastAsia="仿宋" w:cs="仿宋"/>
          <w:b/>
          <w:sz w:val="36"/>
          <w:szCs w:val="20"/>
        </w:rPr>
      </w:pPr>
      <w:bookmarkStart w:id="3" w:name="第一部分"/>
      <w:r>
        <w:rPr>
          <w:rFonts w:hint="eastAsia" w:ascii="仿宋" w:hAnsi="仿宋" w:eastAsia="仿宋" w:cs="仿宋"/>
          <w:b/>
          <w:sz w:val="36"/>
          <w:szCs w:val="36"/>
        </w:rPr>
        <w:br w:type="page"/>
      </w:r>
      <w:bookmarkEnd w:id="2"/>
      <w:bookmarkEnd w:id="3"/>
      <w:bookmarkStart w:id="4" w:name="_Hlt74707423"/>
      <w:bookmarkEnd w:id="4"/>
      <w:bookmarkStart w:id="5" w:name="_Hlt74649545"/>
      <w:bookmarkEnd w:id="5"/>
      <w:bookmarkStart w:id="6" w:name="_Hlt74728647"/>
      <w:bookmarkEnd w:id="6"/>
      <w:bookmarkStart w:id="7" w:name="_Hlt74729822"/>
      <w:bookmarkEnd w:id="7"/>
      <w:bookmarkStart w:id="8" w:name="第二部分"/>
      <w:bookmarkStart w:id="9" w:name="_Toc91899870"/>
      <w:bookmarkStart w:id="10" w:name="_Toc91899871"/>
      <w:r>
        <w:rPr>
          <w:rFonts w:hint="eastAsia" w:ascii="仿宋" w:hAnsi="仿宋" w:eastAsia="仿宋" w:cs="仿宋"/>
          <w:b/>
          <w:sz w:val="36"/>
          <w:szCs w:val="20"/>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sz w:val="24"/>
        </w:rPr>
      </w:pPr>
      <w:r>
        <w:rPr>
          <w:rFonts w:hint="eastAsia" w:ascii="仿宋" w:hAnsi="仿宋" w:eastAsia="仿宋" w:cs="仿宋"/>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sz w:val="24"/>
          <w:u w:val="single"/>
        </w:rPr>
      </w:pPr>
      <w:r>
        <w:rPr>
          <w:rFonts w:hint="eastAsia" w:ascii="仿宋" w:hAnsi="仿宋" w:eastAsia="仿宋" w:cs="仿宋"/>
          <w:sz w:val="24"/>
          <w:lang w:eastAsia="zh-CN"/>
        </w:rPr>
        <w:t>临平区退役士兵职业技能教育培训承训机构采购项目</w:t>
      </w:r>
      <w:r>
        <w:rPr>
          <w:rFonts w:hint="eastAsia" w:ascii="仿宋" w:hAnsi="仿宋" w:eastAsia="仿宋" w:cs="仿宋"/>
          <w:sz w:val="24"/>
        </w:rPr>
        <w:t>招标项目的潜在投标人应在政采云平台（</w:t>
      </w:r>
      <w:r>
        <w:rPr>
          <w:rFonts w:hint="eastAsia" w:ascii="仿宋" w:hAnsi="仿宋" w:eastAsia="仿宋" w:cs="仿宋"/>
        </w:rPr>
        <w:fldChar w:fldCharType="begin"/>
      </w:r>
      <w:r>
        <w:rPr>
          <w:rFonts w:hint="eastAsia" w:ascii="仿宋" w:hAnsi="仿宋" w:eastAsia="仿宋" w:cs="仿宋"/>
        </w:rPr>
        <w:instrText xml:space="preserve">HYPERLINK "https://www.zcygov.cn/）获取（下载）招标文件，并于2021年" </w:instrText>
      </w:r>
      <w:r>
        <w:rPr>
          <w:rFonts w:hint="eastAsia" w:ascii="仿宋" w:hAnsi="仿宋" w:eastAsia="仿宋" w:cs="仿宋"/>
        </w:rPr>
        <w:fldChar w:fldCharType="separate"/>
      </w:r>
      <w:r>
        <w:rPr>
          <w:rStyle w:val="77"/>
          <w:rFonts w:hint="eastAsia" w:ascii="仿宋" w:hAnsi="仿宋" w:eastAsia="仿宋" w:cs="仿宋"/>
          <w:color w:val="auto"/>
          <w:kern w:val="2"/>
          <w:sz w:val="24"/>
          <w:szCs w:val="24"/>
        </w:rPr>
        <w:t>https://www.zcygov.cn/）获取（下载）招标文件，并于</w:t>
      </w:r>
      <w:r>
        <w:rPr>
          <w:rFonts w:hint="eastAsia" w:ascii="仿宋" w:hAnsi="仿宋" w:eastAsia="仿宋" w:cs="仿宋"/>
          <w:sz w:val="24"/>
          <w:highlight w:val="none"/>
          <w:u w:val="single"/>
        </w:rPr>
        <w:t>202</w:t>
      </w:r>
      <w:r>
        <w:rPr>
          <w:rFonts w:hint="eastAsia" w:ascii="仿宋" w:hAnsi="仿宋" w:eastAsia="仿宋" w:cs="仿宋"/>
          <w:sz w:val="24"/>
          <w:highlight w:val="none"/>
          <w:u w:val="single"/>
          <w:lang w:val="en-US" w:eastAsia="zh-CN"/>
        </w:rPr>
        <w:t>2</w:t>
      </w:r>
      <w:r>
        <w:rPr>
          <w:rFonts w:hint="eastAsia" w:ascii="仿宋" w:hAnsi="仿宋" w:eastAsia="仿宋" w:cs="仿宋"/>
          <w:sz w:val="24"/>
          <w:highlight w:val="none"/>
          <w:u w:val="single"/>
        </w:rPr>
        <w:t>年</w:t>
      </w:r>
      <w:r>
        <w:rPr>
          <w:rFonts w:hint="eastAsia" w:ascii="仿宋" w:hAnsi="仿宋" w:eastAsia="仿宋" w:cs="仿宋"/>
          <w:sz w:val="24"/>
          <w:highlight w:val="none"/>
          <w:u w:val="single"/>
          <w:lang w:val="en-US" w:eastAsia="zh-CN"/>
        </w:rPr>
        <w:t>10月13日9</w:t>
      </w:r>
      <w:r>
        <w:rPr>
          <w:rFonts w:hint="eastAsia" w:ascii="仿宋" w:hAnsi="仿宋" w:eastAsia="仿宋" w:cs="仿宋"/>
          <w:sz w:val="24"/>
          <w:highlight w:val="none"/>
          <w:u w:val="single"/>
        </w:rPr>
        <w:t>点</w:t>
      </w:r>
      <w:r>
        <w:rPr>
          <w:rFonts w:hint="eastAsia" w:ascii="仿宋" w:hAnsi="仿宋" w:eastAsia="仿宋" w:cs="仿宋"/>
          <w:sz w:val="24"/>
          <w:highlight w:val="none"/>
          <w:u w:val="single"/>
          <w:lang w:val="en-US" w:eastAsia="zh-CN"/>
        </w:rPr>
        <w:t>30</w:t>
      </w:r>
      <w:r>
        <w:rPr>
          <w:rFonts w:hint="eastAsia" w:ascii="仿宋" w:hAnsi="仿宋" w:eastAsia="仿宋" w:cs="仿宋"/>
          <w:sz w:val="24"/>
          <w:highlight w:val="none"/>
          <w:u w:val="single"/>
        </w:rPr>
        <w:t>分</w:t>
      </w:r>
      <w:r>
        <w:rPr>
          <w:rFonts w:hint="eastAsia" w:ascii="仿宋" w:hAnsi="仿宋" w:eastAsia="仿宋" w:cs="仿宋"/>
          <w:bCs/>
          <w:sz w:val="24"/>
          <w:highlight w:val="none"/>
          <w:u w:val="single"/>
        </w:rPr>
        <w:t>00秒</w:t>
      </w:r>
      <w:r>
        <w:rPr>
          <w:rFonts w:hint="eastAsia" w:ascii="仿宋" w:hAnsi="仿宋" w:eastAsia="仿宋" w:cs="仿宋"/>
        </w:rPr>
        <w:fldChar w:fldCharType="end"/>
      </w:r>
      <w:r>
        <w:rPr>
          <w:rFonts w:hint="eastAsia" w:ascii="仿宋" w:hAnsi="仿宋" w:eastAsia="仿宋" w:cs="仿宋"/>
          <w:bCs/>
          <w:sz w:val="24"/>
        </w:rPr>
        <w:t>（北京时间）前</w:t>
      </w:r>
      <w:r>
        <w:rPr>
          <w:rFonts w:hint="eastAsia" w:ascii="仿宋" w:hAnsi="仿宋" w:eastAsia="仿宋" w:cs="仿宋"/>
          <w:sz w:val="24"/>
        </w:rPr>
        <w:t>递交（上传）投标文件。</w:t>
      </w:r>
    </w:p>
    <w:p>
      <w:pPr>
        <w:spacing w:line="360" w:lineRule="auto"/>
        <w:rPr>
          <w:rFonts w:hint="eastAsia" w:ascii="仿宋" w:hAnsi="仿宋" w:eastAsia="仿宋" w:cs="仿宋"/>
          <w:b/>
          <w:sz w:val="24"/>
          <w:highlight w:val="none"/>
        </w:rPr>
      </w:pPr>
      <w:r>
        <w:rPr>
          <w:rFonts w:hint="eastAsia" w:ascii="仿宋" w:hAnsi="仿宋" w:eastAsia="仿宋" w:cs="仿宋"/>
          <w:b/>
          <w:sz w:val="24"/>
        </w:rPr>
        <w:t>一、</w:t>
      </w:r>
      <w:r>
        <w:rPr>
          <w:rFonts w:hint="eastAsia" w:ascii="仿宋" w:hAnsi="仿宋" w:eastAsia="仿宋" w:cs="仿宋"/>
          <w:b/>
          <w:sz w:val="24"/>
          <w:highlight w:val="none"/>
        </w:rPr>
        <w:t xml:space="preserve">项目基本情况                                            </w:t>
      </w:r>
    </w:p>
    <w:p>
      <w:pPr>
        <w:spacing w:line="360" w:lineRule="auto"/>
        <w:rPr>
          <w:rFonts w:hint="eastAsia" w:ascii="仿宋" w:hAnsi="仿宋" w:eastAsia="仿宋" w:cs="仿宋"/>
          <w:sz w:val="24"/>
          <w:highlight w:val="none"/>
          <w:lang w:eastAsia="zh-CN"/>
        </w:rPr>
      </w:pPr>
      <w:r>
        <w:rPr>
          <w:rFonts w:hint="eastAsia" w:ascii="仿宋" w:hAnsi="仿宋" w:eastAsia="仿宋" w:cs="仿宋"/>
          <w:sz w:val="24"/>
          <w:highlight w:val="none"/>
        </w:rPr>
        <w:t xml:space="preserve">    </w:t>
      </w:r>
      <w:r>
        <w:rPr>
          <w:rFonts w:hint="eastAsia" w:ascii="仿宋" w:hAnsi="仿宋" w:eastAsia="仿宋" w:cs="仿宋"/>
          <w:b/>
          <w:sz w:val="24"/>
          <w:highlight w:val="none"/>
        </w:rPr>
        <w:t>项目编号：</w:t>
      </w:r>
      <w:r>
        <w:rPr>
          <w:rFonts w:hint="eastAsia" w:ascii="仿宋" w:hAnsi="仿宋" w:eastAsia="仿宋" w:cs="仿宋"/>
          <w:b/>
          <w:sz w:val="24"/>
          <w:highlight w:val="none"/>
          <w:lang w:eastAsia="zh-CN"/>
        </w:rPr>
        <w:t>YJZFCG2022-113-1</w:t>
      </w:r>
    </w:p>
    <w:p>
      <w:pPr>
        <w:spacing w:line="360" w:lineRule="auto"/>
        <w:rPr>
          <w:rFonts w:hint="eastAsia" w:ascii="仿宋" w:hAnsi="仿宋" w:eastAsia="仿宋" w:cs="仿宋"/>
          <w:sz w:val="24"/>
          <w:highlight w:val="none"/>
          <w:lang w:eastAsia="zh-CN"/>
        </w:rPr>
      </w:pPr>
      <w:r>
        <w:rPr>
          <w:rFonts w:hint="eastAsia" w:ascii="仿宋" w:hAnsi="仿宋" w:eastAsia="仿宋" w:cs="仿宋"/>
          <w:sz w:val="24"/>
          <w:highlight w:val="none"/>
        </w:rPr>
        <w:t xml:space="preserve">   </w:t>
      </w:r>
      <w:r>
        <w:rPr>
          <w:rFonts w:hint="eastAsia" w:ascii="仿宋" w:hAnsi="仿宋" w:eastAsia="仿宋" w:cs="仿宋"/>
          <w:b/>
          <w:sz w:val="24"/>
          <w:highlight w:val="none"/>
        </w:rPr>
        <w:t xml:space="preserve"> 项目名称：</w:t>
      </w:r>
      <w:r>
        <w:rPr>
          <w:rFonts w:hint="eastAsia" w:ascii="仿宋" w:hAnsi="仿宋" w:eastAsia="仿宋" w:cs="仿宋"/>
          <w:b/>
          <w:sz w:val="24"/>
          <w:highlight w:val="none"/>
          <w:lang w:eastAsia="zh-CN"/>
        </w:rPr>
        <w:t>临平区退役士兵职业技能教育培训承训机构采购项目</w:t>
      </w:r>
    </w:p>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   </w:t>
      </w:r>
      <w:r>
        <w:rPr>
          <w:rFonts w:hint="eastAsia" w:ascii="仿宋" w:hAnsi="仿宋" w:eastAsia="仿宋" w:cs="仿宋"/>
          <w:b/>
          <w:sz w:val="24"/>
          <w:highlight w:val="none"/>
        </w:rPr>
        <w:t xml:space="preserve"> 预算金额（元）：</w:t>
      </w:r>
      <w:r>
        <w:rPr>
          <w:rFonts w:hint="eastAsia" w:ascii="仿宋" w:hAnsi="仿宋" w:eastAsia="仿宋" w:cs="仿宋"/>
          <w:b/>
          <w:sz w:val="24"/>
          <w:highlight w:val="none"/>
          <w:lang w:val="en-US" w:eastAsia="zh-CN"/>
        </w:rPr>
        <w:t>7500000</w:t>
      </w:r>
      <w:r>
        <w:rPr>
          <w:rFonts w:hint="eastAsia" w:ascii="仿宋" w:hAnsi="仿宋" w:eastAsia="仿宋" w:cs="仿宋"/>
          <w:sz w:val="24"/>
          <w:highlight w:val="none"/>
        </w:rPr>
        <w:t xml:space="preserve">  </w:t>
      </w:r>
    </w:p>
    <w:p>
      <w:pPr>
        <w:spacing w:line="360" w:lineRule="auto"/>
        <w:ind w:firstLine="480"/>
        <w:rPr>
          <w:rFonts w:hint="eastAsia" w:ascii="仿宋" w:hAnsi="仿宋" w:eastAsia="仿宋" w:cs="仿宋"/>
          <w:sz w:val="24"/>
          <w:highlight w:val="none"/>
        </w:rPr>
      </w:pPr>
      <w:r>
        <w:rPr>
          <w:rFonts w:hint="eastAsia" w:ascii="仿宋" w:hAnsi="仿宋" w:eastAsia="仿宋" w:cs="仿宋"/>
          <w:b/>
          <w:sz w:val="24"/>
          <w:highlight w:val="none"/>
        </w:rPr>
        <w:t>最高限价（元）：</w:t>
      </w:r>
      <w:r>
        <w:rPr>
          <w:rFonts w:hint="eastAsia" w:ascii="仿宋" w:hAnsi="仿宋" w:eastAsia="仿宋" w:cs="仿宋"/>
          <w:b/>
          <w:sz w:val="24"/>
          <w:highlight w:val="none"/>
          <w:lang w:val="en-US" w:eastAsia="zh-CN"/>
        </w:rPr>
        <w:t>7500000</w:t>
      </w:r>
      <w:r>
        <w:rPr>
          <w:rFonts w:hint="eastAsia" w:ascii="仿宋" w:hAnsi="仿宋" w:eastAsia="仿宋" w:cs="仿宋"/>
          <w:sz w:val="24"/>
          <w:highlight w:val="none"/>
        </w:rPr>
        <w:t xml:space="preserve">  </w:t>
      </w:r>
    </w:p>
    <w:p>
      <w:pPr>
        <w:pStyle w:val="16"/>
        <w:spacing w:line="360" w:lineRule="auto"/>
        <w:ind w:firstLine="480"/>
        <w:rPr>
          <w:rFonts w:hint="eastAsia" w:ascii="仿宋" w:hAnsi="仿宋" w:eastAsia="仿宋" w:cs="仿宋"/>
          <w:bCs/>
          <w:color w:val="auto"/>
          <w:kern w:val="2"/>
          <w:sz w:val="24"/>
          <w:szCs w:val="24"/>
          <w:highlight w:val="none"/>
        </w:rPr>
      </w:pPr>
      <w:r>
        <w:rPr>
          <w:rFonts w:hint="eastAsia" w:ascii="仿宋" w:hAnsi="仿宋" w:eastAsia="仿宋" w:cs="仿宋"/>
          <w:b/>
          <w:color w:val="auto"/>
          <w:sz w:val="24"/>
          <w:highlight w:val="none"/>
        </w:rPr>
        <w:t>采购需求：</w:t>
      </w:r>
      <w:r>
        <w:rPr>
          <w:rFonts w:hint="eastAsia" w:ascii="仿宋" w:hAnsi="仿宋" w:eastAsia="仿宋" w:cs="仿宋"/>
          <w:b/>
          <w:color w:val="auto"/>
          <w:sz w:val="24"/>
          <w:highlight w:val="none"/>
          <w:lang w:eastAsia="zh-CN"/>
        </w:rPr>
        <w:t>临平区退役士兵职业技能教育培训承训机构采购项目，</w:t>
      </w:r>
      <w:r>
        <w:rPr>
          <w:rFonts w:hint="eastAsia" w:ascii="仿宋" w:hAnsi="仿宋" w:eastAsia="仿宋" w:cs="仿宋"/>
          <w:bCs/>
          <w:color w:val="auto"/>
          <w:kern w:val="2"/>
          <w:sz w:val="24"/>
          <w:szCs w:val="24"/>
          <w:highlight w:val="none"/>
        </w:rPr>
        <w:t>主要内容：</w:t>
      </w:r>
      <w:r>
        <w:rPr>
          <w:rFonts w:hint="eastAsia" w:ascii="仿宋" w:hAnsi="仿宋" w:eastAsia="仿宋" w:cs="仿宋"/>
          <w:bCs/>
          <w:color w:val="auto"/>
          <w:kern w:val="2"/>
          <w:sz w:val="24"/>
          <w:szCs w:val="24"/>
          <w:highlight w:val="none"/>
          <w:lang w:eastAsia="zh-CN"/>
        </w:rPr>
        <w:t>临平区退役士兵职业技能教育培训承训机构采购项目</w:t>
      </w:r>
      <w:r>
        <w:rPr>
          <w:rFonts w:hint="eastAsia" w:ascii="仿宋" w:hAnsi="仿宋" w:eastAsia="仿宋" w:cs="仿宋"/>
          <w:bCs/>
          <w:color w:val="auto"/>
          <w:kern w:val="2"/>
          <w:sz w:val="24"/>
          <w:szCs w:val="24"/>
          <w:highlight w:val="none"/>
        </w:rPr>
        <w:t>。详见招标文件第三部分采购需求。</w:t>
      </w:r>
    </w:p>
    <w:p>
      <w:pPr>
        <w:pStyle w:val="86"/>
        <w:ind w:firstLine="482"/>
        <w:outlineLvl w:val="2"/>
        <w:rPr>
          <w:rFonts w:hint="eastAsia" w:ascii="仿宋" w:hAnsi="仿宋" w:eastAsia="仿宋" w:cs="仿宋"/>
          <w:highlight w:val="none"/>
          <w:lang w:val="en-US" w:eastAsia="zh-CN"/>
        </w:rPr>
      </w:pPr>
      <w:r>
        <w:rPr>
          <w:rFonts w:hint="eastAsia" w:ascii="仿宋" w:hAnsi="仿宋" w:eastAsia="仿宋" w:cs="仿宋"/>
          <w:b/>
          <w:highlight w:val="none"/>
        </w:rPr>
        <w:t>合同履约期限：</w:t>
      </w:r>
      <w:r>
        <w:rPr>
          <w:rFonts w:hint="eastAsia" w:ascii="仿宋" w:hAnsi="仿宋" w:eastAsia="仿宋" w:cs="仿宋"/>
          <w:b w:val="0"/>
          <w:bCs/>
          <w:highlight w:val="none"/>
          <w:lang w:val="en-US" w:eastAsia="zh-CN"/>
        </w:rPr>
        <w:t>详见招标文件。</w:t>
      </w:r>
    </w:p>
    <w:p>
      <w:pPr>
        <w:pStyle w:val="16"/>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b/>
          <w:color w:val="auto"/>
          <w:sz w:val="24"/>
          <w:highlight w:val="none"/>
        </w:rPr>
        <w:t>本项目接受联合体投标：</w:t>
      </w:r>
      <w:r>
        <w:rPr>
          <w:rFonts w:hint="eastAsia" w:ascii="仿宋" w:hAnsi="仿宋" w:eastAsia="仿宋" w:cs="仿宋"/>
          <w:color w:val="auto"/>
          <w:kern w:val="0"/>
          <w:sz w:val="24"/>
          <w:highlight w:val="none"/>
        </w:rPr>
        <w:sym w:font="Wingdings" w:char="F0FE"/>
      </w:r>
      <w:r>
        <w:rPr>
          <w:rFonts w:hint="eastAsia" w:ascii="仿宋" w:hAnsi="仿宋" w:eastAsia="仿宋" w:cs="仿宋"/>
          <w:b/>
          <w:color w:val="auto"/>
          <w:sz w:val="24"/>
          <w:highlight w:val="none"/>
        </w:rPr>
        <w:t>是，</w:t>
      </w:r>
      <w:r>
        <w:rPr>
          <w:rFonts w:hint="eastAsia" w:ascii="仿宋" w:hAnsi="仿宋" w:eastAsia="仿宋" w:cs="仿宋"/>
          <w:color w:val="auto"/>
          <w:kern w:val="0"/>
          <w:sz w:val="24"/>
          <w:highlight w:val="none"/>
        </w:rPr>
        <w:t>☐</w:t>
      </w:r>
      <w:r>
        <w:rPr>
          <w:rFonts w:hint="eastAsia" w:ascii="仿宋" w:hAnsi="仿宋" w:eastAsia="仿宋" w:cs="仿宋"/>
          <w:b/>
          <w:color w:val="auto"/>
          <w:sz w:val="24"/>
          <w:highlight w:val="none"/>
        </w:rPr>
        <w:t>否</w:t>
      </w:r>
      <w:r>
        <w:rPr>
          <w:rFonts w:hint="eastAsia" w:ascii="仿宋" w:hAnsi="仿宋" w:eastAsia="仿宋" w:cs="仿宋"/>
          <w:color w:val="auto"/>
          <w:kern w:val="0"/>
          <w:sz w:val="24"/>
          <w:highlight w:val="none"/>
        </w:rPr>
        <w:t>。</w:t>
      </w:r>
    </w:p>
    <w:p>
      <w:pPr>
        <w:pStyle w:val="86"/>
        <w:ind w:firstLine="482"/>
        <w:outlineLvl w:val="2"/>
        <w:rPr>
          <w:rFonts w:hint="eastAsia" w:ascii="仿宋" w:hAnsi="仿宋" w:eastAsia="仿宋" w:cs="仿宋"/>
          <w:color w:val="auto"/>
          <w:kern w:val="0"/>
          <w:sz w:val="24"/>
          <w:highlight w:val="none"/>
        </w:rPr>
      </w:pPr>
      <w:r>
        <w:rPr>
          <w:rFonts w:hint="eastAsia" w:ascii="仿宋" w:hAnsi="仿宋" w:eastAsia="仿宋" w:cs="仿宋"/>
          <w:b/>
          <w:highlight w:val="none"/>
        </w:rPr>
        <w:t>注：不得限制大中型企业与小微企业组成联合体参与投标。</w:t>
      </w:r>
    </w:p>
    <w:p>
      <w:pPr>
        <w:spacing w:line="360" w:lineRule="auto"/>
        <w:rPr>
          <w:rFonts w:hint="eastAsia" w:ascii="仿宋" w:hAnsi="仿宋" w:eastAsia="仿宋" w:cs="仿宋"/>
          <w:b/>
          <w:sz w:val="24"/>
          <w:highlight w:val="none"/>
        </w:rPr>
      </w:pPr>
      <w:r>
        <w:rPr>
          <w:rFonts w:hint="eastAsia" w:ascii="仿宋" w:hAnsi="仿宋" w:eastAsia="仿宋" w:cs="仿宋"/>
          <w:b/>
          <w:sz w:val="24"/>
          <w:highlight w:val="none"/>
        </w:rPr>
        <w:t>二、申请人的资格要求：</w:t>
      </w:r>
    </w:p>
    <w:p>
      <w:pPr>
        <w:spacing w:line="360" w:lineRule="auto"/>
        <w:ind w:firstLine="480"/>
        <w:rPr>
          <w:rFonts w:hint="eastAsia" w:ascii="仿宋" w:hAnsi="仿宋" w:eastAsia="仿宋" w:cs="仿宋"/>
          <w:snapToGrid w:val="0"/>
          <w:kern w:val="28"/>
          <w:sz w:val="24"/>
          <w:szCs w:val="20"/>
        </w:rPr>
      </w:pPr>
      <w:r>
        <w:rPr>
          <w:rFonts w:hint="eastAsia" w:ascii="仿宋" w:hAnsi="仿宋" w:eastAsia="仿宋" w:cs="仿宋"/>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hint="eastAsia" w:ascii="仿宋" w:hAnsi="仿宋" w:eastAsia="仿宋" w:cs="仿宋"/>
          <w:snapToGrid w:val="0"/>
          <w:kern w:val="28"/>
          <w:sz w:val="24"/>
          <w:szCs w:val="20"/>
        </w:rPr>
      </w:pPr>
      <w:r>
        <w:rPr>
          <w:rFonts w:hint="eastAsia" w:ascii="仿宋" w:hAnsi="仿宋" w:eastAsia="仿宋" w:cs="仿宋"/>
          <w:snapToGrid w:val="0"/>
          <w:kern w:val="28"/>
          <w:sz w:val="24"/>
          <w:szCs w:val="20"/>
        </w:rPr>
        <w:t xml:space="preserve">   </w:t>
      </w:r>
      <w:r>
        <w:rPr>
          <w:rFonts w:hint="eastAsia" w:ascii="仿宋" w:hAnsi="仿宋" w:eastAsia="仿宋" w:cs="仿宋"/>
          <w:snapToGrid w:val="0"/>
          <w:kern w:val="28"/>
          <w:sz w:val="24"/>
          <w:szCs w:val="20"/>
          <w:highlight w:val="none"/>
        </w:rPr>
        <w:t xml:space="preserve"> 2.落实政府采购政策需满足的资格要求：</w:t>
      </w:r>
    </w:p>
    <w:p>
      <w:pPr>
        <w:spacing w:line="360" w:lineRule="auto"/>
        <w:ind w:firstLine="480" w:firstLineChars="200"/>
        <w:rPr>
          <w:rFonts w:hint="eastAsia" w:ascii="仿宋" w:hAnsi="仿宋" w:eastAsia="仿宋" w:cs="仿宋"/>
          <w:sz w:val="24"/>
        </w:rPr>
      </w:pPr>
      <w:r>
        <w:rPr>
          <w:rFonts w:hint="eastAsia" w:ascii="仿宋" w:hAnsi="仿宋" w:eastAsia="仿宋" w:cs="仿宋"/>
          <w:kern w:val="0"/>
          <w:sz w:val="24"/>
        </w:rPr>
        <w:sym w:font="Wingdings" w:char="00FE"/>
      </w:r>
      <w:r>
        <w:rPr>
          <w:rFonts w:hint="eastAsia" w:ascii="仿宋" w:hAnsi="仿宋" w:eastAsia="仿宋" w:cs="仿宋"/>
          <w:sz w:val="24"/>
        </w:rPr>
        <w:t>无；</w:t>
      </w:r>
    </w:p>
    <w:p>
      <w:pPr>
        <w:spacing w:line="360" w:lineRule="auto"/>
        <w:ind w:firstLine="480" w:firstLineChars="200"/>
        <w:rPr>
          <w:rFonts w:hint="eastAsia" w:ascii="仿宋" w:hAnsi="仿宋" w:eastAsia="仿宋" w:cs="仿宋"/>
          <w:sz w:val="24"/>
        </w:rPr>
      </w:pPr>
      <w:r>
        <w:rPr>
          <w:rFonts w:hint="eastAsia" w:ascii="仿宋" w:hAnsi="仿宋" w:eastAsia="仿宋" w:cs="仿宋"/>
          <w:kern w:val="0"/>
          <w:sz w:val="24"/>
        </w:rPr>
        <w:sym w:font="Wingdings" w:char="00A8"/>
      </w:r>
      <w:r>
        <w:rPr>
          <w:rFonts w:hint="eastAsia" w:ascii="仿宋" w:hAnsi="仿宋" w:eastAsia="仿宋" w:cs="仿宋"/>
          <w:kern w:val="0"/>
          <w:sz w:val="24"/>
        </w:rPr>
        <w:t>专</w:t>
      </w:r>
      <w:r>
        <w:rPr>
          <w:rFonts w:hint="eastAsia" w:ascii="仿宋" w:hAnsi="仿宋" w:eastAsia="仿宋" w:cs="仿宋"/>
          <w:sz w:val="24"/>
        </w:rPr>
        <w:t>门面向中小企业</w:t>
      </w:r>
    </w:p>
    <w:p>
      <w:pPr>
        <w:spacing w:line="360" w:lineRule="auto"/>
        <w:ind w:firstLine="897" w:firstLineChars="374"/>
        <w:rPr>
          <w:rFonts w:hint="eastAsia" w:ascii="仿宋" w:hAnsi="仿宋" w:eastAsia="仿宋" w:cs="仿宋"/>
          <w:sz w:val="24"/>
          <w:u w:val="single"/>
        </w:rPr>
      </w:pPr>
      <w:r>
        <w:rPr>
          <w:rFonts w:hint="eastAsia" w:ascii="仿宋" w:hAnsi="仿宋" w:eastAsia="仿宋" w:cs="仿宋"/>
          <w:kern w:val="0"/>
          <w:sz w:val="24"/>
        </w:rPr>
        <w:sym w:font="Wingdings" w:char="00A8"/>
      </w:r>
      <w:r>
        <w:rPr>
          <w:rFonts w:hint="eastAsia" w:ascii="仿宋" w:hAnsi="仿宋" w:eastAsia="仿宋" w:cs="仿宋"/>
          <w:sz w:val="24"/>
        </w:rPr>
        <w:t>货物全部由符合政策要求的中小企业制造，提供中小企业声明函；</w:t>
      </w:r>
    </w:p>
    <w:p>
      <w:pPr>
        <w:spacing w:line="360" w:lineRule="auto"/>
        <w:ind w:firstLine="897" w:firstLineChars="374"/>
        <w:rPr>
          <w:rFonts w:hint="eastAsia" w:ascii="仿宋" w:hAnsi="仿宋" w:eastAsia="仿宋" w:cs="仿宋"/>
          <w:sz w:val="24"/>
        </w:rPr>
      </w:pPr>
      <w:r>
        <w:rPr>
          <w:rFonts w:hint="eastAsia" w:ascii="仿宋" w:hAnsi="仿宋" w:eastAsia="仿宋" w:cs="仿宋"/>
          <w:kern w:val="0"/>
          <w:sz w:val="24"/>
        </w:rPr>
        <w:sym w:font="Wingdings" w:char="00A8"/>
      </w:r>
      <w:r>
        <w:rPr>
          <w:rFonts w:hint="eastAsia" w:ascii="仿宋" w:hAnsi="仿宋" w:eastAsia="仿宋" w:cs="仿宋"/>
          <w:sz w:val="24"/>
        </w:rPr>
        <w:t>货物全部由符合政策要求的小微企业制造，提供中小企业声明函；</w:t>
      </w:r>
    </w:p>
    <w:p>
      <w:pPr>
        <w:spacing w:line="360" w:lineRule="auto"/>
        <w:ind w:firstLine="897" w:firstLineChars="374"/>
        <w:rPr>
          <w:rFonts w:hint="eastAsia" w:ascii="仿宋" w:hAnsi="仿宋" w:eastAsia="仿宋" w:cs="仿宋"/>
          <w:sz w:val="24"/>
        </w:rPr>
      </w:pPr>
      <w:r>
        <w:rPr>
          <w:rFonts w:hint="eastAsia" w:ascii="仿宋" w:hAnsi="仿宋" w:eastAsia="仿宋" w:cs="仿宋"/>
          <w:kern w:val="0"/>
          <w:sz w:val="24"/>
        </w:rPr>
        <w:sym w:font="Wingdings" w:char="00A8"/>
      </w:r>
      <w:r>
        <w:rPr>
          <w:rFonts w:hint="eastAsia" w:ascii="仿宋" w:hAnsi="仿宋" w:eastAsia="仿宋" w:cs="仿宋"/>
          <w:sz w:val="24"/>
        </w:rPr>
        <w:t>服务全部由符合政策要求的中小企业承接，提供中小企业声明函；</w:t>
      </w:r>
    </w:p>
    <w:p>
      <w:pPr>
        <w:spacing w:line="360" w:lineRule="auto"/>
        <w:ind w:firstLine="897" w:firstLineChars="374"/>
        <w:rPr>
          <w:rFonts w:hint="eastAsia" w:ascii="仿宋" w:hAnsi="仿宋" w:eastAsia="仿宋" w:cs="仿宋"/>
          <w:sz w:val="24"/>
        </w:rPr>
      </w:pPr>
      <w:r>
        <w:rPr>
          <w:rFonts w:hint="eastAsia" w:ascii="仿宋" w:hAnsi="仿宋" w:eastAsia="仿宋" w:cs="仿宋"/>
          <w:kern w:val="0"/>
          <w:sz w:val="24"/>
        </w:rPr>
        <w:sym w:font="Wingdings" w:char="00A8"/>
      </w:r>
      <w:r>
        <w:rPr>
          <w:rFonts w:hint="eastAsia" w:ascii="仿宋" w:hAnsi="仿宋" w:eastAsia="仿宋" w:cs="仿宋"/>
          <w:sz w:val="24"/>
        </w:rPr>
        <w:t>服务全部由符合政策要求的小微企业承接，提供中小企业声明函；</w:t>
      </w:r>
    </w:p>
    <w:p>
      <w:pPr>
        <w:rPr>
          <w:rFonts w:hint="eastAsia" w:ascii="仿宋" w:hAnsi="仿宋" w:eastAsia="仿宋" w:cs="仿宋"/>
        </w:rPr>
      </w:pPr>
    </w:p>
    <w:p>
      <w:pPr>
        <w:spacing w:line="360" w:lineRule="auto"/>
        <w:ind w:firstLine="480" w:firstLineChars="200"/>
        <w:rPr>
          <w:rFonts w:hint="eastAsia" w:ascii="仿宋" w:hAnsi="仿宋" w:eastAsia="仿宋" w:cs="仿宋"/>
          <w:sz w:val="24"/>
        </w:rPr>
      </w:pPr>
      <w:r>
        <w:rPr>
          <w:rFonts w:hint="eastAsia" w:ascii="仿宋" w:hAnsi="仿宋" w:eastAsia="仿宋" w:cs="仿宋"/>
          <w:kern w:val="0"/>
          <w:sz w:val="24"/>
        </w:rPr>
        <w:sym w:font="Wingdings" w:char="00A8"/>
      </w:r>
      <w:r>
        <w:rPr>
          <w:rFonts w:hint="eastAsia" w:ascii="仿宋" w:hAnsi="仿宋" w:eastAsia="仿宋" w:cs="仿宋"/>
          <w:sz w:val="24"/>
        </w:rPr>
        <w:t>要求以联合体形式参加，提供联合协议和中小企业声明函，联合协议中中小企业合同金额应当达到</w:t>
      </w:r>
      <w:r>
        <w:rPr>
          <w:rFonts w:hint="eastAsia" w:ascii="仿宋" w:hAnsi="仿宋" w:eastAsia="仿宋" w:cs="仿宋"/>
          <w:sz w:val="24"/>
          <w:u w:val="single"/>
        </w:rPr>
        <w:t xml:space="preserve">  </w:t>
      </w:r>
      <w:r>
        <w:rPr>
          <w:rFonts w:hint="eastAsia" w:ascii="仿宋" w:hAnsi="仿宋" w:eastAsia="仿宋" w:cs="仿宋"/>
          <w:sz w:val="24"/>
        </w:rPr>
        <w:t>%，小微企业合同金额应当达到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spacing w:val="8"/>
          <w:kern w:val="0"/>
          <w:sz w:val="24"/>
        </w:rPr>
        <w:t>如果供应商本身提供所有标的均由中小企业制造、承建或承接，视同符合了资格条件，无需再与其他中小企业组成联合体参加政府采购活动，无需提供联合协议</w:t>
      </w:r>
      <w:r>
        <w:rPr>
          <w:rFonts w:hint="eastAsia" w:ascii="仿宋" w:hAnsi="仿宋" w:eastAsia="仿宋" w:cs="仿宋"/>
          <w:sz w:val="24"/>
        </w:rPr>
        <w:t>；</w:t>
      </w:r>
    </w:p>
    <w:p>
      <w:pPr>
        <w:spacing w:line="360" w:lineRule="auto"/>
        <w:ind w:firstLine="480" w:firstLineChars="200"/>
        <w:rPr>
          <w:rFonts w:hint="eastAsia" w:ascii="仿宋" w:hAnsi="仿宋" w:eastAsia="仿宋" w:cs="仿宋"/>
          <w:sz w:val="24"/>
        </w:rPr>
      </w:pPr>
      <w:r>
        <w:rPr>
          <w:rFonts w:hint="eastAsia" w:ascii="仿宋" w:hAnsi="仿宋" w:eastAsia="仿宋" w:cs="仿宋"/>
          <w:kern w:val="0"/>
          <w:sz w:val="24"/>
        </w:rPr>
        <w:sym w:font="Wingdings" w:char="00A8"/>
      </w:r>
      <w:r>
        <w:rPr>
          <w:rFonts w:hint="eastAsia" w:ascii="仿宋" w:hAnsi="仿宋" w:eastAsia="仿宋" w:cs="仿宋"/>
          <w:sz w:val="24"/>
        </w:rPr>
        <w:t>要求合同分包，提供分包意向协议和中小企业声明函，分包意向协议中中小企业合同金额应当达到达到</w:t>
      </w:r>
      <w:r>
        <w:rPr>
          <w:rFonts w:hint="eastAsia" w:ascii="仿宋" w:hAnsi="仿宋" w:eastAsia="仿宋" w:cs="仿宋"/>
          <w:sz w:val="24"/>
          <w:u w:val="single"/>
        </w:rPr>
        <w:t xml:space="preserve">  </w:t>
      </w:r>
      <w:r>
        <w:rPr>
          <w:rFonts w:hint="eastAsia" w:ascii="仿宋" w:hAnsi="仿宋" w:eastAsia="仿宋" w:cs="仿宋"/>
          <w:sz w:val="24"/>
        </w:rPr>
        <w:t>% ，小微企业合同金额应当达到</w:t>
      </w:r>
      <w:r>
        <w:rPr>
          <w:rFonts w:hint="eastAsia" w:ascii="仿宋" w:hAnsi="仿宋" w:eastAsia="仿宋" w:cs="仿宋"/>
          <w:sz w:val="24"/>
          <w:u w:val="single"/>
        </w:rPr>
        <w:t xml:space="preserve"> </w:t>
      </w:r>
      <w:r>
        <w:rPr>
          <w:rFonts w:hint="eastAsia" w:ascii="仿宋" w:hAnsi="仿宋" w:eastAsia="仿宋" w:cs="仿宋"/>
          <w:sz w:val="24"/>
        </w:rPr>
        <w:t>% ;</w:t>
      </w:r>
      <w:r>
        <w:rPr>
          <w:rFonts w:hint="eastAsia" w:ascii="仿宋" w:hAnsi="仿宋" w:eastAsia="仿宋" w:cs="仿宋"/>
          <w:spacing w:val="8"/>
          <w:kern w:val="0"/>
          <w:sz w:val="24"/>
        </w:rPr>
        <w:t>如果供应商本身提供所有标的均由中小企业制造、承建或承接，视同符合了资格条件，无需再向中小企业分包，无需提供分包意向协议</w:t>
      </w:r>
      <w:r>
        <w:rPr>
          <w:rFonts w:hint="eastAsia" w:ascii="仿宋" w:hAnsi="仿宋" w:eastAsia="仿宋" w:cs="仿宋"/>
          <w:sz w:val="24"/>
        </w:rPr>
        <w:t>；</w:t>
      </w:r>
    </w:p>
    <w:p>
      <w:pPr>
        <w:spacing w:line="360" w:lineRule="auto"/>
        <w:ind w:firstLine="480" w:firstLineChars="200"/>
        <w:rPr>
          <w:rFonts w:hint="eastAsia" w:ascii="仿宋" w:hAnsi="仿宋" w:eastAsia="仿宋" w:cs="仿宋"/>
          <w:sz w:val="24"/>
          <w:lang w:eastAsia="zh-CN"/>
        </w:rPr>
      </w:pPr>
      <w:r>
        <w:rPr>
          <w:rFonts w:hint="eastAsia" w:ascii="仿宋" w:hAnsi="仿宋" w:eastAsia="仿宋" w:cs="仿宋"/>
          <w:sz w:val="24"/>
        </w:rPr>
        <w:t>3.本项目的特定资格要求：投标人特定资格要求需符合“杭退役军人局发〔2022〕20号”文件第四条，采用联合体投标的，相应工作内容承接方需满足以上条件，具体详见附件</w:t>
      </w:r>
      <w:r>
        <w:rPr>
          <w:rFonts w:hint="eastAsia" w:ascii="仿宋" w:hAnsi="仿宋" w:eastAsia="仿宋" w:cs="仿宋"/>
          <w:sz w:val="24"/>
          <w:lang w:eastAsia="zh-CN"/>
        </w:rPr>
        <w:t>。</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hint="eastAsia" w:ascii="仿宋" w:hAnsi="仿宋" w:eastAsia="仿宋" w:cs="仿宋"/>
          <w:b/>
          <w:sz w:val="24"/>
          <w:highlight w:val="none"/>
        </w:rPr>
      </w:pPr>
      <w:r>
        <w:rPr>
          <w:rFonts w:hint="eastAsia" w:ascii="仿宋" w:hAnsi="仿宋" w:eastAsia="仿宋" w:cs="仿宋"/>
          <w:b/>
          <w:sz w:val="24"/>
          <w:highlight w:val="none"/>
        </w:rPr>
        <w:t xml:space="preserve">三、获取招标文件 </w:t>
      </w:r>
    </w:p>
    <w:p>
      <w:pPr>
        <w:spacing w:line="360" w:lineRule="auto"/>
        <w:ind w:firstLine="482" w:firstLineChars="200"/>
        <w:rPr>
          <w:rFonts w:hint="eastAsia" w:ascii="仿宋" w:hAnsi="仿宋" w:eastAsia="仿宋" w:cs="仿宋"/>
          <w:sz w:val="24"/>
        </w:rPr>
      </w:pPr>
      <w:r>
        <w:rPr>
          <w:rFonts w:hint="eastAsia" w:ascii="仿宋" w:hAnsi="仿宋" w:eastAsia="仿宋" w:cs="仿宋"/>
          <w:b/>
          <w:sz w:val="24"/>
        </w:rPr>
        <w:t>时间：</w:t>
      </w:r>
      <w:r>
        <w:rPr>
          <w:rFonts w:hint="eastAsia" w:ascii="仿宋" w:hAnsi="仿宋" w:eastAsia="仿宋" w:cs="仿宋"/>
          <w:sz w:val="24"/>
        </w:rPr>
        <w:t>/至</w:t>
      </w:r>
      <w:r>
        <w:rPr>
          <w:rFonts w:hint="eastAsia" w:ascii="仿宋" w:hAnsi="仿宋" w:eastAsia="仿宋" w:cs="仿宋"/>
          <w:sz w:val="24"/>
          <w:u w:val="single"/>
        </w:rPr>
        <w:t>202</w:t>
      </w:r>
      <w:r>
        <w:rPr>
          <w:rFonts w:hint="eastAsia" w:ascii="仿宋" w:hAnsi="仿宋" w:eastAsia="仿宋" w:cs="仿宋"/>
          <w:sz w:val="24"/>
          <w:u w:val="single"/>
          <w:lang w:val="en-US" w:eastAsia="zh-CN"/>
        </w:rPr>
        <w:t>2</w:t>
      </w:r>
      <w:r>
        <w:rPr>
          <w:rFonts w:hint="eastAsia" w:ascii="仿宋" w:hAnsi="仿宋" w:eastAsia="仿宋" w:cs="仿宋"/>
          <w:sz w:val="24"/>
          <w:u w:val="single"/>
        </w:rPr>
        <w:t>年</w:t>
      </w:r>
      <w:r>
        <w:rPr>
          <w:rFonts w:hint="eastAsia" w:ascii="仿宋" w:hAnsi="仿宋" w:eastAsia="仿宋" w:cs="仿宋"/>
          <w:sz w:val="24"/>
          <w:u w:val="single"/>
          <w:lang w:val="en-US" w:eastAsia="zh-CN"/>
        </w:rPr>
        <w:t>10月13日</w:t>
      </w:r>
      <w:r>
        <w:rPr>
          <w:rFonts w:hint="eastAsia" w:ascii="仿宋" w:hAnsi="仿宋" w:eastAsia="仿宋" w:cs="仿宋"/>
          <w:sz w:val="24"/>
        </w:rPr>
        <w:t>，每天上午00:00至12:00 ，下午12:00至23:59（北京时间，线上获取法定节假日均可，线下获取文件法定节假日除外）</w:t>
      </w:r>
    </w:p>
    <w:p>
      <w:pPr>
        <w:spacing w:line="360" w:lineRule="auto"/>
        <w:ind w:firstLine="482" w:firstLineChars="200"/>
        <w:rPr>
          <w:rFonts w:hint="eastAsia" w:ascii="仿宋" w:hAnsi="仿宋" w:eastAsia="仿宋" w:cs="仿宋"/>
          <w:sz w:val="24"/>
        </w:rPr>
      </w:pPr>
      <w:r>
        <w:rPr>
          <w:rFonts w:hint="eastAsia" w:ascii="仿宋" w:hAnsi="仿宋" w:eastAsia="仿宋" w:cs="仿宋"/>
          <w:b/>
          <w:sz w:val="24"/>
          <w:lang w:val="en-US" w:eastAsia="zh-CN"/>
        </w:rPr>
        <w:t>获取网址</w:t>
      </w:r>
      <w:r>
        <w:rPr>
          <w:rFonts w:hint="eastAsia" w:ascii="仿宋" w:hAnsi="仿宋" w:eastAsia="仿宋" w:cs="仿宋"/>
          <w:b/>
          <w:sz w:val="24"/>
        </w:rPr>
        <w:t>：</w:t>
      </w:r>
      <w:r>
        <w:rPr>
          <w:rFonts w:hint="eastAsia" w:ascii="仿宋" w:hAnsi="仿宋" w:eastAsia="仿宋" w:cs="仿宋"/>
          <w:sz w:val="24"/>
        </w:rPr>
        <w:t xml:space="preserve">政采云平台（https://www.zcygov.cn/） </w:t>
      </w:r>
    </w:p>
    <w:p>
      <w:pPr>
        <w:spacing w:line="360" w:lineRule="auto"/>
        <w:ind w:firstLine="482" w:firstLineChars="200"/>
        <w:rPr>
          <w:rFonts w:hint="eastAsia" w:ascii="仿宋" w:hAnsi="仿宋" w:eastAsia="仿宋" w:cs="仿宋"/>
          <w:sz w:val="24"/>
        </w:rPr>
      </w:pPr>
      <w:r>
        <w:rPr>
          <w:rFonts w:hint="eastAsia" w:ascii="仿宋" w:hAnsi="仿宋" w:eastAsia="仿宋" w:cs="仿宋"/>
          <w:b/>
          <w:sz w:val="24"/>
        </w:rPr>
        <w:t>方式：</w:t>
      </w:r>
      <w:r>
        <w:rPr>
          <w:rFonts w:hint="eastAsia" w:ascii="仿宋" w:hAnsi="仿宋" w:eastAsia="仿宋" w:cs="仿宋"/>
          <w:sz w:val="24"/>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hint="eastAsia" w:ascii="仿宋" w:hAnsi="仿宋" w:eastAsia="仿宋" w:cs="仿宋"/>
          <w:sz w:val="24"/>
        </w:rPr>
      </w:pPr>
      <w:r>
        <w:rPr>
          <w:rFonts w:hint="eastAsia" w:ascii="仿宋" w:hAnsi="仿宋" w:eastAsia="仿宋" w:cs="仿宋"/>
          <w:b/>
          <w:sz w:val="24"/>
        </w:rPr>
        <w:t>售价（元）：</w:t>
      </w:r>
      <w:r>
        <w:rPr>
          <w:rFonts w:hint="eastAsia" w:ascii="仿宋" w:hAnsi="仿宋" w:eastAsia="仿宋" w:cs="仿宋"/>
          <w:sz w:val="24"/>
        </w:rPr>
        <w:t xml:space="preserve">0 </w:t>
      </w:r>
      <w:r>
        <w:rPr>
          <w:rFonts w:hint="eastAsia" w:ascii="仿宋" w:hAnsi="仿宋" w:eastAsia="仿宋" w:cs="仿宋"/>
          <w:sz w:val="24"/>
        </w:rPr>
        <w:tab/>
      </w:r>
    </w:p>
    <w:p>
      <w:pPr>
        <w:spacing w:line="360" w:lineRule="auto"/>
        <w:rPr>
          <w:rFonts w:hint="eastAsia" w:ascii="仿宋" w:hAnsi="仿宋" w:eastAsia="仿宋" w:cs="仿宋"/>
          <w:b/>
          <w:sz w:val="24"/>
          <w:highlight w:val="cyan"/>
        </w:rPr>
      </w:pPr>
      <w:r>
        <w:rPr>
          <w:rFonts w:hint="eastAsia" w:ascii="仿宋" w:hAnsi="仿宋" w:eastAsia="仿宋" w:cs="仿宋"/>
          <w:b/>
          <w:sz w:val="24"/>
        </w:rPr>
        <w:t>四</w:t>
      </w:r>
      <w:r>
        <w:rPr>
          <w:rFonts w:hint="eastAsia" w:ascii="仿宋" w:hAnsi="仿宋" w:eastAsia="仿宋" w:cs="仿宋"/>
          <w:b/>
          <w:sz w:val="24"/>
          <w:highlight w:val="none"/>
        </w:rPr>
        <w:t>、提交投标文件截止时间、开标时间和地点</w:t>
      </w:r>
    </w:p>
    <w:p>
      <w:pPr>
        <w:spacing w:line="360" w:lineRule="auto"/>
        <w:ind w:firstLine="482" w:firstLineChars="200"/>
        <w:rPr>
          <w:rFonts w:hint="eastAsia" w:ascii="仿宋" w:hAnsi="仿宋" w:eastAsia="仿宋" w:cs="仿宋"/>
          <w:sz w:val="24"/>
        </w:rPr>
      </w:pPr>
      <w:r>
        <w:rPr>
          <w:rFonts w:hint="eastAsia" w:ascii="仿宋" w:hAnsi="仿宋" w:eastAsia="仿宋" w:cs="仿宋"/>
          <w:b/>
          <w:sz w:val="24"/>
        </w:rPr>
        <w:t>提交投标文件截止时间：</w:t>
      </w:r>
      <w:r>
        <w:rPr>
          <w:rFonts w:hint="eastAsia" w:ascii="仿宋" w:hAnsi="仿宋" w:eastAsia="仿宋" w:cs="仿宋"/>
          <w:sz w:val="24"/>
          <w:u w:val="single"/>
        </w:rPr>
        <w:t xml:space="preserve"> 202</w:t>
      </w:r>
      <w:r>
        <w:rPr>
          <w:rFonts w:hint="eastAsia" w:ascii="仿宋" w:hAnsi="仿宋" w:eastAsia="仿宋" w:cs="仿宋"/>
          <w:sz w:val="24"/>
          <w:u w:val="single"/>
          <w:lang w:val="en-US" w:eastAsia="zh-CN"/>
        </w:rPr>
        <w:t>2</w:t>
      </w:r>
      <w:r>
        <w:rPr>
          <w:rFonts w:hint="eastAsia" w:ascii="仿宋" w:hAnsi="仿宋" w:eastAsia="仿宋" w:cs="仿宋"/>
          <w:sz w:val="24"/>
          <w:u w:val="single"/>
        </w:rPr>
        <w:t>年</w:t>
      </w:r>
      <w:r>
        <w:rPr>
          <w:rFonts w:hint="eastAsia" w:ascii="仿宋" w:hAnsi="仿宋" w:eastAsia="仿宋" w:cs="仿宋"/>
          <w:sz w:val="24"/>
          <w:u w:val="single"/>
          <w:lang w:val="en-US" w:eastAsia="zh-CN"/>
        </w:rPr>
        <w:t>10月13日9</w:t>
      </w:r>
      <w:r>
        <w:rPr>
          <w:rFonts w:hint="eastAsia" w:ascii="仿宋" w:hAnsi="仿宋" w:eastAsia="仿宋" w:cs="仿宋"/>
          <w:sz w:val="24"/>
          <w:u w:val="single"/>
        </w:rPr>
        <w:t>点</w:t>
      </w:r>
      <w:r>
        <w:rPr>
          <w:rFonts w:hint="eastAsia" w:ascii="仿宋" w:hAnsi="仿宋" w:eastAsia="仿宋" w:cs="仿宋"/>
          <w:sz w:val="24"/>
          <w:u w:val="single"/>
          <w:lang w:val="en-US" w:eastAsia="zh-CN"/>
        </w:rPr>
        <w:t>30</w:t>
      </w:r>
      <w:r>
        <w:rPr>
          <w:rFonts w:hint="eastAsia" w:ascii="仿宋" w:hAnsi="仿宋" w:eastAsia="仿宋" w:cs="仿宋"/>
          <w:sz w:val="24"/>
          <w:u w:val="single"/>
        </w:rPr>
        <w:t>分</w:t>
      </w:r>
      <w:r>
        <w:rPr>
          <w:rFonts w:hint="eastAsia" w:ascii="仿宋" w:hAnsi="仿宋" w:eastAsia="仿宋" w:cs="仿宋"/>
          <w:bCs/>
          <w:sz w:val="24"/>
          <w:u w:val="single"/>
        </w:rPr>
        <w:t xml:space="preserve"> </w:t>
      </w:r>
      <w:r>
        <w:rPr>
          <w:rFonts w:hint="eastAsia" w:ascii="仿宋" w:hAnsi="仿宋" w:eastAsia="仿宋" w:cs="仿宋"/>
          <w:sz w:val="24"/>
        </w:rPr>
        <w:t>（北京时间）</w:t>
      </w:r>
    </w:p>
    <w:p>
      <w:pPr>
        <w:spacing w:line="360" w:lineRule="auto"/>
        <w:ind w:firstLine="482" w:firstLineChars="200"/>
        <w:rPr>
          <w:rFonts w:hint="eastAsia" w:ascii="仿宋" w:hAnsi="仿宋" w:eastAsia="仿宋" w:cs="仿宋"/>
          <w:b w:val="0"/>
          <w:color w:val="auto"/>
          <w:sz w:val="24"/>
          <w:highlight w:val="none"/>
        </w:rPr>
      </w:pPr>
      <w:r>
        <w:rPr>
          <w:rFonts w:hint="eastAsia" w:ascii="仿宋" w:hAnsi="仿宋" w:eastAsia="仿宋" w:cs="仿宋"/>
          <w:b/>
          <w:sz w:val="24"/>
          <w:highlight w:val="none"/>
        </w:rPr>
        <w:t>投标地点：</w:t>
      </w:r>
      <w:r>
        <w:rPr>
          <w:rFonts w:hint="eastAsia" w:ascii="仿宋" w:hAnsi="仿宋" w:eastAsia="仿宋" w:cs="仿宋"/>
          <w:sz w:val="24"/>
          <w:highlight w:val="none"/>
          <w:lang w:val="en-US"/>
        </w:rPr>
        <w:t>政采云平台</w:t>
      </w:r>
      <w:r>
        <w:rPr>
          <w:rFonts w:hint="eastAsia" w:ascii="仿宋" w:hAnsi="仿宋" w:eastAsia="仿宋" w:cs="仿宋"/>
          <w:sz w:val="24"/>
          <w:highlight w:val="none"/>
        </w:rPr>
        <w:t xml:space="preserve">（https://www.zcygov.cn/） </w:t>
      </w:r>
    </w:p>
    <w:p>
      <w:pPr>
        <w:spacing w:line="360" w:lineRule="auto"/>
        <w:ind w:firstLine="482" w:firstLineChars="200"/>
        <w:rPr>
          <w:rFonts w:hint="eastAsia" w:ascii="仿宋" w:hAnsi="仿宋" w:eastAsia="仿宋" w:cs="仿宋"/>
          <w:bCs/>
          <w:sz w:val="24"/>
          <w:highlight w:val="none"/>
          <w:u w:val="single"/>
        </w:rPr>
      </w:pPr>
      <w:r>
        <w:rPr>
          <w:rFonts w:hint="eastAsia" w:ascii="仿宋" w:hAnsi="仿宋" w:eastAsia="仿宋" w:cs="仿宋"/>
          <w:b/>
          <w:sz w:val="24"/>
          <w:highlight w:val="none"/>
        </w:rPr>
        <w:t>开标时间：</w:t>
      </w:r>
      <w:r>
        <w:rPr>
          <w:rFonts w:hint="eastAsia" w:ascii="仿宋" w:hAnsi="仿宋" w:eastAsia="仿宋" w:cs="仿宋"/>
          <w:sz w:val="24"/>
          <w:highlight w:val="none"/>
          <w:u w:val="single"/>
        </w:rPr>
        <w:t>202</w:t>
      </w:r>
      <w:r>
        <w:rPr>
          <w:rFonts w:hint="eastAsia" w:ascii="仿宋" w:hAnsi="仿宋" w:eastAsia="仿宋" w:cs="仿宋"/>
          <w:sz w:val="24"/>
          <w:highlight w:val="none"/>
          <w:u w:val="single"/>
          <w:lang w:val="en-US" w:eastAsia="zh-CN"/>
        </w:rPr>
        <w:t>2</w:t>
      </w:r>
      <w:r>
        <w:rPr>
          <w:rFonts w:hint="eastAsia" w:ascii="仿宋" w:hAnsi="仿宋" w:eastAsia="仿宋" w:cs="仿宋"/>
          <w:sz w:val="24"/>
          <w:highlight w:val="none"/>
          <w:u w:val="single"/>
        </w:rPr>
        <w:t>年</w:t>
      </w:r>
      <w:r>
        <w:rPr>
          <w:rFonts w:hint="eastAsia" w:ascii="仿宋" w:hAnsi="仿宋" w:eastAsia="仿宋" w:cs="仿宋"/>
          <w:sz w:val="24"/>
          <w:highlight w:val="none"/>
          <w:u w:val="single"/>
          <w:lang w:val="en-US" w:eastAsia="zh-CN"/>
        </w:rPr>
        <w:t>10月13日9</w:t>
      </w:r>
      <w:r>
        <w:rPr>
          <w:rFonts w:hint="eastAsia" w:ascii="仿宋" w:hAnsi="仿宋" w:eastAsia="仿宋" w:cs="仿宋"/>
          <w:sz w:val="24"/>
          <w:highlight w:val="none"/>
          <w:u w:val="single"/>
        </w:rPr>
        <w:t>点</w:t>
      </w:r>
      <w:r>
        <w:rPr>
          <w:rFonts w:hint="eastAsia" w:ascii="仿宋" w:hAnsi="仿宋" w:eastAsia="仿宋" w:cs="仿宋"/>
          <w:sz w:val="24"/>
          <w:highlight w:val="none"/>
          <w:u w:val="single"/>
          <w:lang w:val="en-US" w:eastAsia="zh-CN"/>
        </w:rPr>
        <w:t>30</w:t>
      </w:r>
      <w:r>
        <w:rPr>
          <w:rFonts w:hint="eastAsia" w:ascii="仿宋" w:hAnsi="仿宋" w:eastAsia="仿宋" w:cs="仿宋"/>
          <w:sz w:val="24"/>
          <w:highlight w:val="none"/>
          <w:u w:val="single"/>
        </w:rPr>
        <w:t>分</w:t>
      </w:r>
      <w:r>
        <w:rPr>
          <w:rFonts w:hint="eastAsia" w:ascii="仿宋" w:hAnsi="仿宋" w:eastAsia="仿宋" w:cs="仿宋"/>
          <w:bCs/>
          <w:sz w:val="24"/>
          <w:highlight w:val="none"/>
          <w:u w:val="single"/>
        </w:rPr>
        <w:t xml:space="preserve"> </w:t>
      </w:r>
    </w:p>
    <w:p>
      <w:pPr>
        <w:spacing w:line="360" w:lineRule="auto"/>
        <w:ind w:firstLine="482" w:firstLineChars="200"/>
        <w:rPr>
          <w:rFonts w:hint="eastAsia" w:ascii="仿宋" w:hAnsi="仿宋" w:eastAsia="仿宋" w:cs="仿宋"/>
          <w:b w:val="0"/>
          <w:color w:val="auto"/>
          <w:sz w:val="24"/>
          <w:highlight w:val="none"/>
        </w:rPr>
      </w:pPr>
      <w:r>
        <w:rPr>
          <w:rFonts w:hint="eastAsia" w:ascii="仿宋" w:hAnsi="仿宋" w:eastAsia="仿宋" w:cs="仿宋"/>
          <w:b/>
          <w:sz w:val="24"/>
          <w:highlight w:val="none"/>
        </w:rPr>
        <w:t>开标地点：</w:t>
      </w:r>
      <w:r>
        <w:rPr>
          <w:rFonts w:hint="eastAsia" w:ascii="仿宋" w:hAnsi="仿宋" w:eastAsia="仿宋" w:cs="仿宋"/>
          <w:sz w:val="24"/>
          <w:highlight w:val="none"/>
          <w:lang w:val="en-US"/>
        </w:rPr>
        <w:t>政采云平台</w:t>
      </w:r>
      <w:r>
        <w:rPr>
          <w:rFonts w:hint="eastAsia" w:ascii="仿宋" w:hAnsi="仿宋" w:eastAsia="仿宋" w:cs="仿宋"/>
          <w:sz w:val="24"/>
          <w:highlight w:val="none"/>
        </w:rPr>
        <w:t xml:space="preserve">（https://www.zcygov.cn/） </w:t>
      </w:r>
    </w:p>
    <w:p>
      <w:pPr>
        <w:spacing w:line="360" w:lineRule="auto"/>
        <w:rPr>
          <w:rFonts w:hint="eastAsia" w:ascii="仿宋" w:hAnsi="仿宋" w:eastAsia="仿宋" w:cs="仿宋"/>
          <w:sz w:val="24"/>
        </w:rPr>
      </w:pPr>
      <w:r>
        <w:rPr>
          <w:rFonts w:hint="eastAsia" w:ascii="仿宋" w:hAnsi="仿宋" w:eastAsia="仿宋" w:cs="仿宋"/>
          <w:b/>
          <w:sz w:val="24"/>
        </w:rPr>
        <w:t xml:space="preserve">五、公告期限 </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自本公告发布之日起5个工作日。</w:t>
      </w:r>
    </w:p>
    <w:p>
      <w:pPr>
        <w:numPr>
          <w:ilvl w:val="0"/>
          <w:numId w:val="1"/>
        </w:numPr>
        <w:spacing w:line="360" w:lineRule="auto"/>
        <w:rPr>
          <w:rFonts w:hint="eastAsia" w:ascii="仿宋" w:hAnsi="仿宋" w:eastAsia="仿宋" w:cs="仿宋"/>
          <w:b/>
          <w:sz w:val="24"/>
        </w:rPr>
      </w:pPr>
      <w:r>
        <w:rPr>
          <w:rFonts w:hint="eastAsia" w:ascii="仿宋" w:hAnsi="仿宋" w:eastAsia="仿宋" w:cs="仿宋"/>
          <w:b/>
          <w:sz w:val="24"/>
        </w:rPr>
        <w:t>其他补充事宜</w:t>
      </w:r>
    </w:p>
    <w:p>
      <w:pPr>
        <w:spacing w:line="360" w:lineRule="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lang w:val="en-US" w:eastAsia="zh-CN"/>
        </w:rPr>
        <w:t xml:space="preserve">   </w:t>
      </w:r>
      <w:r>
        <w:rPr>
          <w:rFonts w:hint="eastAsia" w:ascii="仿宋" w:hAnsi="仿宋" w:eastAsia="仿宋" w:cs="仿宋"/>
          <w:b w:val="0"/>
          <w:bCs w:val="0"/>
          <w:color w:val="auto"/>
          <w:sz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spacing w:line="360" w:lineRule="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lang w:val="en-US" w:eastAsia="zh-CN"/>
        </w:rPr>
        <w:t xml:space="preserve">   </w:t>
      </w:r>
      <w:r>
        <w:rPr>
          <w:rFonts w:hint="eastAsia" w:ascii="仿宋" w:hAnsi="仿宋" w:eastAsia="仿宋" w:cs="仿宋"/>
          <w:b w:val="0"/>
          <w:bCs w:val="0"/>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lang w:val="en-US" w:eastAsia="zh-CN"/>
        </w:rPr>
        <w:t xml:space="preserve">    </w:t>
      </w:r>
      <w:r>
        <w:rPr>
          <w:rFonts w:hint="eastAsia" w:ascii="仿宋" w:hAnsi="仿宋" w:eastAsia="仿宋" w:cs="仿宋"/>
          <w:b w:val="0"/>
          <w:bCs w:val="0"/>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lang w:val="en-US" w:eastAsia="zh-CN"/>
        </w:rPr>
        <w:t xml:space="preserve">    </w:t>
      </w:r>
      <w:r>
        <w:rPr>
          <w:rFonts w:hint="eastAsia" w:ascii="仿宋" w:hAnsi="仿宋" w:eastAsia="仿宋" w:cs="仿宋"/>
          <w:b w:val="0"/>
          <w:bCs w:val="0"/>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hint="eastAsia" w:ascii="仿宋" w:hAnsi="仿宋" w:eastAsia="仿宋" w:cs="仿宋"/>
          <w:b/>
          <w:sz w:val="24"/>
          <w:highlight w:val="none"/>
        </w:rPr>
      </w:pPr>
      <w:r>
        <w:rPr>
          <w:rFonts w:hint="eastAsia" w:ascii="仿宋" w:hAnsi="仿宋" w:eastAsia="仿宋" w:cs="仿宋"/>
          <w:b/>
          <w:sz w:val="24"/>
          <w:highlight w:val="none"/>
        </w:rPr>
        <w:t>七、对本次采购提出询问、质疑、投诉，请按以下方式联系</w:t>
      </w:r>
    </w:p>
    <w:p>
      <w:pPr>
        <w:spacing w:line="360" w:lineRule="auto"/>
        <w:rPr>
          <w:rFonts w:hint="eastAsia" w:ascii="仿宋" w:hAnsi="仿宋" w:eastAsia="仿宋" w:cs="仿宋"/>
          <w:sz w:val="24"/>
        </w:rPr>
      </w:pPr>
      <w:r>
        <w:rPr>
          <w:rFonts w:hint="eastAsia" w:ascii="仿宋" w:hAnsi="仿宋" w:eastAsia="仿宋" w:cs="仿宋"/>
          <w:sz w:val="24"/>
        </w:rPr>
        <w:t xml:space="preserve">    1.采购人信息</w:t>
      </w:r>
    </w:p>
    <w:p>
      <w:pPr>
        <w:spacing w:line="360" w:lineRule="auto"/>
        <w:rPr>
          <w:rFonts w:hint="eastAsia" w:ascii="仿宋" w:hAnsi="仿宋" w:eastAsia="仿宋" w:cs="仿宋"/>
          <w:sz w:val="24"/>
          <w:lang w:eastAsia="zh-CN"/>
        </w:rPr>
      </w:pPr>
      <w:r>
        <w:rPr>
          <w:rFonts w:hint="eastAsia" w:ascii="仿宋" w:hAnsi="仿宋" w:eastAsia="仿宋" w:cs="仿宋"/>
          <w:sz w:val="24"/>
        </w:rPr>
        <w:t xml:space="preserve">    名    称：</w:t>
      </w:r>
      <w:r>
        <w:rPr>
          <w:rFonts w:hint="eastAsia" w:ascii="仿宋" w:hAnsi="仿宋" w:eastAsia="仿宋" w:cs="仿宋"/>
          <w:sz w:val="24"/>
          <w:lang w:eastAsia="zh-CN"/>
        </w:rPr>
        <w:t>杭州市临平区退役军人事务局</w:t>
      </w:r>
    </w:p>
    <w:p>
      <w:pPr>
        <w:spacing w:line="360" w:lineRule="auto"/>
        <w:rPr>
          <w:rFonts w:hint="eastAsia" w:ascii="仿宋" w:hAnsi="仿宋" w:eastAsia="仿宋" w:cs="仿宋"/>
          <w:sz w:val="24"/>
          <w:highlight w:val="none"/>
        </w:rPr>
      </w:pPr>
      <w:r>
        <w:rPr>
          <w:rFonts w:hint="eastAsia" w:ascii="仿宋" w:hAnsi="仿宋" w:eastAsia="仿宋" w:cs="仿宋"/>
          <w:sz w:val="24"/>
        </w:rPr>
        <w:t xml:space="preserve">    </w:t>
      </w:r>
      <w:r>
        <w:rPr>
          <w:rFonts w:hint="eastAsia" w:ascii="仿宋" w:hAnsi="仿宋" w:eastAsia="仿宋" w:cs="仿宋"/>
          <w:sz w:val="24"/>
          <w:highlight w:val="none"/>
        </w:rPr>
        <w:t>地    址：杭州市</w:t>
      </w:r>
      <w:r>
        <w:rPr>
          <w:rFonts w:hint="eastAsia" w:ascii="仿宋" w:hAnsi="仿宋" w:eastAsia="仿宋" w:cs="仿宋"/>
          <w:sz w:val="24"/>
          <w:highlight w:val="none"/>
          <w:lang w:val="en-US" w:eastAsia="zh-CN"/>
        </w:rPr>
        <w:t>临平区</w:t>
      </w:r>
      <w:r>
        <w:rPr>
          <w:rFonts w:hint="eastAsia" w:ascii="仿宋" w:hAnsi="仿宋" w:eastAsia="仿宋" w:cs="仿宋"/>
          <w:sz w:val="24"/>
          <w:highlight w:val="none"/>
        </w:rPr>
        <w:t>邱山大街</w:t>
      </w:r>
      <w:r>
        <w:rPr>
          <w:rFonts w:hint="eastAsia" w:ascii="仿宋" w:hAnsi="仿宋" w:eastAsia="仿宋" w:cs="仿宋"/>
          <w:sz w:val="24"/>
          <w:highlight w:val="none"/>
          <w:lang w:val="en-US" w:eastAsia="zh-CN"/>
        </w:rPr>
        <w:t>306</w:t>
      </w:r>
      <w:r>
        <w:rPr>
          <w:rFonts w:hint="eastAsia" w:ascii="仿宋" w:hAnsi="仿宋" w:eastAsia="仿宋" w:cs="仿宋"/>
          <w:sz w:val="24"/>
          <w:highlight w:val="none"/>
        </w:rPr>
        <w:t>号</w:t>
      </w:r>
    </w:p>
    <w:p>
      <w:pPr>
        <w:spacing w:line="360" w:lineRule="auto"/>
        <w:ind w:firstLine="480"/>
        <w:rPr>
          <w:rFonts w:hint="eastAsia" w:ascii="仿宋" w:hAnsi="仿宋" w:eastAsia="仿宋" w:cs="仿宋"/>
          <w:sz w:val="24"/>
          <w:highlight w:val="none"/>
        </w:rPr>
      </w:pPr>
      <w:r>
        <w:rPr>
          <w:rFonts w:hint="eastAsia" w:ascii="仿宋" w:hAnsi="仿宋" w:eastAsia="仿宋" w:cs="仿宋"/>
          <w:sz w:val="24"/>
          <w:highlight w:val="none"/>
        </w:rPr>
        <w:t>传    真： /</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项目联系人（询问）：</w:t>
      </w:r>
      <w:r>
        <w:rPr>
          <w:rFonts w:hint="eastAsia" w:ascii="仿宋" w:hAnsi="仿宋" w:eastAsia="仿宋" w:cs="仿宋"/>
          <w:sz w:val="24"/>
          <w:highlight w:val="none"/>
          <w:lang w:val="en-US" w:eastAsia="zh-CN"/>
        </w:rPr>
        <w:t>朱琳</w:t>
      </w:r>
      <w:r>
        <w:rPr>
          <w:rFonts w:hint="eastAsia" w:ascii="仿宋" w:hAnsi="仿宋" w:eastAsia="仿宋" w:cs="仿宋"/>
          <w:sz w:val="24"/>
          <w:highlight w:val="none"/>
        </w:rPr>
        <w:t xml:space="preserve">    </w:t>
      </w:r>
    </w:p>
    <w:p>
      <w:pPr>
        <w:spacing w:line="360" w:lineRule="auto"/>
        <w:ind w:firstLine="480" w:firstLineChars="200"/>
        <w:rPr>
          <w:rFonts w:hint="default" w:ascii="仿宋" w:hAnsi="仿宋" w:eastAsia="仿宋" w:cs="仿宋"/>
          <w:sz w:val="24"/>
          <w:highlight w:val="none"/>
          <w:lang w:val="en-US" w:eastAsia="zh-CN"/>
        </w:rPr>
      </w:pPr>
      <w:r>
        <w:rPr>
          <w:rFonts w:hint="eastAsia" w:ascii="仿宋" w:hAnsi="仿宋" w:eastAsia="仿宋" w:cs="仿宋"/>
          <w:sz w:val="24"/>
          <w:highlight w:val="none"/>
        </w:rPr>
        <w:t>项目联系方式（询问）：</w:t>
      </w:r>
      <w:r>
        <w:rPr>
          <w:rFonts w:hint="eastAsia" w:ascii="仿宋" w:hAnsi="仿宋" w:eastAsia="仿宋" w:cs="仿宋"/>
          <w:bCs/>
          <w:sz w:val="24"/>
          <w:highlight w:val="none"/>
          <w:lang w:val="en-US" w:eastAsia="zh-CN"/>
        </w:rPr>
        <w:t>0571-86329102</w:t>
      </w:r>
    </w:p>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    质疑联系人：</w:t>
      </w:r>
      <w:r>
        <w:rPr>
          <w:rFonts w:hint="eastAsia" w:ascii="仿宋" w:hAnsi="仿宋" w:eastAsia="仿宋" w:cs="仿宋"/>
          <w:sz w:val="24"/>
          <w:highlight w:val="none"/>
          <w:lang w:val="en-US" w:eastAsia="zh-CN"/>
        </w:rPr>
        <w:t>孙法生</w:t>
      </w:r>
      <w:r>
        <w:rPr>
          <w:rFonts w:hint="eastAsia" w:ascii="仿宋" w:hAnsi="仿宋" w:eastAsia="仿宋" w:cs="仿宋"/>
          <w:sz w:val="24"/>
          <w:highlight w:val="none"/>
        </w:rPr>
        <w:t xml:space="preserve"> </w:t>
      </w:r>
    </w:p>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    质疑联系方式：</w:t>
      </w:r>
      <w:r>
        <w:rPr>
          <w:rFonts w:hint="eastAsia" w:ascii="仿宋" w:hAnsi="仿宋" w:eastAsia="仿宋" w:cs="仿宋"/>
          <w:sz w:val="24"/>
          <w:highlight w:val="none"/>
          <w:lang w:val="en-US" w:eastAsia="zh-CN"/>
        </w:rPr>
        <w:t>0571-86209513</w:t>
      </w:r>
      <w:r>
        <w:rPr>
          <w:rFonts w:hint="eastAsia" w:ascii="仿宋" w:hAnsi="仿宋" w:eastAsia="仿宋" w:cs="仿宋"/>
          <w:sz w:val="24"/>
          <w:highlight w:val="none"/>
        </w:rPr>
        <w:t xml:space="preserve"> </w:t>
      </w:r>
    </w:p>
    <w:p>
      <w:pPr>
        <w:spacing w:line="360" w:lineRule="auto"/>
        <w:rPr>
          <w:rFonts w:hint="eastAsia" w:ascii="仿宋" w:hAnsi="仿宋" w:eastAsia="仿宋" w:cs="仿宋"/>
          <w:sz w:val="24"/>
        </w:rPr>
      </w:pPr>
      <w:r>
        <w:rPr>
          <w:rFonts w:hint="eastAsia" w:ascii="仿宋" w:hAnsi="仿宋" w:eastAsia="仿宋" w:cs="仿宋"/>
          <w:sz w:val="24"/>
        </w:rPr>
        <w:t xml:space="preserve">    2.采购代理机构信息            </w:t>
      </w:r>
    </w:p>
    <w:p>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名    称：杭州益嘉工程咨询代理有限公司</w:t>
      </w:r>
    </w:p>
    <w:p>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 xml:space="preserve">地    址：浙江省杭州市临平区东湖北路488-1号29幢3楼 </w:t>
      </w:r>
    </w:p>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    传    真：/             </w:t>
      </w:r>
    </w:p>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    项目联系人（询问）： 朱海强           </w:t>
      </w:r>
    </w:p>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    项目联系方式（询问）：0571-89020706</w:t>
      </w:r>
    </w:p>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    质疑联系人：杨文波             </w:t>
      </w:r>
    </w:p>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    质疑联系方式：15397053608</w:t>
      </w:r>
    </w:p>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    3.同级政府采购监督管理部门            </w:t>
      </w:r>
    </w:p>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    名    称：杭州市临平区财政局 </w:t>
      </w:r>
    </w:p>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    地    址：杭州市临平区临平东湖中路236号 </w:t>
      </w:r>
    </w:p>
    <w:p>
      <w:pPr>
        <w:spacing w:line="360" w:lineRule="auto"/>
        <w:ind w:firstLine="240" w:firstLineChars="100"/>
        <w:rPr>
          <w:rFonts w:hint="eastAsia" w:ascii="仿宋" w:hAnsi="仿宋" w:eastAsia="仿宋" w:cs="仿宋"/>
          <w:sz w:val="24"/>
          <w:szCs w:val="24"/>
        </w:rPr>
      </w:pPr>
      <w:r>
        <w:rPr>
          <w:rFonts w:hint="eastAsia" w:ascii="仿宋" w:hAnsi="仿宋" w:eastAsia="仿宋" w:cs="仿宋"/>
          <w:sz w:val="24"/>
          <w:szCs w:val="24"/>
        </w:rPr>
        <w:t xml:space="preserve">  传    真： /</w:t>
      </w:r>
    </w:p>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    联系人 ：俞征    </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监督投诉电话：0571-89185312</w:t>
      </w:r>
    </w:p>
    <w:p>
      <w:pPr>
        <w:spacing w:line="360" w:lineRule="auto"/>
        <w:ind w:firstLine="480" w:firstLineChars="200"/>
        <w:rPr>
          <w:rFonts w:hint="eastAsia" w:ascii="仿宋" w:hAnsi="仿宋" w:eastAsia="仿宋" w:cs="仿宋"/>
          <w:sz w:val="24"/>
          <w:szCs w:val="24"/>
        </w:rPr>
      </w:pP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         </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若对项目采购电子交易系统操作有疑问，可登录政采云（https://www.zcygov.cn/），点击右侧咨询小采，获取采小蜜智能服务管家帮助，或拨打政采云服务热线400-881-7190获取热线服务帮助。</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CA问题联系电话（人工）：汇信CA 400-888-4636；天谷CA 400-087-8198。</w:t>
      </w:r>
    </w:p>
    <w:p>
      <w:pPr>
        <w:pStyle w:val="34"/>
        <w:spacing w:line="360" w:lineRule="auto"/>
        <w:ind w:firstLine="480" w:firstLineChars="200"/>
        <w:rPr>
          <w:rFonts w:hint="eastAsia" w:ascii="仿宋" w:hAnsi="仿宋" w:eastAsia="仿宋" w:cs="仿宋"/>
          <w:sz w:val="24"/>
          <w:szCs w:val="24"/>
        </w:rPr>
      </w:pPr>
      <w:r>
        <w:rPr>
          <w:rFonts w:hint="eastAsia" w:ascii="仿宋" w:hAnsi="仿宋" w:eastAsia="仿宋" w:cs="仿宋"/>
          <w:sz w:val="24"/>
        </w:rPr>
        <w:t xml:space="preserve">                              </w:t>
      </w:r>
    </w:p>
    <w:p>
      <w:pPr>
        <w:adjustRightInd/>
        <w:spacing w:line="360" w:lineRule="auto"/>
        <w:jc w:val="center"/>
        <w:outlineLvl w:val="0"/>
        <w:rPr>
          <w:rFonts w:hint="eastAsia" w:ascii="仿宋" w:hAnsi="仿宋" w:eastAsia="仿宋" w:cs="仿宋"/>
          <w:b/>
          <w:sz w:val="36"/>
          <w:szCs w:val="20"/>
        </w:rPr>
      </w:pPr>
      <w:r>
        <w:rPr>
          <w:rFonts w:hint="eastAsia" w:ascii="仿宋" w:hAnsi="仿宋" w:eastAsia="仿宋" w:cs="仿宋"/>
          <w:b/>
          <w:sz w:val="36"/>
          <w:szCs w:val="20"/>
        </w:rPr>
        <w:br w:type="page"/>
      </w:r>
      <w:r>
        <w:rPr>
          <w:rFonts w:hint="eastAsia" w:ascii="仿宋" w:hAnsi="仿宋" w:eastAsia="仿宋" w:cs="仿宋"/>
          <w:b/>
          <w:sz w:val="36"/>
          <w:szCs w:val="20"/>
        </w:rPr>
        <w:t>第二部分</w:t>
      </w:r>
      <w:bookmarkEnd w:id="8"/>
      <w:r>
        <w:rPr>
          <w:rFonts w:hint="eastAsia" w:ascii="仿宋" w:hAnsi="仿宋" w:eastAsia="仿宋" w:cs="仿宋"/>
          <w:b/>
          <w:sz w:val="36"/>
          <w:szCs w:val="20"/>
        </w:rPr>
        <w:t xml:space="preserve"> 投标人须知</w:t>
      </w:r>
      <w:bookmarkEnd w:id="9"/>
    </w:p>
    <w:p>
      <w:pPr>
        <w:snapToGrid w:val="0"/>
        <w:spacing w:line="360" w:lineRule="auto"/>
        <w:jc w:val="center"/>
        <w:rPr>
          <w:rFonts w:hint="eastAsia" w:ascii="仿宋" w:hAnsi="仿宋" w:eastAsia="仿宋" w:cs="仿宋"/>
          <w:b/>
          <w:sz w:val="32"/>
          <w:szCs w:val="20"/>
        </w:rPr>
      </w:pPr>
      <w:r>
        <w:rPr>
          <w:rFonts w:hint="eastAsia" w:ascii="仿宋" w:hAnsi="仿宋" w:eastAsia="仿宋" w:cs="仿宋"/>
          <w:b/>
          <w:sz w:val="32"/>
          <w:szCs w:val="20"/>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before="0" w:beforeAutospacing="0" w:after="0" w:afterAutospacing="0" w:line="360" w:lineRule="auto"/>
              <w:ind w:left="0" w:right="0"/>
              <w:jc w:val="center"/>
              <w:rPr>
                <w:rFonts w:hint="eastAsia" w:ascii="仿宋" w:hAnsi="仿宋" w:eastAsia="仿宋" w:cs="仿宋"/>
                <w:b/>
                <w:sz w:val="24"/>
                <w:szCs w:val="20"/>
              </w:rPr>
            </w:pPr>
            <w:r>
              <w:rPr>
                <w:rFonts w:hint="eastAsia" w:ascii="仿宋" w:hAnsi="仿宋" w:eastAsia="仿宋" w:cs="仿宋"/>
                <w:b/>
                <w:sz w:val="24"/>
                <w:szCs w:val="20"/>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before="0" w:beforeAutospacing="0" w:after="0" w:afterAutospacing="0" w:line="360" w:lineRule="auto"/>
              <w:ind w:left="0" w:right="0"/>
              <w:jc w:val="center"/>
              <w:rPr>
                <w:rFonts w:hint="eastAsia" w:ascii="仿宋" w:hAnsi="仿宋" w:eastAsia="仿宋" w:cs="仿宋"/>
                <w:b/>
                <w:sz w:val="24"/>
                <w:szCs w:val="20"/>
              </w:rPr>
            </w:pPr>
            <w:r>
              <w:rPr>
                <w:rFonts w:hint="eastAsia" w:ascii="仿宋" w:hAnsi="仿宋" w:eastAsia="仿宋" w:cs="仿宋"/>
                <w:b/>
                <w:sz w:val="24"/>
                <w:szCs w:val="20"/>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before="0" w:beforeAutospacing="0" w:after="0" w:afterAutospacing="0" w:line="360" w:lineRule="auto"/>
              <w:ind w:left="0" w:right="0"/>
              <w:jc w:val="center"/>
              <w:rPr>
                <w:rFonts w:hint="eastAsia" w:ascii="仿宋" w:hAnsi="仿宋" w:eastAsia="仿宋" w:cs="仿宋"/>
                <w:b/>
                <w:sz w:val="24"/>
                <w:szCs w:val="20"/>
              </w:rPr>
            </w:pPr>
            <w:r>
              <w:rPr>
                <w:rFonts w:hint="eastAsia" w:ascii="仿宋" w:hAnsi="仿宋" w:eastAsia="仿宋" w:cs="仿宋"/>
                <w:b/>
                <w:sz w:val="24"/>
                <w:szCs w:val="20"/>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18"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before="0" w:beforeAutospacing="0" w:after="0" w:afterAutospacing="0" w:line="360" w:lineRule="auto"/>
              <w:ind w:left="0" w:right="0"/>
              <w:jc w:val="center"/>
              <w:rPr>
                <w:rFonts w:hint="eastAsia" w:ascii="仿宋" w:hAnsi="仿宋" w:eastAsia="仿宋" w:cs="仿宋"/>
                <w:sz w:val="24"/>
                <w:szCs w:val="20"/>
              </w:rPr>
            </w:pPr>
          </w:p>
          <w:p>
            <w:pPr>
              <w:snapToGrid w:val="0"/>
              <w:spacing w:before="0" w:beforeAutospacing="0" w:after="0" w:afterAutospacing="0" w:line="360" w:lineRule="auto"/>
              <w:ind w:left="0" w:right="0"/>
              <w:jc w:val="center"/>
              <w:rPr>
                <w:rFonts w:hint="eastAsia" w:ascii="仿宋" w:hAnsi="仿宋" w:eastAsia="仿宋" w:cs="仿宋"/>
                <w:sz w:val="24"/>
                <w:szCs w:val="20"/>
              </w:rPr>
            </w:pPr>
          </w:p>
          <w:p>
            <w:pPr>
              <w:snapToGrid w:val="0"/>
              <w:spacing w:before="0" w:beforeAutospacing="0" w:after="0" w:afterAutospacing="0" w:line="360" w:lineRule="auto"/>
              <w:ind w:left="0" w:right="0"/>
              <w:jc w:val="center"/>
              <w:rPr>
                <w:rFonts w:hint="eastAsia" w:ascii="仿宋" w:hAnsi="仿宋" w:eastAsia="仿宋" w:cs="仿宋"/>
                <w:sz w:val="24"/>
                <w:szCs w:val="20"/>
              </w:rPr>
            </w:pPr>
          </w:p>
          <w:p>
            <w:pPr>
              <w:snapToGrid w:val="0"/>
              <w:spacing w:before="0" w:beforeAutospacing="0" w:after="0" w:afterAutospacing="0" w:line="360" w:lineRule="auto"/>
              <w:ind w:left="0" w:right="0"/>
              <w:jc w:val="center"/>
              <w:rPr>
                <w:rFonts w:hint="eastAsia" w:ascii="仿宋" w:hAnsi="仿宋" w:eastAsia="仿宋" w:cs="仿宋"/>
                <w:sz w:val="24"/>
                <w:szCs w:val="20"/>
              </w:rPr>
            </w:pPr>
          </w:p>
          <w:p>
            <w:pPr>
              <w:snapToGrid w:val="0"/>
              <w:spacing w:before="0" w:beforeAutospacing="0" w:after="0" w:afterAutospacing="0" w:line="360" w:lineRule="auto"/>
              <w:ind w:left="0" w:right="0"/>
              <w:jc w:val="center"/>
              <w:rPr>
                <w:rFonts w:hint="eastAsia" w:ascii="仿宋" w:hAnsi="仿宋" w:eastAsia="仿宋" w:cs="仿宋"/>
                <w:sz w:val="24"/>
                <w:szCs w:val="20"/>
              </w:rPr>
            </w:pPr>
          </w:p>
          <w:p>
            <w:pPr>
              <w:snapToGrid w:val="0"/>
              <w:spacing w:before="0" w:beforeAutospacing="0" w:after="0" w:afterAutospacing="0" w:line="360" w:lineRule="auto"/>
              <w:ind w:left="0" w:right="0"/>
              <w:jc w:val="center"/>
              <w:rPr>
                <w:rFonts w:hint="eastAsia" w:ascii="仿宋" w:hAnsi="仿宋" w:eastAsia="仿宋" w:cs="仿宋"/>
                <w:sz w:val="24"/>
                <w:szCs w:val="20"/>
              </w:rPr>
            </w:pPr>
          </w:p>
          <w:p>
            <w:pPr>
              <w:snapToGrid w:val="0"/>
              <w:spacing w:before="0" w:beforeAutospacing="0" w:after="0" w:afterAutospacing="0" w:line="360" w:lineRule="auto"/>
              <w:ind w:left="0" w:right="0"/>
              <w:jc w:val="center"/>
              <w:rPr>
                <w:rFonts w:hint="eastAsia" w:ascii="仿宋" w:hAnsi="仿宋" w:eastAsia="仿宋" w:cs="仿宋"/>
                <w:sz w:val="24"/>
                <w:szCs w:val="20"/>
              </w:rPr>
            </w:pPr>
          </w:p>
          <w:p>
            <w:pPr>
              <w:snapToGrid w:val="0"/>
              <w:spacing w:before="0" w:beforeAutospacing="0" w:after="0" w:afterAutospacing="0" w:line="360" w:lineRule="auto"/>
              <w:ind w:left="0" w:right="0"/>
              <w:jc w:val="center"/>
              <w:rPr>
                <w:rFonts w:hint="eastAsia" w:ascii="仿宋" w:hAnsi="仿宋" w:eastAsia="仿宋" w:cs="仿宋"/>
                <w:sz w:val="24"/>
                <w:szCs w:val="20"/>
              </w:rPr>
            </w:pPr>
            <w:r>
              <w:rPr>
                <w:rFonts w:hint="eastAsia" w:ascii="仿宋" w:hAnsi="仿宋" w:eastAsia="仿宋" w:cs="仿宋"/>
                <w:sz w:val="24"/>
                <w:szCs w:val="20"/>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before="0" w:beforeAutospacing="0" w:after="0" w:afterAutospacing="0" w:line="360" w:lineRule="auto"/>
              <w:ind w:left="0" w:right="0"/>
              <w:jc w:val="center"/>
              <w:rPr>
                <w:rFonts w:hint="eastAsia" w:ascii="仿宋" w:hAnsi="仿宋" w:eastAsia="仿宋" w:cs="仿宋"/>
                <w:b/>
                <w:sz w:val="24"/>
                <w:szCs w:val="20"/>
              </w:rPr>
            </w:pPr>
            <w:r>
              <w:rPr>
                <w:rFonts w:hint="eastAsia" w:ascii="仿宋" w:hAnsi="仿宋" w:eastAsia="仿宋" w:cs="仿宋"/>
                <w:b/>
                <w:sz w:val="24"/>
                <w:szCs w:val="20"/>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before="0" w:beforeAutospacing="0" w:after="0" w:afterAutospacing="0" w:line="360" w:lineRule="auto"/>
              <w:ind w:left="0" w:right="0"/>
              <w:jc w:val="left"/>
              <w:rPr>
                <w:rFonts w:hint="eastAsia" w:ascii="仿宋" w:hAnsi="仿宋" w:eastAsia="仿宋" w:cs="仿宋"/>
                <w:b/>
                <w:kern w:val="0"/>
                <w:sz w:val="24"/>
                <w:szCs w:val="20"/>
                <w:lang w:val="zh-CN"/>
              </w:rPr>
            </w:pPr>
            <w:r>
              <w:rPr>
                <w:rFonts w:hint="eastAsia" w:ascii="仿宋" w:hAnsi="仿宋" w:eastAsia="仿宋" w:cs="仿宋"/>
                <w:kern w:val="0"/>
                <w:sz w:val="24"/>
                <w:szCs w:val="20"/>
                <w:lang w:val="zh-CN"/>
              </w:rPr>
              <w:t>有关本项目实施所需的所有费用（含税费）均计入报价。</w:t>
            </w:r>
            <w:r>
              <w:rPr>
                <w:rFonts w:hint="eastAsia" w:ascii="仿宋" w:hAnsi="仿宋" w:eastAsia="仿宋" w:cs="仿宋"/>
                <w:sz w:val="24"/>
                <w:szCs w:val="20"/>
              </w:rPr>
              <w:t>开标一览表（报价表）是报价的唯一载体</w:t>
            </w:r>
            <w:r>
              <w:rPr>
                <w:rFonts w:hint="eastAsia" w:ascii="仿宋" w:hAnsi="仿宋" w:eastAsia="仿宋" w:cs="仿宋"/>
                <w:kern w:val="0"/>
                <w:sz w:val="24"/>
                <w:szCs w:val="20"/>
                <w:lang w:val="zh-CN"/>
              </w:rPr>
              <w:t>。投标文件中价格全部采用人民币报价。招标文件未列明，而投标人认为必需的费用也需列入报价。</w:t>
            </w:r>
            <w:r>
              <w:rPr>
                <w:rFonts w:hint="eastAsia" w:ascii="仿宋" w:hAnsi="仿宋" w:eastAsia="仿宋" w:cs="仿宋"/>
                <w:b/>
                <w:kern w:val="0"/>
                <w:sz w:val="24"/>
                <w:szCs w:val="20"/>
                <w:lang w:val="zh-CN"/>
              </w:rPr>
              <w:t>提醒：验收时检测费用由采购人承担，不包含在投标总价中。</w:t>
            </w:r>
          </w:p>
          <w:p>
            <w:pPr>
              <w:snapToGrid w:val="0"/>
              <w:spacing w:before="0" w:beforeAutospacing="0" w:after="0" w:afterAutospacing="0" w:line="360" w:lineRule="auto"/>
              <w:ind w:left="0" w:right="0"/>
              <w:jc w:val="left"/>
              <w:rPr>
                <w:rFonts w:hint="eastAsia" w:ascii="仿宋" w:hAnsi="仿宋" w:eastAsia="仿宋" w:cs="仿宋"/>
                <w:b/>
                <w:kern w:val="0"/>
                <w:sz w:val="24"/>
                <w:szCs w:val="20"/>
                <w:lang w:val="zh-CN"/>
              </w:rPr>
            </w:pPr>
            <w:r>
              <w:rPr>
                <w:rFonts w:hint="eastAsia" w:ascii="仿宋" w:hAnsi="仿宋" w:eastAsia="仿宋" w:cs="仿宋"/>
                <w:b/>
                <w:kern w:val="0"/>
                <w:sz w:val="24"/>
                <w:szCs w:val="20"/>
                <w:lang w:val="zh-CN"/>
              </w:rPr>
              <w:t>投标报价出现下列情形的，投标无效：</w:t>
            </w:r>
          </w:p>
          <w:p>
            <w:pPr>
              <w:snapToGrid w:val="0"/>
              <w:spacing w:before="0" w:beforeAutospacing="0" w:after="0" w:afterAutospacing="0" w:line="360" w:lineRule="auto"/>
              <w:ind w:left="0" w:right="0" w:firstLine="241" w:firstLineChars="100"/>
              <w:jc w:val="left"/>
              <w:rPr>
                <w:rFonts w:hint="eastAsia" w:ascii="仿宋" w:hAnsi="仿宋" w:eastAsia="仿宋" w:cs="仿宋"/>
                <w:b/>
                <w:kern w:val="0"/>
                <w:sz w:val="24"/>
                <w:szCs w:val="20"/>
                <w:lang w:val="zh-CN"/>
              </w:rPr>
            </w:pPr>
            <w:r>
              <w:rPr>
                <w:rFonts w:hint="eastAsia" w:ascii="仿宋" w:hAnsi="仿宋" w:eastAsia="仿宋" w:cs="仿宋"/>
                <w:b/>
                <w:kern w:val="0"/>
                <w:sz w:val="24"/>
                <w:szCs w:val="20"/>
                <w:lang w:val="zh-CN"/>
              </w:rPr>
              <w:t>投标文件出现不是唯一的、有选择性投标报价的；</w:t>
            </w:r>
          </w:p>
          <w:p>
            <w:pPr>
              <w:snapToGrid w:val="0"/>
              <w:spacing w:before="0" w:beforeAutospacing="0" w:after="0" w:afterAutospacing="0" w:line="360" w:lineRule="auto"/>
              <w:ind w:left="0" w:right="0" w:firstLine="241" w:firstLineChars="100"/>
              <w:jc w:val="left"/>
              <w:rPr>
                <w:rFonts w:hint="eastAsia" w:ascii="仿宋" w:hAnsi="仿宋" w:eastAsia="仿宋" w:cs="仿宋"/>
                <w:kern w:val="0"/>
                <w:sz w:val="24"/>
                <w:szCs w:val="20"/>
                <w:lang w:val="zh-CN"/>
              </w:rPr>
            </w:pPr>
            <w:r>
              <w:rPr>
                <w:rFonts w:hint="eastAsia" w:ascii="仿宋" w:hAnsi="仿宋" w:eastAsia="仿宋" w:cs="仿宋"/>
                <w:b/>
                <w:kern w:val="0"/>
                <w:sz w:val="24"/>
                <w:szCs w:val="20"/>
                <w:lang w:val="zh-CN"/>
              </w:rPr>
              <w:t>投标报价超过招标文件中规定的预算金额或者最高限价的;</w:t>
            </w:r>
          </w:p>
          <w:p>
            <w:pPr>
              <w:spacing w:before="0" w:beforeAutospacing="0" w:after="0" w:afterAutospacing="0" w:line="360" w:lineRule="auto"/>
              <w:ind w:left="0" w:right="0" w:firstLine="241" w:firstLineChars="100"/>
              <w:rPr>
                <w:rFonts w:hint="eastAsia" w:ascii="仿宋" w:hAnsi="仿宋" w:eastAsia="仿宋" w:cs="仿宋"/>
                <w:b/>
                <w:sz w:val="24"/>
                <w:szCs w:val="20"/>
              </w:rPr>
            </w:pPr>
            <w:r>
              <w:rPr>
                <w:rFonts w:hint="eastAsia" w:ascii="仿宋" w:hAnsi="仿宋" w:eastAsia="仿宋" w:cs="仿宋"/>
                <w:b/>
                <w:kern w:val="0"/>
                <w:sz w:val="24"/>
                <w:szCs w:val="20"/>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sz w:val="24"/>
                <w:szCs w:val="21"/>
              </w:rPr>
              <w:t>;</w:t>
            </w:r>
          </w:p>
          <w:p>
            <w:pPr>
              <w:spacing w:before="0" w:beforeAutospacing="0" w:after="0" w:afterAutospacing="0" w:line="360" w:lineRule="auto"/>
              <w:ind w:left="0" w:right="0" w:firstLine="241" w:firstLineChars="100"/>
              <w:rPr>
                <w:rFonts w:hint="eastAsia" w:ascii="仿宋" w:hAnsi="仿宋" w:eastAsia="仿宋" w:cs="仿宋"/>
                <w:sz w:val="24"/>
                <w:szCs w:val="20"/>
              </w:rPr>
            </w:pPr>
            <w:r>
              <w:rPr>
                <w:rFonts w:hint="eastAsia" w:ascii="仿宋" w:hAnsi="仿宋" w:eastAsia="仿宋" w:cs="仿宋"/>
                <w:b/>
                <w:kern w:val="0"/>
                <w:sz w:val="24"/>
                <w:szCs w:val="20"/>
              </w:rPr>
              <w:t>投标人对根据修正原则修正后的报价不确认的</w:t>
            </w:r>
            <w:r>
              <w:rPr>
                <w:rFonts w:hint="eastAsia" w:ascii="仿宋" w:hAnsi="仿宋" w:eastAsia="仿宋" w:cs="仿宋"/>
                <w:b/>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9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eastAsia" w:ascii="仿宋" w:hAnsi="仿宋" w:eastAsia="仿宋" w:cs="仿宋"/>
                <w:sz w:val="24"/>
                <w:szCs w:val="20"/>
              </w:rPr>
            </w:pPr>
            <w:r>
              <w:rPr>
                <w:rFonts w:hint="eastAsia" w:ascii="仿宋" w:hAnsi="仿宋" w:eastAsia="仿宋" w:cs="仿宋"/>
                <w:sz w:val="24"/>
                <w:szCs w:val="20"/>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before="0" w:beforeAutospacing="0" w:after="0" w:afterAutospacing="0" w:line="360" w:lineRule="auto"/>
              <w:ind w:left="0" w:right="0" w:firstLine="482" w:firstLineChars="200"/>
              <w:rPr>
                <w:rFonts w:hint="eastAsia" w:ascii="仿宋" w:hAnsi="仿宋" w:eastAsia="仿宋" w:cs="仿宋"/>
                <w:b/>
                <w:sz w:val="24"/>
                <w:szCs w:val="20"/>
              </w:rPr>
            </w:pPr>
            <w:r>
              <w:rPr>
                <w:rFonts w:hint="eastAsia" w:ascii="仿宋" w:hAnsi="仿宋" w:eastAsia="仿宋" w:cs="仿宋"/>
                <w:b/>
                <w:sz w:val="24"/>
                <w:szCs w:val="20"/>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before="0" w:beforeAutospacing="0" w:after="0" w:afterAutospacing="0" w:line="360" w:lineRule="auto"/>
              <w:ind w:left="0" w:right="0"/>
              <w:rPr>
                <w:rFonts w:hint="eastAsia" w:ascii="仿宋" w:hAnsi="仿宋" w:eastAsia="仿宋" w:cs="仿宋"/>
                <w:sz w:val="24"/>
                <w:szCs w:val="20"/>
              </w:rPr>
            </w:pPr>
            <w:r>
              <w:rPr>
                <w:rFonts w:hint="eastAsia" w:ascii="仿宋" w:hAnsi="仿宋" w:eastAsia="仿宋" w:cs="仿宋"/>
                <w:kern w:val="0"/>
                <w:sz w:val="24"/>
                <w:szCs w:val="20"/>
              </w:rPr>
              <w:t>☐ A</w:t>
            </w:r>
            <w:r>
              <w:rPr>
                <w:rFonts w:hint="eastAsia" w:ascii="仿宋" w:hAnsi="仿宋" w:eastAsia="仿宋" w:cs="仿宋"/>
                <w:sz w:val="24"/>
                <w:szCs w:val="20"/>
              </w:rPr>
              <w:t>同意将非主体、非关键性的</w:t>
            </w:r>
            <w:r>
              <w:rPr>
                <w:rFonts w:hint="eastAsia" w:ascii="仿宋" w:hAnsi="仿宋" w:eastAsia="仿宋" w:cs="仿宋"/>
                <w:sz w:val="24"/>
                <w:szCs w:val="20"/>
                <w:u w:val="single"/>
              </w:rPr>
              <w:t xml:space="preserve">             </w:t>
            </w:r>
            <w:r>
              <w:rPr>
                <w:rFonts w:hint="eastAsia" w:ascii="仿宋" w:hAnsi="仿宋" w:eastAsia="仿宋" w:cs="仿宋"/>
                <w:sz w:val="24"/>
                <w:szCs w:val="20"/>
              </w:rPr>
              <w:t>工作分包。</w:t>
            </w:r>
            <w:r>
              <w:rPr>
                <w:rFonts w:hint="eastAsia" w:ascii="仿宋" w:hAnsi="仿宋" w:eastAsia="仿宋" w:cs="仿宋"/>
                <w:kern w:val="0"/>
                <w:sz w:val="24"/>
                <w:szCs w:val="20"/>
              </w:rPr>
              <w:sym w:font="Wingdings" w:char="F0FE"/>
            </w:r>
            <w:r>
              <w:rPr>
                <w:rFonts w:hint="eastAsia" w:ascii="仿宋" w:hAnsi="仿宋" w:eastAsia="仿宋" w:cs="仿宋"/>
                <w:kern w:val="0"/>
                <w:sz w:val="24"/>
                <w:szCs w:val="20"/>
              </w:rPr>
              <w:t xml:space="preserve"> B</w:t>
            </w:r>
            <w:r>
              <w:rPr>
                <w:rFonts w:hint="eastAsia" w:ascii="仿宋" w:hAnsi="仿宋" w:eastAsia="仿宋" w:cs="仿宋"/>
                <w:sz w:val="24"/>
                <w:szCs w:val="20"/>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top"/>
          </w:tcPr>
          <w:p>
            <w:pPr>
              <w:snapToGrid w:val="0"/>
              <w:spacing w:before="0" w:beforeAutospacing="0" w:after="0" w:afterAutospacing="0" w:line="360" w:lineRule="auto"/>
              <w:ind w:left="0" w:right="0"/>
              <w:jc w:val="center"/>
              <w:rPr>
                <w:rFonts w:hint="eastAsia" w:ascii="仿宋" w:hAnsi="仿宋" w:eastAsia="仿宋" w:cs="仿宋"/>
                <w:sz w:val="24"/>
                <w:szCs w:val="20"/>
              </w:rPr>
            </w:pPr>
          </w:p>
          <w:p>
            <w:pPr>
              <w:snapToGrid w:val="0"/>
              <w:spacing w:before="0" w:beforeAutospacing="0" w:after="0" w:afterAutospacing="0" w:line="360" w:lineRule="auto"/>
              <w:ind w:left="0" w:right="0"/>
              <w:jc w:val="center"/>
              <w:rPr>
                <w:rFonts w:hint="eastAsia" w:ascii="仿宋" w:hAnsi="仿宋" w:eastAsia="仿宋" w:cs="仿宋"/>
                <w:sz w:val="24"/>
                <w:szCs w:val="20"/>
              </w:rPr>
            </w:pPr>
          </w:p>
          <w:p>
            <w:pPr>
              <w:snapToGrid w:val="0"/>
              <w:spacing w:before="0" w:beforeAutospacing="0" w:after="0" w:afterAutospacing="0" w:line="360" w:lineRule="auto"/>
              <w:ind w:left="0" w:right="0"/>
              <w:jc w:val="center"/>
              <w:rPr>
                <w:rFonts w:hint="eastAsia" w:ascii="仿宋" w:hAnsi="仿宋" w:eastAsia="仿宋" w:cs="仿宋"/>
                <w:sz w:val="24"/>
                <w:szCs w:val="20"/>
              </w:rPr>
            </w:pPr>
            <w:r>
              <w:rPr>
                <w:rFonts w:hint="eastAsia" w:ascii="仿宋" w:hAnsi="仿宋" w:eastAsia="仿宋" w:cs="仿宋"/>
                <w:sz w:val="24"/>
                <w:szCs w:val="20"/>
              </w:rPr>
              <w:t>3</w:t>
            </w:r>
          </w:p>
        </w:tc>
        <w:tc>
          <w:tcPr>
            <w:tcW w:w="1843" w:type="dxa"/>
            <w:vMerge w:val="restart"/>
            <w:tcBorders>
              <w:top w:val="single" w:color="000000" w:sz="8" w:space="0"/>
              <w:left w:val="single" w:color="auto" w:sz="4" w:space="0"/>
              <w:right w:val="single" w:color="000000" w:sz="8" w:space="0"/>
            </w:tcBorders>
            <w:vAlign w:val="center"/>
          </w:tcPr>
          <w:p>
            <w:pPr>
              <w:snapToGrid w:val="0"/>
              <w:spacing w:before="0" w:beforeAutospacing="0" w:after="0" w:afterAutospacing="0" w:line="360" w:lineRule="auto"/>
              <w:ind w:left="0" w:right="0"/>
              <w:jc w:val="center"/>
              <w:rPr>
                <w:rFonts w:hint="eastAsia" w:ascii="仿宋" w:hAnsi="仿宋" w:eastAsia="仿宋" w:cs="仿宋"/>
                <w:b/>
                <w:sz w:val="24"/>
                <w:szCs w:val="20"/>
              </w:rPr>
            </w:pPr>
            <w:r>
              <w:rPr>
                <w:rFonts w:hint="eastAsia" w:ascii="仿宋" w:hAnsi="仿宋" w:eastAsia="仿宋" w:cs="仿宋"/>
                <w:b/>
                <w:sz w:val="24"/>
                <w:szCs w:val="20"/>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before="0" w:beforeAutospacing="0" w:after="0" w:afterAutospacing="0" w:line="360" w:lineRule="auto"/>
              <w:ind w:left="0" w:right="0"/>
              <w:rPr>
                <w:rFonts w:hint="eastAsia" w:ascii="仿宋" w:hAnsi="仿宋" w:eastAsia="仿宋" w:cs="仿宋"/>
                <w:sz w:val="24"/>
                <w:szCs w:val="20"/>
              </w:rPr>
            </w:pPr>
            <w:r>
              <w:rPr>
                <w:rFonts w:hint="eastAsia" w:ascii="仿宋" w:hAnsi="仿宋" w:eastAsia="仿宋" w:cs="仿宋"/>
                <w:sz w:val="24"/>
                <w:szCs w:val="20"/>
              </w:rPr>
              <w:t>（1）资格证明文件：见招标文件第二部分11.1。</w:t>
            </w:r>
          </w:p>
          <w:p>
            <w:pPr>
              <w:spacing w:before="0" w:beforeAutospacing="0" w:after="0" w:afterAutospacing="0" w:line="360" w:lineRule="auto"/>
              <w:ind w:left="0" w:right="0"/>
              <w:rPr>
                <w:rFonts w:hint="eastAsia" w:ascii="仿宋" w:hAnsi="仿宋" w:eastAsia="仿宋" w:cs="仿宋"/>
                <w:snapToGrid w:val="0"/>
                <w:kern w:val="0"/>
                <w:sz w:val="20"/>
                <w:szCs w:val="21"/>
              </w:rPr>
            </w:pPr>
            <w:r>
              <w:rPr>
                <w:rFonts w:hint="eastAsia" w:ascii="仿宋" w:hAnsi="仿宋" w:eastAsia="仿宋" w:cs="仿宋"/>
                <w:kern w:val="0"/>
                <w:sz w:val="24"/>
                <w:szCs w:val="20"/>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top"/>
          </w:tcPr>
          <w:p>
            <w:pPr>
              <w:snapToGrid w:val="0"/>
              <w:spacing w:before="0" w:beforeAutospacing="0" w:after="0" w:afterAutospacing="0" w:line="360" w:lineRule="auto"/>
              <w:ind w:left="0" w:right="0"/>
              <w:jc w:val="center"/>
              <w:rPr>
                <w:rFonts w:hint="eastAsia" w:ascii="仿宋" w:hAnsi="仿宋" w:eastAsia="仿宋" w:cs="仿宋"/>
                <w:sz w:val="24"/>
                <w:szCs w:val="20"/>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before="0" w:beforeAutospacing="0" w:after="0" w:afterAutospacing="0" w:line="360" w:lineRule="auto"/>
              <w:ind w:left="0" w:right="0"/>
              <w:jc w:val="center"/>
              <w:rPr>
                <w:rFonts w:hint="eastAsia" w:ascii="仿宋" w:hAnsi="仿宋" w:eastAsia="仿宋" w:cs="仿宋"/>
                <w:b/>
                <w:sz w:val="24"/>
                <w:szCs w:val="20"/>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before="0" w:beforeAutospacing="0" w:after="0" w:afterAutospacing="0" w:line="360" w:lineRule="auto"/>
              <w:ind w:left="0" w:right="0"/>
              <w:rPr>
                <w:rFonts w:hint="eastAsia" w:ascii="仿宋" w:hAnsi="仿宋" w:eastAsia="仿宋" w:cs="仿宋"/>
                <w:sz w:val="24"/>
                <w:szCs w:val="20"/>
              </w:rPr>
            </w:pPr>
            <w:r>
              <w:rPr>
                <w:rFonts w:hint="eastAsia" w:ascii="仿宋" w:hAnsi="仿宋" w:eastAsia="仿宋" w:cs="仿宋"/>
                <w:sz w:val="24"/>
                <w:szCs w:val="20"/>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before="0" w:beforeAutospacing="0" w:after="0" w:afterAutospacing="0" w:line="360" w:lineRule="auto"/>
              <w:ind w:left="0" w:right="0"/>
              <w:jc w:val="center"/>
              <w:rPr>
                <w:rFonts w:hint="eastAsia" w:ascii="仿宋" w:hAnsi="仿宋" w:eastAsia="仿宋" w:cs="仿宋"/>
                <w:sz w:val="24"/>
                <w:szCs w:val="20"/>
              </w:rPr>
            </w:pPr>
          </w:p>
          <w:p>
            <w:pPr>
              <w:snapToGrid w:val="0"/>
              <w:spacing w:before="0" w:beforeAutospacing="0" w:after="0" w:afterAutospacing="0" w:line="360" w:lineRule="auto"/>
              <w:ind w:left="0" w:right="0"/>
              <w:jc w:val="center"/>
              <w:rPr>
                <w:rFonts w:hint="eastAsia" w:ascii="仿宋" w:hAnsi="仿宋" w:eastAsia="仿宋" w:cs="仿宋"/>
                <w:sz w:val="24"/>
                <w:szCs w:val="20"/>
              </w:rPr>
            </w:pPr>
            <w:r>
              <w:rPr>
                <w:rFonts w:hint="eastAsia" w:ascii="仿宋" w:hAnsi="仿宋" w:eastAsia="仿宋" w:cs="仿宋"/>
                <w:sz w:val="24"/>
                <w:szCs w:val="20"/>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before="0" w:beforeAutospacing="0" w:after="0" w:afterAutospacing="0" w:line="360" w:lineRule="auto"/>
              <w:ind w:left="0" w:right="0"/>
              <w:jc w:val="center"/>
              <w:rPr>
                <w:rFonts w:hint="eastAsia" w:ascii="仿宋" w:hAnsi="仿宋" w:eastAsia="仿宋" w:cs="仿宋"/>
                <w:b/>
                <w:sz w:val="24"/>
                <w:szCs w:val="20"/>
              </w:rPr>
            </w:pPr>
            <w:r>
              <w:rPr>
                <w:rFonts w:hint="eastAsia" w:ascii="仿宋" w:hAnsi="仿宋" w:eastAsia="仿宋" w:cs="仿宋"/>
                <w:b/>
                <w:sz w:val="24"/>
                <w:szCs w:val="20"/>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before="0" w:beforeAutospacing="0" w:after="0" w:afterAutospacing="0" w:line="360" w:lineRule="auto"/>
              <w:ind w:left="0" w:right="0"/>
              <w:rPr>
                <w:rFonts w:hint="eastAsia" w:ascii="仿宋" w:hAnsi="仿宋" w:eastAsia="仿宋" w:cs="仿宋"/>
                <w:sz w:val="24"/>
                <w:szCs w:val="20"/>
              </w:rPr>
            </w:pPr>
            <w:r>
              <w:rPr>
                <w:rFonts w:hint="eastAsia" w:ascii="仿宋" w:hAnsi="仿宋" w:eastAsia="仿宋" w:cs="仿宋"/>
                <w:kern w:val="0"/>
                <w:sz w:val="24"/>
                <w:szCs w:val="20"/>
              </w:rPr>
              <w:sym w:font="Wingdings" w:char="F0FE"/>
            </w:r>
            <w:r>
              <w:rPr>
                <w:rFonts w:hint="eastAsia" w:ascii="仿宋" w:hAnsi="仿宋" w:eastAsia="仿宋" w:cs="仿宋"/>
                <w:kern w:val="0"/>
                <w:sz w:val="24"/>
                <w:szCs w:val="20"/>
              </w:rPr>
              <w:t>A</w:t>
            </w:r>
            <w:r>
              <w:rPr>
                <w:rFonts w:hint="eastAsia" w:ascii="仿宋" w:hAnsi="仿宋" w:eastAsia="仿宋" w:cs="仿宋"/>
                <w:sz w:val="24"/>
                <w:szCs w:val="20"/>
              </w:rPr>
              <w:t>不组织。</w:t>
            </w:r>
          </w:p>
          <w:p>
            <w:pPr>
              <w:spacing w:before="0" w:beforeAutospacing="0" w:after="0" w:afterAutospacing="0" w:line="360" w:lineRule="auto"/>
              <w:ind w:left="0" w:right="0"/>
              <w:rPr>
                <w:rFonts w:hint="eastAsia" w:ascii="仿宋" w:hAnsi="仿宋" w:eastAsia="仿宋" w:cs="仿宋"/>
                <w:sz w:val="24"/>
                <w:szCs w:val="20"/>
              </w:rPr>
            </w:pPr>
            <w:r>
              <w:rPr>
                <w:rFonts w:hint="eastAsia" w:ascii="仿宋" w:hAnsi="仿宋" w:eastAsia="仿宋" w:cs="仿宋"/>
                <w:kern w:val="0"/>
                <w:sz w:val="24"/>
                <w:szCs w:val="20"/>
              </w:rPr>
              <w:t>☐B组织，</w:t>
            </w:r>
            <w:r>
              <w:rPr>
                <w:rFonts w:hint="eastAsia" w:ascii="仿宋" w:hAnsi="仿宋" w:eastAsia="仿宋" w:cs="仿宋"/>
                <w:sz w:val="24"/>
                <w:szCs w:val="20"/>
              </w:rPr>
              <w:t>时间：</w:t>
            </w:r>
            <w:r>
              <w:rPr>
                <w:rFonts w:hint="eastAsia" w:ascii="仿宋" w:hAnsi="仿宋" w:eastAsia="仿宋" w:cs="仿宋"/>
                <w:sz w:val="24"/>
                <w:szCs w:val="20"/>
                <w:u w:val="single"/>
              </w:rPr>
              <w:t xml:space="preserve">      </w:t>
            </w:r>
            <w:r>
              <w:rPr>
                <w:rFonts w:hint="eastAsia" w:ascii="仿宋" w:hAnsi="仿宋" w:eastAsia="仿宋" w:cs="仿宋"/>
                <w:sz w:val="24"/>
                <w:szCs w:val="20"/>
              </w:rPr>
              <w:t>,地点：</w:t>
            </w:r>
            <w:r>
              <w:rPr>
                <w:rFonts w:hint="eastAsia" w:ascii="仿宋" w:hAnsi="仿宋" w:eastAsia="仿宋" w:cs="仿宋"/>
                <w:sz w:val="24"/>
                <w:szCs w:val="20"/>
                <w:u w:val="single"/>
              </w:rPr>
              <w:t xml:space="preserve">      </w:t>
            </w:r>
            <w:r>
              <w:rPr>
                <w:rFonts w:hint="eastAsia" w:ascii="仿宋" w:hAnsi="仿宋" w:eastAsia="仿宋" w:cs="仿宋"/>
                <w:sz w:val="24"/>
                <w:szCs w:val="20"/>
              </w:rPr>
              <w:t>，联系人：</w:t>
            </w:r>
            <w:r>
              <w:rPr>
                <w:rFonts w:hint="eastAsia" w:ascii="仿宋" w:hAnsi="仿宋" w:eastAsia="仿宋" w:cs="仿宋"/>
                <w:sz w:val="24"/>
                <w:szCs w:val="20"/>
                <w:u w:val="single"/>
              </w:rPr>
              <w:t xml:space="preserve">      </w:t>
            </w:r>
            <w:r>
              <w:rPr>
                <w:rFonts w:hint="eastAsia" w:ascii="仿宋" w:hAnsi="仿宋" w:eastAsia="仿宋" w:cs="仿宋"/>
                <w:sz w:val="24"/>
                <w:szCs w:val="20"/>
              </w:rPr>
              <w:t>，联系方式：</w:t>
            </w:r>
            <w:r>
              <w:rPr>
                <w:rFonts w:hint="eastAsia" w:ascii="仿宋" w:hAnsi="仿宋" w:eastAsia="仿宋" w:cs="仿宋"/>
                <w:sz w:val="24"/>
                <w:szCs w:val="20"/>
                <w:u w:val="single"/>
              </w:rPr>
              <w:t xml:space="preserve">      </w:t>
            </w:r>
            <w:r>
              <w:rPr>
                <w:rFonts w:hint="eastAsia" w:ascii="仿宋" w:hAnsi="仿宋" w:eastAsia="仿宋" w:cs="仿宋"/>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before="0" w:beforeAutospacing="0" w:after="0" w:afterAutospacing="0" w:line="360" w:lineRule="auto"/>
              <w:ind w:left="0" w:right="0"/>
              <w:jc w:val="center"/>
              <w:rPr>
                <w:rFonts w:hint="eastAsia" w:ascii="仿宋" w:hAnsi="仿宋" w:eastAsia="仿宋" w:cs="仿宋"/>
                <w:sz w:val="24"/>
                <w:szCs w:val="20"/>
              </w:rPr>
            </w:pPr>
            <w:r>
              <w:rPr>
                <w:rFonts w:hint="eastAsia" w:ascii="仿宋" w:hAnsi="仿宋" w:eastAsia="仿宋" w:cs="仿宋"/>
                <w:sz w:val="24"/>
                <w:szCs w:val="20"/>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before="0" w:beforeAutospacing="0" w:after="0" w:afterAutospacing="0" w:line="360" w:lineRule="auto"/>
              <w:ind w:left="0" w:right="0"/>
              <w:jc w:val="center"/>
              <w:rPr>
                <w:rFonts w:hint="eastAsia" w:ascii="仿宋" w:hAnsi="仿宋" w:eastAsia="仿宋" w:cs="仿宋"/>
                <w:b/>
                <w:sz w:val="24"/>
                <w:szCs w:val="20"/>
                <w:highlight w:val="none"/>
              </w:rPr>
            </w:pPr>
            <w:r>
              <w:rPr>
                <w:rFonts w:hint="eastAsia" w:ascii="仿宋" w:hAnsi="仿宋" w:eastAsia="仿宋" w:cs="仿宋"/>
                <w:b/>
                <w:sz w:val="24"/>
                <w:szCs w:val="20"/>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before="0" w:beforeAutospacing="0" w:after="0" w:afterAutospacing="0" w:line="360" w:lineRule="auto"/>
              <w:ind w:left="0" w:right="0"/>
              <w:rPr>
                <w:rFonts w:hint="eastAsia" w:ascii="仿宋" w:hAnsi="仿宋" w:eastAsia="仿宋" w:cs="仿宋"/>
                <w:sz w:val="24"/>
                <w:szCs w:val="20"/>
                <w:highlight w:val="none"/>
              </w:rPr>
            </w:pPr>
            <w:r>
              <w:rPr>
                <w:rFonts w:hint="eastAsia" w:ascii="仿宋" w:hAnsi="仿宋" w:eastAsia="仿宋" w:cs="仿宋"/>
                <w:kern w:val="0"/>
                <w:sz w:val="24"/>
                <w:szCs w:val="20"/>
                <w:highlight w:val="none"/>
              </w:rPr>
              <w:sym w:font="Wingdings" w:char="F0FE"/>
            </w:r>
            <w:r>
              <w:rPr>
                <w:rFonts w:hint="eastAsia" w:ascii="仿宋" w:hAnsi="仿宋" w:eastAsia="仿宋" w:cs="仿宋"/>
                <w:kern w:val="0"/>
                <w:sz w:val="24"/>
                <w:szCs w:val="20"/>
                <w:highlight w:val="none"/>
              </w:rPr>
              <w:t>A</w:t>
            </w:r>
            <w:r>
              <w:rPr>
                <w:rFonts w:hint="eastAsia" w:ascii="仿宋" w:hAnsi="仿宋" w:eastAsia="仿宋" w:cs="仿宋"/>
                <w:sz w:val="24"/>
                <w:szCs w:val="20"/>
                <w:highlight w:val="none"/>
              </w:rPr>
              <w:t>不要求提供。</w:t>
            </w:r>
          </w:p>
          <w:p>
            <w:pPr>
              <w:spacing w:before="0" w:beforeAutospacing="0" w:after="0" w:afterAutospacing="0" w:line="360" w:lineRule="auto"/>
              <w:ind w:left="0" w:right="0"/>
              <w:rPr>
                <w:rFonts w:hint="eastAsia" w:ascii="仿宋" w:hAnsi="仿宋" w:eastAsia="仿宋" w:cs="仿宋"/>
                <w:kern w:val="0"/>
                <w:sz w:val="24"/>
                <w:szCs w:val="20"/>
                <w:highlight w:val="none"/>
              </w:rPr>
            </w:pPr>
            <w:r>
              <w:rPr>
                <w:rFonts w:hint="eastAsia" w:ascii="仿宋" w:hAnsi="仿宋" w:eastAsia="仿宋" w:cs="仿宋"/>
                <w:kern w:val="0"/>
                <w:sz w:val="24"/>
                <w:szCs w:val="20"/>
                <w:highlight w:val="none"/>
              </w:rPr>
              <w:t>☐B要求提供，</w:t>
            </w:r>
          </w:p>
          <w:p>
            <w:pPr>
              <w:spacing w:before="0" w:beforeAutospacing="0" w:after="0" w:afterAutospacing="0" w:line="360" w:lineRule="auto"/>
              <w:ind w:left="0" w:right="0"/>
              <w:rPr>
                <w:rFonts w:hint="eastAsia" w:ascii="仿宋" w:hAnsi="仿宋" w:eastAsia="仿宋" w:cs="仿宋"/>
                <w:kern w:val="0"/>
                <w:sz w:val="24"/>
                <w:szCs w:val="20"/>
                <w:highlight w:val="none"/>
              </w:rPr>
            </w:pPr>
            <w:r>
              <w:rPr>
                <w:rFonts w:hint="eastAsia" w:ascii="仿宋" w:hAnsi="仿宋" w:eastAsia="仿宋" w:cs="仿宋"/>
                <w:kern w:val="0"/>
                <w:sz w:val="24"/>
                <w:szCs w:val="20"/>
                <w:highlight w:val="none"/>
              </w:rPr>
              <w:t>（1）</w:t>
            </w:r>
            <w:r>
              <w:rPr>
                <w:rFonts w:hint="eastAsia" w:ascii="仿宋" w:hAnsi="仿宋" w:eastAsia="仿宋" w:cs="仿宋"/>
                <w:snapToGrid w:val="0"/>
                <w:kern w:val="28"/>
                <w:sz w:val="24"/>
                <w:szCs w:val="20"/>
                <w:highlight w:val="none"/>
              </w:rPr>
              <w:t>样品：</w:t>
            </w:r>
            <w:r>
              <w:rPr>
                <w:rFonts w:hint="eastAsia" w:ascii="仿宋" w:hAnsi="仿宋" w:eastAsia="仿宋" w:cs="仿宋"/>
                <w:sz w:val="24"/>
                <w:szCs w:val="20"/>
                <w:highlight w:val="none"/>
                <w:u w:val="single"/>
              </w:rPr>
              <w:t xml:space="preserve">    </w:t>
            </w:r>
            <w:r>
              <w:rPr>
                <w:rFonts w:hint="eastAsia" w:ascii="仿宋" w:hAnsi="仿宋" w:eastAsia="仿宋" w:cs="仿宋"/>
                <w:kern w:val="0"/>
                <w:sz w:val="24"/>
                <w:szCs w:val="20"/>
                <w:highlight w:val="none"/>
              </w:rPr>
              <w:t>；</w:t>
            </w:r>
          </w:p>
          <w:p>
            <w:pPr>
              <w:spacing w:before="0" w:beforeAutospacing="0" w:after="0" w:afterAutospacing="0" w:line="360" w:lineRule="auto"/>
              <w:ind w:left="0" w:right="0"/>
              <w:rPr>
                <w:rFonts w:hint="eastAsia" w:ascii="仿宋" w:hAnsi="仿宋" w:eastAsia="仿宋" w:cs="仿宋"/>
                <w:kern w:val="0"/>
                <w:sz w:val="24"/>
                <w:szCs w:val="20"/>
                <w:highlight w:val="none"/>
              </w:rPr>
            </w:pPr>
            <w:r>
              <w:rPr>
                <w:rFonts w:hint="eastAsia" w:ascii="仿宋" w:hAnsi="仿宋" w:eastAsia="仿宋" w:cs="仿宋"/>
                <w:kern w:val="0"/>
                <w:sz w:val="24"/>
                <w:szCs w:val="20"/>
                <w:highlight w:val="none"/>
              </w:rPr>
              <w:t>（2）</w:t>
            </w:r>
            <w:r>
              <w:rPr>
                <w:rFonts w:hint="eastAsia" w:ascii="仿宋" w:hAnsi="仿宋" w:eastAsia="仿宋" w:cs="仿宋"/>
                <w:snapToGrid w:val="0"/>
                <w:kern w:val="28"/>
                <w:sz w:val="24"/>
                <w:szCs w:val="20"/>
                <w:highlight w:val="none"/>
              </w:rPr>
              <w:t>样品制作的标准和要求：</w:t>
            </w:r>
            <w:r>
              <w:rPr>
                <w:rFonts w:hint="eastAsia" w:ascii="仿宋" w:hAnsi="仿宋" w:eastAsia="仿宋" w:cs="仿宋"/>
                <w:sz w:val="24"/>
                <w:szCs w:val="20"/>
                <w:highlight w:val="none"/>
                <w:u w:val="single"/>
              </w:rPr>
              <w:t xml:space="preserve">    </w:t>
            </w:r>
            <w:r>
              <w:rPr>
                <w:rFonts w:hint="eastAsia" w:ascii="仿宋" w:hAnsi="仿宋" w:eastAsia="仿宋" w:cs="仿宋"/>
                <w:kern w:val="0"/>
                <w:sz w:val="24"/>
                <w:szCs w:val="20"/>
                <w:highlight w:val="none"/>
              </w:rPr>
              <w:t>；</w:t>
            </w:r>
          </w:p>
          <w:p>
            <w:pPr>
              <w:spacing w:before="0" w:beforeAutospacing="0" w:after="0" w:afterAutospacing="0" w:line="360" w:lineRule="auto"/>
              <w:ind w:left="0" w:right="0"/>
              <w:rPr>
                <w:rFonts w:hint="eastAsia" w:ascii="仿宋" w:hAnsi="仿宋" w:eastAsia="仿宋" w:cs="仿宋"/>
                <w:kern w:val="0"/>
                <w:sz w:val="24"/>
                <w:szCs w:val="20"/>
                <w:highlight w:val="none"/>
              </w:rPr>
            </w:pPr>
            <w:r>
              <w:rPr>
                <w:rFonts w:hint="eastAsia" w:ascii="仿宋" w:hAnsi="仿宋" w:eastAsia="仿宋" w:cs="仿宋"/>
                <w:kern w:val="0"/>
                <w:sz w:val="24"/>
                <w:szCs w:val="20"/>
                <w:highlight w:val="none"/>
              </w:rPr>
              <w:t>（3）样品的评审方法以及评审标准</w:t>
            </w:r>
            <w:r>
              <w:rPr>
                <w:rFonts w:hint="eastAsia" w:ascii="仿宋" w:hAnsi="仿宋" w:eastAsia="仿宋" w:cs="仿宋"/>
                <w:snapToGrid w:val="0"/>
                <w:kern w:val="28"/>
                <w:sz w:val="24"/>
                <w:szCs w:val="20"/>
                <w:highlight w:val="none"/>
              </w:rPr>
              <w:t>：详见</w:t>
            </w:r>
            <w:r>
              <w:rPr>
                <w:rFonts w:hint="eastAsia" w:ascii="仿宋" w:hAnsi="仿宋" w:eastAsia="仿宋" w:cs="仿宋"/>
                <w:sz w:val="24"/>
                <w:szCs w:val="20"/>
                <w:highlight w:val="none"/>
                <w:u w:val="single"/>
              </w:rPr>
              <w:t>评标办法</w:t>
            </w:r>
            <w:r>
              <w:rPr>
                <w:rFonts w:hint="eastAsia" w:ascii="仿宋" w:hAnsi="仿宋" w:eastAsia="仿宋" w:cs="仿宋"/>
                <w:kern w:val="0"/>
                <w:sz w:val="24"/>
                <w:szCs w:val="20"/>
                <w:highlight w:val="none"/>
              </w:rPr>
              <w:t>；</w:t>
            </w:r>
          </w:p>
          <w:p>
            <w:pPr>
              <w:spacing w:before="0" w:beforeAutospacing="0" w:after="0" w:afterAutospacing="0" w:line="360" w:lineRule="auto"/>
              <w:ind w:left="0" w:right="0"/>
              <w:rPr>
                <w:rFonts w:hint="eastAsia" w:ascii="仿宋" w:hAnsi="仿宋" w:eastAsia="仿宋" w:cs="仿宋"/>
                <w:kern w:val="0"/>
                <w:sz w:val="24"/>
                <w:szCs w:val="20"/>
                <w:highlight w:val="none"/>
              </w:rPr>
            </w:pPr>
            <w:r>
              <w:rPr>
                <w:rFonts w:hint="eastAsia" w:ascii="仿宋" w:hAnsi="仿宋" w:eastAsia="仿宋" w:cs="仿宋"/>
                <w:kern w:val="0"/>
                <w:sz w:val="24"/>
                <w:szCs w:val="20"/>
                <w:highlight w:val="none"/>
              </w:rPr>
              <w:t>（4）是否需要随样品提交检测报告：</w:t>
            </w:r>
            <w:r>
              <w:rPr>
                <w:rFonts w:hint="eastAsia" w:ascii="仿宋" w:hAnsi="仿宋" w:eastAsia="仿宋" w:cs="仿宋"/>
                <w:kern w:val="0"/>
                <w:sz w:val="24"/>
                <w:szCs w:val="20"/>
                <w:highlight w:val="none"/>
              </w:rPr>
              <w:sym w:font="Wingdings" w:char="F0FE"/>
            </w:r>
            <w:r>
              <w:rPr>
                <w:rFonts w:hint="eastAsia" w:ascii="仿宋" w:hAnsi="仿宋" w:eastAsia="仿宋" w:cs="仿宋"/>
                <w:kern w:val="0"/>
                <w:sz w:val="24"/>
                <w:szCs w:val="20"/>
                <w:highlight w:val="none"/>
              </w:rPr>
              <w:t>否；☐是，检测机构的要求</w:t>
            </w:r>
            <w:r>
              <w:rPr>
                <w:rFonts w:hint="eastAsia" w:ascii="仿宋" w:hAnsi="仿宋" w:eastAsia="仿宋" w:cs="仿宋"/>
                <w:sz w:val="24"/>
                <w:szCs w:val="20"/>
                <w:highlight w:val="none"/>
              </w:rPr>
              <w:t>：</w:t>
            </w:r>
            <w:r>
              <w:rPr>
                <w:rFonts w:hint="eastAsia" w:ascii="仿宋" w:hAnsi="仿宋" w:eastAsia="仿宋" w:cs="仿宋"/>
                <w:sz w:val="24"/>
                <w:szCs w:val="20"/>
                <w:highlight w:val="none"/>
                <w:u w:val="single"/>
              </w:rPr>
              <w:t xml:space="preserve">    </w:t>
            </w:r>
            <w:r>
              <w:rPr>
                <w:rFonts w:hint="eastAsia" w:ascii="仿宋" w:hAnsi="仿宋" w:eastAsia="仿宋" w:cs="仿宋"/>
                <w:kern w:val="0"/>
                <w:sz w:val="24"/>
                <w:szCs w:val="20"/>
                <w:highlight w:val="none"/>
              </w:rPr>
              <w:t>；检测内容</w:t>
            </w:r>
            <w:r>
              <w:rPr>
                <w:rFonts w:hint="eastAsia" w:ascii="仿宋" w:hAnsi="仿宋" w:eastAsia="仿宋" w:cs="仿宋"/>
                <w:sz w:val="24"/>
                <w:szCs w:val="20"/>
                <w:highlight w:val="none"/>
              </w:rPr>
              <w:t>：</w:t>
            </w:r>
            <w:r>
              <w:rPr>
                <w:rFonts w:hint="eastAsia" w:ascii="仿宋" w:hAnsi="仿宋" w:eastAsia="仿宋" w:cs="仿宋"/>
                <w:sz w:val="24"/>
                <w:szCs w:val="20"/>
                <w:highlight w:val="none"/>
                <w:u w:val="single"/>
              </w:rPr>
              <w:t xml:space="preserve">    </w:t>
            </w:r>
            <w:r>
              <w:rPr>
                <w:rFonts w:hint="eastAsia" w:ascii="仿宋" w:hAnsi="仿宋" w:eastAsia="仿宋" w:cs="仿宋"/>
                <w:kern w:val="0"/>
                <w:sz w:val="24"/>
                <w:szCs w:val="20"/>
                <w:highlight w:val="none"/>
              </w:rPr>
              <w:t>。</w:t>
            </w:r>
          </w:p>
          <w:p>
            <w:pPr>
              <w:spacing w:before="0" w:beforeAutospacing="0" w:after="0" w:afterAutospacing="0" w:line="360" w:lineRule="auto"/>
              <w:ind w:left="0" w:right="0"/>
              <w:rPr>
                <w:rFonts w:hint="eastAsia" w:ascii="仿宋" w:hAnsi="仿宋" w:eastAsia="仿宋" w:cs="仿宋"/>
                <w:sz w:val="24"/>
                <w:szCs w:val="20"/>
                <w:highlight w:val="none"/>
              </w:rPr>
            </w:pPr>
            <w:r>
              <w:rPr>
                <w:rFonts w:hint="eastAsia" w:ascii="仿宋" w:hAnsi="仿宋" w:eastAsia="仿宋" w:cs="仿宋"/>
                <w:sz w:val="24"/>
                <w:szCs w:val="20"/>
                <w:highlight w:val="none"/>
              </w:rPr>
              <w:t>（5）提供样品的时间：</w:t>
            </w:r>
            <w:r>
              <w:rPr>
                <w:rFonts w:hint="eastAsia" w:ascii="仿宋" w:hAnsi="仿宋" w:eastAsia="仿宋" w:cs="仿宋"/>
                <w:sz w:val="24"/>
                <w:szCs w:val="20"/>
                <w:highlight w:val="none"/>
                <w:u w:val="single"/>
              </w:rPr>
              <w:t xml:space="preserve">    </w:t>
            </w:r>
            <w:r>
              <w:rPr>
                <w:rFonts w:hint="eastAsia" w:ascii="仿宋" w:hAnsi="仿宋" w:eastAsia="仿宋" w:cs="仿宋"/>
                <w:kern w:val="0"/>
                <w:sz w:val="24"/>
                <w:szCs w:val="20"/>
                <w:highlight w:val="none"/>
              </w:rPr>
              <w:t>；地点：</w:t>
            </w:r>
            <w:r>
              <w:rPr>
                <w:rFonts w:hint="eastAsia" w:ascii="仿宋" w:hAnsi="仿宋" w:eastAsia="仿宋" w:cs="仿宋"/>
                <w:sz w:val="24"/>
                <w:szCs w:val="20"/>
                <w:highlight w:val="none"/>
                <w:u w:val="single"/>
              </w:rPr>
              <w:t xml:space="preserve">    </w:t>
            </w:r>
            <w:r>
              <w:rPr>
                <w:rFonts w:hint="eastAsia" w:ascii="仿宋" w:hAnsi="仿宋" w:eastAsia="仿宋" w:cs="仿宋"/>
                <w:kern w:val="0"/>
                <w:sz w:val="24"/>
                <w:szCs w:val="20"/>
                <w:highlight w:val="none"/>
              </w:rPr>
              <w:t>；联系人</w:t>
            </w:r>
            <w:r>
              <w:rPr>
                <w:rFonts w:hint="eastAsia" w:ascii="仿宋" w:hAnsi="仿宋" w:eastAsia="仿宋" w:cs="仿宋"/>
                <w:sz w:val="24"/>
                <w:szCs w:val="20"/>
                <w:highlight w:val="none"/>
              </w:rPr>
              <w:t>：</w:t>
            </w:r>
            <w:r>
              <w:rPr>
                <w:rFonts w:hint="eastAsia" w:ascii="仿宋" w:hAnsi="仿宋" w:eastAsia="仿宋" w:cs="仿宋"/>
                <w:sz w:val="24"/>
                <w:szCs w:val="20"/>
                <w:highlight w:val="none"/>
                <w:u w:val="single"/>
              </w:rPr>
              <w:t xml:space="preserve">   </w:t>
            </w:r>
            <w:r>
              <w:rPr>
                <w:rFonts w:hint="eastAsia" w:ascii="仿宋" w:hAnsi="仿宋" w:eastAsia="仿宋" w:cs="仿宋"/>
                <w:sz w:val="24"/>
                <w:szCs w:val="20"/>
                <w:highlight w:val="none"/>
              </w:rPr>
              <w:t>，</w:t>
            </w:r>
            <w:r>
              <w:rPr>
                <w:rFonts w:hint="eastAsia" w:ascii="仿宋" w:hAnsi="仿宋" w:eastAsia="仿宋" w:cs="仿宋"/>
                <w:kern w:val="28"/>
                <w:sz w:val="24"/>
                <w:szCs w:val="20"/>
                <w:highlight w:val="none"/>
              </w:rPr>
              <w:t>联系电话：</w:t>
            </w:r>
            <w:r>
              <w:rPr>
                <w:rFonts w:hint="eastAsia" w:ascii="仿宋" w:hAnsi="仿宋" w:eastAsia="仿宋" w:cs="仿宋"/>
                <w:sz w:val="24"/>
                <w:szCs w:val="20"/>
                <w:highlight w:val="none"/>
                <w:u w:val="single"/>
              </w:rPr>
              <w:t xml:space="preserve">    </w:t>
            </w:r>
            <w:r>
              <w:rPr>
                <w:rFonts w:hint="eastAsia" w:ascii="仿宋" w:hAnsi="仿宋" w:eastAsia="仿宋" w:cs="仿宋"/>
                <w:sz w:val="24"/>
                <w:szCs w:val="20"/>
                <w:highlight w:val="none"/>
              </w:rPr>
              <w:t>。请投标人在上述时间内提供样品并按规定位置安装完毕。超过截止时间的，采购人或采购代理机构将不予接收，并将清场并封闭样品现场。</w:t>
            </w:r>
          </w:p>
          <w:p>
            <w:pPr>
              <w:spacing w:before="0" w:beforeAutospacing="0" w:after="0" w:afterAutospacing="0" w:line="360" w:lineRule="auto"/>
              <w:ind w:left="0" w:right="0"/>
              <w:rPr>
                <w:rFonts w:hint="eastAsia" w:ascii="仿宋" w:hAnsi="仿宋" w:eastAsia="仿宋" w:cs="仿宋"/>
                <w:sz w:val="24"/>
                <w:szCs w:val="20"/>
                <w:highlight w:val="none"/>
              </w:rPr>
            </w:pPr>
            <w:r>
              <w:rPr>
                <w:rFonts w:hint="eastAsia" w:ascii="仿宋" w:hAnsi="仿宋" w:eastAsia="仿宋" w:cs="仿宋"/>
                <w:sz w:val="24"/>
                <w:szCs w:val="20"/>
                <w:highlight w:val="none"/>
              </w:rPr>
              <w:t>（</w:t>
            </w:r>
            <w:r>
              <w:rPr>
                <w:rFonts w:hint="eastAsia" w:ascii="仿宋" w:hAnsi="仿宋" w:eastAsia="仿宋" w:cs="仿宋"/>
                <w:sz w:val="24"/>
                <w:szCs w:val="20"/>
                <w:highlight w:val="none"/>
                <w:lang w:val="en-US" w:eastAsia="zh-CN"/>
              </w:rPr>
              <w:t>6</w:t>
            </w:r>
            <w:r>
              <w:rPr>
                <w:rFonts w:hint="eastAsia" w:ascii="仿宋" w:hAnsi="仿宋" w:eastAsia="仿宋" w:cs="仿宋"/>
                <w:sz w:val="24"/>
                <w:szCs w:val="20"/>
                <w:highlight w:val="none"/>
              </w:rPr>
              <w:t>）采购活动结束后，</w:t>
            </w:r>
            <w:r>
              <w:rPr>
                <w:rFonts w:hint="eastAsia" w:ascii="仿宋" w:hAnsi="仿宋" w:eastAsia="仿宋" w:cs="仿宋"/>
                <w:color w:val="auto"/>
                <w:sz w:val="24"/>
                <w:szCs w:val="20"/>
                <w:highlight w:val="none"/>
              </w:rPr>
              <w:t>未中标投标人的“样品”由投标人在中标公告结束后</w:t>
            </w:r>
            <w:r>
              <w:rPr>
                <w:rFonts w:hint="eastAsia" w:ascii="仿宋" w:hAnsi="仿宋" w:eastAsia="仿宋" w:cs="仿宋"/>
                <w:b/>
                <w:color w:val="auto"/>
                <w:sz w:val="24"/>
                <w:szCs w:val="20"/>
                <w:highlight w:val="none"/>
              </w:rPr>
              <w:t>三个工作日</w:t>
            </w:r>
            <w:r>
              <w:rPr>
                <w:rFonts w:hint="eastAsia" w:ascii="仿宋" w:hAnsi="仿宋" w:eastAsia="仿宋" w:cs="仿宋"/>
                <w:color w:val="auto"/>
                <w:sz w:val="24"/>
                <w:szCs w:val="20"/>
                <w:highlight w:val="none"/>
              </w:rPr>
              <w:t>内从采购人处自行领回，逾期采购人将不予保管</w:t>
            </w:r>
            <w:r>
              <w:rPr>
                <w:rFonts w:hint="eastAsia" w:ascii="仿宋" w:hAnsi="仿宋" w:eastAsia="仿宋" w:cs="仿宋"/>
                <w:sz w:val="24"/>
                <w:szCs w:val="20"/>
                <w:highlight w:val="none"/>
              </w:rPr>
              <w:t>；对于中标人提供的样品，采购人将进行保管、封存，并作为履约验收的参考。</w:t>
            </w:r>
          </w:p>
          <w:p>
            <w:pPr>
              <w:spacing w:before="0" w:beforeAutospacing="0" w:after="0" w:afterAutospacing="0" w:line="360" w:lineRule="auto"/>
              <w:ind w:left="0" w:right="0"/>
              <w:rPr>
                <w:rFonts w:hint="eastAsia" w:ascii="仿宋" w:hAnsi="仿宋" w:eastAsia="仿宋" w:cs="仿宋"/>
                <w:b/>
                <w:sz w:val="24"/>
                <w:szCs w:val="20"/>
                <w:highlight w:val="none"/>
              </w:rPr>
            </w:pPr>
            <w:r>
              <w:rPr>
                <w:rFonts w:hint="eastAsia" w:ascii="仿宋" w:hAnsi="仿宋" w:eastAsia="仿宋" w:cs="仿宋"/>
                <w:sz w:val="24"/>
                <w:szCs w:val="20"/>
                <w:highlight w:val="none"/>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before="0" w:beforeAutospacing="0" w:after="0" w:afterAutospacing="0" w:line="360" w:lineRule="auto"/>
              <w:ind w:left="0" w:right="0"/>
              <w:jc w:val="center"/>
              <w:rPr>
                <w:rFonts w:hint="eastAsia" w:ascii="仿宋" w:hAnsi="仿宋" w:eastAsia="仿宋" w:cs="仿宋"/>
                <w:sz w:val="24"/>
                <w:szCs w:val="20"/>
              </w:rPr>
            </w:pPr>
            <w:r>
              <w:rPr>
                <w:rFonts w:hint="eastAsia" w:ascii="仿宋" w:hAnsi="仿宋" w:eastAsia="仿宋" w:cs="仿宋"/>
                <w:sz w:val="24"/>
                <w:szCs w:val="20"/>
              </w:rPr>
              <w:t>6</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before="0" w:beforeAutospacing="0" w:after="0" w:afterAutospacing="0" w:line="360" w:lineRule="auto"/>
              <w:ind w:left="0" w:right="0"/>
              <w:jc w:val="center"/>
              <w:rPr>
                <w:rFonts w:hint="eastAsia" w:ascii="仿宋" w:hAnsi="仿宋" w:eastAsia="仿宋" w:cs="仿宋"/>
                <w:bCs/>
                <w:sz w:val="24"/>
                <w:szCs w:val="20"/>
                <w:highlight w:val="none"/>
              </w:rPr>
            </w:pPr>
            <w:r>
              <w:rPr>
                <w:rFonts w:hint="eastAsia" w:ascii="仿宋" w:hAnsi="仿宋" w:eastAsia="仿宋" w:cs="仿宋"/>
                <w:b/>
                <w:sz w:val="24"/>
                <w:szCs w:val="20"/>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before="0" w:beforeAutospacing="0" w:after="0" w:afterAutospacing="0" w:line="360" w:lineRule="auto"/>
              <w:ind w:left="0" w:right="0"/>
              <w:rPr>
                <w:rFonts w:hint="eastAsia" w:ascii="仿宋" w:hAnsi="仿宋" w:eastAsia="仿宋" w:cs="仿宋"/>
                <w:sz w:val="24"/>
                <w:szCs w:val="20"/>
                <w:highlight w:val="none"/>
              </w:rPr>
            </w:pPr>
            <w:r>
              <w:rPr>
                <w:rFonts w:hint="eastAsia" w:ascii="仿宋" w:hAnsi="仿宋" w:eastAsia="仿宋" w:cs="仿宋"/>
                <w:kern w:val="0"/>
                <w:sz w:val="24"/>
                <w:szCs w:val="20"/>
                <w:highlight w:val="none"/>
              </w:rPr>
              <w:sym w:font="Wingdings" w:char="F0FE"/>
            </w:r>
            <w:r>
              <w:rPr>
                <w:rFonts w:hint="eastAsia" w:ascii="仿宋" w:hAnsi="仿宋" w:eastAsia="仿宋" w:cs="仿宋"/>
                <w:kern w:val="0"/>
                <w:sz w:val="24"/>
                <w:szCs w:val="20"/>
                <w:highlight w:val="none"/>
              </w:rPr>
              <w:t>A</w:t>
            </w:r>
            <w:r>
              <w:rPr>
                <w:rFonts w:hint="eastAsia" w:ascii="仿宋" w:hAnsi="仿宋" w:eastAsia="仿宋" w:cs="仿宋"/>
                <w:sz w:val="24"/>
                <w:szCs w:val="20"/>
                <w:highlight w:val="none"/>
              </w:rPr>
              <w:t>不组织。</w:t>
            </w:r>
          </w:p>
          <w:p>
            <w:pPr>
              <w:spacing w:before="0" w:beforeAutospacing="0" w:after="0" w:afterAutospacing="0" w:line="360" w:lineRule="auto"/>
              <w:ind w:left="0" w:right="0"/>
              <w:rPr>
                <w:rFonts w:hint="eastAsia" w:ascii="仿宋" w:hAnsi="仿宋" w:eastAsia="仿宋" w:cs="仿宋"/>
                <w:kern w:val="0"/>
                <w:sz w:val="24"/>
                <w:szCs w:val="20"/>
                <w:highlight w:val="none"/>
              </w:rPr>
            </w:pPr>
            <w:r>
              <w:rPr>
                <w:rFonts w:hint="eastAsia" w:ascii="仿宋" w:hAnsi="仿宋" w:eastAsia="仿宋" w:cs="仿宋"/>
                <w:kern w:val="0"/>
                <w:sz w:val="24"/>
                <w:szCs w:val="20"/>
                <w:highlight w:val="none"/>
              </w:rPr>
              <w:t>☐B组织。</w:t>
            </w:r>
          </w:p>
          <w:p>
            <w:pPr>
              <w:snapToGrid w:val="0"/>
              <w:spacing w:before="0" w:beforeAutospacing="0" w:after="0" w:afterAutospacing="0" w:line="360" w:lineRule="auto"/>
              <w:ind w:left="0" w:right="0"/>
              <w:rPr>
                <w:rFonts w:hint="eastAsia" w:ascii="仿宋" w:hAnsi="仿宋" w:eastAsia="仿宋" w:cs="仿宋"/>
                <w:kern w:val="0"/>
                <w:sz w:val="24"/>
                <w:szCs w:val="20"/>
                <w:highlight w:val="none"/>
              </w:rPr>
            </w:pPr>
            <w:r>
              <w:rPr>
                <w:rFonts w:hint="eastAsia" w:ascii="仿宋" w:hAnsi="仿宋" w:eastAsia="仿宋" w:cs="仿宋"/>
                <w:kern w:val="0"/>
                <w:sz w:val="24"/>
                <w:szCs w:val="20"/>
                <w:highlight w:val="none"/>
              </w:rPr>
              <w:t>（1）在评标时安排每个投标人进行方案讲解演示。每个投标人时间不超过20分钟，讲解次序以</w:t>
            </w:r>
            <w:r>
              <w:rPr>
                <w:rFonts w:hint="eastAsia" w:ascii="仿宋" w:hAnsi="仿宋" w:eastAsia="仿宋" w:cs="仿宋"/>
                <w:kern w:val="0"/>
                <w:sz w:val="24"/>
                <w:szCs w:val="20"/>
                <w:highlight w:val="none"/>
                <w:lang w:val="en-US" w:eastAsia="zh-CN"/>
              </w:rPr>
              <w:t>投标人现场抽签</w:t>
            </w:r>
            <w:r>
              <w:rPr>
                <w:rFonts w:hint="eastAsia" w:ascii="仿宋" w:hAnsi="仿宋" w:eastAsia="仿宋" w:cs="仿宋"/>
                <w:kern w:val="0"/>
                <w:sz w:val="24"/>
                <w:szCs w:val="20"/>
                <w:highlight w:val="none"/>
              </w:rPr>
              <w:t>为准，讲解演示人员不超过3人。讲解演示结束后按要求解答评标委员会提问。</w:t>
            </w:r>
          </w:p>
          <w:p>
            <w:pPr>
              <w:snapToGrid w:val="0"/>
              <w:spacing w:before="0" w:beforeAutospacing="0" w:after="0" w:afterAutospacing="0" w:line="360" w:lineRule="auto"/>
              <w:ind w:left="0" w:right="0"/>
              <w:rPr>
                <w:rFonts w:hint="eastAsia" w:ascii="仿宋" w:hAnsi="仿宋" w:eastAsia="仿宋" w:cs="仿宋"/>
                <w:kern w:val="0"/>
                <w:sz w:val="24"/>
                <w:szCs w:val="20"/>
                <w:highlight w:val="none"/>
              </w:rPr>
            </w:pPr>
            <w:r>
              <w:rPr>
                <w:rFonts w:hint="eastAsia" w:ascii="仿宋" w:hAnsi="仿宋" w:eastAsia="仿宋" w:cs="仿宋"/>
                <w:kern w:val="0"/>
                <w:sz w:val="24"/>
                <w:szCs w:val="20"/>
                <w:highlight w:val="none"/>
              </w:rPr>
              <w:t>（2）方案讲解演示方式：</w:t>
            </w:r>
          </w:p>
          <w:p>
            <w:pPr>
              <w:snapToGrid w:val="0"/>
              <w:spacing w:before="0" w:beforeAutospacing="0" w:after="0" w:afterAutospacing="0" w:line="360" w:lineRule="auto"/>
              <w:ind w:left="0" w:right="0"/>
              <w:rPr>
                <w:rFonts w:hint="eastAsia" w:ascii="仿宋" w:hAnsi="仿宋" w:eastAsia="仿宋" w:cs="仿宋"/>
                <w:kern w:val="0"/>
                <w:sz w:val="24"/>
                <w:szCs w:val="20"/>
                <w:highlight w:val="none"/>
              </w:rPr>
            </w:pPr>
            <w:r>
              <w:rPr>
                <w:rFonts w:hint="eastAsia" w:ascii="仿宋" w:hAnsi="仿宋" w:eastAsia="仿宋" w:cs="仿宋"/>
                <w:kern w:val="0"/>
                <w:sz w:val="24"/>
                <w:szCs w:val="20"/>
                <w:highlight w:val="none"/>
                <w:lang w:val="en-US" w:eastAsia="zh-CN"/>
              </w:rPr>
              <w:t xml:space="preserve">    </w:t>
            </w:r>
            <w:r>
              <w:rPr>
                <w:rFonts w:hint="eastAsia" w:ascii="仿宋" w:hAnsi="仿宋" w:eastAsia="仿宋" w:cs="仿宋"/>
                <w:kern w:val="0"/>
                <w:sz w:val="24"/>
                <w:szCs w:val="20"/>
                <w:highlight w:val="none"/>
              </w:rPr>
              <w:t>现场讲解演示。现场讲解地点为</w:t>
            </w:r>
            <w:r>
              <w:rPr>
                <w:rFonts w:hint="eastAsia" w:ascii="仿宋" w:hAnsi="仿宋" w:eastAsia="仿宋" w:cs="仿宋"/>
                <w:sz w:val="24"/>
                <w:szCs w:val="20"/>
                <w:highlight w:val="none"/>
                <w:u w:val="single"/>
              </w:rPr>
              <w:t xml:space="preserve">    </w:t>
            </w:r>
            <w:r>
              <w:rPr>
                <w:rFonts w:hint="eastAsia" w:ascii="仿宋" w:hAnsi="仿宋" w:eastAsia="仿宋" w:cs="仿宋"/>
                <w:kern w:val="0"/>
                <w:sz w:val="24"/>
                <w:szCs w:val="20"/>
                <w:highlight w:val="none"/>
              </w:rPr>
              <w:t>，讲解演示所用电脑等设备由投标人自备。现场讲解演示人员进场时提供讲解人员名单（加盖公章）及身份证明，否则不得讲解演示。</w:t>
            </w:r>
          </w:p>
          <w:p>
            <w:pPr>
              <w:snapToGrid w:val="0"/>
              <w:spacing w:before="0" w:beforeAutospacing="0" w:after="0" w:afterAutospacing="0" w:line="360" w:lineRule="auto"/>
              <w:ind w:left="0" w:right="0"/>
              <w:rPr>
                <w:rFonts w:hint="eastAsia" w:ascii="仿宋" w:hAnsi="仿宋" w:eastAsia="仿宋" w:cs="仿宋"/>
                <w:b/>
                <w:kern w:val="0"/>
                <w:sz w:val="24"/>
                <w:szCs w:val="20"/>
                <w:highlight w:val="none"/>
                <w:lang w:val="zh-CN"/>
              </w:rPr>
            </w:pPr>
            <w:r>
              <w:rPr>
                <w:rFonts w:hint="eastAsia" w:ascii="仿宋" w:hAnsi="仿宋" w:eastAsia="仿宋" w:cs="仿宋"/>
                <w:kern w:val="0"/>
                <w:sz w:val="24"/>
                <w:szCs w:val="20"/>
                <w:highlight w:val="none"/>
              </w:rPr>
              <w:t>注：因投标人自身原因导致无法演示或者演示效果不理想的，责任自负。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before="0" w:beforeAutospacing="0" w:after="0" w:afterAutospacing="0" w:line="360" w:lineRule="auto"/>
              <w:ind w:left="0" w:right="0"/>
              <w:jc w:val="center"/>
              <w:rPr>
                <w:rFonts w:hint="eastAsia" w:ascii="仿宋" w:hAnsi="仿宋" w:eastAsia="仿宋" w:cs="仿宋"/>
                <w:sz w:val="24"/>
                <w:szCs w:val="20"/>
              </w:rPr>
            </w:pPr>
            <w:r>
              <w:rPr>
                <w:rFonts w:hint="eastAsia" w:ascii="仿宋" w:hAnsi="仿宋" w:eastAsia="仿宋" w:cs="仿宋"/>
                <w:sz w:val="24"/>
                <w:szCs w:val="20"/>
              </w:rPr>
              <w:t xml:space="preserve"> 7</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before="0" w:beforeAutospacing="0" w:after="0" w:afterAutospacing="0" w:line="360" w:lineRule="auto"/>
              <w:ind w:left="0" w:right="0"/>
              <w:jc w:val="center"/>
              <w:rPr>
                <w:rFonts w:hint="eastAsia" w:ascii="仿宋" w:hAnsi="仿宋" w:eastAsia="仿宋" w:cs="仿宋"/>
                <w:b/>
                <w:sz w:val="24"/>
                <w:szCs w:val="20"/>
              </w:rPr>
            </w:pPr>
            <w:r>
              <w:rPr>
                <w:rFonts w:hint="eastAsia" w:ascii="仿宋" w:hAnsi="仿宋" w:eastAsia="仿宋" w:cs="仿宋"/>
                <w:b/>
                <w:sz w:val="24"/>
                <w:szCs w:val="20"/>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before="0" w:beforeAutospacing="0" w:after="0" w:afterAutospacing="0" w:line="360" w:lineRule="auto"/>
              <w:ind w:left="0" w:right="0"/>
              <w:rPr>
                <w:rFonts w:hint="eastAsia" w:ascii="仿宋" w:hAnsi="仿宋" w:eastAsia="仿宋" w:cs="仿宋"/>
                <w:kern w:val="0"/>
                <w:sz w:val="24"/>
                <w:szCs w:val="20"/>
                <w:highlight w:val="none"/>
              </w:rPr>
            </w:pPr>
            <w:r>
              <w:rPr>
                <w:rFonts w:hint="eastAsia" w:ascii="仿宋" w:hAnsi="仿宋" w:eastAsia="仿宋" w:cs="仿宋"/>
                <w:kern w:val="0"/>
                <w:sz w:val="24"/>
                <w:szCs w:val="20"/>
              </w:rPr>
              <w:sym w:font="Wingdings" w:char="F0FE"/>
            </w:r>
            <w:r>
              <w:rPr>
                <w:rFonts w:hint="eastAsia" w:ascii="仿宋" w:hAnsi="仿宋" w:eastAsia="仿宋" w:cs="仿宋"/>
                <w:kern w:val="0"/>
                <w:sz w:val="24"/>
                <w:szCs w:val="20"/>
                <w:highlight w:val="none"/>
              </w:rPr>
              <w:t>本项目不允许采购进口产品。</w:t>
            </w:r>
          </w:p>
          <w:p>
            <w:pPr>
              <w:spacing w:before="0" w:beforeAutospacing="0" w:after="0" w:afterAutospacing="0" w:line="360" w:lineRule="auto"/>
              <w:ind w:left="0" w:right="0"/>
              <w:rPr>
                <w:rFonts w:hint="eastAsia" w:ascii="仿宋" w:hAnsi="仿宋" w:eastAsia="仿宋" w:cs="仿宋"/>
                <w:b w:val="0"/>
                <w:bCs w:val="0"/>
                <w:sz w:val="20"/>
                <w:szCs w:val="20"/>
              </w:rPr>
            </w:pPr>
            <w:r>
              <w:rPr>
                <w:rFonts w:hint="eastAsia" w:ascii="仿宋" w:hAnsi="仿宋" w:eastAsia="仿宋" w:cs="仿宋"/>
                <w:kern w:val="0"/>
                <w:sz w:val="24"/>
                <w:szCs w:val="20"/>
                <w:highlight w:val="none"/>
              </w:rPr>
              <w:t>☐可以就</w:t>
            </w:r>
            <w:r>
              <w:rPr>
                <w:rFonts w:hint="eastAsia" w:ascii="仿宋" w:hAnsi="仿宋" w:eastAsia="仿宋" w:cs="仿宋"/>
                <w:sz w:val="24"/>
                <w:szCs w:val="20"/>
                <w:highlight w:val="none"/>
                <w:u w:val="single"/>
              </w:rPr>
              <w:t xml:space="preserve">    </w:t>
            </w:r>
            <w:r>
              <w:rPr>
                <w:rFonts w:hint="eastAsia" w:ascii="仿宋" w:hAnsi="仿宋" w:eastAsia="仿宋" w:cs="仿宋"/>
                <w:kern w:val="0"/>
                <w:sz w:val="24"/>
                <w:szCs w:val="20"/>
                <w:highlight w:val="none"/>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before="0" w:beforeAutospacing="0" w:after="0" w:afterAutospacing="0" w:line="360" w:lineRule="auto"/>
              <w:ind w:left="0" w:right="0"/>
              <w:jc w:val="center"/>
              <w:rPr>
                <w:rFonts w:hint="eastAsia" w:ascii="仿宋" w:hAnsi="仿宋" w:eastAsia="仿宋" w:cs="仿宋"/>
                <w:sz w:val="24"/>
                <w:szCs w:val="20"/>
              </w:rPr>
            </w:pPr>
          </w:p>
          <w:p>
            <w:pPr>
              <w:snapToGrid w:val="0"/>
              <w:spacing w:before="0" w:beforeAutospacing="0" w:after="0" w:afterAutospacing="0" w:line="360" w:lineRule="auto"/>
              <w:ind w:left="0" w:right="0"/>
              <w:jc w:val="center"/>
              <w:rPr>
                <w:rFonts w:hint="eastAsia" w:ascii="仿宋" w:hAnsi="仿宋" w:eastAsia="仿宋" w:cs="仿宋"/>
                <w:sz w:val="24"/>
                <w:szCs w:val="20"/>
              </w:rPr>
            </w:pPr>
            <w:r>
              <w:rPr>
                <w:rFonts w:hint="eastAsia" w:ascii="仿宋" w:hAnsi="仿宋" w:eastAsia="仿宋" w:cs="仿宋"/>
                <w:sz w:val="24"/>
                <w:szCs w:val="20"/>
              </w:rPr>
              <w:t>8</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before="0" w:beforeAutospacing="0" w:after="0" w:afterAutospacing="0" w:line="360" w:lineRule="auto"/>
              <w:ind w:left="0" w:right="0"/>
              <w:jc w:val="center"/>
              <w:rPr>
                <w:rFonts w:hint="eastAsia" w:ascii="仿宋" w:hAnsi="仿宋" w:eastAsia="仿宋" w:cs="仿宋"/>
                <w:b/>
                <w:sz w:val="24"/>
                <w:szCs w:val="20"/>
                <w:highlight w:val="none"/>
              </w:rPr>
            </w:pPr>
            <w:r>
              <w:rPr>
                <w:rFonts w:hint="eastAsia" w:ascii="仿宋" w:hAnsi="仿宋" w:eastAsia="仿宋" w:cs="仿宋"/>
                <w:b/>
                <w:sz w:val="24"/>
                <w:szCs w:val="20"/>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before="0" w:beforeAutospacing="0" w:after="0" w:afterAutospacing="0" w:line="360" w:lineRule="auto"/>
              <w:ind w:left="0" w:right="0"/>
              <w:rPr>
                <w:rFonts w:hint="eastAsia" w:ascii="仿宋" w:hAnsi="仿宋" w:eastAsia="仿宋" w:cs="仿宋"/>
                <w:sz w:val="24"/>
                <w:szCs w:val="20"/>
                <w:highlight w:val="none"/>
              </w:rPr>
            </w:pPr>
            <w:r>
              <w:rPr>
                <w:rFonts w:hint="eastAsia" w:ascii="仿宋" w:hAnsi="仿宋" w:eastAsia="仿宋" w:cs="仿宋"/>
                <w:kern w:val="0"/>
                <w:sz w:val="24"/>
                <w:szCs w:val="20"/>
                <w:highlight w:val="none"/>
              </w:rPr>
              <w:sym w:font="Wingdings" w:char="00A8"/>
            </w:r>
            <w:r>
              <w:rPr>
                <w:rFonts w:hint="eastAsia" w:ascii="仿宋" w:hAnsi="仿宋" w:eastAsia="仿宋" w:cs="仿宋"/>
                <w:kern w:val="0"/>
                <w:sz w:val="24"/>
                <w:szCs w:val="20"/>
                <w:highlight w:val="none"/>
              </w:rPr>
              <w:t>A</w:t>
            </w:r>
            <w:r>
              <w:rPr>
                <w:rFonts w:hint="eastAsia" w:ascii="仿宋" w:hAnsi="仿宋" w:eastAsia="仿宋" w:cs="仿宋"/>
                <w:sz w:val="24"/>
                <w:szCs w:val="20"/>
                <w:highlight w:val="none"/>
              </w:rPr>
              <w:t>货物类，单一产品或</w:t>
            </w:r>
            <w:r>
              <w:rPr>
                <w:rFonts w:hint="eastAsia" w:ascii="仿宋" w:hAnsi="仿宋" w:eastAsia="仿宋" w:cs="仿宋"/>
                <w:kern w:val="0"/>
                <w:sz w:val="24"/>
                <w:szCs w:val="20"/>
                <w:highlight w:val="none"/>
              </w:rPr>
              <w:t>核心产品为：</w:t>
            </w:r>
            <w:r>
              <w:rPr>
                <w:rFonts w:hint="eastAsia" w:ascii="仿宋" w:hAnsi="仿宋" w:eastAsia="仿宋" w:cs="仿宋"/>
                <w:sz w:val="24"/>
                <w:szCs w:val="20"/>
                <w:highlight w:val="none"/>
                <w:u w:val="single"/>
              </w:rPr>
              <w:t xml:space="preserve">    </w:t>
            </w:r>
            <w:r>
              <w:rPr>
                <w:rFonts w:hint="eastAsia" w:ascii="仿宋" w:hAnsi="仿宋" w:eastAsia="仿宋" w:cs="仿宋"/>
                <w:sz w:val="24"/>
                <w:szCs w:val="20"/>
                <w:highlight w:val="none"/>
              </w:rPr>
              <w:t>。</w:t>
            </w:r>
          </w:p>
          <w:p>
            <w:pPr>
              <w:spacing w:before="0" w:beforeAutospacing="0" w:after="0" w:afterAutospacing="0" w:line="360" w:lineRule="auto"/>
              <w:ind w:left="0" w:right="0"/>
              <w:rPr>
                <w:rFonts w:hint="eastAsia" w:ascii="仿宋" w:hAnsi="仿宋" w:eastAsia="仿宋" w:cs="仿宋"/>
                <w:sz w:val="24"/>
                <w:szCs w:val="20"/>
                <w:highlight w:val="none"/>
              </w:rPr>
            </w:pPr>
            <w:r>
              <w:rPr>
                <w:rFonts w:hint="eastAsia" w:ascii="仿宋" w:hAnsi="仿宋" w:eastAsia="仿宋" w:cs="仿宋"/>
                <w:kern w:val="0"/>
                <w:sz w:val="24"/>
                <w:szCs w:val="20"/>
                <w:highlight w:val="none"/>
              </w:rPr>
              <w:sym w:font="Wingdings" w:char="00FE"/>
            </w:r>
            <w:r>
              <w:rPr>
                <w:rFonts w:hint="eastAsia" w:ascii="仿宋" w:hAnsi="仿宋" w:eastAsia="仿宋" w:cs="仿宋"/>
                <w:kern w:val="0"/>
                <w:sz w:val="24"/>
                <w:szCs w:val="20"/>
                <w:highlight w:val="none"/>
              </w:rPr>
              <w:t>B</w:t>
            </w:r>
            <w:r>
              <w:rPr>
                <w:rFonts w:hint="eastAsia" w:ascii="仿宋" w:hAnsi="仿宋" w:eastAsia="仿宋" w:cs="仿宋"/>
                <w:sz w:val="24"/>
                <w:szCs w:val="20"/>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before="0" w:beforeAutospacing="0" w:after="0" w:afterAutospacing="0" w:line="360" w:lineRule="auto"/>
              <w:ind w:left="0" w:right="0"/>
              <w:jc w:val="center"/>
              <w:rPr>
                <w:rFonts w:hint="eastAsia" w:ascii="仿宋" w:hAnsi="仿宋" w:eastAsia="仿宋" w:cs="仿宋"/>
                <w:sz w:val="24"/>
                <w:szCs w:val="20"/>
              </w:rPr>
            </w:pPr>
          </w:p>
          <w:p>
            <w:pPr>
              <w:snapToGrid w:val="0"/>
              <w:spacing w:before="0" w:beforeAutospacing="0" w:after="0" w:afterAutospacing="0" w:line="360" w:lineRule="auto"/>
              <w:ind w:left="0" w:right="0"/>
              <w:jc w:val="center"/>
              <w:rPr>
                <w:rFonts w:hint="eastAsia" w:ascii="仿宋" w:hAnsi="仿宋" w:eastAsia="仿宋" w:cs="仿宋"/>
                <w:sz w:val="24"/>
                <w:szCs w:val="20"/>
              </w:rPr>
            </w:pPr>
          </w:p>
          <w:p>
            <w:pPr>
              <w:snapToGrid w:val="0"/>
              <w:spacing w:before="0" w:beforeAutospacing="0" w:after="0" w:afterAutospacing="0" w:line="360" w:lineRule="auto"/>
              <w:ind w:left="0" w:right="0"/>
              <w:jc w:val="center"/>
              <w:rPr>
                <w:rFonts w:hint="eastAsia" w:ascii="仿宋" w:hAnsi="仿宋" w:eastAsia="仿宋" w:cs="仿宋"/>
                <w:sz w:val="24"/>
                <w:szCs w:val="20"/>
              </w:rPr>
            </w:pPr>
            <w:r>
              <w:rPr>
                <w:rFonts w:hint="eastAsia" w:ascii="仿宋" w:hAnsi="仿宋" w:eastAsia="仿宋" w:cs="仿宋"/>
                <w:sz w:val="24"/>
                <w:szCs w:val="20"/>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before="0" w:beforeAutospacing="0" w:after="0" w:afterAutospacing="0" w:line="360" w:lineRule="auto"/>
              <w:ind w:left="0" w:right="0"/>
              <w:jc w:val="center"/>
              <w:rPr>
                <w:rFonts w:hint="eastAsia" w:ascii="仿宋" w:hAnsi="仿宋" w:eastAsia="仿宋" w:cs="仿宋"/>
                <w:b/>
                <w:sz w:val="24"/>
                <w:szCs w:val="20"/>
              </w:rPr>
            </w:pPr>
            <w:r>
              <w:rPr>
                <w:rFonts w:hint="eastAsia" w:ascii="仿宋" w:hAnsi="仿宋" w:eastAsia="仿宋" w:cs="仿宋"/>
                <w:b/>
                <w:sz w:val="24"/>
                <w:szCs w:val="20"/>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before="0" w:beforeAutospacing="0" w:after="0" w:afterAutospacing="0" w:line="360" w:lineRule="auto"/>
              <w:ind w:left="0" w:right="0"/>
              <w:rPr>
                <w:rFonts w:hint="eastAsia" w:ascii="仿宋" w:hAnsi="仿宋" w:eastAsia="仿宋" w:cs="仿宋"/>
                <w:kern w:val="0"/>
                <w:sz w:val="24"/>
                <w:szCs w:val="20"/>
                <w:highlight w:val="none"/>
              </w:rPr>
            </w:pPr>
            <w:r>
              <w:rPr>
                <w:rFonts w:hint="eastAsia" w:ascii="仿宋" w:hAnsi="仿宋" w:eastAsia="仿宋" w:cs="仿宋"/>
                <w:kern w:val="0"/>
                <w:sz w:val="24"/>
                <w:szCs w:val="20"/>
                <w:highlight w:val="none"/>
              </w:rPr>
              <w:t>（1）标的：教育培训承训机构采购，属于</w:t>
            </w:r>
            <w:r>
              <w:rPr>
                <w:rFonts w:hint="eastAsia" w:ascii="仿宋" w:hAnsi="仿宋" w:eastAsia="仿宋" w:cs="仿宋"/>
                <w:kern w:val="0"/>
                <w:sz w:val="24"/>
                <w:szCs w:val="20"/>
                <w:highlight w:val="none"/>
                <w:u w:val="single"/>
                <w:lang w:val="en-US" w:eastAsia="zh-CN"/>
              </w:rPr>
              <w:t>未列明</w:t>
            </w:r>
            <w:r>
              <w:rPr>
                <w:rFonts w:hint="eastAsia" w:ascii="仿宋" w:hAnsi="仿宋" w:eastAsia="仿宋" w:cs="仿宋"/>
                <w:kern w:val="0"/>
                <w:sz w:val="24"/>
                <w:szCs w:val="20"/>
                <w:highlight w:val="none"/>
              </w:rPr>
              <w:t>行业；</w:t>
            </w:r>
          </w:p>
          <w:p>
            <w:pPr>
              <w:pStyle w:val="4"/>
              <w:spacing w:before="0" w:beforeAutospacing="0" w:after="0" w:afterAutospacing="0"/>
              <w:ind w:right="0"/>
              <w:rPr>
                <w:rFonts w:hint="eastAsia" w:ascii="仿宋" w:hAnsi="仿宋" w:eastAsia="仿宋" w:cs="仿宋"/>
                <w:sz w:val="20"/>
                <w:szCs w:val="20"/>
                <w:lang w:val="en-US"/>
              </w:rPr>
            </w:pPr>
            <w:r>
              <w:rPr>
                <w:rFonts w:hint="eastAsia" w:ascii="仿宋" w:hAnsi="仿宋" w:eastAsia="仿宋" w:cs="仿宋"/>
                <w:kern w:val="0"/>
                <w:sz w:val="24"/>
                <w:szCs w:val="24"/>
              </w:rPr>
              <w:t>具体详见《中小企业划型标准规定》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before="0" w:beforeAutospacing="0" w:after="0" w:afterAutospacing="0" w:line="360" w:lineRule="auto"/>
              <w:ind w:left="0" w:right="0"/>
              <w:jc w:val="center"/>
              <w:rPr>
                <w:rFonts w:hint="eastAsia" w:ascii="仿宋" w:hAnsi="仿宋" w:eastAsia="仿宋" w:cs="仿宋"/>
                <w:sz w:val="24"/>
                <w:szCs w:val="20"/>
              </w:rPr>
            </w:pPr>
          </w:p>
          <w:p>
            <w:pPr>
              <w:snapToGrid w:val="0"/>
              <w:spacing w:before="0" w:beforeAutospacing="0" w:after="0" w:afterAutospacing="0" w:line="360" w:lineRule="auto"/>
              <w:ind w:left="0" w:right="0"/>
              <w:jc w:val="center"/>
              <w:rPr>
                <w:rFonts w:hint="eastAsia" w:ascii="仿宋" w:hAnsi="仿宋" w:eastAsia="仿宋" w:cs="仿宋"/>
                <w:sz w:val="24"/>
                <w:szCs w:val="20"/>
              </w:rPr>
            </w:pPr>
          </w:p>
          <w:p>
            <w:pPr>
              <w:snapToGrid w:val="0"/>
              <w:spacing w:before="0" w:beforeAutospacing="0" w:after="0" w:afterAutospacing="0" w:line="360" w:lineRule="auto"/>
              <w:ind w:left="0" w:right="0"/>
              <w:jc w:val="center"/>
              <w:rPr>
                <w:rFonts w:hint="eastAsia" w:ascii="仿宋" w:hAnsi="仿宋" w:eastAsia="仿宋" w:cs="仿宋"/>
                <w:sz w:val="24"/>
                <w:szCs w:val="20"/>
              </w:rPr>
            </w:pPr>
          </w:p>
          <w:p>
            <w:pPr>
              <w:snapToGrid w:val="0"/>
              <w:spacing w:before="0" w:beforeAutospacing="0" w:after="0" w:afterAutospacing="0" w:line="360" w:lineRule="auto"/>
              <w:ind w:left="0" w:right="0"/>
              <w:jc w:val="center"/>
              <w:rPr>
                <w:rFonts w:hint="eastAsia" w:ascii="仿宋" w:hAnsi="仿宋" w:eastAsia="仿宋" w:cs="仿宋"/>
                <w:sz w:val="24"/>
                <w:szCs w:val="20"/>
              </w:rPr>
            </w:pPr>
            <w:r>
              <w:rPr>
                <w:rFonts w:hint="eastAsia" w:ascii="仿宋" w:hAnsi="仿宋" w:eastAsia="仿宋" w:cs="仿宋"/>
                <w:sz w:val="24"/>
                <w:szCs w:val="20"/>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before="0" w:beforeAutospacing="0" w:after="0" w:afterAutospacing="0" w:line="360" w:lineRule="auto"/>
              <w:ind w:left="0" w:right="0"/>
              <w:jc w:val="center"/>
              <w:rPr>
                <w:rFonts w:hint="eastAsia" w:ascii="仿宋" w:hAnsi="仿宋" w:eastAsia="仿宋" w:cs="仿宋"/>
                <w:b/>
                <w:sz w:val="24"/>
                <w:szCs w:val="20"/>
                <w:highlight w:val="none"/>
              </w:rPr>
            </w:pPr>
            <w:r>
              <w:rPr>
                <w:rFonts w:hint="eastAsia" w:ascii="仿宋" w:hAnsi="仿宋" w:eastAsia="仿宋" w:cs="仿宋"/>
                <w:b/>
                <w:sz w:val="24"/>
                <w:szCs w:val="20"/>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before="0" w:beforeAutospacing="0" w:after="0" w:afterAutospacing="0" w:line="360" w:lineRule="auto"/>
              <w:ind w:left="0" w:right="0"/>
              <w:rPr>
                <w:rFonts w:hint="eastAsia" w:ascii="仿宋" w:hAnsi="仿宋" w:eastAsia="仿宋" w:cs="仿宋"/>
                <w:sz w:val="20"/>
                <w:szCs w:val="20"/>
                <w:highlight w:val="none"/>
              </w:rPr>
            </w:pPr>
            <w:r>
              <w:rPr>
                <w:rFonts w:hint="eastAsia" w:ascii="仿宋" w:hAnsi="仿宋" w:eastAsia="仿宋" w:cs="仿宋"/>
                <w:kern w:val="0"/>
                <w:sz w:val="24"/>
                <w:szCs w:val="20"/>
                <w:highlight w:val="none"/>
                <w:lang w:val="en-US" w:eastAsia="zh-CN"/>
              </w:rPr>
              <w:t xml:space="preserve">    </w:t>
            </w:r>
            <w:r>
              <w:rPr>
                <w:rFonts w:hint="eastAsia" w:ascii="仿宋" w:hAnsi="仿宋" w:eastAsia="仿宋" w:cs="仿宋"/>
                <w:kern w:val="0"/>
                <w:sz w:val="24"/>
                <w:szCs w:val="20"/>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restart"/>
            <w:tcBorders>
              <w:top w:val="single" w:color="auto" w:sz="4" w:space="0"/>
              <w:left w:val="single" w:color="000000" w:sz="8" w:space="0"/>
              <w:right w:val="single" w:color="000000" w:sz="2" w:space="0"/>
            </w:tcBorders>
            <w:vAlign w:val="top"/>
          </w:tcPr>
          <w:p>
            <w:pPr>
              <w:snapToGrid w:val="0"/>
              <w:spacing w:before="0" w:beforeAutospacing="0" w:after="0" w:afterAutospacing="0" w:line="360" w:lineRule="auto"/>
              <w:ind w:left="0" w:right="0"/>
              <w:jc w:val="center"/>
              <w:rPr>
                <w:rFonts w:hint="eastAsia" w:ascii="仿宋" w:hAnsi="仿宋" w:eastAsia="仿宋" w:cs="仿宋"/>
                <w:sz w:val="24"/>
                <w:szCs w:val="20"/>
              </w:rPr>
            </w:pPr>
          </w:p>
          <w:p>
            <w:pPr>
              <w:snapToGrid w:val="0"/>
              <w:spacing w:before="0" w:beforeAutospacing="0" w:after="0" w:afterAutospacing="0" w:line="360" w:lineRule="auto"/>
              <w:ind w:left="0" w:right="0"/>
              <w:jc w:val="center"/>
              <w:rPr>
                <w:rFonts w:hint="eastAsia" w:ascii="仿宋" w:hAnsi="仿宋" w:eastAsia="仿宋" w:cs="仿宋"/>
                <w:sz w:val="24"/>
                <w:szCs w:val="20"/>
              </w:rPr>
            </w:pPr>
            <w:r>
              <w:rPr>
                <w:rFonts w:hint="eastAsia" w:ascii="仿宋" w:hAnsi="仿宋" w:eastAsia="仿宋" w:cs="仿宋"/>
                <w:sz w:val="24"/>
                <w:szCs w:val="20"/>
              </w:rPr>
              <w:t>11</w:t>
            </w:r>
          </w:p>
        </w:tc>
        <w:tc>
          <w:tcPr>
            <w:tcW w:w="1843" w:type="dxa"/>
            <w:vMerge w:val="restart"/>
            <w:tcBorders>
              <w:top w:val="single" w:color="000000" w:sz="8" w:space="0"/>
              <w:left w:val="single" w:color="000000" w:sz="2" w:space="0"/>
              <w:right w:val="single" w:color="000000" w:sz="8" w:space="0"/>
            </w:tcBorders>
            <w:vAlign w:val="center"/>
          </w:tcPr>
          <w:p>
            <w:pPr>
              <w:snapToGrid w:val="0"/>
              <w:spacing w:before="0" w:beforeAutospacing="0" w:after="0" w:afterAutospacing="0" w:line="360" w:lineRule="auto"/>
              <w:ind w:left="0" w:right="0"/>
              <w:jc w:val="center"/>
              <w:rPr>
                <w:rFonts w:hint="eastAsia" w:ascii="仿宋" w:hAnsi="仿宋" w:eastAsia="仿宋" w:cs="仿宋"/>
                <w:b/>
                <w:sz w:val="24"/>
                <w:szCs w:val="20"/>
              </w:rPr>
            </w:pPr>
            <w:r>
              <w:rPr>
                <w:rFonts w:hint="eastAsia" w:ascii="仿宋" w:hAnsi="仿宋" w:eastAsia="仿宋" w:cs="仿宋"/>
                <w:b/>
                <w:sz w:val="24"/>
                <w:szCs w:val="20"/>
              </w:rPr>
              <w:t>中小企业信用融资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before="0" w:beforeAutospacing="0" w:after="0" w:afterAutospacing="0" w:line="360" w:lineRule="auto"/>
              <w:ind w:left="0" w:right="0" w:firstLine="480" w:firstLineChars="200"/>
              <w:rPr>
                <w:rFonts w:hint="eastAsia" w:ascii="仿宋" w:hAnsi="仿宋" w:eastAsia="仿宋" w:cs="仿宋"/>
                <w:sz w:val="24"/>
                <w:szCs w:val="20"/>
              </w:rPr>
            </w:pPr>
            <w:r>
              <w:rPr>
                <w:rFonts w:hint="eastAsia" w:ascii="仿宋" w:hAnsi="仿宋" w:eastAsia="仿宋" w:cs="仿宋"/>
                <w:snapToGrid w:val="0"/>
                <w:kern w:val="28"/>
                <w:sz w:val="24"/>
                <w:szCs w:val="20"/>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continue"/>
            <w:tcBorders>
              <w:left w:val="single" w:color="000000" w:sz="8" w:space="0"/>
              <w:right w:val="single" w:color="000000" w:sz="2" w:space="0"/>
            </w:tcBorders>
            <w:vAlign w:val="top"/>
          </w:tcPr>
          <w:p>
            <w:pPr>
              <w:spacing w:before="0" w:beforeAutospacing="0" w:after="0" w:afterAutospacing="0" w:line="360" w:lineRule="auto"/>
              <w:ind w:left="0" w:right="0" w:firstLine="420" w:firstLineChars="200"/>
              <w:rPr>
                <w:rFonts w:hint="eastAsia" w:ascii="仿宋" w:hAnsi="仿宋" w:eastAsia="仿宋" w:cs="仿宋"/>
              </w:rPr>
            </w:pPr>
          </w:p>
        </w:tc>
        <w:tc>
          <w:tcPr>
            <w:tcW w:w="1843" w:type="dxa"/>
            <w:vMerge w:val="continue"/>
            <w:tcBorders>
              <w:left w:val="single" w:color="000000" w:sz="2" w:space="0"/>
              <w:right w:val="single" w:color="000000" w:sz="8" w:space="0"/>
            </w:tcBorders>
            <w:vAlign w:val="center"/>
          </w:tcPr>
          <w:p>
            <w:pPr>
              <w:spacing w:before="0" w:beforeAutospacing="0" w:after="0" w:afterAutospacing="0" w:line="360" w:lineRule="auto"/>
              <w:ind w:left="0" w:right="0" w:firstLine="420" w:firstLineChars="200"/>
              <w:rPr>
                <w:rFonts w:hint="eastAsia" w:ascii="仿宋" w:hAnsi="仿宋" w:eastAsia="仿宋" w:cs="仿宋"/>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before="0" w:beforeAutospacing="0" w:after="0" w:afterAutospacing="0" w:line="360" w:lineRule="auto"/>
              <w:ind w:left="0" w:right="0" w:firstLine="480" w:firstLineChars="200"/>
              <w:rPr>
                <w:rFonts w:hint="eastAsia" w:ascii="仿宋" w:hAnsi="仿宋" w:eastAsia="仿宋" w:cs="仿宋"/>
                <w:snapToGrid w:val="0"/>
                <w:kern w:val="28"/>
                <w:sz w:val="24"/>
                <w:szCs w:val="20"/>
              </w:rPr>
            </w:pPr>
            <w:r>
              <w:rPr>
                <w:rFonts w:hint="eastAsia" w:ascii="仿宋" w:hAnsi="仿宋" w:eastAsia="仿宋" w:cs="仿宋"/>
                <w:snapToGrid w:val="0"/>
                <w:kern w:val="28"/>
                <w:sz w:val="24"/>
                <w:szCs w:val="20"/>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669"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before="0" w:beforeAutospacing="0" w:after="0" w:afterAutospacing="0" w:line="360" w:lineRule="auto"/>
              <w:ind w:left="0" w:right="0"/>
              <w:jc w:val="center"/>
              <w:rPr>
                <w:rFonts w:hint="eastAsia" w:ascii="仿宋" w:hAnsi="仿宋" w:eastAsia="仿宋" w:cs="仿宋"/>
                <w:sz w:val="24"/>
                <w:szCs w:val="20"/>
              </w:rPr>
            </w:pPr>
            <w:r>
              <w:rPr>
                <w:rFonts w:hint="eastAsia" w:ascii="仿宋" w:hAnsi="仿宋" w:eastAsia="仿宋" w:cs="仿宋"/>
                <w:sz w:val="24"/>
                <w:szCs w:val="20"/>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before="0" w:beforeAutospacing="0" w:after="0" w:afterAutospacing="0" w:line="360" w:lineRule="auto"/>
              <w:ind w:left="0" w:right="0"/>
              <w:jc w:val="center"/>
              <w:rPr>
                <w:rFonts w:hint="eastAsia" w:ascii="仿宋" w:hAnsi="仿宋" w:eastAsia="仿宋" w:cs="仿宋"/>
                <w:b/>
                <w:sz w:val="24"/>
                <w:szCs w:val="20"/>
              </w:rPr>
            </w:pPr>
            <w:r>
              <w:rPr>
                <w:rFonts w:hint="eastAsia" w:ascii="仿宋" w:hAnsi="仿宋" w:eastAsia="仿宋" w:cs="仿宋"/>
                <w:b/>
                <w:sz w:val="24"/>
                <w:szCs w:val="20"/>
              </w:rPr>
              <w:t>备份投标文件送达</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4"/>
              <w:spacing w:before="0" w:beforeAutospacing="0" w:after="0" w:afterAutospacing="0" w:line="360" w:lineRule="auto"/>
              <w:ind w:left="0" w:right="0"/>
              <w:rPr>
                <w:rFonts w:hint="eastAsia" w:ascii="仿宋" w:hAnsi="仿宋" w:eastAsia="仿宋" w:cs="仿宋"/>
                <w:sz w:val="24"/>
                <w:szCs w:val="24"/>
              </w:rPr>
            </w:pPr>
            <w:r>
              <w:rPr>
                <w:rFonts w:hint="eastAsia" w:ascii="仿宋" w:hAnsi="仿宋" w:eastAsia="仿宋" w:cs="仿宋"/>
                <w:kern w:val="28"/>
                <w:sz w:val="24"/>
                <w:szCs w:val="24"/>
              </w:rPr>
              <w:t>备份投标文件送达地点：浙江省杭州市临平区东湖北路488-1号29幢3楼；备份投标文件签收人员联系电话：</w:t>
            </w:r>
            <w:r>
              <w:rPr>
                <w:rFonts w:hint="eastAsia" w:ascii="仿宋" w:hAnsi="仿宋" w:eastAsia="仿宋" w:cs="仿宋"/>
                <w:sz w:val="24"/>
                <w:szCs w:val="24"/>
                <w:u w:val="single"/>
              </w:rPr>
              <w:t>15397053608</w:t>
            </w:r>
            <w:r>
              <w:rPr>
                <w:rFonts w:hint="eastAsia" w:ascii="仿宋" w:hAnsi="仿宋" w:eastAsia="仿宋" w:cs="仿宋"/>
                <w:sz w:val="24"/>
                <w:szCs w:val="24"/>
              </w:rPr>
              <w:t>。</w:t>
            </w:r>
          </w:p>
          <w:p>
            <w:pPr>
              <w:pStyle w:val="34"/>
              <w:spacing w:before="0" w:beforeAutospacing="0" w:after="0" w:afterAutospacing="0" w:line="360" w:lineRule="auto"/>
              <w:ind w:left="0" w:right="0"/>
              <w:rPr>
                <w:rFonts w:hint="eastAsia" w:ascii="仿宋" w:hAnsi="仿宋" w:eastAsia="仿宋" w:cs="仿宋"/>
                <w:b/>
                <w:bCs/>
                <w:sz w:val="24"/>
                <w:szCs w:val="24"/>
              </w:rPr>
            </w:pPr>
            <w:r>
              <w:rPr>
                <w:rFonts w:hint="eastAsia" w:ascii="仿宋" w:hAnsi="仿宋" w:eastAsia="仿宋" w:cs="仿宋"/>
                <w:b/>
                <w:bCs/>
                <w:sz w:val="24"/>
                <w:szCs w:val="24"/>
              </w:rPr>
              <w:t>采购人、采购机构不强制或变相强制投标人提交备份投标文件。</w:t>
            </w:r>
          </w:p>
          <w:p>
            <w:pPr>
              <w:spacing w:before="0" w:beforeAutospacing="0" w:after="0" w:afterAutospacing="0" w:line="360" w:lineRule="auto"/>
              <w:ind w:left="0" w:right="0" w:firstLine="482" w:firstLineChars="200"/>
              <w:rPr>
                <w:rFonts w:hint="eastAsia" w:ascii="仿宋" w:hAnsi="仿宋" w:eastAsia="仿宋" w:cs="仿宋"/>
                <w:b/>
                <w:bCs/>
                <w:sz w:val="24"/>
                <w:szCs w:val="24"/>
              </w:rPr>
            </w:pPr>
            <w:r>
              <w:rPr>
                <w:rFonts w:hint="eastAsia" w:ascii="仿宋" w:hAnsi="仿宋" w:eastAsia="仿宋" w:cs="仿宋"/>
                <w:b/>
                <w:bCs/>
                <w:sz w:val="24"/>
                <w:szCs w:val="24"/>
              </w:rPr>
              <w:t>投标人递交以介质存储的数据电文形式的备份投标文件出现下列情况之一的，将被拒收：</w:t>
            </w:r>
          </w:p>
          <w:p>
            <w:pPr>
              <w:spacing w:before="0" w:beforeAutospacing="0" w:after="0" w:afterAutospacing="0" w:line="360" w:lineRule="auto"/>
              <w:ind w:left="0" w:right="0"/>
              <w:rPr>
                <w:rFonts w:hint="eastAsia" w:ascii="仿宋" w:hAnsi="仿宋" w:eastAsia="仿宋" w:cs="仿宋"/>
                <w:b/>
                <w:bCs/>
                <w:sz w:val="24"/>
                <w:szCs w:val="24"/>
              </w:rPr>
            </w:pPr>
            <w:r>
              <w:rPr>
                <w:rFonts w:hint="eastAsia" w:ascii="仿宋" w:hAnsi="仿宋" w:eastAsia="仿宋" w:cs="仿宋"/>
                <w:b/>
                <w:bCs/>
                <w:sz w:val="24"/>
                <w:szCs w:val="24"/>
              </w:rPr>
              <w:t>1、未按规定密封或标记的投标文件；</w:t>
            </w:r>
          </w:p>
          <w:p>
            <w:pPr>
              <w:spacing w:before="0" w:beforeAutospacing="0" w:after="0" w:afterAutospacing="0" w:line="360" w:lineRule="auto"/>
              <w:ind w:left="0" w:right="0"/>
              <w:rPr>
                <w:rFonts w:hint="eastAsia" w:ascii="仿宋" w:hAnsi="仿宋" w:eastAsia="仿宋" w:cs="仿宋"/>
                <w:b/>
                <w:bCs/>
                <w:sz w:val="24"/>
                <w:szCs w:val="24"/>
              </w:rPr>
            </w:pPr>
            <w:r>
              <w:rPr>
                <w:rFonts w:hint="eastAsia" w:ascii="仿宋" w:hAnsi="仿宋" w:eastAsia="仿宋" w:cs="仿宋"/>
                <w:b/>
                <w:bCs/>
                <w:sz w:val="24"/>
                <w:szCs w:val="24"/>
              </w:rPr>
              <w:t>2、由于包装不妥，在送交途中严重破损或失散的；</w:t>
            </w:r>
          </w:p>
          <w:p>
            <w:pPr>
              <w:spacing w:before="0" w:beforeAutospacing="0" w:after="0" w:afterAutospacing="0" w:line="360" w:lineRule="auto"/>
              <w:ind w:left="0" w:right="0"/>
              <w:rPr>
                <w:rFonts w:hint="eastAsia" w:ascii="仿宋" w:hAnsi="仿宋" w:eastAsia="仿宋" w:cs="仿宋"/>
                <w:b/>
                <w:bCs/>
                <w:sz w:val="24"/>
                <w:szCs w:val="24"/>
              </w:rPr>
            </w:pPr>
            <w:r>
              <w:rPr>
                <w:rFonts w:hint="eastAsia" w:ascii="仿宋" w:hAnsi="仿宋" w:eastAsia="仿宋" w:cs="仿宋"/>
                <w:b/>
                <w:bCs/>
                <w:sz w:val="24"/>
                <w:szCs w:val="24"/>
              </w:rPr>
              <w:t>3、未成功获取招标文件的；</w:t>
            </w:r>
          </w:p>
          <w:p>
            <w:pPr>
              <w:spacing w:before="0" w:beforeAutospacing="0" w:after="0" w:afterAutospacing="0" w:line="360" w:lineRule="auto"/>
              <w:ind w:left="0" w:right="0"/>
              <w:rPr>
                <w:rFonts w:hint="eastAsia" w:ascii="仿宋" w:hAnsi="仿宋" w:eastAsia="仿宋" w:cs="仿宋"/>
                <w:b/>
                <w:bCs/>
                <w:sz w:val="24"/>
                <w:szCs w:val="24"/>
              </w:rPr>
            </w:pPr>
            <w:r>
              <w:rPr>
                <w:rFonts w:hint="eastAsia" w:ascii="仿宋" w:hAnsi="仿宋" w:eastAsia="仿宋" w:cs="仿宋"/>
                <w:b/>
                <w:bCs/>
                <w:sz w:val="24"/>
                <w:szCs w:val="24"/>
              </w:rPr>
              <w:t>4、超过投标截止时间送达的；</w:t>
            </w:r>
          </w:p>
          <w:p>
            <w:pPr>
              <w:spacing w:before="0" w:beforeAutospacing="0" w:after="0" w:afterAutospacing="0" w:line="360" w:lineRule="auto"/>
              <w:ind w:left="0" w:right="0"/>
              <w:rPr>
                <w:rFonts w:hint="eastAsia" w:ascii="仿宋" w:hAnsi="仿宋" w:eastAsia="仿宋" w:cs="仿宋"/>
                <w:b/>
                <w:bCs/>
                <w:sz w:val="24"/>
                <w:szCs w:val="24"/>
              </w:rPr>
            </w:pPr>
            <w:r>
              <w:rPr>
                <w:rFonts w:hint="eastAsia" w:ascii="仿宋" w:hAnsi="仿宋" w:eastAsia="仿宋" w:cs="仿宋"/>
                <w:b/>
                <w:bCs/>
                <w:sz w:val="24"/>
                <w:szCs w:val="24"/>
              </w:rPr>
              <w:t>5、未采用以介质存储的数据电文形式的备份投标文件。</w:t>
            </w:r>
          </w:p>
          <w:p>
            <w:pPr>
              <w:pStyle w:val="34"/>
              <w:spacing w:before="0" w:beforeAutospacing="0" w:after="0" w:afterAutospacing="0" w:line="360" w:lineRule="auto"/>
              <w:ind w:left="0" w:right="0"/>
              <w:rPr>
                <w:rFonts w:hint="eastAsia" w:ascii="仿宋" w:hAnsi="仿宋" w:eastAsia="仿宋" w:cs="仿宋"/>
                <w:b/>
                <w:sz w:val="24"/>
                <w:szCs w:val="24"/>
              </w:rPr>
            </w:pPr>
            <w:r>
              <w:rPr>
                <w:rFonts w:hint="eastAsia" w:ascii="仿宋" w:hAnsi="仿宋" w:eastAsia="仿宋" w:cs="仿宋"/>
                <w:b/>
                <w:bCs/>
                <w:sz w:val="24"/>
                <w:szCs w:val="24"/>
              </w:rPr>
              <w:t>注：仅提供备份投标文件的，投标无效。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15" w:hRule="atLeast"/>
          <w:tblHeader/>
        </w:trPr>
        <w:tc>
          <w:tcPr>
            <w:tcW w:w="629" w:type="dxa"/>
            <w:vMerge w:val="restart"/>
            <w:tcBorders>
              <w:top w:val="single" w:color="auto" w:sz="4" w:space="0"/>
              <w:left w:val="single" w:color="000000" w:sz="8" w:space="0"/>
              <w:right w:val="single" w:color="000000" w:sz="2" w:space="0"/>
            </w:tcBorders>
            <w:vAlign w:val="center"/>
          </w:tcPr>
          <w:p>
            <w:pPr>
              <w:snapToGrid w:val="0"/>
              <w:spacing w:before="0" w:beforeAutospacing="0" w:after="0" w:afterAutospacing="0" w:line="360" w:lineRule="auto"/>
              <w:ind w:left="0" w:right="0"/>
              <w:jc w:val="center"/>
              <w:rPr>
                <w:rFonts w:hint="eastAsia" w:ascii="仿宋" w:hAnsi="仿宋" w:eastAsia="仿宋" w:cs="仿宋"/>
                <w:sz w:val="24"/>
                <w:szCs w:val="20"/>
              </w:rPr>
            </w:pPr>
            <w:r>
              <w:rPr>
                <w:rFonts w:hint="eastAsia" w:ascii="仿宋" w:hAnsi="仿宋" w:eastAsia="仿宋" w:cs="仿宋"/>
                <w:sz w:val="24"/>
                <w:szCs w:val="20"/>
              </w:rPr>
              <w:t>13</w:t>
            </w:r>
          </w:p>
        </w:tc>
        <w:tc>
          <w:tcPr>
            <w:tcW w:w="1843" w:type="dxa"/>
            <w:vMerge w:val="restart"/>
            <w:tcBorders>
              <w:top w:val="single" w:color="000000" w:sz="8" w:space="0"/>
              <w:left w:val="single" w:color="000000" w:sz="2" w:space="0"/>
              <w:right w:val="single" w:color="000000" w:sz="8" w:space="0"/>
            </w:tcBorders>
            <w:vAlign w:val="center"/>
          </w:tcPr>
          <w:p>
            <w:pPr>
              <w:snapToGrid w:val="0"/>
              <w:spacing w:before="0" w:beforeAutospacing="0" w:after="0" w:afterAutospacing="0" w:line="360" w:lineRule="auto"/>
              <w:ind w:left="0" w:right="0"/>
              <w:jc w:val="center"/>
              <w:rPr>
                <w:rFonts w:hint="eastAsia" w:ascii="仿宋" w:hAnsi="仿宋" w:eastAsia="仿宋" w:cs="仿宋"/>
                <w:b/>
                <w:color w:val="auto"/>
                <w:sz w:val="24"/>
                <w:szCs w:val="20"/>
              </w:rPr>
            </w:pPr>
            <w:r>
              <w:rPr>
                <w:rFonts w:hint="eastAsia" w:ascii="仿宋" w:hAnsi="仿宋" w:eastAsia="仿宋" w:cs="仿宋"/>
                <w:b/>
                <w:color w:val="auto"/>
                <w:sz w:val="24"/>
                <w:szCs w:val="20"/>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before="0" w:beforeAutospacing="0" w:after="0" w:afterAutospacing="0" w:line="360" w:lineRule="auto"/>
              <w:ind w:left="0" w:right="0"/>
              <w:rPr>
                <w:rFonts w:hint="eastAsia" w:ascii="仿宋" w:hAnsi="仿宋" w:eastAsia="仿宋" w:cs="仿宋"/>
                <w:snapToGrid w:val="0"/>
                <w:color w:val="auto"/>
                <w:kern w:val="28"/>
                <w:sz w:val="24"/>
                <w:szCs w:val="20"/>
              </w:rPr>
            </w:pPr>
            <w:r>
              <w:rPr>
                <w:rFonts w:hint="eastAsia" w:ascii="仿宋" w:hAnsi="仿宋" w:eastAsia="仿宋" w:cs="仿宋"/>
                <w:snapToGrid w:val="0"/>
                <w:color w:val="auto"/>
                <w:kern w:val="28"/>
                <w:sz w:val="24"/>
                <w:szCs w:val="20"/>
              </w:rPr>
              <w:t>联合体投标的或者以分包方式履行合同的，联合体各方（供应商与分包供应商）分别提供与联合体协议（分包意向协议）中规定的分工内容相应的业绩证明材料，业绩数量以提供材料较少的一方为准</w:t>
            </w:r>
            <w:r>
              <w:rPr>
                <w:rFonts w:hint="eastAsia" w:ascii="仿宋" w:hAnsi="仿宋" w:eastAsia="仿宋" w:cs="仿宋"/>
                <w:b/>
                <w:color w:val="auto"/>
                <w:kern w:val="0"/>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15" w:hRule="atLeast"/>
          <w:tblHeader/>
        </w:trPr>
        <w:tc>
          <w:tcPr>
            <w:tcW w:w="629" w:type="dxa"/>
            <w:vMerge w:val="continue"/>
            <w:tcBorders>
              <w:left w:val="single" w:color="000000" w:sz="8" w:space="0"/>
              <w:bottom w:val="single" w:color="auto" w:sz="4" w:space="0"/>
              <w:right w:val="single" w:color="000000" w:sz="2" w:space="0"/>
            </w:tcBorders>
            <w:vAlign w:val="top"/>
          </w:tcPr>
          <w:p>
            <w:pPr>
              <w:snapToGrid w:val="0"/>
              <w:spacing w:before="0" w:beforeAutospacing="0" w:after="0" w:afterAutospacing="0" w:line="360" w:lineRule="auto"/>
              <w:ind w:left="0" w:right="0"/>
              <w:jc w:val="center"/>
              <w:rPr>
                <w:rFonts w:hint="eastAsia" w:ascii="仿宋" w:hAnsi="仿宋" w:eastAsia="仿宋" w:cs="仿宋"/>
                <w:sz w:val="24"/>
                <w:szCs w:val="20"/>
              </w:rPr>
            </w:pPr>
          </w:p>
        </w:tc>
        <w:tc>
          <w:tcPr>
            <w:tcW w:w="1843" w:type="dxa"/>
            <w:vMerge w:val="continue"/>
            <w:tcBorders>
              <w:left w:val="single" w:color="000000" w:sz="2" w:space="0"/>
              <w:bottom w:val="single" w:color="000000" w:sz="2" w:space="0"/>
              <w:right w:val="single" w:color="000000" w:sz="8" w:space="0"/>
            </w:tcBorders>
            <w:vAlign w:val="center"/>
          </w:tcPr>
          <w:p>
            <w:pPr>
              <w:snapToGrid w:val="0"/>
              <w:spacing w:before="0" w:beforeAutospacing="0" w:after="0" w:afterAutospacing="0" w:line="360" w:lineRule="auto"/>
              <w:ind w:left="0" w:right="0"/>
              <w:jc w:val="center"/>
              <w:rPr>
                <w:rFonts w:hint="eastAsia" w:ascii="仿宋" w:hAnsi="仿宋" w:eastAsia="仿宋" w:cs="仿宋"/>
                <w:b/>
                <w:color w:val="auto"/>
                <w:sz w:val="24"/>
                <w:szCs w:val="20"/>
              </w:rPr>
            </w:pPr>
          </w:p>
        </w:tc>
        <w:tc>
          <w:tcPr>
            <w:tcW w:w="6095" w:type="dxa"/>
            <w:tcBorders>
              <w:top w:val="single" w:color="000000" w:sz="8" w:space="0"/>
              <w:left w:val="single" w:color="000000" w:sz="2" w:space="0"/>
              <w:bottom w:val="single" w:color="000000" w:sz="2" w:space="0"/>
              <w:right w:val="single" w:color="000000" w:sz="8" w:space="0"/>
            </w:tcBorders>
            <w:vAlign w:val="center"/>
          </w:tcPr>
          <w:p>
            <w:pPr>
              <w:spacing w:before="0" w:beforeAutospacing="0" w:after="0" w:afterAutospacing="0" w:line="360" w:lineRule="auto"/>
              <w:ind w:left="0" w:right="0"/>
              <w:rPr>
                <w:rFonts w:hint="eastAsia" w:ascii="仿宋" w:hAnsi="仿宋" w:eastAsia="仿宋" w:cs="仿宋"/>
                <w:snapToGrid w:val="0"/>
                <w:color w:val="auto"/>
                <w:kern w:val="28"/>
                <w:sz w:val="24"/>
                <w:szCs w:val="20"/>
              </w:rPr>
            </w:pPr>
            <w:r>
              <w:rPr>
                <w:rFonts w:hint="eastAsia" w:ascii="仿宋" w:hAnsi="仿宋" w:eastAsia="仿宋" w:cs="仿宋"/>
                <w:color w:val="auto"/>
                <w:kern w:val="0"/>
                <w:sz w:val="24"/>
                <w:szCs w:val="20"/>
              </w:rPr>
              <w:t>☐</w:t>
            </w:r>
            <w:r>
              <w:rPr>
                <w:rFonts w:hint="eastAsia" w:ascii="仿宋" w:hAnsi="仿宋" w:eastAsia="仿宋" w:cs="仿宋"/>
                <w:snapToGrid w:val="0"/>
                <w:color w:val="auto"/>
                <w:kern w:val="28"/>
                <w:sz w:val="24"/>
                <w:szCs w:val="20"/>
              </w:rPr>
              <w:t>联合体投标的，联合体各方均需按招标文件第四部分评标标准要求提供资信证明文件，否则视为不符合要求。</w:t>
            </w:r>
          </w:p>
          <w:p>
            <w:pPr>
              <w:spacing w:before="0" w:beforeAutospacing="0" w:after="0" w:afterAutospacing="0" w:line="360" w:lineRule="auto"/>
              <w:ind w:left="0" w:right="0"/>
              <w:rPr>
                <w:rFonts w:hint="eastAsia" w:ascii="仿宋" w:hAnsi="仿宋" w:eastAsia="仿宋" w:cs="仿宋"/>
                <w:snapToGrid w:val="0"/>
                <w:color w:val="auto"/>
                <w:kern w:val="28"/>
                <w:sz w:val="24"/>
                <w:szCs w:val="20"/>
              </w:rPr>
            </w:pPr>
            <w:r>
              <w:rPr>
                <w:rFonts w:hint="eastAsia" w:ascii="仿宋" w:hAnsi="仿宋" w:eastAsia="仿宋" w:cs="仿宋"/>
                <w:color w:val="auto"/>
                <w:kern w:val="0"/>
                <w:sz w:val="24"/>
                <w:szCs w:val="20"/>
              </w:rPr>
              <w:sym w:font="Wingdings" w:char="F0FE"/>
            </w:r>
            <w:r>
              <w:rPr>
                <w:rFonts w:hint="eastAsia" w:ascii="仿宋" w:hAnsi="仿宋" w:eastAsia="仿宋" w:cs="仿宋"/>
                <w:snapToGrid w:val="0"/>
                <w:color w:val="auto"/>
                <w:kern w:val="28"/>
                <w:sz w:val="24"/>
                <w:szCs w:val="20"/>
              </w:rPr>
              <w:t>联合体投标的，联合体中有一方或者联合体成员根据分工按招标文件第四部分评标标准要求提供资信证明文件的，视为不符合要求。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15"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before="0" w:beforeAutospacing="0" w:after="0" w:afterAutospacing="0" w:line="360" w:lineRule="auto"/>
              <w:ind w:left="0" w:right="0"/>
              <w:jc w:val="center"/>
              <w:rPr>
                <w:rFonts w:hint="eastAsia" w:ascii="仿宋" w:hAnsi="仿宋" w:eastAsia="仿宋" w:cs="仿宋"/>
                <w:sz w:val="24"/>
                <w:szCs w:val="20"/>
                <w:lang w:val="en-US" w:eastAsia="zh-CN"/>
              </w:rPr>
            </w:pPr>
            <w:r>
              <w:rPr>
                <w:rFonts w:hint="eastAsia" w:ascii="仿宋" w:hAnsi="仿宋" w:eastAsia="仿宋" w:cs="仿宋"/>
                <w:sz w:val="24"/>
                <w:szCs w:val="20"/>
                <w:lang w:val="en-US" w:eastAsia="zh-CN"/>
              </w:rPr>
              <w:t>14</w:t>
            </w:r>
          </w:p>
        </w:tc>
        <w:tc>
          <w:tcPr>
            <w:tcW w:w="1843" w:type="dxa"/>
            <w:tcBorders>
              <w:top w:val="single" w:color="000000" w:sz="2" w:space="0"/>
              <w:left w:val="single" w:color="000000" w:sz="2" w:space="0"/>
              <w:bottom w:val="single" w:color="000000" w:sz="2" w:space="0"/>
              <w:right w:val="single" w:color="000000" w:sz="8" w:space="0"/>
            </w:tcBorders>
            <w:vAlign w:val="center"/>
          </w:tcPr>
          <w:p>
            <w:pPr>
              <w:snapToGrid w:val="0"/>
              <w:spacing w:before="0" w:beforeAutospacing="0" w:after="0" w:afterAutospacing="0" w:line="360" w:lineRule="auto"/>
              <w:ind w:left="0" w:right="0"/>
              <w:jc w:val="center"/>
              <w:rPr>
                <w:rFonts w:hint="eastAsia" w:ascii="仿宋" w:hAnsi="仿宋" w:eastAsia="仿宋" w:cs="仿宋"/>
                <w:b/>
                <w:sz w:val="24"/>
                <w:szCs w:val="20"/>
              </w:rPr>
            </w:pPr>
            <w:r>
              <w:rPr>
                <w:rFonts w:hint="eastAsia" w:ascii="仿宋" w:hAnsi="仿宋" w:eastAsia="仿宋" w:cs="仿宋"/>
                <w:snapToGrid w:val="0"/>
                <w:kern w:val="28"/>
                <w:sz w:val="24"/>
                <w:szCs w:val="24"/>
              </w:rPr>
              <w:t>书面投标文件</w:t>
            </w:r>
          </w:p>
        </w:tc>
        <w:tc>
          <w:tcPr>
            <w:tcW w:w="6095" w:type="dxa"/>
            <w:tcBorders>
              <w:top w:val="single" w:color="000000" w:sz="2" w:space="0"/>
              <w:left w:val="single" w:color="000000" w:sz="2" w:space="0"/>
              <w:bottom w:val="single" w:color="000000" w:sz="2" w:space="0"/>
              <w:right w:val="single" w:color="000000" w:sz="8" w:space="0"/>
            </w:tcBorders>
            <w:vAlign w:val="center"/>
          </w:tcPr>
          <w:p>
            <w:pPr>
              <w:spacing w:before="0" w:beforeAutospacing="0" w:after="0" w:afterAutospacing="0" w:line="360" w:lineRule="auto"/>
              <w:ind w:left="0" w:right="0"/>
              <w:rPr>
                <w:rFonts w:hint="eastAsia" w:ascii="仿宋" w:hAnsi="仿宋" w:eastAsia="仿宋" w:cs="仿宋"/>
                <w:color w:val="0000FF"/>
                <w:kern w:val="0"/>
                <w:sz w:val="24"/>
                <w:szCs w:val="20"/>
              </w:rPr>
            </w:pPr>
            <w:r>
              <w:rPr>
                <w:rFonts w:hint="eastAsia" w:ascii="仿宋" w:hAnsi="仿宋" w:eastAsia="仿宋" w:cs="仿宋"/>
                <w:b/>
                <w:bCs/>
                <w:sz w:val="24"/>
                <w:szCs w:val="24"/>
              </w:rPr>
              <w:t>中标单位需在中标后将纸质投标文件（资格文件”、“报价文件”和“商务技术文件”）四份（正本一份，副本三份）送至浙江省杭州市临平区东湖北路488-1号29幢3楼。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15"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before="0" w:beforeAutospacing="0" w:after="0" w:afterAutospacing="0" w:line="360" w:lineRule="auto"/>
              <w:ind w:left="0" w:right="0"/>
              <w:jc w:val="center"/>
              <w:rPr>
                <w:rFonts w:hint="eastAsia" w:ascii="仿宋" w:hAnsi="仿宋" w:eastAsia="仿宋" w:cs="仿宋"/>
                <w:sz w:val="24"/>
                <w:szCs w:val="20"/>
                <w:lang w:val="en-US" w:eastAsia="zh-CN"/>
              </w:rPr>
            </w:pPr>
            <w:r>
              <w:rPr>
                <w:rFonts w:hint="eastAsia" w:ascii="仿宋" w:hAnsi="仿宋" w:eastAsia="仿宋" w:cs="仿宋"/>
                <w:sz w:val="24"/>
                <w:szCs w:val="20"/>
                <w:lang w:val="en-US" w:eastAsia="zh-CN"/>
              </w:rPr>
              <w:t>15</w:t>
            </w:r>
          </w:p>
        </w:tc>
        <w:tc>
          <w:tcPr>
            <w:tcW w:w="1843" w:type="dxa"/>
            <w:tcBorders>
              <w:top w:val="single" w:color="000000" w:sz="2" w:space="0"/>
              <w:left w:val="single" w:color="000000" w:sz="2" w:space="0"/>
              <w:bottom w:val="single" w:color="000000" w:sz="8" w:space="0"/>
              <w:right w:val="single" w:color="000000" w:sz="8" w:space="0"/>
            </w:tcBorders>
            <w:vAlign w:val="center"/>
          </w:tcPr>
          <w:p>
            <w:pPr>
              <w:snapToGrid w:val="0"/>
              <w:spacing w:before="0" w:beforeAutospacing="0" w:after="0" w:afterAutospacing="0" w:line="360" w:lineRule="auto"/>
              <w:ind w:left="0" w:right="0"/>
              <w:jc w:val="center"/>
              <w:rPr>
                <w:rFonts w:hint="eastAsia" w:ascii="仿宋" w:hAnsi="仿宋" w:eastAsia="仿宋" w:cs="仿宋"/>
                <w:b/>
                <w:sz w:val="24"/>
                <w:szCs w:val="20"/>
              </w:rPr>
            </w:pPr>
            <w:r>
              <w:rPr>
                <w:rFonts w:hint="eastAsia" w:ascii="仿宋" w:hAnsi="仿宋" w:eastAsia="仿宋" w:cs="仿宋"/>
                <w:snapToGrid w:val="0"/>
                <w:kern w:val="28"/>
                <w:sz w:val="24"/>
                <w:szCs w:val="24"/>
              </w:rPr>
              <w:t>招标服务费</w:t>
            </w:r>
          </w:p>
        </w:tc>
        <w:tc>
          <w:tcPr>
            <w:tcW w:w="6095" w:type="dxa"/>
            <w:tcBorders>
              <w:top w:val="single" w:color="000000" w:sz="2" w:space="0"/>
              <w:left w:val="single" w:color="000000" w:sz="2" w:space="0"/>
              <w:bottom w:val="single" w:color="000000" w:sz="8" w:space="0"/>
              <w:right w:val="single" w:color="000000" w:sz="8" w:space="0"/>
            </w:tcBorders>
            <w:vAlign w:val="center"/>
          </w:tcPr>
          <w:p>
            <w:pPr>
              <w:pStyle w:val="86"/>
              <w:snapToGrid w:val="0"/>
              <w:spacing w:beforeAutospacing="0" w:after="0" w:afterAutospacing="0"/>
              <w:ind w:left="964" w:right="0" w:hanging="964" w:hangingChars="400"/>
              <w:jc w:val="left"/>
              <w:rPr>
                <w:rFonts w:hint="eastAsia" w:ascii="仿宋" w:hAnsi="仿宋" w:eastAsia="仿宋" w:cs="仿宋"/>
                <w:b/>
                <w:bCs/>
                <w:sz w:val="24"/>
                <w:szCs w:val="24"/>
              </w:rPr>
            </w:pPr>
            <w:r>
              <w:rPr>
                <w:rFonts w:hint="eastAsia" w:ascii="仿宋" w:hAnsi="仿宋" w:eastAsia="仿宋" w:cs="仿宋"/>
                <w:b/>
                <w:bCs/>
                <w:sz w:val="24"/>
                <w:szCs w:val="24"/>
              </w:rPr>
              <w:t>中标人在领取中标通知书时需向招标代理招标代理服务费</w:t>
            </w:r>
          </w:p>
          <w:p>
            <w:pPr>
              <w:pStyle w:val="86"/>
              <w:snapToGrid w:val="0"/>
              <w:spacing w:beforeAutospacing="0" w:after="0" w:afterAutospacing="0"/>
              <w:ind w:left="0" w:leftChars="0" w:right="0" w:firstLine="0" w:firstLineChars="0"/>
              <w:jc w:val="left"/>
              <w:rPr>
                <w:rFonts w:hint="eastAsia" w:ascii="仿宋" w:hAnsi="仿宋" w:eastAsia="仿宋" w:cs="仿宋"/>
                <w:sz w:val="24"/>
                <w:szCs w:val="24"/>
              </w:rPr>
            </w:pPr>
            <w:r>
              <w:rPr>
                <w:rFonts w:hint="eastAsia" w:ascii="仿宋" w:hAnsi="仿宋" w:eastAsia="仿宋" w:cs="仿宋"/>
                <w:b/>
                <w:bCs/>
                <w:sz w:val="24"/>
                <w:szCs w:val="24"/>
                <w:lang w:val="en-US" w:eastAsia="zh-CN"/>
              </w:rPr>
              <w:t>61350</w:t>
            </w:r>
            <w:r>
              <w:rPr>
                <w:rFonts w:hint="eastAsia" w:ascii="仿宋" w:hAnsi="仿宋" w:eastAsia="仿宋" w:cs="仿宋"/>
                <w:b/>
                <w:bCs/>
                <w:sz w:val="24"/>
                <w:szCs w:val="24"/>
              </w:rPr>
              <w:t>元，费用包含在总报价中，不单独列项报价。</w:t>
            </w:r>
          </w:p>
          <w:p>
            <w:pPr>
              <w:pStyle w:val="86"/>
              <w:snapToGrid w:val="0"/>
              <w:spacing w:beforeAutospacing="0" w:after="0" w:afterAutospacing="0"/>
              <w:ind w:left="0" w:right="0" w:firstLine="0" w:firstLineChars="0"/>
              <w:rPr>
                <w:rFonts w:hint="eastAsia" w:ascii="仿宋" w:hAnsi="仿宋" w:eastAsia="仿宋" w:cs="仿宋"/>
              </w:rPr>
            </w:pPr>
            <w:r>
              <w:rPr>
                <w:rFonts w:hint="eastAsia" w:ascii="仿宋" w:hAnsi="仿宋" w:eastAsia="仿宋" w:cs="仿宋"/>
              </w:rPr>
              <w:t xml:space="preserve">中标服务费的交纳方式：以转帐或支票的形式支付，开户名：杭州益嘉工程咨询代理有限公司；开户行名称：杭州银行临平支行 </w:t>
            </w:r>
          </w:p>
          <w:p>
            <w:pPr>
              <w:pStyle w:val="86"/>
              <w:snapToGrid w:val="0"/>
              <w:spacing w:beforeAutospacing="0" w:after="0" w:afterAutospacing="0"/>
              <w:ind w:left="0" w:right="0" w:firstLine="0" w:firstLineChars="0"/>
              <w:rPr>
                <w:rFonts w:hint="eastAsia" w:ascii="仿宋" w:hAnsi="仿宋" w:eastAsia="仿宋" w:cs="仿宋"/>
              </w:rPr>
            </w:pPr>
            <w:r>
              <w:rPr>
                <w:rFonts w:hint="eastAsia" w:ascii="仿宋" w:hAnsi="仿宋" w:eastAsia="仿宋" w:cs="仿宋"/>
              </w:rPr>
              <w:t>帐号：3301040160016011853</w:t>
            </w:r>
          </w:p>
          <w:p>
            <w:pPr>
              <w:pStyle w:val="86"/>
              <w:snapToGrid w:val="0"/>
              <w:spacing w:beforeAutospacing="0" w:after="0" w:afterAutospacing="0"/>
              <w:ind w:left="0" w:right="0" w:firstLine="0" w:firstLineChars="0"/>
              <w:rPr>
                <w:rFonts w:hint="eastAsia" w:ascii="仿宋" w:hAnsi="仿宋" w:eastAsia="仿宋" w:cs="仿宋"/>
                <w:color w:val="0000FF"/>
                <w:kern w:val="0"/>
                <w:sz w:val="24"/>
                <w:szCs w:val="20"/>
              </w:rPr>
            </w:pPr>
            <w:r>
              <w:rPr>
                <w:rFonts w:hint="eastAsia" w:ascii="仿宋" w:hAnsi="仿宋" w:eastAsia="仿宋" w:cs="仿宋"/>
              </w:rPr>
              <w:t>中标单位需在领取中标通知书时缴纳中标服务费，缴纳时注明招标编号。</w:t>
            </w:r>
          </w:p>
        </w:tc>
      </w:tr>
    </w:tbl>
    <w:p>
      <w:pPr>
        <w:snapToGrid w:val="0"/>
        <w:spacing w:line="360" w:lineRule="auto"/>
        <w:jc w:val="center"/>
        <w:rPr>
          <w:rFonts w:hint="eastAsia" w:ascii="仿宋" w:hAnsi="仿宋" w:eastAsia="仿宋" w:cs="仿宋"/>
          <w:b/>
          <w:sz w:val="32"/>
          <w:szCs w:val="20"/>
        </w:rPr>
      </w:pPr>
    </w:p>
    <w:p>
      <w:pPr>
        <w:pStyle w:val="25"/>
        <w:rPr>
          <w:rFonts w:hint="eastAsia" w:ascii="仿宋" w:hAnsi="仿宋" w:eastAsia="仿宋" w:cs="仿宋"/>
          <w:b/>
          <w:sz w:val="32"/>
          <w:szCs w:val="20"/>
        </w:rPr>
      </w:pPr>
    </w:p>
    <w:p>
      <w:pPr>
        <w:rPr>
          <w:rFonts w:hint="eastAsia" w:ascii="仿宋" w:hAnsi="仿宋" w:eastAsia="仿宋" w:cs="仿宋"/>
          <w:b/>
          <w:sz w:val="32"/>
          <w:szCs w:val="20"/>
        </w:rPr>
      </w:pPr>
    </w:p>
    <w:bookmarkEnd w:id="10"/>
    <w:p>
      <w:pPr>
        <w:pStyle w:val="25"/>
        <w:rPr>
          <w:rFonts w:hint="eastAsia" w:ascii="仿宋" w:hAnsi="仿宋" w:eastAsia="仿宋" w:cs="仿宋"/>
          <w:b/>
          <w:sz w:val="32"/>
          <w:szCs w:val="20"/>
        </w:rPr>
      </w:pPr>
    </w:p>
    <w:p>
      <w:pPr>
        <w:rPr>
          <w:rFonts w:hint="eastAsia" w:ascii="仿宋" w:hAnsi="仿宋" w:eastAsia="仿宋" w:cs="仿宋"/>
          <w:b/>
          <w:sz w:val="32"/>
          <w:szCs w:val="20"/>
        </w:rPr>
      </w:pPr>
    </w:p>
    <w:p>
      <w:pPr>
        <w:pStyle w:val="25"/>
        <w:rPr>
          <w:rFonts w:hint="eastAsia" w:ascii="仿宋" w:hAnsi="仿宋" w:eastAsia="仿宋" w:cs="仿宋"/>
        </w:rPr>
      </w:pPr>
    </w:p>
    <w:p>
      <w:pPr>
        <w:adjustRightInd/>
        <w:spacing w:line="360" w:lineRule="auto"/>
        <w:ind w:firstLine="3845" w:firstLineChars="1197"/>
        <w:outlineLvl w:val="0"/>
        <w:rPr>
          <w:rFonts w:hint="eastAsia" w:ascii="仿宋" w:hAnsi="仿宋" w:eastAsia="仿宋" w:cs="仿宋"/>
          <w:b/>
          <w:sz w:val="32"/>
          <w:szCs w:val="20"/>
        </w:rPr>
      </w:pPr>
      <w:bookmarkStart w:id="11" w:name="第三部分"/>
      <w:bookmarkStart w:id="12" w:name="_Toc164416483"/>
      <w:r>
        <w:rPr>
          <w:rFonts w:hint="eastAsia" w:ascii="仿宋" w:hAnsi="仿宋" w:eastAsia="仿宋" w:cs="仿宋"/>
          <w:b/>
          <w:sz w:val="32"/>
          <w:szCs w:val="20"/>
        </w:rPr>
        <w:t>一、总则</w:t>
      </w:r>
    </w:p>
    <w:p>
      <w:pPr>
        <w:snapToGrid w:val="0"/>
        <w:spacing w:line="360" w:lineRule="auto"/>
        <w:ind w:firstLine="361" w:firstLineChars="150"/>
        <w:jc w:val="left"/>
        <w:outlineLvl w:val="1"/>
        <w:rPr>
          <w:rFonts w:hint="eastAsia" w:ascii="仿宋" w:hAnsi="仿宋" w:eastAsia="仿宋" w:cs="仿宋"/>
          <w:b/>
          <w:sz w:val="24"/>
        </w:rPr>
      </w:pPr>
      <w:r>
        <w:rPr>
          <w:rFonts w:hint="eastAsia" w:ascii="仿宋" w:hAnsi="仿宋" w:eastAsia="仿宋" w:cs="仿宋"/>
          <w:b/>
          <w:sz w:val="24"/>
        </w:rPr>
        <w:t>1. 适用范围</w:t>
      </w:r>
    </w:p>
    <w:p>
      <w:pPr>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本招标文件适用于该项目的招标、投标、开标、资格审查及信用信息查询、评标、定标、合同、验收等行为（法律、法规另有规定的，从其规定）。</w:t>
      </w:r>
    </w:p>
    <w:p>
      <w:pPr>
        <w:adjustRightInd/>
        <w:spacing w:line="360" w:lineRule="auto"/>
        <w:outlineLvl w:val="0"/>
        <w:rPr>
          <w:rFonts w:hint="eastAsia" w:ascii="仿宋" w:hAnsi="仿宋" w:eastAsia="仿宋" w:cs="仿宋"/>
          <w:b/>
          <w:sz w:val="24"/>
        </w:rPr>
      </w:pPr>
      <w:r>
        <w:rPr>
          <w:rFonts w:hint="eastAsia" w:ascii="仿宋" w:hAnsi="仿宋" w:eastAsia="仿宋" w:cs="仿宋"/>
          <w:b/>
          <w:sz w:val="24"/>
        </w:rPr>
        <w:t xml:space="preserve">   2.定义</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2.1 “采购人”系指招标公告中载明的本项目的采购人。</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2.2 “采购机构”系指招标公告中载明的本项目的采购机构。</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2.3 “投标人”系指是指响应招标、参加投标竞争的法人、其他组织或者自然人。</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2.4 “负责人”系指法人企业的法定负责人，或其他组织为法律、行政法规规定代表单位行使职权的主要负责人，或自然人本人。</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2.6“电子交易平台”是指本项目政府采购活动所依托的政府采购云平台（https://www.zcygov.cn/）。</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2.7 “▲” 系指实质性要求条款，“★”系产品采购项目中单一产品或核心产品，“</w:t>
      </w:r>
      <w:r>
        <w:rPr>
          <w:rFonts w:hint="eastAsia" w:ascii="仿宋" w:hAnsi="仿宋" w:eastAsia="仿宋" w:cs="仿宋"/>
          <w:sz w:val="24"/>
        </w:rPr>
        <w:sym w:font="Wingdings" w:char="00FE"/>
      </w:r>
      <w:r>
        <w:rPr>
          <w:rFonts w:hint="eastAsia" w:ascii="仿宋" w:hAnsi="仿宋" w:eastAsia="仿宋" w:cs="仿宋"/>
          <w:sz w:val="24"/>
        </w:rPr>
        <w:t>” 系指适用本项目的要求，“</w:t>
      </w:r>
      <w:r>
        <w:rPr>
          <w:rFonts w:hint="eastAsia" w:ascii="仿宋" w:hAnsi="仿宋" w:eastAsia="仿宋" w:cs="仿宋"/>
          <w:kern w:val="0"/>
          <w:sz w:val="24"/>
        </w:rPr>
        <w:t>☐</w:t>
      </w:r>
      <w:r>
        <w:rPr>
          <w:rFonts w:hint="eastAsia" w:ascii="仿宋" w:hAnsi="仿宋" w:eastAsia="仿宋" w:cs="仿宋"/>
          <w:sz w:val="24"/>
        </w:rPr>
        <w:t>” 系指不适用本项目的要求。</w:t>
      </w:r>
    </w:p>
    <w:p>
      <w:pPr>
        <w:spacing w:line="360" w:lineRule="auto"/>
        <w:ind w:firstLine="241" w:firstLineChars="100"/>
        <w:rPr>
          <w:rFonts w:hint="eastAsia" w:ascii="仿宋" w:hAnsi="仿宋" w:eastAsia="仿宋" w:cs="仿宋"/>
          <w:b/>
          <w:sz w:val="24"/>
        </w:rPr>
      </w:pPr>
      <w:r>
        <w:rPr>
          <w:rFonts w:hint="eastAsia" w:ascii="仿宋" w:hAnsi="仿宋" w:eastAsia="仿宋" w:cs="仿宋"/>
          <w:b/>
          <w:sz w:val="24"/>
          <w:lang w:val="en-US" w:eastAsia="zh-CN"/>
        </w:rPr>
        <w:t xml:space="preserve">  </w:t>
      </w:r>
      <w:r>
        <w:rPr>
          <w:rFonts w:hint="eastAsia" w:ascii="仿宋" w:hAnsi="仿宋" w:eastAsia="仿宋" w:cs="仿宋"/>
          <w:b/>
          <w:sz w:val="24"/>
        </w:rPr>
        <w:t>3.</w:t>
      </w:r>
      <w:r>
        <w:rPr>
          <w:rFonts w:hint="eastAsia" w:ascii="仿宋" w:hAnsi="仿宋" w:eastAsia="仿宋" w:cs="仿宋"/>
        </w:rPr>
        <w:t xml:space="preserve"> </w:t>
      </w:r>
      <w:r>
        <w:rPr>
          <w:rFonts w:hint="eastAsia" w:ascii="仿宋" w:hAnsi="仿宋" w:eastAsia="仿宋" w:cs="仿宋"/>
          <w:b/>
          <w:sz w:val="24"/>
        </w:rPr>
        <w:t>采购项目需要落实的政府采购政策</w:t>
      </w:r>
    </w:p>
    <w:p>
      <w:pPr>
        <w:spacing w:line="360" w:lineRule="auto"/>
        <w:ind w:firstLine="240" w:firstLineChars="100"/>
        <w:rPr>
          <w:rFonts w:hint="eastAsia" w:ascii="仿宋" w:hAnsi="仿宋" w:eastAsia="仿宋" w:cs="仿宋"/>
          <w:sz w:val="24"/>
          <w:highlight w:val="none"/>
        </w:rPr>
      </w:pPr>
      <w:r>
        <w:rPr>
          <w:rFonts w:hint="eastAsia" w:ascii="仿宋" w:hAnsi="仿宋" w:eastAsia="仿宋" w:cs="仿宋"/>
          <w:sz w:val="24"/>
          <w:lang w:val="en-US" w:eastAsia="zh-CN"/>
        </w:rPr>
        <w:t xml:space="preserve">  </w:t>
      </w:r>
      <w:r>
        <w:rPr>
          <w:rFonts w:hint="eastAsia" w:ascii="仿宋" w:hAnsi="仿宋" w:eastAsia="仿宋" w:cs="仿宋"/>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优先采购向我国企业转让技术、与我国企业签订消化吸收再创新方案的供应商的进口产品。</w:t>
      </w:r>
    </w:p>
    <w:p>
      <w:pPr>
        <w:spacing w:line="360" w:lineRule="auto"/>
        <w:ind w:firstLine="240" w:firstLineChars="100"/>
        <w:rPr>
          <w:rFonts w:hint="eastAsia" w:ascii="仿宋" w:hAnsi="仿宋" w:eastAsia="仿宋" w:cs="仿宋"/>
          <w:sz w:val="24"/>
        </w:rPr>
      </w:pPr>
      <w:r>
        <w:rPr>
          <w:rFonts w:hint="eastAsia" w:ascii="仿宋" w:hAnsi="仿宋" w:eastAsia="仿宋" w:cs="仿宋"/>
          <w:sz w:val="24"/>
          <w:lang w:val="en-US" w:eastAsia="zh-CN"/>
        </w:rPr>
        <w:t xml:space="preserve"> </w:t>
      </w:r>
      <w:r>
        <w:rPr>
          <w:rFonts w:hint="eastAsia" w:ascii="仿宋" w:hAnsi="仿宋" w:eastAsia="仿宋" w:cs="仿宋"/>
          <w:sz w:val="24"/>
        </w:rPr>
        <w:t>3.2 支持绿色发展</w:t>
      </w:r>
    </w:p>
    <w:p>
      <w:pPr>
        <w:spacing w:line="360" w:lineRule="auto"/>
        <w:ind w:firstLine="480" w:firstLineChars="200"/>
        <w:rPr>
          <w:rFonts w:hint="eastAsia" w:ascii="仿宋" w:hAnsi="仿宋" w:eastAsia="仿宋" w:cs="仿宋"/>
          <w:b/>
          <w:sz w:val="24"/>
          <w:highlight w:val="none"/>
        </w:rPr>
      </w:pPr>
      <w:r>
        <w:rPr>
          <w:rFonts w:hint="eastAsia" w:ascii="仿宋" w:hAnsi="仿宋" w:eastAsia="仿宋" w:cs="仿宋"/>
          <w:sz w:val="24"/>
        </w:rPr>
        <w:t>3.2.1</w:t>
      </w:r>
      <w:r>
        <w:rPr>
          <w:rFonts w:hint="eastAsia" w:ascii="仿宋" w:hAnsi="仿宋" w:eastAsia="仿宋" w:cs="仿宋"/>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sz w:val="24"/>
          <w:highlight w:val="none"/>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3.2.2 修缮、装修类项目采购建材的，采购人应将绿色建筑和绿色建材性能、指标等作为实质性条件纳入招标文件和合同。</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0" w:firstLineChars="100"/>
        <w:rPr>
          <w:rFonts w:hint="eastAsia" w:ascii="仿宋" w:hAnsi="仿宋" w:eastAsia="仿宋" w:cs="仿宋"/>
          <w:sz w:val="24"/>
        </w:rPr>
      </w:pPr>
      <w:r>
        <w:rPr>
          <w:rFonts w:hint="eastAsia" w:ascii="仿宋" w:hAnsi="仿宋" w:eastAsia="仿宋" w:cs="仿宋"/>
          <w:sz w:val="24"/>
        </w:rPr>
        <w:t>3.3支持中小企业发展</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符合中小企业划分标准的个体工商户，在政府采购活动中视同中小企业。</w:t>
      </w:r>
    </w:p>
    <w:p>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bCs/>
          <w:sz w:val="24"/>
        </w:rPr>
        <w:t>3.3.2</w:t>
      </w:r>
      <w:r>
        <w:rPr>
          <w:rFonts w:hint="eastAsia" w:ascii="仿宋" w:hAnsi="仿宋" w:eastAsia="仿宋" w:cs="仿宋"/>
          <w:kern w:val="0"/>
          <w:sz w:val="24"/>
        </w:rPr>
        <w:t>在政府采购活动中，投标人提供的货物、工程或者服务符合下列情形的，享受中小企业扶持政策：</w:t>
      </w:r>
    </w:p>
    <w:p>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3.3.2.1在货物采购项目中，货物由中小企业制造，即货物由中小企业生产且使用该中小企业商号或者注册商标；</w:t>
      </w:r>
    </w:p>
    <w:p>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3.3.2.2在工程采购项目中，工程由中小企业承建，即工程施工单位为中小企业；</w:t>
      </w:r>
    </w:p>
    <w:p>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3.3.3对于</w:t>
      </w:r>
      <w:r>
        <w:rPr>
          <w:rFonts w:hint="eastAsia" w:ascii="仿宋" w:hAnsi="仿宋" w:eastAsia="仿宋" w:cs="仿宋"/>
          <w:sz w:val="24"/>
          <w:highlight w:val="none"/>
        </w:rPr>
        <w:t>未预留份</w:t>
      </w:r>
      <w:r>
        <w:rPr>
          <w:rFonts w:hint="eastAsia" w:ascii="仿宋" w:hAnsi="仿宋" w:eastAsia="仿宋" w:cs="仿宋"/>
          <w:sz w:val="24"/>
        </w:rPr>
        <w:t>额专门面向中小企业的政府采购货物或服务项目，以及预留份</w:t>
      </w:r>
      <w:r>
        <w:rPr>
          <w:rFonts w:hint="eastAsia" w:ascii="仿宋" w:hAnsi="仿宋" w:eastAsia="仿宋" w:cs="仿宋"/>
          <w:sz w:val="24"/>
          <w:highlight w:val="none"/>
        </w:rPr>
        <w:t>额政府采购货物或服务项目中的非预留部分标项，对小型和微型企业的投标报价给予</w:t>
      </w:r>
      <w:r>
        <w:rPr>
          <w:rFonts w:hint="eastAsia" w:ascii="仿宋" w:hAnsi="仿宋" w:eastAsia="仿宋" w:cs="仿宋"/>
          <w:sz w:val="24"/>
          <w:highlight w:val="none"/>
          <w:lang w:val="en-US" w:eastAsia="zh-CN"/>
        </w:rPr>
        <w:t>20</w:t>
      </w:r>
      <w:r>
        <w:rPr>
          <w:rFonts w:hint="eastAsia" w:ascii="仿宋" w:hAnsi="仿宋" w:eastAsia="仿宋" w:cs="仿宋"/>
          <w:sz w:val="24"/>
          <w:highlight w:val="none"/>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eastAsia="仿宋" w:cs="仿宋"/>
          <w:sz w:val="24"/>
          <w:highlight w:val="none"/>
          <w:lang w:val="en-US" w:eastAsia="zh-CN"/>
        </w:rPr>
        <w:t>6</w:t>
      </w:r>
      <w:r>
        <w:rPr>
          <w:rFonts w:hint="eastAsia" w:ascii="仿宋" w:hAnsi="仿宋" w:eastAsia="仿宋" w:cs="仿宋"/>
          <w:sz w:val="24"/>
          <w:highlight w:val="none"/>
        </w:rPr>
        <w:t>%的扣除，用扣</w:t>
      </w:r>
      <w:r>
        <w:rPr>
          <w:rFonts w:hint="eastAsia" w:ascii="仿宋" w:hAnsi="仿宋" w:eastAsia="仿宋" w:cs="仿宋"/>
          <w:sz w:val="24"/>
        </w:rPr>
        <w:t>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3.3.7中小企业享受扶持政策获得政府采购合同的，小微企业不得将合同分包给大中型企业，中型企业不得将合同分包给大型企业。</w:t>
      </w:r>
    </w:p>
    <w:p>
      <w:pPr>
        <w:spacing w:line="360" w:lineRule="auto"/>
        <w:ind w:firstLine="240" w:firstLineChars="100"/>
        <w:rPr>
          <w:rFonts w:hint="eastAsia" w:ascii="仿宋" w:hAnsi="仿宋" w:eastAsia="仿宋" w:cs="仿宋"/>
          <w:sz w:val="24"/>
        </w:rPr>
      </w:pPr>
      <w:r>
        <w:rPr>
          <w:rFonts w:hint="eastAsia" w:ascii="仿宋" w:hAnsi="仿宋" w:eastAsia="仿宋" w:cs="仿宋"/>
          <w:sz w:val="24"/>
        </w:rPr>
        <w:t>3.4</w:t>
      </w:r>
      <w:r>
        <w:rPr>
          <w:rFonts w:hint="eastAsia" w:ascii="仿宋" w:hAnsi="仿宋" w:eastAsia="仿宋" w:cs="仿宋"/>
          <w:bCs/>
          <w:sz w:val="24"/>
        </w:rPr>
        <w:t>支持创新发展</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3.4.1 采购人优先采购被认定为首台套产品和“制造精品”的自主创新产品。</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pPr>
        <w:spacing w:line="360" w:lineRule="auto"/>
        <w:rPr>
          <w:rFonts w:hint="eastAsia" w:ascii="仿宋" w:hAnsi="仿宋" w:eastAsia="仿宋" w:cs="仿宋"/>
          <w:b/>
          <w:sz w:val="24"/>
        </w:rPr>
      </w:pPr>
      <w:r>
        <w:rPr>
          <w:rFonts w:hint="eastAsia" w:ascii="仿宋" w:hAnsi="仿宋" w:eastAsia="仿宋" w:cs="仿宋"/>
          <w:sz w:val="24"/>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r>
        <w:rPr>
          <w:rFonts w:hint="eastAsia" w:ascii="仿宋" w:hAnsi="仿宋" w:eastAsia="仿宋" w:cs="仿宋"/>
          <w:sz w:val="24"/>
        </w:rPr>
        <w:cr/>
      </w:r>
      <w:r>
        <w:rPr>
          <w:rFonts w:hint="eastAsia" w:ascii="仿宋" w:hAnsi="仿宋" w:eastAsia="仿宋" w:cs="仿宋"/>
          <w:b/>
          <w:sz w:val="24"/>
        </w:rPr>
        <w:t>4. 询问、质疑、投诉</w:t>
      </w:r>
    </w:p>
    <w:p>
      <w:pPr>
        <w:autoSpaceDE w:val="0"/>
        <w:autoSpaceDN w:val="0"/>
        <w:spacing w:line="360" w:lineRule="auto"/>
        <w:ind w:firstLine="240" w:firstLineChars="100"/>
        <w:jc w:val="left"/>
        <w:rPr>
          <w:rFonts w:hint="eastAsia" w:ascii="仿宋" w:hAnsi="仿宋" w:eastAsia="仿宋" w:cs="仿宋"/>
          <w:kern w:val="0"/>
          <w:sz w:val="24"/>
          <w:lang w:val="zh-CN"/>
        </w:rPr>
      </w:pPr>
      <w:r>
        <w:rPr>
          <w:rFonts w:hint="eastAsia" w:ascii="仿宋" w:hAnsi="仿宋" w:eastAsia="仿宋" w:cs="仿宋"/>
          <w:kern w:val="0"/>
          <w:sz w:val="24"/>
          <w:lang w:val="zh-CN"/>
        </w:rPr>
        <w:t>4.1供应商询问</w:t>
      </w:r>
    </w:p>
    <w:p>
      <w:pPr>
        <w:autoSpaceDE w:val="0"/>
        <w:autoSpaceDN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hint="eastAsia" w:ascii="仿宋" w:hAnsi="仿宋" w:eastAsia="仿宋" w:cs="仿宋"/>
          <w:kern w:val="0"/>
          <w:sz w:val="24"/>
          <w:lang w:val="zh-CN"/>
        </w:rPr>
      </w:pPr>
      <w:r>
        <w:rPr>
          <w:rFonts w:hint="eastAsia" w:ascii="仿宋" w:hAnsi="仿宋" w:eastAsia="仿宋" w:cs="仿宋"/>
          <w:kern w:val="0"/>
          <w:sz w:val="24"/>
          <w:lang w:val="zh-CN"/>
        </w:rPr>
        <w:t>4.2供应商质疑</w:t>
      </w:r>
    </w:p>
    <w:p>
      <w:pPr>
        <w:pStyle w:val="34"/>
        <w:spacing w:line="360" w:lineRule="auto"/>
        <w:ind w:firstLine="480" w:firstLineChars="200"/>
        <w:rPr>
          <w:rFonts w:hint="eastAsia" w:ascii="仿宋" w:hAnsi="仿宋" w:eastAsia="仿宋" w:cs="仿宋"/>
          <w:sz w:val="24"/>
        </w:rPr>
      </w:pPr>
      <w:r>
        <w:rPr>
          <w:rFonts w:hint="eastAsia" w:ascii="仿宋" w:hAnsi="仿宋" w:eastAsia="仿宋" w:cs="仿宋"/>
          <w:kern w:val="0"/>
          <w:sz w:val="24"/>
          <w:lang w:val="zh-CN"/>
        </w:rPr>
        <w:t>4.2</w:t>
      </w:r>
      <w:r>
        <w:rPr>
          <w:rFonts w:hint="eastAsia" w:ascii="仿宋" w:hAnsi="仿宋" w:eastAsia="仿宋" w:cs="仿宋"/>
          <w:sz w:val="24"/>
        </w:rPr>
        <w:t>.1提出质疑的供应商应当是参与所质疑项目采购活动的供应商。潜在供应商已依法获取其可质疑的招标文件的，可以对该文件提出质疑。</w:t>
      </w:r>
    </w:p>
    <w:p>
      <w:pPr>
        <w:pStyle w:val="34"/>
        <w:spacing w:line="360" w:lineRule="auto"/>
        <w:ind w:firstLine="480" w:firstLineChars="200"/>
        <w:rPr>
          <w:rFonts w:hint="eastAsia" w:ascii="仿宋" w:hAnsi="仿宋" w:eastAsia="仿宋" w:cs="仿宋"/>
          <w:sz w:val="24"/>
        </w:rPr>
      </w:pPr>
      <w:r>
        <w:rPr>
          <w:rFonts w:hint="eastAsia" w:ascii="仿宋" w:hAnsi="仿宋" w:eastAsia="仿宋" w:cs="仿宋"/>
          <w:kern w:val="0"/>
          <w:sz w:val="24"/>
          <w:lang w:val="zh-CN"/>
        </w:rPr>
        <w:t>4.2</w:t>
      </w:r>
      <w:r>
        <w:rPr>
          <w:rFonts w:hint="eastAsia" w:ascii="仿宋" w:hAnsi="仿宋" w:eastAsia="仿宋" w:cs="仿宋"/>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16"/>
        <w:spacing w:line="360" w:lineRule="auto"/>
        <w:ind w:firstLine="480" w:firstLineChars="200"/>
        <w:rPr>
          <w:rFonts w:hint="eastAsia" w:ascii="仿宋" w:hAnsi="仿宋" w:eastAsia="仿宋" w:cs="仿宋"/>
          <w:color w:val="auto"/>
          <w:kern w:val="2"/>
          <w:sz w:val="24"/>
        </w:rPr>
      </w:pPr>
      <w:r>
        <w:rPr>
          <w:rFonts w:hint="eastAsia" w:ascii="仿宋" w:hAnsi="仿宋" w:eastAsia="仿宋" w:cs="仿宋"/>
          <w:color w:val="auto"/>
          <w:kern w:val="2"/>
          <w:sz w:val="24"/>
        </w:rPr>
        <w:t>4.2.2.1对招标文件提出质疑的，质疑期限为供应商获得招标文件之日或者招标文件公告期限届满之日起计算。</w:t>
      </w:r>
    </w:p>
    <w:p>
      <w:pPr>
        <w:pStyle w:val="34"/>
        <w:spacing w:line="360" w:lineRule="auto"/>
        <w:ind w:firstLine="480" w:firstLineChars="200"/>
        <w:rPr>
          <w:rFonts w:hint="eastAsia" w:ascii="仿宋" w:hAnsi="仿宋" w:eastAsia="仿宋" w:cs="仿宋"/>
          <w:sz w:val="24"/>
        </w:rPr>
      </w:pPr>
      <w:r>
        <w:rPr>
          <w:rFonts w:hint="eastAsia" w:ascii="仿宋" w:hAnsi="仿宋" w:eastAsia="仿宋" w:cs="仿宋"/>
          <w:sz w:val="24"/>
        </w:rPr>
        <w:t>4.2.2.2对采购过程提出质疑的，质疑期限为各采购程序环节结束之日起计算。对同一采购程序环节的质疑，供应商须一次性提出。</w:t>
      </w:r>
    </w:p>
    <w:p>
      <w:pPr>
        <w:pStyle w:val="34"/>
        <w:spacing w:line="360" w:lineRule="auto"/>
        <w:ind w:firstLine="480" w:firstLineChars="200"/>
        <w:rPr>
          <w:rFonts w:hint="eastAsia" w:ascii="仿宋" w:hAnsi="仿宋" w:eastAsia="仿宋" w:cs="仿宋"/>
          <w:sz w:val="24"/>
        </w:rPr>
      </w:pPr>
      <w:r>
        <w:rPr>
          <w:rFonts w:hint="eastAsia" w:ascii="仿宋" w:hAnsi="仿宋" w:eastAsia="仿宋" w:cs="仿宋"/>
          <w:sz w:val="24"/>
        </w:rPr>
        <w:t>4.2.2.3对采购结果提出质疑的，质疑期限自采购结果公告期限届满之日起计算。</w:t>
      </w:r>
    </w:p>
    <w:p>
      <w:pPr>
        <w:pStyle w:val="34"/>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4.2.3</w:t>
      </w:r>
      <w:r>
        <w:rPr>
          <w:rFonts w:hint="eastAsia" w:ascii="仿宋" w:hAnsi="仿宋" w:eastAsia="仿宋" w:cs="仿宋"/>
          <w:sz w:val="24"/>
        </w:rPr>
        <w:t>供应商提出质疑应当提交质疑函和必要的证明材料。质疑函应当包括下列内容：</w:t>
      </w:r>
    </w:p>
    <w:p>
      <w:pPr>
        <w:pStyle w:val="34"/>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4.2.3.1供应商的姓名或者名称、地址、邮编、联系人及联系电话；</w:t>
      </w:r>
    </w:p>
    <w:p>
      <w:pPr>
        <w:pStyle w:val="34"/>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4.2.3.2质疑项目的名称、编号；</w:t>
      </w:r>
    </w:p>
    <w:p>
      <w:pPr>
        <w:pStyle w:val="34"/>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4.2.3.3具体、明确的质疑事项和与质疑事项相关的请求；</w:t>
      </w:r>
    </w:p>
    <w:p>
      <w:pPr>
        <w:pStyle w:val="34"/>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4.2.3.4事实依据；</w:t>
      </w:r>
    </w:p>
    <w:p>
      <w:pPr>
        <w:pStyle w:val="34"/>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4.2.3.5必要的法律依据；</w:t>
      </w:r>
    </w:p>
    <w:p>
      <w:pPr>
        <w:pStyle w:val="34"/>
        <w:spacing w:line="360" w:lineRule="auto"/>
        <w:ind w:firstLine="960" w:firstLineChars="400"/>
        <w:rPr>
          <w:rFonts w:hint="eastAsia" w:ascii="仿宋" w:hAnsi="仿宋" w:eastAsia="仿宋" w:cs="仿宋"/>
          <w:kern w:val="0"/>
          <w:sz w:val="24"/>
          <w:lang w:val="zh-CN"/>
        </w:rPr>
      </w:pPr>
      <w:r>
        <w:rPr>
          <w:rFonts w:hint="eastAsia" w:ascii="仿宋" w:hAnsi="仿宋" w:eastAsia="仿宋" w:cs="仿宋"/>
          <w:kern w:val="0"/>
          <w:sz w:val="24"/>
          <w:lang w:val="zh-CN"/>
        </w:rPr>
        <w:t>4.2.3.6提出质疑的日期。</w:t>
      </w:r>
    </w:p>
    <w:p>
      <w:pPr>
        <w:pStyle w:val="573"/>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供应商提交的质疑函需一式三份。供应商为自然人的，应当由本人签字；供应商为法人或者其他组织的，应当由法定代表人、主要负责人，或者其授权代表签字或者盖章，并加盖公章。</w:t>
      </w:r>
    </w:p>
    <w:p>
      <w:pPr>
        <w:pStyle w:val="573"/>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质疑函范本及制作说明详见附件2。</w:t>
      </w:r>
    </w:p>
    <w:p>
      <w:pPr>
        <w:pStyle w:val="573"/>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lang w:val="en-US" w:eastAsia="zh-CN"/>
        </w:rPr>
        <w:t xml:space="preserve"> </w:t>
      </w:r>
      <w:r>
        <w:rPr>
          <w:rFonts w:hint="eastAsia" w:ascii="仿宋" w:hAnsi="仿宋" w:eastAsia="仿宋" w:cs="仿宋"/>
          <w:lang w:val="zh-CN"/>
        </w:rPr>
        <w:t>4.2</w:t>
      </w:r>
      <w:r>
        <w:rPr>
          <w:rFonts w:hint="eastAsia" w:ascii="仿宋" w:hAnsi="仿宋" w:eastAsia="仿宋" w:cs="仿宋"/>
        </w:rPr>
        <w:t>.4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pStyle w:val="573"/>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lang w:val="en-US" w:eastAsia="zh-CN"/>
        </w:rPr>
        <w:t xml:space="preserve"> </w:t>
      </w:r>
      <w:r>
        <w:rPr>
          <w:rFonts w:hint="eastAsia" w:ascii="仿宋" w:hAnsi="仿宋" w:eastAsia="仿宋" w:cs="仿宋"/>
          <w:lang w:val="zh-CN"/>
        </w:rPr>
        <w:t>4.2</w:t>
      </w:r>
      <w:r>
        <w:rPr>
          <w:rFonts w:hint="eastAsia" w:ascii="仿宋" w:hAnsi="仿宋" w:eastAsia="仿宋" w:cs="仿宋"/>
        </w:rPr>
        <w:t>.5询问或者质疑事项可能影响采购结果的，采购人应当暂停签订合同，已经签订合同的，应当中止履行合同。</w:t>
      </w:r>
    </w:p>
    <w:p>
      <w:pPr>
        <w:pStyle w:val="573"/>
        <w:shd w:val="clear" w:color="auto" w:fill="FFFFFF"/>
        <w:snapToGrid w:val="0"/>
        <w:spacing w:after="240" w:afterAutospacing="0" w:line="360" w:lineRule="auto"/>
        <w:ind w:firstLine="480" w:firstLineChars="200"/>
        <w:contextualSpacing/>
        <w:rPr>
          <w:rFonts w:hint="eastAsia" w:ascii="仿宋" w:hAnsi="仿宋" w:eastAsia="仿宋" w:cs="仿宋"/>
          <w:lang w:val="zh-CN"/>
        </w:rPr>
      </w:pPr>
      <w:r>
        <w:rPr>
          <w:rFonts w:hint="eastAsia" w:ascii="仿宋" w:hAnsi="仿宋" w:eastAsia="仿宋" w:cs="仿宋"/>
          <w:lang w:val="zh-CN"/>
        </w:rPr>
        <w:t>4.3供应商投诉</w:t>
      </w:r>
    </w:p>
    <w:p>
      <w:pPr>
        <w:pStyle w:val="573"/>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lang w:val="en-US" w:eastAsia="zh-CN"/>
        </w:rPr>
        <w:t xml:space="preserve"> </w:t>
      </w:r>
      <w:r>
        <w:rPr>
          <w:rFonts w:hint="eastAsia" w:ascii="仿宋" w:hAnsi="仿宋" w:eastAsia="仿宋" w:cs="仿宋"/>
        </w:rPr>
        <w:t>4.3.1质疑供应商对采购人、采购机构的答复不满意或者采购人、采购机构未在规定的时间内作出答复的，可以在答复期满后十五个工作日内向同级政府采购监督管理部门提出投诉。</w:t>
      </w:r>
    </w:p>
    <w:p>
      <w:pPr>
        <w:pStyle w:val="573"/>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lang w:val="en-US" w:eastAsia="zh-CN"/>
        </w:rPr>
        <w:t xml:space="preserve"> </w:t>
      </w:r>
      <w:r>
        <w:rPr>
          <w:rFonts w:hint="eastAsia" w:ascii="仿宋" w:hAnsi="仿宋" w:eastAsia="仿宋" w:cs="仿宋"/>
        </w:rPr>
        <w:t>4.3.</w:t>
      </w:r>
      <w:r>
        <w:rPr>
          <w:rFonts w:hint="eastAsia" w:ascii="仿宋" w:hAnsi="仿宋" w:eastAsia="仿宋" w:cs="仿宋"/>
          <w:lang w:val="zh-CN"/>
        </w:rPr>
        <w:t>2</w:t>
      </w:r>
      <w:r>
        <w:rPr>
          <w:rFonts w:hint="eastAsia" w:ascii="仿宋" w:hAnsi="仿宋" w:eastAsia="仿宋" w:cs="仿宋"/>
        </w:rPr>
        <w:t>供应商投诉的事项不得超出已质疑事项的范围，基于质疑答复内容提出的投诉事项除外。</w:t>
      </w:r>
    </w:p>
    <w:p>
      <w:pPr>
        <w:pStyle w:val="573"/>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lang w:val="en-US" w:eastAsia="zh-CN"/>
        </w:rPr>
        <w:t xml:space="preserve"> </w:t>
      </w:r>
      <w:r>
        <w:rPr>
          <w:rFonts w:hint="eastAsia" w:ascii="仿宋" w:hAnsi="仿宋" w:eastAsia="仿宋" w:cs="仿宋"/>
        </w:rPr>
        <w:t>4.3.3供应商投诉应当有明确的请求和必要的证明材料。</w:t>
      </w:r>
    </w:p>
    <w:p>
      <w:pPr>
        <w:pStyle w:val="573"/>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lang w:val="en-US" w:eastAsia="zh-CN"/>
        </w:rPr>
        <w:t xml:space="preserve"> </w:t>
      </w:r>
      <w:r>
        <w:rPr>
          <w:rFonts w:hint="eastAsia" w:ascii="仿宋" w:hAnsi="仿宋" w:eastAsia="仿宋" w:cs="仿宋"/>
        </w:rPr>
        <w:t>4.3.</w:t>
      </w:r>
      <w:r>
        <w:rPr>
          <w:rFonts w:hint="eastAsia" w:ascii="仿宋" w:hAnsi="仿宋" w:eastAsia="仿宋" w:cs="仿宋"/>
          <w:lang w:val="en-US" w:eastAsia="zh-CN"/>
        </w:rPr>
        <w:t>4</w:t>
      </w:r>
      <w:r>
        <w:rPr>
          <w:rFonts w:hint="eastAsia" w:ascii="仿宋" w:hAnsi="仿宋" w:eastAsia="仿宋" w:cs="仿宋"/>
        </w:rPr>
        <w:t xml:space="preserve"> 以联合体形式参加政府采购活动的，其投诉应当由组成联合体的所有供应商共同提出。</w:t>
      </w:r>
    </w:p>
    <w:p>
      <w:pPr>
        <w:pStyle w:val="573"/>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投诉书范本及制作说明详见附件3。</w:t>
      </w:r>
    </w:p>
    <w:p>
      <w:pPr>
        <w:pStyle w:val="86"/>
        <w:snapToGrid w:val="0"/>
        <w:spacing w:before="0"/>
        <w:ind w:firstLine="360"/>
        <w:rPr>
          <w:rFonts w:hint="eastAsia" w:ascii="仿宋" w:hAnsi="仿宋" w:eastAsia="仿宋" w:cs="仿宋"/>
          <w:sz w:val="18"/>
          <w:szCs w:val="18"/>
        </w:rPr>
      </w:pPr>
    </w:p>
    <w:p>
      <w:pPr>
        <w:adjustRightInd/>
        <w:spacing w:line="360" w:lineRule="auto"/>
        <w:jc w:val="center"/>
        <w:outlineLvl w:val="0"/>
        <w:rPr>
          <w:rFonts w:hint="eastAsia" w:ascii="仿宋" w:hAnsi="仿宋" w:eastAsia="仿宋" w:cs="仿宋"/>
          <w:b/>
          <w:sz w:val="32"/>
          <w:szCs w:val="20"/>
        </w:rPr>
      </w:pPr>
      <w:r>
        <w:rPr>
          <w:rFonts w:hint="eastAsia" w:ascii="仿宋" w:hAnsi="仿宋" w:eastAsia="仿宋" w:cs="仿宋"/>
          <w:b/>
          <w:sz w:val="32"/>
          <w:szCs w:val="20"/>
        </w:rPr>
        <w:t xml:space="preserve">      二、招标文件的构成、澄清、修改</w:t>
      </w:r>
    </w:p>
    <w:p>
      <w:pPr>
        <w:pStyle w:val="34"/>
        <w:spacing w:line="360" w:lineRule="auto"/>
        <w:rPr>
          <w:rFonts w:hint="eastAsia" w:ascii="仿宋" w:hAnsi="仿宋" w:eastAsia="仿宋" w:cs="仿宋"/>
          <w:b/>
          <w:sz w:val="24"/>
          <w:szCs w:val="24"/>
        </w:rPr>
      </w:pPr>
      <w:r>
        <w:rPr>
          <w:rFonts w:hint="eastAsia" w:ascii="仿宋" w:hAnsi="仿宋" w:eastAsia="仿宋" w:cs="仿宋"/>
          <w:b/>
          <w:sz w:val="24"/>
          <w:szCs w:val="24"/>
        </w:rPr>
        <w:t>5．招标文件的构成</w:t>
      </w:r>
    </w:p>
    <w:p>
      <w:pPr>
        <w:pStyle w:val="34"/>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5.1 招标文件包括下列文件及附件：</w:t>
      </w:r>
    </w:p>
    <w:p>
      <w:pPr>
        <w:pStyle w:val="34"/>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5.1.1招标公告；</w:t>
      </w:r>
    </w:p>
    <w:p>
      <w:pPr>
        <w:pStyle w:val="34"/>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5.1.2投标人须知；</w:t>
      </w:r>
    </w:p>
    <w:p>
      <w:pPr>
        <w:pStyle w:val="34"/>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5.1.3采购需求；</w:t>
      </w:r>
    </w:p>
    <w:p>
      <w:pPr>
        <w:pStyle w:val="34"/>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5.1.4评标办法；</w:t>
      </w:r>
    </w:p>
    <w:p>
      <w:pPr>
        <w:pStyle w:val="34"/>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5.1.5拟签订的合同文本；</w:t>
      </w:r>
    </w:p>
    <w:p>
      <w:pPr>
        <w:pStyle w:val="34"/>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rPr>
        <w:t>5.1.6</w:t>
      </w:r>
      <w:r>
        <w:rPr>
          <w:rFonts w:hint="eastAsia" w:ascii="仿宋" w:hAnsi="仿宋" w:eastAsia="仿宋" w:cs="仿宋"/>
          <w:sz w:val="24"/>
          <w:szCs w:val="24"/>
        </w:rPr>
        <w:t>应提交的有关格式范例。</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5.2与本项目有关的</w:t>
      </w:r>
      <w:r>
        <w:rPr>
          <w:rFonts w:hint="eastAsia" w:ascii="仿宋" w:hAnsi="仿宋" w:eastAsia="仿宋" w:cs="仿宋"/>
          <w:bCs/>
          <w:sz w:val="24"/>
        </w:rPr>
        <w:t>澄清或者修改的内容为招标文件的组成部分</w:t>
      </w:r>
      <w:r>
        <w:rPr>
          <w:rFonts w:hint="eastAsia" w:ascii="仿宋" w:hAnsi="仿宋" w:eastAsia="仿宋" w:cs="仿宋"/>
          <w:sz w:val="24"/>
        </w:rPr>
        <w:t>。</w:t>
      </w:r>
    </w:p>
    <w:p>
      <w:pPr>
        <w:pStyle w:val="34"/>
        <w:spacing w:line="360" w:lineRule="auto"/>
        <w:rPr>
          <w:rFonts w:hint="eastAsia" w:ascii="仿宋" w:hAnsi="仿宋" w:eastAsia="仿宋" w:cs="仿宋"/>
          <w:b/>
          <w:sz w:val="24"/>
          <w:szCs w:val="24"/>
        </w:rPr>
      </w:pPr>
      <w:r>
        <w:rPr>
          <w:rFonts w:hint="eastAsia" w:ascii="仿宋" w:hAnsi="仿宋" w:eastAsia="仿宋" w:cs="仿宋"/>
          <w:b/>
          <w:sz w:val="24"/>
          <w:szCs w:val="24"/>
        </w:rPr>
        <w:t>6. 招标文件的澄清、修改</w:t>
      </w:r>
    </w:p>
    <w:p>
      <w:pPr>
        <w:pStyle w:val="86"/>
        <w:snapToGrid w:val="0"/>
        <w:spacing w:before="0"/>
        <w:ind w:firstLine="480"/>
        <w:rPr>
          <w:rFonts w:hint="eastAsia" w:ascii="仿宋" w:hAnsi="仿宋" w:eastAsia="仿宋" w:cs="仿宋"/>
        </w:rPr>
      </w:pPr>
      <w:r>
        <w:rPr>
          <w:rFonts w:hint="eastAsia" w:ascii="仿宋" w:hAnsi="仿宋" w:eastAsia="仿宋" w:cs="仿宋"/>
        </w:rPr>
        <w:t>6.1已获取招标文件的潜在投标人，若有问题需要澄清，应于投标截止时间前，以书面形式向采购机构提出。</w:t>
      </w:r>
    </w:p>
    <w:p>
      <w:pPr>
        <w:pStyle w:val="86"/>
        <w:snapToGrid w:val="0"/>
        <w:spacing w:before="0"/>
        <w:ind w:firstLine="480"/>
        <w:rPr>
          <w:rFonts w:hint="eastAsia" w:ascii="仿宋" w:hAnsi="仿宋" w:eastAsia="仿宋" w:cs="仿宋"/>
        </w:rPr>
      </w:pPr>
      <w:r>
        <w:rPr>
          <w:rFonts w:hint="eastAsia" w:ascii="仿宋" w:hAnsi="仿宋" w:eastAsia="仿宋" w:cs="仿宋"/>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4"/>
        <w:rPr>
          <w:rFonts w:hint="eastAsia" w:ascii="仿宋" w:hAnsi="仿宋" w:eastAsia="仿宋" w:cs="仿宋"/>
          <w:sz w:val="18"/>
          <w:szCs w:val="18"/>
          <w:lang w:val="en-US"/>
        </w:rPr>
      </w:pPr>
      <w:r>
        <w:rPr>
          <w:rFonts w:hint="eastAsia" w:ascii="仿宋" w:hAnsi="仿宋" w:eastAsia="仿宋" w:cs="仿宋"/>
          <w:szCs w:val="24"/>
          <w:lang w:val="en-US"/>
        </w:rPr>
        <w:t xml:space="preserve">    </w:t>
      </w:r>
    </w:p>
    <w:p>
      <w:pPr>
        <w:adjustRightInd/>
        <w:spacing w:line="360" w:lineRule="auto"/>
        <w:jc w:val="center"/>
        <w:outlineLvl w:val="0"/>
        <w:rPr>
          <w:rFonts w:hint="eastAsia" w:ascii="仿宋" w:hAnsi="仿宋" w:eastAsia="仿宋" w:cs="仿宋"/>
          <w:b/>
          <w:sz w:val="30"/>
          <w:szCs w:val="20"/>
        </w:rPr>
      </w:pPr>
      <w:r>
        <w:rPr>
          <w:rFonts w:hint="eastAsia" w:ascii="仿宋" w:hAnsi="仿宋" w:eastAsia="仿宋" w:cs="仿宋"/>
          <w:b/>
          <w:sz w:val="30"/>
          <w:szCs w:val="20"/>
        </w:rPr>
        <w:t>三、投标</w:t>
      </w:r>
    </w:p>
    <w:p>
      <w:pPr>
        <w:pStyle w:val="34"/>
        <w:spacing w:line="360" w:lineRule="auto"/>
        <w:rPr>
          <w:rFonts w:hint="eastAsia" w:ascii="仿宋" w:hAnsi="仿宋" w:eastAsia="仿宋" w:cs="仿宋"/>
          <w:b/>
          <w:sz w:val="24"/>
          <w:szCs w:val="24"/>
        </w:rPr>
      </w:pPr>
      <w:r>
        <w:rPr>
          <w:rFonts w:hint="eastAsia" w:ascii="仿宋" w:hAnsi="仿宋" w:eastAsia="仿宋" w:cs="仿宋"/>
          <w:b/>
          <w:sz w:val="24"/>
          <w:szCs w:val="24"/>
        </w:rPr>
        <w:t>7. 招标文件的获取</w:t>
      </w:r>
    </w:p>
    <w:p>
      <w:pPr>
        <w:spacing w:line="360" w:lineRule="auto"/>
        <w:ind w:firstLine="480" w:firstLineChars="200"/>
        <w:rPr>
          <w:rFonts w:hint="eastAsia" w:ascii="仿宋" w:hAnsi="仿宋" w:eastAsia="仿宋" w:cs="仿宋"/>
          <w:snapToGrid w:val="0"/>
          <w:kern w:val="28"/>
          <w:sz w:val="24"/>
        </w:rPr>
      </w:pPr>
      <w:r>
        <w:rPr>
          <w:rFonts w:hint="eastAsia" w:ascii="仿宋" w:hAnsi="仿宋" w:eastAsia="仿宋" w:cs="仿宋"/>
          <w:snapToGrid w:val="0"/>
          <w:kern w:val="28"/>
          <w:sz w:val="24"/>
        </w:rPr>
        <w:t>详见招标公告中获取招标文件的时间期限、地点、方式及招标文件售价。</w:t>
      </w:r>
    </w:p>
    <w:p>
      <w:pPr>
        <w:pStyle w:val="34"/>
        <w:spacing w:line="360" w:lineRule="auto"/>
        <w:rPr>
          <w:rFonts w:hint="eastAsia" w:ascii="仿宋" w:hAnsi="仿宋" w:eastAsia="仿宋" w:cs="仿宋"/>
          <w:b/>
          <w:sz w:val="24"/>
          <w:szCs w:val="24"/>
        </w:rPr>
      </w:pPr>
      <w:r>
        <w:rPr>
          <w:rFonts w:hint="eastAsia" w:ascii="仿宋" w:hAnsi="仿宋" w:eastAsia="仿宋" w:cs="仿宋"/>
          <w:b/>
          <w:sz w:val="24"/>
          <w:szCs w:val="24"/>
        </w:rPr>
        <w:t>8.开标前答疑会或现场考察</w:t>
      </w:r>
    </w:p>
    <w:p>
      <w:pPr>
        <w:pStyle w:val="34"/>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采购人组织潜在投标人现场考察或者召开开标前答疑会的，潜在投标人按第二部分投标人须知前附表的规定参加现场考察或者开标前答疑会。</w:t>
      </w:r>
    </w:p>
    <w:p>
      <w:pPr>
        <w:pStyle w:val="34"/>
        <w:spacing w:line="360" w:lineRule="auto"/>
        <w:rPr>
          <w:rFonts w:hint="eastAsia" w:ascii="仿宋" w:hAnsi="仿宋" w:eastAsia="仿宋" w:cs="仿宋"/>
          <w:b/>
          <w:szCs w:val="24"/>
        </w:rPr>
      </w:pPr>
      <w:r>
        <w:rPr>
          <w:rFonts w:hint="eastAsia" w:ascii="仿宋" w:hAnsi="仿宋" w:eastAsia="仿宋" w:cs="仿宋"/>
          <w:b/>
          <w:kern w:val="28"/>
          <w:sz w:val="24"/>
          <w:szCs w:val="24"/>
        </w:rPr>
        <w:t>9.投标保证金</w:t>
      </w:r>
    </w:p>
    <w:p>
      <w:pPr>
        <w:pStyle w:val="16"/>
        <w:spacing w:line="360" w:lineRule="auto"/>
        <w:ind w:firstLine="470" w:firstLineChars="196"/>
        <w:rPr>
          <w:rFonts w:hint="eastAsia" w:ascii="仿宋" w:hAnsi="仿宋" w:eastAsia="仿宋" w:cs="仿宋"/>
          <w:color w:val="auto"/>
          <w:sz w:val="24"/>
        </w:rPr>
      </w:pPr>
      <w:r>
        <w:rPr>
          <w:rFonts w:hint="eastAsia" w:ascii="仿宋" w:hAnsi="仿宋" w:eastAsia="仿宋" w:cs="仿宋"/>
          <w:color w:val="auto"/>
          <w:sz w:val="24"/>
        </w:rPr>
        <w:t>本项目不需缴纳投标保证金。</w:t>
      </w:r>
    </w:p>
    <w:p>
      <w:pPr>
        <w:pStyle w:val="34"/>
        <w:spacing w:line="360" w:lineRule="auto"/>
        <w:rPr>
          <w:rFonts w:hint="eastAsia" w:ascii="仿宋" w:hAnsi="仿宋" w:eastAsia="仿宋" w:cs="仿宋"/>
          <w:b/>
          <w:sz w:val="24"/>
          <w:szCs w:val="24"/>
        </w:rPr>
      </w:pPr>
      <w:r>
        <w:rPr>
          <w:rFonts w:hint="eastAsia" w:ascii="仿宋" w:hAnsi="仿宋" w:eastAsia="仿宋" w:cs="仿宋"/>
          <w:b/>
          <w:sz w:val="24"/>
          <w:szCs w:val="24"/>
        </w:rPr>
        <w:t>10. 投标文件的语言</w:t>
      </w:r>
    </w:p>
    <w:p>
      <w:pPr>
        <w:autoSpaceDE w:val="0"/>
        <w:autoSpaceDN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rPr>
        <w:t>投标文件及投标人与采购有关的来往通知、函件和文件均应使用中文。</w:t>
      </w:r>
    </w:p>
    <w:p>
      <w:pPr>
        <w:pStyle w:val="34"/>
        <w:spacing w:line="360" w:lineRule="auto"/>
        <w:rPr>
          <w:rFonts w:hint="eastAsia" w:ascii="仿宋" w:hAnsi="仿宋" w:eastAsia="仿宋" w:cs="仿宋"/>
          <w:b/>
          <w:sz w:val="24"/>
          <w:szCs w:val="24"/>
        </w:rPr>
      </w:pPr>
      <w:r>
        <w:rPr>
          <w:rFonts w:hint="eastAsia" w:ascii="仿宋" w:hAnsi="仿宋" w:eastAsia="仿宋" w:cs="仿宋"/>
          <w:b/>
          <w:sz w:val="24"/>
          <w:szCs w:val="24"/>
        </w:rPr>
        <w:t>11. 投标文件的组成</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11.1</w:t>
      </w:r>
      <w:r>
        <w:rPr>
          <w:rFonts w:hint="eastAsia" w:ascii="仿宋" w:hAnsi="仿宋" w:eastAsia="仿宋" w:cs="仿宋"/>
          <w:b/>
          <w:sz w:val="24"/>
        </w:rPr>
        <w:t>资格文件</w:t>
      </w:r>
      <w:r>
        <w:rPr>
          <w:rFonts w:hint="eastAsia" w:ascii="仿宋" w:hAnsi="仿宋" w:eastAsia="仿宋" w:cs="仿宋"/>
          <w:sz w:val="24"/>
        </w:rPr>
        <w:t>：</w:t>
      </w:r>
    </w:p>
    <w:p>
      <w:pPr>
        <w:snapToGrid w:val="0"/>
        <w:spacing w:line="360" w:lineRule="auto"/>
        <w:ind w:firstLine="960" w:firstLineChars="400"/>
        <w:rPr>
          <w:rFonts w:hint="eastAsia" w:ascii="仿宋" w:hAnsi="仿宋" w:eastAsia="仿宋" w:cs="仿宋"/>
          <w:sz w:val="24"/>
          <w:highlight w:val="none"/>
        </w:rPr>
      </w:pPr>
      <w:r>
        <w:rPr>
          <w:rFonts w:hint="eastAsia" w:ascii="仿宋" w:hAnsi="仿宋" w:eastAsia="仿宋" w:cs="仿宋"/>
          <w:sz w:val="24"/>
        </w:rPr>
        <w:t>11.1.1符合参加政府采购</w:t>
      </w:r>
      <w:r>
        <w:rPr>
          <w:rFonts w:hint="eastAsia" w:ascii="仿宋" w:hAnsi="仿宋" w:eastAsia="仿宋" w:cs="仿宋"/>
          <w:sz w:val="24"/>
          <w:highlight w:val="none"/>
        </w:rPr>
        <w:t>活动应当具备的一般条件的承诺函；</w:t>
      </w:r>
    </w:p>
    <w:p>
      <w:pPr>
        <w:snapToGrid w:val="0"/>
        <w:spacing w:line="360" w:lineRule="auto"/>
        <w:ind w:firstLine="960" w:firstLineChars="400"/>
        <w:rPr>
          <w:rFonts w:hint="eastAsia" w:ascii="仿宋" w:hAnsi="仿宋" w:eastAsia="仿宋" w:cs="仿宋"/>
          <w:sz w:val="24"/>
          <w:highlight w:val="none"/>
        </w:rPr>
      </w:pPr>
      <w:r>
        <w:rPr>
          <w:rFonts w:hint="eastAsia" w:ascii="仿宋" w:hAnsi="仿宋" w:eastAsia="仿宋" w:cs="仿宋"/>
          <w:sz w:val="24"/>
          <w:highlight w:val="none"/>
        </w:rPr>
        <w:t>11.1.2落实政府采购政策需满足的资格要求（如有)；</w:t>
      </w:r>
    </w:p>
    <w:p>
      <w:pPr>
        <w:snapToGrid w:val="0"/>
        <w:spacing w:line="360" w:lineRule="auto"/>
        <w:ind w:firstLine="960" w:firstLineChars="400"/>
        <w:rPr>
          <w:rFonts w:hint="eastAsia" w:ascii="仿宋" w:hAnsi="仿宋" w:eastAsia="仿宋" w:cs="仿宋"/>
          <w:sz w:val="24"/>
          <w:highlight w:val="none"/>
        </w:rPr>
      </w:pPr>
      <w:r>
        <w:rPr>
          <w:rFonts w:hint="eastAsia" w:ascii="仿宋" w:hAnsi="仿宋" w:eastAsia="仿宋" w:cs="仿宋"/>
          <w:sz w:val="24"/>
          <w:highlight w:val="none"/>
        </w:rPr>
        <w:t>11.1.3本项目的特定资格要求（如有)。</w:t>
      </w:r>
    </w:p>
    <w:p>
      <w:pPr>
        <w:snapToGrid w:val="0"/>
        <w:spacing w:line="360" w:lineRule="auto"/>
        <w:ind w:firstLine="480" w:firstLineChars="200"/>
        <w:rPr>
          <w:rFonts w:hint="eastAsia" w:ascii="仿宋" w:hAnsi="仿宋" w:eastAsia="仿宋" w:cs="仿宋"/>
          <w:sz w:val="24"/>
          <w:highlight w:val="none"/>
          <w:lang w:val="zh-CN"/>
        </w:rPr>
      </w:pPr>
      <w:r>
        <w:rPr>
          <w:rFonts w:hint="eastAsia" w:ascii="仿宋" w:hAnsi="仿宋" w:eastAsia="仿宋" w:cs="仿宋"/>
          <w:sz w:val="24"/>
          <w:highlight w:val="none"/>
          <w:lang w:val="zh-CN"/>
        </w:rPr>
        <w:t>11.</w:t>
      </w:r>
      <w:r>
        <w:rPr>
          <w:rFonts w:hint="eastAsia" w:ascii="仿宋" w:hAnsi="仿宋" w:eastAsia="仿宋" w:cs="仿宋"/>
          <w:sz w:val="24"/>
          <w:highlight w:val="none"/>
        </w:rPr>
        <w:t>2</w:t>
      </w:r>
      <w:r>
        <w:rPr>
          <w:rFonts w:hint="eastAsia" w:ascii="仿宋" w:hAnsi="仿宋" w:eastAsia="仿宋" w:cs="仿宋"/>
          <w:sz w:val="24"/>
          <w:highlight w:val="none"/>
          <w:lang w:val="zh-CN"/>
        </w:rPr>
        <w:t xml:space="preserve">  </w:t>
      </w:r>
      <w:r>
        <w:rPr>
          <w:rFonts w:hint="eastAsia" w:ascii="仿宋" w:hAnsi="仿宋" w:eastAsia="仿宋" w:cs="仿宋"/>
          <w:b/>
          <w:bCs/>
          <w:sz w:val="24"/>
          <w:highlight w:val="none"/>
        </w:rPr>
        <w:t>商务技术</w:t>
      </w:r>
      <w:r>
        <w:rPr>
          <w:rFonts w:hint="eastAsia" w:ascii="仿宋" w:hAnsi="仿宋" w:eastAsia="仿宋" w:cs="仿宋"/>
          <w:b/>
          <w:bCs/>
          <w:sz w:val="24"/>
          <w:highlight w:val="none"/>
          <w:lang w:val="zh-CN"/>
        </w:rPr>
        <w:t>文件：</w:t>
      </w:r>
    </w:p>
    <w:p>
      <w:pPr>
        <w:snapToGrid w:val="0"/>
        <w:spacing w:line="360" w:lineRule="auto"/>
        <w:ind w:firstLine="960" w:firstLineChars="400"/>
        <w:rPr>
          <w:rFonts w:hint="eastAsia" w:ascii="仿宋" w:hAnsi="仿宋" w:eastAsia="仿宋" w:cs="仿宋"/>
          <w:sz w:val="24"/>
          <w:highlight w:val="none"/>
        </w:rPr>
      </w:pPr>
      <w:r>
        <w:rPr>
          <w:rFonts w:hint="eastAsia" w:ascii="仿宋" w:hAnsi="仿宋" w:eastAsia="仿宋" w:cs="仿宋"/>
          <w:sz w:val="24"/>
          <w:highlight w:val="none"/>
        </w:rPr>
        <w:t>11.2.1投标函；</w:t>
      </w:r>
      <w:r>
        <w:rPr>
          <w:rFonts w:hint="eastAsia" w:ascii="仿宋" w:hAnsi="仿宋" w:eastAsia="仿宋" w:cs="仿宋"/>
          <w:sz w:val="24"/>
          <w:highlight w:val="none"/>
          <w:lang w:val="zh-CN"/>
        </w:rPr>
        <w:t xml:space="preserve"> </w:t>
      </w:r>
    </w:p>
    <w:p>
      <w:pPr>
        <w:snapToGrid w:val="0"/>
        <w:spacing w:line="360" w:lineRule="auto"/>
        <w:ind w:firstLine="960" w:firstLineChars="400"/>
        <w:rPr>
          <w:rFonts w:hint="eastAsia" w:ascii="仿宋" w:hAnsi="仿宋" w:eastAsia="仿宋" w:cs="仿宋"/>
          <w:sz w:val="24"/>
          <w:highlight w:val="none"/>
        </w:rPr>
      </w:pPr>
      <w:r>
        <w:rPr>
          <w:rFonts w:hint="eastAsia" w:ascii="仿宋" w:hAnsi="仿宋" w:eastAsia="仿宋" w:cs="仿宋"/>
          <w:sz w:val="24"/>
          <w:highlight w:val="none"/>
        </w:rPr>
        <w:t>11.2.2授权委托书或法定代表人（单位负责人、自然人本人）身份证明；</w:t>
      </w:r>
    </w:p>
    <w:p>
      <w:pPr>
        <w:snapToGrid w:val="0"/>
        <w:spacing w:line="360" w:lineRule="auto"/>
        <w:ind w:firstLine="960" w:firstLineChars="400"/>
        <w:rPr>
          <w:rFonts w:hint="eastAsia" w:ascii="仿宋" w:hAnsi="仿宋" w:eastAsia="仿宋" w:cs="仿宋"/>
          <w:sz w:val="24"/>
          <w:highlight w:val="none"/>
        </w:rPr>
      </w:pPr>
      <w:r>
        <w:rPr>
          <w:rFonts w:hint="eastAsia" w:ascii="仿宋" w:hAnsi="仿宋" w:eastAsia="仿宋" w:cs="仿宋"/>
          <w:sz w:val="24"/>
          <w:highlight w:val="none"/>
        </w:rPr>
        <w:t>11.2.3联合协议（如有)；</w:t>
      </w:r>
    </w:p>
    <w:p>
      <w:pPr>
        <w:snapToGrid w:val="0"/>
        <w:spacing w:line="360" w:lineRule="auto"/>
        <w:ind w:firstLine="960" w:firstLineChars="400"/>
        <w:rPr>
          <w:rFonts w:hint="eastAsia" w:ascii="仿宋" w:hAnsi="仿宋" w:eastAsia="仿宋" w:cs="仿宋"/>
          <w:sz w:val="24"/>
          <w:highlight w:val="none"/>
        </w:rPr>
      </w:pPr>
      <w:r>
        <w:rPr>
          <w:rFonts w:hint="eastAsia" w:ascii="仿宋" w:hAnsi="仿宋" w:eastAsia="仿宋" w:cs="仿宋"/>
          <w:sz w:val="24"/>
          <w:highlight w:val="none"/>
        </w:rPr>
        <w:t>11.2.4分包意向协议（如有)；</w:t>
      </w:r>
    </w:p>
    <w:p>
      <w:pPr>
        <w:snapToGrid w:val="0"/>
        <w:spacing w:line="360" w:lineRule="auto"/>
        <w:ind w:firstLine="960" w:firstLineChars="400"/>
        <w:rPr>
          <w:rFonts w:hint="eastAsia" w:ascii="仿宋" w:hAnsi="仿宋" w:eastAsia="仿宋" w:cs="仿宋"/>
          <w:sz w:val="24"/>
          <w:highlight w:val="none"/>
        </w:rPr>
      </w:pPr>
      <w:r>
        <w:rPr>
          <w:rFonts w:hint="eastAsia" w:ascii="仿宋" w:hAnsi="仿宋" w:eastAsia="仿宋" w:cs="仿宋"/>
          <w:sz w:val="24"/>
          <w:highlight w:val="none"/>
        </w:rPr>
        <w:t>11.2.5符合性审查资料；</w:t>
      </w:r>
    </w:p>
    <w:p>
      <w:pPr>
        <w:snapToGrid w:val="0"/>
        <w:spacing w:line="360" w:lineRule="auto"/>
        <w:ind w:firstLine="960" w:firstLineChars="400"/>
        <w:rPr>
          <w:rFonts w:hint="eastAsia" w:ascii="仿宋" w:hAnsi="仿宋" w:eastAsia="仿宋" w:cs="仿宋"/>
          <w:sz w:val="24"/>
          <w:highlight w:val="none"/>
        </w:rPr>
      </w:pPr>
      <w:r>
        <w:rPr>
          <w:rFonts w:hint="eastAsia" w:ascii="仿宋" w:hAnsi="仿宋" w:eastAsia="仿宋" w:cs="仿宋"/>
          <w:sz w:val="24"/>
          <w:highlight w:val="none"/>
        </w:rPr>
        <w:t>11.2.6评标标准相应的商务技术资料；</w:t>
      </w:r>
    </w:p>
    <w:p>
      <w:pPr>
        <w:snapToGrid w:val="0"/>
        <w:spacing w:line="360" w:lineRule="auto"/>
        <w:ind w:left="0" w:leftChars="0" w:firstLine="960" w:firstLineChars="400"/>
        <w:rPr>
          <w:rFonts w:hint="eastAsia" w:ascii="仿宋" w:hAnsi="仿宋" w:eastAsia="仿宋" w:cs="仿宋"/>
          <w:sz w:val="24"/>
          <w:highlight w:val="none"/>
          <w:lang w:val="en-US" w:eastAsia="zh-CN"/>
        </w:rPr>
      </w:pPr>
      <w:r>
        <w:rPr>
          <w:rFonts w:hint="eastAsia" w:ascii="仿宋" w:hAnsi="仿宋" w:eastAsia="仿宋" w:cs="仿宋"/>
          <w:color w:val="auto"/>
          <w:sz w:val="24"/>
          <w:highlight w:val="none"/>
        </w:rPr>
        <w:t>11.2.7投标标的清单；</w:t>
      </w:r>
    </w:p>
    <w:p>
      <w:pPr>
        <w:snapToGrid w:val="0"/>
        <w:spacing w:line="360" w:lineRule="auto"/>
        <w:ind w:firstLine="960" w:firstLineChars="400"/>
        <w:rPr>
          <w:rFonts w:hint="eastAsia" w:ascii="仿宋" w:hAnsi="仿宋" w:eastAsia="仿宋" w:cs="仿宋"/>
          <w:sz w:val="24"/>
          <w:highlight w:val="none"/>
        </w:rPr>
      </w:pPr>
      <w:r>
        <w:rPr>
          <w:rFonts w:hint="eastAsia" w:ascii="仿宋" w:hAnsi="仿宋" w:eastAsia="仿宋" w:cs="仿宋"/>
          <w:sz w:val="24"/>
          <w:highlight w:val="none"/>
        </w:rPr>
        <w:t>11.2.</w:t>
      </w:r>
      <w:r>
        <w:rPr>
          <w:rFonts w:hint="eastAsia" w:ascii="仿宋" w:hAnsi="仿宋" w:eastAsia="仿宋" w:cs="仿宋"/>
          <w:sz w:val="24"/>
          <w:highlight w:val="none"/>
          <w:lang w:val="en-US" w:eastAsia="zh-CN"/>
        </w:rPr>
        <w:t>8</w:t>
      </w:r>
      <w:r>
        <w:rPr>
          <w:rFonts w:hint="eastAsia" w:ascii="仿宋" w:hAnsi="仿宋" w:eastAsia="仿宋" w:cs="仿宋"/>
          <w:sz w:val="24"/>
          <w:highlight w:val="none"/>
        </w:rPr>
        <w:t>商务技术偏离表；</w:t>
      </w:r>
    </w:p>
    <w:p>
      <w:pPr>
        <w:snapToGrid w:val="0"/>
        <w:spacing w:line="360" w:lineRule="auto"/>
        <w:ind w:firstLine="960" w:firstLineChars="400"/>
        <w:rPr>
          <w:rFonts w:hint="eastAsia" w:ascii="仿宋" w:hAnsi="仿宋" w:eastAsia="仿宋" w:cs="仿宋"/>
          <w:sz w:val="24"/>
          <w:highlight w:val="none"/>
          <w:lang w:val="zh-CN"/>
        </w:rPr>
      </w:pPr>
      <w:r>
        <w:rPr>
          <w:rFonts w:hint="eastAsia" w:ascii="仿宋" w:hAnsi="仿宋" w:eastAsia="仿宋" w:cs="仿宋"/>
          <w:sz w:val="24"/>
          <w:highlight w:val="none"/>
          <w:lang w:val="zh-CN"/>
        </w:rPr>
        <w:t>11.</w:t>
      </w:r>
      <w:r>
        <w:rPr>
          <w:rFonts w:hint="eastAsia" w:ascii="仿宋" w:hAnsi="仿宋" w:eastAsia="仿宋" w:cs="仿宋"/>
          <w:sz w:val="24"/>
          <w:highlight w:val="none"/>
        </w:rPr>
        <w:t>2</w:t>
      </w:r>
      <w:r>
        <w:rPr>
          <w:rFonts w:hint="eastAsia" w:ascii="仿宋" w:hAnsi="仿宋" w:eastAsia="仿宋" w:cs="仿宋"/>
          <w:sz w:val="24"/>
          <w:highlight w:val="none"/>
          <w:lang w:val="zh-CN"/>
        </w:rPr>
        <w:t>.</w:t>
      </w:r>
      <w:r>
        <w:rPr>
          <w:rFonts w:hint="eastAsia" w:ascii="仿宋" w:hAnsi="仿宋" w:eastAsia="仿宋" w:cs="仿宋"/>
          <w:sz w:val="24"/>
          <w:highlight w:val="none"/>
          <w:lang w:val="en-US" w:eastAsia="zh-CN"/>
        </w:rPr>
        <w:t>9</w:t>
      </w:r>
      <w:r>
        <w:rPr>
          <w:rFonts w:hint="eastAsia" w:ascii="仿宋" w:hAnsi="仿宋" w:eastAsia="仿宋" w:cs="仿宋"/>
          <w:sz w:val="24"/>
          <w:highlight w:val="none"/>
          <w:lang w:val="zh-CN"/>
        </w:rPr>
        <w:t>政府采购供应商廉洁自律承诺书；</w:t>
      </w:r>
    </w:p>
    <w:p>
      <w:pPr>
        <w:snapToGrid w:val="0"/>
        <w:spacing w:line="360" w:lineRule="auto"/>
        <w:ind w:firstLine="0" w:firstLineChars="0"/>
        <w:jc w:val="both"/>
        <w:rPr>
          <w:rFonts w:hint="eastAsia" w:ascii="仿宋" w:hAnsi="仿宋" w:eastAsia="仿宋" w:cs="仿宋"/>
          <w:color w:val="auto"/>
          <w:sz w:val="24"/>
          <w:szCs w:val="20"/>
          <w:highlight w:val="none"/>
        </w:rPr>
      </w:pPr>
      <w:r>
        <w:rPr>
          <w:rFonts w:hint="eastAsia" w:ascii="仿宋" w:hAnsi="仿宋" w:eastAsia="仿宋" w:cs="仿宋"/>
          <w:sz w:val="24"/>
          <w:highlight w:val="none"/>
          <w:lang w:val="en-US" w:eastAsia="zh-CN"/>
        </w:rPr>
        <w:t xml:space="preserve">       </w:t>
      </w:r>
      <w:r>
        <w:rPr>
          <w:rFonts w:hint="eastAsia" w:ascii="仿宋" w:hAnsi="仿宋" w:eastAsia="仿宋" w:cs="仿宋"/>
          <w:sz w:val="24"/>
          <w:highlight w:val="none"/>
          <w:lang w:val="zh-CN" w:eastAsia="zh-CN"/>
        </w:rPr>
        <w:t xml:space="preserve"> 11.2.</w:t>
      </w:r>
      <w:r>
        <w:rPr>
          <w:rFonts w:hint="eastAsia" w:ascii="仿宋" w:hAnsi="仿宋" w:eastAsia="仿宋" w:cs="仿宋"/>
          <w:sz w:val="24"/>
          <w:highlight w:val="none"/>
          <w:lang w:val="en-US" w:eastAsia="zh-CN"/>
        </w:rPr>
        <w:t>10</w:t>
      </w:r>
      <w:r>
        <w:rPr>
          <w:rFonts w:hint="eastAsia" w:ascii="仿宋" w:hAnsi="仿宋" w:eastAsia="仿宋" w:cs="仿宋"/>
          <w:color w:val="auto"/>
          <w:sz w:val="24"/>
          <w:szCs w:val="20"/>
          <w:highlight w:val="none"/>
          <w:lang w:val="zh-CN"/>
        </w:rPr>
        <w:t>投标</w:t>
      </w:r>
      <w:r>
        <w:rPr>
          <w:rFonts w:hint="eastAsia" w:ascii="仿宋" w:hAnsi="仿宋" w:eastAsia="仿宋" w:cs="仿宋"/>
          <w:color w:val="auto"/>
          <w:sz w:val="24"/>
          <w:szCs w:val="20"/>
          <w:highlight w:val="none"/>
          <w:lang w:val="en-US" w:eastAsia="zh-CN"/>
        </w:rPr>
        <w:t>人</w:t>
      </w:r>
      <w:r>
        <w:rPr>
          <w:rFonts w:hint="eastAsia" w:ascii="仿宋" w:hAnsi="仿宋" w:eastAsia="仿宋" w:cs="仿宋"/>
          <w:color w:val="auto"/>
          <w:sz w:val="24"/>
          <w:szCs w:val="20"/>
          <w:highlight w:val="none"/>
          <w:lang w:val="zh-CN"/>
        </w:rPr>
        <w:t>认为需要的其他文件资料</w:t>
      </w:r>
      <w:r>
        <w:rPr>
          <w:rFonts w:hint="eastAsia" w:ascii="仿宋" w:hAnsi="仿宋" w:eastAsia="仿宋" w:cs="仿宋"/>
          <w:color w:val="auto"/>
          <w:sz w:val="24"/>
          <w:szCs w:val="20"/>
          <w:highlight w:val="none"/>
          <w:lang w:val="zh-CN" w:eastAsia="zh-CN"/>
        </w:rPr>
        <w:t>（如有）</w:t>
      </w:r>
      <w:r>
        <w:rPr>
          <w:rFonts w:hint="eastAsia" w:ascii="仿宋" w:hAnsi="仿宋" w:eastAsia="仿宋" w:cs="仿宋"/>
          <w:sz w:val="24"/>
          <w:highlight w:val="none"/>
        </w:rPr>
        <w:t>。</w:t>
      </w:r>
    </w:p>
    <w:p>
      <w:pPr>
        <w:snapToGrid w:val="0"/>
        <w:spacing w:line="360" w:lineRule="auto"/>
        <w:ind w:firstLine="480" w:firstLineChars="200"/>
        <w:rPr>
          <w:rFonts w:hint="eastAsia" w:ascii="仿宋" w:hAnsi="仿宋" w:eastAsia="仿宋" w:cs="仿宋"/>
          <w:sz w:val="24"/>
          <w:u w:val="single"/>
          <w:lang w:val="zh-CN"/>
        </w:rPr>
      </w:pPr>
      <w:r>
        <w:rPr>
          <w:rFonts w:hint="eastAsia" w:ascii="仿宋" w:hAnsi="仿宋" w:eastAsia="仿宋" w:cs="仿宋"/>
          <w:kern w:val="0"/>
          <w:sz w:val="24"/>
          <w:lang w:val="zh-CN"/>
        </w:rPr>
        <w:t>11.</w:t>
      </w:r>
      <w:r>
        <w:rPr>
          <w:rFonts w:hint="eastAsia" w:ascii="仿宋" w:hAnsi="仿宋" w:eastAsia="仿宋" w:cs="仿宋"/>
          <w:kern w:val="0"/>
          <w:sz w:val="24"/>
        </w:rPr>
        <w:t>3</w:t>
      </w:r>
      <w:r>
        <w:rPr>
          <w:rFonts w:hint="eastAsia" w:ascii="仿宋" w:hAnsi="仿宋" w:eastAsia="仿宋" w:cs="仿宋"/>
          <w:b/>
          <w:sz w:val="24"/>
        </w:rPr>
        <w:t>报价文件：</w:t>
      </w:r>
      <w:r>
        <w:rPr>
          <w:rFonts w:hint="eastAsia" w:ascii="仿宋" w:hAnsi="仿宋" w:eastAsia="仿宋" w:cs="仿宋"/>
          <w:sz w:val="24"/>
        </w:rPr>
        <w:t xml:space="preserve"> </w:t>
      </w:r>
    </w:p>
    <w:p>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11.3.1开标一览表（报价表）；</w:t>
      </w:r>
    </w:p>
    <w:p>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11.3.2中小企业声明函</w:t>
      </w:r>
      <w:r>
        <w:rPr>
          <w:rFonts w:hint="eastAsia" w:ascii="仿宋" w:hAnsi="仿宋" w:eastAsia="仿宋" w:cs="仿宋"/>
          <w:sz w:val="24"/>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960" w:firstLineChars="400"/>
        <w:textAlignment w:val="auto"/>
        <w:rPr>
          <w:rFonts w:hint="eastAsia" w:ascii="仿宋" w:hAnsi="仿宋" w:eastAsia="仿宋" w:cs="仿宋"/>
          <w:sz w:val="24"/>
          <w:highlight w:val="none"/>
        </w:rPr>
      </w:pPr>
      <w:r>
        <w:rPr>
          <w:rFonts w:hint="eastAsia" w:ascii="仿宋" w:hAnsi="仿宋" w:eastAsia="仿宋" w:cs="仿宋"/>
          <w:sz w:val="24"/>
          <w:lang w:val="en-US" w:eastAsia="zh-CN"/>
        </w:rPr>
        <w:t>11.3.3</w:t>
      </w:r>
      <w:r>
        <w:rPr>
          <w:rFonts w:hint="eastAsia" w:ascii="仿宋" w:hAnsi="仿宋" w:eastAsia="仿宋" w:cs="仿宋"/>
          <w:sz w:val="24"/>
        </w:rPr>
        <w:t>投标人针对报价需要说明</w:t>
      </w:r>
      <w:r>
        <w:rPr>
          <w:rFonts w:hint="eastAsia" w:ascii="仿宋" w:hAnsi="仿宋" w:eastAsia="仿宋" w:cs="仿宋"/>
          <w:sz w:val="24"/>
          <w:highlight w:val="none"/>
        </w:rPr>
        <w:t>的其他文件和说明</w:t>
      </w:r>
      <w:r>
        <w:rPr>
          <w:rFonts w:hint="eastAsia" w:ascii="仿宋" w:hAnsi="仿宋" w:eastAsia="仿宋" w:cs="仿宋"/>
          <w:sz w:val="24"/>
          <w:highlight w:val="none"/>
          <w:lang w:eastAsia="zh-CN"/>
        </w:rPr>
        <w:t>（如有）</w:t>
      </w:r>
      <w:r>
        <w:rPr>
          <w:rFonts w:hint="eastAsia" w:ascii="仿宋" w:hAnsi="仿宋" w:eastAsia="仿宋" w:cs="仿宋"/>
          <w:sz w:val="24"/>
          <w:highlight w:val="none"/>
        </w:rPr>
        <w:t>。</w:t>
      </w:r>
    </w:p>
    <w:p>
      <w:pPr>
        <w:keepNext w:val="0"/>
        <w:keepLines w:val="0"/>
        <w:pageBreakBefore w:val="0"/>
        <w:widowControl w:val="0"/>
        <w:kinsoku/>
        <w:wordWrap/>
        <w:overflowPunct/>
        <w:topLinePunct w:val="0"/>
        <w:autoSpaceDE/>
        <w:autoSpaceDN/>
        <w:bidi w:val="0"/>
        <w:adjustRightInd w:val="0"/>
        <w:spacing w:line="360" w:lineRule="auto"/>
        <w:ind w:firstLine="723" w:firstLineChars="300"/>
        <w:textAlignment w:val="auto"/>
        <w:rPr>
          <w:rFonts w:hint="eastAsia" w:ascii="仿宋" w:hAnsi="仿宋" w:eastAsia="仿宋" w:cs="仿宋"/>
          <w:b/>
          <w:sz w:val="24"/>
          <w:highlight w:val="none"/>
        </w:rPr>
      </w:pPr>
      <w:r>
        <w:rPr>
          <w:rFonts w:hint="eastAsia" w:ascii="仿宋" w:hAnsi="仿宋" w:eastAsia="仿宋" w:cs="仿宋"/>
          <w:b/>
          <w:sz w:val="24"/>
          <w:highlight w:val="none"/>
        </w:rPr>
        <w:t>投标文件含有采购人不能接受的附加条件的，投标无效；</w:t>
      </w:r>
    </w:p>
    <w:p>
      <w:pPr>
        <w:keepNext w:val="0"/>
        <w:keepLines w:val="0"/>
        <w:pageBreakBefore w:val="0"/>
        <w:widowControl w:val="0"/>
        <w:kinsoku/>
        <w:wordWrap/>
        <w:overflowPunct/>
        <w:topLinePunct w:val="0"/>
        <w:autoSpaceDE/>
        <w:autoSpaceDN/>
        <w:bidi w:val="0"/>
        <w:adjustRightInd w:val="0"/>
        <w:spacing w:line="360" w:lineRule="auto"/>
        <w:ind w:firstLine="723" w:firstLineChars="300"/>
        <w:textAlignment w:val="auto"/>
        <w:rPr>
          <w:rFonts w:hint="eastAsia" w:ascii="仿宋" w:hAnsi="仿宋" w:eastAsia="仿宋" w:cs="仿宋"/>
          <w:b/>
          <w:sz w:val="24"/>
          <w:szCs w:val="21"/>
          <w:highlight w:val="none"/>
        </w:rPr>
      </w:pPr>
      <w:r>
        <w:rPr>
          <w:rFonts w:hint="eastAsia" w:ascii="仿宋" w:hAnsi="仿宋" w:eastAsia="仿宋" w:cs="仿宋"/>
          <w:b/>
          <w:sz w:val="24"/>
          <w:highlight w:val="none"/>
        </w:rPr>
        <w:t>投标人提供虚假材料投标的，投标无效。</w:t>
      </w:r>
    </w:p>
    <w:p>
      <w:pPr>
        <w:pStyle w:val="86"/>
        <w:snapToGrid w:val="0"/>
        <w:spacing w:before="0"/>
        <w:ind w:firstLine="0" w:firstLineChars="0"/>
        <w:outlineLvl w:val="0"/>
        <w:rPr>
          <w:rFonts w:hint="eastAsia" w:ascii="仿宋" w:hAnsi="仿宋" w:eastAsia="仿宋" w:cs="仿宋"/>
          <w:b/>
          <w:szCs w:val="24"/>
          <w:highlight w:val="none"/>
        </w:rPr>
      </w:pPr>
      <w:r>
        <w:rPr>
          <w:rFonts w:hint="eastAsia" w:ascii="仿宋" w:hAnsi="仿宋" w:eastAsia="仿宋" w:cs="仿宋"/>
          <w:b/>
          <w:szCs w:val="24"/>
          <w:highlight w:val="none"/>
        </w:rPr>
        <w:t>12</w:t>
      </w:r>
      <w:r>
        <w:rPr>
          <w:rFonts w:hint="eastAsia" w:ascii="仿宋" w:hAnsi="仿宋" w:eastAsia="仿宋" w:cs="仿宋"/>
          <w:b/>
          <w:kern w:val="0"/>
          <w:szCs w:val="24"/>
          <w:highlight w:val="none"/>
          <w:lang w:val="zh-CN"/>
        </w:rPr>
        <w:t xml:space="preserve">. </w:t>
      </w:r>
      <w:r>
        <w:rPr>
          <w:rFonts w:hint="eastAsia" w:ascii="仿宋" w:hAnsi="仿宋" w:eastAsia="仿宋" w:cs="仿宋"/>
          <w:b/>
          <w:szCs w:val="24"/>
          <w:highlight w:val="none"/>
        </w:rPr>
        <w:t>投标文件的编制</w:t>
      </w:r>
    </w:p>
    <w:p>
      <w:pPr>
        <w:spacing w:line="360" w:lineRule="auto"/>
        <w:ind w:firstLine="480" w:firstLineChars="200"/>
        <w:rPr>
          <w:rFonts w:hint="eastAsia" w:ascii="仿宋" w:hAnsi="仿宋" w:eastAsia="仿宋" w:cs="仿宋"/>
          <w:b/>
          <w:sz w:val="24"/>
        </w:rPr>
      </w:pPr>
      <w:r>
        <w:rPr>
          <w:rFonts w:hint="eastAsia" w:ascii="仿宋" w:hAnsi="仿宋" w:eastAsia="仿宋" w:cs="仿宋"/>
          <w:kern w:val="0"/>
          <w:sz w:val="24"/>
          <w:highlight w:val="none"/>
          <w:lang w:val="zh-CN"/>
        </w:rPr>
        <w:t>12.1投标文件分为资格文件、商务技术文件、报价文件三部分。各投标人在编制投标文件时请按照招标文件第六部分规定的格式进行</w:t>
      </w:r>
      <w:r>
        <w:rPr>
          <w:rFonts w:hint="eastAsia" w:ascii="仿宋" w:hAnsi="仿宋" w:eastAsia="仿宋" w:cs="仿宋"/>
          <w:kern w:val="0"/>
          <w:sz w:val="24"/>
          <w:lang w:val="zh-CN"/>
        </w:rPr>
        <w:t>，混乱的编排导致投标文件被误读或评标委员会查找不到有效文件是投标人的风险。</w:t>
      </w:r>
    </w:p>
    <w:p>
      <w:pPr>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hint="eastAsia" w:ascii="仿宋" w:hAnsi="仿宋" w:eastAsia="仿宋" w:cs="仿宋"/>
          <w:b/>
          <w:sz w:val="24"/>
        </w:rPr>
      </w:pPr>
      <w:r>
        <w:rPr>
          <w:rFonts w:hint="eastAsia" w:ascii="仿宋" w:hAnsi="仿宋" w:eastAsia="仿宋" w:cs="仿宋"/>
          <w:b/>
          <w:sz w:val="24"/>
        </w:rPr>
        <w:t>13.投标文件的签署、盖章</w:t>
      </w:r>
    </w:p>
    <w:p>
      <w:pPr>
        <w:pStyle w:val="86"/>
        <w:snapToGrid w:val="0"/>
        <w:spacing w:before="0"/>
        <w:ind w:firstLine="480"/>
        <w:rPr>
          <w:rFonts w:hint="eastAsia" w:ascii="仿宋" w:hAnsi="仿宋" w:eastAsia="仿宋" w:cs="仿宋"/>
          <w:b/>
        </w:rPr>
      </w:pPr>
      <w:r>
        <w:rPr>
          <w:rFonts w:hint="eastAsia" w:ascii="仿宋" w:hAnsi="仿宋" w:eastAsia="仿宋" w:cs="仿宋"/>
          <w:szCs w:val="24"/>
        </w:rPr>
        <w:t>13.1投标文件按照招标文件第六部分格式要</w:t>
      </w:r>
      <w:r>
        <w:rPr>
          <w:rFonts w:hint="eastAsia" w:ascii="仿宋" w:hAnsi="仿宋" w:eastAsia="仿宋" w:cs="仿宋"/>
        </w:rPr>
        <w:t>求进行签署、盖章。</w:t>
      </w:r>
      <w:r>
        <w:rPr>
          <w:rFonts w:hint="eastAsia" w:ascii="仿宋" w:hAnsi="仿宋" w:eastAsia="仿宋" w:cs="仿宋"/>
          <w:b/>
        </w:rPr>
        <w:t>▲投标人的投标文件未按照招标文件要求签署、盖章的，其投标无效</w:t>
      </w:r>
      <w:r>
        <w:rPr>
          <w:rFonts w:hint="eastAsia" w:ascii="仿宋" w:hAnsi="仿宋" w:eastAsia="仿宋" w:cs="仿宋"/>
          <w:szCs w:val="24"/>
        </w:rPr>
        <w:t>。</w:t>
      </w:r>
    </w:p>
    <w:p>
      <w:pPr>
        <w:pStyle w:val="86"/>
        <w:snapToGrid w:val="0"/>
        <w:spacing w:before="0"/>
        <w:ind w:firstLine="480"/>
        <w:rPr>
          <w:rFonts w:hint="eastAsia" w:ascii="仿宋" w:hAnsi="仿宋" w:eastAsia="仿宋" w:cs="仿宋"/>
        </w:rPr>
      </w:pPr>
      <w:r>
        <w:rPr>
          <w:rFonts w:hint="eastAsia" w:ascii="仿宋" w:hAnsi="仿宋" w:eastAsia="仿宋" w:cs="仿宋"/>
        </w:rPr>
        <w:t>13.2为确保网上操作合法、有效和安全，投标人应当在投标截止时间前完成在“政府采购云平台”的身份认证，确保在电子投标过程中能够对相关数据电文进行加密和使用电子签名。</w:t>
      </w:r>
    </w:p>
    <w:p>
      <w:pPr>
        <w:pStyle w:val="86"/>
        <w:snapToGrid w:val="0"/>
        <w:spacing w:before="0"/>
        <w:ind w:firstLine="480"/>
        <w:rPr>
          <w:rFonts w:hint="eastAsia" w:ascii="仿宋" w:hAnsi="仿宋" w:eastAsia="仿宋" w:cs="仿宋"/>
          <w:szCs w:val="24"/>
        </w:rPr>
      </w:pPr>
      <w:r>
        <w:rPr>
          <w:rFonts w:hint="eastAsia" w:ascii="仿宋" w:hAnsi="仿宋" w:eastAsia="仿宋" w:cs="仿宋"/>
        </w:rPr>
        <w:t>13.3招标文件对投标文件签署、盖章的要求适用于电子签名。</w:t>
      </w:r>
    </w:p>
    <w:p>
      <w:pPr>
        <w:pStyle w:val="86"/>
        <w:spacing w:before="0"/>
        <w:ind w:firstLine="0" w:firstLineChars="0"/>
        <w:rPr>
          <w:rFonts w:hint="eastAsia" w:ascii="仿宋" w:hAnsi="仿宋" w:eastAsia="仿宋" w:cs="仿宋"/>
          <w:b/>
          <w:szCs w:val="24"/>
        </w:rPr>
      </w:pPr>
      <w:r>
        <w:rPr>
          <w:rFonts w:hint="eastAsia" w:ascii="仿宋" w:hAnsi="仿宋" w:eastAsia="仿宋" w:cs="仿宋"/>
          <w:b/>
          <w:szCs w:val="24"/>
        </w:rPr>
        <w:t>14. 投标文件的提交、补充、修改、撤回</w:t>
      </w:r>
    </w:p>
    <w:p>
      <w:pPr>
        <w:pStyle w:val="86"/>
        <w:ind w:firstLine="480"/>
        <w:rPr>
          <w:rFonts w:hint="eastAsia" w:ascii="仿宋" w:hAnsi="仿宋" w:eastAsia="仿宋" w:cs="仿宋"/>
          <w:szCs w:val="24"/>
        </w:rPr>
      </w:pPr>
      <w:r>
        <w:rPr>
          <w:rFonts w:hint="eastAsia" w:ascii="仿宋" w:hAnsi="仿宋" w:eastAsia="仿宋" w:cs="仿宋"/>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86"/>
        <w:spacing w:before="0"/>
        <w:ind w:firstLine="480"/>
        <w:rPr>
          <w:rFonts w:hint="eastAsia" w:ascii="仿宋" w:hAnsi="仿宋" w:eastAsia="仿宋" w:cs="仿宋"/>
          <w:szCs w:val="24"/>
        </w:rPr>
      </w:pPr>
      <w:r>
        <w:rPr>
          <w:rFonts w:hint="eastAsia" w:ascii="仿宋" w:hAnsi="仿宋" w:eastAsia="仿宋" w:cs="仿宋"/>
          <w:szCs w:val="24"/>
        </w:rPr>
        <w:t>14.2电子交易平台收到投标文件，将妥善保存并即时向供应商发出确认回执通知。在投标截止时间前，除供应商补充、修改或者撤回投标文件外，任何单位和个人不得解密或提取投标文件。</w:t>
      </w:r>
    </w:p>
    <w:p>
      <w:pPr>
        <w:pStyle w:val="86"/>
        <w:spacing w:before="0"/>
        <w:ind w:firstLine="480"/>
        <w:rPr>
          <w:rFonts w:hint="eastAsia" w:ascii="仿宋" w:hAnsi="仿宋" w:eastAsia="仿宋" w:cs="仿宋"/>
          <w:szCs w:val="24"/>
        </w:rPr>
      </w:pPr>
      <w:r>
        <w:rPr>
          <w:rFonts w:hint="eastAsia" w:ascii="仿宋" w:hAnsi="仿宋" w:eastAsia="仿宋" w:cs="仿宋"/>
          <w:szCs w:val="24"/>
        </w:rPr>
        <w:t>14.3采购人、采购机构可以视情况延长投标文件提交的截止时间。在上述情况下，采购机构与投标人以前在投标截止期方面的全部权利、责任和义务，将适用于延长至新的投标截止期。</w:t>
      </w:r>
    </w:p>
    <w:p>
      <w:pPr>
        <w:pStyle w:val="34"/>
        <w:spacing w:line="360" w:lineRule="auto"/>
        <w:rPr>
          <w:rFonts w:hint="eastAsia" w:ascii="仿宋" w:hAnsi="仿宋" w:eastAsia="仿宋" w:cs="仿宋"/>
          <w:b/>
          <w:sz w:val="24"/>
          <w:szCs w:val="24"/>
        </w:rPr>
      </w:pPr>
      <w:r>
        <w:rPr>
          <w:rFonts w:hint="eastAsia" w:ascii="仿宋" w:hAnsi="仿宋" w:eastAsia="仿宋" w:cs="仿宋"/>
          <w:b/>
          <w:sz w:val="24"/>
          <w:szCs w:val="24"/>
        </w:rPr>
        <w:t>15.备份投标文件</w:t>
      </w:r>
    </w:p>
    <w:p>
      <w:pPr>
        <w:pStyle w:val="34"/>
        <w:spacing w:line="360" w:lineRule="auto"/>
        <w:ind w:firstLine="360" w:firstLineChars="150"/>
        <w:rPr>
          <w:rFonts w:hint="eastAsia" w:ascii="仿宋" w:hAnsi="仿宋" w:eastAsia="仿宋" w:cs="仿宋"/>
          <w:b/>
          <w:sz w:val="24"/>
          <w:szCs w:val="24"/>
        </w:rPr>
      </w:pPr>
      <w:r>
        <w:rPr>
          <w:rFonts w:hint="eastAsia" w:ascii="仿宋" w:hAnsi="仿宋" w:eastAsia="仿宋" w:cs="仿宋"/>
          <w:sz w:val="24"/>
          <w:szCs w:val="24"/>
        </w:rPr>
        <w:t xml:space="preserve"> 15.1投标人在电子交易平台传输递交投标文件后，还可以</w:t>
      </w:r>
      <w:r>
        <w:rPr>
          <w:rFonts w:hint="eastAsia" w:ascii="仿宋" w:hAnsi="仿宋" w:eastAsia="仿宋" w:cs="仿宋"/>
          <w:b/>
          <w:bCs/>
          <w:sz w:val="24"/>
          <w:szCs w:val="24"/>
        </w:rPr>
        <w:t>在投标截止时间前</w:t>
      </w:r>
      <w:r>
        <w:rPr>
          <w:rFonts w:hint="eastAsia" w:ascii="仿宋" w:hAnsi="仿宋" w:eastAsia="仿宋" w:cs="仿宋"/>
          <w:sz w:val="24"/>
          <w:szCs w:val="24"/>
        </w:rPr>
        <w:t>或者以快递方式递交备份投标文件1份</w:t>
      </w:r>
      <w:r>
        <w:rPr>
          <w:rFonts w:hint="eastAsia" w:ascii="仿宋" w:hAnsi="仿宋" w:eastAsia="仿宋" w:cs="仿宋"/>
          <w:sz w:val="24"/>
          <w:szCs w:val="24"/>
          <w:lang w:eastAsia="zh-CN"/>
        </w:rPr>
        <w:t>，</w:t>
      </w:r>
      <w:r>
        <w:rPr>
          <w:rFonts w:hint="eastAsia" w:ascii="仿宋" w:hAnsi="仿宋" w:eastAsia="仿宋" w:cs="仿宋"/>
          <w:b/>
          <w:sz w:val="24"/>
          <w:szCs w:val="24"/>
        </w:rPr>
        <w:t>但采购人、采购机构不强制或变相强制投标人提交备份投标文件。</w:t>
      </w:r>
    </w:p>
    <w:p>
      <w:pPr>
        <w:pStyle w:val="34"/>
        <w:spacing w:line="360" w:lineRule="auto"/>
        <w:ind w:firstLine="480" w:firstLineChars="200"/>
        <w:rPr>
          <w:rFonts w:hint="eastAsia" w:ascii="仿宋" w:hAnsi="仿宋" w:eastAsia="仿宋" w:cs="仿宋"/>
          <w:b/>
          <w:sz w:val="24"/>
          <w:szCs w:val="24"/>
        </w:rPr>
      </w:pPr>
      <w:r>
        <w:rPr>
          <w:rFonts w:hint="eastAsia" w:ascii="仿宋" w:hAnsi="仿宋" w:eastAsia="仿宋" w:cs="仿宋"/>
          <w:sz w:val="24"/>
          <w:szCs w:val="24"/>
        </w:rPr>
        <w:t>15.2备份投标文件须在“政采云投标客户端”制作生成，并储存在</w:t>
      </w:r>
      <w:r>
        <w:rPr>
          <w:rFonts w:hint="eastAsia" w:ascii="仿宋" w:hAnsi="仿宋" w:eastAsia="仿宋" w:cs="仿宋"/>
          <w:b/>
          <w:bCs/>
          <w:sz w:val="24"/>
          <w:szCs w:val="24"/>
        </w:rPr>
        <w:t>U盘等类似介质中</w:t>
      </w:r>
      <w:r>
        <w:rPr>
          <w:rFonts w:hint="eastAsia" w:ascii="仿宋" w:hAnsi="仿宋" w:eastAsia="仿宋" w:cs="仿宋"/>
          <w:sz w:val="24"/>
          <w:szCs w:val="24"/>
        </w:rPr>
        <w:t>。备份投标文件应当密封包装并在包装上加盖公章并注明投标项目名称，投标人名称(联合体投标的，包装物封面需注明联合体投标，并注明联合体成员各方的名称和联合协议中约定的牵头人的名称)。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sz w:val="24"/>
        </w:rPr>
        <w:t>不符合上述制作、</w:t>
      </w:r>
      <w:r>
        <w:rPr>
          <w:rFonts w:hint="eastAsia" w:ascii="仿宋" w:hAnsi="仿宋" w:eastAsia="仿宋" w:cs="仿宋"/>
          <w:b/>
          <w:sz w:val="24"/>
          <w:szCs w:val="24"/>
        </w:rPr>
        <w:t>存储、密封规定的备份投标文件将被视为无效或者被拒绝接收。</w:t>
      </w:r>
    </w:p>
    <w:p>
      <w:pPr>
        <w:pStyle w:val="34"/>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15.3直接提交备份投标文件的，投标人应于投标截止时间前在招标公告中载明的开标地点将备份投标文件提交给采购机构，采购机构将拒绝接受逾期送达的备份投标文件。</w:t>
      </w:r>
    </w:p>
    <w:p>
      <w:pPr>
        <w:pStyle w:val="34"/>
        <w:spacing w:line="360" w:lineRule="auto"/>
        <w:ind w:firstLine="479" w:firstLineChars="199"/>
        <w:rPr>
          <w:rFonts w:hint="eastAsia" w:ascii="仿宋" w:hAnsi="仿宋" w:eastAsia="仿宋" w:cs="仿宋"/>
          <w:b/>
          <w:sz w:val="24"/>
          <w:szCs w:val="24"/>
        </w:rPr>
      </w:pPr>
      <w:r>
        <w:rPr>
          <w:rFonts w:hint="eastAsia" w:ascii="仿宋" w:hAnsi="仿宋" w:eastAsia="仿宋" w:cs="仿宋"/>
          <w:b/>
          <w:sz w:val="24"/>
          <w:szCs w:val="24"/>
        </w:rPr>
        <w:t>15.</w:t>
      </w:r>
      <w:r>
        <w:rPr>
          <w:rFonts w:hint="eastAsia" w:ascii="仿宋" w:hAnsi="仿宋" w:eastAsia="仿宋" w:cs="仿宋"/>
          <w:b/>
          <w:sz w:val="24"/>
          <w:szCs w:val="24"/>
          <w:lang w:val="en-US" w:eastAsia="zh-CN"/>
        </w:rPr>
        <w:t>4</w:t>
      </w:r>
      <w:r>
        <w:rPr>
          <w:rFonts w:hint="eastAsia" w:ascii="仿宋" w:hAnsi="仿宋" w:eastAsia="仿宋" w:cs="仿宋"/>
          <w:b/>
          <w:sz w:val="24"/>
          <w:szCs w:val="24"/>
        </w:rPr>
        <w:t>投标人仅提交备份投标文件，没有在电子交易平台传输递交投标文件的，投标无效。</w:t>
      </w:r>
    </w:p>
    <w:p>
      <w:pPr>
        <w:pStyle w:val="86"/>
        <w:spacing w:before="0"/>
        <w:ind w:firstLine="0" w:firstLineChars="0"/>
        <w:rPr>
          <w:rFonts w:hint="eastAsia" w:ascii="仿宋" w:hAnsi="仿宋" w:eastAsia="仿宋" w:cs="仿宋"/>
          <w:b/>
          <w:szCs w:val="24"/>
        </w:rPr>
      </w:pPr>
      <w:r>
        <w:rPr>
          <w:rFonts w:hint="eastAsia" w:ascii="仿宋" w:hAnsi="仿宋" w:eastAsia="仿宋" w:cs="仿宋"/>
          <w:b/>
          <w:szCs w:val="24"/>
        </w:rPr>
        <w:t>16.投标文件的无效处理</w:t>
      </w:r>
    </w:p>
    <w:p>
      <w:pPr>
        <w:pStyle w:val="26"/>
        <w:spacing w:line="360" w:lineRule="auto"/>
        <w:ind w:firstLine="360" w:firstLineChars="150"/>
        <w:rPr>
          <w:rFonts w:hint="eastAsia" w:ascii="仿宋" w:hAnsi="仿宋" w:eastAsia="仿宋" w:cs="仿宋"/>
          <w:szCs w:val="21"/>
        </w:rPr>
      </w:pPr>
      <w:r>
        <w:rPr>
          <w:rFonts w:hint="eastAsia" w:ascii="仿宋" w:hAnsi="仿宋" w:eastAsia="仿宋" w:cs="仿宋"/>
          <w:szCs w:val="21"/>
        </w:rPr>
        <w:t>有招标文件第四部分</w:t>
      </w:r>
      <w:r>
        <w:rPr>
          <w:rFonts w:hint="eastAsia" w:ascii="仿宋" w:hAnsi="仿宋" w:eastAsia="仿宋" w:cs="仿宋"/>
          <w:lang w:val="en-US" w:eastAsia="zh-CN"/>
        </w:rPr>
        <w:t>4.2</w:t>
      </w:r>
      <w:r>
        <w:rPr>
          <w:rFonts w:hint="eastAsia" w:ascii="仿宋" w:hAnsi="仿宋" w:eastAsia="仿宋" w:cs="仿宋"/>
        </w:rPr>
        <w:t>规定</w:t>
      </w:r>
      <w:r>
        <w:rPr>
          <w:rFonts w:hint="eastAsia" w:ascii="仿宋" w:hAnsi="仿宋" w:eastAsia="仿宋" w:cs="仿宋"/>
          <w:szCs w:val="21"/>
        </w:rPr>
        <w:t>的情形之一的，投标无效：</w:t>
      </w:r>
    </w:p>
    <w:p>
      <w:pPr>
        <w:pStyle w:val="86"/>
        <w:spacing w:before="0"/>
        <w:ind w:firstLine="0" w:firstLineChars="0"/>
        <w:rPr>
          <w:rFonts w:hint="eastAsia" w:ascii="仿宋" w:hAnsi="仿宋" w:eastAsia="仿宋" w:cs="仿宋"/>
          <w:b/>
          <w:szCs w:val="24"/>
        </w:rPr>
      </w:pPr>
      <w:r>
        <w:rPr>
          <w:rFonts w:hint="eastAsia" w:ascii="仿宋" w:hAnsi="仿宋" w:eastAsia="仿宋" w:cs="仿宋"/>
          <w:b/>
          <w:szCs w:val="24"/>
        </w:rPr>
        <w:t>17.投标有效期</w:t>
      </w:r>
    </w:p>
    <w:p>
      <w:pPr>
        <w:spacing w:line="360" w:lineRule="auto"/>
        <w:ind w:firstLine="480" w:firstLineChars="200"/>
        <w:rPr>
          <w:rFonts w:hint="eastAsia" w:ascii="仿宋" w:hAnsi="仿宋" w:eastAsia="仿宋" w:cs="仿宋"/>
          <w:b/>
          <w:sz w:val="24"/>
          <w:szCs w:val="21"/>
        </w:rPr>
      </w:pPr>
      <w:r>
        <w:rPr>
          <w:rFonts w:hint="eastAsia" w:ascii="仿宋" w:hAnsi="仿宋" w:eastAsia="仿宋" w:cs="仿宋"/>
          <w:sz w:val="24"/>
          <w:szCs w:val="20"/>
        </w:rPr>
        <w:t>17.1投标有效期为从提交投标文件的截止之日起90天。▲</w:t>
      </w:r>
      <w:r>
        <w:rPr>
          <w:rFonts w:hint="eastAsia" w:ascii="仿宋" w:hAnsi="仿宋" w:eastAsia="仿宋" w:cs="仿宋"/>
          <w:b/>
          <w:sz w:val="24"/>
          <w:szCs w:val="20"/>
        </w:rPr>
        <w:t>投标人的投标文件中承</w:t>
      </w:r>
      <w:r>
        <w:rPr>
          <w:rFonts w:hint="eastAsia" w:ascii="仿宋" w:hAnsi="仿宋" w:eastAsia="仿宋" w:cs="仿宋"/>
          <w:b/>
          <w:sz w:val="24"/>
          <w:szCs w:val="21"/>
        </w:rPr>
        <w:t>诺的投标有效期少于招标文件中载明的投标有效期的，投标无效。</w:t>
      </w:r>
    </w:p>
    <w:p>
      <w:pPr>
        <w:pStyle w:val="86"/>
        <w:spacing w:before="0"/>
        <w:ind w:firstLine="480"/>
        <w:rPr>
          <w:rFonts w:hint="eastAsia" w:ascii="仿宋" w:hAnsi="仿宋" w:eastAsia="仿宋" w:cs="仿宋"/>
        </w:rPr>
      </w:pPr>
      <w:r>
        <w:rPr>
          <w:rFonts w:hint="eastAsia" w:ascii="仿宋" w:hAnsi="仿宋" w:eastAsia="仿宋" w:cs="仿宋"/>
        </w:rPr>
        <w:t>17.2投标文件合格投递后，自投标截止日期起，在投标有效期内有效。</w:t>
      </w:r>
    </w:p>
    <w:p>
      <w:pPr>
        <w:pStyle w:val="86"/>
        <w:spacing w:before="0"/>
        <w:ind w:firstLine="480"/>
        <w:rPr>
          <w:rFonts w:hint="eastAsia" w:ascii="仿宋" w:hAnsi="仿宋" w:eastAsia="仿宋" w:cs="仿宋"/>
        </w:rPr>
      </w:pPr>
      <w:r>
        <w:rPr>
          <w:rFonts w:hint="eastAsia" w:ascii="仿宋" w:hAnsi="仿宋" w:eastAsia="仿宋" w:cs="仿宋"/>
        </w:rPr>
        <w:t>17.3在原定投标有效期满之前，如果出现特殊情况，采购机构可以以书面形式通知投标人延长投标有效期。投标人同意延长的，不得要求或被允许修改其投标文件，投标人拒绝延长的，其投标无效。</w:t>
      </w:r>
    </w:p>
    <w:p>
      <w:pPr>
        <w:pStyle w:val="86"/>
        <w:spacing w:before="0"/>
        <w:ind w:firstLine="643"/>
        <w:rPr>
          <w:rFonts w:hint="eastAsia" w:ascii="仿宋" w:hAnsi="仿宋" w:eastAsia="仿宋" w:cs="仿宋"/>
          <w:b/>
          <w:sz w:val="32"/>
        </w:rPr>
      </w:pPr>
    </w:p>
    <w:p>
      <w:pPr>
        <w:pStyle w:val="86"/>
        <w:spacing w:before="0"/>
        <w:ind w:firstLine="1928" w:firstLineChars="600"/>
        <w:rPr>
          <w:rFonts w:hint="eastAsia" w:ascii="仿宋" w:hAnsi="仿宋" w:eastAsia="仿宋" w:cs="仿宋"/>
          <w:b/>
          <w:sz w:val="32"/>
        </w:rPr>
      </w:pPr>
      <w:r>
        <w:rPr>
          <w:rFonts w:hint="eastAsia" w:ascii="仿宋" w:hAnsi="仿宋" w:eastAsia="仿宋" w:cs="仿宋"/>
          <w:b/>
          <w:sz w:val="32"/>
        </w:rPr>
        <w:t>四、开标、资格审查与信用信息查询</w:t>
      </w:r>
    </w:p>
    <w:p>
      <w:pPr>
        <w:pStyle w:val="241"/>
        <w:spacing w:before="0" w:line="360" w:lineRule="auto"/>
        <w:ind w:left="0" w:firstLine="241" w:firstLineChars="100"/>
        <w:contextualSpacing/>
        <w:rPr>
          <w:rFonts w:hint="eastAsia" w:ascii="仿宋" w:hAnsi="仿宋" w:eastAsia="仿宋" w:cs="仿宋"/>
          <w:sz w:val="24"/>
        </w:rPr>
      </w:pPr>
      <w:r>
        <w:rPr>
          <w:rFonts w:hint="eastAsia" w:ascii="仿宋" w:hAnsi="仿宋" w:eastAsia="仿宋" w:cs="仿宋"/>
          <w:b/>
          <w:sz w:val="24"/>
          <w:szCs w:val="24"/>
        </w:rPr>
        <w:t>18.开标</w:t>
      </w:r>
      <w:r>
        <w:rPr>
          <w:rFonts w:hint="eastAsia" w:ascii="仿宋" w:hAnsi="仿宋" w:eastAsia="仿宋" w:cs="仿宋"/>
          <w:sz w:val="24"/>
        </w:rPr>
        <w:t xml:space="preserve"> </w:t>
      </w:r>
    </w:p>
    <w:p>
      <w:pPr>
        <w:pStyle w:val="241"/>
        <w:spacing w:before="0" w:line="360" w:lineRule="auto"/>
        <w:ind w:left="0" w:firstLine="480" w:firstLineChars="200"/>
        <w:contextualSpacing/>
        <w:rPr>
          <w:rFonts w:hint="eastAsia" w:ascii="仿宋" w:hAnsi="仿宋" w:eastAsia="仿宋" w:cs="仿宋"/>
          <w:sz w:val="24"/>
        </w:rPr>
      </w:pPr>
      <w:r>
        <w:rPr>
          <w:rFonts w:hint="eastAsia" w:ascii="仿宋" w:hAnsi="仿宋" w:eastAsia="仿宋" w:cs="仿宋"/>
          <w:sz w:val="24"/>
        </w:rPr>
        <w:t>18.1采购机构按照招标文件规定的时间通过电子交易平台组织开标，所有投标人均应当准时在线参加。投标人不足3家的，不得开标。</w:t>
      </w:r>
    </w:p>
    <w:p>
      <w:pPr>
        <w:pStyle w:val="241"/>
        <w:spacing w:before="0" w:line="360" w:lineRule="auto"/>
        <w:ind w:left="0" w:firstLine="240" w:firstLineChars="100"/>
        <w:contextualSpacing/>
        <w:rPr>
          <w:rFonts w:hint="eastAsia" w:ascii="仿宋" w:hAnsi="仿宋" w:eastAsia="仿宋" w:cs="仿宋"/>
          <w:sz w:val="24"/>
        </w:rPr>
      </w:pPr>
      <w:r>
        <w:rPr>
          <w:rFonts w:hint="eastAsia" w:ascii="仿宋" w:hAnsi="仿宋" w:eastAsia="仿宋" w:cs="仿宋"/>
          <w:sz w:val="24"/>
        </w:rPr>
        <w:t>　18.2开标时，电子交易平台按开标时间自动提取所有投标文件。采购机构依托电子交易平台发起开始解密指令，投标人按照平台提示和招标文件的规定在半小时内完成在线解密。</w:t>
      </w:r>
    </w:p>
    <w:p>
      <w:pPr>
        <w:pStyle w:val="241"/>
        <w:spacing w:before="0" w:line="360" w:lineRule="auto"/>
        <w:ind w:left="0" w:firstLine="240" w:firstLineChars="100"/>
        <w:contextualSpacing/>
        <w:rPr>
          <w:rFonts w:hint="eastAsia" w:ascii="仿宋" w:hAnsi="仿宋" w:eastAsia="仿宋" w:cs="仿宋"/>
          <w:b/>
          <w:sz w:val="24"/>
        </w:rPr>
      </w:pPr>
      <w:r>
        <w:rPr>
          <w:rFonts w:hint="eastAsia" w:ascii="仿宋" w:hAnsi="仿宋" w:eastAsia="仿宋" w:cs="仿宋"/>
          <w:sz w:val="24"/>
        </w:rPr>
        <w:t>　18.3</w:t>
      </w:r>
      <w:r>
        <w:rPr>
          <w:rFonts w:hint="eastAsia" w:ascii="仿宋" w:hAnsi="仿宋" w:eastAsia="仿宋" w:cs="仿宋"/>
          <w:b/>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hint="eastAsia" w:ascii="仿宋" w:hAnsi="仿宋" w:eastAsia="仿宋" w:cs="仿宋"/>
          <w:b/>
          <w:sz w:val="24"/>
          <w:szCs w:val="20"/>
        </w:rPr>
      </w:pPr>
      <w:r>
        <w:rPr>
          <w:rFonts w:hint="eastAsia" w:ascii="仿宋" w:hAnsi="仿宋" w:eastAsia="仿宋" w:cs="仿宋"/>
          <w:b/>
          <w:sz w:val="24"/>
          <w:szCs w:val="20"/>
        </w:rPr>
        <w:t>　19、资格审查</w:t>
      </w:r>
    </w:p>
    <w:p>
      <w:pPr>
        <w:pStyle w:val="86"/>
        <w:spacing w:before="0"/>
        <w:ind w:firstLine="480"/>
        <w:rPr>
          <w:rFonts w:hint="eastAsia" w:ascii="仿宋" w:hAnsi="仿宋" w:eastAsia="仿宋" w:cs="仿宋"/>
          <w:kern w:val="0"/>
          <w:szCs w:val="24"/>
        </w:rPr>
      </w:pPr>
      <w:r>
        <w:rPr>
          <w:rFonts w:hint="eastAsia" w:ascii="仿宋" w:hAnsi="仿宋" w:eastAsia="仿宋" w:cs="仿宋"/>
          <w:kern w:val="0"/>
          <w:szCs w:val="24"/>
        </w:rPr>
        <w:t>19.1开标后，采购人或采购机构将依法对投标人的资格进行审查。</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kern w:val="0"/>
          <w:sz w:val="24"/>
        </w:rPr>
        <w:t>19.2</w:t>
      </w:r>
      <w:r>
        <w:rPr>
          <w:rFonts w:hint="eastAsia" w:ascii="仿宋" w:hAnsi="仿宋" w:eastAsia="仿宋" w:cs="仿宋"/>
          <w:sz w:val="24"/>
        </w:rPr>
        <w:t>采购人或采购机构依据法律法规和招标文件的规定，对投标人的基本资格条件、特定资格条件进行审查。</w:t>
      </w:r>
    </w:p>
    <w:p>
      <w:pPr>
        <w:pStyle w:val="86"/>
        <w:spacing w:before="0"/>
        <w:ind w:firstLine="480"/>
        <w:rPr>
          <w:rFonts w:hint="eastAsia" w:ascii="仿宋" w:hAnsi="仿宋" w:eastAsia="仿宋" w:cs="仿宋"/>
        </w:rPr>
      </w:pPr>
      <w:r>
        <w:rPr>
          <w:rFonts w:hint="eastAsia" w:ascii="仿宋" w:hAnsi="仿宋" w:eastAsia="仿宋" w:cs="仿宋"/>
          <w:kern w:val="0"/>
          <w:szCs w:val="24"/>
        </w:rPr>
        <w:t>19.3投标人未按照招标文件要求提供与</w:t>
      </w:r>
      <w:r>
        <w:rPr>
          <w:rFonts w:hint="eastAsia" w:ascii="仿宋" w:hAnsi="仿宋" w:eastAsia="仿宋" w:cs="仿宋"/>
        </w:rPr>
        <w:t>基本资格条件、特定资格条件相应的</w:t>
      </w:r>
      <w:r>
        <w:rPr>
          <w:rFonts w:hint="eastAsia" w:ascii="仿宋" w:hAnsi="仿宋" w:eastAsia="仿宋" w:cs="仿宋"/>
          <w:kern w:val="0"/>
          <w:szCs w:val="24"/>
        </w:rPr>
        <w:t>有效资格证明材料的，视为</w:t>
      </w:r>
      <w:r>
        <w:rPr>
          <w:rFonts w:hint="eastAsia" w:ascii="仿宋" w:hAnsi="仿宋" w:eastAsia="仿宋" w:cs="仿宋"/>
        </w:rPr>
        <w:t>投标人不具备招标文件中规定的资格要求，其投标无效。</w:t>
      </w:r>
    </w:p>
    <w:p>
      <w:pPr>
        <w:pStyle w:val="86"/>
        <w:spacing w:before="0"/>
        <w:ind w:firstLine="480"/>
        <w:rPr>
          <w:rFonts w:hint="eastAsia" w:ascii="仿宋" w:hAnsi="仿宋" w:eastAsia="仿宋" w:cs="仿宋"/>
        </w:rPr>
      </w:pPr>
      <w:r>
        <w:rPr>
          <w:rFonts w:hint="eastAsia" w:ascii="仿宋" w:hAnsi="仿宋" w:eastAsia="仿宋" w:cs="仿宋"/>
          <w:kern w:val="0"/>
          <w:szCs w:val="24"/>
        </w:rPr>
        <w:t>19.</w:t>
      </w:r>
      <w:r>
        <w:rPr>
          <w:rFonts w:hint="eastAsia" w:ascii="仿宋" w:hAnsi="仿宋" w:eastAsia="仿宋" w:cs="仿宋"/>
        </w:rPr>
        <w:t>4对未通过资格审查的投标人，采购人或采购机构告知其未通过的原因。</w:t>
      </w:r>
    </w:p>
    <w:p>
      <w:pPr>
        <w:pStyle w:val="86"/>
        <w:spacing w:before="0"/>
        <w:ind w:firstLine="480"/>
        <w:rPr>
          <w:rFonts w:hint="eastAsia" w:ascii="仿宋" w:hAnsi="仿宋" w:eastAsia="仿宋" w:cs="仿宋"/>
        </w:rPr>
      </w:pPr>
      <w:r>
        <w:rPr>
          <w:rFonts w:hint="eastAsia" w:ascii="仿宋" w:hAnsi="仿宋" w:eastAsia="仿宋" w:cs="仿宋"/>
          <w:kern w:val="0"/>
          <w:szCs w:val="24"/>
        </w:rPr>
        <w:t>19.</w:t>
      </w:r>
      <w:r>
        <w:rPr>
          <w:rFonts w:hint="eastAsia" w:ascii="仿宋" w:hAnsi="仿宋" w:eastAsia="仿宋" w:cs="仿宋"/>
        </w:rPr>
        <w:t>5合格投标人不足3家的，不再评标。</w:t>
      </w:r>
    </w:p>
    <w:p>
      <w:pPr>
        <w:pStyle w:val="86"/>
        <w:spacing w:before="0"/>
        <w:ind w:firstLine="0" w:firstLineChars="0"/>
        <w:rPr>
          <w:rFonts w:hint="eastAsia" w:ascii="仿宋" w:hAnsi="仿宋" w:eastAsia="仿宋" w:cs="仿宋"/>
          <w:b/>
          <w:szCs w:val="24"/>
        </w:rPr>
      </w:pPr>
      <w:r>
        <w:rPr>
          <w:rFonts w:hint="eastAsia" w:ascii="仿宋" w:hAnsi="仿宋" w:eastAsia="仿宋" w:cs="仿宋"/>
          <w:b/>
          <w:szCs w:val="24"/>
        </w:rPr>
        <w:t>20、信用信息查询</w:t>
      </w:r>
    </w:p>
    <w:p>
      <w:pPr>
        <w:pStyle w:val="86"/>
        <w:spacing w:before="0"/>
        <w:ind w:firstLine="495" w:firstLineChars="0"/>
        <w:rPr>
          <w:rFonts w:hint="eastAsia" w:ascii="仿宋" w:hAnsi="仿宋" w:eastAsia="仿宋" w:cs="仿宋"/>
          <w:kern w:val="0"/>
          <w:szCs w:val="24"/>
        </w:rPr>
      </w:pPr>
      <w:r>
        <w:rPr>
          <w:rFonts w:hint="eastAsia" w:ascii="仿宋" w:hAnsi="仿宋" w:eastAsia="仿宋" w:cs="仿宋"/>
          <w:kern w:val="0"/>
          <w:szCs w:val="24"/>
        </w:rPr>
        <w:t>20.1信用信息查询渠道及截止时间：采购机构将通过“信用中国”网站(www.creditchina.gov.cn)、中国政府采购网(www.ccgp.gov.cn)渠道查询投标人投标截止时间当天的信用记录。</w:t>
      </w:r>
    </w:p>
    <w:p>
      <w:pPr>
        <w:pStyle w:val="86"/>
        <w:spacing w:before="0"/>
        <w:ind w:firstLine="495" w:firstLineChars="0"/>
        <w:rPr>
          <w:rFonts w:hint="eastAsia" w:ascii="仿宋" w:hAnsi="仿宋" w:eastAsia="仿宋" w:cs="仿宋"/>
          <w:kern w:val="0"/>
          <w:szCs w:val="24"/>
        </w:rPr>
      </w:pPr>
      <w:r>
        <w:rPr>
          <w:rFonts w:hint="eastAsia" w:ascii="仿宋" w:hAnsi="仿宋" w:eastAsia="仿宋" w:cs="仿宋"/>
          <w:kern w:val="0"/>
          <w:szCs w:val="24"/>
        </w:rPr>
        <w:t>20.2信用信息查询记录和证据留存的具体方式：现场查询的投标人的信用记录、查询结果经确认后将与采购文件一起存档。</w:t>
      </w:r>
    </w:p>
    <w:p>
      <w:pPr>
        <w:pStyle w:val="86"/>
        <w:spacing w:before="0"/>
        <w:ind w:firstLine="495" w:firstLineChars="0"/>
        <w:rPr>
          <w:rFonts w:hint="eastAsia" w:ascii="仿宋" w:hAnsi="仿宋" w:eastAsia="仿宋" w:cs="仿宋"/>
          <w:kern w:val="0"/>
          <w:szCs w:val="24"/>
        </w:rPr>
      </w:pPr>
      <w:r>
        <w:rPr>
          <w:rFonts w:hint="eastAsia" w:ascii="仿宋" w:hAnsi="仿宋" w:eastAsia="仿宋" w:cs="仿宋"/>
          <w:kern w:val="0"/>
          <w:szCs w:val="24"/>
        </w:rPr>
        <w:t>20.3信用信息的使用规则：经查询列入失信被执行人名单、重大税收违法案件当事人名单、政府采购严重违法失信行为记录名单的投标人将被拒绝参与政府采购活动。</w:t>
      </w:r>
    </w:p>
    <w:p>
      <w:pPr>
        <w:pStyle w:val="86"/>
        <w:spacing w:before="0"/>
        <w:ind w:firstLine="480"/>
        <w:rPr>
          <w:rFonts w:hint="eastAsia" w:ascii="仿宋" w:hAnsi="仿宋" w:eastAsia="仿宋" w:cs="仿宋"/>
        </w:rPr>
      </w:pPr>
      <w:r>
        <w:rPr>
          <w:rFonts w:hint="eastAsia" w:ascii="仿宋" w:hAnsi="仿宋" w:eastAsia="仿宋" w:cs="仿宋"/>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rPr>
        <w:t>。</w:t>
      </w:r>
    </w:p>
    <w:p>
      <w:pPr>
        <w:pStyle w:val="86"/>
        <w:spacing w:before="0"/>
        <w:ind w:firstLine="0" w:firstLineChars="0"/>
        <w:rPr>
          <w:rFonts w:hint="eastAsia" w:ascii="仿宋" w:hAnsi="仿宋" w:eastAsia="仿宋" w:cs="仿宋"/>
          <w:kern w:val="0"/>
          <w:szCs w:val="24"/>
        </w:rPr>
      </w:pPr>
    </w:p>
    <w:p>
      <w:pPr>
        <w:snapToGrid w:val="0"/>
        <w:spacing w:line="360" w:lineRule="auto"/>
        <w:jc w:val="center"/>
        <w:outlineLvl w:val="0"/>
        <w:rPr>
          <w:rFonts w:hint="eastAsia" w:ascii="仿宋" w:hAnsi="仿宋" w:eastAsia="仿宋" w:cs="仿宋"/>
          <w:b/>
          <w:sz w:val="36"/>
          <w:szCs w:val="36"/>
        </w:rPr>
      </w:pPr>
      <w:r>
        <w:rPr>
          <w:rFonts w:hint="eastAsia" w:ascii="仿宋" w:hAnsi="仿宋" w:eastAsia="仿宋" w:cs="仿宋"/>
          <w:b/>
          <w:sz w:val="36"/>
          <w:szCs w:val="36"/>
        </w:rPr>
        <w:t>五、评标</w:t>
      </w:r>
    </w:p>
    <w:p>
      <w:pPr>
        <w:spacing w:line="360" w:lineRule="auto"/>
        <w:rPr>
          <w:rFonts w:hint="eastAsia" w:ascii="仿宋" w:hAnsi="仿宋" w:eastAsia="仿宋" w:cs="仿宋"/>
          <w:b/>
          <w:sz w:val="24"/>
        </w:rPr>
      </w:pPr>
      <w:bookmarkStart w:id="13" w:name="_Toc91899903"/>
      <w:r>
        <w:rPr>
          <w:rFonts w:hint="eastAsia" w:ascii="仿宋" w:hAnsi="仿宋" w:eastAsia="仿宋" w:cs="仿宋"/>
          <w:b/>
          <w:sz w:val="24"/>
        </w:rPr>
        <w:t>21.</w:t>
      </w:r>
      <w:r>
        <w:rPr>
          <w:rFonts w:hint="eastAsia" w:ascii="仿宋" w:hAnsi="仿宋" w:eastAsia="仿宋" w:cs="仿宋"/>
        </w:rPr>
        <w:t xml:space="preserve"> </w:t>
      </w:r>
      <w:r>
        <w:rPr>
          <w:rFonts w:hint="eastAsia" w:ascii="仿宋" w:hAnsi="仿宋" w:eastAsia="仿宋" w:cs="仿宋"/>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sz w:val="24"/>
        </w:rPr>
        <w:t>详见招标文件第四部分评标办法。</w:t>
      </w:r>
    </w:p>
    <w:p>
      <w:pPr>
        <w:spacing w:line="360" w:lineRule="auto"/>
        <w:rPr>
          <w:rFonts w:hint="eastAsia" w:ascii="仿宋" w:hAnsi="仿宋" w:eastAsia="仿宋" w:cs="仿宋"/>
          <w:b/>
          <w:sz w:val="24"/>
        </w:rPr>
      </w:pPr>
    </w:p>
    <w:p>
      <w:pPr>
        <w:snapToGrid w:val="0"/>
        <w:spacing w:line="360" w:lineRule="auto"/>
        <w:jc w:val="center"/>
        <w:outlineLvl w:val="0"/>
        <w:rPr>
          <w:rFonts w:hint="eastAsia" w:ascii="仿宋" w:hAnsi="仿宋" w:eastAsia="仿宋" w:cs="仿宋"/>
          <w:b/>
          <w:sz w:val="36"/>
          <w:szCs w:val="36"/>
        </w:rPr>
      </w:pPr>
      <w:r>
        <w:rPr>
          <w:rFonts w:hint="eastAsia" w:ascii="仿宋" w:hAnsi="仿宋" w:eastAsia="仿宋" w:cs="仿宋"/>
          <w:b/>
          <w:sz w:val="36"/>
          <w:szCs w:val="36"/>
        </w:rPr>
        <w:t>六、定 标</w:t>
      </w:r>
    </w:p>
    <w:p>
      <w:pPr>
        <w:pStyle w:val="26"/>
        <w:spacing w:line="360" w:lineRule="auto"/>
        <w:ind w:left="479" w:hanging="479" w:hangingChars="199"/>
        <w:rPr>
          <w:rFonts w:hint="eastAsia" w:ascii="仿宋" w:hAnsi="仿宋" w:eastAsia="仿宋" w:cs="仿宋"/>
          <w:b/>
        </w:rPr>
      </w:pPr>
      <w:r>
        <w:rPr>
          <w:rFonts w:hint="eastAsia" w:ascii="仿宋" w:hAnsi="仿宋" w:eastAsia="仿宋" w:cs="仿宋"/>
          <w:b/>
        </w:rPr>
        <w:t>22. 确定中标供应商</w:t>
      </w:r>
    </w:p>
    <w:p>
      <w:pPr>
        <w:pStyle w:val="86"/>
        <w:snapToGrid w:val="0"/>
        <w:spacing w:before="0"/>
        <w:ind w:firstLine="48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86"/>
        <w:snapToGrid w:val="0"/>
        <w:spacing w:before="0"/>
        <w:ind w:firstLine="0" w:firstLineChars="0"/>
        <w:rPr>
          <w:rFonts w:hint="eastAsia" w:ascii="仿宋" w:hAnsi="仿宋" w:eastAsia="仿宋" w:cs="仿宋"/>
          <w:b/>
          <w:szCs w:val="24"/>
          <w:highlight w:val="none"/>
        </w:rPr>
      </w:pPr>
      <w:r>
        <w:rPr>
          <w:rFonts w:hint="eastAsia" w:ascii="仿宋" w:hAnsi="仿宋" w:eastAsia="仿宋" w:cs="仿宋"/>
          <w:b/>
          <w:szCs w:val="24"/>
          <w:highlight w:val="none"/>
        </w:rPr>
        <w:t>23. 中标通知与中标结果公告</w:t>
      </w:r>
    </w:p>
    <w:p>
      <w:pPr>
        <w:widowControl/>
        <w:shd w:val="clear" w:color="auto" w:fill="FFFFFF"/>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23.1自中标人确定之日起2个工作日内，采购机构通过电子交易平台向中标人发出中标通知书，同时编制发布采购结果公告。采购机构也可以以纸质形式进行中标通知。</w:t>
      </w:r>
    </w:p>
    <w:p>
      <w:pPr>
        <w:widowControl/>
        <w:shd w:val="clear" w:color="auto" w:fill="FFFFFF"/>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23.2中标结果公告内容包括采购人及其委托的采购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pPr>
        <w:widowControl/>
        <w:shd w:val="clear" w:color="auto" w:fill="FFFFFF"/>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23.3公告期限为1个工作日。</w:t>
      </w:r>
    </w:p>
    <w:p>
      <w:pPr>
        <w:snapToGrid w:val="0"/>
        <w:spacing w:line="360" w:lineRule="auto"/>
        <w:ind w:left="120" w:leftChars="57" w:firstLine="482" w:firstLineChars="150"/>
        <w:jc w:val="center"/>
        <w:rPr>
          <w:rFonts w:hint="eastAsia" w:ascii="仿宋" w:hAnsi="仿宋" w:eastAsia="仿宋" w:cs="仿宋"/>
          <w:b/>
          <w:sz w:val="32"/>
        </w:rPr>
      </w:pPr>
    </w:p>
    <w:p>
      <w:pPr>
        <w:snapToGrid w:val="0"/>
        <w:spacing w:line="360" w:lineRule="auto"/>
        <w:ind w:left="120" w:leftChars="57" w:firstLine="482" w:firstLineChars="150"/>
        <w:jc w:val="center"/>
        <w:rPr>
          <w:rFonts w:hint="eastAsia" w:ascii="仿宋" w:hAnsi="仿宋" w:eastAsia="仿宋" w:cs="仿宋"/>
          <w:b/>
          <w:sz w:val="32"/>
        </w:rPr>
      </w:pPr>
      <w:r>
        <w:rPr>
          <w:rFonts w:hint="eastAsia" w:ascii="仿宋" w:hAnsi="仿宋" w:eastAsia="仿宋" w:cs="仿宋"/>
          <w:b/>
          <w:sz w:val="32"/>
        </w:rPr>
        <w:t>七、合同授予</w:t>
      </w:r>
    </w:p>
    <w:p>
      <w:pPr>
        <w:pStyle w:val="26"/>
        <w:spacing w:line="360" w:lineRule="auto"/>
        <w:ind w:left="479" w:hanging="479" w:hangingChars="199"/>
        <w:rPr>
          <w:rFonts w:hint="eastAsia" w:ascii="仿宋" w:hAnsi="仿宋" w:eastAsia="仿宋" w:cs="仿宋"/>
          <w:b/>
        </w:rPr>
      </w:pPr>
      <w:r>
        <w:rPr>
          <w:rFonts w:hint="eastAsia" w:ascii="仿宋" w:hAnsi="仿宋" w:eastAsia="仿宋" w:cs="仿宋"/>
          <w:b/>
        </w:rPr>
        <w:t xml:space="preserve">24. </w:t>
      </w:r>
      <w:r>
        <w:rPr>
          <w:rFonts w:hint="eastAsia" w:ascii="仿宋" w:hAnsi="仿宋" w:eastAsia="仿宋" w:cs="仿宋"/>
        </w:rPr>
        <w:t>合同主要条款详见第五部分拟签订的合同文本。</w:t>
      </w:r>
    </w:p>
    <w:p>
      <w:pPr>
        <w:pStyle w:val="26"/>
        <w:spacing w:line="360" w:lineRule="auto"/>
        <w:ind w:left="479" w:hanging="479" w:hangingChars="199"/>
        <w:rPr>
          <w:rFonts w:hint="eastAsia" w:ascii="仿宋" w:hAnsi="仿宋" w:eastAsia="仿宋" w:cs="仿宋"/>
          <w:b/>
        </w:rPr>
      </w:pPr>
      <w:r>
        <w:rPr>
          <w:rFonts w:hint="eastAsia" w:ascii="仿宋" w:hAnsi="仿宋" w:eastAsia="仿宋" w:cs="仿宋"/>
          <w:b/>
        </w:rPr>
        <w:t>25. 合同的签订</w:t>
      </w:r>
    </w:p>
    <w:p>
      <w:pPr>
        <w:widowControl/>
        <w:shd w:val="clear" w:color="auto" w:fill="FFFFFF"/>
        <w:spacing w:line="360" w:lineRule="auto"/>
        <w:ind w:firstLine="480"/>
        <w:jc w:val="left"/>
        <w:rPr>
          <w:rFonts w:hint="eastAsia" w:ascii="仿宋" w:hAnsi="仿宋" w:eastAsia="仿宋" w:cs="仿宋"/>
          <w:kern w:val="0"/>
          <w:sz w:val="24"/>
          <w:highlight w:val="none"/>
        </w:rPr>
      </w:pPr>
      <w:r>
        <w:rPr>
          <w:rFonts w:hint="eastAsia" w:ascii="仿宋" w:hAnsi="仿宋" w:eastAsia="仿宋" w:cs="仿宋"/>
          <w:sz w:val="24"/>
        </w:rPr>
        <w:t>25</w:t>
      </w:r>
      <w:r>
        <w:rPr>
          <w:rFonts w:hint="eastAsia" w:ascii="仿宋" w:hAnsi="仿宋" w:eastAsia="仿宋" w:cs="仿宋"/>
          <w:sz w:val="24"/>
          <w:highlight w:val="none"/>
        </w:rPr>
        <w:t>.1</w:t>
      </w:r>
      <w:r>
        <w:rPr>
          <w:rFonts w:hint="eastAsia" w:ascii="仿宋" w:hAnsi="仿宋" w:eastAsia="仿宋" w:cs="仿宋"/>
          <w:kern w:val="0"/>
          <w:sz w:val="24"/>
          <w:highlight w:val="none"/>
        </w:rPr>
        <w:t xml:space="preserve"> 采购人与中标人应当通过电子交易平台在中标通知书发出之日起</w:t>
      </w:r>
      <w:r>
        <w:rPr>
          <w:rFonts w:hint="eastAsia" w:ascii="仿宋" w:hAnsi="仿宋" w:eastAsia="仿宋" w:cs="仿宋"/>
          <w:kern w:val="0"/>
          <w:sz w:val="24"/>
          <w:highlight w:val="none"/>
          <w:lang w:eastAsia="zh-CN"/>
        </w:rPr>
        <w:t>十个工作日</w:t>
      </w:r>
      <w:r>
        <w:rPr>
          <w:rFonts w:hint="eastAsia" w:ascii="仿宋" w:hAnsi="仿宋" w:eastAsia="仿宋" w:cs="仿宋"/>
          <w:kern w:val="0"/>
          <w:sz w:val="24"/>
          <w:highlight w:val="none"/>
        </w:rPr>
        <w:t>内，按照招标文件确定的事项签订政府采购合同，并在合同签订之日起2个工作日内依法发布合同公告。</w:t>
      </w:r>
    </w:p>
    <w:p>
      <w:pPr>
        <w:pStyle w:val="86"/>
        <w:snapToGrid w:val="0"/>
        <w:spacing w:before="0"/>
        <w:ind w:firstLine="480"/>
        <w:rPr>
          <w:rFonts w:hint="eastAsia" w:ascii="仿宋" w:hAnsi="仿宋" w:eastAsia="仿宋" w:cs="仿宋"/>
          <w:kern w:val="0"/>
          <w:highlight w:val="none"/>
        </w:rPr>
      </w:pPr>
      <w:r>
        <w:rPr>
          <w:rFonts w:hint="eastAsia" w:ascii="仿宋" w:hAnsi="仿宋" w:eastAsia="仿宋" w:cs="仿宋"/>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pStyle w:val="86"/>
        <w:snapToGrid w:val="0"/>
        <w:spacing w:before="0"/>
        <w:ind w:firstLine="480"/>
        <w:rPr>
          <w:rFonts w:hint="eastAsia" w:ascii="仿宋" w:hAnsi="仿宋" w:eastAsia="仿宋" w:cs="仿宋"/>
          <w:highlight w:val="none"/>
        </w:rPr>
      </w:pPr>
      <w:r>
        <w:rPr>
          <w:rFonts w:hint="eastAsia" w:ascii="仿宋" w:hAnsi="仿宋" w:eastAsia="仿宋" w:cs="仿宋"/>
          <w:highlight w:val="none"/>
        </w:rPr>
        <w:t>25.3如签订合同并生效后，供应商无故拒绝或延期，除按照合同条款处理外，列入不良行为记录一次，并给予通报。</w:t>
      </w:r>
    </w:p>
    <w:p>
      <w:pPr>
        <w:pStyle w:val="86"/>
        <w:snapToGrid w:val="0"/>
        <w:spacing w:before="0"/>
        <w:ind w:firstLine="480"/>
        <w:rPr>
          <w:rFonts w:hint="eastAsia" w:ascii="仿宋" w:hAnsi="仿宋" w:eastAsia="仿宋" w:cs="仿宋"/>
          <w:highlight w:val="none"/>
        </w:rPr>
      </w:pPr>
      <w:r>
        <w:rPr>
          <w:rFonts w:hint="eastAsia" w:ascii="仿宋" w:hAnsi="仿宋" w:eastAsia="仿宋" w:cs="仿宋"/>
          <w:highlight w:val="none"/>
        </w:rPr>
        <w:t>25.4中标供应商拒绝与采购人签订合同的，采购人可以按照评审报告推荐的中标或者成交候选人名单排序，确定下一候选人为中标供应商，也可以重新开展政府采购活动。</w:t>
      </w:r>
    </w:p>
    <w:p>
      <w:pPr>
        <w:pStyle w:val="86"/>
        <w:snapToGrid w:val="0"/>
        <w:spacing w:before="0" w:after="120"/>
        <w:ind w:firstLine="480"/>
        <w:rPr>
          <w:rFonts w:hint="eastAsia" w:ascii="仿宋" w:hAnsi="仿宋" w:eastAsia="仿宋" w:cs="仿宋"/>
          <w:highlight w:val="none"/>
        </w:rPr>
      </w:pPr>
      <w:r>
        <w:rPr>
          <w:rFonts w:hint="eastAsia" w:ascii="仿宋" w:hAnsi="仿宋" w:eastAsia="仿宋" w:cs="仿宋"/>
          <w:highlight w:val="none"/>
        </w:rPr>
        <w:t>25.5采购合同由采购人与中标供应商根据招标文件、投标文件等内容通过政府采购电子交易平台在线签订，自动备案。</w:t>
      </w:r>
    </w:p>
    <w:p>
      <w:pPr>
        <w:pStyle w:val="26"/>
        <w:spacing w:line="360" w:lineRule="auto"/>
        <w:ind w:left="479" w:hanging="479" w:hangingChars="199"/>
        <w:rPr>
          <w:rFonts w:hint="eastAsia" w:ascii="仿宋" w:hAnsi="仿宋" w:eastAsia="仿宋" w:cs="仿宋"/>
          <w:b/>
          <w:highlight w:val="none"/>
        </w:rPr>
      </w:pPr>
      <w:r>
        <w:rPr>
          <w:rFonts w:hint="eastAsia" w:ascii="仿宋" w:hAnsi="仿宋" w:eastAsia="仿宋" w:cs="仿宋"/>
          <w:b/>
          <w:highlight w:val="none"/>
        </w:rPr>
        <w:t>26. 履约保证金</w:t>
      </w:r>
    </w:p>
    <w:p>
      <w:pPr>
        <w:tabs>
          <w:tab w:val="left" w:pos="0"/>
        </w:tabs>
        <w:spacing w:line="360" w:lineRule="auto"/>
        <w:ind w:firstLine="482"/>
        <w:rPr>
          <w:rFonts w:hint="eastAsia" w:ascii="仿宋" w:hAnsi="仿宋" w:eastAsia="仿宋" w:cs="仿宋"/>
          <w:b/>
          <w:sz w:val="24"/>
          <w:highlight w:val="none"/>
        </w:rPr>
      </w:pPr>
      <w:r>
        <w:rPr>
          <w:rFonts w:hint="eastAsia" w:ascii="仿宋" w:hAnsi="仿宋" w:eastAsia="仿宋" w:cs="仿宋"/>
          <w:kern w:val="0"/>
          <w:sz w:val="24"/>
          <w:highlight w:val="none"/>
        </w:rPr>
        <w:t>拟签订的合同文本要求中标供应商提交履约保证金的，供应商应当以支票、汇票、本票或者金融机构、担保机构出具的保函等非现金形式提交</w:t>
      </w:r>
      <w:r>
        <w:rPr>
          <w:rFonts w:hint="eastAsia" w:ascii="仿宋" w:hAnsi="仿宋" w:eastAsia="仿宋" w:cs="仿宋"/>
          <w:sz w:val="24"/>
          <w:highlight w:val="none"/>
        </w:rPr>
        <w:t>。</w:t>
      </w:r>
      <w:r>
        <w:rPr>
          <w:rFonts w:hint="eastAsia" w:ascii="仿宋" w:hAnsi="仿宋" w:eastAsia="仿宋" w:cs="仿宋"/>
          <w:sz w:val="24"/>
          <w:highlight w:val="none"/>
          <w:lang w:eastAsia="zh-CN"/>
        </w:rPr>
        <w:t>杭州市政府采购网公布的供应商履约评价为满分的供应商，采购单位应当免收履约保证金。确需收履约保证金的，</w:t>
      </w:r>
      <w:r>
        <w:rPr>
          <w:rFonts w:hint="eastAsia" w:ascii="仿宋" w:hAnsi="仿宋" w:eastAsia="仿宋" w:cs="仿宋"/>
          <w:sz w:val="24"/>
          <w:highlight w:val="none"/>
        </w:rPr>
        <w:t>履约保证金的数额不得超过政府采购合同金额的</w:t>
      </w:r>
      <w:r>
        <w:rPr>
          <w:rFonts w:hint="eastAsia" w:ascii="仿宋" w:hAnsi="仿宋" w:eastAsia="仿宋" w:cs="仿宋"/>
          <w:sz w:val="24"/>
          <w:highlight w:val="none"/>
          <w:lang w:val="en-US" w:eastAsia="zh-CN"/>
        </w:rPr>
        <w:t>1</w:t>
      </w:r>
      <w:r>
        <w:rPr>
          <w:rFonts w:hint="eastAsia" w:ascii="仿宋" w:hAnsi="仿宋" w:eastAsia="仿宋" w:cs="仿宋"/>
          <w:sz w:val="24"/>
          <w:highlight w:val="none"/>
        </w:rPr>
        <w:t>%。鼓励和支持供应商以银行、保险公司出具的保函形式提供履约保证金。</w:t>
      </w:r>
      <w:r>
        <w:rPr>
          <w:rFonts w:hint="eastAsia" w:ascii="仿宋" w:hAnsi="仿宋" w:eastAsia="仿宋" w:cs="仿宋"/>
          <w:b/>
          <w:sz w:val="24"/>
          <w:highlight w:val="none"/>
        </w:rPr>
        <w:t>采购人不得拒收履约保函。</w:t>
      </w:r>
    </w:p>
    <w:p>
      <w:pPr>
        <w:pStyle w:val="4"/>
        <w:ind w:left="0" w:firstLine="480" w:firstLineChars="200"/>
        <w:rPr>
          <w:rFonts w:hint="eastAsia" w:ascii="仿宋" w:hAnsi="仿宋" w:eastAsia="仿宋" w:cs="仿宋"/>
          <w:lang w:val="en-US"/>
        </w:rPr>
      </w:pPr>
      <w:r>
        <w:rPr>
          <w:rFonts w:hint="eastAsia" w:ascii="仿宋" w:hAnsi="仿宋" w:eastAsia="仿宋" w:cs="仿宋"/>
          <w:b w:val="0"/>
          <w:bCs w:val="0"/>
          <w:snapToGrid w:val="0"/>
          <w:kern w:val="28"/>
          <w:sz w:val="24"/>
          <w:highlight w:val="none"/>
        </w:rPr>
        <w:t>供应商</w:t>
      </w:r>
      <w:r>
        <w:rPr>
          <w:rFonts w:hint="eastAsia" w:ascii="仿宋" w:hAnsi="仿宋" w:eastAsia="仿宋" w:cs="仿宋"/>
          <w:b w:val="0"/>
          <w:bCs w:val="0"/>
          <w:snapToGrid w:val="0"/>
          <w:kern w:val="28"/>
          <w:sz w:val="24"/>
          <w:highlight w:val="none"/>
          <w:lang w:val="en-US"/>
        </w:rPr>
        <w:t>可</w:t>
      </w:r>
      <w:r>
        <w:rPr>
          <w:rFonts w:hint="eastAsia" w:ascii="仿宋" w:hAnsi="仿宋" w:eastAsia="仿宋" w:cs="仿宋"/>
          <w:b w:val="0"/>
          <w:bCs w:val="0"/>
          <w:snapToGrid w:val="0"/>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w:t>
      </w:r>
      <w:r>
        <w:rPr>
          <w:rFonts w:hint="eastAsia" w:ascii="仿宋" w:hAnsi="仿宋" w:eastAsia="仿宋" w:cs="仿宋"/>
          <w:b w:val="0"/>
          <w:bCs w:val="0"/>
          <w:snapToGrid w:val="0"/>
          <w:kern w:val="28"/>
          <w:sz w:val="24"/>
        </w:rPr>
        <w:t>3。</w:t>
      </w:r>
    </w:p>
    <w:p>
      <w:pPr>
        <w:snapToGrid w:val="0"/>
        <w:spacing w:line="360" w:lineRule="auto"/>
        <w:ind w:firstLine="3357" w:firstLineChars="1045"/>
        <w:rPr>
          <w:rFonts w:hint="eastAsia" w:ascii="仿宋" w:hAnsi="仿宋" w:eastAsia="仿宋" w:cs="仿宋"/>
          <w:b/>
          <w:sz w:val="32"/>
        </w:rPr>
      </w:pPr>
    </w:p>
    <w:p>
      <w:pPr>
        <w:snapToGrid w:val="0"/>
        <w:spacing w:line="360" w:lineRule="auto"/>
        <w:jc w:val="center"/>
        <w:rPr>
          <w:rFonts w:hint="eastAsia" w:ascii="仿宋" w:hAnsi="仿宋" w:eastAsia="仿宋" w:cs="仿宋"/>
          <w:b/>
          <w:sz w:val="24"/>
          <w:highlight w:val="none"/>
        </w:rPr>
      </w:pPr>
      <w:r>
        <w:rPr>
          <w:rFonts w:hint="eastAsia" w:ascii="仿宋" w:hAnsi="仿宋" w:eastAsia="仿宋" w:cs="仿宋"/>
          <w:b/>
          <w:sz w:val="32"/>
          <w:highlight w:val="none"/>
        </w:rPr>
        <w:t>八、电子交易活动的中止</w:t>
      </w:r>
    </w:p>
    <w:p>
      <w:pPr>
        <w:pStyle w:val="86"/>
        <w:snapToGrid w:val="0"/>
        <w:spacing w:before="0"/>
        <w:ind w:firstLine="0" w:firstLineChars="0"/>
        <w:rPr>
          <w:rFonts w:hint="eastAsia" w:ascii="仿宋" w:hAnsi="仿宋" w:eastAsia="仿宋" w:cs="仿宋"/>
          <w:highlight w:val="none"/>
        </w:rPr>
      </w:pPr>
      <w:r>
        <w:rPr>
          <w:rFonts w:hint="eastAsia" w:ascii="仿宋" w:hAnsi="仿宋" w:eastAsia="仿宋" w:cs="仿宋"/>
          <w:highlight w:val="none"/>
        </w:rPr>
        <w:t>2</w:t>
      </w:r>
      <w:r>
        <w:rPr>
          <w:rFonts w:hint="eastAsia" w:ascii="仿宋" w:hAnsi="仿宋" w:eastAsia="仿宋" w:cs="仿宋"/>
          <w:b/>
          <w:szCs w:val="24"/>
          <w:highlight w:val="none"/>
        </w:rPr>
        <w:t>7. 电子交易活动的中止。</w:t>
      </w:r>
      <w:r>
        <w:rPr>
          <w:rFonts w:hint="eastAsia" w:ascii="仿宋" w:hAnsi="仿宋" w:eastAsia="仿宋" w:cs="仿宋"/>
          <w:highlight w:val="none"/>
        </w:rPr>
        <w:t>采购过程中出现以下情形，导致电子交易平台无法正常运行，或者无法保证电子交易的公平、公正和安全时，采购机构可中止电子交易活动：</w:t>
      </w:r>
    </w:p>
    <w:p>
      <w:pPr>
        <w:pStyle w:val="86"/>
        <w:snapToGrid w:val="0"/>
        <w:spacing w:before="0"/>
        <w:ind w:firstLine="480"/>
        <w:rPr>
          <w:rFonts w:hint="eastAsia" w:ascii="仿宋" w:hAnsi="仿宋" w:eastAsia="仿宋" w:cs="仿宋"/>
          <w:highlight w:val="none"/>
        </w:rPr>
      </w:pPr>
      <w:r>
        <w:rPr>
          <w:rFonts w:hint="eastAsia" w:ascii="仿宋" w:hAnsi="仿宋" w:eastAsia="仿宋" w:cs="仿宋"/>
          <w:highlight w:val="none"/>
        </w:rPr>
        <w:t xml:space="preserve">27.1电子交易平台发生故障而无法登录访问的； </w:t>
      </w:r>
    </w:p>
    <w:p>
      <w:pPr>
        <w:pStyle w:val="86"/>
        <w:snapToGrid w:val="0"/>
        <w:spacing w:before="0"/>
        <w:ind w:firstLine="480"/>
        <w:rPr>
          <w:rFonts w:hint="eastAsia" w:ascii="仿宋" w:hAnsi="仿宋" w:eastAsia="仿宋" w:cs="仿宋"/>
          <w:highlight w:val="none"/>
        </w:rPr>
      </w:pPr>
      <w:r>
        <w:rPr>
          <w:rFonts w:hint="eastAsia" w:ascii="仿宋" w:hAnsi="仿宋" w:eastAsia="仿宋" w:cs="仿宋"/>
          <w:highlight w:val="none"/>
        </w:rPr>
        <w:t>27.2电子交易平台应用或数据库出现错误，不能进行正常操作的；</w:t>
      </w:r>
    </w:p>
    <w:p>
      <w:pPr>
        <w:pStyle w:val="86"/>
        <w:snapToGrid w:val="0"/>
        <w:spacing w:before="0"/>
        <w:ind w:firstLine="480"/>
        <w:rPr>
          <w:rFonts w:hint="eastAsia" w:ascii="仿宋" w:hAnsi="仿宋" w:eastAsia="仿宋" w:cs="仿宋"/>
          <w:highlight w:val="none"/>
        </w:rPr>
      </w:pPr>
      <w:r>
        <w:rPr>
          <w:rFonts w:hint="eastAsia" w:ascii="仿宋" w:hAnsi="仿宋" w:eastAsia="仿宋" w:cs="仿宋"/>
          <w:highlight w:val="none"/>
        </w:rPr>
        <w:t>27.3电子交易平台发现严重安全漏洞，有潜在泄密危险的；</w:t>
      </w:r>
    </w:p>
    <w:p>
      <w:pPr>
        <w:pStyle w:val="86"/>
        <w:snapToGrid w:val="0"/>
        <w:spacing w:before="0"/>
        <w:ind w:firstLine="480"/>
        <w:rPr>
          <w:rFonts w:hint="eastAsia" w:ascii="仿宋" w:hAnsi="仿宋" w:eastAsia="仿宋" w:cs="仿宋"/>
          <w:highlight w:val="none"/>
        </w:rPr>
      </w:pPr>
      <w:r>
        <w:rPr>
          <w:rFonts w:hint="eastAsia" w:ascii="仿宋" w:hAnsi="仿宋" w:eastAsia="仿宋" w:cs="仿宋"/>
          <w:highlight w:val="none"/>
        </w:rPr>
        <w:t xml:space="preserve">27.4病毒发作导致不能进行正常操作的； </w:t>
      </w:r>
    </w:p>
    <w:p>
      <w:pPr>
        <w:pStyle w:val="86"/>
        <w:snapToGrid w:val="0"/>
        <w:spacing w:before="0"/>
        <w:ind w:firstLine="480"/>
        <w:rPr>
          <w:rFonts w:hint="eastAsia" w:ascii="仿宋" w:hAnsi="仿宋" w:eastAsia="仿宋" w:cs="仿宋"/>
          <w:highlight w:val="none"/>
        </w:rPr>
      </w:pPr>
      <w:r>
        <w:rPr>
          <w:rFonts w:hint="eastAsia" w:ascii="仿宋" w:hAnsi="仿宋" w:eastAsia="仿宋" w:cs="仿宋"/>
          <w:highlight w:val="none"/>
        </w:rPr>
        <w:t>27.5其他无法保证电子交易的公平、公正和安全的情况。</w:t>
      </w:r>
    </w:p>
    <w:p>
      <w:pPr>
        <w:pStyle w:val="86"/>
        <w:snapToGrid w:val="0"/>
        <w:spacing w:before="0"/>
        <w:ind w:firstLine="0" w:firstLineChars="0"/>
        <w:rPr>
          <w:rFonts w:hint="eastAsia" w:ascii="仿宋" w:hAnsi="仿宋" w:eastAsia="仿宋" w:cs="仿宋"/>
          <w:highlight w:val="none"/>
        </w:rPr>
      </w:pPr>
      <w:r>
        <w:rPr>
          <w:rFonts w:hint="eastAsia" w:ascii="仿宋" w:hAnsi="仿宋" w:eastAsia="仿宋" w:cs="仿宋"/>
          <w:highlight w:val="none"/>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hint="eastAsia" w:ascii="仿宋" w:hAnsi="仿宋" w:eastAsia="仿宋" w:cs="仿宋"/>
          <w:sz w:val="24"/>
        </w:rPr>
      </w:pPr>
    </w:p>
    <w:p>
      <w:pPr>
        <w:snapToGrid w:val="0"/>
        <w:spacing w:line="360" w:lineRule="auto"/>
        <w:ind w:left="120" w:leftChars="57" w:firstLine="482" w:firstLineChars="150"/>
        <w:jc w:val="center"/>
        <w:rPr>
          <w:rFonts w:hint="eastAsia" w:ascii="仿宋" w:hAnsi="仿宋" w:eastAsia="仿宋" w:cs="仿宋"/>
          <w:b/>
          <w:sz w:val="32"/>
        </w:rPr>
      </w:pPr>
      <w:r>
        <w:rPr>
          <w:rFonts w:hint="eastAsia" w:ascii="仿宋" w:hAnsi="仿宋" w:eastAsia="仿宋" w:cs="仿宋"/>
          <w:b/>
          <w:sz w:val="32"/>
        </w:rPr>
        <w:t>九、验收</w:t>
      </w:r>
    </w:p>
    <w:p>
      <w:pPr>
        <w:pStyle w:val="26"/>
        <w:spacing w:line="360" w:lineRule="auto"/>
        <w:ind w:firstLine="0" w:firstLineChars="0"/>
        <w:rPr>
          <w:rFonts w:hint="eastAsia" w:ascii="仿宋" w:hAnsi="仿宋" w:eastAsia="仿宋" w:cs="仿宋"/>
          <w:b/>
        </w:rPr>
      </w:pPr>
      <w:r>
        <w:rPr>
          <w:rFonts w:hint="eastAsia" w:ascii="仿宋" w:hAnsi="仿宋" w:eastAsia="仿宋" w:cs="仿宋"/>
          <w:b/>
        </w:rPr>
        <w:t>29.验收</w:t>
      </w:r>
    </w:p>
    <w:p>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29.2采购人可以邀请参加本项目的其他投标人或者第三方机构参与验收。参与验收的投标人或者第三方机构的意见作为验收书的参考资料一并存档。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hint="eastAsia" w:ascii="仿宋" w:hAnsi="仿宋" w:eastAsia="仿宋" w:cs="仿宋"/>
          <w:sz w:val="18"/>
          <w:szCs w:val="18"/>
        </w:rPr>
      </w:pPr>
      <w:r>
        <w:rPr>
          <w:rFonts w:hint="eastAsia" w:ascii="仿宋" w:hAnsi="仿宋" w:eastAsia="仿宋" w:cs="仿宋"/>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3"/>
    </w:p>
    <w:p>
      <w:pPr>
        <w:tabs>
          <w:tab w:val="left" w:pos="0"/>
        </w:tabs>
        <w:spacing w:line="360" w:lineRule="auto"/>
        <w:ind w:firstLine="480"/>
        <w:rPr>
          <w:rFonts w:hint="eastAsia" w:ascii="仿宋" w:hAnsi="仿宋" w:eastAsia="仿宋" w:cs="仿宋"/>
          <w:kern w:val="0"/>
          <w:sz w:val="24"/>
        </w:rPr>
      </w:pPr>
      <w:bookmarkStart w:id="14" w:name="_Hlt68057669"/>
      <w:bookmarkEnd w:id="14"/>
      <w:bookmarkStart w:id="15" w:name="_Hlt68072998"/>
      <w:bookmarkEnd w:id="15"/>
      <w:bookmarkStart w:id="16" w:name="_Hlt75236011"/>
      <w:bookmarkEnd w:id="16"/>
      <w:bookmarkStart w:id="17" w:name="_Hlt68403820"/>
      <w:bookmarkEnd w:id="17"/>
      <w:bookmarkStart w:id="18" w:name="_Hlt74714665"/>
      <w:bookmarkEnd w:id="18"/>
      <w:bookmarkStart w:id="19" w:name="_Hlt68072990"/>
      <w:bookmarkEnd w:id="19"/>
      <w:bookmarkStart w:id="20" w:name="_Hlt75236290"/>
      <w:bookmarkEnd w:id="20"/>
      <w:bookmarkStart w:id="21" w:name="_Hlt75236101"/>
      <w:bookmarkEnd w:id="21"/>
      <w:bookmarkStart w:id="22" w:name="_Hlt74730295"/>
      <w:bookmarkEnd w:id="22"/>
      <w:bookmarkStart w:id="23" w:name="_Hlt68073093"/>
      <w:bookmarkEnd w:id="23"/>
      <w:bookmarkStart w:id="24" w:name="_Hlt74707468"/>
      <w:bookmarkEnd w:id="24"/>
      <w:bookmarkStart w:id="25" w:name="_Hlt74729768"/>
      <w:bookmarkEnd w:id="25"/>
    </w:p>
    <w:p>
      <w:pPr>
        <w:widowControl w:val="0"/>
        <w:adjustRightInd w:val="0"/>
        <w:snapToGrid w:val="0"/>
        <w:spacing w:before="0" w:beforeAutospacing="0" w:after="0" w:afterAutospacing="0" w:line="360" w:lineRule="auto"/>
        <w:ind w:left="120" w:leftChars="57" w:right="0" w:firstLine="482" w:firstLineChars="150"/>
        <w:jc w:val="center"/>
        <w:rPr>
          <w:rFonts w:hint="eastAsia" w:ascii="仿宋" w:hAnsi="仿宋" w:eastAsia="仿宋" w:cs="仿宋"/>
          <w:b/>
          <w:sz w:val="32"/>
          <w:szCs w:val="20"/>
          <w:lang w:val="en-US"/>
        </w:rPr>
      </w:pPr>
      <w:r>
        <w:rPr>
          <w:rFonts w:hint="eastAsia" w:ascii="仿宋" w:hAnsi="仿宋" w:eastAsia="仿宋" w:cs="仿宋"/>
          <w:b/>
          <w:kern w:val="0"/>
          <w:sz w:val="32"/>
          <w:szCs w:val="20"/>
          <w:lang w:val="en-US" w:eastAsia="zh-CN" w:bidi="ar-SA"/>
        </w:rPr>
        <w:t>十、货款支付</w:t>
      </w:r>
    </w:p>
    <w:p>
      <w:pPr>
        <w:pStyle w:val="4"/>
        <w:tabs>
          <w:tab w:val="left" w:pos="0"/>
          <w:tab w:val="clear" w:pos="432"/>
        </w:tabs>
        <w:ind w:left="12" w:hanging="12"/>
        <w:rPr>
          <w:rFonts w:hint="eastAsia" w:ascii="仿宋" w:hAnsi="仿宋" w:eastAsia="仿宋" w:cs="仿宋"/>
          <w:sz w:val="24"/>
        </w:rPr>
      </w:pPr>
      <w:r>
        <w:rPr>
          <w:rFonts w:hint="eastAsia" w:ascii="仿宋" w:hAnsi="仿宋" w:eastAsia="仿宋" w:cs="仿宋"/>
          <w:sz w:val="24"/>
          <w:lang w:val="en-US" w:eastAsia="zh-CN"/>
        </w:rPr>
        <w:t xml:space="preserve">    30</w:t>
      </w:r>
      <w:r>
        <w:rPr>
          <w:rFonts w:hint="eastAsia" w:ascii="仿宋" w:hAnsi="仿宋" w:eastAsia="仿宋" w:cs="仿宋"/>
          <w:sz w:val="24"/>
        </w:rPr>
        <w:t>.</w:t>
      </w:r>
      <w:r>
        <w:rPr>
          <w:rFonts w:hint="eastAsia" w:ascii="仿宋" w:hAnsi="仿宋" w:eastAsia="仿宋" w:cs="仿宋"/>
          <w:sz w:val="24"/>
          <w:lang w:val="en-US" w:eastAsia="zh-CN"/>
        </w:rPr>
        <w:t>1</w:t>
      </w:r>
      <w:r>
        <w:rPr>
          <w:rFonts w:hint="eastAsia" w:ascii="仿宋" w:hAnsi="仿宋" w:eastAsia="仿宋" w:cs="仿宋"/>
          <w:sz w:val="24"/>
          <w:lang w:eastAsia="zh-CN"/>
        </w:rPr>
        <w:t>应当</w:t>
      </w:r>
      <w:r>
        <w:rPr>
          <w:rFonts w:hint="eastAsia" w:ascii="仿宋" w:hAnsi="仿宋" w:eastAsia="仿宋" w:cs="仿宋"/>
          <w:sz w:val="24"/>
        </w:rPr>
        <w:t>在政府采购合同中约定预付款，预付款比例为合同金额的</w:t>
      </w:r>
      <w:r>
        <w:rPr>
          <w:rFonts w:hint="eastAsia" w:ascii="仿宋" w:hAnsi="仿宋" w:eastAsia="仿宋" w:cs="仿宋"/>
          <w:sz w:val="24"/>
          <w:lang w:val="en-US" w:eastAsia="zh-CN"/>
        </w:rPr>
        <w:t>40</w:t>
      </w:r>
      <w:r>
        <w:rPr>
          <w:rFonts w:hint="eastAsia" w:ascii="仿宋" w:hAnsi="仿宋" w:eastAsia="仿宋" w:cs="仿宋"/>
          <w:sz w:val="24"/>
        </w:rPr>
        <w:t>％；项目分年安排预算的，每年预付款比例为项目年度计划支付资金额的</w:t>
      </w:r>
      <w:r>
        <w:rPr>
          <w:rFonts w:hint="eastAsia" w:ascii="仿宋" w:hAnsi="仿宋" w:eastAsia="仿宋" w:cs="仿宋"/>
          <w:sz w:val="24"/>
          <w:lang w:val="en-US" w:eastAsia="zh-CN"/>
        </w:rPr>
        <w:t>40</w:t>
      </w:r>
      <w:r>
        <w:rPr>
          <w:rFonts w:hint="eastAsia" w:ascii="仿宋" w:hAnsi="仿宋" w:eastAsia="仿宋" w:cs="仿宋"/>
          <w:sz w:val="24"/>
        </w:rPr>
        <w:t>％。采购项目实施以人工投入为主的，可适当降低预付款比例，但不低于</w:t>
      </w:r>
      <w:r>
        <w:rPr>
          <w:rFonts w:hint="eastAsia" w:ascii="仿宋" w:hAnsi="仿宋" w:eastAsia="仿宋" w:cs="仿宋"/>
          <w:sz w:val="24"/>
          <w:lang w:val="en-US" w:eastAsia="zh-CN"/>
        </w:rPr>
        <w:t>20</w:t>
      </w:r>
      <w:r>
        <w:rPr>
          <w:rFonts w:hint="eastAsia" w:ascii="仿宋" w:hAnsi="仿宋" w:eastAsia="仿宋" w:cs="仿宋"/>
          <w:sz w:val="24"/>
        </w:rPr>
        <w:t>%。可以根据项目特点、</w:t>
      </w:r>
      <w:r>
        <w:rPr>
          <w:rFonts w:hint="eastAsia" w:ascii="仿宋" w:hAnsi="仿宋" w:eastAsia="仿宋" w:cs="仿宋"/>
          <w:sz w:val="24"/>
          <w:lang w:eastAsia="zh-CN"/>
        </w:rPr>
        <w:t>供应商</w:t>
      </w:r>
      <w:r>
        <w:rPr>
          <w:rFonts w:hint="eastAsia" w:ascii="仿宋" w:hAnsi="仿宋" w:eastAsia="仿宋" w:cs="仿宋"/>
          <w:sz w:val="24"/>
        </w:rPr>
        <w:t>信用等实际情况提高预付款比例，最高预付比例可以达到</w:t>
      </w:r>
      <w:r>
        <w:rPr>
          <w:rFonts w:hint="eastAsia" w:ascii="仿宋" w:hAnsi="仿宋" w:eastAsia="仿宋" w:cs="仿宋"/>
          <w:sz w:val="24"/>
          <w:lang w:val="en-US" w:eastAsia="zh-CN"/>
        </w:rPr>
        <w:t>70</w:t>
      </w:r>
      <w:r>
        <w:rPr>
          <w:rFonts w:hint="eastAsia" w:ascii="仿宋" w:hAnsi="仿宋" w:eastAsia="仿宋" w:cs="仿宋"/>
          <w:sz w:val="24"/>
        </w:rPr>
        <w:t>%。</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lang w:val="en-US" w:eastAsia="zh-CN"/>
        </w:rPr>
        <w:t>30.2</w:t>
      </w:r>
      <w:r>
        <w:rPr>
          <w:rFonts w:hint="eastAsia" w:ascii="仿宋" w:hAnsi="仿宋" w:eastAsia="仿宋" w:cs="仿宋"/>
          <w:sz w:val="24"/>
          <w:lang w:eastAsia="zh-CN"/>
        </w:rPr>
        <w:t>供应商</w:t>
      </w:r>
      <w:r>
        <w:rPr>
          <w:rFonts w:hint="eastAsia" w:ascii="仿宋" w:hAnsi="仿宋" w:eastAsia="仿宋" w:cs="仿宋"/>
          <w:sz w:val="24"/>
        </w:rPr>
        <w:t>可登录政采云前台大厅选择金融服务 - 【保函保险服务】出具预付款保函，具体步骤：选择产品—填写供应商信息—选择中标项目—确认信息—等待保险/保函受理—确认保单—支付保费—成功出单。政采云金融专线400-903-9583。</w:t>
      </w:r>
    </w:p>
    <w:p>
      <w:pPr>
        <w:spacing w:line="560" w:lineRule="exact"/>
        <w:ind w:firstLine="480" w:firstLineChars="200"/>
        <w:outlineLvl w:val="0"/>
        <w:rPr>
          <w:rFonts w:hint="eastAsia" w:ascii="仿宋" w:hAnsi="仿宋" w:eastAsia="仿宋" w:cs="仿宋"/>
          <w:sz w:val="24"/>
        </w:rPr>
      </w:pPr>
      <w:r>
        <w:rPr>
          <w:rFonts w:hint="eastAsia" w:ascii="仿宋" w:hAnsi="仿宋" w:eastAsia="仿宋" w:cs="仿宋"/>
          <w:sz w:val="24"/>
          <w:lang w:val="en-US" w:eastAsia="zh-CN"/>
        </w:rPr>
        <w:t>30.3</w:t>
      </w:r>
      <w:r>
        <w:rPr>
          <w:rFonts w:hint="eastAsia" w:ascii="仿宋" w:hAnsi="仿宋" w:eastAsia="仿宋" w:cs="仿宋"/>
          <w:sz w:val="24"/>
          <w:lang w:eastAsia="zh-CN"/>
        </w:rPr>
        <w:t>供应商</w:t>
      </w:r>
      <w:r>
        <w:rPr>
          <w:rFonts w:hint="eastAsia" w:ascii="仿宋" w:hAnsi="仿宋" w:eastAsia="仿宋" w:cs="仿宋"/>
          <w:sz w:val="24"/>
        </w:rPr>
        <w:t>可以登录：http://czj.hangzhou.gov.cn/zfcg（杭州市政府采购网），在线发起付款申请和提交发票，并可以在线查询支付信息。具体操作指南可以查询该网站文件《杭州市财政局关于进一步加强政府采购信息公开优化营商环境的通知》（杭财采监〔2021〕17号）。</w:t>
      </w:r>
    </w:p>
    <w:p>
      <w:pPr>
        <w:rPr>
          <w:rFonts w:hint="eastAsia" w:ascii="仿宋" w:hAnsi="仿宋" w:eastAsia="仿宋" w:cs="仿宋"/>
          <w:lang w:val="en-US" w:eastAsia="zh-CN"/>
        </w:rPr>
      </w:pPr>
    </w:p>
    <w:p>
      <w:pPr>
        <w:pStyle w:val="618"/>
        <w:spacing w:before="0" w:beforeAutospacing="0" w:after="0" w:afterAutospacing="0" w:line="360" w:lineRule="auto"/>
        <w:ind w:firstLine="480"/>
        <w:rPr>
          <w:rFonts w:hint="eastAsia" w:ascii="仿宋" w:hAnsi="仿宋" w:eastAsia="仿宋" w:cs="仿宋"/>
        </w:rPr>
      </w:pPr>
      <w:r>
        <w:rPr>
          <w:rFonts w:hint="eastAsia" w:ascii="仿宋" w:hAnsi="仿宋" w:eastAsia="仿宋" w:cs="仿宋"/>
          <w:lang w:val="en-US" w:eastAsia="zh-CN"/>
        </w:rPr>
        <w:t>30.4</w:t>
      </w:r>
      <w:r>
        <w:rPr>
          <w:rFonts w:hint="eastAsia" w:ascii="仿宋" w:hAnsi="仿宋" w:eastAsia="仿宋" w:cs="仿宋"/>
          <w:lang w:eastAsia="zh-CN"/>
        </w:rPr>
        <w:t>采购人</w:t>
      </w:r>
      <w:r>
        <w:rPr>
          <w:rFonts w:hint="eastAsia" w:ascii="仿宋" w:hAnsi="仿宋" w:eastAsia="仿宋" w:cs="仿宋"/>
        </w:rPr>
        <w:t>应严格履行合同，及时组织验收，验收合格后及时将合同款支付完毕。对于满足合同约定支付条件的，</w:t>
      </w:r>
      <w:r>
        <w:rPr>
          <w:rFonts w:hint="eastAsia" w:ascii="仿宋" w:hAnsi="仿宋" w:eastAsia="仿宋" w:cs="仿宋"/>
          <w:lang w:eastAsia="zh-CN"/>
        </w:rPr>
        <w:t>采购人</w:t>
      </w:r>
      <w:r>
        <w:rPr>
          <w:rFonts w:hint="eastAsia" w:ascii="仿宋" w:hAnsi="仿宋" w:eastAsia="仿宋" w:cs="仿宋"/>
        </w:rPr>
        <w:t>自收到发票后</w:t>
      </w:r>
      <w:r>
        <w:rPr>
          <w:rFonts w:hint="eastAsia" w:ascii="仿宋" w:hAnsi="仿宋" w:eastAsia="仿宋" w:cs="仿宋"/>
          <w:lang w:val="en-US" w:eastAsia="zh-CN"/>
        </w:rPr>
        <w:t>7</w:t>
      </w:r>
      <w:r>
        <w:rPr>
          <w:rFonts w:hint="eastAsia" w:ascii="仿宋" w:hAnsi="仿宋" w:eastAsia="仿宋" w:cs="仿宋"/>
        </w:rPr>
        <w:t>个工作日内将资金支付到合同约定的乙方账户。</w:t>
      </w:r>
      <w:bookmarkEnd w:id="11"/>
      <w:bookmarkEnd w:id="12"/>
    </w:p>
    <w:p>
      <w:pPr>
        <w:pStyle w:val="4"/>
        <w:rPr>
          <w:rFonts w:hint="eastAsia" w:ascii="仿宋" w:hAnsi="仿宋" w:eastAsia="仿宋" w:cs="仿宋"/>
          <w:lang w:val="en-US" w:eastAsia="zh-CN"/>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pgBorders>
            <w:top w:val="none" w:sz="0" w:space="0"/>
            <w:left w:val="none" w:sz="0" w:space="0"/>
            <w:bottom w:val="none" w:sz="0" w:space="0"/>
            <w:right w:val="none" w:sz="0" w:space="0"/>
          </w:pgBorders>
          <w:cols w:space="720" w:num="1"/>
          <w:titlePg/>
          <w:docGrid w:linePitch="312" w:charSpace="0"/>
        </w:sectPr>
      </w:pPr>
    </w:p>
    <w:p>
      <w:pPr>
        <w:spacing w:line="360" w:lineRule="auto"/>
        <w:jc w:val="center"/>
        <w:outlineLvl w:val="0"/>
        <w:rPr>
          <w:rFonts w:hint="eastAsia" w:ascii="仿宋" w:hAnsi="仿宋" w:eastAsia="仿宋" w:cs="仿宋"/>
          <w:b/>
          <w:sz w:val="36"/>
          <w:szCs w:val="36"/>
        </w:rPr>
      </w:pPr>
      <w:bookmarkStart w:id="26" w:name="第四部分"/>
      <w:r>
        <w:rPr>
          <w:rFonts w:hint="eastAsia" w:ascii="仿宋" w:hAnsi="仿宋" w:eastAsia="仿宋" w:cs="仿宋"/>
          <w:b/>
          <w:sz w:val="36"/>
          <w:szCs w:val="36"/>
        </w:rPr>
        <w:t>第三部分   采购需求</w:t>
      </w:r>
    </w:p>
    <w:p>
      <w:pPr>
        <w:pStyle w:val="4"/>
        <w:snapToGrid w:val="0"/>
        <w:spacing w:line="360" w:lineRule="auto"/>
        <w:rPr>
          <w:rFonts w:hint="eastAsia" w:ascii="仿宋" w:hAnsi="仿宋" w:eastAsia="仿宋" w:cs="仿宋"/>
          <w:sz w:val="24"/>
          <w:szCs w:val="24"/>
        </w:rPr>
      </w:pPr>
      <w:r>
        <w:rPr>
          <w:rFonts w:hint="eastAsia" w:ascii="仿宋" w:hAnsi="仿宋" w:eastAsia="仿宋" w:cs="仿宋"/>
          <w:b/>
          <w:bCs/>
          <w:color w:val="auto"/>
          <w:sz w:val="24"/>
          <w:szCs w:val="24"/>
          <w:highlight w:val="none"/>
          <w:lang w:val="en-US" w:eastAsia="zh-CN"/>
        </w:rPr>
        <w:t xml:space="preserve">   </w:t>
      </w:r>
      <w:bookmarkStart w:id="27" w:name="_Toc132888832"/>
      <w:bookmarkStart w:id="28" w:name="_Toc248215384"/>
      <w:bookmarkStart w:id="29" w:name="_Toc248227203"/>
      <w:bookmarkStart w:id="30" w:name="_Toc248212195"/>
      <w:bookmarkStart w:id="31" w:name="_Toc272147102"/>
      <w:bookmarkStart w:id="32" w:name="_Toc272144931"/>
      <w:bookmarkStart w:id="33" w:name="_Toc248058822"/>
      <w:bookmarkStart w:id="34" w:name="_Toc272145147"/>
      <w:bookmarkStart w:id="35" w:name="_Toc26930"/>
      <w:bookmarkStart w:id="36" w:name="_Toc248228517"/>
      <w:bookmarkStart w:id="37" w:name="_Toc466240967"/>
      <w:bookmarkStart w:id="38" w:name="_Toc517293598"/>
      <w:r>
        <w:rPr>
          <w:rFonts w:hint="eastAsia" w:ascii="仿宋" w:hAnsi="仿宋" w:eastAsia="仿宋" w:cs="仿宋"/>
          <w:sz w:val="24"/>
          <w:szCs w:val="24"/>
        </w:rPr>
        <w:t>一、</w:t>
      </w:r>
      <w:bookmarkEnd w:id="27"/>
      <w:bookmarkEnd w:id="28"/>
      <w:bookmarkEnd w:id="29"/>
      <w:bookmarkEnd w:id="30"/>
      <w:bookmarkEnd w:id="31"/>
      <w:bookmarkEnd w:id="32"/>
      <w:bookmarkEnd w:id="33"/>
      <w:bookmarkEnd w:id="34"/>
      <w:bookmarkEnd w:id="35"/>
      <w:bookmarkEnd w:id="36"/>
      <w:r>
        <w:rPr>
          <w:rFonts w:hint="eastAsia" w:ascii="仿宋" w:hAnsi="仿宋" w:eastAsia="仿宋" w:cs="仿宋"/>
          <w:sz w:val="24"/>
          <w:szCs w:val="24"/>
        </w:rPr>
        <w:t>概要</w:t>
      </w:r>
      <w:bookmarkEnd w:id="37"/>
      <w:bookmarkEnd w:id="38"/>
    </w:p>
    <w:p>
      <w:pPr>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为进一步加强我区退役士兵教育培训工作，促进退役士兵能力素质提升，提高就业质量，为杭州争当浙江高质量发展建设共同富裕示范区的城市范例积聚力量，根据《退役军人事务部等七部门关于全面做好退役士兵教育培训工作的指导意见》（退役军人部发〔2021〕53 号）、《财政部教育部人力资源社会保障部退役军人中央军委国防动员部关于印发〈学生资助资金管理办法〉的通知》（财科教〔2019〕19号）、《浙江省退役军人就业创业培训工作管理办法（试行）》（浙退役军人厅发〔2020〕31号）以及《杭州市退役士兵教育培训工作实施办法（试行）》（杭退役军人局发〔2022〕20号）等文件精神，对</w:t>
      </w:r>
      <w:r>
        <w:rPr>
          <w:rFonts w:hint="eastAsia" w:ascii="仿宋" w:hAnsi="仿宋" w:eastAsia="仿宋" w:cs="仿宋"/>
          <w:sz w:val="24"/>
          <w:szCs w:val="24"/>
          <w:highlight w:val="none"/>
          <w:lang w:val="en-US" w:eastAsia="zh-Hans"/>
        </w:rPr>
        <w:t>临平</w:t>
      </w:r>
      <w:r>
        <w:rPr>
          <w:rFonts w:hint="eastAsia" w:ascii="仿宋" w:hAnsi="仿宋" w:eastAsia="仿宋" w:cs="仿宋"/>
          <w:sz w:val="24"/>
          <w:szCs w:val="24"/>
          <w:highlight w:val="none"/>
        </w:rPr>
        <w:t>区退役士兵进行职业技能教育培训。</w:t>
      </w:r>
    </w:p>
    <w:p>
      <w:pPr>
        <w:adjustRightInd w:val="0"/>
        <w:snapToGrid w:val="0"/>
        <w:spacing w:line="360" w:lineRule="auto"/>
        <w:ind w:firstLine="480" w:firstLineChars="200"/>
        <w:rPr>
          <w:rFonts w:hint="eastAsia"/>
          <w:highlight w:val="none"/>
        </w:rPr>
      </w:pPr>
      <w:r>
        <w:rPr>
          <w:rFonts w:hint="eastAsia" w:ascii="仿宋" w:hAnsi="仿宋" w:eastAsia="仿宋" w:cs="仿宋"/>
          <w:sz w:val="24"/>
          <w:szCs w:val="24"/>
          <w:highlight w:val="none"/>
        </w:rPr>
        <w:t>2011年至今，在杭州市退役士兵职业技能教育培训工作领导小组的领导下，我区全面有序开展此项工作，取得了良好的培训效果。为进一步贯彻落实好退役士兵教育培训工作的相关要求，强化教育培训机构的统一规范管理，杭州市临平退役军人事务局拟通过公开招标的方式确定退役士兵教育培训定点承训机构。</w:t>
      </w:r>
    </w:p>
    <w:p>
      <w:pPr>
        <w:pStyle w:val="2"/>
        <w:rPr>
          <w:rFonts w:hint="eastAsia"/>
        </w:rPr>
      </w:pPr>
    </w:p>
    <w:p>
      <w:pPr>
        <w:pStyle w:val="4"/>
        <w:snapToGrid w:val="0"/>
        <w:spacing w:line="360" w:lineRule="auto"/>
        <w:rPr>
          <w:rFonts w:hint="eastAsia" w:ascii="仿宋" w:hAnsi="仿宋" w:eastAsia="仿宋" w:cs="仿宋"/>
          <w:bCs w:val="0"/>
          <w:kern w:val="2"/>
          <w:sz w:val="24"/>
          <w:szCs w:val="24"/>
        </w:rPr>
      </w:pPr>
      <w:bookmarkStart w:id="39" w:name="_Toc272147104"/>
      <w:bookmarkStart w:id="40" w:name="_Toc132888834"/>
      <w:bookmarkStart w:id="41" w:name="_Toc272144933"/>
      <w:bookmarkStart w:id="42" w:name="_Toc248228519"/>
      <w:bookmarkStart w:id="43" w:name="_Toc248058824"/>
      <w:bookmarkStart w:id="44" w:name="_Toc272145149"/>
      <w:bookmarkStart w:id="45" w:name="_Toc10039"/>
      <w:bookmarkStart w:id="46" w:name="_Toc248212197"/>
      <w:bookmarkStart w:id="47" w:name="_Toc248227205"/>
      <w:bookmarkStart w:id="48" w:name="_Toc466240968"/>
      <w:bookmarkStart w:id="49" w:name="_Toc248215386"/>
      <w:bookmarkStart w:id="50" w:name="_Toc517293599"/>
      <w:r>
        <w:rPr>
          <w:rFonts w:hint="eastAsia" w:ascii="仿宋" w:hAnsi="仿宋" w:eastAsia="仿宋" w:cs="仿宋"/>
          <w:bCs w:val="0"/>
          <w:kern w:val="2"/>
          <w:sz w:val="24"/>
          <w:szCs w:val="24"/>
        </w:rPr>
        <w:t>二、</w:t>
      </w:r>
      <w:bookmarkEnd w:id="39"/>
      <w:bookmarkEnd w:id="40"/>
      <w:bookmarkEnd w:id="41"/>
      <w:bookmarkEnd w:id="42"/>
      <w:bookmarkEnd w:id="43"/>
      <w:bookmarkEnd w:id="44"/>
      <w:bookmarkEnd w:id="45"/>
      <w:bookmarkEnd w:id="46"/>
      <w:bookmarkEnd w:id="47"/>
      <w:bookmarkEnd w:id="48"/>
      <w:bookmarkEnd w:id="49"/>
      <w:bookmarkStart w:id="51" w:name="_Toc184806453"/>
      <w:bookmarkStart w:id="52" w:name="_Toc152411296"/>
      <w:bookmarkStart w:id="53" w:name="_Toc330199181"/>
      <w:bookmarkStart w:id="54" w:name="_Toc266782278"/>
      <w:bookmarkStart w:id="55" w:name="_Toc218001527"/>
      <w:bookmarkStart w:id="56" w:name="_Toc235860968"/>
      <w:r>
        <w:rPr>
          <w:rFonts w:hint="eastAsia" w:ascii="仿宋" w:hAnsi="仿宋" w:eastAsia="仿宋" w:cs="仿宋"/>
          <w:bCs w:val="0"/>
          <w:kern w:val="2"/>
          <w:sz w:val="24"/>
          <w:szCs w:val="24"/>
        </w:rPr>
        <w:t>招标内容</w:t>
      </w:r>
      <w:bookmarkEnd w:id="50"/>
    </w:p>
    <w:p>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2.1本次招标将选择师资力量强、实训设施好、教学管理强、就业服务好的培训机构（学校）承担退役士兵职业技能教育培训任务。</w:t>
      </w:r>
    </w:p>
    <w:p>
      <w:pPr>
        <w:adjustRightInd w:val="0"/>
        <w:snapToGrid w:val="0"/>
        <w:spacing w:line="360" w:lineRule="auto"/>
        <w:rPr>
          <w:rFonts w:hint="eastAsia" w:ascii="仿宋" w:hAnsi="仿宋" w:eastAsia="仿宋" w:cs="仿宋"/>
          <w:b/>
          <w:sz w:val="24"/>
          <w:szCs w:val="24"/>
        </w:rPr>
      </w:pPr>
      <w:r>
        <w:rPr>
          <w:rFonts w:hint="eastAsia" w:ascii="仿宋" w:hAnsi="仿宋" w:eastAsia="仿宋" w:cs="仿宋"/>
          <w:b/>
          <w:sz w:val="24"/>
          <w:szCs w:val="24"/>
        </w:rPr>
        <w:t>▲2.2</w:t>
      </w:r>
      <w:r>
        <w:rPr>
          <w:rFonts w:hint="default" w:ascii="仿宋" w:hAnsi="仿宋" w:eastAsia="仿宋" w:cs="仿宋"/>
          <w:b/>
          <w:sz w:val="24"/>
          <w:szCs w:val="24"/>
        </w:rPr>
        <w:t>临平区</w:t>
      </w:r>
      <w:r>
        <w:rPr>
          <w:rFonts w:hint="eastAsia" w:ascii="仿宋" w:hAnsi="仿宋" w:eastAsia="仿宋" w:cs="仿宋"/>
          <w:b/>
          <w:sz w:val="24"/>
          <w:szCs w:val="24"/>
        </w:rPr>
        <w:t>退役士兵职业技能教育培训项目，将确定1</w:t>
      </w:r>
      <w:r>
        <w:rPr>
          <w:rFonts w:hint="default" w:ascii="仿宋" w:hAnsi="仿宋" w:eastAsia="仿宋" w:cs="仿宋"/>
          <w:b/>
          <w:sz w:val="24"/>
          <w:szCs w:val="24"/>
        </w:rPr>
        <w:t xml:space="preserve"> </w:t>
      </w:r>
      <w:r>
        <w:rPr>
          <w:rFonts w:hint="eastAsia" w:ascii="仿宋" w:hAnsi="仿宋" w:eastAsia="仿宋" w:cs="仿宋"/>
          <w:b/>
          <w:sz w:val="24"/>
          <w:szCs w:val="24"/>
        </w:rPr>
        <w:t>家承训机构（中标人）；</w:t>
      </w:r>
    </w:p>
    <w:p>
      <w:pPr>
        <w:adjustRightInd w:val="0"/>
        <w:snapToGrid w:val="0"/>
        <w:spacing w:line="360" w:lineRule="auto"/>
        <w:rPr>
          <w:rFonts w:hint="eastAsia" w:ascii="仿宋" w:hAnsi="仿宋" w:eastAsia="仿宋" w:cs="仿宋"/>
          <w:b/>
          <w:sz w:val="24"/>
          <w:szCs w:val="24"/>
        </w:rPr>
      </w:pPr>
      <w:r>
        <w:rPr>
          <w:rFonts w:hint="eastAsia" w:ascii="仿宋" w:hAnsi="仿宋" w:eastAsia="仿宋" w:cs="仿宋"/>
          <w:b/>
          <w:sz w:val="24"/>
          <w:szCs w:val="24"/>
        </w:rPr>
        <w:t>▲2.3确定承训机构后，退役士兵在报名时，将在承训机构（中标人）完成职业技能教育培训。</w:t>
      </w:r>
    </w:p>
    <w:p>
      <w:pPr>
        <w:pStyle w:val="4"/>
        <w:snapToGrid w:val="0"/>
        <w:spacing w:line="360" w:lineRule="auto"/>
        <w:rPr>
          <w:rFonts w:hint="eastAsia" w:ascii="仿宋" w:hAnsi="仿宋" w:eastAsia="仿宋" w:cs="仿宋"/>
          <w:bCs w:val="0"/>
          <w:kern w:val="2"/>
          <w:sz w:val="24"/>
          <w:szCs w:val="24"/>
        </w:rPr>
      </w:pPr>
      <w:bookmarkStart w:id="57" w:name="_Toc517293600"/>
      <w:r>
        <w:rPr>
          <w:rFonts w:hint="eastAsia" w:ascii="仿宋" w:hAnsi="仿宋" w:eastAsia="仿宋" w:cs="仿宋"/>
          <w:bCs w:val="0"/>
          <w:kern w:val="2"/>
          <w:sz w:val="24"/>
          <w:szCs w:val="24"/>
        </w:rPr>
        <w:t>三、培训要求</w:t>
      </w:r>
      <w:bookmarkEnd w:id="57"/>
    </w:p>
    <w:p>
      <w:pPr>
        <w:autoSpaceDE w:val="0"/>
        <w:autoSpaceDN w:val="0"/>
        <w:adjustRightInd w:val="0"/>
        <w:snapToGrid w:val="0"/>
        <w:spacing w:line="360" w:lineRule="auto"/>
        <w:outlineLvl w:val="2"/>
        <w:rPr>
          <w:rFonts w:hint="eastAsia" w:ascii="仿宋" w:hAnsi="仿宋" w:eastAsia="仿宋" w:cs="仿宋"/>
          <w:sz w:val="24"/>
          <w:szCs w:val="24"/>
          <w:highlight w:val="none"/>
        </w:rPr>
      </w:pPr>
      <w:r>
        <w:rPr>
          <w:rFonts w:hint="eastAsia" w:ascii="仿宋" w:hAnsi="仿宋" w:eastAsia="仿宋" w:cs="仿宋"/>
          <w:sz w:val="24"/>
          <w:szCs w:val="24"/>
          <w:highlight w:val="none"/>
        </w:rPr>
        <w:t>3.1培训对象：法定退休年龄前安置地为本区正常退出现役的退役士兵（含国家综合性消防救援队伍自主就业退出消防员），且从未享受过免费学历提升或职业技能培训。</w:t>
      </w:r>
    </w:p>
    <w:p>
      <w:pPr>
        <w:autoSpaceDE w:val="0"/>
        <w:autoSpaceDN w:val="0"/>
        <w:adjustRightInd w:val="0"/>
        <w:snapToGrid w:val="0"/>
        <w:spacing w:line="360" w:lineRule="auto"/>
        <w:outlineLvl w:val="2"/>
        <w:rPr>
          <w:rFonts w:hint="eastAsia" w:ascii="仿宋" w:hAnsi="仿宋" w:eastAsia="仿宋" w:cs="仿宋"/>
          <w:sz w:val="24"/>
          <w:szCs w:val="24"/>
          <w:highlight w:val="none"/>
        </w:rPr>
      </w:pPr>
      <w:r>
        <w:rPr>
          <w:rFonts w:hint="eastAsia" w:ascii="仿宋" w:hAnsi="仿宋" w:eastAsia="仿宋" w:cs="仿宋"/>
          <w:sz w:val="24"/>
          <w:szCs w:val="24"/>
          <w:highlight w:val="none"/>
        </w:rPr>
        <w:t>3.2 培训目标：培训机构应突出技能培训的针对性和实用性，结合退役士兵自身特点，重点传授适应经济社会发展和就业需要的知识和技能，确保学有所成，学以致用。</w:t>
      </w:r>
    </w:p>
    <w:p>
      <w:pPr>
        <w:autoSpaceDE w:val="0"/>
        <w:autoSpaceDN w:val="0"/>
        <w:adjustRightInd w:val="0"/>
        <w:snapToGrid w:val="0"/>
        <w:spacing w:line="360" w:lineRule="auto"/>
        <w:outlineLvl w:val="2"/>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rPr>
        <w:t xml:space="preserve">3.3 </w:t>
      </w:r>
      <w:r>
        <w:rPr>
          <w:rFonts w:hint="eastAsia" w:ascii="仿宋" w:hAnsi="仿宋" w:eastAsia="仿宋" w:cs="仿宋"/>
          <w:kern w:val="2"/>
          <w:sz w:val="24"/>
          <w:szCs w:val="24"/>
          <w:highlight w:val="none"/>
          <w:lang w:val="en-US" w:eastAsia="zh-CN" w:bidi="ar-SA"/>
        </w:rPr>
        <w:t>培训内容以就业为导向，注重理论与实践相结合，推行 “谁负责培训，谁推荐就业”原则，压实目标责任，培训后</w:t>
      </w:r>
      <w:r>
        <w:rPr>
          <w:rFonts w:hint="eastAsia" w:ascii="仿宋" w:hAnsi="仿宋" w:eastAsia="仿宋" w:cs="仿宋"/>
          <w:kern w:val="2"/>
          <w:sz w:val="24"/>
          <w:szCs w:val="24"/>
          <w:highlight w:val="none"/>
          <w:lang w:val="en-US" w:eastAsia="zh-Hans" w:bidi="ar-SA"/>
        </w:rPr>
        <w:t>推荐</w:t>
      </w:r>
      <w:r>
        <w:rPr>
          <w:rFonts w:hint="eastAsia" w:ascii="仿宋" w:hAnsi="仿宋" w:eastAsia="仿宋" w:cs="仿宋"/>
          <w:kern w:val="2"/>
          <w:sz w:val="24"/>
          <w:szCs w:val="24"/>
          <w:highlight w:val="none"/>
          <w:lang w:val="en-US" w:eastAsia="zh-CN" w:bidi="ar-SA"/>
        </w:rPr>
        <w:t>就业率不低于 85％。</w:t>
      </w:r>
    </w:p>
    <w:p>
      <w:pPr>
        <w:autoSpaceDE w:val="0"/>
        <w:autoSpaceDN w:val="0"/>
        <w:adjustRightInd w:val="0"/>
        <w:snapToGrid w:val="0"/>
        <w:spacing w:line="360" w:lineRule="auto"/>
        <w:outlineLvl w:val="2"/>
        <w:rPr>
          <w:rFonts w:hint="eastAsia" w:ascii="仿宋" w:hAnsi="仿宋" w:eastAsia="仿宋" w:cs="仿宋"/>
          <w:sz w:val="24"/>
          <w:szCs w:val="24"/>
        </w:rPr>
      </w:pPr>
      <w:r>
        <w:rPr>
          <w:rFonts w:hint="eastAsia" w:ascii="仿宋" w:hAnsi="仿宋" w:eastAsia="仿宋" w:cs="仿宋"/>
          <w:sz w:val="24"/>
          <w:szCs w:val="24"/>
        </w:rPr>
        <w:t>3.4 投标人具有完成本项目所必需的场地、设施设备，具备多媒体教室和网络信息培训设备等，投标人在投标文件中应加以详细说明。</w:t>
      </w:r>
    </w:p>
    <w:p>
      <w:pPr>
        <w:autoSpaceDE w:val="0"/>
        <w:autoSpaceDN w:val="0"/>
        <w:adjustRightInd w:val="0"/>
        <w:snapToGrid w:val="0"/>
        <w:spacing w:line="360" w:lineRule="auto"/>
        <w:outlineLvl w:val="2"/>
        <w:rPr>
          <w:rFonts w:hint="eastAsia" w:ascii="仿宋" w:hAnsi="仿宋" w:eastAsia="仿宋" w:cs="仿宋"/>
          <w:sz w:val="24"/>
          <w:szCs w:val="24"/>
        </w:rPr>
      </w:pPr>
      <w:r>
        <w:rPr>
          <w:rFonts w:hint="eastAsia" w:ascii="仿宋" w:hAnsi="仿宋" w:eastAsia="仿宋" w:cs="仿宋"/>
          <w:sz w:val="24"/>
          <w:szCs w:val="24"/>
        </w:rPr>
        <w:t>3.5 投标人须制定切实可行的管理制度，经常组织开展形式多样、内容丰富的学生活动，能够有效融合退役士兵学生和其他在校生。</w:t>
      </w:r>
    </w:p>
    <w:p>
      <w:pPr>
        <w:autoSpaceDE w:val="0"/>
        <w:autoSpaceDN w:val="0"/>
        <w:adjustRightInd w:val="0"/>
        <w:snapToGrid w:val="0"/>
        <w:spacing w:line="360" w:lineRule="auto"/>
        <w:outlineLvl w:val="2"/>
        <w:rPr>
          <w:rFonts w:hint="eastAsia" w:ascii="仿宋" w:hAnsi="仿宋" w:eastAsia="仿宋" w:cs="仿宋"/>
          <w:sz w:val="24"/>
          <w:szCs w:val="24"/>
        </w:rPr>
      </w:pPr>
      <w:r>
        <w:rPr>
          <w:rFonts w:hint="eastAsia" w:ascii="仿宋" w:hAnsi="仿宋" w:eastAsia="仿宋" w:cs="仿宋"/>
          <w:sz w:val="24"/>
          <w:szCs w:val="24"/>
        </w:rPr>
        <w:t>3.6 有针对性地开展就业指导工作，通过多种举措，对在校退役士兵定期开展就业指导，积极联系相关企业、行业，为退役士兵学生搭建就业平台，组织专场招聘会等。</w:t>
      </w:r>
    </w:p>
    <w:p>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3.7 对于经费的使用，须有规范的管理流程,财务制度健全，账目清楚，并有专人负责。</w:t>
      </w:r>
    </w:p>
    <w:p>
      <w:pPr>
        <w:adjustRightInd w:val="0"/>
        <w:snapToGrid w:val="0"/>
        <w:spacing w:line="360" w:lineRule="auto"/>
        <w:rPr>
          <w:rFonts w:hint="eastAsia" w:ascii="仿宋" w:hAnsi="仿宋" w:eastAsia="仿宋" w:cs="仿宋"/>
          <w:b/>
          <w:sz w:val="24"/>
          <w:szCs w:val="24"/>
        </w:rPr>
      </w:pPr>
      <w:r>
        <w:rPr>
          <w:rFonts w:hint="eastAsia" w:ascii="仿宋" w:hAnsi="仿宋" w:eastAsia="仿宋" w:cs="仿宋"/>
          <w:spacing w:val="-6"/>
          <w:sz w:val="24"/>
          <w:szCs w:val="24"/>
        </w:rPr>
        <w:t>▲</w:t>
      </w:r>
      <w:r>
        <w:rPr>
          <w:rFonts w:hint="eastAsia" w:ascii="仿宋" w:hAnsi="仿宋" w:eastAsia="仿宋" w:cs="仿宋"/>
          <w:b/>
          <w:sz w:val="24"/>
          <w:szCs w:val="24"/>
        </w:rPr>
        <w:t>四、师资力量</w:t>
      </w:r>
    </w:p>
    <w:p>
      <w:pPr>
        <w:adjustRightInd w:val="0"/>
        <w:snapToGrid w:val="0"/>
        <w:spacing w:line="360" w:lineRule="auto"/>
        <w:rPr>
          <w:rFonts w:hint="eastAsia" w:ascii="仿宋" w:hAnsi="仿宋" w:eastAsia="仿宋" w:cs="仿宋"/>
          <w:sz w:val="24"/>
          <w:szCs w:val="24"/>
        </w:rPr>
      </w:pPr>
      <w:r>
        <w:rPr>
          <w:rFonts w:hint="eastAsia" w:ascii="仿宋" w:hAnsi="仿宋" w:eastAsia="仿宋" w:cs="仿宋"/>
          <w:b/>
          <w:sz w:val="24"/>
          <w:szCs w:val="24"/>
        </w:rPr>
        <w:t>4.1投标人须有稳定的教师队伍，每个培训专业（工种）配备专职教师和管理人员，每个培训专业（工种）至少应配备1-2名中级（含）以上具有教师资格证的专职教师。并提供投标人为其缴纳社保的证明材料。</w:t>
      </w:r>
    </w:p>
    <w:tbl>
      <w:tblPr>
        <w:tblStyle w:val="62"/>
        <w:tblW w:w="72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7"/>
        <w:gridCol w:w="1440"/>
        <w:gridCol w:w="1440"/>
        <w:gridCol w:w="900"/>
        <w:gridCol w:w="900"/>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097" w:type="dxa"/>
            <w:noWrap w:val="0"/>
            <w:vAlign w:val="center"/>
          </w:tcPr>
          <w:p>
            <w:pPr>
              <w:widowControl/>
              <w:spacing w:before="0" w:beforeAutospacing="0" w:after="0" w:afterAutospacing="0"/>
              <w:ind w:left="0" w:right="0"/>
              <w:jc w:val="center"/>
              <w:rPr>
                <w:rFonts w:hint="eastAsia" w:ascii="仿宋" w:hAnsi="仿宋" w:eastAsia="仿宋" w:cs="仿宋"/>
                <w:kern w:val="0"/>
                <w:sz w:val="24"/>
                <w:szCs w:val="24"/>
              </w:rPr>
            </w:pPr>
            <w:r>
              <w:rPr>
                <w:rFonts w:hint="eastAsia" w:ascii="仿宋" w:hAnsi="仿宋" w:eastAsia="仿宋" w:cs="仿宋"/>
                <w:kern w:val="0"/>
                <w:sz w:val="24"/>
                <w:szCs w:val="24"/>
              </w:rPr>
              <w:t>姓名</w:t>
            </w:r>
          </w:p>
        </w:tc>
        <w:tc>
          <w:tcPr>
            <w:tcW w:w="1440" w:type="dxa"/>
            <w:noWrap w:val="0"/>
            <w:vAlign w:val="center"/>
          </w:tcPr>
          <w:p>
            <w:pPr>
              <w:widowControl/>
              <w:spacing w:before="0" w:beforeAutospacing="0" w:after="0" w:afterAutospacing="0"/>
              <w:ind w:left="0" w:right="0"/>
              <w:jc w:val="center"/>
              <w:rPr>
                <w:rFonts w:hint="eastAsia" w:ascii="仿宋" w:hAnsi="仿宋" w:eastAsia="仿宋" w:cs="仿宋"/>
                <w:kern w:val="0"/>
                <w:sz w:val="24"/>
                <w:szCs w:val="24"/>
              </w:rPr>
            </w:pPr>
            <w:r>
              <w:rPr>
                <w:rFonts w:hint="eastAsia" w:ascii="仿宋" w:hAnsi="仿宋" w:eastAsia="仿宋" w:cs="仿宋"/>
                <w:kern w:val="0"/>
                <w:sz w:val="24"/>
                <w:szCs w:val="24"/>
              </w:rPr>
              <w:t>性别</w:t>
            </w:r>
          </w:p>
        </w:tc>
        <w:tc>
          <w:tcPr>
            <w:tcW w:w="1440" w:type="dxa"/>
            <w:noWrap w:val="0"/>
            <w:vAlign w:val="center"/>
          </w:tcPr>
          <w:p>
            <w:pPr>
              <w:widowControl/>
              <w:spacing w:before="0" w:beforeAutospacing="0" w:after="0" w:afterAutospacing="0"/>
              <w:ind w:left="0" w:right="0"/>
              <w:jc w:val="center"/>
              <w:rPr>
                <w:rFonts w:hint="eastAsia" w:ascii="仿宋" w:hAnsi="仿宋" w:eastAsia="仿宋" w:cs="仿宋"/>
                <w:kern w:val="0"/>
                <w:sz w:val="24"/>
                <w:szCs w:val="24"/>
              </w:rPr>
            </w:pPr>
            <w:r>
              <w:rPr>
                <w:rFonts w:hint="eastAsia" w:ascii="仿宋" w:hAnsi="仿宋" w:eastAsia="仿宋" w:cs="仿宋"/>
                <w:kern w:val="0"/>
                <w:sz w:val="24"/>
                <w:szCs w:val="24"/>
              </w:rPr>
              <w:t>年龄</w:t>
            </w:r>
          </w:p>
        </w:tc>
        <w:tc>
          <w:tcPr>
            <w:tcW w:w="900" w:type="dxa"/>
            <w:noWrap w:val="0"/>
            <w:vAlign w:val="center"/>
          </w:tcPr>
          <w:p>
            <w:pPr>
              <w:widowControl/>
              <w:spacing w:before="0" w:beforeAutospacing="0" w:after="0" w:afterAutospacing="0"/>
              <w:ind w:left="0" w:right="0"/>
              <w:jc w:val="center"/>
              <w:rPr>
                <w:rFonts w:hint="eastAsia" w:ascii="仿宋" w:hAnsi="仿宋" w:eastAsia="仿宋" w:cs="仿宋"/>
                <w:kern w:val="0"/>
                <w:sz w:val="24"/>
                <w:szCs w:val="24"/>
              </w:rPr>
            </w:pPr>
            <w:r>
              <w:rPr>
                <w:rFonts w:hint="eastAsia" w:ascii="仿宋" w:hAnsi="仿宋" w:eastAsia="仿宋" w:cs="仿宋"/>
                <w:kern w:val="0"/>
                <w:sz w:val="24"/>
                <w:szCs w:val="24"/>
              </w:rPr>
              <w:t>学历</w:t>
            </w:r>
          </w:p>
        </w:tc>
        <w:tc>
          <w:tcPr>
            <w:tcW w:w="900" w:type="dxa"/>
            <w:noWrap w:val="0"/>
            <w:vAlign w:val="center"/>
          </w:tcPr>
          <w:p>
            <w:pPr>
              <w:widowControl/>
              <w:spacing w:before="0" w:beforeAutospacing="0" w:after="0" w:afterAutospacing="0"/>
              <w:ind w:left="0" w:right="0"/>
              <w:jc w:val="center"/>
              <w:rPr>
                <w:rFonts w:hint="eastAsia" w:ascii="仿宋" w:hAnsi="仿宋" w:eastAsia="仿宋" w:cs="仿宋"/>
                <w:kern w:val="0"/>
                <w:sz w:val="24"/>
                <w:szCs w:val="24"/>
              </w:rPr>
            </w:pPr>
            <w:r>
              <w:rPr>
                <w:rFonts w:hint="eastAsia" w:ascii="仿宋" w:hAnsi="仿宋" w:eastAsia="仿宋" w:cs="仿宋"/>
                <w:kern w:val="0"/>
                <w:sz w:val="24"/>
                <w:szCs w:val="24"/>
              </w:rPr>
              <w:t>资格</w:t>
            </w:r>
          </w:p>
        </w:tc>
        <w:tc>
          <w:tcPr>
            <w:tcW w:w="1470" w:type="dxa"/>
            <w:noWrap w:val="0"/>
            <w:vAlign w:val="center"/>
          </w:tcPr>
          <w:p>
            <w:pPr>
              <w:widowControl/>
              <w:spacing w:before="0" w:beforeAutospacing="0" w:after="0" w:afterAutospacing="0"/>
              <w:ind w:left="0" w:right="0"/>
              <w:jc w:val="center"/>
              <w:rPr>
                <w:rFonts w:hint="eastAsia" w:ascii="仿宋" w:hAnsi="仿宋" w:eastAsia="仿宋" w:cs="仿宋"/>
                <w:kern w:val="0"/>
                <w:sz w:val="24"/>
                <w:szCs w:val="24"/>
              </w:rPr>
            </w:pPr>
            <w:r>
              <w:rPr>
                <w:rFonts w:hint="eastAsia" w:ascii="仿宋" w:hAnsi="仿宋" w:eastAsia="仿宋" w:cs="仿宋"/>
                <w:kern w:val="0"/>
                <w:sz w:val="24"/>
                <w:szCs w:val="24"/>
              </w:rPr>
              <w:t>拟任职务</w:t>
            </w:r>
          </w:p>
          <w:p>
            <w:pPr>
              <w:widowControl/>
              <w:spacing w:before="0" w:beforeAutospacing="0" w:after="0" w:afterAutospacing="0"/>
              <w:ind w:left="0" w:right="0"/>
              <w:jc w:val="center"/>
              <w:rPr>
                <w:rFonts w:hint="eastAsia" w:ascii="仿宋" w:hAnsi="仿宋" w:eastAsia="仿宋" w:cs="仿宋"/>
                <w:kern w:val="0"/>
                <w:sz w:val="24"/>
                <w:szCs w:val="24"/>
              </w:rPr>
            </w:pPr>
            <w:r>
              <w:rPr>
                <w:rFonts w:hint="eastAsia" w:ascii="仿宋" w:hAnsi="仿宋" w:eastAsia="仿宋" w:cs="仿宋"/>
                <w:kern w:val="0"/>
                <w:sz w:val="24"/>
                <w:szCs w:val="24"/>
              </w:rPr>
              <w:t>或课程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097" w:type="dxa"/>
            <w:noWrap w:val="0"/>
            <w:vAlign w:val="center"/>
          </w:tcPr>
          <w:p>
            <w:pPr>
              <w:widowControl/>
              <w:spacing w:before="0" w:beforeAutospacing="0" w:after="0" w:afterAutospacing="0"/>
              <w:ind w:left="0" w:right="0"/>
              <w:jc w:val="center"/>
              <w:rPr>
                <w:rFonts w:hint="eastAsia" w:ascii="仿宋" w:hAnsi="仿宋" w:eastAsia="仿宋" w:cs="仿宋"/>
                <w:b/>
                <w:bCs/>
                <w:kern w:val="0"/>
                <w:sz w:val="24"/>
                <w:szCs w:val="24"/>
              </w:rPr>
            </w:pPr>
          </w:p>
        </w:tc>
        <w:tc>
          <w:tcPr>
            <w:tcW w:w="1440" w:type="dxa"/>
            <w:noWrap w:val="0"/>
            <w:vAlign w:val="center"/>
          </w:tcPr>
          <w:p>
            <w:pPr>
              <w:widowControl/>
              <w:spacing w:before="0" w:beforeAutospacing="0" w:after="0" w:afterAutospacing="0"/>
              <w:ind w:left="0" w:right="0"/>
              <w:jc w:val="center"/>
              <w:rPr>
                <w:rFonts w:hint="eastAsia" w:ascii="仿宋" w:hAnsi="仿宋" w:eastAsia="仿宋" w:cs="仿宋"/>
                <w:kern w:val="0"/>
                <w:sz w:val="24"/>
                <w:szCs w:val="24"/>
              </w:rPr>
            </w:pPr>
          </w:p>
        </w:tc>
        <w:tc>
          <w:tcPr>
            <w:tcW w:w="1440" w:type="dxa"/>
            <w:noWrap w:val="0"/>
            <w:vAlign w:val="center"/>
          </w:tcPr>
          <w:p>
            <w:pPr>
              <w:widowControl/>
              <w:spacing w:before="0" w:beforeAutospacing="0" w:after="0" w:afterAutospacing="0"/>
              <w:ind w:left="0" w:right="0"/>
              <w:jc w:val="center"/>
              <w:rPr>
                <w:rFonts w:hint="eastAsia" w:ascii="仿宋" w:hAnsi="仿宋" w:eastAsia="仿宋" w:cs="仿宋"/>
                <w:kern w:val="0"/>
                <w:sz w:val="24"/>
                <w:szCs w:val="24"/>
              </w:rPr>
            </w:pPr>
          </w:p>
        </w:tc>
        <w:tc>
          <w:tcPr>
            <w:tcW w:w="900" w:type="dxa"/>
            <w:noWrap w:val="0"/>
            <w:vAlign w:val="center"/>
          </w:tcPr>
          <w:p>
            <w:pPr>
              <w:widowControl/>
              <w:spacing w:before="0" w:beforeAutospacing="0" w:after="0" w:afterAutospacing="0"/>
              <w:ind w:left="0" w:right="0"/>
              <w:jc w:val="center"/>
              <w:rPr>
                <w:rFonts w:hint="eastAsia" w:ascii="仿宋" w:hAnsi="仿宋" w:eastAsia="仿宋" w:cs="仿宋"/>
                <w:kern w:val="0"/>
                <w:sz w:val="24"/>
                <w:szCs w:val="24"/>
              </w:rPr>
            </w:pPr>
          </w:p>
        </w:tc>
        <w:tc>
          <w:tcPr>
            <w:tcW w:w="900" w:type="dxa"/>
            <w:noWrap w:val="0"/>
            <w:vAlign w:val="center"/>
          </w:tcPr>
          <w:p>
            <w:pPr>
              <w:widowControl/>
              <w:spacing w:before="0" w:beforeAutospacing="0" w:after="0" w:afterAutospacing="0"/>
              <w:ind w:left="0" w:right="0"/>
              <w:jc w:val="center"/>
              <w:rPr>
                <w:rFonts w:hint="eastAsia" w:ascii="仿宋" w:hAnsi="仿宋" w:eastAsia="仿宋" w:cs="仿宋"/>
                <w:kern w:val="0"/>
                <w:sz w:val="24"/>
                <w:szCs w:val="24"/>
              </w:rPr>
            </w:pPr>
          </w:p>
        </w:tc>
        <w:tc>
          <w:tcPr>
            <w:tcW w:w="1470" w:type="dxa"/>
            <w:noWrap w:val="0"/>
            <w:vAlign w:val="center"/>
          </w:tcPr>
          <w:p>
            <w:pPr>
              <w:widowControl/>
              <w:spacing w:before="0" w:beforeAutospacing="0" w:after="0" w:afterAutospacing="0"/>
              <w:ind w:left="0" w:right="0"/>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097" w:type="dxa"/>
            <w:noWrap w:val="0"/>
            <w:vAlign w:val="center"/>
          </w:tcPr>
          <w:p>
            <w:pPr>
              <w:widowControl/>
              <w:spacing w:before="0" w:beforeAutospacing="0" w:after="0" w:afterAutospacing="0"/>
              <w:ind w:left="0" w:right="0"/>
              <w:jc w:val="center"/>
              <w:rPr>
                <w:rFonts w:hint="eastAsia" w:ascii="仿宋" w:hAnsi="仿宋" w:eastAsia="仿宋" w:cs="仿宋"/>
                <w:kern w:val="0"/>
                <w:sz w:val="24"/>
                <w:szCs w:val="24"/>
              </w:rPr>
            </w:pPr>
          </w:p>
        </w:tc>
        <w:tc>
          <w:tcPr>
            <w:tcW w:w="1440" w:type="dxa"/>
            <w:noWrap w:val="0"/>
            <w:vAlign w:val="center"/>
          </w:tcPr>
          <w:p>
            <w:pPr>
              <w:widowControl/>
              <w:spacing w:before="0" w:beforeAutospacing="0" w:after="0" w:afterAutospacing="0"/>
              <w:ind w:left="0" w:right="0"/>
              <w:jc w:val="center"/>
              <w:rPr>
                <w:rFonts w:hint="eastAsia" w:ascii="仿宋" w:hAnsi="仿宋" w:eastAsia="仿宋" w:cs="仿宋"/>
                <w:kern w:val="0"/>
                <w:sz w:val="24"/>
                <w:szCs w:val="24"/>
              </w:rPr>
            </w:pPr>
          </w:p>
        </w:tc>
        <w:tc>
          <w:tcPr>
            <w:tcW w:w="1440" w:type="dxa"/>
            <w:noWrap w:val="0"/>
            <w:vAlign w:val="center"/>
          </w:tcPr>
          <w:p>
            <w:pPr>
              <w:widowControl/>
              <w:spacing w:before="0" w:beforeAutospacing="0" w:after="0" w:afterAutospacing="0"/>
              <w:ind w:left="0" w:right="0"/>
              <w:jc w:val="center"/>
              <w:rPr>
                <w:rFonts w:hint="eastAsia" w:ascii="仿宋" w:hAnsi="仿宋" w:eastAsia="仿宋" w:cs="仿宋"/>
                <w:kern w:val="0"/>
                <w:sz w:val="24"/>
                <w:szCs w:val="24"/>
              </w:rPr>
            </w:pPr>
          </w:p>
        </w:tc>
        <w:tc>
          <w:tcPr>
            <w:tcW w:w="900" w:type="dxa"/>
            <w:noWrap w:val="0"/>
            <w:vAlign w:val="center"/>
          </w:tcPr>
          <w:p>
            <w:pPr>
              <w:widowControl/>
              <w:spacing w:before="0" w:beforeAutospacing="0" w:after="0" w:afterAutospacing="0"/>
              <w:ind w:left="0" w:right="0"/>
              <w:jc w:val="center"/>
              <w:rPr>
                <w:rFonts w:hint="eastAsia" w:ascii="仿宋" w:hAnsi="仿宋" w:eastAsia="仿宋" w:cs="仿宋"/>
                <w:kern w:val="0"/>
                <w:sz w:val="24"/>
                <w:szCs w:val="24"/>
              </w:rPr>
            </w:pPr>
          </w:p>
        </w:tc>
        <w:tc>
          <w:tcPr>
            <w:tcW w:w="900" w:type="dxa"/>
            <w:noWrap w:val="0"/>
            <w:vAlign w:val="center"/>
          </w:tcPr>
          <w:p>
            <w:pPr>
              <w:widowControl/>
              <w:spacing w:before="0" w:beforeAutospacing="0" w:after="0" w:afterAutospacing="0"/>
              <w:ind w:left="0" w:right="0"/>
              <w:jc w:val="center"/>
              <w:rPr>
                <w:rFonts w:hint="eastAsia" w:ascii="仿宋" w:hAnsi="仿宋" w:eastAsia="仿宋" w:cs="仿宋"/>
                <w:kern w:val="0"/>
                <w:sz w:val="24"/>
                <w:szCs w:val="24"/>
              </w:rPr>
            </w:pPr>
          </w:p>
        </w:tc>
        <w:tc>
          <w:tcPr>
            <w:tcW w:w="1470" w:type="dxa"/>
            <w:noWrap w:val="0"/>
            <w:vAlign w:val="center"/>
          </w:tcPr>
          <w:p>
            <w:pPr>
              <w:widowControl/>
              <w:spacing w:before="0" w:beforeAutospacing="0" w:after="0" w:afterAutospacing="0"/>
              <w:ind w:left="0" w:right="0"/>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097" w:type="dxa"/>
            <w:noWrap w:val="0"/>
            <w:vAlign w:val="center"/>
          </w:tcPr>
          <w:p>
            <w:pPr>
              <w:widowControl/>
              <w:spacing w:before="0" w:beforeAutospacing="0" w:after="0" w:afterAutospacing="0"/>
              <w:ind w:left="0" w:right="0"/>
              <w:jc w:val="center"/>
              <w:rPr>
                <w:rFonts w:hint="eastAsia" w:ascii="仿宋" w:hAnsi="仿宋" w:eastAsia="仿宋" w:cs="仿宋"/>
                <w:kern w:val="0"/>
                <w:sz w:val="24"/>
                <w:szCs w:val="24"/>
              </w:rPr>
            </w:pPr>
          </w:p>
        </w:tc>
        <w:tc>
          <w:tcPr>
            <w:tcW w:w="1440" w:type="dxa"/>
            <w:noWrap w:val="0"/>
            <w:vAlign w:val="center"/>
          </w:tcPr>
          <w:p>
            <w:pPr>
              <w:widowControl/>
              <w:spacing w:before="0" w:beforeAutospacing="0" w:after="0" w:afterAutospacing="0"/>
              <w:ind w:left="0" w:right="0"/>
              <w:jc w:val="center"/>
              <w:rPr>
                <w:rFonts w:hint="eastAsia" w:ascii="仿宋" w:hAnsi="仿宋" w:eastAsia="仿宋" w:cs="仿宋"/>
                <w:kern w:val="0"/>
                <w:sz w:val="24"/>
                <w:szCs w:val="24"/>
              </w:rPr>
            </w:pPr>
          </w:p>
        </w:tc>
        <w:tc>
          <w:tcPr>
            <w:tcW w:w="1440" w:type="dxa"/>
            <w:noWrap w:val="0"/>
            <w:vAlign w:val="center"/>
          </w:tcPr>
          <w:p>
            <w:pPr>
              <w:widowControl/>
              <w:spacing w:before="0" w:beforeAutospacing="0" w:after="0" w:afterAutospacing="0"/>
              <w:ind w:left="0" w:right="0"/>
              <w:jc w:val="center"/>
              <w:rPr>
                <w:rFonts w:hint="eastAsia" w:ascii="仿宋" w:hAnsi="仿宋" w:eastAsia="仿宋" w:cs="仿宋"/>
                <w:kern w:val="0"/>
                <w:sz w:val="24"/>
                <w:szCs w:val="24"/>
              </w:rPr>
            </w:pPr>
          </w:p>
        </w:tc>
        <w:tc>
          <w:tcPr>
            <w:tcW w:w="900" w:type="dxa"/>
            <w:noWrap w:val="0"/>
            <w:vAlign w:val="center"/>
          </w:tcPr>
          <w:p>
            <w:pPr>
              <w:widowControl/>
              <w:spacing w:before="0" w:beforeAutospacing="0" w:after="0" w:afterAutospacing="0"/>
              <w:ind w:left="0" w:right="0"/>
              <w:jc w:val="center"/>
              <w:rPr>
                <w:rFonts w:hint="eastAsia" w:ascii="仿宋" w:hAnsi="仿宋" w:eastAsia="仿宋" w:cs="仿宋"/>
                <w:kern w:val="0"/>
                <w:sz w:val="24"/>
                <w:szCs w:val="24"/>
              </w:rPr>
            </w:pPr>
          </w:p>
        </w:tc>
        <w:tc>
          <w:tcPr>
            <w:tcW w:w="900" w:type="dxa"/>
            <w:noWrap w:val="0"/>
            <w:vAlign w:val="center"/>
          </w:tcPr>
          <w:p>
            <w:pPr>
              <w:widowControl/>
              <w:spacing w:before="0" w:beforeAutospacing="0" w:after="0" w:afterAutospacing="0"/>
              <w:ind w:left="0" w:right="0"/>
              <w:jc w:val="center"/>
              <w:rPr>
                <w:rFonts w:hint="eastAsia" w:ascii="仿宋" w:hAnsi="仿宋" w:eastAsia="仿宋" w:cs="仿宋"/>
                <w:kern w:val="0"/>
                <w:sz w:val="24"/>
                <w:szCs w:val="24"/>
              </w:rPr>
            </w:pPr>
          </w:p>
        </w:tc>
        <w:tc>
          <w:tcPr>
            <w:tcW w:w="1470" w:type="dxa"/>
            <w:noWrap w:val="0"/>
            <w:vAlign w:val="center"/>
          </w:tcPr>
          <w:p>
            <w:pPr>
              <w:widowControl/>
              <w:spacing w:before="0" w:beforeAutospacing="0" w:after="0" w:afterAutospacing="0"/>
              <w:ind w:left="0" w:right="0"/>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097" w:type="dxa"/>
            <w:noWrap w:val="0"/>
            <w:vAlign w:val="center"/>
          </w:tcPr>
          <w:p>
            <w:pPr>
              <w:widowControl/>
              <w:spacing w:before="0" w:beforeAutospacing="0" w:after="0" w:afterAutospacing="0"/>
              <w:ind w:left="0" w:right="0"/>
              <w:jc w:val="center"/>
              <w:rPr>
                <w:rFonts w:hint="eastAsia" w:ascii="仿宋" w:hAnsi="仿宋" w:eastAsia="仿宋" w:cs="仿宋"/>
                <w:kern w:val="0"/>
                <w:sz w:val="24"/>
                <w:szCs w:val="24"/>
              </w:rPr>
            </w:pPr>
          </w:p>
        </w:tc>
        <w:tc>
          <w:tcPr>
            <w:tcW w:w="1440" w:type="dxa"/>
            <w:noWrap w:val="0"/>
            <w:vAlign w:val="center"/>
          </w:tcPr>
          <w:p>
            <w:pPr>
              <w:widowControl/>
              <w:spacing w:before="0" w:beforeAutospacing="0" w:after="0" w:afterAutospacing="0"/>
              <w:ind w:left="0" w:right="0"/>
              <w:jc w:val="center"/>
              <w:rPr>
                <w:rFonts w:hint="eastAsia" w:ascii="仿宋" w:hAnsi="仿宋" w:eastAsia="仿宋" w:cs="仿宋"/>
                <w:kern w:val="0"/>
                <w:sz w:val="24"/>
                <w:szCs w:val="24"/>
              </w:rPr>
            </w:pPr>
          </w:p>
        </w:tc>
        <w:tc>
          <w:tcPr>
            <w:tcW w:w="1440" w:type="dxa"/>
            <w:noWrap w:val="0"/>
            <w:vAlign w:val="center"/>
          </w:tcPr>
          <w:p>
            <w:pPr>
              <w:widowControl/>
              <w:spacing w:before="0" w:beforeAutospacing="0" w:after="0" w:afterAutospacing="0"/>
              <w:ind w:left="0" w:right="0"/>
              <w:jc w:val="center"/>
              <w:rPr>
                <w:rFonts w:hint="eastAsia" w:ascii="仿宋" w:hAnsi="仿宋" w:eastAsia="仿宋" w:cs="仿宋"/>
                <w:kern w:val="0"/>
                <w:sz w:val="24"/>
                <w:szCs w:val="24"/>
              </w:rPr>
            </w:pPr>
          </w:p>
        </w:tc>
        <w:tc>
          <w:tcPr>
            <w:tcW w:w="900" w:type="dxa"/>
            <w:noWrap w:val="0"/>
            <w:vAlign w:val="center"/>
          </w:tcPr>
          <w:p>
            <w:pPr>
              <w:widowControl/>
              <w:spacing w:before="0" w:beforeAutospacing="0" w:after="0" w:afterAutospacing="0"/>
              <w:ind w:left="0" w:right="0"/>
              <w:jc w:val="center"/>
              <w:rPr>
                <w:rFonts w:hint="eastAsia" w:ascii="仿宋" w:hAnsi="仿宋" w:eastAsia="仿宋" w:cs="仿宋"/>
                <w:kern w:val="0"/>
                <w:sz w:val="24"/>
                <w:szCs w:val="24"/>
              </w:rPr>
            </w:pPr>
          </w:p>
        </w:tc>
        <w:tc>
          <w:tcPr>
            <w:tcW w:w="900" w:type="dxa"/>
            <w:noWrap w:val="0"/>
            <w:vAlign w:val="center"/>
          </w:tcPr>
          <w:p>
            <w:pPr>
              <w:widowControl/>
              <w:spacing w:before="0" w:beforeAutospacing="0" w:after="0" w:afterAutospacing="0"/>
              <w:ind w:left="0" w:right="0"/>
              <w:jc w:val="center"/>
              <w:rPr>
                <w:rFonts w:hint="eastAsia" w:ascii="仿宋" w:hAnsi="仿宋" w:eastAsia="仿宋" w:cs="仿宋"/>
                <w:kern w:val="0"/>
                <w:sz w:val="24"/>
                <w:szCs w:val="24"/>
              </w:rPr>
            </w:pPr>
          </w:p>
        </w:tc>
        <w:tc>
          <w:tcPr>
            <w:tcW w:w="1470" w:type="dxa"/>
            <w:noWrap w:val="0"/>
            <w:vAlign w:val="center"/>
          </w:tcPr>
          <w:p>
            <w:pPr>
              <w:widowControl/>
              <w:spacing w:before="0" w:beforeAutospacing="0" w:after="0" w:afterAutospacing="0"/>
              <w:ind w:left="0" w:right="0"/>
              <w:jc w:val="center"/>
              <w:rPr>
                <w:rFonts w:hint="eastAsia" w:ascii="仿宋" w:hAnsi="仿宋" w:eastAsia="仿宋" w:cs="仿宋"/>
                <w:kern w:val="0"/>
                <w:sz w:val="24"/>
                <w:szCs w:val="24"/>
              </w:rPr>
            </w:pPr>
          </w:p>
        </w:tc>
      </w:tr>
    </w:tbl>
    <w:p>
      <w:pPr>
        <w:adjustRightInd w:val="0"/>
        <w:snapToGrid w:val="0"/>
        <w:spacing w:line="360" w:lineRule="auto"/>
        <w:rPr>
          <w:rFonts w:hint="eastAsia" w:ascii="仿宋" w:hAnsi="仿宋" w:eastAsia="仿宋" w:cs="仿宋"/>
          <w:b/>
          <w:sz w:val="24"/>
          <w:szCs w:val="24"/>
        </w:rPr>
      </w:pPr>
      <w:r>
        <w:rPr>
          <w:rFonts w:hint="eastAsia" w:ascii="仿宋" w:hAnsi="仿宋" w:eastAsia="仿宋" w:cs="仿宋"/>
          <w:b/>
          <w:sz w:val="24"/>
          <w:szCs w:val="24"/>
        </w:rPr>
        <w:t>五、承训类型及要求</w:t>
      </w:r>
    </w:p>
    <w:p>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5.1投标人应根据国家、省市退役士兵教育培训的要求，结合自身办学实际，编制拟开设的承训项目清单，见下表。</w:t>
      </w:r>
    </w:p>
    <w:p>
      <w:pPr>
        <w:adjustRightInd w:val="0"/>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承训项目清单</w:t>
      </w:r>
    </w:p>
    <w:tbl>
      <w:tblPr>
        <w:tblStyle w:val="62"/>
        <w:tblW w:w="88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1315"/>
        <w:gridCol w:w="2365"/>
        <w:gridCol w:w="1373"/>
        <w:gridCol w:w="1511"/>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jc w:val="center"/>
        </w:trPr>
        <w:tc>
          <w:tcPr>
            <w:tcW w:w="717" w:type="dxa"/>
            <w:noWrap w:val="0"/>
            <w:vAlign w:val="center"/>
          </w:tcPr>
          <w:p>
            <w:pPr>
              <w:adjustRightInd w:val="0"/>
              <w:snapToGrid w:val="0"/>
              <w:spacing w:before="0" w:beforeAutospacing="0" w:after="0" w:afterAutospacing="0" w:line="360" w:lineRule="auto"/>
              <w:ind w:left="0" w:right="0"/>
              <w:jc w:val="center"/>
              <w:rPr>
                <w:rFonts w:hint="eastAsia" w:ascii="仿宋" w:hAnsi="仿宋" w:eastAsia="仿宋" w:cs="仿宋"/>
                <w:sz w:val="24"/>
                <w:szCs w:val="24"/>
              </w:rPr>
            </w:pPr>
            <w:r>
              <w:rPr>
                <w:rFonts w:hint="eastAsia" w:ascii="仿宋" w:hAnsi="仿宋" w:eastAsia="仿宋" w:cs="仿宋"/>
                <w:sz w:val="24"/>
                <w:szCs w:val="24"/>
              </w:rPr>
              <w:t>序号</w:t>
            </w:r>
          </w:p>
        </w:tc>
        <w:tc>
          <w:tcPr>
            <w:tcW w:w="1315" w:type="dxa"/>
            <w:noWrap w:val="0"/>
            <w:vAlign w:val="center"/>
          </w:tcPr>
          <w:p>
            <w:pPr>
              <w:adjustRightInd w:val="0"/>
              <w:snapToGrid w:val="0"/>
              <w:spacing w:before="0" w:beforeAutospacing="0" w:after="0" w:afterAutospacing="0" w:line="360" w:lineRule="auto"/>
              <w:ind w:left="0" w:right="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项目</w:t>
            </w:r>
            <w:r>
              <w:rPr>
                <w:rFonts w:hint="eastAsia" w:ascii="仿宋" w:hAnsi="仿宋" w:eastAsia="仿宋" w:cs="仿宋"/>
                <w:sz w:val="24"/>
                <w:szCs w:val="24"/>
                <w:highlight w:val="none"/>
                <w:lang w:val="en-US" w:eastAsia="zh-Hans"/>
              </w:rPr>
              <w:t>类别</w:t>
            </w:r>
          </w:p>
        </w:tc>
        <w:tc>
          <w:tcPr>
            <w:tcW w:w="2365" w:type="dxa"/>
            <w:noWrap w:val="0"/>
            <w:vAlign w:val="center"/>
          </w:tcPr>
          <w:p>
            <w:pPr>
              <w:adjustRightInd w:val="0"/>
              <w:snapToGrid w:val="0"/>
              <w:spacing w:before="0" w:beforeAutospacing="0" w:after="0" w:afterAutospacing="0" w:line="360" w:lineRule="auto"/>
              <w:ind w:left="0" w:right="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培训</w:t>
            </w:r>
          </w:p>
          <w:p>
            <w:pPr>
              <w:adjustRightInd w:val="0"/>
              <w:snapToGrid w:val="0"/>
              <w:spacing w:before="0" w:beforeAutospacing="0" w:after="0" w:afterAutospacing="0" w:line="360" w:lineRule="auto"/>
              <w:ind w:left="0" w:right="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项目名称</w:t>
            </w:r>
          </w:p>
        </w:tc>
        <w:tc>
          <w:tcPr>
            <w:tcW w:w="1373" w:type="dxa"/>
            <w:noWrap w:val="0"/>
            <w:vAlign w:val="center"/>
          </w:tcPr>
          <w:p>
            <w:pPr>
              <w:adjustRightInd w:val="0"/>
              <w:snapToGrid w:val="0"/>
              <w:spacing w:before="0" w:beforeAutospacing="0" w:after="0" w:afterAutospacing="0" w:line="360" w:lineRule="auto"/>
              <w:ind w:left="0" w:right="0"/>
              <w:jc w:val="center"/>
              <w:rPr>
                <w:rFonts w:hint="eastAsia" w:ascii="仿宋" w:hAnsi="仿宋" w:eastAsia="仿宋" w:cs="仿宋"/>
                <w:sz w:val="24"/>
                <w:szCs w:val="24"/>
              </w:rPr>
            </w:pPr>
            <w:r>
              <w:rPr>
                <w:rFonts w:hint="eastAsia" w:ascii="仿宋" w:hAnsi="仿宋" w:eastAsia="仿宋" w:cs="仿宋"/>
                <w:sz w:val="24"/>
                <w:szCs w:val="24"/>
              </w:rPr>
              <w:t>主要培训内容</w:t>
            </w:r>
          </w:p>
        </w:tc>
        <w:tc>
          <w:tcPr>
            <w:tcW w:w="1511" w:type="dxa"/>
            <w:noWrap w:val="0"/>
            <w:vAlign w:val="center"/>
          </w:tcPr>
          <w:p>
            <w:pPr>
              <w:adjustRightInd w:val="0"/>
              <w:snapToGrid w:val="0"/>
              <w:spacing w:before="0" w:beforeAutospacing="0" w:after="0" w:afterAutospacing="0" w:line="360" w:lineRule="auto"/>
              <w:ind w:left="0" w:right="0"/>
              <w:jc w:val="center"/>
              <w:rPr>
                <w:rFonts w:hint="eastAsia" w:ascii="仿宋" w:hAnsi="仿宋" w:eastAsia="仿宋" w:cs="仿宋"/>
                <w:sz w:val="24"/>
                <w:szCs w:val="24"/>
              </w:rPr>
            </w:pPr>
            <w:r>
              <w:rPr>
                <w:rFonts w:hint="eastAsia" w:ascii="仿宋" w:hAnsi="仿宋" w:eastAsia="仿宋" w:cs="仿宋"/>
                <w:sz w:val="24"/>
                <w:szCs w:val="24"/>
              </w:rPr>
              <w:t>证书名称</w:t>
            </w:r>
          </w:p>
        </w:tc>
        <w:tc>
          <w:tcPr>
            <w:tcW w:w="1526" w:type="dxa"/>
            <w:noWrap w:val="0"/>
            <w:vAlign w:val="center"/>
          </w:tcPr>
          <w:p>
            <w:pPr>
              <w:adjustRightInd w:val="0"/>
              <w:snapToGrid w:val="0"/>
              <w:spacing w:before="0" w:beforeAutospacing="0" w:after="0" w:afterAutospacing="0" w:line="360" w:lineRule="auto"/>
              <w:ind w:left="0" w:right="0"/>
              <w:jc w:val="center"/>
              <w:rPr>
                <w:rFonts w:hint="eastAsia" w:ascii="仿宋" w:hAnsi="仿宋" w:eastAsia="仿宋" w:cs="仿宋"/>
                <w:sz w:val="24"/>
                <w:szCs w:val="24"/>
              </w:rPr>
            </w:pPr>
            <w:r>
              <w:rPr>
                <w:rFonts w:hint="eastAsia" w:ascii="仿宋" w:hAnsi="仿宋" w:eastAsia="仿宋" w:cs="仿宋"/>
                <w:sz w:val="24"/>
                <w:szCs w:val="24"/>
              </w:rPr>
              <w:t>发证机构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717" w:type="dxa"/>
            <w:noWrap w:val="0"/>
            <w:vAlign w:val="center"/>
          </w:tcPr>
          <w:p>
            <w:pPr>
              <w:adjustRightInd w:val="0"/>
              <w:snapToGrid w:val="0"/>
              <w:spacing w:before="0" w:beforeAutospacing="0" w:after="0" w:afterAutospacing="0" w:line="360" w:lineRule="auto"/>
              <w:ind w:left="0" w:right="0"/>
              <w:jc w:val="center"/>
              <w:rPr>
                <w:rFonts w:hint="eastAsia" w:ascii="仿宋" w:hAnsi="仿宋" w:eastAsia="仿宋" w:cs="仿宋"/>
                <w:sz w:val="24"/>
                <w:szCs w:val="24"/>
              </w:rPr>
            </w:pPr>
          </w:p>
        </w:tc>
        <w:tc>
          <w:tcPr>
            <w:tcW w:w="1315" w:type="dxa"/>
            <w:noWrap w:val="0"/>
            <w:vAlign w:val="center"/>
          </w:tcPr>
          <w:p>
            <w:pPr>
              <w:adjustRightInd w:val="0"/>
              <w:snapToGrid w:val="0"/>
              <w:spacing w:before="0" w:beforeAutospacing="0" w:after="0" w:afterAutospacing="0" w:line="360" w:lineRule="auto"/>
              <w:ind w:left="0" w:right="0"/>
              <w:jc w:val="center"/>
              <w:rPr>
                <w:rFonts w:hint="eastAsia" w:ascii="仿宋" w:hAnsi="仿宋" w:eastAsia="仿宋" w:cs="仿宋"/>
                <w:sz w:val="24"/>
                <w:szCs w:val="24"/>
              </w:rPr>
            </w:pPr>
          </w:p>
        </w:tc>
        <w:tc>
          <w:tcPr>
            <w:tcW w:w="2365" w:type="dxa"/>
            <w:noWrap w:val="0"/>
            <w:vAlign w:val="center"/>
          </w:tcPr>
          <w:p>
            <w:pPr>
              <w:adjustRightInd w:val="0"/>
              <w:snapToGrid w:val="0"/>
              <w:spacing w:before="0" w:beforeAutospacing="0" w:after="0" w:afterAutospacing="0" w:line="360" w:lineRule="auto"/>
              <w:ind w:left="0" w:right="0"/>
              <w:jc w:val="center"/>
              <w:rPr>
                <w:rFonts w:hint="eastAsia" w:ascii="仿宋" w:hAnsi="仿宋" w:eastAsia="仿宋" w:cs="仿宋"/>
                <w:sz w:val="24"/>
                <w:szCs w:val="24"/>
              </w:rPr>
            </w:pPr>
          </w:p>
        </w:tc>
        <w:tc>
          <w:tcPr>
            <w:tcW w:w="1373" w:type="dxa"/>
            <w:noWrap w:val="0"/>
            <w:vAlign w:val="center"/>
          </w:tcPr>
          <w:p>
            <w:pPr>
              <w:adjustRightInd w:val="0"/>
              <w:snapToGrid w:val="0"/>
              <w:spacing w:before="0" w:beforeAutospacing="0" w:after="0" w:afterAutospacing="0" w:line="360" w:lineRule="auto"/>
              <w:ind w:left="0" w:right="0"/>
              <w:jc w:val="center"/>
              <w:rPr>
                <w:rFonts w:hint="eastAsia" w:ascii="仿宋" w:hAnsi="仿宋" w:eastAsia="仿宋" w:cs="仿宋"/>
                <w:sz w:val="24"/>
                <w:szCs w:val="24"/>
              </w:rPr>
            </w:pPr>
          </w:p>
        </w:tc>
        <w:tc>
          <w:tcPr>
            <w:tcW w:w="1511" w:type="dxa"/>
            <w:noWrap w:val="0"/>
            <w:vAlign w:val="center"/>
          </w:tcPr>
          <w:p>
            <w:pPr>
              <w:adjustRightInd w:val="0"/>
              <w:snapToGrid w:val="0"/>
              <w:spacing w:before="0" w:beforeAutospacing="0" w:after="0" w:afterAutospacing="0" w:line="360" w:lineRule="auto"/>
              <w:ind w:left="0" w:right="0"/>
              <w:jc w:val="center"/>
              <w:rPr>
                <w:rFonts w:hint="eastAsia" w:ascii="仿宋" w:hAnsi="仿宋" w:eastAsia="仿宋" w:cs="仿宋"/>
                <w:sz w:val="24"/>
                <w:szCs w:val="24"/>
              </w:rPr>
            </w:pPr>
          </w:p>
        </w:tc>
        <w:tc>
          <w:tcPr>
            <w:tcW w:w="1526" w:type="dxa"/>
            <w:noWrap w:val="0"/>
            <w:vAlign w:val="center"/>
          </w:tcPr>
          <w:p>
            <w:pPr>
              <w:adjustRightInd w:val="0"/>
              <w:snapToGrid w:val="0"/>
              <w:spacing w:before="0" w:beforeAutospacing="0" w:after="0" w:afterAutospacing="0" w:line="360" w:lineRule="auto"/>
              <w:ind w:left="0" w:right="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717" w:type="dxa"/>
            <w:noWrap w:val="0"/>
            <w:vAlign w:val="center"/>
          </w:tcPr>
          <w:p>
            <w:pPr>
              <w:adjustRightInd w:val="0"/>
              <w:snapToGrid w:val="0"/>
              <w:spacing w:before="0" w:beforeAutospacing="0" w:after="0" w:afterAutospacing="0" w:line="360" w:lineRule="auto"/>
              <w:ind w:left="0" w:right="0"/>
              <w:jc w:val="center"/>
              <w:rPr>
                <w:rFonts w:hint="eastAsia" w:ascii="仿宋" w:hAnsi="仿宋" w:eastAsia="仿宋" w:cs="仿宋"/>
                <w:sz w:val="24"/>
                <w:szCs w:val="24"/>
              </w:rPr>
            </w:pPr>
          </w:p>
        </w:tc>
        <w:tc>
          <w:tcPr>
            <w:tcW w:w="1315" w:type="dxa"/>
            <w:noWrap w:val="0"/>
            <w:vAlign w:val="center"/>
          </w:tcPr>
          <w:p>
            <w:pPr>
              <w:adjustRightInd w:val="0"/>
              <w:snapToGrid w:val="0"/>
              <w:spacing w:before="0" w:beforeAutospacing="0" w:after="0" w:afterAutospacing="0" w:line="360" w:lineRule="auto"/>
              <w:ind w:left="0" w:right="0"/>
              <w:jc w:val="center"/>
              <w:rPr>
                <w:rFonts w:hint="eastAsia" w:ascii="仿宋" w:hAnsi="仿宋" w:eastAsia="仿宋" w:cs="仿宋"/>
                <w:sz w:val="24"/>
                <w:szCs w:val="24"/>
              </w:rPr>
            </w:pPr>
          </w:p>
        </w:tc>
        <w:tc>
          <w:tcPr>
            <w:tcW w:w="2365" w:type="dxa"/>
            <w:noWrap w:val="0"/>
            <w:vAlign w:val="center"/>
          </w:tcPr>
          <w:p>
            <w:pPr>
              <w:adjustRightInd w:val="0"/>
              <w:snapToGrid w:val="0"/>
              <w:spacing w:before="0" w:beforeAutospacing="0" w:after="0" w:afterAutospacing="0" w:line="360" w:lineRule="auto"/>
              <w:ind w:left="0" w:right="0"/>
              <w:jc w:val="center"/>
              <w:rPr>
                <w:rFonts w:hint="eastAsia" w:ascii="仿宋" w:hAnsi="仿宋" w:eastAsia="仿宋" w:cs="仿宋"/>
                <w:sz w:val="24"/>
                <w:szCs w:val="24"/>
              </w:rPr>
            </w:pPr>
          </w:p>
        </w:tc>
        <w:tc>
          <w:tcPr>
            <w:tcW w:w="1373" w:type="dxa"/>
            <w:noWrap w:val="0"/>
            <w:vAlign w:val="center"/>
          </w:tcPr>
          <w:p>
            <w:pPr>
              <w:adjustRightInd w:val="0"/>
              <w:snapToGrid w:val="0"/>
              <w:spacing w:before="0" w:beforeAutospacing="0" w:after="0" w:afterAutospacing="0" w:line="360" w:lineRule="auto"/>
              <w:ind w:left="0" w:right="0"/>
              <w:jc w:val="center"/>
              <w:rPr>
                <w:rFonts w:hint="eastAsia" w:ascii="仿宋" w:hAnsi="仿宋" w:eastAsia="仿宋" w:cs="仿宋"/>
                <w:sz w:val="24"/>
                <w:szCs w:val="24"/>
              </w:rPr>
            </w:pPr>
          </w:p>
        </w:tc>
        <w:tc>
          <w:tcPr>
            <w:tcW w:w="1511" w:type="dxa"/>
            <w:noWrap w:val="0"/>
            <w:vAlign w:val="center"/>
          </w:tcPr>
          <w:p>
            <w:pPr>
              <w:adjustRightInd w:val="0"/>
              <w:snapToGrid w:val="0"/>
              <w:spacing w:before="0" w:beforeAutospacing="0" w:after="0" w:afterAutospacing="0" w:line="360" w:lineRule="auto"/>
              <w:ind w:left="0" w:right="0"/>
              <w:jc w:val="center"/>
              <w:rPr>
                <w:rFonts w:hint="eastAsia" w:ascii="仿宋" w:hAnsi="仿宋" w:eastAsia="仿宋" w:cs="仿宋"/>
                <w:sz w:val="24"/>
                <w:szCs w:val="24"/>
              </w:rPr>
            </w:pPr>
          </w:p>
        </w:tc>
        <w:tc>
          <w:tcPr>
            <w:tcW w:w="1526" w:type="dxa"/>
            <w:noWrap w:val="0"/>
            <w:vAlign w:val="center"/>
          </w:tcPr>
          <w:p>
            <w:pPr>
              <w:adjustRightInd w:val="0"/>
              <w:snapToGrid w:val="0"/>
              <w:spacing w:before="0" w:beforeAutospacing="0" w:after="0" w:afterAutospacing="0" w:line="360" w:lineRule="auto"/>
              <w:ind w:left="0" w:right="0"/>
              <w:jc w:val="center"/>
              <w:rPr>
                <w:rFonts w:hint="eastAsia" w:ascii="仿宋" w:hAnsi="仿宋" w:eastAsia="仿宋" w:cs="仿宋"/>
                <w:sz w:val="24"/>
                <w:szCs w:val="24"/>
              </w:rPr>
            </w:pPr>
          </w:p>
        </w:tc>
      </w:tr>
    </w:tbl>
    <w:p>
      <w:pPr>
        <w:adjustRightInd w:val="0"/>
        <w:snapToGrid w:val="0"/>
        <w:spacing w:line="360" w:lineRule="auto"/>
        <w:rPr>
          <w:rFonts w:hint="eastAsia" w:ascii="仿宋" w:hAnsi="仿宋" w:eastAsia="仿宋" w:cs="仿宋"/>
          <w:sz w:val="24"/>
          <w:szCs w:val="24"/>
        </w:rPr>
      </w:pPr>
    </w:p>
    <w:p>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5.2 投标人应针对投标方案中的每个承训项目，编制完整的职业技能培训实施方案。</w:t>
      </w:r>
    </w:p>
    <w:p>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5.3投标人应根据杭州市退役士兵教育培训项目的考核要求，规范有序地组织教学管理，在杭州市退役士兵职业技能教育培训工作领导小组组织的年度考核中得分不低于90分。</w:t>
      </w:r>
    </w:p>
    <w:p>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5.4退役士兵培训期</w:t>
      </w:r>
    </w:p>
    <w:p>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5.4.1职业技能培训：具体时间按照培训职业（工种）和等级确定，不超过6个月；</w:t>
      </w:r>
    </w:p>
    <w:p>
      <w:pPr>
        <w:adjustRightInd w:val="0"/>
        <w:snapToGrid w:val="0"/>
        <w:spacing w:line="360" w:lineRule="auto"/>
        <w:rPr>
          <w:rFonts w:hint="eastAsia" w:ascii="仿宋" w:hAnsi="仿宋" w:eastAsia="仿宋" w:cs="仿宋"/>
          <w:b/>
          <w:sz w:val="24"/>
          <w:szCs w:val="24"/>
        </w:rPr>
      </w:pPr>
      <w:r>
        <w:rPr>
          <w:rFonts w:hint="eastAsia" w:ascii="仿宋" w:hAnsi="仿宋" w:eastAsia="仿宋" w:cs="仿宋"/>
          <w:b/>
          <w:spacing w:val="-6"/>
          <w:sz w:val="24"/>
          <w:szCs w:val="24"/>
        </w:rPr>
        <w:t>▲</w:t>
      </w:r>
      <w:r>
        <w:rPr>
          <w:rFonts w:hint="eastAsia" w:ascii="仿宋" w:hAnsi="仿宋" w:eastAsia="仿宋" w:cs="仿宋"/>
          <w:b/>
          <w:sz w:val="24"/>
          <w:szCs w:val="24"/>
        </w:rPr>
        <w:t>5.5</w:t>
      </w:r>
      <w:r>
        <w:rPr>
          <w:rFonts w:hint="eastAsia" w:ascii="仿宋" w:hAnsi="仿宋" w:eastAsia="仿宋" w:cs="仿宋"/>
          <w:b/>
          <w:sz w:val="24"/>
          <w:szCs w:val="24"/>
          <w:lang w:val="en-US" w:eastAsia="zh-Hans"/>
        </w:rPr>
        <w:t>职业</w:t>
      </w:r>
      <w:r>
        <w:rPr>
          <w:rFonts w:hint="eastAsia" w:ascii="仿宋" w:hAnsi="仿宋" w:eastAsia="仿宋" w:cs="仿宋"/>
          <w:b/>
          <w:sz w:val="24"/>
          <w:szCs w:val="24"/>
        </w:rPr>
        <w:t>技能培训学生完成规定培训课程、学时后，经鉴定（考核）合格的，发给相应的国家职业资格证书</w:t>
      </w:r>
      <w:r>
        <w:rPr>
          <w:rFonts w:hint="eastAsia" w:ascii="仿宋" w:hAnsi="仿宋" w:eastAsia="仿宋" w:cs="仿宋"/>
          <w:b/>
          <w:sz w:val="24"/>
          <w:szCs w:val="24"/>
          <w:lang w:eastAsia="zh-Hans"/>
        </w:rPr>
        <w:t>、</w:t>
      </w:r>
      <w:r>
        <w:rPr>
          <w:rFonts w:hint="eastAsia" w:ascii="仿宋" w:hAnsi="仿宋" w:eastAsia="仿宋" w:cs="仿宋"/>
          <w:b/>
          <w:sz w:val="24"/>
          <w:szCs w:val="24"/>
          <w:lang w:val="en-US" w:eastAsia="zh-Hans"/>
        </w:rPr>
        <w:t>职业技能等级证书、专项能力证书、行业协会认证证书、培训合格证书</w:t>
      </w:r>
      <w:r>
        <w:rPr>
          <w:rFonts w:hint="eastAsia" w:ascii="仿宋" w:hAnsi="仿宋" w:eastAsia="仿宋" w:cs="仿宋"/>
          <w:b/>
          <w:sz w:val="24"/>
          <w:szCs w:val="24"/>
        </w:rPr>
        <w:t>。</w:t>
      </w:r>
    </w:p>
    <w:p>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5.6各承训学校（机构）要着眼于市场和社会需要，结合退役士兵文化水平、自身特点和就业意向等实际情况，认真制定培训计划，坚持因材施教，精心设置培训课程，选用和编写高质量的培训教材，切实增强教学的针对性和有效性。培训要结合项目，科学设定学时，其中实训时间原则上不得少于总培训时间的50%。积极探索学分制、半工半读、工学结合等教学模式，采用模块化、一体化等教学方法，完善校企合作培养机制，推行“订单式”培训。承训学校（机构）所在地兵役机关应指派经验丰富、责任心强的优秀干部，挂钩指导学校有关管理工作。充分发挥当地党、团组织的作用，大力开展创先争优活动，教育引导退役士兵学员自觉实践社会主义核心价值体系和社会主义荣辱观，努力成为思想、技能“双过硬”的新型实用人才。</w:t>
      </w:r>
    </w:p>
    <w:p>
      <w:pPr>
        <w:numPr>
          <w:ilvl w:val="0"/>
          <w:numId w:val="0"/>
        </w:numPr>
        <w:adjustRightInd w:val="0"/>
        <w:snapToGrid w:val="0"/>
        <w:spacing w:line="360" w:lineRule="auto"/>
        <w:rPr>
          <w:rFonts w:hint="eastAsia" w:ascii="仿宋" w:hAnsi="仿宋" w:eastAsia="仿宋" w:cs="仿宋"/>
          <w:b/>
          <w:bCs/>
          <w:color w:val="auto"/>
          <w:sz w:val="24"/>
          <w:szCs w:val="24"/>
          <w:highlight w:val="none"/>
        </w:rPr>
      </w:pPr>
      <w:r>
        <w:rPr>
          <w:rFonts w:hint="eastAsia" w:ascii="仿宋" w:hAnsi="仿宋" w:eastAsia="仿宋" w:cs="仿宋"/>
          <w:b/>
          <w:spacing w:val="-6"/>
          <w:sz w:val="24"/>
          <w:szCs w:val="24"/>
        </w:rPr>
        <w:t>▲</w:t>
      </w:r>
      <w:r>
        <w:rPr>
          <w:rFonts w:hint="eastAsia" w:ascii="仿宋" w:hAnsi="仿宋" w:eastAsia="仿宋" w:cs="仿宋"/>
          <w:b/>
          <w:sz w:val="24"/>
          <w:szCs w:val="24"/>
        </w:rPr>
        <w:t>5.6投标人在技术文件中必须详细提供针对退役士兵所开设的职业技能培训</w:t>
      </w:r>
      <w:r>
        <w:rPr>
          <w:rFonts w:hint="eastAsia" w:ascii="仿宋" w:hAnsi="仿宋" w:eastAsia="仿宋" w:cs="仿宋"/>
          <w:b/>
          <w:sz w:val="24"/>
          <w:szCs w:val="24"/>
          <w:highlight w:val="none"/>
        </w:rPr>
        <w:t>课程的数量、</w:t>
      </w:r>
      <w:r>
        <w:rPr>
          <w:rFonts w:hint="eastAsia" w:ascii="仿宋" w:hAnsi="仿宋" w:eastAsia="仿宋" w:cs="仿宋"/>
          <w:b/>
          <w:sz w:val="24"/>
          <w:szCs w:val="24"/>
          <w:highlight w:val="none"/>
          <w:lang w:val="en-US" w:eastAsia="zh-Hans"/>
        </w:rPr>
        <w:t>实施方案</w:t>
      </w:r>
      <w:r>
        <w:rPr>
          <w:rFonts w:hint="eastAsia" w:ascii="仿宋" w:hAnsi="仿宋" w:eastAsia="仿宋" w:cs="仿宋"/>
          <w:b/>
          <w:sz w:val="24"/>
          <w:szCs w:val="24"/>
          <w:highlight w:val="none"/>
        </w:rPr>
        <w:t>等</w:t>
      </w:r>
      <w:bookmarkEnd w:id="51"/>
      <w:bookmarkEnd w:id="52"/>
      <w:bookmarkEnd w:id="53"/>
      <w:bookmarkEnd w:id="54"/>
      <w:bookmarkEnd w:id="55"/>
      <w:bookmarkEnd w:id="56"/>
      <w:r>
        <w:rPr>
          <w:rFonts w:hint="eastAsia" w:ascii="仿宋" w:hAnsi="仿宋" w:eastAsia="仿宋" w:cs="仿宋"/>
          <w:b/>
          <w:sz w:val="24"/>
          <w:szCs w:val="24"/>
          <w:highlight w:val="none"/>
          <w:lang w:eastAsia="zh-Hans"/>
        </w:rPr>
        <w:t>。</w:t>
      </w:r>
    </w:p>
    <w:p>
      <w:pPr>
        <w:numPr>
          <w:ilvl w:val="0"/>
          <w:numId w:val="0"/>
        </w:numPr>
        <w:tabs>
          <w:tab w:val="left" w:pos="3780"/>
        </w:tabs>
        <w:spacing w:line="400" w:lineRule="atLeast"/>
        <w:ind w:leftChars="0"/>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六、付款方式</w:t>
      </w:r>
    </w:p>
    <w:p>
      <w:pPr>
        <w:numPr>
          <w:ilvl w:val="0"/>
          <w:numId w:val="0"/>
        </w:numPr>
        <w:tabs>
          <w:tab w:val="left" w:pos="3780"/>
        </w:tabs>
        <w:spacing w:line="400" w:lineRule="atLeast"/>
        <w:ind w:leftChars="0" w:firstLine="480" w:firstLineChars="20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培训开班后，甲方根据实际参加培训的人数进行费用核算，培训费预拨总额的50%，生活费补贴按规定一次性拨付。</w:t>
      </w:r>
    </w:p>
    <w:p>
      <w:pPr>
        <w:numPr>
          <w:ilvl w:val="0"/>
          <w:numId w:val="0"/>
        </w:numPr>
        <w:tabs>
          <w:tab w:val="left" w:pos="3780"/>
        </w:tabs>
        <w:spacing w:line="400" w:lineRule="atLeast"/>
        <w:ind w:leftChars="0" w:firstLine="480" w:firstLineChars="20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经费结算：根据绩效考核情况，进行经费结算。承训机构须提交《杭州市退役士兵职业技能培训开班申报表》、《杭州市退役士兵职业技能培训证书发证名册》、《杭州市退役士兵职业技能培训经费申请表》，向甲方申领培训经费，经甲方审核后拨付给承训机构。</w:t>
      </w:r>
    </w:p>
    <w:p>
      <w:pPr>
        <w:pStyle w:val="2"/>
        <w:rPr>
          <w:rFonts w:hint="default" w:eastAsia="仿宋"/>
          <w:highlight w:val="none"/>
          <w:lang w:val="en-US" w:eastAsia="zh-CN"/>
        </w:rPr>
      </w:pPr>
      <w:r>
        <w:rPr>
          <w:rFonts w:hint="eastAsia" w:ascii="仿宋" w:hAnsi="仿宋" w:eastAsia="仿宋" w:cs="仿宋"/>
          <w:bCs/>
          <w:color w:val="auto"/>
          <w:sz w:val="24"/>
          <w:szCs w:val="24"/>
          <w:highlight w:val="none"/>
          <w:lang w:val="en-US" w:eastAsia="zh-CN"/>
        </w:rPr>
        <w:t>七、服务期：3年，合同一年一签。</w:t>
      </w:r>
    </w:p>
    <w:p>
      <w:pPr>
        <w:adjustRightInd w:val="0"/>
        <w:snapToGrid w:val="0"/>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八</w:t>
      </w:r>
      <w:r>
        <w:rPr>
          <w:rFonts w:hint="eastAsia" w:ascii="仿宋" w:hAnsi="仿宋" w:eastAsia="仿宋" w:cs="仿宋"/>
          <w:b/>
          <w:bCs/>
          <w:color w:val="auto"/>
          <w:sz w:val="24"/>
          <w:szCs w:val="24"/>
          <w:highlight w:val="none"/>
        </w:rPr>
        <w:t>、采购人认为必须说明的其他内容：</w:t>
      </w:r>
    </w:p>
    <w:p>
      <w:pPr>
        <w:pStyle w:val="619"/>
        <w:ind w:firstLine="0" w:firstLineChars="0"/>
        <w:outlineLvl w:val="0"/>
        <w:rPr>
          <w:rFonts w:hint="eastAsia" w:ascii="仿宋" w:hAnsi="仿宋" w:eastAsia="仿宋" w:cs="仿宋"/>
          <w:b/>
          <w:bCs/>
          <w:color w:val="auto"/>
          <w:sz w:val="24"/>
          <w:szCs w:val="24"/>
          <w:highlight w:val="none"/>
        </w:rPr>
      </w:pPr>
    </w:p>
    <w:p>
      <w:pPr>
        <w:pStyle w:val="619"/>
        <w:ind w:firstLine="0" w:firstLineChars="0"/>
        <w:outlineLvl w:val="0"/>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rPr>
        <w:t>带“</w:t>
      </w:r>
      <w:r>
        <w:rPr>
          <w:rFonts w:hint="eastAsia" w:ascii="仿宋" w:hAnsi="仿宋" w:eastAsia="仿宋" w:cs="仿宋"/>
          <w:sz w:val="24"/>
          <w:szCs w:val="20"/>
        </w:rPr>
        <w:t>▲</w:t>
      </w:r>
      <w:r>
        <w:rPr>
          <w:rFonts w:hint="eastAsia" w:ascii="仿宋" w:hAnsi="仿宋" w:eastAsia="仿宋" w:cs="仿宋"/>
          <w:b/>
          <w:bCs/>
          <w:color w:val="auto"/>
          <w:sz w:val="24"/>
          <w:szCs w:val="24"/>
          <w:highlight w:val="none"/>
        </w:rPr>
        <w:t>”条款为实质性条款，投标人须</w:t>
      </w:r>
      <w:r>
        <w:rPr>
          <w:rFonts w:hint="eastAsia" w:ascii="仿宋" w:hAnsi="仿宋" w:eastAsia="仿宋" w:cs="仿宋"/>
          <w:b/>
          <w:bCs/>
          <w:color w:val="auto"/>
          <w:sz w:val="24"/>
          <w:szCs w:val="24"/>
          <w:highlight w:val="none"/>
          <w:lang w:val="en-US" w:eastAsia="zh-CN"/>
        </w:rPr>
        <w:t>将相应内容填写至</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符合性审查资料</w:t>
      </w:r>
      <w:r>
        <w:rPr>
          <w:rFonts w:hint="eastAsia" w:ascii="仿宋" w:hAnsi="仿宋" w:eastAsia="仿宋" w:cs="仿宋"/>
          <w:b/>
          <w:bCs/>
          <w:color w:val="auto"/>
          <w:sz w:val="24"/>
          <w:szCs w:val="24"/>
          <w:highlight w:val="none"/>
        </w:rPr>
        <w:t>》，如有任意一条未响应或不满足，将被视为</w:t>
      </w:r>
      <w:r>
        <w:rPr>
          <w:rFonts w:hint="eastAsia" w:ascii="仿宋" w:hAnsi="仿宋" w:eastAsia="仿宋" w:cs="仿宋"/>
          <w:b/>
          <w:bCs/>
          <w:color w:val="auto"/>
          <w:sz w:val="24"/>
          <w:szCs w:val="24"/>
          <w:highlight w:val="none"/>
          <w:lang w:eastAsia="zh-CN"/>
        </w:rPr>
        <w:t>投标</w:t>
      </w:r>
      <w:r>
        <w:rPr>
          <w:rFonts w:hint="eastAsia" w:ascii="仿宋" w:hAnsi="仿宋" w:eastAsia="仿宋" w:cs="仿宋"/>
          <w:b/>
          <w:bCs/>
          <w:color w:val="auto"/>
          <w:sz w:val="24"/>
          <w:szCs w:val="24"/>
          <w:highlight w:val="none"/>
        </w:rPr>
        <w:t>无效</w:t>
      </w:r>
      <w:r>
        <w:rPr>
          <w:rFonts w:hint="eastAsia" w:ascii="仿宋" w:hAnsi="仿宋" w:eastAsia="仿宋" w:cs="仿宋"/>
          <w:b/>
          <w:bCs/>
          <w:color w:val="auto"/>
          <w:sz w:val="24"/>
          <w:szCs w:val="24"/>
          <w:highlight w:val="none"/>
          <w:lang w:eastAsia="zh-CN"/>
        </w:rPr>
        <w:t>。</w:t>
      </w:r>
    </w:p>
    <w:p>
      <w:pPr>
        <w:snapToGrid w:val="0"/>
        <w:spacing w:line="360" w:lineRule="auto"/>
        <w:jc w:val="center"/>
        <w:rPr>
          <w:rFonts w:hint="eastAsia" w:ascii="仿宋" w:hAnsi="仿宋" w:eastAsia="仿宋" w:cs="仿宋"/>
          <w:b/>
          <w:sz w:val="36"/>
          <w:szCs w:val="36"/>
        </w:rPr>
      </w:pPr>
    </w:p>
    <w:p>
      <w:pPr>
        <w:snapToGrid w:val="0"/>
        <w:spacing w:line="360" w:lineRule="auto"/>
        <w:jc w:val="center"/>
        <w:rPr>
          <w:rFonts w:hint="eastAsia" w:ascii="仿宋" w:hAnsi="仿宋" w:eastAsia="仿宋" w:cs="仿宋"/>
          <w:b/>
          <w:sz w:val="36"/>
          <w:szCs w:val="36"/>
        </w:rPr>
      </w:pPr>
    </w:p>
    <w:p>
      <w:pPr>
        <w:rPr>
          <w:rFonts w:hint="eastAsia" w:ascii="仿宋" w:hAnsi="仿宋" w:eastAsia="仿宋" w:cs="仿宋"/>
          <w:b/>
          <w:sz w:val="36"/>
          <w:szCs w:val="36"/>
        </w:rPr>
      </w:pPr>
      <w:r>
        <w:rPr>
          <w:rFonts w:hint="eastAsia" w:ascii="仿宋" w:hAnsi="仿宋" w:eastAsia="仿宋" w:cs="仿宋"/>
          <w:b/>
          <w:sz w:val="36"/>
          <w:szCs w:val="36"/>
        </w:rPr>
        <w:br w:type="page"/>
      </w:r>
    </w:p>
    <w:p>
      <w:pPr>
        <w:snapToGrid w:val="0"/>
        <w:spacing w:line="360" w:lineRule="auto"/>
        <w:jc w:val="center"/>
        <w:rPr>
          <w:rFonts w:hint="eastAsia" w:ascii="仿宋" w:hAnsi="仿宋" w:eastAsia="仿宋" w:cs="仿宋"/>
          <w:b/>
          <w:sz w:val="36"/>
          <w:szCs w:val="36"/>
        </w:rPr>
      </w:pPr>
      <w:r>
        <w:rPr>
          <w:rFonts w:hint="eastAsia" w:ascii="仿宋" w:hAnsi="仿宋" w:eastAsia="仿宋" w:cs="仿宋"/>
          <w:b/>
          <w:sz w:val="36"/>
          <w:szCs w:val="36"/>
        </w:rPr>
        <w:t xml:space="preserve">第四部分   </w:t>
      </w:r>
      <w:bookmarkStart w:id="58" w:name="_Toc184313286"/>
      <w:bookmarkEnd w:id="58"/>
      <w:bookmarkStart w:id="59" w:name="_Toc184314410"/>
      <w:bookmarkEnd w:id="59"/>
      <w:bookmarkStart w:id="60" w:name="_Toc184308102"/>
      <w:bookmarkEnd w:id="60"/>
      <w:bookmarkStart w:id="61" w:name="_Toc184312081"/>
      <w:bookmarkEnd w:id="61"/>
      <w:bookmarkStart w:id="62" w:name="_Toc184308107"/>
      <w:bookmarkEnd w:id="62"/>
      <w:bookmarkStart w:id="63" w:name="_Toc184308087"/>
      <w:bookmarkEnd w:id="63"/>
      <w:bookmarkStart w:id="64" w:name="_Toc184313295"/>
      <w:bookmarkEnd w:id="64"/>
      <w:bookmarkStart w:id="65" w:name="_Toc184308066"/>
      <w:bookmarkEnd w:id="65"/>
      <w:bookmarkStart w:id="66" w:name="_Toc184312130"/>
      <w:bookmarkEnd w:id="66"/>
      <w:bookmarkStart w:id="67" w:name="_Toc184313251"/>
      <w:bookmarkEnd w:id="67"/>
      <w:bookmarkStart w:id="68" w:name="_Toc184310323"/>
      <w:bookmarkEnd w:id="68"/>
      <w:bookmarkStart w:id="69" w:name="_Toc184313308"/>
      <w:bookmarkEnd w:id="69"/>
      <w:bookmarkStart w:id="70" w:name="_Toc184312074"/>
      <w:bookmarkEnd w:id="70"/>
      <w:bookmarkStart w:id="71" w:name="_Toc184308100"/>
      <w:bookmarkEnd w:id="71"/>
      <w:bookmarkStart w:id="72" w:name="_Toc184313257"/>
      <w:bookmarkEnd w:id="72"/>
      <w:bookmarkStart w:id="73" w:name="_Toc184312138"/>
      <w:bookmarkEnd w:id="73"/>
      <w:bookmarkStart w:id="74" w:name="_Toc184312071"/>
      <w:bookmarkEnd w:id="74"/>
      <w:bookmarkStart w:id="75" w:name="_Toc184310303"/>
      <w:bookmarkEnd w:id="75"/>
      <w:bookmarkStart w:id="76" w:name="_Toc184308080"/>
      <w:bookmarkEnd w:id="76"/>
      <w:bookmarkStart w:id="77" w:name="_Toc184312107"/>
      <w:bookmarkEnd w:id="77"/>
      <w:bookmarkStart w:id="78" w:name="_Toc184308062"/>
      <w:bookmarkEnd w:id="78"/>
      <w:bookmarkStart w:id="79" w:name="_Toc184312075"/>
      <w:bookmarkEnd w:id="79"/>
      <w:bookmarkStart w:id="80" w:name="_Toc184314458"/>
      <w:bookmarkEnd w:id="80"/>
      <w:bookmarkStart w:id="81" w:name="_Toc184310333"/>
      <w:bookmarkEnd w:id="81"/>
      <w:bookmarkStart w:id="82" w:name="_Toc184312113"/>
      <w:bookmarkEnd w:id="82"/>
      <w:bookmarkStart w:id="83" w:name="_Toc184313250"/>
      <w:bookmarkEnd w:id="83"/>
      <w:bookmarkStart w:id="84" w:name="_Toc184308099"/>
      <w:bookmarkEnd w:id="84"/>
      <w:bookmarkStart w:id="85" w:name="_Toc184308096"/>
      <w:bookmarkEnd w:id="85"/>
      <w:bookmarkStart w:id="86" w:name="_Toc184313262"/>
      <w:bookmarkEnd w:id="86"/>
      <w:bookmarkStart w:id="87" w:name="_Toc184308092"/>
      <w:bookmarkEnd w:id="87"/>
      <w:bookmarkStart w:id="88" w:name="_Toc184314412"/>
      <w:bookmarkEnd w:id="88"/>
      <w:bookmarkStart w:id="89" w:name="_Toc184313302"/>
      <w:bookmarkEnd w:id="89"/>
      <w:bookmarkStart w:id="90" w:name="_Toc184308083"/>
      <w:bookmarkEnd w:id="90"/>
      <w:bookmarkStart w:id="91" w:name="_Toc184314465"/>
      <w:bookmarkEnd w:id="91"/>
      <w:bookmarkStart w:id="92" w:name="_Toc184313249"/>
      <w:bookmarkEnd w:id="92"/>
      <w:bookmarkStart w:id="93" w:name="_Toc184313291"/>
      <w:bookmarkEnd w:id="93"/>
      <w:bookmarkStart w:id="94" w:name="_Toc184310335"/>
      <w:bookmarkEnd w:id="94"/>
      <w:bookmarkStart w:id="95" w:name="_Toc184312128"/>
      <w:bookmarkEnd w:id="95"/>
      <w:bookmarkStart w:id="96" w:name="_Toc184308070"/>
      <w:bookmarkEnd w:id="96"/>
      <w:bookmarkStart w:id="97" w:name="_Toc184310278"/>
      <w:bookmarkEnd w:id="97"/>
      <w:bookmarkStart w:id="98" w:name="_Toc184312090"/>
      <w:bookmarkEnd w:id="98"/>
      <w:bookmarkStart w:id="99" w:name="_Toc184313241"/>
      <w:bookmarkEnd w:id="99"/>
      <w:bookmarkStart w:id="100" w:name="_Toc184310272"/>
      <w:bookmarkEnd w:id="100"/>
      <w:bookmarkStart w:id="101" w:name="_Toc184312078"/>
      <w:bookmarkEnd w:id="101"/>
      <w:bookmarkStart w:id="102" w:name="_Toc184312121"/>
      <w:bookmarkEnd w:id="102"/>
      <w:bookmarkStart w:id="103" w:name="_Toc184312080"/>
      <w:bookmarkEnd w:id="103"/>
      <w:bookmarkStart w:id="104" w:name="_Toc184310329"/>
      <w:bookmarkEnd w:id="104"/>
      <w:bookmarkStart w:id="105" w:name="_Toc184312108"/>
      <w:bookmarkEnd w:id="105"/>
      <w:bookmarkStart w:id="106" w:name="_Toc184313255"/>
      <w:bookmarkEnd w:id="106"/>
      <w:bookmarkStart w:id="107" w:name="_Toc184313282"/>
      <w:bookmarkEnd w:id="107"/>
      <w:bookmarkStart w:id="108" w:name="_Toc184313254"/>
      <w:bookmarkEnd w:id="108"/>
      <w:bookmarkStart w:id="109" w:name="_Toc184314446"/>
      <w:bookmarkEnd w:id="109"/>
      <w:bookmarkStart w:id="110" w:name="_Toc184308088"/>
      <w:bookmarkEnd w:id="110"/>
      <w:bookmarkStart w:id="111" w:name="_Toc184310320"/>
      <w:bookmarkEnd w:id="111"/>
      <w:bookmarkStart w:id="112" w:name="_Toc184310291"/>
      <w:bookmarkEnd w:id="112"/>
      <w:bookmarkStart w:id="113" w:name="_Toc184313258"/>
      <w:bookmarkEnd w:id="113"/>
      <w:bookmarkStart w:id="114" w:name="_Toc184310275"/>
      <w:bookmarkEnd w:id="114"/>
      <w:bookmarkStart w:id="115" w:name="_Toc184312082"/>
      <w:bookmarkEnd w:id="115"/>
      <w:bookmarkStart w:id="116" w:name="_Toc184308093"/>
      <w:bookmarkEnd w:id="116"/>
      <w:bookmarkStart w:id="117" w:name="_Toc184312137"/>
      <w:bookmarkEnd w:id="117"/>
      <w:bookmarkStart w:id="118" w:name="_Toc184310301"/>
      <w:bookmarkEnd w:id="118"/>
      <w:bookmarkStart w:id="119" w:name="_Toc184312135"/>
      <w:bookmarkEnd w:id="119"/>
      <w:bookmarkStart w:id="120" w:name="_Toc184313240"/>
      <w:bookmarkEnd w:id="120"/>
      <w:bookmarkStart w:id="121" w:name="_Toc184314472"/>
      <w:bookmarkEnd w:id="121"/>
      <w:bookmarkStart w:id="122" w:name="_Toc184310287"/>
      <w:bookmarkEnd w:id="122"/>
      <w:bookmarkStart w:id="123" w:name="_Toc184314463"/>
      <w:bookmarkEnd w:id="123"/>
      <w:bookmarkStart w:id="124" w:name="_Toc184312087"/>
      <w:bookmarkEnd w:id="124"/>
      <w:bookmarkStart w:id="125" w:name="_Toc184313294"/>
      <w:bookmarkEnd w:id="125"/>
      <w:bookmarkStart w:id="126" w:name="_Toc184313304"/>
      <w:bookmarkEnd w:id="126"/>
      <w:bookmarkStart w:id="127" w:name="_Toc184314430"/>
      <w:bookmarkEnd w:id="127"/>
      <w:bookmarkStart w:id="128" w:name="_Toc184310327"/>
      <w:bookmarkEnd w:id="128"/>
      <w:bookmarkStart w:id="129" w:name="_Toc184312097"/>
      <w:bookmarkEnd w:id="129"/>
      <w:bookmarkStart w:id="130" w:name="_Toc184310317"/>
      <w:bookmarkEnd w:id="130"/>
      <w:bookmarkStart w:id="131" w:name="_Toc184313299"/>
      <w:bookmarkEnd w:id="131"/>
      <w:bookmarkStart w:id="132" w:name="_Toc184308061"/>
      <w:bookmarkEnd w:id="132"/>
      <w:bookmarkStart w:id="133" w:name="_Toc184313243"/>
      <w:bookmarkEnd w:id="133"/>
      <w:bookmarkStart w:id="134" w:name="_Toc184313277"/>
      <w:bookmarkEnd w:id="134"/>
      <w:bookmarkStart w:id="135" w:name="_Toc184314451"/>
      <w:bookmarkEnd w:id="135"/>
      <w:bookmarkStart w:id="136" w:name="_Toc184312112"/>
      <w:bookmarkEnd w:id="136"/>
      <w:bookmarkStart w:id="137" w:name="_Toc184308055"/>
      <w:bookmarkEnd w:id="137"/>
      <w:bookmarkStart w:id="138" w:name="_Toc184313285"/>
      <w:bookmarkEnd w:id="138"/>
      <w:bookmarkStart w:id="139" w:name="_Toc184308054"/>
      <w:bookmarkEnd w:id="139"/>
      <w:bookmarkStart w:id="140" w:name="_Toc184310322"/>
      <w:bookmarkEnd w:id="140"/>
      <w:bookmarkStart w:id="141" w:name="_Toc184308068"/>
      <w:bookmarkEnd w:id="141"/>
      <w:bookmarkStart w:id="142" w:name="_Toc184308052"/>
      <w:bookmarkEnd w:id="142"/>
      <w:bookmarkStart w:id="143" w:name="_Toc184308064"/>
      <w:bookmarkEnd w:id="143"/>
      <w:bookmarkStart w:id="144" w:name="_Toc184314449"/>
      <w:bookmarkEnd w:id="144"/>
      <w:bookmarkStart w:id="145" w:name="_Toc184308063"/>
      <w:bookmarkEnd w:id="145"/>
      <w:bookmarkStart w:id="146" w:name="_Toc184308071"/>
      <w:bookmarkEnd w:id="146"/>
      <w:bookmarkStart w:id="147" w:name="_Toc184313256"/>
      <w:bookmarkEnd w:id="147"/>
      <w:bookmarkStart w:id="148" w:name="_Toc184313306"/>
      <w:bookmarkEnd w:id="148"/>
      <w:bookmarkStart w:id="149" w:name="_Toc184314443"/>
      <w:bookmarkEnd w:id="149"/>
      <w:bookmarkStart w:id="150" w:name="_Toc184310294"/>
      <w:bookmarkEnd w:id="150"/>
      <w:bookmarkStart w:id="151" w:name="_Toc184312127"/>
      <w:bookmarkEnd w:id="151"/>
      <w:bookmarkStart w:id="152" w:name="_Toc184312083"/>
      <w:bookmarkEnd w:id="152"/>
      <w:bookmarkStart w:id="153" w:name="_Toc184310318"/>
      <w:bookmarkEnd w:id="153"/>
      <w:bookmarkStart w:id="154" w:name="_Toc184314464"/>
      <w:bookmarkEnd w:id="154"/>
      <w:bookmarkStart w:id="155" w:name="_Toc184314436"/>
      <w:bookmarkEnd w:id="155"/>
      <w:bookmarkStart w:id="156" w:name="_Toc184308095"/>
      <w:bookmarkEnd w:id="156"/>
      <w:bookmarkStart w:id="157" w:name="_Toc184310310"/>
      <w:bookmarkEnd w:id="157"/>
      <w:bookmarkStart w:id="158" w:name="_Toc184312118"/>
      <w:bookmarkEnd w:id="158"/>
      <w:bookmarkStart w:id="159" w:name="_Toc184310313"/>
      <w:bookmarkEnd w:id="159"/>
      <w:bookmarkStart w:id="160" w:name="_Toc184310286"/>
      <w:bookmarkEnd w:id="160"/>
      <w:bookmarkStart w:id="161" w:name="_Toc184312120"/>
      <w:bookmarkEnd w:id="161"/>
      <w:bookmarkStart w:id="162" w:name="_Toc184308047"/>
      <w:bookmarkEnd w:id="162"/>
      <w:bookmarkStart w:id="163" w:name="_Toc184313248"/>
      <w:bookmarkEnd w:id="163"/>
      <w:bookmarkStart w:id="164" w:name="_Toc184310308"/>
      <w:bookmarkEnd w:id="164"/>
      <w:bookmarkStart w:id="165" w:name="_Toc184310341"/>
      <w:bookmarkEnd w:id="165"/>
      <w:bookmarkStart w:id="166" w:name="_Toc184312105"/>
      <w:bookmarkEnd w:id="166"/>
      <w:bookmarkStart w:id="167" w:name="_Toc184313288"/>
      <w:bookmarkEnd w:id="167"/>
      <w:bookmarkStart w:id="168" w:name="_Toc184314466"/>
      <w:bookmarkEnd w:id="168"/>
      <w:bookmarkStart w:id="169" w:name="_Toc184308077"/>
      <w:bookmarkEnd w:id="169"/>
      <w:bookmarkStart w:id="170" w:name="_Toc184308053"/>
      <w:bookmarkEnd w:id="170"/>
      <w:bookmarkStart w:id="171" w:name="_Toc184312117"/>
      <w:bookmarkEnd w:id="171"/>
      <w:bookmarkStart w:id="172" w:name="_Toc184314423"/>
      <w:bookmarkEnd w:id="172"/>
      <w:bookmarkStart w:id="173" w:name="_Toc184314481"/>
      <w:bookmarkEnd w:id="173"/>
      <w:bookmarkStart w:id="174" w:name="_Toc184314476"/>
      <w:bookmarkEnd w:id="174"/>
      <w:bookmarkStart w:id="175" w:name="_Toc184308059"/>
      <w:bookmarkEnd w:id="175"/>
      <w:bookmarkStart w:id="176" w:name="_Toc184308073"/>
      <w:bookmarkEnd w:id="176"/>
      <w:bookmarkStart w:id="177" w:name="_Toc184310273"/>
      <w:bookmarkEnd w:id="177"/>
      <w:bookmarkStart w:id="178" w:name="_Toc184313261"/>
      <w:bookmarkEnd w:id="178"/>
      <w:bookmarkStart w:id="179" w:name="_Toc184314421"/>
      <w:bookmarkEnd w:id="179"/>
      <w:bookmarkStart w:id="180" w:name="_Toc184313301"/>
      <w:bookmarkEnd w:id="180"/>
      <w:bookmarkStart w:id="181" w:name="_Toc184308079"/>
      <w:bookmarkEnd w:id="181"/>
      <w:bookmarkStart w:id="182" w:name="_Toc184310311"/>
      <w:bookmarkEnd w:id="182"/>
      <w:bookmarkStart w:id="183" w:name="_Toc184313269"/>
      <w:bookmarkEnd w:id="183"/>
      <w:bookmarkStart w:id="184" w:name="_Toc184312114"/>
      <w:bookmarkEnd w:id="184"/>
      <w:bookmarkStart w:id="185" w:name="_Toc184308051"/>
      <w:bookmarkEnd w:id="185"/>
      <w:bookmarkStart w:id="186" w:name="_Toc184310276"/>
      <w:bookmarkEnd w:id="186"/>
      <w:bookmarkStart w:id="187" w:name="_Toc184308072"/>
      <w:bookmarkEnd w:id="187"/>
      <w:bookmarkStart w:id="188" w:name="_Toc184313263"/>
      <w:bookmarkEnd w:id="188"/>
      <w:bookmarkStart w:id="189" w:name="_Toc184314480"/>
      <w:bookmarkEnd w:id="189"/>
      <w:bookmarkStart w:id="190" w:name="_Toc184314455"/>
      <w:bookmarkEnd w:id="190"/>
      <w:bookmarkStart w:id="191" w:name="_Toc184308042"/>
      <w:bookmarkEnd w:id="191"/>
      <w:bookmarkStart w:id="192" w:name="_Toc184312093"/>
      <w:bookmarkEnd w:id="192"/>
      <w:bookmarkStart w:id="193" w:name="_Toc184314461"/>
      <w:bookmarkEnd w:id="193"/>
      <w:bookmarkStart w:id="194" w:name="_Toc184308085"/>
      <w:bookmarkEnd w:id="194"/>
      <w:bookmarkStart w:id="195" w:name="_Toc184314422"/>
      <w:bookmarkEnd w:id="195"/>
      <w:bookmarkStart w:id="196" w:name="_Toc184310325"/>
      <w:bookmarkEnd w:id="196"/>
      <w:bookmarkStart w:id="197" w:name="_Toc184308037"/>
      <w:bookmarkEnd w:id="197"/>
      <w:bookmarkStart w:id="198" w:name="_Toc184312106"/>
      <w:bookmarkEnd w:id="198"/>
      <w:bookmarkStart w:id="199" w:name="_Toc184312084"/>
      <w:bookmarkEnd w:id="199"/>
      <w:bookmarkStart w:id="200" w:name="_Toc184314439"/>
      <w:bookmarkEnd w:id="200"/>
      <w:bookmarkStart w:id="201" w:name="_Toc184308091"/>
      <w:bookmarkEnd w:id="201"/>
      <w:bookmarkStart w:id="202" w:name="_Toc184312123"/>
      <w:bookmarkEnd w:id="202"/>
      <w:bookmarkStart w:id="203" w:name="_Toc184310300"/>
      <w:bookmarkEnd w:id="203"/>
      <w:bookmarkStart w:id="204" w:name="_Toc184308090"/>
      <w:bookmarkEnd w:id="204"/>
      <w:bookmarkStart w:id="205" w:name="_Toc184310302"/>
      <w:bookmarkEnd w:id="205"/>
      <w:bookmarkStart w:id="206" w:name="_Toc184313289"/>
      <w:bookmarkEnd w:id="206"/>
      <w:bookmarkStart w:id="207" w:name="_Toc184313267"/>
      <w:bookmarkEnd w:id="207"/>
      <w:bookmarkStart w:id="208" w:name="_Toc184310332"/>
      <w:bookmarkEnd w:id="208"/>
      <w:bookmarkStart w:id="209" w:name="_Toc184310334"/>
      <w:bookmarkEnd w:id="209"/>
      <w:bookmarkStart w:id="210" w:name="_Toc184310314"/>
      <w:bookmarkEnd w:id="210"/>
      <w:bookmarkStart w:id="211" w:name="_Toc184308076"/>
      <w:bookmarkEnd w:id="211"/>
      <w:bookmarkStart w:id="212" w:name="_Toc184313242"/>
      <w:bookmarkEnd w:id="212"/>
      <w:bookmarkStart w:id="213" w:name="_Toc184314479"/>
      <w:bookmarkEnd w:id="213"/>
      <w:bookmarkStart w:id="214" w:name="_Toc184312119"/>
      <w:bookmarkEnd w:id="214"/>
      <w:bookmarkStart w:id="215" w:name="_Toc184310324"/>
      <w:bookmarkEnd w:id="215"/>
      <w:bookmarkStart w:id="216" w:name="_Toc184312101"/>
      <w:bookmarkEnd w:id="216"/>
      <w:bookmarkStart w:id="217" w:name="_Toc184312091"/>
      <w:bookmarkEnd w:id="217"/>
      <w:bookmarkStart w:id="218" w:name="_Toc184313252"/>
      <w:bookmarkEnd w:id="218"/>
      <w:bookmarkStart w:id="219" w:name="_Toc184314477"/>
      <w:bookmarkEnd w:id="219"/>
      <w:bookmarkStart w:id="220" w:name="_Toc184314456"/>
      <w:bookmarkEnd w:id="220"/>
      <w:bookmarkStart w:id="221" w:name="_Toc184313270"/>
      <w:bookmarkEnd w:id="221"/>
      <w:bookmarkStart w:id="222" w:name="_Toc184313298"/>
      <w:bookmarkEnd w:id="222"/>
      <w:bookmarkStart w:id="223" w:name="_Toc184310331"/>
      <w:bookmarkEnd w:id="223"/>
      <w:bookmarkStart w:id="224" w:name="_Toc184314427"/>
      <w:bookmarkEnd w:id="224"/>
      <w:bookmarkStart w:id="225" w:name="_Toc184310343"/>
      <w:bookmarkEnd w:id="225"/>
      <w:bookmarkStart w:id="226" w:name="_Toc184314462"/>
      <w:bookmarkEnd w:id="226"/>
      <w:bookmarkStart w:id="227" w:name="_Toc184313271"/>
      <w:bookmarkEnd w:id="227"/>
      <w:bookmarkStart w:id="228" w:name="_Toc184314468"/>
      <w:bookmarkEnd w:id="228"/>
      <w:bookmarkStart w:id="229" w:name="_Toc184308094"/>
      <w:bookmarkEnd w:id="229"/>
      <w:bookmarkStart w:id="230" w:name="_Toc184313310"/>
      <w:bookmarkEnd w:id="230"/>
      <w:bookmarkStart w:id="231" w:name="_Toc184314426"/>
      <w:bookmarkEnd w:id="231"/>
      <w:bookmarkStart w:id="232" w:name="_Toc184313297"/>
      <w:bookmarkEnd w:id="232"/>
      <w:bookmarkStart w:id="233" w:name="_Toc184314467"/>
      <w:bookmarkEnd w:id="233"/>
      <w:bookmarkStart w:id="234" w:name="_Toc184314457"/>
      <w:bookmarkEnd w:id="234"/>
      <w:bookmarkStart w:id="235" w:name="_Toc184310315"/>
      <w:bookmarkEnd w:id="235"/>
      <w:bookmarkStart w:id="236" w:name="_Toc184314437"/>
      <w:bookmarkEnd w:id="236"/>
      <w:bookmarkStart w:id="237" w:name="_Toc184310326"/>
      <w:bookmarkEnd w:id="237"/>
      <w:bookmarkStart w:id="238" w:name="_Toc184312076"/>
      <w:bookmarkEnd w:id="238"/>
      <w:bookmarkStart w:id="239" w:name="_Toc184308078"/>
      <w:bookmarkEnd w:id="239"/>
      <w:bookmarkStart w:id="240" w:name="_Toc184313305"/>
      <w:bookmarkEnd w:id="240"/>
      <w:bookmarkStart w:id="241" w:name="_Toc184312139"/>
      <w:bookmarkEnd w:id="241"/>
      <w:bookmarkStart w:id="242" w:name="_Toc184308104"/>
      <w:bookmarkEnd w:id="242"/>
      <w:bookmarkStart w:id="243" w:name="_Toc184312102"/>
      <w:bookmarkEnd w:id="243"/>
      <w:bookmarkStart w:id="244" w:name="_Toc184314435"/>
      <w:bookmarkEnd w:id="244"/>
      <w:bookmarkStart w:id="245" w:name="_Toc184310337"/>
      <w:bookmarkEnd w:id="245"/>
      <w:bookmarkStart w:id="246" w:name="_Toc184310295"/>
      <w:bookmarkEnd w:id="246"/>
      <w:bookmarkStart w:id="247" w:name="_Toc184313279"/>
      <w:bookmarkEnd w:id="247"/>
      <w:bookmarkStart w:id="248" w:name="_Toc184310289"/>
      <w:bookmarkEnd w:id="248"/>
      <w:bookmarkStart w:id="249" w:name="_Toc184310283"/>
      <w:bookmarkEnd w:id="249"/>
      <w:bookmarkStart w:id="250" w:name="_Toc184313268"/>
      <w:bookmarkEnd w:id="250"/>
      <w:bookmarkStart w:id="251" w:name="_Toc184313244"/>
      <w:bookmarkEnd w:id="251"/>
      <w:bookmarkStart w:id="252" w:name="_Toc184313239"/>
      <w:bookmarkEnd w:id="252"/>
      <w:bookmarkStart w:id="253" w:name="_Toc184312122"/>
      <w:bookmarkEnd w:id="253"/>
      <w:bookmarkStart w:id="254" w:name="_Toc184314433"/>
      <w:bookmarkEnd w:id="254"/>
      <w:bookmarkStart w:id="255" w:name="_Toc184313274"/>
      <w:bookmarkEnd w:id="255"/>
      <w:bookmarkStart w:id="256" w:name="_Toc184312126"/>
      <w:bookmarkEnd w:id="256"/>
      <w:bookmarkStart w:id="257" w:name="_Toc184313296"/>
      <w:bookmarkEnd w:id="257"/>
      <w:bookmarkStart w:id="258" w:name="_Toc184313300"/>
      <w:bookmarkEnd w:id="258"/>
      <w:bookmarkStart w:id="259" w:name="_Toc184312073"/>
      <w:bookmarkEnd w:id="259"/>
      <w:bookmarkStart w:id="260" w:name="_Toc184313245"/>
      <w:bookmarkEnd w:id="260"/>
      <w:bookmarkStart w:id="261" w:name="_Toc184310316"/>
      <w:bookmarkEnd w:id="261"/>
      <w:bookmarkStart w:id="262" w:name="_Toc184314471"/>
      <w:bookmarkEnd w:id="262"/>
      <w:bookmarkStart w:id="263" w:name="_Toc184312116"/>
      <w:bookmarkEnd w:id="263"/>
      <w:bookmarkStart w:id="264" w:name="_Toc184312104"/>
      <w:bookmarkEnd w:id="264"/>
      <w:bookmarkStart w:id="265" w:name="_Toc184314417"/>
      <w:bookmarkEnd w:id="265"/>
      <w:bookmarkStart w:id="266" w:name="_Toc184308082"/>
      <w:bookmarkEnd w:id="266"/>
      <w:bookmarkStart w:id="267" w:name="_Toc184308048"/>
      <w:bookmarkEnd w:id="267"/>
      <w:bookmarkStart w:id="268" w:name="_Toc184312099"/>
      <w:bookmarkEnd w:id="268"/>
      <w:bookmarkStart w:id="269" w:name="_Toc184310274"/>
      <w:bookmarkEnd w:id="269"/>
      <w:bookmarkStart w:id="270" w:name="_Toc184312077"/>
      <w:bookmarkEnd w:id="270"/>
      <w:bookmarkStart w:id="271" w:name="_Toc184310279"/>
      <w:bookmarkEnd w:id="271"/>
      <w:bookmarkStart w:id="272" w:name="_Toc184313280"/>
      <w:bookmarkEnd w:id="272"/>
      <w:bookmarkStart w:id="273" w:name="_Toc184308108"/>
      <w:bookmarkEnd w:id="273"/>
      <w:bookmarkStart w:id="274" w:name="_Toc184308039"/>
      <w:bookmarkEnd w:id="274"/>
      <w:bookmarkStart w:id="275" w:name="_Toc184308098"/>
      <w:bookmarkEnd w:id="275"/>
      <w:bookmarkStart w:id="276" w:name="_Toc184313247"/>
      <w:bookmarkEnd w:id="276"/>
      <w:bookmarkStart w:id="277" w:name="_Toc184312100"/>
      <w:bookmarkEnd w:id="277"/>
      <w:bookmarkStart w:id="278" w:name="_Toc184308038"/>
      <w:bookmarkEnd w:id="278"/>
      <w:bookmarkStart w:id="279" w:name="_Toc184308045"/>
      <w:bookmarkEnd w:id="279"/>
      <w:bookmarkStart w:id="280" w:name="_Toc184308101"/>
      <w:bookmarkEnd w:id="280"/>
      <w:bookmarkStart w:id="281" w:name="_Toc184308069"/>
      <w:bookmarkEnd w:id="281"/>
      <w:bookmarkStart w:id="282" w:name="_Toc184314460"/>
      <w:bookmarkEnd w:id="282"/>
      <w:bookmarkStart w:id="283" w:name="_Toc184310344"/>
      <w:bookmarkEnd w:id="283"/>
      <w:bookmarkStart w:id="284" w:name="_Toc184308084"/>
      <w:bookmarkEnd w:id="284"/>
      <w:bookmarkStart w:id="285" w:name="_Toc184314482"/>
      <w:bookmarkEnd w:id="285"/>
      <w:bookmarkStart w:id="286" w:name="_Toc184310339"/>
      <w:bookmarkEnd w:id="286"/>
      <w:bookmarkStart w:id="287" w:name="_Toc184312103"/>
      <w:bookmarkEnd w:id="287"/>
      <w:bookmarkStart w:id="288" w:name="_Toc184314474"/>
      <w:bookmarkEnd w:id="288"/>
      <w:bookmarkStart w:id="289" w:name="_Toc184313281"/>
      <w:bookmarkEnd w:id="289"/>
      <w:bookmarkStart w:id="290" w:name="_Toc184314419"/>
      <w:bookmarkEnd w:id="290"/>
      <w:bookmarkStart w:id="291" w:name="_Toc184314440"/>
      <w:bookmarkEnd w:id="291"/>
      <w:bookmarkStart w:id="292" w:name="_Toc184314416"/>
      <w:bookmarkEnd w:id="292"/>
      <w:bookmarkStart w:id="293" w:name="_Toc184313260"/>
      <w:bookmarkEnd w:id="293"/>
      <w:bookmarkStart w:id="294" w:name="_Toc184312072"/>
      <w:bookmarkEnd w:id="294"/>
      <w:bookmarkStart w:id="295" w:name="_Toc184313246"/>
      <w:bookmarkEnd w:id="295"/>
      <w:bookmarkStart w:id="296" w:name="_Toc184314442"/>
      <w:bookmarkEnd w:id="296"/>
      <w:bookmarkStart w:id="297" w:name="_Toc184308040"/>
      <w:bookmarkEnd w:id="297"/>
      <w:bookmarkStart w:id="298" w:name="_Toc184314444"/>
      <w:bookmarkEnd w:id="298"/>
      <w:bookmarkStart w:id="299" w:name="_Toc184310307"/>
      <w:bookmarkEnd w:id="299"/>
      <w:bookmarkStart w:id="300" w:name="_Toc184310293"/>
      <w:bookmarkEnd w:id="300"/>
      <w:bookmarkStart w:id="301" w:name="_Toc184308075"/>
      <w:bookmarkEnd w:id="301"/>
      <w:bookmarkStart w:id="302" w:name="_Toc184308105"/>
      <w:bookmarkEnd w:id="302"/>
      <w:bookmarkStart w:id="303" w:name="_Toc184310284"/>
      <w:bookmarkEnd w:id="303"/>
      <w:bookmarkStart w:id="304" w:name="_Toc184312131"/>
      <w:bookmarkEnd w:id="304"/>
      <w:bookmarkStart w:id="305" w:name="_Toc184312136"/>
      <w:bookmarkEnd w:id="305"/>
      <w:bookmarkStart w:id="306" w:name="_Toc184312079"/>
      <w:bookmarkEnd w:id="306"/>
      <w:bookmarkStart w:id="307" w:name="_Toc184314413"/>
      <w:bookmarkEnd w:id="307"/>
      <w:bookmarkStart w:id="308" w:name="_Toc184313283"/>
      <w:bookmarkEnd w:id="308"/>
      <w:bookmarkStart w:id="309" w:name="_Toc184314450"/>
      <w:bookmarkEnd w:id="309"/>
      <w:bookmarkStart w:id="310" w:name="_Toc184313259"/>
      <w:bookmarkEnd w:id="310"/>
      <w:bookmarkStart w:id="311" w:name="_Toc184312096"/>
      <w:bookmarkEnd w:id="311"/>
      <w:bookmarkStart w:id="312" w:name="_Toc184312111"/>
      <w:bookmarkEnd w:id="312"/>
      <w:bookmarkStart w:id="313" w:name="_Toc184310281"/>
      <w:bookmarkEnd w:id="313"/>
      <w:bookmarkStart w:id="314" w:name="_Toc184312067"/>
      <w:bookmarkEnd w:id="314"/>
      <w:bookmarkStart w:id="315" w:name="_Toc184313272"/>
      <w:bookmarkEnd w:id="315"/>
      <w:bookmarkStart w:id="316" w:name="_Toc184313293"/>
      <w:bookmarkEnd w:id="316"/>
      <w:bookmarkStart w:id="317" w:name="_Toc184314453"/>
      <w:bookmarkEnd w:id="317"/>
      <w:bookmarkStart w:id="318" w:name="_Toc184310312"/>
      <w:bookmarkEnd w:id="318"/>
      <w:bookmarkStart w:id="319" w:name="_Toc184313266"/>
      <w:bookmarkEnd w:id="319"/>
      <w:bookmarkStart w:id="320" w:name="_Toc184312124"/>
      <w:bookmarkEnd w:id="320"/>
      <w:bookmarkStart w:id="321" w:name="_Toc184310328"/>
      <w:bookmarkEnd w:id="321"/>
      <w:bookmarkStart w:id="322" w:name="_Toc184310309"/>
      <w:bookmarkEnd w:id="322"/>
      <w:bookmarkStart w:id="323" w:name="_Toc184310319"/>
      <w:bookmarkEnd w:id="323"/>
      <w:bookmarkStart w:id="324" w:name="_Toc184308043"/>
      <w:bookmarkEnd w:id="324"/>
      <w:bookmarkStart w:id="325" w:name="_Toc184310285"/>
      <w:bookmarkEnd w:id="325"/>
      <w:bookmarkStart w:id="326" w:name="_Toc184312115"/>
      <w:bookmarkEnd w:id="326"/>
      <w:bookmarkStart w:id="327" w:name="_Toc184314418"/>
      <w:bookmarkEnd w:id="327"/>
      <w:bookmarkStart w:id="328" w:name="_Toc184308058"/>
      <w:bookmarkEnd w:id="328"/>
      <w:bookmarkStart w:id="329" w:name="_Toc184312098"/>
      <w:bookmarkEnd w:id="329"/>
      <w:bookmarkStart w:id="330" w:name="_Toc184312092"/>
      <w:bookmarkEnd w:id="330"/>
      <w:bookmarkStart w:id="331" w:name="_Toc184310342"/>
      <w:bookmarkEnd w:id="331"/>
      <w:bookmarkStart w:id="332" w:name="_Toc184310298"/>
      <w:bookmarkEnd w:id="332"/>
      <w:bookmarkStart w:id="333" w:name="_Toc184308074"/>
      <w:bookmarkEnd w:id="333"/>
      <w:bookmarkStart w:id="334" w:name="_Toc184314452"/>
      <w:bookmarkEnd w:id="334"/>
      <w:bookmarkStart w:id="335" w:name="_Toc184308036"/>
      <w:bookmarkEnd w:id="335"/>
      <w:bookmarkStart w:id="336" w:name="_Toc184314420"/>
      <w:bookmarkEnd w:id="336"/>
      <w:bookmarkStart w:id="337" w:name="_Toc184313290"/>
      <w:bookmarkEnd w:id="337"/>
      <w:bookmarkStart w:id="338" w:name="_Toc184312125"/>
      <w:bookmarkEnd w:id="338"/>
      <w:bookmarkStart w:id="339" w:name="_Toc184310288"/>
      <w:bookmarkEnd w:id="339"/>
      <w:bookmarkStart w:id="340" w:name="_Toc184312070"/>
      <w:bookmarkEnd w:id="340"/>
      <w:bookmarkStart w:id="341" w:name="_Toc184312068"/>
      <w:bookmarkEnd w:id="341"/>
      <w:bookmarkStart w:id="342" w:name="_Toc184308067"/>
      <w:bookmarkEnd w:id="342"/>
      <w:bookmarkStart w:id="343" w:name="_Toc184314445"/>
      <w:bookmarkEnd w:id="343"/>
      <w:bookmarkStart w:id="344" w:name="_Toc184312110"/>
      <w:bookmarkEnd w:id="344"/>
      <w:bookmarkStart w:id="345" w:name="_Toc184310277"/>
      <w:bookmarkEnd w:id="345"/>
      <w:bookmarkStart w:id="346" w:name="_Toc184314425"/>
      <w:bookmarkEnd w:id="346"/>
      <w:bookmarkStart w:id="347" w:name="_Toc184308050"/>
      <w:bookmarkEnd w:id="347"/>
      <w:bookmarkStart w:id="348" w:name="_Toc184308044"/>
      <w:bookmarkEnd w:id="348"/>
      <w:bookmarkStart w:id="349" w:name="_Toc184308041"/>
      <w:bookmarkEnd w:id="349"/>
      <w:bookmarkStart w:id="350" w:name="_Toc184313303"/>
      <w:bookmarkEnd w:id="350"/>
      <w:bookmarkStart w:id="351" w:name="_Toc184312133"/>
      <w:bookmarkEnd w:id="351"/>
      <w:bookmarkStart w:id="352" w:name="_Toc184314438"/>
      <w:bookmarkEnd w:id="352"/>
      <w:bookmarkStart w:id="353" w:name="_Toc184308081"/>
      <w:bookmarkEnd w:id="353"/>
      <w:bookmarkStart w:id="354" w:name="_Toc184310305"/>
      <w:bookmarkEnd w:id="354"/>
      <w:bookmarkStart w:id="355" w:name="_Toc184313238"/>
      <w:bookmarkEnd w:id="355"/>
      <w:bookmarkStart w:id="356" w:name="_Toc184314411"/>
      <w:bookmarkEnd w:id="356"/>
      <w:bookmarkStart w:id="357" w:name="_Toc184313309"/>
      <w:bookmarkEnd w:id="357"/>
      <w:bookmarkStart w:id="358" w:name="_Toc184313275"/>
      <w:bookmarkEnd w:id="358"/>
      <w:bookmarkStart w:id="359" w:name="_Toc184310330"/>
      <w:bookmarkEnd w:id="359"/>
      <w:bookmarkStart w:id="360" w:name="_Toc184310290"/>
      <w:bookmarkEnd w:id="360"/>
      <w:bookmarkStart w:id="361" w:name="_Toc184312088"/>
      <w:bookmarkEnd w:id="361"/>
      <w:bookmarkStart w:id="362" w:name="_Toc184313273"/>
      <w:bookmarkEnd w:id="362"/>
      <w:bookmarkStart w:id="363" w:name="_Toc184314429"/>
      <w:bookmarkEnd w:id="363"/>
      <w:bookmarkStart w:id="364" w:name="_Toc184313292"/>
      <w:bookmarkEnd w:id="364"/>
      <w:bookmarkStart w:id="365" w:name="_Toc184313278"/>
      <w:bookmarkEnd w:id="365"/>
      <w:bookmarkStart w:id="366" w:name="_Toc184313276"/>
      <w:bookmarkEnd w:id="366"/>
      <w:bookmarkStart w:id="367" w:name="_Toc184313264"/>
      <w:bookmarkEnd w:id="367"/>
      <w:bookmarkStart w:id="368" w:name="_Toc184312134"/>
      <w:bookmarkEnd w:id="368"/>
      <w:bookmarkStart w:id="369" w:name="_Toc184314424"/>
      <w:bookmarkEnd w:id="369"/>
      <w:bookmarkStart w:id="370" w:name="_Toc184310338"/>
      <w:bookmarkEnd w:id="370"/>
      <w:bookmarkStart w:id="371" w:name="_Toc184308056"/>
      <w:bookmarkEnd w:id="371"/>
      <w:bookmarkStart w:id="372" w:name="_Toc184312132"/>
      <w:bookmarkEnd w:id="372"/>
      <w:bookmarkStart w:id="373" w:name="_Toc184314478"/>
      <w:bookmarkEnd w:id="373"/>
      <w:bookmarkStart w:id="374" w:name="_Toc184310282"/>
      <w:bookmarkEnd w:id="374"/>
      <w:bookmarkStart w:id="375" w:name="_Toc184314475"/>
      <w:bookmarkEnd w:id="375"/>
      <w:bookmarkStart w:id="376" w:name="_Toc184308057"/>
      <w:bookmarkEnd w:id="376"/>
      <w:bookmarkStart w:id="377" w:name="_Toc184310297"/>
      <w:bookmarkEnd w:id="377"/>
      <w:bookmarkStart w:id="378" w:name="_Toc184313284"/>
      <w:bookmarkEnd w:id="378"/>
      <w:bookmarkStart w:id="379" w:name="_Toc184314454"/>
      <w:bookmarkEnd w:id="379"/>
      <w:bookmarkStart w:id="380" w:name="_Toc184312094"/>
      <w:bookmarkEnd w:id="380"/>
      <w:bookmarkStart w:id="381" w:name="_Toc184314414"/>
      <w:bookmarkEnd w:id="381"/>
      <w:bookmarkStart w:id="382" w:name="_Toc184314459"/>
      <w:bookmarkEnd w:id="382"/>
      <w:bookmarkStart w:id="383" w:name="_Toc184314431"/>
      <w:bookmarkEnd w:id="383"/>
      <w:bookmarkStart w:id="384" w:name="_Toc184314469"/>
      <w:bookmarkEnd w:id="384"/>
      <w:bookmarkStart w:id="385" w:name="_Toc184310306"/>
      <w:bookmarkEnd w:id="385"/>
      <w:bookmarkStart w:id="386" w:name="_Toc184314470"/>
      <w:bookmarkEnd w:id="386"/>
      <w:bookmarkStart w:id="387" w:name="_Toc184313287"/>
      <w:bookmarkEnd w:id="387"/>
      <w:bookmarkStart w:id="388" w:name="_Toc184312089"/>
      <w:bookmarkEnd w:id="388"/>
      <w:bookmarkStart w:id="389" w:name="_Toc184310336"/>
      <w:bookmarkEnd w:id="389"/>
      <w:bookmarkStart w:id="390" w:name="_Toc184308086"/>
      <w:bookmarkEnd w:id="390"/>
      <w:bookmarkStart w:id="391" w:name="_Toc184312085"/>
      <w:bookmarkEnd w:id="391"/>
      <w:bookmarkStart w:id="392" w:name="_Toc184314441"/>
      <w:bookmarkEnd w:id="392"/>
      <w:bookmarkStart w:id="393" w:name="_Toc184312086"/>
      <w:bookmarkEnd w:id="393"/>
      <w:bookmarkStart w:id="394" w:name="_Toc184310321"/>
      <w:bookmarkEnd w:id="394"/>
      <w:bookmarkStart w:id="395" w:name="_Toc184312109"/>
      <w:bookmarkEnd w:id="395"/>
      <w:bookmarkStart w:id="396" w:name="_Toc184310304"/>
      <w:bookmarkEnd w:id="396"/>
      <w:bookmarkStart w:id="397" w:name="_Toc184308049"/>
      <w:bookmarkEnd w:id="397"/>
      <w:bookmarkStart w:id="398" w:name="_Toc184308103"/>
      <w:bookmarkEnd w:id="398"/>
      <w:bookmarkStart w:id="399" w:name="_Toc184310340"/>
      <w:bookmarkEnd w:id="399"/>
      <w:bookmarkStart w:id="400" w:name="_Toc184308097"/>
      <w:bookmarkEnd w:id="400"/>
      <w:bookmarkStart w:id="401" w:name="_Toc184308046"/>
      <w:bookmarkEnd w:id="401"/>
      <w:bookmarkStart w:id="402" w:name="_Toc184314447"/>
      <w:bookmarkEnd w:id="402"/>
      <w:bookmarkStart w:id="403" w:name="_Toc184310296"/>
      <w:bookmarkEnd w:id="403"/>
      <w:bookmarkStart w:id="404" w:name="_Toc184308065"/>
      <w:bookmarkEnd w:id="404"/>
      <w:bookmarkStart w:id="405" w:name="_Toc184310299"/>
      <w:bookmarkEnd w:id="405"/>
      <w:bookmarkStart w:id="406" w:name="_Toc184314473"/>
      <w:bookmarkEnd w:id="406"/>
      <w:bookmarkStart w:id="407" w:name="_Toc184313265"/>
      <w:bookmarkEnd w:id="407"/>
      <w:bookmarkStart w:id="408" w:name="_Toc184313307"/>
      <w:bookmarkEnd w:id="408"/>
      <w:bookmarkStart w:id="409" w:name="_Toc184308089"/>
      <w:bookmarkEnd w:id="409"/>
      <w:bookmarkStart w:id="410" w:name="_Toc184310280"/>
      <w:bookmarkEnd w:id="410"/>
      <w:bookmarkStart w:id="411" w:name="_Toc184314415"/>
      <w:bookmarkEnd w:id="411"/>
      <w:bookmarkStart w:id="412" w:name="_Toc184314434"/>
      <w:bookmarkEnd w:id="412"/>
      <w:bookmarkStart w:id="413" w:name="_Toc184308106"/>
      <w:bookmarkEnd w:id="413"/>
      <w:bookmarkStart w:id="414" w:name="_Toc184308060"/>
      <w:bookmarkEnd w:id="414"/>
      <w:bookmarkStart w:id="415" w:name="_Toc184313253"/>
      <w:bookmarkEnd w:id="415"/>
      <w:bookmarkStart w:id="416" w:name="_Toc184312069"/>
      <w:bookmarkEnd w:id="416"/>
      <w:bookmarkStart w:id="417" w:name="_Toc184312129"/>
      <w:bookmarkEnd w:id="417"/>
      <w:bookmarkStart w:id="418" w:name="_Toc184314448"/>
      <w:bookmarkEnd w:id="418"/>
      <w:bookmarkStart w:id="419" w:name="_Toc184310292"/>
      <w:bookmarkEnd w:id="419"/>
      <w:bookmarkStart w:id="420" w:name="_Toc184314428"/>
      <w:bookmarkEnd w:id="420"/>
      <w:bookmarkStart w:id="421" w:name="_Toc184314432"/>
      <w:bookmarkEnd w:id="421"/>
      <w:bookmarkStart w:id="422" w:name="_Toc184312095"/>
      <w:bookmarkEnd w:id="422"/>
      <w:r>
        <w:rPr>
          <w:rFonts w:hint="eastAsia" w:ascii="仿宋" w:hAnsi="仿宋" w:eastAsia="仿宋" w:cs="仿宋"/>
          <w:b/>
          <w:sz w:val="36"/>
          <w:szCs w:val="36"/>
        </w:rPr>
        <w:t>评标办法</w:t>
      </w:r>
    </w:p>
    <w:p>
      <w:pPr>
        <w:pStyle w:val="80"/>
        <w:rPr>
          <w:rFonts w:hint="eastAsia" w:ascii="仿宋" w:hAnsi="仿宋" w:eastAsia="仿宋" w:cs="仿宋"/>
        </w:rPr>
      </w:pPr>
    </w:p>
    <w:tbl>
      <w:tblPr>
        <w:tblStyle w:val="62"/>
        <w:tblpPr w:leftFromText="180" w:rightFromText="180" w:vertAnchor="text" w:horzAnchor="page" w:tblpX="691" w:tblpY="126"/>
        <w:tblW w:w="108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1442"/>
        <w:gridCol w:w="5793"/>
        <w:gridCol w:w="1038"/>
        <w:gridCol w:w="1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5" w:type="dxa"/>
            <w:vAlign w:val="center"/>
          </w:tcPr>
          <w:p>
            <w:pPr>
              <w:snapToGrid w:val="0"/>
              <w:spacing w:before="0" w:beforeAutospacing="0" w:after="0" w:afterAutospacing="0"/>
              <w:ind w:left="0" w:right="0"/>
              <w:jc w:val="center"/>
              <w:rPr>
                <w:rFonts w:hint="eastAsia" w:ascii="仿宋" w:hAnsi="仿宋" w:eastAsia="仿宋"/>
                <w:color w:val="auto"/>
                <w:sz w:val="24"/>
                <w:szCs w:val="24"/>
              </w:rPr>
            </w:pPr>
            <w:r>
              <w:rPr>
                <w:rFonts w:hint="eastAsia" w:ascii="仿宋" w:hAnsi="仿宋" w:eastAsia="仿宋" w:cs="仿宋"/>
                <w:color w:val="auto"/>
                <w:sz w:val="24"/>
                <w:szCs w:val="24"/>
              </w:rPr>
              <w:t>序号</w:t>
            </w:r>
          </w:p>
        </w:tc>
        <w:tc>
          <w:tcPr>
            <w:tcW w:w="7235" w:type="dxa"/>
            <w:gridSpan w:val="2"/>
            <w:vAlign w:val="center"/>
          </w:tcPr>
          <w:p>
            <w:pPr>
              <w:snapToGrid w:val="0"/>
              <w:spacing w:before="0" w:beforeAutospacing="0" w:after="0" w:afterAutospacing="0"/>
              <w:ind w:left="0" w:right="0"/>
              <w:jc w:val="center"/>
              <w:rPr>
                <w:rFonts w:hint="eastAsia" w:ascii="仿宋" w:hAnsi="仿宋" w:eastAsia="仿宋"/>
                <w:color w:val="auto"/>
                <w:sz w:val="24"/>
                <w:szCs w:val="24"/>
              </w:rPr>
            </w:pPr>
            <w:r>
              <w:rPr>
                <w:rFonts w:hint="eastAsia" w:ascii="仿宋" w:hAnsi="仿宋" w:eastAsia="仿宋" w:cs="仿宋"/>
                <w:color w:val="auto"/>
                <w:sz w:val="24"/>
                <w:szCs w:val="24"/>
              </w:rPr>
              <w:t>评标标准</w:t>
            </w:r>
          </w:p>
        </w:tc>
        <w:tc>
          <w:tcPr>
            <w:tcW w:w="1038" w:type="dxa"/>
            <w:vAlign w:val="center"/>
          </w:tcPr>
          <w:p>
            <w:pPr>
              <w:snapToGrid w:val="0"/>
              <w:spacing w:before="0" w:beforeAutospacing="0" w:after="0" w:afterAutospacing="0"/>
              <w:ind w:left="0" w:right="0"/>
              <w:jc w:val="center"/>
              <w:rPr>
                <w:rFonts w:hint="eastAsia" w:ascii="仿宋" w:hAnsi="仿宋" w:eastAsia="仿宋"/>
                <w:color w:val="auto"/>
                <w:sz w:val="24"/>
                <w:szCs w:val="24"/>
              </w:rPr>
            </w:pPr>
            <w:r>
              <w:rPr>
                <w:rFonts w:hint="eastAsia" w:ascii="仿宋" w:hAnsi="仿宋" w:eastAsia="仿宋" w:cs="仿宋"/>
                <w:color w:val="auto"/>
                <w:sz w:val="24"/>
                <w:szCs w:val="24"/>
              </w:rPr>
              <w:t>权重</w:t>
            </w:r>
          </w:p>
        </w:tc>
        <w:tc>
          <w:tcPr>
            <w:tcW w:w="1753" w:type="dxa"/>
            <w:vAlign w:val="center"/>
          </w:tcPr>
          <w:p>
            <w:pPr>
              <w:snapToGrid w:val="0"/>
              <w:spacing w:before="0" w:beforeAutospacing="0" w:after="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投标文件中评标标准相应的商务技术资料目录</w:t>
            </w:r>
            <w:r>
              <w:rPr>
                <w:rFonts w:hint="eastAsia" w:ascii="仿宋" w:hAnsi="仿宋" w:eastAsia="仿宋"/>
                <w:color w:val="auto"/>
                <w:sz w:val="24"/>
                <w:szCs w:val="24"/>
              </w:rPr>
              <w:t> </w:t>
            </w:r>
            <w:r>
              <w:rPr>
                <w:rFonts w:hint="eastAsia" w:ascii="仿宋" w:hAnsi="仿宋" w:eastAsia="仿宋" w:cs="仿宋"/>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5" w:type="dxa"/>
            <w:vAlign w:val="center"/>
          </w:tcPr>
          <w:p>
            <w:pPr>
              <w:snapToGrid w:val="0"/>
              <w:spacing w:before="0" w:beforeAutospacing="0" w:after="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1442" w:type="dxa"/>
            <w:vAlign w:val="center"/>
          </w:tcPr>
          <w:p>
            <w:pPr>
              <w:pStyle w:val="86"/>
              <w:snapToGrid w:val="0"/>
              <w:spacing w:before="0" w:beforeAutospacing="0" w:after="0" w:afterAutospacing="0" w:line="240" w:lineRule="auto"/>
              <w:ind w:left="0" w:right="0" w:firstLine="0" w:firstLineChars="0"/>
              <w:jc w:val="center"/>
              <w:rPr>
                <w:rFonts w:hint="eastAsia" w:ascii="仿宋" w:hAnsi="仿宋" w:eastAsia="仿宋"/>
                <w:color w:val="auto"/>
                <w:sz w:val="24"/>
                <w:szCs w:val="24"/>
              </w:rPr>
            </w:pPr>
            <w:r>
              <w:rPr>
                <w:rFonts w:hint="eastAsia" w:ascii="仿宋" w:hAnsi="仿宋" w:eastAsia="仿宋"/>
                <w:color w:val="auto"/>
                <w:kern w:val="0"/>
                <w:sz w:val="24"/>
                <w:szCs w:val="24"/>
              </w:rPr>
              <w:t>职业技能培训课程</w:t>
            </w:r>
          </w:p>
        </w:tc>
        <w:tc>
          <w:tcPr>
            <w:tcW w:w="5793" w:type="dxa"/>
            <w:vAlign w:val="center"/>
          </w:tcPr>
          <w:p>
            <w:pPr>
              <w:pStyle w:val="86"/>
              <w:snapToGrid w:val="0"/>
              <w:spacing w:before="0" w:beforeAutospacing="0" w:after="0" w:afterAutospacing="0" w:line="240" w:lineRule="auto"/>
              <w:ind w:left="0" w:right="0" w:firstLine="0" w:firstLineChars="0"/>
              <w:jc w:val="left"/>
              <w:rPr>
                <w:rFonts w:hint="eastAsia" w:ascii="仿宋" w:hAnsi="仿宋" w:eastAsia="仿宋"/>
                <w:color w:val="auto"/>
                <w:kern w:val="0"/>
                <w:sz w:val="24"/>
                <w:szCs w:val="24"/>
              </w:rPr>
            </w:pPr>
            <w:r>
              <w:rPr>
                <w:rFonts w:hint="eastAsia" w:ascii="仿宋" w:hAnsi="仿宋" w:eastAsia="仿宋"/>
                <w:color w:val="auto"/>
                <w:kern w:val="0"/>
                <w:sz w:val="24"/>
                <w:szCs w:val="24"/>
              </w:rPr>
              <w:t>投标人针对本项目培训对象所开设的职业技能培训课程数量：每提供一个职业技能培训课程得1分，最高10分。投标人须提供相关证明材料。</w:t>
            </w:r>
          </w:p>
        </w:tc>
        <w:tc>
          <w:tcPr>
            <w:tcW w:w="1038" w:type="dxa"/>
            <w:vAlign w:val="center"/>
          </w:tcPr>
          <w:p>
            <w:pPr>
              <w:spacing w:before="0" w:beforeAutospacing="0" w:after="0" w:afterAutospacing="0"/>
              <w:ind w:left="0" w:right="0"/>
              <w:jc w:val="center"/>
              <w:rPr>
                <w:rFonts w:hint="default" w:ascii="仿宋" w:hAnsi="仿宋" w:eastAsia="仿宋"/>
                <w:color w:val="auto"/>
                <w:sz w:val="24"/>
                <w:szCs w:val="24"/>
                <w:lang w:val="en-US" w:eastAsia="zh-CN"/>
              </w:rPr>
            </w:pPr>
            <w:r>
              <w:rPr>
                <w:rFonts w:hint="eastAsia" w:ascii="仿宋" w:hAnsi="仿宋" w:eastAsia="仿宋"/>
                <w:color w:val="auto"/>
                <w:sz w:val="24"/>
                <w:szCs w:val="24"/>
                <w:lang w:val="en-US" w:eastAsia="zh-CN"/>
              </w:rPr>
              <w:t>10</w:t>
            </w:r>
          </w:p>
        </w:tc>
        <w:tc>
          <w:tcPr>
            <w:tcW w:w="1753" w:type="dxa"/>
            <w:vAlign w:val="center"/>
          </w:tcPr>
          <w:p>
            <w:pPr>
              <w:snapToGrid w:val="0"/>
              <w:spacing w:before="0" w:beforeAutospacing="0" w:after="0" w:afterAutospacing="0"/>
              <w:ind w:left="0" w:right="0"/>
              <w:jc w:val="center"/>
              <w:rPr>
                <w:rFonts w:hint="eastAsia" w:ascii="仿宋" w:hAnsi="仿宋" w:eastAsia="仿宋"/>
                <w:color w:val="auto"/>
                <w:sz w:val="24"/>
                <w:szCs w:val="24"/>
              </w:rPr>
            </w:pPr>
            <w:r>
              <w:rPr>
                <w:rFonts w:hint="eastAsia" w:ascii="仿宋" w:hAnsi="仿宋" w:eastAsia="仿宋"/>
                <w:color w:val="auto"/>
                <w:kern w:val="0"/>
                <w:sz w:val="24"/>
                <w:szCs w:val="24"/>
              </w:rPr>
              <w:t>职业技能培训课程数量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5" w:type="dxa"/>
            <w:vAlign w:val="center"/>
          </w:tcPr>
          <w:p>
            <w:pPr>
              <w:snapToGrid w:val="0"/>
              <w:spacing w:before="0" w:beforeAutospacing="0" w:after="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1442" w:type="dxa"/>
            <w:vAlign w:val="center"/>
          </w:tcPr>
          <w:p>
            <w:pPr>
              <w:pStyle w:val="86"/>
              <w:snapToGrid w:val="0"/>
              <w:spacing w:before="0" w:beforeAutospacing="0" w:after="0" w:afterAutospacing="0" w:line="240" w:lineRule="auto"/>
              <w:ind w:left="0" w:right="0" w:firstLine="0" w:firstLineChars="0"/>
              <w:jc w:val="center"/>
              <w:rPr>
                <w:rFonts w:hint="eastAsia" w:ascii="仿宋" w:hAnsi="仿宋" w:eastAsia="仿宋"/>
                <w:color w:val="auto"/>
                <w:kern w:val="0"/>
                <w:sz w:val="24"/>
                <w:szCs w:val="24"/>
              </w:rPr>
            </w:pPr>
            <w:r>
              <w:rPr>
                <w:rFonts w:hint="eastAsia" w:ascii="仿宋" w:hAnsi="仿宋" w:eastAsia="仿宋"/>
                <w:color w:val="auto"/>
                <w:sz w:val="24"/>
                <w:szCs w:val="24"/>
                <w:lang w:val="en-US" w:eastAsia="zh-CN"/>
              </w:rPr>
              <w:t>业绩</w:t>
            </w:r>
          </w:p>
        </w:tc>
        <w:tc>
          <w:tcPr>
            <w:tcW w:w="5793" w:type="dxa"/>
            <w:vAlign w:val="center"/>
          </w:tcPr>
          <w:p>
            <w:pPr>
              <w:pStyle w:val="86"/>
              <w:snapToGrid w:val="0"/>
              <w:spacing w:before="0" w:beforeAutospacing="0" w:after="0" w:afterAutospacing="0" w:line="240" w:lineRule="auto"/>
              <w:ind w:left="0" w:right="0" w:firstLine="0" w:firstLineChars="0"/>
              <w:jc w:val="left"/>
              <w:rPr>
                <w:rFonts w:hint="eastAsia" w:ascii="仿宋" w:hAnsi="仿宋" w:eastAsia="仿宋"/>
                <w:color w:val="auto"/>
                <w:kern w:val="0"/>
                <w:sz w:val="24"/>
                <w:szCs w:val="24"/>
              </w:rPr>
            </w:pPr>
            <w:r>
              <w:rPr>
                <w:rFonts w:hint="eastAsia" w:ascii="仿宋" w:hAnsi="仿宋" w:eastAsia="仿宋"/>
                <w:color w:val="auto"/>
                <w:kern w:val="0"/>
                <w:sz w:val="24"/>
                <w:szCs w:val="24"/>
              </w:rPr>
              <w:t>业绩情况：</w:t>
            </w:r>
          </w:p>
          <w:p>
            <w:pPr>
              <w:pStyle w:val="86"/>
              <w:snapToGrid w:val="0"/>
              <w:spacing w:before="0" w:beforeAutospacing="0" w:after="0" w:afterAutospacing="0" w:line="240" w:lineRule="auto"/>
              <w:ind w:left="0" w:right="0" w:firstLine="0" w:firstLineChars="0"/>
              <w:jc w:val="left"/>
              <w:rPr>
                <w:rFonts w:hint="eastAsia" w:ascii="仿宋" w:hAnsi="仿宋" w:eastAsia="仿宋"/>
                <w:color w:val="auto"/>
                <w:kern w:val="0"/>
                <w:sz w:val="24"/>
                <w:szCs w:val="24"/>
              </w:rPr>
            </w:pPr>
            <w:r>
              <w:rPr>
                <w:rFonts w:hint="eastAsia" w:ascii="仿宋" w:hAnsi="仿宋" w:eastAsia="仿宋"/>
                <w:color w:val="auto"/>
                <w:kern w:val="0"/>
                <w:sz w:val="24"/>
                <w:szCs w:val="24"/>
              </w:rPr>
              <w:t>投标人近三年（2019年8月1日至今）承担过县市级及以上同类培训项目，每提供1个得0.5分，最高得1分。</w:t>
            </w:r>
          </w:p>
          <w:p>
            <w:pPr>
              <w:pStyle w:val="86"/>
              <w:snapToGrid w:val="0"/>
              <w:spacing w:before="0" w:beforeAutospacing="0" w:after="0" w:afterAutospacing="0" w:line="240" w:lineRule="auto"/>
              <w:ind w:left="0" w:right="0" w:firstLine="0" w:firstLineChars="0"/>
              <w:jc w:val="left"/>
              <w:rPr>
                <w:rFonts w:hint="eastAsia" w:ascii="仿宋" w:hAnsi="仿宋" w:eastAsia="仿宋"/>
                <w:color w:val="auto"/>
                <w:kern w:val="0"/>
                <w:sz w:val="24"/>
                <w:szCs w:val="24"/>
              </w:rPr>
            </w:pPr>
            <w:r>
              <w:rPr>
                <w:rFonts w:hint="eastAsia" w:ascii="仿宋" w:hAnsi="仿宋" w:eastAsia="仿宋"/>
                <w:b/>
                <w:bCs/>
                <w:color w:val="auto"/>
                <w:kern w:val="0"/>
                <w:sz w:val="24"/>
                <w:szCs w:val="24"/>
              </w:rPr>
              <w:t>提供合同复印件或中标通知书或用户（培训委托方）证明的复印件或行政机关正式发文的复印件（或网页打印件），同一项目不同年份的证明文件分别计算。</w:t>
            </w:r>
          </w:p>
        </w:tc>
        <w:tc>
          <w:tcPr>
            <w:tcW w:w="1038" w:type="dxa"/>
            <w:vAlign w:val="center"/>
          </w:tcPr>
          <w:p>
            <w:pPr>
              <w:spacing w:before="0" w:beforeAutospacing="0" w:after="0" w:afterAutospacing="0"/>
              <w:ind w:left="0" w:right="0"/>
              <w:jc w:val="center"/>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1</w:t>
            </w:r>
          </w:p>
        </w:tc>
        <w:tc>
          <w:tcPr>
            <w:tcW w:w="1753" w:type="dxa"/>
            <w:vAlign w:val="center"/>
          </w:tcPr>
          <w:p>
            <w:pPr>
              <w:snapToGrid w:val="0"/>
              <w:spacing w:before="0" w:beforeAutospacing="0" w:after="0" w:afterAutospacing="0"/>
              <w:ind w:left="0" w:right="0"/>
              <w:jc w:val="center"/>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类似业绩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5" w:type="dxa"/>
            <w:vAlign w:val="center"/>
          </w:tcPr>
          <w:p>
            <w:pPr>
              <w:snapToGrid w:val="0"/>
              <w:spacing w:before="0" w:beforeAutospacing="0" w:after="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3</w:t>
            </w:r>
          </w:p>
        </w:tc>
        <w:tc>
          <w:tcPr>
            <w:tcW w:w="1442" w:type="dxa"/>
            <w:vAlign w:val="center"/>
          </w:tcPr>
          <w:p>
            <w:pPr>
              <w:pStyle w:val="86"/>
              <w:snapToGrid w:val="0"/>
              <w:spacing w:before="0" w:beforeAutospacing="0" w:after="0" w:afterAutospacing="0" w:line="240" w:lineRule="auto"/>
              <w:ind w:left="0" w:right="0" w:firstLine="0" w:firstLineChars="0"/>
              <w:jc w:val="center"/>
              <w:rPr>
                <w:rFonts w:hint="eastAsia" w:ascii="仿宋" w:hAnsi="仿宋" w:eastAsia="仿宋"/>
                <w:color w:val="auto"/>
                <w:sz w:val="24"/>
                <w:szCs w:val="24"/>
              </w:rPr>
            </w:pPr>
            <w:r>
              <w:rPr>
                <w:rFonts w:hint="eastAsia" w:ascii="仿宋" w:hAnsi="仿宋" w:eastAsia="仿宋"/>
                <w:color w:val="auto"/>
                <w:sz w:val="24"/>
                <w:szCs w:val="24"/>
              </w:rPr>
              <w:t>荣誉证书</w:t>
            </w:r>
          </w:p>
        </w:tc>
        <w:tc>
          <w:tcPr>
            <w:tcW w:w="5793" w:type="dxa"/>
            <w:vAlign w:val="center"/>
          </w:tcPr>
          <w:p>
            <w:pPr>
              <w:pStyle w:val="86"/>
              <w:snapToGrid w:val="0"/>
              <w:spacing w:before="0" w:beforeAutospacing="0" w:after="0" w:afterAutospacing="0" w:line="240" w:lineRule="auto"/>
              <w:ind w:left="0" w:right="0" w:firstLine="0" w:firstLineChars="0"/>
              <w:jc w:val="left"/>
              <w:rPr>
                <w:rFonts w:hint="eastAsia" w:ascii="仿宋" w:hAnsi="仿宋" w:eastAsia="仿宋"/>
                <w:color w:val="auto"/>
                <w:sz w:val="24"/>
                <w:szCs w:val="24"/>
              </w:rPr>
            </w:pPr>
            <w:r>
              <w:rPr>
                <w:rFonts w:hint="eastAsia" w:ascii="仿宋" w:hAnsi="仿宋" w:eastAsia="仿宋"/>
                <w:color w:val="auto"/>
                <w:sz w:val="24"/>
                <w:szCs w:val="24"/>
              </w:rPr>
              <w:t>荣誉证书：根据招标人在近三年（2019年8月1日至今）以来获得各级政府部门颁发的集体或个人荣誉的情况进行打分。获得省级（含）以上荣誉的，每提供一个得3分，获得市级荣誉的，每提供一个得2分，获得区级荣誉的，每提供一个得1分，此项最多得3分。</w:t>
            </w:r>
          </w:p>
          <w:p>
            <w:pPr>
              <w:pStyle w:val="86"/>
              <w:snapToGrid w:val="0"/>
              <w:spacing w:before="0" w:beforeAutospacing="0" w:after="0" w:afterAutospacing="0" w:line="240" w:lineRule="auto"/>
              <w:ind w:left="0" w:right="0" w:firstLine="0" w:firstLineChars="0"/>
              <w:jc w:val="left"/>
              <w:rPr>
                <w:rFonts w:hint="eastAsia" w:ascii="仿宋" w:hAnsi="仿宋" w:eastAsia="仿宋"/>
                <w:color w:val="auto"/>
                <w:sz w:val="24"/>
                <w:szCs w:val="24"/>
              </w:rPr>
            </w:pPr>
            <w:r>
              <w:rPr>
                <w:rFonts w:hint="eastAsia" w:ascii="仿宋" w:hAnsi="仿宋" w:eastAsia="仿宋"/>
                <w:b/>
                <w:bCs/>
                <w:color w:val="auto"/>
                <w:sz w:val="24"/>
                <w:szCs w:val="24"/>
              </w:rPr>
              <w:t>投标人须提供相关奖项证书或表彰文件的复印件。</w:t>
            </w:r>
          </w:p>
        </w:tc>
        <w:tc>
          <w:tcPr>
            <w:tcW w:w="1038" w:type="dxa"/>
            <w:vAlign w:val="center"/>
          </w:tcPr>
          <w:p>
            <w:pPr>
              <w:spacing w:before="0" w:beforeAutospacing="0" w:after="0" w:afterAutospacing="0"/>
              <w:ind w:left="0" w:right="0"/>
              <w:jc w:val="center"/>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3</w:t>
            </w:r>
          </w:p>
        </w:tc>
        <w:tc>
          <w:tcPr>
            <w:tcW w:w="1753" w:type="dxa"/>
            <w:vAlign w:val="center"/>
          </w:tcPr>
          <w:p>
            <w:pPr>
              <w:snapToGrid w:val="0"/>
              <w:spacing w:before="0" w:beforeAutospacing="0" w:after="0" w:afterAutospacing="0"/>
              <w:ind w:left="0" w:right="0"/>
              <w:jc w:val="center"/>
              <w:rPr>
                <w:rFonts w:hint="eastAsia" w:ascii="仿宋" w:hAnsi="仿宋" w:eastAsia="仿宋"/>
                <w:color w:val="auto"/>
                <w:sz w:val="24"/>
                <w:szCs w:val="24"/>
              </w:rPr>
            </w:pPr>
            <w:r>
              <w:rPr>
                <w:rFonts w:hint="eastAsia" w:ascii="仿宋" w:hAnsi="仿宋" w:eastAsia="仿宋"/>
                <w:color w:val="auto"/>
                <w:sz w:val="24"/>
                <w:szCs w:val="24"/>
              </w:rPr>
              <w:t>荣誉证书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785" w:type="dxa"/>
            <w:vAlign w:val="center"/>
          </w:tcPr>
          <w:p>
            <w:pPr>
              <w:snapToGrid w:val="0"/>
              <w:spacing w:before="0" w:beforeAutospacing="0" w:after="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4</w:t>
            </w:r>
          </w:p>
        </w:tc>
        <w:tc>
          <w:tcPr>
            <w:tcW w:w="1442" w:type="dxa"/>
            <w:vAlign w:val="center"/>
          </w:tcPr>
          <w:p>
            <w:pPr>
              <w:pStyle w:val="86"/>
              <w:snapToGrid w:val="0"/>
              <w:spacing w:before="0" w:beforeAutospacing="0" w:after="0" w:afterAutospacing="0" w:line="240" w:lineRule="auto"/>
              <w:ind w:left="0" w:right="0" w:firstLine="0" w:firstLineChars="0"/>
              <w:jc w:val="center"/>
              <w:rPr>
                <w:rFonts w:hint="eastAsia" w:ascii="仿宋" w:hAnsi="仿宋" w:eastAsia="仿宋"/>
                <w:color w:val="auto"/>
                <w:sz w:val="24"/>
                <w:szCs w:val="24"/>
              </w:rPr>
            </w:pPr>
            <w:r>
              <w:rPr>
                <w:rFonts w:hint="eastAsia" w:ascii="仿宋" w:hAnsi="仿宋" w:eastAsia="仿宋"/>
                <w:color w:val="auto"/>
                <w:kern w:val="0"/>
                <w:sz w:val="24"/>
                <w:szCs w:val="24"/>
              </w:rPr>
              <w:t>实施方案</w:t>
            </w:r>
          </w:p>
        </w:tc>
        <w:tc>
          <w:tcPr>
            <w:tcW w:w="5793" w:type="dxa"/>
            <w:vAlign w:val="center"/>
          </w:tcPr>
          <w:p>
            <w:pPr>
              <w:snapToGrid w:val="0"/>
              <w:spacing w:before="0" w:beforeAutospacing="0" w:after="0" w:afterAutospacing="0"/>
              <w:ind w:left="0" w:right="0"/>
              <w:jc w:val="left"/>
              <w:rPr>
                <w:rFonts w:hint="eastAsia" w:ascii="仿宋" w:hAnsi="仿宋" w:eastAsia="仿宋"/>
                <w:color w:val="auto"/>
                <w:kern w:val="0"/>
                <w:sz w:val="24"/>
                <w:szCs w:val="24"/>
              </w:rPr>
            </w:pPr>
            <w:r>
              <w:rPr>
                <w:rFonts w:hint="eastAsia" w:ascii="仿宋" w:hAnsi="仿宋" w:eastAsia="仿宋"/>
                <w:color w:val="auto"/>
                <w:kern w:val="0"/>
                <w:sz w:val="24"/>
                <w:szCs w:val="24"/>
              </w:rPr>
              <w:t>实施方案，根据杭州市经济社会发展现状，科学制定人才培养方案，对以下方面评分：</w:t>
            </w:r>
          </w:p>
          <w:p>
            <w:pPr>
              <w:snapToGrid w:val="0"/>
              <w:spacing w:before="0" w:beforeAutospacing="0" w:after="0" w:afterAutospacing="0"/>
              <w:ind w:left="0" w:right="0"/>
              <w:jc w:val="left"/>
              <w:rPr>
                <w:rFonts w:hint="eastAsia" w:ascii="仿宋" w:hAnsi="仿宋" w:eastAsia="仿宋"/>
                <w:color w:val="auto"/>
                <w:kern w:val="0"/>
                <w:sz w:val="24"/>
                <w:szCs w:val="24"/>
              </w:rPr>
            </w:pPr>
            <w:r>
              <w:rPr>
                <w:rFonts w:hint="eastAsia" w:ascii="仿宋" w:hAnsi="仿宋" w:eastAsia="仿宋"/>
                <w:color w:val="auto"/>
                <w:kern w:val="0"/>
                <w:sz w:val="24"/>
                <w:szCs w:val="24"/>
              </w:rPr>
              <w:t>（1）对投标人专业课程的评定（5分）</w:t>
            </w:r>
          </w:p>
          <w:p>
            <w:pPr>
              <w:snapToGrid w:val="0"/>
              <w:spacing w:before="0" w:beforeAutospacing="0" w:after="0" w:afterAutospacing="0"/>
              <w:ind w:left="0" w:right="0"/>
              <w:jc w:val="left"/>
              <w:rPr>
                <w:rFonts w:hint="eastAsia" w:ascii="仿宋" w:hAnsi="仿宋" w:eastAsia="仿宋"/>
                <w:color w:val="auto"/>
                <w:kern w:val="0"/>
                <w:sz w:val="24"/>
                <w:szCs w:val="24"/>
              </w:rPr>
            </w:pPr>
            <w:r>
              <w:rPr>
                <w:rFonts w:hint="eastAsia" w:ascii="仿宋" w:hAnsi="仿宋" w:eastAsia="仿宋"/>
                <w:color w:val="auto"/>
                <w:kern w:val="0"/>
                <w:sz w:val="24"/>
                <w:szCs w:val="24"/>
              </w:rPr>
              <w:t>投标人专业课程的定位与培养目标明确的得5分；</w:t>
            </w:r>
          </w:p>
          <w:p>
            <w:pPr>
              <w:snapToGrid w:val="0"/>
              <w:spacing w:before="0" w:beforeAutospacing="0" w:after="0" w:afterAutospacing="0"/>
              <w:ind w:left="0" w:right="0"/>
              <w:jc w:val="left"/>
              <w:rPr>
                <w:rFonts w:hint="eastAsia" w:ascii="仿宋" w:hAnsi="仿宋" w:eastAsia="仿宋"/>
                <w:color w:val="auto"/>
                <w:kern w:val="0"/>
                <w:sz w:val="24"/>
                <w:szCs w:val="24"/>
              </w:rPr>
            </w:pPr>
            <w:r>
              <w:rPr>
                <w:rFonts w:hint="eastAsia" w:ascii="仿宋" w:hAnsi="仿宋" w:eastAsia="仿宋"/>
                <w:color w:val="auto"/>
                <w:kern w:val="0"/>
                <w:sz w:val="24"/>
                <w:szCs w:val="24"/>
              </w:rPr>
              <w:t>投标人专业课程的定位与目标较明确的得3分；</w:t>
            </w:r>
          </w:p>
          <w:p>
            <w:pPr>
              <w:snapToGrid w:val="0"/>
              <w:spacing w:before="0" w:beforeAutospacing="0" w:after="0" w:afterAutospacing="0"/>
              <w:ind w:left="0" w:right="0"/>
              <w:jc w:val="left"/>
              <w:rPr>
                <w:rFonts w:hint="eastAsia" w:ascii="仿宋" w:hAnsi="仿宋" w:eastAsia="仿宋"/>
                <w:color w:val="auto"/>
                <w:kern w:val="0"/>
                <w:sz w:val="24"/>
                <w:szCs w:val="24"/>
              </w:rPr>
            </w:pPr>
            <w:r>
              <w:rPr>
                <w:rFonts w:hint="eastAsia" w:ascii="仿宋" w:hAnsi="仿宋" w:eastAsia="仿宋"/>
                <w:color w:val="auto"/>
                <w:kern w:val="0"/>
                <w:sz w:val="24"/>
                <w:szCs w:val="24"/>
              </w:rPr>
              <w:t>投标人专业课程的定位与目标不明确的得1分；</w:t>
            </w:r>
          </w:p>
          <w:p>
            <w:pPr>
              <w:snapToGrid w:val="0"/>
              <w:spacing w:before="0" w:beforeAutospacing="0" w:after="0" w:afterAutospacing="0"/>
              <w:ind w:left="0" w:right="0"/>
              <w:jc w:val="left"/>
              <w:rPr>
                <w:rFonts w:hint="eastAsia" w:ascii="仿宋" w:hAnsi="仿宋" w:eastAsia="仿宋"/>
                <w:color w:val="auto"/>
                <w:kern w:val="0"/>
                <w:sz w:val="24"/>
                <w:szCs w:val="24"/>
              </w:rPr>
            </w:pPr>
            <w:r>
              <w:rPr>
                <w:rFonts w:hint="eastAsia" w:ascii="仿宋" w:hAnsi="仿宋" w:eastAsia="仿宋"/>
                <w:color w:val="auto"/>
                <w:kern w:val="0"/>
                <w:sz w:val="24"/>
                <w:szCs w:val="24"/>
              </w:rPr>
              <w:t>（2）专业课程体系设置、课时数情况（5分）</w:t>
            </w:r>
          </w:p>
          <w:p>
            <w:pPr>
              <w:snapToGrid w:val="0"/>
              <w:spacing w:before="0" w:beforeAutospacing="0" w:after="0" w:afterAutospacing="0"/>
              <w:ind w:left="0" w:right="0"/>
              <w:jc w:val="left"/>
              <w:rPr>
                <w:rFonts w:hint="eastAsia" w:ascii="仿宋" w:hAnsi="仿宋" w:eastAsia="仿宋"/>
                <w:color w:val="auto"/>
                <w:kern w:val="0"/>
                <w:sz w:val="24"/>
                <w:szCs w:val="24"/>
              </w:rPr>
            </w:pPr>
            <w:r>
              <w:rPr>
                <w:rFonts w:hint="eastAsia" w:ascii="仿宋" w:hAnsi="仿宋" w:eastAsia="仿宋"/>
                <w:color w:val="auto"/>
                <w:kern w:val="0"/>
                <w:sz w:val="24"/>
                <w:szCs w:val="24"/>
              </w:rPr>
              <w:t>专业课程体系设置合理，课时数充足的得5分；</w:t>
            </w:r>
          </w:p>
          <w:p>
            <w:pPr>
              <w:snapToGrid w:val="0"/>
              <w:spacing w:before="0" w:beforeAutospacing="0" w:after="0" w:afterAutospacing="0"/>
              <w:ind w:left="0" w:right="0"/>
              <w:jc w:val="left"/>
              <w:rPr>
                <w:rFonts w:hint="eastAsia" w:ascii="仿宋" w:hAnsi="仿宋" w:eastAsia="仿宋"/>
                <w:color w:val="auto"/>
                <w:kern w:val="0"/>
                <w:sz w:val="24"/>
                <w:szCs w:val="24"/>
              </w:rPr>
            </w:pPr>
            <w:r>
              <w:rPr>
                <w:rFonts w:hint="eastAsia" w:ascii="仿宋" w:hAnsi="仿宋" w:eastAsia="仿宋"/>
                <w:color w:val="auto"/>
                <w:kern w:val="0"/>
                <w:sz w:val="24"/>
                <w:szCs w:val="24"/>
              </w:rPr>
              <w:t>专业课程体系设置较合理，课时数较充足的得3分；</w:t>
            </w:r>
          </w:p>
          <w:p>
            <w:pPr>
              <w:snapToGrid w:val="0"/>
              <w:spacing w:before="0" w:beforeAutospacing="0" w:after="0" w:afterAutospacing="0"/>
              <w:ind w:left="0" w:right="0"/>
              <w:jc w:val="left"/>
              <w:rPr>
                <w:rFonts w:hint="eastAsia" w:ascii="仿宋" w:hAnsi="仿宋" w:eastAsia="仿宋"/>
                <w:color w:val="auto"/>
                <w:kern w:val="0"/>
                <w:sz w:val="24"/>
                <w:szCs w:val="24"/>
              </w:rPr>
            </w:pPr>
            <w:r>
              <w:rPr>
                <w:rFonts w:hint="eastAsia" w:ascii="仿宋" w:hAnsi="仿宋" w:eastAsia="仿宋"/>
                <w:color w:val="auto"/>
                <w:kern w:val="0"/>
                <w:sz w:val="24"/>
                <w:szCs w:val="24"/>
              </w:rPr>
              <w:t>专业课程体系设置较合理，课时数基本满足要求的得1分。</w:t>
            </w:r>
          </w:p>
          <w:p>
            <w:pPr>
              <w:snapToGrid w:val="0"/>
              <w:spacing w:before="0" w:beforeAutospacing="0" w:after="0" w:afterAutospacing="0"/>
              <w:ind w:left="0" w:right="0"/>
              <w:jc w:val="left"/>
              <w:rPr>
                <w:rFonts w:hint="eastAsia" w:ascii="仿宋" w:hAnsi="仿宋" w:eastAsia="仿宋"/>
                <w:color w:val="auto"/>
                <w:kern w:val="0"/>
                <w:sz w:val="24"/>
                <w:szCs w:val="24"/>
              </w:rPr>
            </w:pPr>
            <w:r>
              <w:rPr>
                <w:rFonts w:hint="eastAsia" w:ascii="仿宋" w:hAnsi="仿宋" w:eastAsia="仿宋"/>
                <w:color w:val="auto"/>
                <w:kern w:val="0"/>
                <w:sz w:val="24"/>
                <w:szCs w:val="24"/>
              </w:rPr>
              <w:t>（3）教学实施专业项目设置与社会发展现状的符合程度（5分）</w:t>
            </w:r>
          </w:p>
          <w:p>
            <w:pPr>
              <w:snapToGrid w:val="0"/>
              <w:spacing w:before="0" w:beforeAutospacing="0" w:after="0" w:afterAutospacing="0"/>
              <w:ind w:left="0" w:right="0"/>
              <w:jc w:val="left"/>
              <w:rPr>
                <w:rFonts w:hint="eastAsia" w:ascii="仿宋" w:hAnsi="仿宋" w:eastAsia="仿宋"/>
                <w:color w:val="auto"/>
                <w:kern w:val="0"/>
                <w:sz w:val="24"/>
                <w:szCs w:val="24"/>
              </w:rPr>
            </w:pPr>
            <w:r>
              <w:rPr>
                <w:rFonts w:hint="eastAsia" w:ascii="仿宋" w:hAnsi="仿宋" w:eastAsia="仿宋"/>
                <w:color w:val="auto"/>
                <w:kern w:val="0"/>
                <w:sz w:val="24"/>
                <w:szCs w:val="24"/>
              </w:rPr>
              <w:t>教学实施专业项目设置与社会发展现状的符合程度高的得5分；</w:t>
            </w:r>
          </w:p>
          <w:p>
            <w:pPr>
              <w:snapToGrid w:val="0"/>
              <w:spacing w:before="0" w:beforeAutospacing="0" w:after="0" w:afterAutospacing="0"/>
              <w:ind w:left="0" w:right="0"/>
              <w:jc w:val="left"/>
              <w:rPr>
                <w:rFonts w:hint="eastAsia" w:ascii="仿宋" w:hAnsi="仿宋" w:eastAsia="仿宋"/>
                <w:color w:val="auto"/>
                <w:kern w:val="0"/>
                <w:sz w:val="24"/>
                <w:szCs w:val="24"/>
              </w:rPr>
            </w:pPr>
            <w:r>
              <w:rPr>
                <w:rFonts w:hint="eastAsia" w:ascii="仿宋" w:hAnsi="仿宋" w:eastAsia="仿宋"/>
                <w:color w:val="auto"/>
                <w:kern w:val="0"/>
                <w:sz w:val="24"/>
                <w:szCs w:val="24"/>
              </w:rPr>
              <w:t>教学实施专业项目设置与社会发展现状的符合程度适中的得3分；</w:t>
            </w:r>
          </w:p>
          <w:p>
            <w:pPr>
              <w:snapToGrid w:val="0"/>
              <w:spacing w:before="0" w:beforeAutospacing="0" w:after="0" w:afterAutospacing="0"/>
              <w:ind w:left="0" w:right="0"/>
              <w:jc w:val="left"/>
              <w:rPr>
                <w:rFonts w:hint="eastAsia" w:ascii="仿宋" w:hAnsi="仿宋" w:eastAsia="仿宋"/>
                <w:color w:val="auto"/>
                <w:kern w:val="0"/>
                <w:sz w:val="24"/>
                <w:szCs w:val="24"/>
              </w:rPr>
            </w:pPr>
            <w:r>
              <w:rPr>
                <w:rFonts w:hint="eastAsia" w:ascii="仿宋" w:hAnsi="仿宋" w:eastAsia="仿宋"/>
                <w:color w:val="auto"/>
                <w:kern w:val="0"/>
                <w:sz w:val="24"/>
                <w:szCs w:val="24"/>
              </w:rPr>
              <w:t>教学实施专业项目设置与社会发展现状的符合程度低的得1分。</w:t>
            </w:r>
          </w:p>
          <w:p>
            <w:pPr>
              <w:snapToGrid w:val="0"/>
              <w:spacing w:before="0" w:beforeAutospacing="0" w:after="0" w:afterAutospacing="0"/>
              <w:ind w:left="0" w:right="0"/>
              <w:jc w:val="left"/>
              <w:rPr>
                <w:rFonts w:hint="eastAsia" w:ascii="仿宋" w:hAnsi="仿宋" w:eastAsia="仿宋"/>
                <w:color w:val="auto"/>
                <w:kern w:val="0"/>
                <w:sz w:val="24"/>
                <w:szCs w:val="24"/>
              </w:rPr>
            </w:pPr>
            <w:r>
              <w:rPr>
                <w:rFonts w:hint="eastAsia" w:ascii="仿宋" w:hAnsi="仿宋" w:eastAsia="仿宋"/>
                <w:color w:val="auto"/>
                <w:kern w:val="0"/>
                <w:sz w:val="24"/>
                <w:szCs w:val="24"/>
              </w:rPr>
              <w:t>（4）教学实施方案（5分）</w:t>
            </w:r>
          </w:p>
          <w:p>
            <w:pPr>
              <w:snapToGrid w:val="0"/>
              <w:spacing w:before="0" w:beforeAutospacing="0" w:after="0" w:afterAutospacing="0"/>
              <w:ind w:left="0" w:right="0"/>
              <w:jc w:val="left"/>
              <w:rPr>
                <w:rFonts w:hint="eastAsia" w:ascii="仿宋" w:hAnsi="仿宋" w:eastAsia="仿宋"/>
                <w:color w:val="auto"/>
                <w:kern w:val="0"/>
                <w:sz w:val="24"/>
                <w:szCs w:val="24"/>
              </w:rPr>
            </w:pPr>
            <w:r>
              <w:rPr>
                <w:rFonts w:hint="eastAsia" w:ascii="仿宋" w:hAnsi="仿宋" w:eastAsia="仿宋"/>
                <w:color w:val="auto"/>
                <w:kern w:val="0"/>
                <w:sz w:val="24"/>
                <w:szCs w:val="24"/>
              </w:rPr>
              <w:t>教学实施方案内容全面，可行性强的得5分；</w:t>
            </w:r>
          </w:p>
          <w:p>
            <w:pPr>
              <w:snapToGrid w:val="0"/>
              <w:spacing w:before="0" w:beforeAutospacing="0" w:after="0" w:afterAutospacing="0"/>
              <w:ind w:left="0" w:right="0"/>
              <w:jc w:val="left"/>
              <w:rPr>
                <w:rFonts w:hint="eastAsia" w:ascii="仿宋" w:hAnsi="仿宋" w:eastAsia="仿宋"/>
                <w:color w:val="auto"/>
                <w:kern w:val="0"/>
                <w:sz w:val="24"/>
                <w:szCs w:val="24"/>
              </w:rPr>
            </w:pPr>
            <w:r>
              <w:rPr>
                <w:rFonts w:hint="eastAsia" w:ascii="仿宋" w:hAnsi="仿宋" w:eastAsia="仿宋"/>
                <w:color w:val="auto"/>
                <w:kern w:val="0"/>
                <w:sz w:val="24"/>
                <w:szCs w:val="24"/>
              </w:rPr>
              <w:t>教学实施方案内容全面，可行性一般的得3分；</w:t>
            </w:r>
          </w:p>
          <w:p>
            <w:pPr>
              <w:snapToGrid w:val="0"/>
              <w:spacing w:before="0" w:beforeAutospacing="0" w:after="0" w:afterAutospacing="0"/>
              <w:ind w:left="0" w:right="0"/>
              <w:jc w:val="left"/>
              <w:rPr>
                <w:rFonts w:hint="eastAsia" w:ascii="仿宋" w:hAnsi="仿宋" w:eastAsia="仿宋"/>
                <w:color w:val="auto"/>
                <w:kern w:val="0"/>
                <w:sz w:val="24"/>
                <w:szCs w:val="24"/>
              </w:rPr>
            </w:pPr>
            <w:r>
              <w:rPr>
                <w:rFonts w:hint="eastAsia" w:ascii="仿宋" w:hAnsi="仿宋" w:eastAsia="仿宋"/>
                <w:color w:val="auto"/>
                <w:kern w:val="0"/>
                <w:sz w:val="24"/>
                <w:szCs w:val="24"/>
              </w:rPr>
              <w:t>教学实施方案内容较全面，可行性较差的得1分；</w:t>
            </w:r>
          </w:p>
          <w:p>
            <w:pPr>
              <w:snapToGrid w:val="0"/>
              <w:spacing w:before="0" w:beforeAutospacing="0" w:after="0" w:afterAutospacing="0"/>
              <w:ind w:left="0" w:right="0"/>
              <w:jc w:val="left"/>
              <w:rPr>
                <w:rFonts w:hint="eastAsia" w:ascii="仿宋" w:hAnsi="仿宋" w:eastAsia="仿宋"/>
                <w:color w:val="auto"/>
                <w:kern w:val="0"/>
                <w:sz w:val="24"/>
                <w:szCs w:val="24"/>
              </w:rPr>
            </w:pPr>
            <w:r>
              <w:rPr>
                <w:rFonts w:hint="eastAsia" w:ascii="仿宋" w:hAnsi="仿宋" w:eastAsia="仿宋"/>
                <w:color w:val="auto"/>
                <w:kern w:val="0"/>
                <w:sz w:val="24"/>
                <w:szCs w:val="24"/>
              </w:rPr>
              <w:t>（5）教学质量考核（5分）</w:t>
            </w:r>
          </w:p>
          <w:p>
            <w:pPr>
              <w:snapToGrid w:val="0"/>
              <w:spacing w:before="0" w:beforeAutospacing="0" w:after="0" w:afterAutospacing="0"/>
              <w:ind w:left="0" w:right="0"/>
              <w:jc w:val="left"/>
              <w:rPr>
                <w:rFonts w:hint="eastAsia" w:ascii="仿宋" w:hAnsi="仿宋" w:eastAsia="仿宋"/>
                <w:color w:val="auto"/>
                <w:kern w:val="0"/>
                <w:sz w:val="24"/>
                <w:szCs w:val="24"/>
              </w:rPr>
            </w:pPr>
            <w:r>
              <w:rPr>
                <w:rFonts w:hint="eastAsia" w:ascii="仿宋" w:hAnsi="仿宋" w:eastAsia="仿宋"/>
                <w:color w:val="auto"/>
                <w:kern w:val="0"/>
                <w:sz w:val="24"/>
                <w:szCs w:val="24"/>
              </w:rPr>
              <w:t>有具体的、可实施性强的教学质量考核体系与评价体系的得5分；</w:t>
            </w:r>
          </w:p>
          <w:p>
            <w:pPr>
              <w:snapToGrid w:val="0"/>
              <w:spacing w:before="0" w:beforeAutospacing="0" w:after="0" w:afterAutospacing="0"/>
              <w:ind w:left="0" w:right="0"/>
              <w:jc w:val="left"/>
              <w:rPr>
                <w:rFonts w:hint="eastAsia" w:ascii="仿宋" w:hAnsi="仿宋" w:eastAsia="仿宋"/>
                <w:color w:val="auto"/>
                <w:kern w:val="0"/>
                <w:sz w:val="24"/>
                <w:szCs w:val="24"/>
              </w:rPr>
            </w:pPr>
            <w:r>
              <w:rPr>
                <w:rFonts w:hint="eastAsia" w:ascii="仿宋" w:hAnsi="仿宋" w:eastAsia="仿宋"/>
                <w:color w:val="auto"/>
                <w:kern w:val="0"/>
                <w:sz w:val="24"/>
                <w:szCs w:val="24"/>
              </w:rPr>
              <w:t>有较具体的、可实施性较强的教学质量考核体系与评价体系的得3分；</w:t>
            </w:r>
          </w:p>
          <w:p>
            <w:pPr>
              <w:snapToGrid w:val="0"/>
              <w:spacing w:before="0" w:beforeAutospacing="0" w:after="0" w:afterAutospacing="0"/>
              <w:ind w:left="0" w:right="0"/>
              <w:jc w:val="left"/>
              <w:rPr>
                <w:rFonts w:hint="eastAsia" w:ascii="仿宋" w:hAnsi="仿宋" w:eastAsia="仿宋"/>
                <w:color w:val="auto"/>
                <w:kern w:val="0"/>
                <w:sz w:val="24"/>
                <w:szCs w:val="24"/>
              </w:rPr>
            </w:pPr>
            <w:r>
              <w:rPr>
                <w:rFonts w:hint="eastAsia" w:ascii="仿宋" w:hAnsi="仿宋" w:eastAsia="仿宋"/>
                <w:color w:val="auto"/>
                <w:kern w:val="0"/>
                <w:sz w:val="24"/>
                <w:szCs w:val="24"/>
              </w:rPr>
              <w:t>有简单的教学质量考核与评价体系得1分；</w:t>
            </w:r>
          </w:p>
          <w:p>
            <w:pPr>
              <w:snapToGrid w:val="0"/>
              <w:spacing w:before="0" w:beforeAutospacing="0" w:after="0" w:afterAutospacing="0"/>
              <w:ind w:left="0" w:right="0"/>
              <w:jc w:val="left"/>
              <w:rPr>
                <w:rFonts w:hint="eastAsia" w:ascii="仿宋" w:hAnsi="仿宋" w:eastAsia="仿宋"/>
                <w:color w:val="auto"/>
                <w:kern w:val="0"/>
                <w:sz w:val="24"/>
                <w:szCs w:val="24"/>
              </w:rPr>
            </w:pPr>
            <w:r>
              <w:rPr>
                <w:rFonts w:hint="eastAsia" w:ascii="仿宋" w:hAnsi="仿宋" w:eastAsia="仿宋"/>
                <w:color w:val="auto"/>
                <w:kern w:val="0"/>
                <w:sz w:val="24"/>
                <w:szCs w:val="24"/>
              </w:rPr>
              <w:t>（6）投标人有相应的线上教学平台得2分。</w:t>
            </w:r>
          </w:p>
          <w:p>
            <w:pPr>
              <w:snapToGrid w:val="0"/>
              <w:spacing w:before="0" w:beforeAutospacing="0" w:after="0" w:afterAutospacing="0"/>
              <w:ind w:left="0" w:right="0"/>
              <w:jc w:val="left"/>
              <w:rPr>
                <w:rFonts w:hint="eastAsia" w:ascii="仿宋" w:hAnsi="仿宋" w:eastAsia="仿宋"/>
                <w:color w:val="auto"/>
                <w:kern w:val="0"/>
                <w:sz w:val="24"/>
                <w:szCs w:val="24"/>
              </w:rPr>
            </w:pPr>
            <w:r>
              <w:rPr>
                <w:rFonts w:hint="eastAsia" w:ascii="仿宋" w:hAnsi="仿宋" w:eastAsia="仿宋"/>
                <w:color w:val="auto"/>
                <w:kern w:val="0"/>
                <w:sz w:val="24"/>
                <w:szCs w:val="24"/>
              </w:rPr>
              <w:t>（7）疫情期间进行教学（3分）</w:t>
            </w:r>
          </w:p>
          <w:p>
            <w:pPr>
              <w:snapToGrid w:val="0"/>
              <w:spacing w:before="0" w:beforeAutospacing="0" w:after="0" w:afterAutospacing="0"/>
              <w:ind w:left="0" w:right="0"/>
              <w:jc w:val="left"/>
              <w:rPr>
                <w:rFonts w:hint="eastAsia" w:ascii="仿宋" w:hAnsi="仿宋" w:eastAsia="仿宋"/>
                <w:color w:val="auto"/>
                <w:kern w:val="0"/>
                <w:sz w:val="24"/>
                <w:szCs w:val="24"/>
              </w:rPr>
            </w:pPr>
            <w:r>
              <w:rPr>
                <w:rFonts w:hint="eastAsia" w:ascii="仿宋" w:hAnsi="仿宋" w:eastAsia="仿宋"/>
                <w:color w:val="auto"/>
                <w:kern w:val="0"/>
                <w:sz w:val="24"/>
                <w:szCs w:val="24"/>
              </w:rPr>
              <w:t>有具体的、可实施性强的疫情期间教学应对方案的得3分；</w:t>
            </w:r>
          </w:p>
          <w:p>
            <w:pPr>
              <w:snapToGrid w:val="0"/>
              <w:spacing w:before="0" w:beforeAutospacing="0" w:after="0" w:afterAutospacing="0"/>
              <w:ind w:left="0" w:right="0"/>
              <w:jc w:val="left"/>
              <w:rPr>
                <w:rFonts w:hint="eastAsia" w:ascii="仿宋" w:hAnsi="仿宋" w:eastAsia="仿宋"/>
                <w:color w:val="auto"/>
                <w:kern w:val="0"/>
                <w:sz w:val="24"/>
                <w:szCs w:val="24"/>
              </w:rPr>
            </w:pPr>
            <w:r>
              <w:rPr>
                <w:rFonts w:hint="eastAsia" w:ascii="仿宋" w:hAnsi="仿宋" w:eastAsia="仿宋"/>
                <w:color w:val="auto"/>
                <w:kern w:val="0"/>
                <w:sz w:val="24"/>
                <w:szCs w:val="24"/>
              </w:rPr>
              <w:t>有较具体的、可实施性较强的疫情期间教学应对方案的得2分；</w:t>
            </w:r>
          </w:p>
          <w:p>
            <w:pPr>
              <w:snapToGrid w:val="0"/>
              <w:spacing w:before="0" w:beforeAutospacing="0" w:after="0" w:afterAutospacing="0"/>
              <w:ind w:left="0" w:right="0"/>
              <w:jc w:val="left"/>
              <w:rPr>
                <w:rFonts w:hint="eastAsia" w:ascii="仿宋" w:hAnsi="仿宋" w:eastAsia="仿宋"/>
                <w:color w:val="auto"/>
                <w:kern w:val="0"/>
                <w:sz w:val="24"/>
                <w:szCs w:val="24"/>
              </w:rPr>
            </w:pPr>
            <w:r>
              <w:rPr>
                <w:rFonts w:hint="eastAsia" w:ascii="仿宋" w:hAnsi="仿宋" w:eastAsia="仿宋"/>
                <w:color w:val="auto"/>
                <w:kern w:val="0"/>
                <w:sz w:val="24"/>
                <w:szCs w:val="24"/>
              </w:rPr>
              <w:t>有简单的的疫情期间教学应对方案的得1分。</w:t>
            </w:r>
          </w:p>
        </w:tc>
        <w:tc>
          <w:tcPr>
            <w:tcW w:w="1038" w:type="dxa"/>
            <w:vAlign w:val="center"/>
          </w:tcPr>
          <w:p>
            <w:pPr>
              <w:spacing w:before="0" w:beforeAutospacing="0" w:after="0" w:afterAutospacing="0"/>
              <w:ind w:left="0" w:right="0"/>
              <w:jc w:val="center"/>
              <w:rPr>
                <w:rFonts w:hint="default" w:ascii="仿宋" w:hAnsi="仿宋" w:eastAsia="仿宋"/>
                <w:color w:val="auto"/>
                <w:sz w:val="24"/>
                <w:szCs w:val="24"/>
                <w:lang w:val="en-US" w:eastAsia="zh-CN"/>
              </w:rPr>
            </w:pPr>
            <w:r>
              <w:rPr>
                <w:rFonts w:hint="eastAsia" w:ascii="仿宋" w:hAnsi="仿宋" w:eastAsia="仿宋"/>
                <w:color w:val="auto"/>
                <w:sz w:val="24"/>
                <w:szCs w:val="24"/>
                <w:lang w:val="en-US" w:eastAsia="zh-CN"/>
              </w:rPr>
              <w:t>30</w:t>
            </w:r>
          </w:p>
        </w:tc>
        <w:tc>
          <w:tcPr>
            <w:tcW w:w="1753" w:type="dxa"/>
            <w:vAlign w:val="center"/>
          </w:tcPr>
          <w:p>
            <w:pPr>
              <w:snapToGrid w:val="0"/>
              <w:spacing w:before="0" w:beforeAutospacing="0" w:after="0" w:afterAutospacing="0"/>
              <w:ind w:left="0" w:right="0"/>
              <w:jc w:val="center"/>
              <w:rPr>
                <w:rFonts w:hint="eastAsia" w:ascii="仿宋" w:hAnsi="仿宋" w:eastAsia="仿宋"/>
                <w:color w:val="auto"/>
                <w:sz w:val="24"/>
                <w:szCs w:val="24"/>
              </w:rPr>
            </w:pPr>
            <w:r>
              <w:rPr>
                <w:rFonts w:hint="eastAsia" w:ascii="仿宋" w:hAnsi="仿宋" w:eastAsia="仿宋"/>
                <w:color w:val="auto"/>
                <w:kern w:val="0"/>
                <w:sz w:val="24"/>
                <w:szCs w:val="24"/>
              </w:rPr>
              <w:t>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trPr>
        <w:tc>
          <w:tcPr>
            <w:tcW w:w="785" w:type="dxa"/>
            <w:vAlign w:val="center"/>
          </w:tcPr>
          <w:p>
            <w:pPr>
              <w:snapToGrid w:val="0"/>
              <w:spacing w:before="0" w:beforeAutospacing="0" w:after="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5</w:t>
            </w:r>
          </w:p>
        </w:tc>
        <w:tc>
          <w:tcPr>
            <w:tcW w:w="1442" w:type="dxa"/>
            <w:vAlign w:val="center"/>
          </w:tcPr>
          <w:p>
            <w:pPr>
              <w:pStyle w:val="86"/>
              <w:spacing w:before="0" w:beforeAutospacing="0" w:after="0" w:afterAutospacing="0" w:line="400" w:lineRule="atLeast"/>
              <w:ind w:left="0" w:right="0" w:firstLine="0" w:firstLineChars="0"/>
              <w:rPr>
                <w:rFonts w:hint="eastAsia" w:ascii="仿宋" w:hAnsi="仿宋" w:eastAsia="仿宋"/>
                <w:color w:val="auto"/>
                <w:sz w:val="24"/>
                <w:szCs w:val="24"/>
              </w:rPr>
            </w:pPr>
            <w:r>
              <w:rPr>
                <w:rFonts w:hint="eastAsia" w:ascii="仿宋" w:hAnsi="仿宋" w:eastAsia="仿宋"/>
                <w:color w:val="auto"/>
                <w:kern w:val="0"/>
                <w:sz w:val="24"/>
                <w:szCs w:val="24"/>
              </w:rPr>
              <w:t>管理服务方案</w:t>
            </w:r>
          </w:p>
        </w:tc>
        <w:tc>
          <w:tcPr>
            <w:tcW w:w="5793" w:type="dxa"/>
            <w:vAlign w:val="center"/>
          </w:tcPr>
          <w:p>
            <w:pPr>
              <w:snapToGrid w:val="0"/>
              <w:spacing w:before="0" w:beforeAutospacing="0" w:after="0" w:afterAutospacing="0"/>
              <w:ind w:left="0" w:right="0"/>
              <w:jc w:val="left"/>
              <w:rPr>
                <w:rFonts w:hint="eastAsia" w:ascii="仿宋" w:hAnsi="仿宋" w:eastAsia="仿宋"/>
                <w:color w:val="auto"/>
                <w:kern w:val="0"/>
                <w:sz w:val="24"/>
                <w:szCs w:val="24"/>
              </w:rPr>
            </w:pPr>
            <w:r>
              <w:rPr>
                <w:rFonts w:hint="eastAsia" w:ascii="仿宋" w:hAnsi="仿宋" w:eastAsia="仿宋"/>
                <w:color w:val="auto"/>
                <w:kern w:val="0"/>
                <w:sz w:val="24"/>
                <w:szCs w:val="24"/>
              </w:rPr>
              <w:t>管理服务方案，根据退役士兵学生特点，科学制定管理服务方案：</w:t>
            </w:r>
          </w:p>
          <w:p>
            <w:pPr>
              <w:snapToGrid w:val="0"/>
              <w:spacing w:before="0" w:beforeAutospacing="0" w:after="0" w:afterAutospacing="0"/>
              <w:ind w:left="0" w:right="0"/>
              <w:jc w:val="left"/>
              <w:rPr>
                <w:rFonts w:hint="eastAsia" w:ascii="仿宋" w:hAnsi="仿宋" w:eastAsia="仿宋"/>
                <w:color w:val="auto"/>
                <w:kern w:val="0"/>
                <w:sz w:val="24"/>
                <w:szCs w:val="24"/>
              </w:rPr>
            </w:pPr>
            <w:r>
              <w:rPr>
                <w:rFonts w:hint="eastAsia" w:ascii="仿宋" w:hAnsi="仿宋" w:eastAsia="仿宋"/>
                <w:color w:val="auto"/>
                <w:kern w:val="0"/>
                <w:sz w:val="24"/>
                <w:szCs w:val="24"/>
              </w:rPr>
              <w:t>（1）管理服务团队（5分）</w:t>
            </w:r>
          </w:p>
          <w:p>
            <w:pPr>
              <w:snapToGrid w:val="0"/>
              <w:spacing w:before="0" w:beforeAutospacing="0" w:after="0" w:afterAutospacing="0"/>
              <w:ind w:left="0" w:right="0"/>
              <w:jc w:val="left"/>
              <w:rPr>
                <w:rFonts w:hint="eastAsia" w:ascii="仿宋" w:hAnsi="仿宋" w:eastAsia="仿宋"/>
                <w:color w:val="auto"/>
                <w:kern w:val="0"/>
                <w:sz w:val="24"/>
                <w:szCs w:val="24"/>
              </w:rPr>
            </w:pPr>
            <w:r>
              <w:rPr>
                <w:rFonts w:hint="eastAsia" w:ascii="仿宋" w:hAnsi="仿宋" w:eastAsia="仿宋"/>
                <w:color w:val="auto"/>
                <w:kern w:val="0"/>
                <w:sz w:val="24"/>
                <w:szCs w:val="24"/>
              </w:rPr>
              <w:t>具有专职的管理服务团队，人数不少于2人且都具备高级职称的得5分；</w:t>
            </w:r>
          </w:p>
          <w:p>
            <w:pPr>
              <w:snapToGrid w:val="0"/>
              <w:spacing w:before="0" w:beforeAutospacing="0" w:after="0" w:afterAutospacing="0"/>
              <w:ind w:left="0" w:right="0"/>
              <w:jc w:val="left"/>
              <w:rPr>
                <w:rFonts w:hint="eastAsia" w:ascii="仿宋" w:hAnsi="仿宋" w:eastAsia="仿宋"/>
                <w:color w:val="auto"/>
                <w:kern w:val="0"/>
                <w:sz w:val="24"/>
                <w:szCs w:val="24"/>
              </w:rPr>
            </w:pPr>
            <w:r>
              <w:rPr>
                <w:rFonts w:hint="eastAsia" w:ascii="仿宋" w:hAnsi="仿宋" w:eastAsia="仿宋"/>
                <w:color w:val="auto"/>
                <w:kern w:val="0"/>
                <w:sz w:val="24"/>
                <w:szCs w:val="24"/>
              </w:rPr>
              <w:t>具有专职的管理服务团队，人数不少于2人且都具备中级职称（或一个中级一个高级职称的）的得3分；</w:t>
            </w:r>
          </w:p>
          <w:p>
            <w:pPr>
              <w:snapToGrid w:val="0"/>
              <w:spacing w:before="0" w:beforeAutospacing="0" w:after="0" w:afterAutospacing="0"/>
              <w:ind w:left="0" w:right="0"/>
              <w:jc w:val="left"/>
              <w:rPr>
                <w:rFonts w:hint="eastAsia" w:ascii="仿宋" w:hAnsi="仿宋" w:eastAsia="仿宋"/>
                <w:color w:val="auto"/>
                <w:kern w:val="0"/>
                <w:sz w:val="24"/>
                <w:szCs w:val="24"/>
              </w:rPr>
            </w:pPr>
            <w:r>
              <w:rPr>
                <w:rFonts w:hint="eastAsia" w:ascii="仿宋" w:hAnsi="仿宋" w:eastAsia="仿宋"/>
                <w:color w:val="auto"/>
                <w:kern w:val="0"/>
                <w:sz w:val="24"/>
                <w:szCs w:val="24"/>
              </w:rPr>
              <w:t>具有相对应的管理服务团队的得1分。</w:t>
            </w:r>
          </w:p>
          <w:p>
            <w:pPr>
              <w:snapToGrid w:val="0"/>
              <w:spacing w:before="0" w:beforeAutospacing="0" w:after="0" w:afterAutospacing="0"/>
              <w:ind w:left="0" w:right="0"/>
              <w:jc w:val="left"/>
              <w:rPr>
                <w:rFonts w:hint="eastAsia" w:ascii="仿宋" w:hAnsi="仿宋" w:eastAsia="仿宋"/>
                <w:color w:val="auto"/>
                <w:kern w:val="0"/>
                <w:sz w:val="24"/>
                <w:szCs w:val="24"/>
              </w:rPr>
            </w:pPr>
            <w:r>
              <w:rPr>
                <w:rFonts w:hint="eastAsia" w:ascii="仿宋" w:hAnsi="仿宋" w:eastAsia="仿宋"/>
                <w:color w:val="auto"/>
                <w:kern w:val="0"/>
                <w:sz w:val="24"/>
                <w:szCs w:val="24"/>
              </w:rPr>
              <w:t>（2）管理方案（5分）</w:t>
            </w:r>
          </w:p>
          <w:p>
            <w:pPr>
              <w:snapToGrid w:val="0"/>
              <w:spacing w:before="0" w:beforeAutospacing="0" w:after="0" w:afterAutospacing="0"/>
              <w:ind w:left="0" w:right="0"/>
              <w:jc w:val="left"/>
              <w:rPr>
                <w:rFonts w:hint="eastAsia" w:ascii="仿宋" w:hAnsi="仿宋" w:eastAsia="仿宋"/>
                <w:color w:val="auto"/>
                <w:kern w:val="0"/>
                <w:sz w:val="24"/>
                <w:szCs w:val="24"/>
              </w:rPr>
            </w:pPr>
            <w:r>
              <w:rPr>
                <w:rFonts w:hint="eastAsia" w:ascii="仿宋" w:hAnsi="仿宋" w:eastAsia="仿宋"/>
                <w:color w:val="auto"/>
                <w:kern w:val="0"/>
                <w:sz w:val="24"/>
                <w:szCs w:val="24"/>
              </w:rPr>
              <w:t>对退役士兵学生有专门的管理方案且针对性强的得5分；</w:t>
            </w:r>
          </w:p>
          <w:p>
            <w:pPr>
              <w:snapToGrid w:val="0"/>
              <w:spacing w:before="0" w:beforeAutospacing="0" w:after="0" w:afterAutospacing="0"/>
              <w:ind w:left="0" w:right="0"/>
              <w:jc w:val="left"/>
              <w:rPr>
                <w:rFonts w:hint="eastAsia" w:ascii="仿宋" w:hAnsi="仿宋" w:eastAsia="仿宋"/>
                <w:color w:val="auto"/>
                <w:kern w:val="0"/>
                <w:sz w:val="24"/>
                <w:szCs w:val="24"/>
              </w:rPr>
            </w:pPr>
            <w:r>
              <w:rPr>
                <w:rFonts w:hint="eastAsia" w:ascii="仿宋" w:hAnsi="仿宋" w:eastAsia="仿宋"/>
                <w:color w:val="auto"/>
                <w:kern w:val="0"/>
                <w:sz w:val="24"/>
                <w:szCs w:val="24"/>
              </w:rPr>
              <w:t>对退役士兵学生有管理方案，针对性一般的得3分；</w:t>
            </w:r>
          </w:p>
          <w:p>
            <w:pPr>
              <w:snapToGrid w:val="0"/>
              <w:spacing w:before="0" w:beforeAutospacing="0" w:after="0" w:afterAutospacing="0"/>
              <w:ind w:left="0" w:right="0"/>
              <w:jc w:val="left"/>
              <w:rPr>
                <w:rFonts w:hint="eastAsia" w:ascii="仿宋" w:hAnsi="仿宋" w:eastAsia="仿宋"/>
                <w:color w:val="auto"/>
                <w:kern w:val="0"/>
                <w:sz w:val="24"/>
                <w:szCs w:val="24"/>
              </w:rPr>
            </w:pPr>
            <w:r>
              <w:rPr>
                <w:rFonts w:hint="eastAsia" w:ascii="仿宋" w:hAnsi="仿宋" w:eastAsia="仿宋"/>
                <w:color w:val="auto"/>
                <w:kern w:val="0"/>
                <w:sz w:val="24"/>
                <w:szCs w:val="24"/>
              </w:rPr>
              <w:t>有简单管理方案的得1分。</w:t>
            </w:r>
          </w:p>
          <w:p>
            <w:pPr>
              <w:snapToGrid w:val="0"/>
              <w:spacing w:before="0" w:beforeAutospacing="0" w:after="0" w:afterAutospacing="0"/>
              <w:ind w:left="0" w:right="0"/>
              <w:jc w:val="left"/>
              <w:rPr>
                <w:rFonts w:hint="eastAsia" w:ascii="仿宋" w:hAnsi="仿宋" w:eastAsia="仿宋"/>
                <w:color w:val="auto"/>
                <w:kern w:val="0"/>
                <w:sz w:val="24"/>
                <w:szCs w:val="24"/>
              </w:rPr>
            </w:pPr>
            <w:r>
              <w:rPr>
                <w:rFonts w:hint="eastAsia" w:ascii="仿宋" w:hAnsi="仿宋" w:eastAsia="仿宋"/>
                <w:color w:val="auto"/>
                <w:kern w:val="0"/>
                <w:sz w:val="24"/>
                <w:szCs w:val="24"/>
              </w:rPr>
              <w:t>（3）校园文化建设、学习氛围（5分）</w:t>
            </w:r>
          </w:p>
          <w:p>
            <w:pPr>
              <w:snapToGrid w:val="0"/>
              <w:spacing w:before="0" w:beforeAutospacing="0" w:after="0" w:afterAutospacing="0"/>
              <w:ind w:left="0" w:right="0"/>
              <w:jc w:val="left"/>
              <w:rPr>
                <w:rFonts w:hint="eastAsia" w:ascii="仿宋" w:hAnsi="仿宋" w:eastAsia="仿宋"/>
                <w:color w:val="auto"/>
                <w:kern w:val="0"/>
                <w:sz w:val="24"/>
                <w:szCs w:val="24"/>
              </w:rPr>
            </w:pPr>
            <w:r>
              <w:rPr>
                <w:rFonts w:hint="eastAsia" w:ascii="仿宋" w:hAnsi="仿宋" w:eastAsia="仿宋"/>
                <w:color w:val="auto"/>
                <w:kern w:val="0"/>
                <w:sz w:val="24"/>
                <w:szCs w:val="24"/>
              </w:rPr>
              <w:t>有良好的校园文化建设、学习氛围浓厚的得5分；</w:t>
            </w:r>
          </w:p>
          <w:p>
            <w:pPr>
              <w:snapToGrid w:val="0"/>
              <w:spacing w:before="0" w:beforeAutospacing="0" w:after="0" w:afterAutospacing="0"/>
              <w:ind w:left="0" w:right="0"/>
              <w:jc w:val="left"/>
              <w:rPr>
                <w:rFonts w:hint="eastAsia" w:ascii="仿宋" w:hAnsi="仿宋" w:eastAsia="仿宋"/>
                <w:color w:val="auto"/>
                <w:kern w:val="0"/>
                <w:sz w:val="24"/>
                <w:szCs w:val="24"/>
              </w:rPr>
            </w:pPr>
            <w:r>
              <w:rPr>
                <w:rFonts w:hint="eastAsia" w:ascii="仿宋" w:hAnsi="仿宋" w:eastAsia="仿宋"/>
                <w:color w:val="auto"/>
                <w:kern w:val="0"/>
                <w:sz w:val="24"/>
                <w:szCs w:val="24"/>
              </w:rPr>
              <w:t>有良好的校园文化建设、学习氛围一般的得3分；</w:t>
            </w:r>
          </w:p>
          <w:p>
            <w:pPr>
              <w:snapToGrid w:val="0"/>
              <w:spacing w:before="0" w:beforeAutospacing="0" w:after="0" w:afterAutospacing="0"/>
              <w:ind w:left="0" w:right="0"/>
              <w:jc w:val="left"/>
              <w:rPr>
                <w:rFonts w:hint="eastAsia" w:ascii="仿宋" w:hAnsi="仿宋" w:eastAsia="仿宋"/>
                <w:color w:val="auto"/>
                <w:kern w:val="0"/>
                <w:sz w:val="24"/>
                <w:szCs w:val="24"/>
              </w:rPr>
            </w:pPr>
            <w:r>
              <w:rPr>
                <w:rFonts w:hint="eastAsia" w:ascii="仿宋" w:hAnsi="仿宋" w:eastAsia="仿宋"/>
                <w:color w:val="auto"/>
                <w:kern w:val="0"/>
                <w:sz w:val="24"/>
                <w:szCs w:val="24"/>
              </w:rPr>
              <w:t>有校园文化建设的得1分。</w:t>
            </w:r>
          </w:p>
          <w:p>
            <w:pPr>
              <w:snapToGrid w:val="0"/>
              <w:spacing w:before="0" w:beforeAutospacing="0" w:after="0" w:afterAutospacing="0"/>
              <w:ind w:left="0" w:right="0"/>
              <w:jc w:val="left"/>
              <w:rPr>
                <w:rFonts w:hint="eastAsia" w:ascii="仿宋" w:hAnsi="仿宋" w:eastAsia="仿宋"/>
                <w:color w:val="auto"/>
                <w:kern w:val="0"/>
                <w:sz w:val="24"/>
                <w:szCs w:val="24"/>
              </w:rPr>
            </w:pPr>
            <w:r>
              <w:rPr>
                <w:rFonts w:hint="eastAsia" w:ascii="仿宋" w:hAnsi="仿宋" w:eastAsia="仿宋"/>
                <w:color w:val="auto"/>
                <w:kern w:val="0"/>
                <w:sz w:val="24"/>
                <w:szCs w:val="24"/>
              </w:rPr>
              <w:t>（4）平安校园建设（5分）</w:t>
            </w:r>
          </w:p>
          <w:p>
            <w:pPr>
              <w:snapToGrid w:val="0"/>
              <w:spacing w:before="0" w:beforeAutospacing="0" w:after="0" w:afterAutospacing="0"/>
              <w:ind w:left="0" w:right="0"/>
              <w:jc w:val="left"/>
              <w:rPr>
                <w:rFonts w:hint="eastAsia" w:ascii="仿宋" w:hAnsi="仿宋" w:eastAsia="仿宋"/>
                <w:color w:val="auto"/>
                <w:kern w:val="0"/>
                <w:sz w:val="24"/>
                <w:szCs w:val="24"/>
              </w:rPr>
            </w:pPr>
            <w:r>
              <w:rPr>
                <w:rFonts w:hint="eastAsia" w:ascii="仿宋" w:hAnsi="仿宋" w:eastAsia="仿宋"/>
                <w:color w:val="auto"/>
                <w:kern w:val="0"/>
                <w:sz w:val="24"/>
                <w:szCs w:val="24"/>
              </w:rPr>
              <w:t>平安校园建设实施方案良好的得5分；</w:t>
            </w:r>
          </w:p>
          <w:p>
            <w:pPr>
              <w:snapToGrid w:val="0"/>
              <w:spacing w:before="0" w:beforeAutospacing="0" w:after="0" w:afterAutospacing="0"/>
              <w:ind w:left="0" w:right="0"/>
              <w:jc w:val="left"/>
              <w:rPr>
                <w:rFonts w:hint="eastAsia" w:ascii="仿宋" w:hAnsi="仿宋" w:eastAsia="仿宋"/>
                <w:color w:val="auto"/>
                <w:kern w:val="0"/>
                <w:sz w:val="24"/>
                <w:szCs w:val="24"/>
              </w:rPr>
            </w:pPr>
            <w:r>
              <w:rPr>
                <w:rFonts w:hint="eastAsia" w:ascii="仿宋" w:hAnsi="仿宋" w:eastAsia="仿宋"/>
                <w:color w:val="auto"/>
                <w:kern w:val="0"/>
                <w:sz w:val="24"/>
                <w:szCs w:val="24"/>
              </w:rPr>
              <w:t>平安校园建设实施方案一般的得</w:t>
            </w:r>
            <w:r>
              <w:rPr>
                <w:rFonts w:hint="eastAsia" w:ascii="仿宋" w:hAnsi="仿宋" w:eastAsia="仿宋"/>
                <w:color w:val="auto"/>
                <w:kern w:val="0"/>
                <w:sz w:val="24"/>
                <w:szCs w:val="24"/>
                <w:lang w:val="en-US" w:eastAsia="zh-CN"/>
              </w:rPr>
              <w:t>3</w:t>
            </w:r>
            <w:r>
              <w:rPr>
                <w:rFonts w:hint="eastAsia" w:ascii="仿宋" w:hAnsi="仿宋" w:eastAsia="仿宋"/>
                <w:color w:val="auto"/>
                <w:kern w:val="0"/>
                <w:sz w:val="24"/>
                <w:szCs w:val="24"/>
              </w:rPr>
              <w:t>分；</w:t>
            </w:r>
          </w:p>
          <w:p>
            <w:pPr>
              <w:snapToGrid w:val="0"/>
              <w:spacing w:before="0" w:beforeAutospacing="0" w:after="0" w:afterAutospacing="0"/>
              <w:ind w:left="0" w:right="0"/>
              <w:jc w:val="left"/>
              <w:rPr>
                <w:rFonts w:hint="eastAsia" w:ascii="仿宋" w:hAnsi="仿宋" w:eastAsia="仿宋"/>
                <w:color w:val="auto"/>
                <w:kern w:val="0"/>
                <w:sz w:val="24"/>
                <w:szCs w:val="24"/>
              </w:rPr>
            </w:pPr>
            <w:r>
              <w:rPr>
                <w:rFonts w:hint="eastAsia" w:ascii="仿宋" w:hAnsi="仿宋" w:eastAsia="仿宋"/>
                <w:color w:val="auto"/>
                <w:kern w:val="0"/>
                <w:sz w:val="24"/>
                <w:szCs w:val="24"/>
              </w:rPr>
              <w:t>平安校园建设实施方案较差的得1分。</w:t>
            </w:r>
          </w:p>
        </w:tc>
        <w:tc>
          <w:tcPr>
            <w:tcW w:w="1038" w:type="dxa"/>
            <w:vAlign w:val="center"/>
          </w:tcPr>
          <w:p>
            <w:pPr>
              <w:spacing w:before="0" w:beforeAutospacing="0" w:after="0" w:afterAutospacing="0"/>
              <w:ind w:left="0" w:right="0"/>
              <w:jc w:val="center"/>
              <w:rPr>
                <w:rFonts w:hint="default" w:ascii="仿宋" w:hAnsi="仿宋" w:eastAsia="仿宋"/>
                <w:color w:val="auto"/>
                <w:kern w:val="0"/>
                <w:sz w:val="24"/>
                <w:szCs w:val="24"/>
                <w:lang w:val="en-US" w:eastAsia="zh-CN"/>
              </w:rPr>
            </w:pPr>
            <w:r>
              <w:rPr>
                <w:rFonts w:hint="eastAsia" w:ascii="仿宋" w:hAnsi="仿宋" w:eastAsia="仿宋"/>
                <w:color w:val="auto"/>
                <w:kern w:val="0"/>
                <w:sz w:val="24"/>
                <w:szCs w:val="24"/>
                <w:lang w:val="en-US" w:eastAsia="zh-CN"/>
              </w:rPr>
              <w:t>20</w:t>
            </w:r>
          </w:p>
        </w:tc>
        <w:tc>
          <w:tcPr>
            <w:tcW w:w="1753" w:type="dxa"/>
            <w:vAlign w:val="center"/>
          </w:tcPr>
          <w:p>
            <w:pPr>
              <w:snapToGrid w:val="0"/>
              <w:spacing w:before="0" w:beforeAutospacing="0" w:after="0" w:afterAutospacing="0"/>
              <w:ind w:left="0" w:right="0"/>
              <w:jc w:val="center"/>
              <w:rPr>
                <w:rFonts w:hint="eastAsia" w:ascii="仿宋" w:hAnsi="仿宋" w:eastAsia="仿宋"/>
                <w:color w:val="auto"/>
                <w:sz w:val="24"/>
                <w:szCs w:val="24"/>
              </w:rPr>
            </w:pPr>
            <w:r>
              <w:rPr>
                <w:rFonts w:hint="eastAsia" w:ascii="仿宋" w:hAnsi="仿宋" w:eastAsia="仿宋"/>
                <w:color w:val="auto"/>
                <w:kern w:val="0"/>
                <w:sz w:val="24"/>
                <w:szCs w:val="24"/>
              </w:rPr>
              <w:t>管理服务方案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5" w:type="dxa"/>
            <w:vAlign w:val="center"/>
          </w:tcPr>
          <w:p>
            <w:pPr>
              <w:snapToGrid w:val="0"/>
              <w:spacing w:before="0" w:beforeAutospacing="0" w:after="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6</w:t>
            </w:r>
          </w:p>
        </w:tc>
        <w:tc>
          <w:tcPr>
            <w:tcW w:w="1442" w:type="dxa"/>
            <w:vAlign w:val="center"/>
          </w:tcPr>
          <w:p>
            <w:pPr>
              <w:snapToGrid w:val="0"/>
              <w:spacing w:before="0" w:beforeAutospacing="0" w:after="0" w:afterAutospacing="0"/>
              <w:ind w:left="0" w:right="0"/>
              <w:jc w:val="center"/>
              <w:rPr>
                <w:rFonts w:hint="eastAsia" w:ascii="仿宋" w:hAnsi="仿宋" w:eastAsia="仿宋"/>
                <w:color w:val="auto"/>
                <w:sz w:val="24"/>
                <w:szCs w:val="24"/>
              </w:rPr>
            </w:pPr>
            <w:r>
              <w:rPr>
                <w:rFonts w:hint="eastAsia" w:ascii="仿宋" w:hAnsi="仿宋" w:eastAsia="仿宋"/>
                <w:color w:val="auto"/>
                <w:sz w:val="24"/>
                <w:szCs w:val="24"/>
              </w:rPr>
              <w:t>就业服务方案</w:t>
            </w:r>
          </w:p>
        </w:tc>
        <w:tc>
          <w:tcPr>
            <w:tcW w:w="5793" w:type="dxa"/>
            <w:vAlign w:val="center"/>
          </w:tcPr>
          <w:p>
            <w:pPr>
              <w:snapToGrid w:val="0"/>
              <w:spacing w:before="0" w:beforeAutospacing="0" w:after="0" w:afterAutospacing="0"/>
              <w:ind w:left="0" w:right="0"/>
              <w:jc w:val="left"/>
              <w:rPr>
                <w:rFonts w:hint="eastAsia" w:ascii="仿宋" w:hAnsi="仿宋" w:eastAsia="仿宋"/>
                <w:color w:val="auto"/>
                <w:sz w:val="24"/>
                <w:szCs w:val="24"/>
              </w:rPr>
            </w:pPr>
            <w:r>
              <w:rPr>
                <w:rFonts w:hint="eastAsia" w:ascii="仿宋" w:hAnsi="仿宋" w:eastAsia="仿宋"/>
                <w:color w:val="auto"/>
                <w:sz w:val="24"/>
                <w:szCs w:val="24"/>
              </w:rPr>
              <w:t>就业服务方案：</w:t>
            </w:r>
          </w:p>
          <w:p>
            <w:pPr>
              <w:snapToGrid w:val="0"/>
              <w:spacing w:before="0" w:beforeAutospacing="0" w:after="0" w:afterAutospacing="0"/>
              <w:ind w:left="0" w:right="0"/>
              <w:jc w:val="left"/>
              <w:rPr>
                <w:rFonts w:hint="eastAsia" w:ascii="仿宋" w:hAnsi="仿宋" w:eastAsia="仿宋"/>
                <w:color w:val="auto"/>
                <w:sz w:val="24"/>
                <w:szCs w:val="24"/>
              </w:rPr>
            </w:pPr>
            <w:r>
              <w:rPr>
                <w:rFonts w:hint="eastAsia" w:ascii="仿宋" w:hAnsi="仿宋" w:eastAsia="仿宋"/>
                <w:color w:val="auto"/>
                <w:sz w:val="24"/>
                <w:szCs w:val="24"/>
              </w:rPr>
              <w:t>（1）切实结合杭州市</w:t>
            </w:r>
            <w:r>
              <w:rPr>
                <w:rFonts w:hint="eastAsia" w:ascii="仿宋" w:hAnsi="仿宋" w:eastAsia="仿宋"/>
                <w:color w:val="auto"/>
                <w:sz w:val="24"/>
                <w:szCs w:val="24"/>
                <w:lang w:val="en-US" w:eastAsia="zh-CN"/>
              </w:rPr>
              <w:t>临平</w:t>
            </w:r>
            <w:r>
              <w:rPr>
                <w:rFonts w:hint="eastAsia" w:ascii="仿宋" w:hAnsi="仿宋" w:eastAsia="仿宋"/>
                <w:color w:val="auto"/>
                <w:sz w:val="24"/>
                <w:szCs w:val="24"/>
              </w:rPr>
              <w:t>区经济社会发展现状和</w:t>
            </w:r>
            <w:r>
              <w:rPr>
                <w:rFonts w:hint="eastAsia" w:ascii="仿宋" w:hAnsi="仿宋" w:eastAsia="仿宋"/>
                <w:color w:val="auto"/>
                <w:sz w:val="24"/>
                <w:szCs w:val="24"/>
                <w:lang w:val="en-US" w:eastAsia="zh-CN"/>
              </w:rPr>
              <w:t>临平</w:t>
            </w:r>
            <w:r>
              <w:rPr>
                <w:rFonts w:hint="eastAsia" w:ascii="仿宋" w:hAnsi="仿宋" w:eastAsia="仿宋"/>
                <w:color w:val="auto"/>
                <w:sz w:val="24"/>
                <w:szCs w:val="24"/>
              </w:rPr>
              <w:t xml:space="preserve">区退役士兵学生实际情况，科学开展就业服务工作，具有专门的就业指导如就业专题会且近三年（2019年8月1日至今）承办过退役士兵专场招聘会等的得6分；   </w:t>
            </w:r>
          </w:p>
          <w:p>
            <w:pPr>
              <w:snapToGrid w:val="0"/>
              <w:spacing w:before="0" w:beforeAutospacing="0" w:after="0" w:afterAutospacing="0"/>
              <w:ind w:left="0" w:right="0"/>
              <w:jc w:val="left"/>
              <w:rPr>
                <w:rFonts w:hint="eastAsia" w:ascii="仿宋" w:hAnsi="仿宋" w:eastAsia="仿宋"/>
                <w:color w:val="auto"/>
                <w:sz w:val="24"/>
                <w:szCs w:val="24"/>
              </w:rPr>
            </w:pPr>
            <w:r>
              <w:rPr>
                <w:rFonts w:hint="eastAsia" w:ascii="仿宋" w:hAnsi="仿宋" w:eastAsia="仿宋"/>
                <w:color w:val="auto"/>
                <w:sz w:val="24"/>
                <w:szCs w:val="24"/>
              </w:rPr>
              <w:t>能较实际的结合杭州市</w:t>
            </w:r>
            <w:r>
              <w:rPr>
                <w:rFonts w:hint="eastAsia" w:ascii="仿宋" w:hAnsi="仿宋" w:eastAsia="仿宋"/>
                <w:color w:val="auto"/>
                <w:sz w:val="24"/>
                <w:szCs w:val="24"/>
                <w:lang w:val="en-US" w:eastAsia="zh-CN"/>
              </w:rPr>
              <w:t>临平</w:t>
            </w:r>
            <w:r>
              <w:rPr>
                <w:rFonts w:hint="eastAsia" w:ascii="仿宋" w:hAnsi="仿宋" w:eastAsia="仿宋"/>
                <w:color w:val="auto"/>
                <w:sz w:val="24"/>
                <w:szCs w:val="24"/>
              </w:rPr>
              <w:t>区经济社会发展现状和</w:t>
            </w:r>
            <w:r>
              <w:rPr>
                <w:rFonts w:hint="eastAsia" w:ascii="仿宋" w:hAnsi="仿宋" w:eastAsia="仿宋"/>
                <w:color w:val="auto"/>
                <w:sz w:val="24"/>
                <w:szCs w:val="24"/>
                <w:lang w:val="en-US" w:eastAsia="zh-CN"/>
              </w:rPr>
              <w:t>临平</w:t>
            </w:r>
            <w:r>
              <w:rPr>
                <w:rFonts w:hint="eastAsia" w:ascii="仿宋" w:hAnsi="仿宋" w:eastAsia="仿宋"/>
                <w:color w:val="auto"/>
                <w:sz w:val="24"/>
                <w:szCs w:val="24"/>
              </w:rPr>
              <w:t>区退役士兵学生实际情况，科学开展就业服务工作，具有专门的就业指导如就业专题会、专场招聘会等的得 4分</w:t>
            </w:r>
            <w:r>
              <w:rPr>
                <w:rFonts w:hint="eastAsia" w:ascii="仿宋" w:hAnsi="仿宋" w:eastAsia="仿宋"/>
                <w:color w:val="auto"/>
                <w:sz w:val="24"/>
                <w:szCs w:val="24"/>
                <w:lang w:eastAsia="zh-Hans"/>
              </w:rPr>
              <w:t>；</w:t>
            </w:r>
          </w:p>
          <w:p>
            <w:pPr>
              <w:snapToGrid w:val="0"/>
              <w:spacing w:before="0" w:beforeAutospacing="0" w:after="0" w:afterAutospacing="0"/>
              <w:ind w:left="0" w:right="0"/>
              <w:jc w:val="left"/>
              <w:rPr>
                <w:rFonts w:hint="eastAsia" w:ascii="仿宋" w:hAnsi="仿宋" w:eastAsia="仿宋"/>
                <w:color w:val="auto"/>
                <w:sz w:val="24"/>
                <w:szCs w:val="24"/>
              </w:rPr>
            </w:pPr>
            <w:r>
              <w:rPr>
                <w:rFonts w:hint="eastAsia" w:ascii="仿宋" w:hAnsi="仿宋" w:eastAsia="仿宋"/>
                <w:color w:val="auto"/>
                <w:sz w:val="24"/>
                <w:szCs w:val="24"/>
              </w:rPr>
              <w:t xml:space="preserve">就业服务工作与杭州市经济社会发展现状和退役士兵学生实际情况结合较差，就业指导针对性一般，有就业专题会、招聘会等的得2分； </w:t>
            </w:r>
          </w:p>
          <w:p>
            <w:pPr>
              <w:snapToGrid w:val="0"/>
              <w:spacing w:before="0" w:beforeAutospacing="0" w:after="0" w:afterAutospacing="0"/>
              <w:ind w:left="0" w:right="0"/>
              <w:jc w:val="left"/>
              <w:rPr>
                <w:rFonts w:hint="eastAsia" w:ascii="仿宋" w:hAnsi="仿宋" w:eastAsia="仿宋"/>
                <w:color w:val="auto"/>
                <w:sz w:val="24"/>
                <w:szCs w:val="24"/>
              </w:rPr>
            </w:pPr>
            <w:r>
              <w:rPr>
                <w:rFonts w:hint="eastAsia" w:ascii="仿宋" w:hAnsi="仿宋" w:eastAsia="仿宋"/>
                <w:color w:val="auto"/>
                <w:sz w:val="24"/>
                <w:szCs w:val="24"/>
              </w:rPr>
              <w:t>就业服务工作及就业指导，泛泛而谈，与实际情况有一定距离，无就业专题会、专场招聘会的得1分；</w:t>
            </w:r>
          </w:p>
          <w:p>
            <w:pPr>
              <w:snapToGrid w:val="0"/>
              <w:spacing w:before="0" w:beforeAutospacing="0" w:after="0" w:afterAutospacing="0"/>
              <w:ind w:left="0" w:right="0"/>
              <w:jc w:val="left"/>
              <w:rPr>
                <w:rFonts w:hint="eastAsia" w:ascii="仿宋" w:hAnsi="仿宋" w:eastAsia="仿宋"/>
                <w:color w:val="auto"/>
                <w:sz w:val="24"/>
                <w:szCs w:val="24"/>
              </w:rPr>
            </w:pPr>
            <w:r>
              <w:rPr>
                <w:rFonts w:hint="eastAsia" w:ascii="仿宋" w:hAnsi="仿宋" w:eastAsia="仿宋"/>
                <w:color w:val="auto"/>
                <w:sz w:val="24"/>
                <w:szCs w:val="24"/>
              </w:rPr>
              <w:t xml:space="preserve">（2）根据投标人具有的专门的退役士兵第三方合作企业的数量多、以及第三方合作企业所能提供的岗位种类多、岗位数量多的得6分； </w:t>
            </w:r>
          </w:p>
          <w:p>
            <w:pPr>
              <w:snapToGrid w:val="0"/>
              <w:spacing w:before="0" w:beforeAutospacing="0" w:after="0" w:afterAutospacing="0"/>
              <w:ind w:left="0" w:right="0"/>
              <w:jc w:val="left"/>
              <w:rPr>
                <w:rFonts w:hint="eastAsia" w:ascii="仿宋" w:hAnsi="仿宋" w:eastAsia="仿宋"/>
                <w:color w:val="auto"/>
                <w:sz w:val="24"/>
                <w:szCs w:val="24"/>
              </w:rPr>
            </w:pPr>
            <w:r>
              <w:rPr>
                <w:rFonts w:hint="eastAsia" w:ascii="仿宋" w:hAnsi="仿宋" w:eastAsia="仿宋"/>
                <w:color w:val="auto"/>
                <w:sz w:val="24"/>
                <w:szCs w:val="24"/>
              </w:rPr>
              <w:t>根据投标人具有的专门的退役士兵第三方合作企业的数量较多、以及第三方合作企业所能提供的岗位种类较多、岗位数量较多的得4分；</w:t>
            </w:r>
          </w:p>
          <w:p>
            <w:pPr>
              <w:snapToGrid w:val="0"/>
              <w:spacing w:before="0" w:beforeAutospacing="0" w:after="0" w:afterAutospacing="0"/>
              <w:ind w:left="0" w:right="0"/>
              <w:jc w:val="left"/>
              <w:rPr>
                <w:rFonts w:hint="eastAsia" w:ascii="仿宋" w:hAnsi="仿宋" w:eastAsia="仿宋"/>
                <w:color w:val="auto"/>
                <w:sz w:val="24"/>
                <w:szCs w:val="24"/>
              </w:rPr>
            </w:pPr>
            <w:r>
              <w:rPr>
                <w:rFonts w:hint="eastAsia" w:ascii="仿宋" w:hAnsi="仿宋" w:eastAsia="仿宋"/>
                <w:color w:val="auto"/>
                <w:sz w:val="24"/>
                <w:szCs w:val="24"/>
              </w:rPr>
              <w:t>根据投标人具有的专门的退役士兵第三方合作企业的数量少、以及第三方合作企业所能提供的岗位种类较少、岗位数量较少的得1分；</w:t>
            </w:r>
          </w:p>
          <w:p>
            <w:pPr>
              <w:snapToGrid w:val="0"/>
              <w:spacing w:before="0" w:beforeAutospacing="0" w:after="0" w:afterAutospacing="0"/>
              <w:ind w:left="0" w:right="0"/>
              <w:jc w:val="left"/>
              <w:rPr>
                <w:rFonts w:hint="eastAsia" w:ascii="仿宋" w:hAnsi="仿宋" w:eastAsia="仿宋"/>
                <w:color w:val="auto"/>
                <w:sz w:val="24"/>
                <w:szCs w:val="24"/>
              </w:rPr>
            </w:pPr>
            <w:r>
              <w:rPr>
                <w:rFonts w:hint="eastAsia" w:ascii="仿宋" w:hAnsi="仿宋" w:eastAsia="仿宋"/>
                <w:color w:val="auto"/>
                <w:sz w:val="24"/>
                <w:szCs w:val="24"/>
              </w:rPr>
              <w:t>投标人须提供相关证明文件。</w:t>
            </w:r>
          </w:p>
        </w:tc>
        <w:tc>
          <w:tcPr>
            <w:tcW w:w="1038" w:type="dxa"/>
            <w:vAlign w:val="center"/>
          </w:tcPr>
          <w:p>
            <w:pPr>
              <w:spacing w:before="0" w:beforeAutospacing="0" w:after="0" w:afterAutospacing="0"/>
              <w:ind w:left="0" w:right="0"/>
              <w:jc w:val="center"/>
              <w:rPr>
                <w:rFonts w:hint="default" w:ascii="宋体" w:eastAsia="宋体"/>
                <w:color w:val="auto"/>
                <w:sz w:val="24"/>
                <w:szCs w:val="24"/>
                <w:lang w:val="en-US" w:eastAsia="zh-CN"/>
              </w:rPr>
            </w:pPr>
            <w:r>
              <w:rPr>
                <w:rFonts w:hint="eastAsia" w:ascii="宋体"/>
                <w:color w:val="auto"/>
                <w:sz w:val="24"/>
                <w:szCs w:val="24"/>
                <w:lang w:val="en-US" w:eastAsia="zh-CN"/>
              </w:rPr>
              <w:t>12</w:t>
            </w:r>
          </w:p>
        </w:tc>
        <w:tc>
          <w:tcPr>
            <w:tcW w:w="1753" w:type="dxa"/>
            <w:vAlign w:val="center"/>
          </w:tcPr>
          <w:p>
            <w:pPr>
              <w:snapToGrid w:val="0"/>
              <w:spacing w:before="0" w:beforeAutospacing="0" w:after="0" w:afterAutospacing="0"/>
              <w:ind w:left="0" w:right="0"/>
              <w:jc w:val="center"/>
              <w:rPr>
                <w:rFonts w:hint="eastAsia"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5" w:type="dxa"/>
            <w:vAlign w:val="center"/>
          </w:tcPr>
          <w:p>
            <w:pPr>
              <w:snapToGrid w:val="0"/>
              <w:spacing w:before="0" w:beforeAutospacing="0" w:after="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7</w:t>
            </w:r>
          </w:p>
        </w:tc>
        <w:tc>
          <w:tcPr>
            <w:tcW w:w="1442" w:type="dxa"/>
            <w:vAlign w:val="center"/>
          </w:tcPr>
          <w:p>
            <w:pPr>
              <w:snapToGrid w:val="0"/>
              <w:spacing w:before="0" w:beforeAutospacing="0" w:after="0" w:afterAutospacing="0"/>
              <w:ind w:left="0" w:right="0"/>
              <w:jc w:val="center"/>
              <w:rPr>
                <w:rFonts w:hint="eastAsia" w:ascii="仿宋" w:hAnsi="仿宋" w:eastAsia="仿宋"/>
                <w:color w:val="auto"/>
                <w:sz w:val="24"/>
                <w:szCs w:val="24"/>
              </w:rPr>
            </w:pPr>
            <w:r>
              <w:rPr>
                <w:rFonts w:hint="eastAsia" w:ascii="仿宋" w:hAnsi="仿宋" w:eastAsia="仿宋"/>
                <w:color w:val="auto"/>
                <w:sz w:val="24"/>
                <w:szCs w:val="24"/>
              </w:rPr>
              <w:t>退役士兵就业服务平台</w:t>
            </w:r>
          </w:p>
        </w:tc>
        <w:tc>
          <w:tcPr>
            <w:tcW w:w="5793" w:type="dxa"/>
            <w:vAlign w:val="center"/>
          </w:tcPr>
          <w:p>
            <w:pPr>
              <w:snapToGrid w:val="0"/>
              <w:spacing w:before="0" w:beforeAutospacing="0" w:after="0" w:afterAutospacing="0"/>
              <w:ind w:left="0" w:right="0"/>
              <w:jc w:val="left"/>
              <w:rPr>
                <w:rFonts w:hint="eastAsia" w:ascii="仿宋" w:hAnsi="仿宋" w:eastAsia="仿宋"/>
                <w:color w:val="auto"/>
                <w:sz w:val="24"/>
                <w:szCs w:val="24"/>
              </w:rPr>
            </w:pPr>
            <w:r>
              <w:rPr>
                <w:rFonts w:hint="eastAsia" w:ascii="仿宋" w:hAnsi="仿宋" w:eastAsia="仿宋"/>
                <w:color w:val="auto"/>
                <w:sz w:val="24"/>
                <w:szCs w:val="24"/>
              </w:rPr>
              <w:t>退役士兵就业服务平台：投标人具有专门的退役士兵就业服务平台（如线上招聘平台等），得2分，没有得0分。</w:t>
            </w:r>
          </w:p>
          <w:p>
            <w:pPr>
              <w:snapToGrid w:val="0"/>
              <w:spacing w:before="0" w:beforeAutospacing="0" w:after="0" w:afterAutospacing="0"/>
              <w:ind w:left="0" w:right="0"/>
              <w:jc w:val="left"/>
              <w:rPr>
                <w:rFonts w:hint="eastAsia" w:ascii="仿宋" w:hAnsi="仿宋" w:eastAsia="仿宋"/>
                <w:color w:val="auto"/>
                <w:sz w:val="24"/>
                <w:szCs w:val="24"/>
              </w:rPr>
            </w:pPr>
            <w:r>
              <w:rPr>
                <w:rFonts w:hint="eastAsia" w:ascii="仿宋" w:hAnsi="仿宋" w:eastAsia="仿宋"/>
                <w:color w:val="auto"/>
                <w:sz w:val="24"/>
                <w:szCs w:val="24"/>
              </w:rPr>
              <w:t>投标人须提供相关证明文件。</w:t>
            </w:r>
          </w:p>
        </w:tc>
        <w:tc>
          <w:tcPr>
            <w:tcW w:w="1038" w:type="dxa"/>
            <w:vAlign w:val="center"/>
          </w:tcPr>
          <w:p>
            <w:pPr>
              <w:spacing w:before="0" w:beforeAutospacing="0" w:after="0" w:afterAutospacing="0"/>
              <w:ind w:left="0" w:right="0"/>
              <w:jc w:val="center"/>
              <w:rPr>
                <w:rFonts w:hint="eastAsia" w:ascii="宋体" w:eastAsia="宋体"/>
                <w:color w:val="auto"/>
                <w:sz w:val="24"/>
                <w:szCs w:val="24"/>
                <w:lang w:val="en-US" w:eastAsia="zh-CN"/>
              </w:rPr>
            </w:pPr>
            <w:r>
              <w:rPr>
                <w:rFonts w:hint="eastAsia" w:ascii="宋体"/>
                <w:color w:val="auto"/>
                <w:sz w:val="24"/>
                <w:szCs w:val="24"/>
                <w:lang w:val="en-US" w:eastAsia="zh-CN"/>
              </w:rPr>
              <w:t>2</w:t>
            </w:r>
          </w:p>
        </w:tc>
        <w:tc>
          <w:tcPr>
            <w:tcW w:w="1753" w:type="dxa"/>
            <w:vAlign w:val="center"/>
          </w:tcPr>
          <w:p>
            <w:pPr>
              <w:snapToGrid w:val="0"/>
              <w:spacing w:before="0" w:beforeAutospacing="0" w:after="0" w:afterAutospacing="0"/>
              <w:ind w:left="0" w:right="0"/>
              <w:jc w:val="center"/>
              <w:rPr>
                <w:rFonts w:hint="eastAsia" w:ascii="仿宋" w:hAnsi="仿宋" w:eastAsia="仿宋"/>
                <w:color w:val="auto"/>
                <w:sz w:val="24"/>
                <w:szCs w:val="24"/>
              </w:rPr>
            </w:pPr>
            <w:r>
              <w:rPr>
                <w:rFonts w:hint="eastAsia" w:ascii="仿宋" w:hAnsi="仿宋" w:eastAsia="仿宋"/>
                <w:color w:val="auto"/>
                <w:sz w:val="24"/>
                <w:szCs w:val="24"/>
              </w:rPr>
              <w:t>退役士兵就业服务平台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785" w:type="dxa"/>
            <w:vAlign w:val="center"/>
          </w:tcPr>
          <w:p>
            <w:pPr>
              <w:snapToGrid w:val="0"/>
              <w:spacing w:before="0" w:beforeAutospacing="0" w:after="0" w:afterAutospacing="0"/>
              <w:ind w:left="0" w:right="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8</w:t>
            </w:r>
          </w:p>
        </w:tc>
        <w:tc>
          <w:tcPr>
            <w:tcW w:w="1442" w:type="dxa"/>
            <w:vAlign w:val="center"/>
          </w:tcPr>
          <w:p>
            <w:pPr>
              <w:snapToGrid w:val="0"/>
              <w:spacing w:before="0" w:beforeAutospacing="0" w:after="0" w:afterAutospacing="0"/>
              <w:ind w:left="0" w:right="0"/>
              <w:jc w:val="center"/>
              <w:rPr>
                <w:rFonts w:hint="eastAsia" w:ascii="仿宋" w:hAnsi="仿宋" w:eastAsia="仿宋"/>
                <w:color w:val="auto"/>
                <w:sz w:val="24"/>
                <w:szCs w:val="24"/>
              </w:rPr>
            </w:pPr>
            <w:r>
              <w:rPr>
                <w:rFonts w:hint="eastAsia" w:ascii="仿宋" w:hAnsi="仿宋" w:eastAsia="仿宋"/>
                <w:color w:val="auto"/>
                <w:sz w:val="24"/>
                <w:szCs w:val="24"/>
              </w:rPr>
              <w:t>合理化建议和改进措施</w:t>
            </w:r>
          </w:p>
        </w:tc>
        <w:tc>
          <w:tcPr>
            <w:tcW w:w="5793" w:type="dxa"/>
            <w:vAlign w:val="center"/>
          </w:tcPr>
          <w:p>
            <w:pPr>
              <w:snapToGrid w:val="0"/>
              <w:spacing w:before="0" w:beforeAutospacing="0" w:after="0" w:afterAutospacing="0"/>
              <w:ind w:left="0" w:right="0"/>
              <w:jc w:val="left"/>
              <w:rPr>
                <w:rFonts w:hint="eastAsia" w:ascii="仿宋" w:hAnsi="仿宋" w:eastAsia="仿宋"/>
                <w:color w:val="auto"/>
                <w:sz w:val="24"/>
                <w:szCs w:val="24"/>
              </w:rPr>
            </w:pPr>
            <w:r>
              <w:rPr>
                <w:rFonts w:hint="eastAsia" w:ascii="仿宋" w:hAnsi="仿宋" w:eastAsia="仿宋"/>
                <w:color w:val="auto"/>
                <w:sz w:val="24"/>
                <w:szCs w:val="24"/>
              </w:rPr>
              <w:t>合理化建议和改进措施：</w:t>
            </w:r>
          </w:p>
          <w:p>
            <w:pPr>
              <w:snapToGrid w:val="0"/>
              <w:spacing w:before="0" w:beforeAutospacing="0" w:after="0" w:afterAutospacing="0"/>
              <w:ind w:left="0" w:right="0"/>
              <w:jc w:val="left"/>
              <w:rPr>
                <w:rFonts w:hint="eastAsia" w:ascii="仿宋" w:hAnsi="仿宋" w:eastAsia="仿宋"/>
                <w:color w:val="auto"/>
                <w:sz w:val="24"/>
                <w:szCs w:val="24"/>
              </w:rPr>
            </w:pPr>
            <w:r>
              <w:rPr>
                <w:rFonts w:hint="eastAsia" w:ascii="仿宋" w:hAnsi="仿宋" w:eastAsia="仿宋"/>
                <w:color w:val="auto"/>
                <w:sz w:val="24"/>
                <w:szCs w:val="24"/>
              </w:rPr>
              <w:t>投标人对本项目的合理化建议和改进措施具有较强的合理性，可行性，得</w:t>
            </w:r>
            <w:r>
              <w:rPr>
                <w:rFonts w:hint="eastAsia" w:ascii="仿宋" w:hAnsi="仿宋" w:eastAsia="仿宋"/>
                <w:color w:val="auto"/>
                <w:sz w:val="24"/>
                <w:szCs w:val="24"/>
                <w:lang w:val="en-US" w:eastAsia="zh-CN"/>
              </w:rPr>
              <w:t>5</w:t>
            </w:r>
            <w:r>
              <w:rPr>
                <w:rFonts w:hint="eastAsia" w:ascii="仿宋" w:hAnsi="仿宋" w:eastAsia="仿宋"/>
                <w:color w:val="auto"/>
                <w:sz w:val="24"/>
                <w:szCs w:val="24"/>
              </w:rPr>
              <w:t>分。</w:t>
            </w:r>
          </w:p>
          <w:p>
            <w:pPr>
              <w:snapToGrid w:val="0"/>
              <w:spacing w:before="0" w:beforeAutospacing="0" w:after="0" w:afterAutospacing="0"/>
              <w:ind w:left="0" w:right="0"/>
              <w:jc w:val="left"/>
              <w:rPr>
                <w:rFonts w:hint="eastAsia" w:ascii="仿宋" w:hAnsi="仿宋" w:eastAsia="仿宋"/>
                <w:color w:val="auto"/>
                <w:sz w:val="24"/>
                <w:szCs w:val="24"/>
              </w:rPr>
            </w:pPr>
            <w:r>
              <w:rPr>
                <w:rFonts w:hint="eastAsia" w:ascii="仿宋" w:hAnsi="仿宋" w:eastAsia="仿宋"/>
                <w:color w:val="auto"/>
                <w:sz w:val="24"/>
                <w:szCs w:val="24"/>
              </w:rPr>
              <w:t>标人对本项目的合理化建议和改进措施合理性，可行性一般，得</w:t>
            </w:r>
            <w:r>
              <w:rPr>
                <w:rFonts w:hint="eastAsia" w:ascii="仿宋" w:hAnsi="仿宋" w:eastAsia="仿宋"/>
                <w:color w:val="auto"/>
                <w:sz w:val="24"/>
                <w:szCs w:val="24"/>
                <w:lang w:val="en-US" w:eastAsia="zh-CN"/>
              </w:rPr>
              <w:t>3</w:t>
            </w:r>
            <w:r>
              <w:rPr>
                <w:rFonts w:hint="eastAsia" w:ascii="仿宋" w:hAnsi="仿宋" w:eastAsia="仿宋"/>
                <w:color w:val="auto"/>
                <w:sz w:val="24"/>
                <w:szCs w:val="24"/>
              </w:rPr>
              <w:t>分。</w:t>
            </w:r>
          </w:p>
          <w:p>
            <w:pPr>
              <w:snapToGrid w:val="0"/>
              <w:spacing w:before="0" w:beforeAutospacing="0" w:after="0" w:afterAutospacing="0"/>
              <w:ind w:left="0" w:right="0"/>
              <w:jc w:val="left"/>
              <w:rPr>
                <w:rFonts w:hint="default" w:ascii="仿宋" w:hAnsi="仿宋" w:eastAsia="仿宋"/>
                <w:color w:val="auto"/>
                <w:sz w:val="24"/>
                <w:szCs w:val="24"/>
                <w:lang w:val="en-US" w:eastAsia="zh-CN"/>
              </w:rPr>
            </w:pPr>
            <w:r>
              <w:rPr>
                <w:rFonts w:hint="eastAsia" w:ascii="仿宋" w:hAnsi="仿宋" w:eastAsia="仿宋"/>
                <w:color w:val="auto"/>
                <w:sz w:val="24"/>
                <w:szCs w:val="24"/>
              </w:rPr>
              <w:t>标人对本项目的合理化建议和改进措施合理性，可行性差，得</w:t>
            </w:r>
            <w:r>
              <w:rPr>
                <w:rFonts w:hint="eastAsia" w:ascii="仿宋" w:hAnsi="仿宋" w:eastAsia="仿宋"/>
                <w:color w:val="auto"/>
                <w:sz w:val="24"/>
                <w:szCs w:val="24"/>
                <w:lang w:val="en-US" w:eastAsia="zh-CN"/>
              </w:rPr>
              <w:t>1</w:t>
            </w:r>
            <w:r>
              <w:rPr>
                <w:rFonts w:hint="eastAsia" w:ascii="仿宋" w:hAnsi="仿宋" w:eastAsia="仿宋"/>
                <w:color w:val="auto"/>
                <w:sz w:val="24"/>
                <w:szCs w:val="24"/>
              </w:rPr>
              <w:t>分。</w:t>
            </w:r>
            <w:r>
              <w:rPr>
                <w:rFonts w:hint="eastAsia" w:ascii="仿宋" w:hAnsi="仿宋" w:eastAsia="仿宋"/>
                <w:color w:val="auto"/>
                <w:sz w:val="24"/>
                <w:szCs w:val="24"/>
              </w:rPr>
              <w:br w:type="textWrapping"/>
            </w:r>
            <w:r>
              <w:rPr>
                <w:rFonts w:hint="eastAsia" w:ascii="仿宋" w:hAnsi="仿宋" w:eastAsia="仿宋"/>
                <w:color w:val="auto"/>
                <w:sz w:val="24"/>
                <w:szCs w:val="24"/>
                <w:lang w:val="en-US" w:eastAsia="zh-CN"/>
              </w:rPr>
              <w:t>不提供合理化建议和改进措施的不得分。</w:t>
            </w:r>
          </w:p>
        </w:tc>
        <w:tc>
          <w:tcPr>
            <w:tcW w:w="1038" w:type="dxa"/>
            <w:vAlign w:val="center"/>
          </w:tcPr>
          <w:p>
            <w:pPr>
              <w:spacing w:before="0" w:beforeAutospacing="0" w:after="0" w:afterAutospacing="0"/>
              <w:ind w:left="0" w:right="0"/>
              <w:jc w:val="center"/>
              <w:rPr>
                <w:rFonts w:hint="default" w:ascii="宋体"/>
                <w:color w:val="auto"/>
                <w:sz w:val="24"/>
                <w:szCs w:val="24"/>
                <w:lang w:val="en-US" w:eastAsia="zh-CN"/>
              </w:rPr>
            </w:pPr>
            <w:r>
              <w:rPr>
                <w:rFonts w:hint="eastAsia" w:ascii="宋体"/>
                <w:color w:val="auto"/>
                <w:sz w:val="24"/>
                <w:szCs w:val="24"/>
                <w:lang w:val="en-US" w:eastAsia="zh-CN"/>
              </w:rPr>
              <w:t>5</w:t>
            </w:r>
          </w:p>
        </w:tc>
        <w:tc>
          <w:tcPr>
            <w:tcW w:w="1753" w:type="dxa"/>
            <w:vAlign w:val="center"/>
          </w:tcPr>
          <w:p>
            <w:pPr>
              <w:snapToGrid w:val="0"/>
              <w:spacing w:before="0" w:beforeAutospacing="0" w:after="0" w:afterAutospacing="0"/>
              <w:ind w:left="0" w:right="0"/>
              <w:jc w:val="center"/>
              <w:rPr>
                <w:rFonts w:hint="eastAsia" w:ascii="仿宋" w:hAnsi="仿宋" w:eastAsia="仿宋"/>
                <w:color w:val="auto"/>
                <w:sz w:val="24"/>
                <w:szCs w:val="24"/>
              </w:rPr>
            </w:pPr>
            <w:r>
              <w:rPr>
                <w:rFonts w:hint="eastAsia" w:ascii="仿宋" w:hAnsi="仿宋" w:eastAsia="仿宋"/>
                <w:color w:val="auto"/>
                <w:sz w:val="24"/>
                <w:szCs w:val="24"/>
              </w:rPr>
              <w:t>合理化建议和改进措施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785" w:type="dxa"/>
            <w:vAlign w:val="center"/>
          </w:tcPr>
          <w:p>
            <w:pPr>
              <w:snapToGrid w:val="0"/>
              <w:spacing w:before="0" w:beforeAutospacing="0" w:after="0" w:afterAutospacing="0"/>
              <w:ind w:left="0" w:right="0"/>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9</w:t>
            </w:r>
          </w:p>
        </w:tc>
        <w:tc>
          <w:tcPr>
            <w:tcW w:w="1442" w:type="dxa"/>
            <w:vAlign w:val="center"/>
          </w:tcPr>
          <w:p>
            <w:pPr>
              <w:snapToGrid w:val="0"/>
              <w:spacing w:before="0" w:beforeAutospacing="0" w:after="0" w:afterAutospacing="0"/>
              <w:ind w:left="0" w:right="0"/>
              <w:jc w:val="center"/>
              <w:rPr>
                <w:rFonts w:hint="eastAsia" w:ascii="仿宋" w:hAnsi="仿宋" w:eastAsia="仿宋"/>
                <w:color w:val="auto"/>
                <w:sz w:val="24"/>
                <w:szCs w:val="24"/>
              </w:rPr>
            </w:pPr>
            <w:r>
              <w:rPr>
                <w:rFonts w:hint="eastAsia" w:ascii="仿宋" w:hAnsi="仿宋" w:eastAsia="仿宋"/>
                <w:color w:val="auto"/>
                <w:sz w:val="24"/>
                <w:szCs w:val="24"/>
              </w:rPr>
              <w:t>服务承诺和特殊服务情况</w:t>
            </w:r>
          </w:p>
        </w:tc>
        <w:tc>
          <w:tcPr>
            <w:tcW w:w="5793" w:type="dxa"/>
            <w:vAlign w:val="center"/>
          </w:tcPr>
          <w:p>
            <w:pPr>
              <w:snapToGrid w:val="0"/>
              <w:spacing w:before="0" w:beforeAutospacing="0" w:after="0" w:afterAutospacing="0"/>
              <w:ind w:left="0" w:right="0"/>
              <w:jc w:val="left"/>
              <w:rPr>
                <w:rFonts w:hint="eastAsia" w:ascii="仿宋" w:hAnsi="仿宋" w:eastAsia="仿宋"/>
                <w:color w:val="auto"/>
                <w:sz w:val="24"/>
                <w:szCs w:val="24"/>
              </w:rPr>
            </w:pPr>
            <w:r>
              <w:rPr>
                <w:rFonts w:hint="eastAsia" w:ascii="仿宋" w:hAnsi="仿宋" w:eastAsia="仿宋"/>
                <w:color w:val="auto"/>
                <w:sz w:val="24"/>
                <w:szCs w:val="24"/>
              </w:rPr>
              <w:t>根据投标人提供给出的服务和承诺的程度记性综合评分（0-</w:t>
            </w:r>
            <w:r>
              <w:rPr>
                <w:rFonts w:hint="eastAsia" w:ascii="仿宋" w:hAnsi="仿宋" w:eastAsia="仿宋"/>
                <w:color w:val="auto"/>
                <w:sz w:val="24"/>
                <w:szCs w:val="24"/>
                <w:lang w:val="en-US" w:eastAsia="zh-CN"/>
              </w:rPr>
              <w:t>2</w:t>
            </w:r>
            <w:r>
              <w:rPr>
                <w:rFonts w:hint="eastAsia" w:ascii="仿宋" w:hAnsi="仿宋" w:eastAsia="仿宋"/>
                <w:color w:val="auto"/>
                <w:sz w:val="24"/>
                <w:szCs w:val="24"/>
              </w:rPr>
              <w:t>分），本条满分</w:t>
            </w:r>
            <w:r>
              <w:rPr>
                <w:rFonts w:hint="eastAsia" w:ascii="仿宋" w:hAnsi="仿宋" w:eastAsia="仿宋"/>
                <w:color w:val="auto"/>
                <w:sz w:val="24"/>
                <w:szCs w:val="24"/>
                <w:lang w:val="en-US" w:eastAsia="zh-CN"/>
              </w:rPr>
              <w:t>2</w:t>
            </w:r>
            <w:r>
              <w:rPr>
                <w:rFonts w:hint="eastAsia" w:ascii="仿宋" w:hAnsi="仿宋" w:eastAsia="仿宋"/>
                <w:color w:val="auto"/>
                <w:sz w:val="24"/>
                <w:szCs w:val="24"/>
              </w:rPr>
              <w:t>分。</w:t>
            </w:r>
          </w:p>
        </w:tc>
        <w:tc>
          <w:tcPr>
            <w:tcW w:w="1038" w:type="dxa"/>
            <w:vAlign w:val="center"/>
          </w:tcPr>
          <w:p>
            <w:pPr>
              <w:spacing w:before="0" w:beforeAutospacing="0" w:after="0" w:afterAutospacing="0"/>
              <w:ind w:left="0" w:right="0"/>
              <w:jc w:val="center"/>
              <w:rPr>
                <w:rFonts w:hint="default" w:ascii="宋体"/>
                <w:color w:val="auto"/>
                <w:sz w:val="24"/>
                <w:szCs w:val="24"/>
                <w:lang w:val="en-US" w:eastAsia="zh-CN"/>
              </w:rPr>
            </w:pPr>
            <w:r>
              <w:rPr>
                <w:rFonts w:hint="eastAsia" w:ascii="宋体"/>
                <w:color w:val="auto"/>
                <w:sz w:val="24"/>
                <w:szCs w:val="24"/>
                <w:lang w:val="en-US" w:eastAsia="zh-CN"/>
              </w:rPr>
              <w:t>2</w:t>
            </w:r>
          </w:p>
        </w:tc>
        <w:tc>
          <w:tcPr>
            <w:tcW w:w="1753" w:type="dxa"/>
            <w:vAlign w:val="center"/>
          </w:tcPr>
          <w:p>
            <w:pPr>
              <w:snapToGrid w:val="0"/>
              <w:spacing w:before="0" w:beforeAutospacing="0" w:after="0" w:afterAutospacing="0"/>
              <w:ind w:left="0" w:right="0"/>
              <w:jc w:val="center"/>
              <w:rPr>
                <w:rFonts w:hint="eastAsia" w:ascii="仿宋" w:hAnsi="仿宋" w:eastAsia="仿宋"/>
                <w:color w:val="auto"/>
                <w:sz w:val="24"/>
                <w:szCs w:val="24"/>
              </w:rPr>
            </w:pPr>
            <w:r>
              <w:rPr>
                <w:rFonts w:hint="eastAsia" w:ascii="仿宋" w:hAnsi="仿宋" w:eastAsia="仿宋"/>
                <w:color w:val="auto"/>
                <w:sz w:val="24"/>
                <w:szCs w:val="24"/>
              </w:rPr>
              <w:t>服务承诺和特殊服务情况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785" w:type="dxa"/>
            <w:vAlign w:val="center"/>
          </w:tcPr>
          <w:p>
            <w:pPr>
              <w:snapToGrid w:val="0"/>
              <w:spacing w:before="0" w:beforeAutospacing="0" w:after="0" w:afterAutospacing="0"/>
              <w:ind w:left="0" w:right="0"/>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10</w:t>
            </w:r>
          </w:p>
        </w:tc>
        <w:tc>
          <w:tcPr>
            <w:tcW w:w="1442" w:type="dxa"/>
            <w:vAlign w:val="center"/>
          </w:tcPr>
          <w:p>
            <w:pPr>
              <w:snapToGrid w:val="0"/>
              <w:spacing w:before="0" w:beforeAutospacing="0" w:after="0" w:afterAutospacing="0"/>
              <w:ind w:left="0" w:right="0"/>
              <w:jc w:val="center"/>
              <w:rPr>
                <w:rFonts w:hint="eastAsia" w:ascii="仿宋" w:hAnsi="仿宋" w:eastAsia="仿宋"/>
                <w:color w:val="auto"/>
                <w:sz w:val="24"/>
                <w:szCs w:val="24"/>
              </w:rPr>
            </w:pPr>
            <w:r>
              <w:rPr>
                <w:rFonts w:hint="eastAsia" w:ascii="仿宋" w:hAnsi="仿宋" w:eastAsia="仿宋"/>
                <w:color w:val="auto"/>
                <w:sz w:val="24"/>
                <w:szCs w:val="24"/>
              </w:rPr>
              <w:t>拟投入本项目的师资</w:t>
            </w:r>
          </w:p>
        </w:tc>
        <w:tc>
          <w:tcPr>
            <w:tcW w:w="5793" w:type="dxa"/>
            <w:vAlign w:val="center"/>
          </w:tcPr>
          <w:p>
            <w:pPr>
              <w:snapToGrid w:val="0"/>
              <w:spacing w:before="0" w:beforeAutospacing="0" w:after="0" w:afterAutospacing="0"/>
              <w:ind w:left="0" w:right="0"/>
              <w:jc w:val="left"/>
              <w:rPr>
                <w:rFonts w:hint="eastAsia" w:ascii="仿宋" w:hAnsi="仿宋" w:eastAsia="仿宋"/>
                <w:color w:val="auto"/>
                <w:sz w:val="24"/>
                <w:szCs w:val="24"/>
              </w:rPr>
            </w:pPr>
            <w:r>
              <w:rPr>
                <w:rFonts w:hint="eastAsia" w:ascii="仿宋" w:hAnsi="仿宋" w:eastAsia="仿宋"/>
                <w:color w:val="auto"/>
                <w:sz w:val="24"/>
                <w:szCs w:val="24"/>
              </w:rPr>
              <w:t>拟投入本项目的师资：</w:t>
            </w:r>
          </w:p>
          <w:p>
            <w:pPr>
              <w:snapToGrid w:val="0"/>
              <w:spacing w:before="0" w:beforeAutospacing="0" w:after="0" w:afterAutospacing="0"/>
              <w:ind w:left="0" w:right="0"/>
              <w:jc w:val="left"/>
              <w:rPr>
                <w:rFonts w:hint="eastAsia" w:ascii="仿宋" w:hAnsi="仿宋" w:eastAsia="仿宋"/>
                <w:color w:val="auto"/>
                <w:sz w:val="24"/>
                <w:szCs w:val="24"/>
              </w:rPr>
            </w:pPr>
            <w:r>
              <w:rPr>
                <w:rFonts w:hint="eastAsia" w:ascii="仿宋" w:hAnsi="仿宋" w:eastAsia="仿宋"/>
                <w:color w:val="auto"/>
                <w:sz w:val="24"/>
                <w:szCs w:val="24"/>
              </w:rPr>
              <w:t>师资配备</w:t>
            </w:r>
          </w:p>
          <w:p>
            <w:pPr>
              <w:snapToGrid w:val="0"/>
              <w:spacing w:before="0" w:beforeAutospacing="0" w:after="0" w:afterAutospacing="0"/>
              <w:ind w:left="0" w:right="0"/>
              <w:jc w:val="left"/>
              <w:rPr>
                <w:rFonts w:hint="eastAsia" w:ascii="仿宋" w:hAnsi="仿宋" w:eastAsia="仿宋"/>
                <w:color w:val="auto"/>
                <w:sz w:val="24"/>
                <w:szCs w:val="24"/>
              </w:rPr>
            </w:pPr>
            <w:r>
              <w:rPr>
                <w:rFonts w:hint="eastAsia" w:ascii="仿宋" w:hAnsi="仿宋" w:eastAsia="仿宋"/>
                <w:color w:val="auto"/>
                <w:sz w:val="24"/>
                <w:szCs w:val="24"/>
                <w:lang w:eastAsia="zh-CN"/>
              </w:rPr>
              <w:t>（</w:t>
            </w:r>
            <w:r>
              <w:rPr>
                <w:rFonts w:hint="eastAsia" w:ascii="仿宋" w:hAnsi="仿宋" w:eastAsia="仿宋"/>
                <w:color w:val="auto"/>
                <w:sz w:val="24"/>
                <w:szCs w:val="24"/>
                <w:lang w:val="en-US" w:eastAsia="zh-CN"/>
              </w:rPr>
              <w:t>1</w:t>
            </w:r>
            <w:r>
              <w:rPr>
                <w:rFonts w:hint="eastAsia" w:ascii="仿宋" w:hAnsi="仿宋" w:eastAsia="仿宋"/>
                <w:color w:val="auto"/>
                <w:sz w:val="24"/>
                <w:szCs w:val="24"/>
                <w:lang w:eastAsia="zh-CN"/>
              </w:rPr>
              <w:t>）</w:t>
            </w:r>
            <w:r>
              <w:rPr>
                <w:rFonts w:hint="eastAsia" w:ascii="仿宋" w:hAnsi="仿宋" w:eastAsia="仿宋"/>
                <w:color w:val="auto"/>
                <w:sz w:val="24"/>
                <w:szCs w:val="24"/>
              </w:rPr>
              <w:t>投标人具有中级及以上专业技术职称的教职人员数量≥30个且具有省部级及以上人才（获得省部级及以上项目或称号，提供相关证明材料）≥1个的，得5分；</w:t>
            </w:r>
          </w:p>
          <w:p>
            <w:pPr>
              <w:snapToGrid w:val="0"/>
              <w:spacing w:before="0" w:beforeAutospacing="0" w:after="0" w:afterAutospacing="0"/>
              <w:ind w:left="0" w:right="0"/>
              <w:jc w:val="left"/>
              <w:rPr>
                <w:rFonts w:hint="eastAsia" w:ascii="仿宋" w:hAnsi="仿宋" w:eastAsia="仿宋"/>
                <w:color w:val="auto"/>
                <w:sz w:val="24"/>
                <w:szCs w:val="24"/>
              </w:rPr>
            </w:pPr>
            <w:r>
              <w:rPr>
                <w:rFonts w:hint="eastAsia" w:ascii="仿宋" w:hAnsi="仿宋" w:eastAsia="仿宋"/>
                <w:color w:val="auto"/>
                <w:sz w:val="24"/>
                <w:szCs w:val="24"/>
                <w:lang w:eastAsia="zh-CN"/>
              </w:rPr>
              <w:t>（</w:t>
            </w:r>
            <w:r>
              <w:rPr>
                <w:rFonts w:hint="eastAsia" w:ascii="仿宋" w:hAnsi="仿宋" w:eastAsia="仿宋"/>
                <w:color w:val="auto"/>
                <w:sz w:val="24"/>
                <w:szCs w:val="24"/>
                <w:lang w:val="en-US" w:eastAsia="zh-CN"/>
              </w:rPr>
              <w:t>2</w:t>
            </w:r>
            <w:r>
              <w:rPr>
                <w:rFonts w:hint="eastAsia" w:ascii="仿宋" w:hAnsi="仿宋" w:eastAsia="仿宋"/>
                <w:color w:val="auto"/>
                <w:sz w:val="24"/>
                <w:szCs w:val="24"/>
                <w:lang w:eastAsia="zh-CN"/>
              </w:rPr>
              <w:t>）</w:t>
            </w:r>
            <w:r>
              <w:rPr>
                <w:rFonts w:hint="eastAsia" w:ascii="仿宋" w:hAnsi="仿宋" w:eastAsia="仿宋"/>
                <w:color w:val="auto"/>
                <w:sz w:val="24"/>
                <w:szCs w:val="24"/>
              </w:rPr>
              <w:t>投标人具有中级及以上专业技术职称的教职人员数量≥30个，但无省部级人才的，得3分；</w:t>
            </w:r>
          </w:p>
          <w:p>
            <w:pPr>
              <w:snapToGrid w:val="0"/>
              <w:spacing w:before="0" w:beforeAutospacing="0" w:after="0" w:afterAutospacing="0"/>
              <w:ind w:left="0" w:right="0"/>
              <w:jc w:val="left"/>
              <w:rPr>
                <w:rFonts w:hint="eastAsia" w:ascii="仿宋" w:hAnsi="仿宋" w:eastAsia="仿宋"/>
                <w:color w:val="auto"/>
                <w:sz w:val="24"/>
                <w:szCs w:val="24"/>
              </w:rPr>
            </w:pPr>
            <w:r>
              <w:rPr>
                <w:rFonts w:hint="eastAsia" w:ascii="仿宋" w:hAnsi="仿宋" w:eastAsia="仿宋"/>
                <w:color w:val="auto"/>
                <w:sz w:val="24"/>
                <w:szCs w:val="24"/>
                <w:lang w:eastAsia="zh-CN"/>
              </w:rPr>
              <w:t>（</w:t>
            </w:r>
            <w:r>
              <w:rPr>
                <w:rFonts w:hint="eastAsia" w:ascii="仿宋" w:hAnsi="仿宋" w:eastAsia="仿宋"/>
                <w:color w:val="auto"/>
                <w:sz w:val="24"/>
                <w:szCs w:val="24"/>
                <w:lang w:val="en-US" w:eastAsia="zh-CN"/>
              </w:rPr>
              <w:t>3</w:t>
            </w:r>
            <w:r>
              <w:rPr>
                <w:rFonts w:hint="eastAsia" w:ascii="仿宋" w:hAnsi="仿宋" w:eastAsia="仿宋"/>
                <w:color w:val="auto"/>
                <w:sz w:val="24"/>
                <w:szCs w:val="24"/>
                <w:lang w:eastAsia="zh-CN"/>
              </w:rPr>
              <w:t>）</w:t>
            </w:r>
            <w:r>
              <w:rPr>
                <w:rFonts w:hint="eastAsia" w:ascii="仿宋" w:hAnsi="仿宋" w:eastAsia="仿宋"/>
                <w:color w:val="auto"/>
                <w:sz w:val="24"/>
                <w:szCs w:val="24"/>
              </w:rPr>
              <w:t>20个≤中级及以上专业技术职称的教职人员数量＜30个，得2分；中级及以上专业技术职称的教职人员数量＜20个的，得0分。</w:t>
            </w:r>
          </w:p>
          <w:p>
            <w:pPr>
              <w:snapToGrid w:val="0"/>
              <w:spacing w:before="0" w:beforeAutospacing="0" w:after="0" w:afterAutospacing="0"/>
              <w:ind w:left="0" w:right="0"/>
              <w:jc w:val="left"/>
              <w:rPr>
                <w:rFonts w:hint="eastAsia" w:ascii="仿宋" w:hAnsi="仿宋" w:eastAsia="仿宋"/>
                <w:color w:val="auto"/>
                <w:sz w:val="24"/>
                <w:szCs w:val="24"/>
              </w:rPr>
            </w:pPr>
            <w:r>
              <w:rPr>
                <w:rFonts w:hint="eastAsia" w:ascii="仿宋" w:hAnsi="仿宋" w:eastAsia="仿宋"/>
                <w:color w:val="auto"/>
                <w:sz w:val="24"/>
                <w:szCs w:val="24"/>
              </w:rPr>
              <w:t>投标人须提供教职人员的学历证书、职称证书、职业资格证书、教师资格证书、交纳社保的证明材料。</w:t>
            </w:r>
          </w:p>
        </w:tc>
        <w:tc>
          <w:tcPr>
            <w:tcW w:w="1038" w:type="dxa"/>
            <w:vAlign w:val="center"/>
          </w:tcPr>
          <w:p>
            <w:pPr>
              <w:spacing w:before="0" w:beforeAutospacing="0" w:after="0" w:afterAutospacing="0"/>
              <w:ind w:left="0" w:right="0"/>
              <w:jc w:val="center"/>
              <w:rPr>
                <w:rFonts w:hint="default" w:ascii="宋体"/>
                <w:color w:val="auto"/>
                <w:sz w:val="24"/>
                <w:szCs w:val="24"/>
                <w:lang w:val="en-US" w:eastAsia="zh-CN"/>
              </w:rPr>
            </w:pPr>
            <w:r>
              <w:rPr>
                <w:rFonts w:hint="eastAsia" w:ascii="宋体"/>
                <w:color w:val="auto"/>
                <w:sz w:val="24"/>
                <w:szCs w:val="24"/>
                <w:lang w:val="en-US" w:eastAsia="zh-CN"/>
              </w:rPr>
              <w:t>5</w:t>
            </w:r>
          </w:p>
        </w:tc>
        <w:tc>
          <w:tcPr>
            <w:tcW w:w="1753" w:type="dxa"/>
            <w:vAlign w:val="center"/>
          </w:tcPr>
          <w:p>
            <w:pPr>
              <w:snapToGrid w:val="0"/>
              <w:spacing w:before="0" w:beforeAutospacing="0" w:after="0" w:afterAutospacing="0"/>
              <w:ind w:left="0" w:right="0"/>
              <w:jc w:val="center"/>
              <w:rPr>
                <w:rFonts w:hint="eastAsia" w:ascii="仿宋" w:hAnsi="仿宋" w:eastAsia="仿宋"/>
                <w:color w:val="auto"/>
                <w:sz w:val="24"/>
                <w:szCs w:val="24"/>
              </w:rPr>
            </w:pPr>
            <w:r>
              <w:rPr>
                <w:rFonts w:hint="eastAsia" w:ascii="仿宋" w:hAnsi="仿宋" w:eastAsia="仿宋"/>
                <w:color w:val="auto"/>
                <w:sz w:val="24"/>
                <w:szCs w:val="24"/>
              </w:rPr>
              <w:t>拟投入本项目的师资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5" w:type="dxa"/>
            <w:vAlign w:val="center"/>
          </w:tcPr>
          <w:p>
            <w:pPr>
              <w:snapToGrid w:val="0"/>
              <w:spacing w:before="0" w:beforeAutospacing="0" w:after="0" w:afterAutospacing="0"/>
              <w:ind w:left="0" w:right="0"/>
              <w:jc w:val="center"/>
              <w:rPr>
                <w:rFonts w:hint="default" w:ascii="仿宋" w:hAnsi="仿宋" w:eastAsia="仿宋"/>
                <w:color w:val="auto"/>
                <w:sz w:val="24"/>
                <w:szCs w:val="24"/>
                <w:lang w:val="en-US" w:eastAsia="zh-CN"/>
              </w:rPr>
            </w:pPr>
            <w:r>
              <w:rPr>
                <w:rFonts w:hint="eastAsia" w:ascii="仿宋" w:hAnsi="仿宋" w:eastAsia="仿宋"/>
                <w:color w:val="auto"/>
                <w:sz w:val="24"/>
                <w:szCs w:val="24"/>
                <w:lang w:val="en-US" w:eastAsia="zh-CN"/>
              </w:rPr>
              <w:t>10</w:t>
            </w:r>
          </w:p>
        </w:tc>
        <w:tc>
          <w:tcPr>
            <w:tcW w:w="7235" w:type="dxa"/>
            <w:gridSpan w:val="2"/>
          </w:tcPr>
          <w:p>
            <w:pPr>
              <w:spacing w:before="0" w:beforeAutospacing="0" w:after="0" w:afterAutospacing="0" w:line="360" w:lineRule="auto"/>
              <w:ind w:left="0" w:right="0"/>
              <w:outlineLvl w:val="0"/>
              <w:rPr>
                <w:rFonts w:hint="eastAsia" w:ascii="仿宋" w:hAnsi="仿宋" w:eastAsia="仿宋"/>
                <w:color w:val="auto"/>
                <w:sz w:val="24"/>
                <w:szCs w:val="24"/>
              </w:rPr>
            </w:pPr>
            <w:r>
              <w:rPr>
                <w:rFonts w:hint="eastAsia" w:ascii="仿宋" w:hAnsi="仿宋" w:eastAsia="仿宋" w:cs="仿宋"/>
                <w:color w:val="auto"/>
                <w:sz w:val="24"/>
                <w:szCs w:val="24"/>
              </w:rPr>
              <w:t>有效投标报价的最低价作为评标基准价，其最低报价为满分；按［投标报价得分=（评标基准价/投标报价）*10］的计算公式计算。</w:t>
            </w:r>
          </w:p>
          <w:p>
            <w:pPr>
              <w:widowControl/>
              <w:shd w:val="clear" w:color="auto" w:fill="FFFFFF"/>
              <w:adjustRightInd/>
              <w:spacing w:before="0" w:beforeAutospacing="0" w:after="225" w:afterAutospacing="0" w:line="315" w:lineRule="atLeast"/>
              <w:ind w:left="0" w:right="0" w:firstLine="420"/>
              <w:jc w:val="left"/>
              <w:rPr>
                <w:rFonts w:hint="eastAsia" w:ascii="仿宋" w:hAnsi="仿宋" w:eastAsia="仿宋"/>
                <w:color w:val="auto"/>
                <w:sz w:val="24"/>
                <w:szCs w:val="24"/>
              </w:rPr>
            </w:pPr>
            <w:r>
              <w:rPr>
                <w:rFonts w:hint="eastAsia" w:ascii="仿宋" w:hAnsi="仿宋" w:eastAsia="仿宋" w:cs="仿宋"/>
                <w:color w:val="auto"/>
                <w:sz w:val="24"/>
                <w:szCs w:val="24"/>
              </w:rPr>
              <w:t xml:space="preserve"> 评标过程中，不得去掉报价中的最高报价和最低报价。</w:t>
            </w:r>
          </w:p>
          <w:p>
            <w:pPr>
              <w:widowControl/>
              <w:shd w:val="clear" w:color="auto" w:fill="FFFFFF"/>
              <w:adjustRightInd/>
              <w:spacing w:before="0" w:beforeAutospacing="0" w:after="225" w:afterAutospacing="0" w:line="315" w:lineRule="atLeast"/>
              <w:ind w:left="0" w:right="0" w:firstLine="420"/>
              <w:jc w:val="left"/>
              <w:rPr>
                <w:rFonts w:hint="eastAsia" w:ascii="仿宋" w:hAnsi="仿宋" w:eastAsia="仿宋"/>
                <w:color w:val="auto"/>
                <w:sz w:val="24"/>
                <w:szCs w:val="24"/>
              </w:rPr>
            </w:pPr>
            <w:r>
              <w:rPr>
                <w:rFonts w:hint="eastAsia" w:ascii="仿宋" w:hAnsi="仿宋" w:eastAsia="仿宋" w:cs="仿宋"/>
                <w:color w:val="auto"/>
                <w:sz w:val="24"/>
                <w:szCs w:val="24"/>
              </w:rPr>
              <w:t xml:space="preserve"> 因落实政府采购政策需要进行价格调整的，以调整后的价格计算评标基准价和投标报价。</w:t>
            </w:r>
          </w:p>
        </w:tc>
        <w:tc>
          <w:tcPr>
            <w:tcW w:w="1038" w:type="dxa"/>
            <w:vAlign w:val="center"/>
          </w:tcPr>
          <w:p>
            <w:pPr>
              <w:spacing w:before="0" w:beforeAutospacing="0" w:after="0" w:afterAutospacing="0" w:line="360" w:lineRule="auto"/>
              <w:ind w:left="0" w:right="0"/>
              <w:jc w:val="center"/>
              <w:outlineLvl w:val="0"/>
              <w:rPr>
                <w:rFonts w:hint="eastAsia" w:ascii="仿宋" w:hAnsi="仿宋" w:eastAsia="仿宋"/>
                <w:color w:val="auto"/>
                <w:sz w:val="24"/>
                <w:szCs w:val="24"/>
              </w:rPr>
            </w:pPr>
            <w:r>
              <w:rPr>
                <w:rFonts w:hint="eastAsia" w:ascii="仿宋" w:hAnsi="仿宋" w:eastAsia="仿宋" w:cs="仿宋"/>
                <w:color w:val="auto"/>
                <w:sz w:val="24"/>
                <w:szCs w:val="24"/>
              </w:rPr>
              <w:t>10分</w:t>
            </w:r>
          </w:p>
        </w:tc>
        <w:tc>
          <w:tcPr>
            <w:tcW w:w="1753" w:type="dxa"/>
            <w:vAlign w:val="center"/>
          </w:tcPr>
          <w:p>
            <w:pPr>
              <w:snapToGrid w:val="0"/>
              <w:spacing w:before="0" w:beforeAutospacing="0" w:after="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w:t>
            </w:r>
          </w:p>
        </w:tc>
      </w:tr>
    </w:tbl>
    <w:p>
      <w:pPr>
        <w:snapToGrid w:val="0"/>
        <w:spacing w:line="360" w:lineRule="auto"/>
        <w:rPr>
          <w:rFonts w:hint="eastAsia" w:ascii="仿宋" w:hAnsi="仿宋" w:eastAsia="仿宋" w:cs="仿宋"/>
          <w:sz w:val="20"/>
          <w:szCs w:val="20"/>
          <w:shd w:val="clear" w:color="auto" w:fill="FFFFFF"/>
        </w:rPr>
      </w:pPr>
    </w:p>
    <w:p>
      <w:pPr>
        <w:snapToGrid w:val="0"/>
        <w:spacing w:line="360" w:lineRule="auto"/>
        <w:rPr>
          <w:rFonts w:hint="eastAsia" w:ascii="仿宋" w:hAnsi="仿宋" w:eastAsia="仿宋" w:cs="仿宋"/>
          <w:b/>
          <w:sz w:val="24"/>
        </w:rPr>
      </w:pPr>
      <w:r>
        <w:rPr>
          <w:rFonts w:hint="eastAsia" w:ascii="仿宋" w:hAnsi="仿宋" w:eastAsia="仿宋" w:cs="仿宋"/>
          <w:sz w:val="20"/>
          <w:szCs w:val="20"/>
          <w:shd w:val="clear" w:color="auto" w:fill="FFFFFF"/>
        </w:rPr>
        <w:t> *</w:t>
      </w:r>
      <w:r>
        <w:rPr>
          <w:rFonts w:hint="eastAsia" w:ascii="仿宋" w:hAnsi="仿宋" w:eastAsia="仿宋" w:cs="仿宋"/>
          <w:b/>
          <w:sz w:val="24"/>
        </w:rPr>
        <w:t>备注：</w:t>
      </w:r>
      <w:r>
        <w:rPr>
          <w:rFonts w:hint="eastAsia" w:ascii="仿宋" w:hAnsi="仿宋" w:eastAsia="仿宋" w:cs="仿宋"/>
          <w:sz w:val="24"/>
        </w:rPr>
        <w:t>投标人编制投标文件（商务技术文件部分）时，建议按此目录（序号和内容）提供评标标准相应的商务技术资料。 </w:t>
      </w:r>
    </w:p>
    <w:p>
      <w:pPr>
        <w:snapToGrid w:val="0"/>
        <w:spacing w:line="360" w:lineRule="auto"/>
        <w:rPr>
          <w:rFonts w:hint="eastAsia" w:ascii="仿宋" w:hAnsi="仿宋" w:eastAsia="仿宋" w:cs="仿宋"/>
          <w:b/>
          <w:sz w:val="28"/>
          <w:szCs w:val="28"/>
        </w:rPr>
      </w:pPr>
      <w:r>
        <w:rPr>
          <w:rFonts w:hint="eastAsia" w:ascii="仿宋" w:hAnsi="仿宋" w:eastAsia="仿宋" w:cs="仿宋"/>
          <w:b/>
          <w:sz w:val="32"/>
        </w:rPr>
        <w:t>一、评标方法</w:t>
      </w:r>
    </w:p>
    <w:p>
      <w:pPr>
        <w:adjustRightInd/>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1.本项目采用综合评分法。</w:t>
      </w:r>
      <w:r>
        <w:rPr>
          <w:rFonts w:hint="eastAsia" w:ascii="仿宋" w:hAnsi="仿宋" w:eastAsia="仿宋" w:cs="仿宋"/>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hint="eastAsia" w:ascii="仿宋" w:hAnsi="仿宋" w:eastAsia="仿宋" w:cs="仿宋"/>
          <w:kern w:val="0"/>
          <w:sz w:val="24"/>
        </w:rPr>
      </w:pPr>
      <w:r>
        <w:rPr>
          <w:rFonts w:hint="eastAsia" w:ascii="仿宋" w:hAnsi="仿宋" w:eastAsia="仿宋" w:cs="仿宋"/>
          <w:b/>
          <w:sz w:val="32"/>
        </w:rPr>
        <w:t>二、评标标准</w:t>
      </w:r>
    </w:p>
    <w:p>
      <w:pPr>
        <w:spacing w:line="360" w:lineRule="auto"/>
        <w:ind w:firstLine="472" w:firstLineChars="196"/>
        <w:rPr>
          <w:rFonts w:hint="eastAsia" w:ascii="仿宋" w:hAnsi="仿宋" w:eastAsia="仿宋" w:cs="仿宋"/>
          <w:b/>
          <w:sz w:val="24"/>
        </w:rPr>
      </w:pPr>
      <w:r>
        <w:rPr>
          <w:rFonts w:hint="eastAsia" w:ascii="仿宋" w:hAnsi="仿宋" w:eastAsia="仿宋" w:cs="仿宋"/>
          <w:b/>
          <w:sz w:val="24"/>
        </w:rPr>
        <w:t>2.</w:t>
      </w:r>
      <w:r>
        <w:rPr>
          <w:rFonts w:hint="eastAsia" w:ascii="仿宋" w:hAnsi="仿宋" w:eastAsia="仿宋" w:cs="仿宋"/>
        </w:rPr>
        <w:t xml:space="preserve"> </w:t>
      </w:r>
      <w:r>
        <w:rPr>
          <w:rFonts w:hint="eastAsia" w:ascii="仿宋" w:hAnsi="仿宋" w:eastAsia="仿宋" w:cs="仿宋"/>
          <w:b/>
          <w:sz w:val="24"/>
        </w:rPr>
        <w:t>评标标准：</w:t>
      </w:r>
      <w:r>
        <w:rPr>
          <w:rFonts w:hint="eastAsia" w:ascii="仿宋" w:hAnsi="仿宋" w:eastAsia="仿宋" w:cs="仿宋"/>
          <w:kern w:val="0"/>
          <w:sz w:val="24"/>
        </w:rPr>
        <w:t>见评标办法前附表。</w:t>
      </w:r>
    </w:p>
    <w:p>
      <w:pPr>
        <w:spacing w:line="360" w:lineRule="auto"/>
        <w:outlineLvl w:val="0"/>
        <w:rPr>
          <w:rFonts w:hint="eastAsia" w:ascii="仿宋" w:hAnsi="仿宋" w:eastAsia="仿宋" w:cs="仿宋"/>
          <w:b/>
          <w:sz w:val="36"/>
          <w:szCs w:val="36"/>
        </w:rPr>
      </w:pPr>
      <w:r>
        <w:rPr>
          <w:rFonts w:hint="eastAsia" w:ascii="仿宋" w:hAnsi="仿宋" w:eastAsia="仿宋" w:cs="仿宋"/>
          <w:b/>
          <w:sz w:val="36"/>
          <w:szCs w:val="36"/>
        </w:rPr>
        <w:t>三、评标程序</w:t>
      </w:r>
    </w:p>
    <w:p>
      <w:pPr>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3.1符合性审查。</w:t>
      </w:r>
      <w:r>
        <w:rPr>
          <w:rFonts w:hint="eastAsia" w:ascii="仿宋" w:hAnsi="仿宋" w:eastAsia="仿宋" w:cs="仿宋"/>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3.2 比较与评价。</w:t>
      </w:r>
      <w:r>
        <w:rPr>
          <w:rFonts w:hint="eastAsia" w:ascii="仿宋" w:hAnsi="仿宋" w:eastAsia="仿宋" w:cs="仿宋"/>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3.3汇总商务技术得分。</w:t>
      </w:r>
      <w:r>
        <w:rPr>
          <w:rFonts w:hint="eastAsia" w:ascii="仿宋" w:hAnsi="仿宋" w:eastAsia="仿宋" w:cs="仿宋"/>
          <w:kern w:val="0"/>
          <w:sz w:val="24"/>
        </w:rPr>
        <w:t>评标委员会各成员应当独立对每个投标人的商务和技术文件进行评价，并汇总商务技术得分情况。</w:t>
      </w:r>
    </w:p>
    <w:p>
      <w:pPr>
        <w:spacing w:line="360" w:lineRule="auto"/>
        <w:ind w:firstLine="472" w:firstLineChars="196"/>
        <w:rPr>
          <w:rFonts w:hint="eastAsia" w:ascii="仿宋" w:hAnsi="仿宋" w:eastAsia="仿宋" w:cs="仿宋"/>
          <w:b/>
          <w:kern w:val="0"/>
          <w:sz w:val="24"/>
        </w:rPr>
      </w:pPr>
      <w:r>
        <w:rPr>
          <w:rFonts w:hint="eastAsia" w:ascii="仿宋" w:hAnsi="仿宋" w:eastAsia="仿宋" w:cs="仿宋"/>
          <w:b/>
          <w:kern w:val="0"/>
          <w:sz w:val="24"/>
        </w:rPr>
        <w:t>3.4报价评审。</w:t>
      </w:r>
    </w:p>
    <w:p>
      <w:pPr>
        <w:pStyle w:val="86"/>
        <w:spacing w:before="0"/>
        <w:ind w:firstLine="508" w:firstLineChars="212"/>
        <w:rPr>
          <w:rFonts w:hint="eastAsia" w:ascii="仿宋" w:hAnsi="仿宋" w:eastAsia="仿宋" w:cs="仿宋"/>
          <w:kern w:val="0"/>
        </w:rPr>
      </w:pPr>
      <w:r>
        <w:rPr>
          <w:rFonts w:hint="eastAsia" w:ascii="仿宋" w:hAnsi="仿宋" w:eastAsia="仿宋" w:cs="仿宋"/>
          <w:kern w:val="0"/>
        </w:rPr>
        <w:t>3.4.1投标文件报价出现前后不一致的，按照下列规定修正：</w:t>
      </w:r>
    </w:p>
    <w:p>
      <w:pPr>
        <w:pStyle w:val="86"/>
        <w:spacing w:before="0"/>
        <w:ind w:firstLine="480"/>
        <w:rPr>
          <w:rFonts w:hint="eastAsia" w:ascii="仿宋" w:hAnsi="仿宋" w:eastAsia="仿宋" w:cs="仿宋"/>
          <w:kern w:val="0"/>
          <w:szCs w:val="24"/>
        </w:rPr>
      </w:pPr>
      <w:r>
        <w:rPr>
          <w:rFonts w:hint="eastAsia" w:ascii="仿宋" w:hAnsi="仿宋" w:eastAsia="仿宋" w:cs="仿宋"/>
          <w:kern w:val="0"/>
          <w:szCs w:val="24"/>
        </w:rPr>
        <w:t>3.4.1.1投标文件中开标一览表(报价表)内容与投标文件中相应内容不一致的，以开标一览表(报价表)为准;</w:t>
      </w:r>
    </w:p>
    <w:p>
      <w:pPr>
        <w:pStyle w:val="86"/>
        <w:spacing w:before="0"/>
        <w:ind w:firstLine="480"/>
        <w:rPr>
          <w:rFonts w:hint="eastAsia" w:ascii="仿宋" w:hAnsi="仿宋" w:eastAsia="仿宋" w:cs="仿宋"/>
          <w:kern w:val="0"/>
          <w:szCs w:val="24"/>
        </w:rPr>
      </w:pPr>
      <w:r>
        <w:rPr>
          <w:rFonts w:hint="eastAsia" w:ascii="仿宋" w:hAnsi="仿宋" w:eastAsia="仿宋" w:cs="仿宋"/>
          <w:kern w:val="0"/>
          <w:szCs w:val="24"/>
        </w:rPr>
        <w:t>3.4.1.2大写金额和小写金额不一致的，以大写金额为准;</w:t>
      </w:r>
    </w:p>
    <w:p>
      <w:pPr>
        <w:pStyle w:val="86"/>
        <w:spacing w:before="0"/>
        <w:ind w:firstLine="480"/>
        <w:rPr>
          <w:rFonts w:hint="eastAsia" w:ascii="仿宋" w:hAnsi="仿宋" w:eastAsia="仿宋" w:cs="仿宋"/>
          <w:kern w:val="0"/>
          <w:szCs w:val="24"/>
        </w:rPr>
      </w:pPr>
      <w:r>
        <w:rPr>
          <w:rFonts w:hint="eastAsia" w:ascii="仿宋" w:hAnsi="仿宋" w:eastAsia="仿宋" w:cs="仿宋"/>
          <w:kern w:val="0"/>
          <w:szCs w:val="24"/>
        </w:rPr>
        <w:t>3.4.1.3单价金额小数点或者百分比有明显错位的，以开标一览表的总价为准，并修改单价;</w:t>
      </w:r>
    </w:p>
    <w:p>
      <w:pPr>
        <w:pStyle w:val="86"/>
        <w:spacing w:before="0"/>
        <w:ind w:firstLine="480"/>
        <w:rPr>
          <w:rFonts w:hint="eastAsia" w:ascii="仿宋" w:hAnsi="仿宋" w:eastAsia="仿宋" w:cs="仿宋"/>
          <w:kern w:val="0"/>
          <w:szCs w:val="24"/>
        </w:rPr>
      </w:pPr>
      <w:r>
        <w:rPr>
          <w:rFonts w:hint="eastAsia" w:ascii="仿宋" w:hAnsi="仿宋" w:eastAsia="仿宋" w:cs="仿宋"/>
          <w:kern w:val="0"/>
          <w:szCs w:val="24"/>
        </w:rPr>
        <w:t>3.4.1.4总价金额与按单价汇总金额不一致的，以单价金额计算结果为准。</w:t>
      </w:r>
    </w:p>
    <w:p>
      <w:pPr>
        <w:pStyle w:val="86"/>
        <w:spacing w:before="0"/>
        <w:ind w:firstLine="480"/>
        <w:rPr>
          <w:rFonts w:hint="eastAsia" w:ascii="仿宋" w:hAnsi="仿宋" w:eastAsia="仿宋" w:cs="仿宋"/>
          <w:kern w:val="0"/>
          <w:szCs w:val="24"/>
        </w:rPr>
      </w:pPr>
      <w:r>
        <w:rPr>
          <w:rFonts w:hint="eastAsia" w:ascii="仿宋" w:hAnsi="仿宋" w:eastAsia="仿宋" w:cs="仿宋"/>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3.4.2投标文件出现不是唯一的、有选择性投标报价的，投标无效。</w:t>
      </w:r>
    </w:p>
    <w:p>
      <w:pPr>
        <w:snapToGrid w:val="0"/>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3.4.3投标报价超过招标文件中规定的预算金额或者最高限价的，投标无效。</w:t>
      </w:r>
    </w:p>
    <w:p>
      <w:pPr>
        <w:pStyle w:val="86"/>
        <w:spacing w:before="0"/>
        <w:ind w:firstLine="480"/>
        <w:rPr>
          <w:rFonts w:hint="eastAsia" w:ascii="仿宋" w:hAnsi="仿宋" w:eastAsia="仿宋" w:cs="仿宋"/>
          <w:kern w:val="0"/>
          <w:szCs w:val="24"/>
        </w:rPr>
      </w:pPr>
      <w:r>
        <w:rPr>
          <w:rFonts w:hint="eastAsia" w:ascii="仿宋" w:hAnsi="仿宋" w:eastAsia="仿宋" w:cs="仿宋"/>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86"/>
        <w:spacing w:before="0"/>
        <w:ind w:firstLine="480"/>
        <w:rPr>
          <w:rFonts w:hint="eastAsia" w:ascii="仿宋" w:hAnsi="仿宋" w:eastAsia="仿宋" w:cs="仿宋"/>
          <w:kern w:val="0"/>
          <w:szCs w:val="24"/>
        </w:rPr>
      </w:pPr>
      <w:r>
        <w:rPr>
          <w:rFonts w:hint="eastAsia" w:ascii="仿宋" w:hAnsi="仿宋" w:eastAsia="仿宋" w:cs="仿宋"/>
          <w:kern w:val="0"/>
          <w:szCs w:val="24"/>
        </w:rPr>
        <w:t>3.4.5对于未预留份额专门面向中小企业的政府采购货物或服务项目，以及预留份额政府采购货物或服务项目中的非预留部分标项，对小型和微型企业的投</w:t>
      </w:r>
      <w:r>
        <w:rPr>
          <w:rFonts w:hint="eastAsia" w:ascii="仿宋" w:hAnsi="仿宋" w:eastAsia="仿宋" w:cs="仿宋"/>
          <w:kern w:val="0"/>
          <w:szCs w:val="24"/>
          <w:highlight w:val="none"/>
        </w:rPr>
        <w:t>标报价给予</w:t>
      </w:r>
      <w:r>
        <w:rPr>
          <w:rFonts w:hint="eastAsia" w:ascii="仿宋" w:hAnsi="仿宋" w:eastAsia="仿宋" w:cs="仿宋"/>
          <w:kern w:val="0"/>
          <w:szCs w:val="24"/>
          <w:highlight w:val="none"/>
          <w:lang w:val="en-US" w:eastAsia="zh-CN"/>
        </w:rPr>
        <w:t>20</w:t>
      </w:r>
      <w:r>
        <w:rPr>
          <w:rFonts w:hint="eastAsia" w:ascii="仿宋" w:hAnsi="仿宋" w:eastAsia="仿宋" w:cs="仿宋"/>
          <w:kern w:val="0"/>
          <w:szCs w:val="24"/>
          <w:highlight w:val="none"/>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eastAsia="仿宋" w:cs="仿宋"/>
          <w:kern w:val="0"/>
          <w:szCs w:val="24"/>
          <w:highlight w:val="none"/>
          <w:lang w:val="en-US" w:eastAsia="zh-CN"/>
        </w:rPr>
        <w:t>6</w:t>
      </w:r>
      <w:r>
        <w:rPr>
          <w:rFonts w:hint="eastAsia" w:ascii="仿宋" w:hAnsi="仿宋" w:eastAsia="仿宋" w:cs="仿宋"/>
          <w:kern w:val="0"/>
          <w:szCs w:val="24"/>
          <w:highlight w:val="none"/>
        </w:rPr>
        <w:t>%的扣除，</w:t>
      </w:r>
      <w:r>
        <w:rPr>
          <w:rFonts w:hint="eastAsia" w:ascii="仿宋" w:hAnsi="仿宋" w:eastAsia="仿宋" w:cs="仿宋"/>
          <w:kern w:val="0"/>
          <w:szCs w:val="24"/>
        </w:rPr>
        <w:t>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hint="eastAsia" w:ascii="仿宋" w:hAnsi="仿宋" w:eastAsia="仿宋" w:cs="仿宋"/>
          <w:kern w:val="0"/>
          <w:sz w:val="24"/>
        </w:rPr>
      </w:pPr>
      <w:r>
        <w:rPr>
          <w:rFonts w:hint="eastAsia" w:ascii="仿宋" w:hAnsi="仿宋" w:eastAsia="仿宋" w:cs="仿宋"/>
          <w:b/>
          <w:kern w:val="0"/>
          <w:sz w:val="24"/>
        </w:rPr>
        <w:t>3.5排序与推荐。</w:t>
      </w:r>
      <w:r>
        <w:rPr>
          <w:rFonts w:hint="eastAsia" w:ascii="仿宋" w:hAnsi="仿宋" w:eastAsia="仿宋" w:cs="仿宋"/>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rPr>
          <w:rFonts w:hint="eastAsia" w:ascii="仿宋" w:hAnsi="仿宋" w:eastAsia="仿宋" w:cs="仿宋"/>
          <w:b/>
          <w:kern w:val="0"/>
          <w:sz w:val="24"/>
        </w:rPr>
      </w:pPr>
      <w:r>
        <w:rPr>
          <w:rFonts w:hint="eastAsia" w:ascii="仿宋" w:hAnsi="仿宋" w:eastAsia="仿宋" w:cs="仿宋"/>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3.6编写评标报告。</w:t>
      </w:r>
      <w:r>
        <w:rPr>
          <w:rFonts w:hint="eastAsia" w:ascii="仿宋" w:hAnsi="仿宋" w:eastAsia="仿宋" w:cs="仿宋"/>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hint="eastAsia" w:ascii="仿宋" w:hAnsi="仿宋" w:eastAsia="仿宋" w:cs="仿宋"/>
          <w:b/>
          <w:sz w:val="32"/>
        </w:rPr>
      </w:pPr>
      <w:r>
        <w:rPr>
          <w:rFonts w:hint="eastAsia" w:ascii="仿宋" w:hAnsi="仿宋" w:eastAsia="仿宋" w:cs="仿宋"/>
          <w:b/>
          <w:sz w:val="32"/>
        </w:rPr>
        <w:t>四、评标中的其他事项</w:t>
      </w:r>
    </w:p>
    <w:p>
      <w:pPr>
        <w:pStyle w:val="86"/>
        <w:spacing w:before="0"/>
        <w:ind w:firstLine="472" w:firstLineChars="196"/>
        <w:rPr>
          <w:rFonts w:hint="eastAsia" w:ascii="仿宋" w:hAnsi="仿宋" w:eastAsia="仿宋" w:cs="仿宋"/>
          <w:kern w:val="0"/>
          <w:szCs w:val="24"/>
        </w:rPr>
      </w:pPr>
      <w:r>
        <w:rPr>
          <w:rFonts w:hint="eastAsia" w:ascii="仿宋" w:hAnsi="仿宋" w:eastAsia="仿宋" w:cs="仿宋"/>
          <w:b/>
          <w:kern w:val="0"/>
          <w:szCs w:val="24"/>
        </w:rPr>
        <w:t>4.1投标人澄清、说明或者补正。</w:t>
      </w:r>
      <w:r>
        <w:rPr>
          <w:rFonts w:hint="eastAsia" w:ascii="仿宋" w:hAnsi="仿宋" w:eastAsia="仿宋" w:cs="仿宋"/>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6"/>
        <w:spacing w:line="360" w:lineRule="auto"/>
        <w:ind w:left="954" w:leftChars="226" w:hanging="479" w:firstLineChars="0"/>
        <w:rPr>
          <w:rFonts w:hint="eastAsia" w:ascii="仿宋" w:hAnsi="仿宋" w:eastAsia="仿宋" w:cs="仿宋"/>
          <w:szCs w:val="21"/>
        </w:rPr>
      </w:pPr>
      <w:r>
        <w:rPr>
          <w:rFonts w:hint="eastAsia" w:ascii="仿宋" w:hAnsi="仿宋" w:eastAsia="仿宋" w:cs="仿宋"/>
          <w:b/>
          <w:kern w:val="0"/>
        </w:rPr>
        <w:t>4.2投标无效。</w:t>
      </w:r>
      <w:r>
        <w:rPr>
          <w:rFonts w:hint="eastAsia" w:ascii="仿宋" w:hAnsi="仿宋" w:eastAsia="仿宋" w:cs="仿宋"/>
          <w:szCs w:val="21"/>
        </w:rPr>
        <w:t>有下列情况之一的，投标无效：</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4.2.2投标文件未按照招标文件要求签署、盖章的；</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4.2.3采购人拟采购的产品属于政府强制采购的节能产品品目清单范围的，投标人未按招标文件要求提供国家确定的认证机构出具的、处于有效期之内的节能产品认证证书的；</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4.2.4投标文件含有采购人不能接受的附加条件的；</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4.2.5投标文件中承诺的投标有效期少于招标文件中载明的投标有效期的；</w:t>
      </w:r>
    </w:p>
    <w:p>
      <w:pPr>
        <w:snapToGrid w:val="0"/>
        <w:spacing w:line="360" w:lineRule="auto"/>
        <w:ind w:firstLine="120" w:firstLineChars="50"/>
        <w:jc w:val="left"/>
        <w:rPr>
          <w:rFonts w:hint="eastAsia" w:ascii="仿宋" w:hAnsi="仿宋" w:eastAsia="仿宋" w:cs="仿宋"/>
          <w:kern w:val="0"/>
          <w:sz w:val="24"/>
        </w:rPr>
      </w:pPr>
      <w:r>
        <w:rPr>
          <w:rFonts w:hint="eastAsia" w:ascii="仿宋" w:hAnsi="仿宋" w:eastAsia="仿宋" w:cs="仿宋"/>
          <w:kern w:val="0"/>
          <w:sz w:val="24"/>
        </w:rPr>
        <w:t xml:space="preserve">   4.2.6投标文件出现不是唯一的、有选择性投标报价的;</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4.2.7投标报价超过招标文件中规定的预算金额或者最高限价的;</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4.2.9投标人对根据修正原则修正后的报价不确认的；</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4.2.10投标人提供虚假材料投标的；</w:t>
      </w:r>
    </w:p>
    <w:p>
      <w:pPr>
        <w:spacing w:line="360" w:lineRule="auto"/>
        <w:ind w:firstLine="240" w:firstLineChars="100"/>
        <w:rPr>
          <w:rFonts w:hint="eastAsia" w:ascii="仿宋" w:hAnsi="仿宋" w:eastAsia="仿宋" w:cs="仿宋"/>
          <w:kern w:val="0"/>
          <w:sz w:val="24"/>
        </w:rPr>
      </w:pPr>
      <w:r>
        <w:rPr>
          <w:rFonts w:hint="eastAsia" w:ascii="仿宋" w:hAnsi="仿宋" w:eastAsia="仿宋" w:cs="仿宋"/>
          <w:kern w:val="0"/>
          <w:sz w:val="24"/>
        </w:rPr>
        <w:t xml:space="preserve">  4.2.11投标人有恶意串通、妨碍其他投标人的竞争行为、损害采购人或者其他投标人的合法权益情形的；</w:t>
      </w:r>
    </w:p>
    <w:p>
      <w:pPr>
        <w:spacing w:line="360" w:lineRule="auto"/>
        <w:ind w:firstLine="480" w:firstLineChars="200"/>
        <w:rPr>
          <w:rFonts w:hint="eastAsia" w:ascii="仿宋" w:hAnsi="仿宋" w:eastAsia="仿宋" w:cs="仿宋"/>
          <w:kern w:val="0"/>
          <w:sz w:val="24"/>
          <w:highlight w:val="none"/>
        </w:rPr>
      </w:pPr>
      <w:r>
        <w:rPr>
          <w:rFonts w:hint="eastAsia" w:ascii="仿宋" w:hAnsi="仿宋" w:eastAsia="仿宋" w:cs="仿宋"/>
          <w:kern w:val="0"/>
          <w:sz w:val="24"/>
        </w:rPr>
        <w:t>4.2.12投标人仅提交备份投标文件，</w:t>
      </w:r>
      <w:r>
        <w:rPr>
          <w:rFonts w:hint="eastAsia" w:ascii="仿宋" w:hAnsi="仿宋" w:eastAsia="仿宋" w:cs="仿宋"/>
          <w:kern w:val="0"/>
          <w:sz w:val="24"/>
          <w:lang w:val="en-US" w:eastAsia="zh-CN"/>
        </w:rPr>
        <w:t>未</w:t>
      </w:r>
      <w:r>
        <w:rPr>
          <w:rFonts w:hint="eastAsia" w:ascii="仿宋" w:hAnsi="仿宋" w:eastAsia="仿宋" w:cs="仿宋"/>
          <w:kern w:val="0"/>
          <w:sz w:val="24"/>
        </w:rPr>
        <w:t>在电子交易平台传输递交投标文件</w:t>
      </w:r>
      <w:r>
        <w:rPr>
          <w:rFonts w:hint="eastAsia" w:ascii="仿宋" w:hAnsi="仿宋" w:eastAsia="仿宋" w:cs="仿宋"/>
          <w:kern w:val="0"/>
          <w:sz w:val="24"/>
          <w:highlight w:val="none"/>
        </w:rPr>
        <w:t>的，投标无效；</w:t>
      </w:r>
    </w:p>
    <w:p>
      <w:pPr>
        <w:pStyle w:val="4"/>
        <w:ind w:left="862" w:leftChars="205"/>
        <w:rPr>
          <w:rFonts w:hint="eastAsia" w:ascii="仿宋" w:hAnsi="仿宋" w:eastAsia="仿宋" w:cs="仿宋"/>
          <w:b w:val="0"/>
          <w:bCs w:val="0"/>
          <w:kern w:val="0"/>
          <w:sz w:val="24"/>
          <w:szCs w:val="24"/>
          <w:highlight w:val="none"/>
          <w:lang w:val="en-US"/>
        </w:rPr>
      </w:pPr>
      <w:r>
        <w:rPr>
          <w:rFonts w:hint="eastAsia" w:ascii="仿宋" w:hAnsi="仿宋" w:eastAsia="仿宋" w:cs="仿宋"/>
          <w:b w:val="0"/>
          <w:bCs w:val="0"/>
          <w:kern w:val="0"/>
          <w:sz w:val="24"/>
          <w:szCs w:val="24"/>
          <w:highlight w:val="none"/>
          <w:lang w:val="en-US"/>
        </w:rPr>
        <w:t>4.2.13 投标文件不满足招标文件的带“▲”</w:t>
      </w:r>
      <w:r>
        <w:rPr>
          <w:rFonts w:hint="eastAsia" w:ascii="仿宋" w:hAnsi="仿宋" w:eastAsia="仿宋" w:cs="仿宋"/>
          <w:b w:val="0"/>
          <w:bCs w:val="0"/>
          <w:kern w:val="0"/>
          <w:sz w:val="24"/>
          <w:szCs w:val="24"/>
          <w:highlight w:val="none"/>
          <w:lang w:val="en-US" w:eastAsia="zh-CN"/>
        </w:rPr>
        <w:t>号</w:t>
      </w:r>
      <w:r>
        <w:rPr>
          <w:rFonts w:hint="eastAsia" w:ascii="仿宋" w:hAnsi="仿宋" w:eastAsia="仿宋" w:cs="仿宋"/>
          <w:b w:val="0"/>
          <w:bCs w:val="0"/>
          <w:kern w:val="0"/>
          <w:sz w:val="24"/>
          <w:szCs w:val="24"/>
          <w:highlight w:val="none"/>
          <w:lang w:val="en-US"/>
        </w:rPr>
        <w:t>实质性要求的；</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4.2.14法律、法规、规章（适用本市的）及省级以上规范性文件（适用本市的）规定的其他无效情形。</w:t>
      </w:r>
    </w:p>
    <w:p>
      <w:pPr>
        <w:pStyle w:val="26"/>
        <w:snapToGrid w:val="0"/>
        <w:spacing w:line="360" w:lineRule="auto"/>
        <w:ind w:firstLine="472" w:firstLineChars="196"/>
        <w:rPr>
          <w:rFonts w:hint="eastAsia" w:ascii="仿宋" w:hAnsi="仿宋" w:eastAsia="仿宋" w:cs="仿宋"/>
        </w:rPr>
      </w:pPr>
      <w:r>
        <w:rPr>
          <w:rFonts w:hint="eastAsia" w:ascii="仿宋" w:hAnsi="仿宋" w:eastAsia="仿宋" w:cs="仿宋"/>
          <w:b/>
        </w:rPr>
        <w:t>5.废标。</w:t>
      </w:r>
      <w:r>
        <w:rPr>
          <w:rFonts w:hint="eastAsia" w:ascii="仿宋" w:hAnsi="仿宋" w:eastAsia="仿宋" w:cs="仿宋"/>
        </w:rPr>
        <w:t>根据《中华人民共和国政府采购法》第三十六条之规定，在采购中，出现下列情形之一的，应予废标：</w:t>
      </w:r>
    </w:p>
    <w:p>
      <w:pPr>
        <w:pStyle w:val="26"/>
        <w:snapToGrid w:val="0"/>
        <w:spacing w:line="360" w:lineRule="auto"/>
        <w:rPr>
          <w:rFonts w:hint="eastAsia" w:ascii="仿宋" w:hAnsi="仿宋" w:eastAsia="仿宋" w:cs="仿宋"/>
        </w:rPr>
      </w:pPr>
      <w:r>
        <w:rPr>
          <w:rFonts w:hint="eastAsia" w:ascii="仿宋" w:hAnsi="仿宋" w:eastAsia="仿宋" w:cs="仿宋"/>
        </w:rPr>
        <w:t>5.1符合专业条件的供应商或者对招标文件作实质响应的供应商不足3家的；</w:t>
      </w:r>
    </w:p>
    <w:p>
      <w:pPr>
        <w:pStyle w:val="26"/>
        <w:snapToGrid w:val="0"/>
        <w:spacing w:line="360" w:lineRule="auto"/>
        <w:rPr>
          <w:rFonts w:hint="eastAsia" w:ascii="仿宋" w:hAnsi="仿宋" w:eastAsia="仿宋" w:cs="仿宋"/>
        </w:rPr>
      </w:pPr>
      <w:r>
        <w:rPr>
          <w:rFonts w:hint="eastAsia" w:ascii="仿宋" w:hAnsi="仿宋" w:eastAsia="仿宋" w:cs="仿宋"/>
        </w:rPr>
        <w:t>5.2出现影响采购公正的违法、违规行为的；</w:t>
      </w:r>
    </w:p>
    <w:p>
      <w:pPr>
        <w:pStyle w:val="26"/>
        <w:snapToGrid w:val="0"/>
        <w:spacing w:line="360" w:lineRule="auto"/>
        <w:rPr>
          <w:rFonts w:hint="eastAsia" w:ascii="仿宋" w:hAnsi="仿宋" w:eastAsia="仿宋" w:cs="仿宋"/>
        </w:rPr>
      </w:pPr>
      <w:r>
        <w:rPr>
          <w:rFonts w:hint="eastAsia" w:ascii="仿宋" w:hAnsi="仿宋" w:eastAsia="仿宋" w:cs="仿宋"/>
        </w:rPr>
        <w:t>5.3投标人的报价均超过了采购预算，采购人不能支付的；</w:t>
      </w:r>
    </w:p>
    <w:p>
      <w:pPr>
        <w:pStyle w:val="26"/>
        <w:snapToGrid w:val="0"/>
        <w:spacing w:line="360" w:lineRule="auto"/>
        <w:rPr>
          <w:rFonts w:hint="eastAsia" w:ascii="仿宋" w:hAnsi="仿宋" w:eastAsia="仿宋" w:cs="仿宋"/>
        </w:rPr>
      </w:pPr>
      <w:r>
        <w:rPr>
          <w:rFonts w:hint="eastAsia" w:ascii="仿宋" w:hAnsi="仿宋" w:eastAsia="仿宋" w:cs="仿宋"/>
        </w:rPr>
        <w:t>5.4因重大变故，采购任务取消的。</w:t>
      </w:r>
    </w:p>
    <w:p>
      <w:pPr>
        <w:pStyle w:val="26"/>
        <w:snapToGrid w:val="0"/>
        <w:spacing w:line="360" w:lineRule="auto"/>
        <w:rPr>
          <w:rFonts w:hint="eastAsia" w:ascii="仿宋" w:hAnsi="仿宋" w:eastAsia="仿宋" w:cs="仿宋"/>
        </w:rPr>
      </w:pPr>
      <w:r>
        <w:rPr>
          <w:rFonts w:hint="eastAsia" w:ascii="仿宋" w:hAnsi="仿宋" w:eastAsia="仿宋" w:cs="仿宋"/>
        </w:rPr>
        <w:t>废标后，采购机构应当将废标理由通知所有投标人。</w:t>
      </w:r>
    </w:p>
    <w:p>
      <w:pPr>
        <w:pStyle w:val="26"/>
        <w:snapToGrid w:val="0"/>
        <w:spacing w:line="360" w:lineRule="auto"/>
        <w:ind w:firstLine="590" w:firstLineChars="245"/>
        <w:rPr>
          <w:rFonts w:hint="eastAsia" w:ascii="仿宋" w:hAnsi="仿宋" w:eastAsia="仿宋" w:cs="仿宋"/>
        </w:rPr>
      </w:pPr>
      <w:r>
        <w:rPr>
          <w:rFonts w:hint="eastAsia" w:ascii="仿宋" w:hAnsi="仿宋" w:eastAsia="仿宋" w:cs="仿宋"/>
          <w:b/>
        </w:rPr>
        <w:t>6.修改招标文件，重新组织采购活动。</w:t>
      </w:r>
      <w:r>
        <w:rPr>
          <w:rFonts w:hint="eastAsia" w:ascii="仿宋" w:hAnsi="仿宋" w:eastAsia="仿宋" w:cs="仿宋"/>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6"/>
        <w:snapToGrid w:val="0"/>
        <w:spacing w:line="360" w:lineRule="auto"/>
        <w:ind w:firstLine="590" w:firstLineChars="245"/>
        <w:rPr>
          <w:rFonts w:hint="eastAsia" w:ascii="仿宋" w:hAnsi="仿宋" w:eastAsia="仿宋" w:cs="仿宋"/>
        </w:rPr>
      </w:pPr>
      <w:r>
        <w:rPr>
          <w:rFonts w:hint="eastAsia" w:ascii="仿宋" w:hAnsi="仿宋" w:eastAsia="仿宋" w:cs="仿宋"/>
          <w:b/>
          <w:kern w:val="0"/>
        </w:rPr>
        <w:t>7.重新开展采购。</w:t>
      </w:r>
      <w:r>
        <w:rPr>
          <w:rFonts w:hint="eastAsia" w:ascii="仿宋" w:hAnsi="仿宋" w:eastAsia="仿宋" w:cs="仿宋"/>
        </w:rPr>
        <w:t>有政府采购法第七十一条、第七十二条规定的违法行为之一，影响或者可能影响中标、成交结果的，依照下列规定处理：</w:t>
      </w:r>
    </w:p>
    <w:p>
      <w:pPr>
        <w:pStyle w:val="26"/>
        <w:snapToGrid w:val="0"/>
        <w:spacing w:line="360" w:lineRule="auto"/>
        <w:ind w:firstLine="600" w:firstLineChars="250"/>
        <w:rPr>
          <w:rFonts w:hint="eastAsia" w:ascii="仿宋" w:hAnsi="仿宋" w:eastAsia="仿宋" w:cs="仿宋"/>
        </w:rPr>
      </w:pPr>
      <w:r>
        <w:rPr>
          <w:rFonts w:hint="eastAsia" w:ascii="仿宋" w:hAnsi="仿宋" w:eastAsia="仿宋" w:cs="仿宋"/>
        </w:rPr>
        <w:t>7.1未确定中标或者中标人的，终止本次政府采购活动，重新开展政府采购活动。</w:t>
      </w:r>
    </w:p>
    <w:p>
      <w:pPr>
        <w:pStyle w:val="26"/>
        <w:snapToGrid w:val="0"/>
        <w:spacing w:line="360" w:lineRule="auto"/>
        <w:ind w:firstLine="600" w:firstLineChars="250"/>
        <w:rPr>
          <w:rFonts w:hint="eastAsia" w:ascii="仿宋" w:hAnsi="仿宋" w:eastAsia="仿宋" w:cs="仿宋"/>
        </w:rPr>
      </w:pPr>
      <w:r>
        <w:rPr>
          <w:rFonts w:hint="eastAsia" w:ascii="仿宋" w:hAnsi="仿宋" w:eastAsia="仿宋" w:cs="仿宋"/>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26"/>
        <w:snapToGrid w:val="0"/>
        <w:spacing w:line="360" w:lineRule="auto"/>
        <w:ind w:firstLine="600" w:firstLineChars="250"/>
        <w:rPr>
          <w:rFonts w:hint="eastAsia" w:ascii="仿宋" w:hAnsi="仿宋" w:eastAsia="仿宋" w:cs="仿宋"/>
        </w:rPr>
      </w:pPr>
      <w:r>
        <w:rPr>
          <w:rFonts w:hint="eastAsia" w:ascii="仿宋" w:hAnsi="仿宋" w:eastAsia="仿宋" w:cs="仿宋"/>
        </w:rPr>
        <w:t>7.3政府采购合同已签订但尚未履行的，撤销合同，从合格的中标或者成交候选人中另行确定中标或者中标人；没有合格的中标或者成交候选人的，重新开展政府采购活动。</w:t>
      </w:r>
    </w:p>
    <w:p>
      <w:pPr>
        <w:pStyle w:val="26"/>
        <w:snapToGrid w:val="0"/>
        <w:spacing w:line="360" w:lineRule="auto"/>
        <w:rPr>
          <w:rFonts w:hint="eastAsia" w:ascii="仿宋" w:hAnsi="仿宋" w:eastAsia="仿宋" w:cs="仿宋"/>
        </w:rPr>
      </w:pPr>
      <w:r>
        <w:rPr>
          <w:rFonts w:hint="eastAsia" w:ascii="仿宋" w:hAnsi="仿宋" w:eastAsia="仿宋" w:cs="仿宋"/>
        </w:rPr>
        <w:t>7.4政府采购合同已经履行，给采购人、供应商造成损失的，由责任人承担赔偿责任。</w:t>
      </w:r>
    </w:p>
    <w:p>
      <w:pPr>
        <w:pStyle w:val="26"/>
        <w:snapToGrid w:val="0"/>
        <w:spacing w:line="360" w:lineRule="auto"/>
        <w:rPr>
          <w:rFonts w:hint="eastAsia" w:ascii="仿宋" w:hAnsi="仿宋" w:eastAsia="仿宋" w:cs="仿宋"/>
        </w:rPr>
      </w:pPr>
      <w:r>
        <w:rPr>
          <w:rFonts w:hint="eastAsia" w:ascii="仿宋" w:hAnsi="仿宋" w:eastAsia="仿宋" w:cs="仿宋"/>
        </w:rPr>
        <w:t>7.5政府采购当事人有其他违反政府采购法</w:t>
      </w:r>
      <w:r>
        <w:rPr>
          <w:rFonts w:hint="eastAsia" w:ascii="仿宋" w:hAnsi="仿宋" w:eastAsia="仿宋" w:cs="仿宋"/>
          <w:kern w:val="0"/>
        </w:rPr>
        <w:t>或者政府采购法实施条例等法律法规规定</w:t>
      </w:r>
      <w:r>
        <w:rPr>
          <w:rFonts w:hint="eastAsia" w:ascii="仿宋" w:hAnsi="仿宋" w:eastAsia="仿宋" w:cs="仿宋"/>
        </w:rPr>
        <w:t>的行为，经改正后仍然影响或者可能影响中标、成交结果或者依法被认定为中标、成交无效的，依照7.1-7.4规定处理。</w:t>
      </w:r>
      <w:bookmarkEnd w:id="26"/>
    </w:p>
    <w:p>
      <w:pPr>
        <w:pStyle w:val="26"/>
        <w:snapToGrid w:val="0"/>
        <w:spacing w:line="360" w:lineRule="auto"/>
        <w:ind w:firstLine="0" w:firstLineChars="0"/>
        <w:rPr>
          <w:rFonts w:hint="eastAsia" w:ascii="仿宋" w:hAnsi="仿宋" w:eastAsia="仿宋" w:cs="仿宋"/>
        </w:rPr>
      </w:pPr>
    </w:p>
    <w:p>
      <w:pPr>
        <w:spacing w:line="360" w:lineRule="auto"/>
        <w:ind w:left="720" w:leftChars="343" w:firstLine="1084" w:firstLineChars="300"/>
        <w:outlineLvl w:val="0"/>
        <w:rPr>
          <w:rFonts w:hint="eastAsia" w:ascii="仿宋" w:hAnsi="仿宋" w:eastAsia="仿宋" w:cs="仿宋"/>
          <w:b/>
          <w:sz w:val="36"/>
          <w:szCs w:val="36"/>
        </w:rPr>
      </w:pPr>
      <w:bookmarkStart w:id="423" w:name="第五部分"/>
      <w:bookmarkStart w:id="424" w:name="_Toc86217003"/>
    </w:p>
    <w:p>
      <w:pPr>
        <w:spacing w:line="360" w:lineRule="auto"/>
        <w:ind w:left="720" w:leftChars="343" w:firstLine="1084" w:firstLineChars="300"/>
        <w:outlineLvl w:val="0"/>
        <w:rPr>
          <w:rFonts w:hint="eastAsia" w:ascii="仿宋" w:hAnsi="仿宋" w:eastAsia="仿宋" w:cs="仿宋"/>
          <w:b/>
          <w:sz w:val="36"/>
          <w:szCs w:val="36"/>
        </w:rPr>
      </w:pPr>
      <w:r>
        <w:rPr>
          <w:rFonts w:hint="eastAsia" w:ascii="仿宋" w:hAnsi="仿宋" w:eastAsia="仿宋" w:cs="仿宋"/>
          <w:b/>
          <w:sz w:val="36"/>
          <w:szCs w:val="36"/>
        </w:rPr>
        <w:t xml:space="preserve">    </w:t>
      </w:r>
    </w:p>
    <w:p>
      <w:pPr>
        <w:pStyle w:val="80"/>
        <w:rPr>
          <w:rFonts w:hint="eastAsia" w:ascii="仿宋" w:hAnsi="仿宋" w:eastAsia="仿宋" w:cs="仿宋"/>
        </w:rPr>
      </w:pPr>
    </w:p>
    <w:p>
      <w:pPr>
        <w:pStyle w:val="80"/>
        <w:rPr>
          <w:rFonts w:hint="eastAsia" w:ascii="仿宋" w:hAnsi="仿宋" w:eastAsia="仿宋" w:cs="仿宋"/>
        </w:rPr>
      </w:pPr>
    </w:p>
    <w:p>
      <w:pPr>
        <w:pStyle w:val="80"/>
        <w:rPr>
          <w:rFonts w:hint="eastAsia" w:ascii="仿宋" w:hAnsi="仿宋" w:eastAsia="仿宋" w:cs="仿宋"/>
        </w:rPr>
      </w:pPr>
    </w:p>
    <w:p>
      <w:pPr>
        <w:pStyle w:val="80"/>
        <w:rPr>
          <w:rFonts w:hint="eastAsia" w:ascii="仿宋" w:hAnsi="仿宋" w:eastAsia="仿宋" w:cs="仿宋"/>
        </w:rPr>
      </w:pPr>
    </w:p>
    <w:p>
      <w:pPr>
        <w:pStyle w:val="80"/>
        <w:rPr>
          <w:rFonts w:hint="eastAsia" w:ascii="仿宋" w:hAnsi="仿宋" w:eastAsia="仿宋" w:cs="仿宋"/>
        </w:rPr>
      </w:pPr>
    </w:p>
    <w:p>
      <w:pPr>
        <w:pStyle w:val="80"/>
        <w:rPr>
          <w:rFonts w:hint="eastAsia" w:ascii="仿宋" w:hAnsi="仿宋" w:eastAsia="仿宋" w:cs="仿宋"/>
        </w:rPr>
      </w:pPr>
    </w:p>
    <w:p>
      <w:pPr>
        <w:pStyle w:val="80"/>
        <w:rPr>
          <w:rFonts w:hint="eastAsia" w:ascii="仿宋" w:hAnsi="仿宋" w:eastAsia="仿宋" w:cs="仿宋"/>
        </w:rPr>
      </w:pPr>
    </w:p>
    <w:p>
      <w:pPr>
        <w:pStyle w:val="80"/>
        <w:rPr>
          <w:rFonts w:hint="eastAsia" w:ascii="仿宋" w:hAnsi="仿宋" w:eastAsia="仿宋" w:cs="仿宋"/>
        </w:rPr>
      </w:pPr>
    </w:p>
    <w:p>
      <w:pPr>
        <w:pStyle w:val="80"/>
        <w:rPr>
          <w:rFonts w:hint="eastAsia" w:ascii="仿宋" w:hAnsi="仿宋" w:eastAsia="仿宋" w:cs="仿宋"/>
        </w:rPr>
      </w:pPr>
    </w:p>
    <w:p>
      <w:pPr>
        <w:pStyle w:val="80"/>
        <w:rPr>
          <w:rFonts w:hint="eastAsia" w:ascii="仿宋" w:hAnsi="仿宋" w:eastAsia="仿宋" w:cs="仿宋"/>
        </w:rPr>
      </w:pPr>
    </w:p>
    <w:p>
      <w:pPr>
        <w:pStyle w:val="80"/>
        <w:rPr>
          <w:rFonts w:hint="eastAsia" w:ascii="仿宋" w:hAnsi="仿宋" w:eastAsia="仿宋" w:cs="仿宋"/>
        </w:rPr>
      </w:pPr>
    </w:p>
    <w:p>
      <w:pPr>
        <w:pStyle w:val="80"/>
        <w:rPr>
          <w:rFonts w:hint="eastAsia" w:ascii="仿宋" w:hAnsi="仿宋" w:eastAsia="仿宋" w:cs="仿宋"/>
        </w:rPr>
      </w:pPr>
    </w:p>
    <w:p>
      <w:pPr>
        <w:pStyle w:val="80"/>
        <w:rPr>
          <w:rFonts w:hint="eastAsia" w:ascii="仿宋" w:hAnsi="仿宋" w:eastAsia="仿宋" w:cs="仿宋"/>
        </w:rPr>
      </w:pPr>
    </w:p>
    <w:p>
      <w:pPr>
        <w:pStyle w:val="80"/>
        <w:rPr>
          <w:rFonts w:hint="eastAsia" w:ascii="仿宋" w:hAnsi="仿宋" w:eastAsia="仿宋" w:cs="仿宋"/>
        </w:rPr>
      </w:pPr>
    </w:p>
    <w:p>
      <w:pPr>
        <w:pStyle w:val="80"/>
        <w:rPr>
          <w:rFonts w:hint="eastAsia" w:ascii="仿宋" w:hAnsi="仿宋" w:eastAsia="仿宋" w:cs="仿宋"/>
        </w:rPr>
      </w:pPr>
    </w:p>
    <w:p>
      <w:pPr>
        <w:pStyle w:val="80"/>
        <w:rPr>
          <w:rFonts w:hint="eastAsia" w:ascii="仿宋" w:hAnsi="仿宋" w:eastAsia="仿宋" w:cs="仿宋"/>
        </w:rPr>
      </w:pPr>
    </w:p>
    <w:p>
      <w:pPr>
        <w:pStyle w:val="80"/>
        <w:rPr>
          <w:rFonts w:hint="eastAsia" w:ascii="仿宋" w:hAnsi="仿宋" w:eastAsia="仿宋" w:cs="仿宋"/>
        </w:rPr>
      </w:pPr>
    </w:p>
    <w:p>
      <w:pPr>
        <w:pStyle w:val="80"/>
        <w:rPr>
          <w:rFonts w:hint="eastAsia" w:ascii="仿宋" w:hAnsi="仿宋" w:eastAsia="仿宋" w:cs="仿宋"/>
        </w:rPr>
      </w:pPr>
    </w:p>
    <w:p>
      <w:pPr>
        <w:pStyle w:val="80"/>
        <w:rPr>
          <w:rFonts w:hint="eastAsia" w:ascii="仿宋" w:hAnsi="仿宋" w:eastAsia="仿宋" w:cs="仿宋"/>
        </w:rPr>
      </w:pPr>
    </w:p>
    <w:p>
      <w:pPr>
        <w:pStyle w:val="80"/>
        <w:rPr>
          <w:rFonts w:hint="eastAsia" w:ascii="仿宋" w:hAnsi="仿宋" w:eastAsia="仿宋" w:cs="仿宋"/>
        </w:rPr>
      </w:pPr>
    </w:p>
    <w:p>
      <w:pPr>
        <w:pStyle w:val="80"/>
        <w:rPr>
          <w:rFonts w:hint="eastAsia" w:ascii="仿宋" w:hAnsi="仿宋" w:eastAsia="仿宋" w:cs="仿宋"/>
        </w:rPr>
      </w:pPr>
    </w:p>
    <w:p>
      <w:pPr>
        <w:pStyle w:val="80"/>
        <w:rPr>
          <w:rFonts w:hint="eastAsia" w:ascii="仿宋" w:hAnsi="仿宋" w:eastAsia="仿宋" w:cs="仿宋"/>
        </w:rPr>
      </w:pPr>
    </w:p>
    <w:p>
      <w:pPr>
        <w:pStyle w:val="80"/>
        <w:rPr>
          <w:rFonts w:hint="eastAsia" w:ascii="仿宋" w:hAnsi="仿宋" w:eastAsia="仿宋" w:cs="仿宋"/>
        </w:rPr>
      </w:pPr>
    </w:p>
    <w:p>
      <w:pPr>
        <w:pStyle w:val="80"/>
        <w:rPr>
          <w:rFonts w:hint="eastAsia" w:ascii="仿宋" w:hAnsi="仿宋" w:eastAsia="仿宋" w:cs="仿宋"/>
        </w:rPr>
      </w:pPr>
    </w:p>
    <w:p>
      <w:pPr>
        <w:pStyle w:val="80"/>
        <w:rPr>
          <w:rFonts w:hint="eastAsia" w:ascii="仿宋" w:hAnsi="仿宋" w:eastAsia="仿宋" w:cs="仿宋"/>
        </w:rPr>
      </w:pPr>
    </w:p>
    <w:p>
      <w:pPr>
        <w:pStyle w:val="80"/>
        <w:rPr>
          <w:rFonts w:hint="eastAsia" w:ascii="仿宋" w:hAnsi="仿宋" w:eastAsia="仿宋" w:cs="仿宋"/>
        </w:rPr>
      </w:pPr>
    </w:p>
    <w:p>
      <w:pPr>
        <w:pStyle w:val="80"/>
        <w:rPr>
          <w:rFonts w:hint="eastAsia" w:ascii="仿宋" w:hAnsi="仿宋" w:eastAsia="仿宋" w:cs="仿宋"/>
        </w:rPr>
      </w:pPr>
    </w:p>
    <w:p>
      <w:pPr>
        <w:pStyle w:val="80"/>
        <w:rPr>
          <w:rFonts w:hint="eastAsia" w:ascii="仿宋" w:hAnsi="仿宋" w:eastAsia="仿宋" w:cs="仿宋"/>
        </w:rPr>
      </w:pPr>
    </w:p>
    <w:p>
      <w:pPr>
        <w:pStyle w:val="80"/>
        <w:rPr>
          <w:rFonts w:hint="eastAsia" w:ascii="仿宋" w:hAnsi="仿宋" w:eastAsia="仿宋" w:cs="仿宋"/>
        </w:rPr>
      </w:pPr>
    </w:p>
    <w:p>
      <w:pPr>
        <w:pStyle w:val="80"/>
        <w:rPr>
          <w:rFonts w:hint="eastAsia" w:ascii="仿宋" w:hAnsi="仿宋" w:eastAsia="仿宋" w:cs="仿宋"/>
        </w:rPr>
      </w:pPr>
    </w:p>
    <w:p>
      <w:pPr>
        <w:pStyle w:val="80"/>
        <w:rPr>
          <w:rFonts w:hint="eastAsia" w:ascii="仿宋" w:hAnsi="仿宋" w:eastAsia="仿宋" w:cs="仿宋"/>
        </w:rPr>
      </w:pPr>
    </w:p>
    <w:p>
      <w:pPr>
        <w:pStyle w:val="80"/>
        <w:rPr>
          <w:rFonts w:hint="eastAsia" w:ascii="仿宋" w:hAnsi="仿宋" w:eastAsia="仿宋" w:cs="仿宋"/>
        </w:rPr>
      </w:pPr>
    </w:p>
    <w:p>
      <w:pPr>
        <w:pStyle w:val="80"/>
        <w:rPr>
          <w:rFonts w:hint="eastAsia" w:ascii="仿宋" w:hAnsi="仿宋" w:eastAsia="仿宋" w:cs="仿宋"/>
        </w:rPr>
      </w:pPr>
    </w:p>
    <w:p>
      <w:pPr>
        <w:spacing w:line="360" w:lineRule="auto"/>
        <w:ind w:left="720" w:leftChars="343" w:firstLine="1084" w:firstLineChars="300"/>
        <w:outlineLvl w:val="0"/>
        <w:rPr>
          <w:rFonts w:hint="eastAsia" w:ascii="仿宋" w:hAnsi="仿宋" w:eastAsia="仿宋" w:cs="仿宋"/>
          <w:b/>
          <w:sz w:val="36"/>
          <w:szCs w:val="36"/>
        </w:rPr>
      </w:pPr>
      <w:r>
        <w:rPr>
          <w:rFonts w:hint="eastAsia" w:ascii="仿宋" w:hAnsi="仿宋" w:eastAsia="仿宋" w:cs="仿宋"/>
          <w:b/>
          <w:sz w:val="36"/>
          <w:szCs w:val="36"/>
        </w:rPr>
        <w:t>第五部分 拟签订的合同文本</w:t>
      </w:r>
    </w:p>
    <w:p>
      <w:pPr>
        <w:rPr>
          <w:rFonts w:hint="eastAsia" w:ascii="仿宋" w:hAnsi="仿宋" w:eastAsia="仿宋" w:cs="仿宋"/>
          <w:sz w:val="24"/>
          <w:u w:val="single"/>
        </w:rPr>
      </w:pPr>
      <w:r>
        <w:rPr>
          <w:rFonts w:hint="eastAsia" w:ascii="仿宋" w:hAnsi="仿宋" w:eastAsia="仿宋" w:cs="仿宋"/>
          <w:sz w:val="24"/>
        </w:rPr>
        <w:t>合同编号：</w:t>
      </w:r>
      <w:r>
        <w:rPr>
          <w:rFonts w:hint="eastAsia" w:ascii="仿宋" w:hAnsi="仿宋" w:eastAsia="仿宋" w:cs="仿宋"/>
          <w:sz w:val="24"/>
          <w:u w:val="single"/>
        </w:rPr>
        <w:t xml:space="preserve">           </w:t>
      </w:r>
    </w:p>
    <w:p>
      <w:pPr>
        <w:spacing w:line="480" w:lineRule="auto"/>
        <w:jc w:val="center"/>
        <w:rPr>
          <w:rFonts w:hint="eastAsia" w:ascii="仿宋" w:hAnsi="仿宋" w:eastAsia="仿宋" w:cs="仿宋"/>
          <w:b/>
          <w:sz w:val="28"/>
          <w:szCs w:val="28"/>
        </w:rPr>
      </w:pPr>
    </w:p>
    <w:p>
      <w:pPr>
        <w:spacing w:line="480" w:lineRule="auto"/>
        <w:jc w:val="center"/>
        <w:rPr>
          <w:rFonts w:hint="eastAsia" w:ascii="仿宋" w:hAnsi="仿宋" w:eastAsia="仿宋" w:cs="仿宋"/>
          <w:b/>
          <w:sz w:val="24"/>
        </w:rPr>
      </w:pPr>
    </w:p>
    <w:p>
      <w:pPr>
        <w:spacing w:line="480" w:lineRule="auto"/>
        <w:jc w:val="center"/>
        <w:rPr>
          <w:rFonts w:hint="eastAsia" w:ascii="仿宋" w:hAnsi="仿宋" w:eastAsia="仿宋" w:cs="仿宋"/>
          <w:b/>
          <w:sz w:val="24"/>
        </w:rPr>
      </w:pPr>
    </w:p>
    <w:p>
      <w:pPr>
        <w:spacing w:line="480" w:lineRule="auto"/>
        <w:jc w:val="center"/>
        <w:rPr>
          <w:rFonts w:hint="eastAsia" w:ascii="仿宋" w:hAnsi="仿宋" w:eastAsia="仿宋" w:cs="仿宋"/>
          <w:b/>
          <w:sz w:val="36"/>
          <w:szCs w:val="36"/>
        </w:rPr>
      </w:pPr>
      <w:r>
        <w:rPr>
          <w:rFonts w:hint="eastAsia" w:ascii="仿宋" w:hAnsi="仿宋" w:eastAsia="仿宋" w:cs="仿宋"/>
          <w:b/>
          <w:sz w:val="36"/>
          <w:szCs w:val="36"/>
        </w:rPr>
        <w:t>政府采购合同参考范本</w:t>
      </w:r>
    </w:p>
    <w:p>
      <w:pPr>
        <w:spacing w:line="480" w:lineRule="auto"/>
        <w:jc w:val="center"/>
        <w:rPr>
          <w:rFonts w:hint="eastAsia" w:ascii="仿宋" w:hAnsi="仿宋" w:eastAsia="仿宋" w:cs="仿宋"/>
          <w:b/>
          <w:sz w:val="36"/>
          <w:szCs w:val="36"/>
        </w:rPr>
      </w:pPr>
    </w:p>
    <w:p>
      <w:pPr>
        <w:pStyle w:val="386"/>
        <w:rPr>
          <w:rFonts w:hint="eastAsia" w:ascii="仿宋" w:hAnsi="仿宋" w:eastAsia="仿宋" w:cs="仿宋"/>
          <w:szCs w:val="24"/>
        </w:rPr>
      </w:pPr>
    </w:p>
    <w:p>
      <w:pPr>
        <w:pStyle w:val="386"/>
        <w:jc w:val="center"/>
        <w:rPr>
          <w:rFonts w:hint="eastAsia" w:ascii="仿宋" w:hAnsi="仿宋" w:eastAsia="仿宋" w:cs="仿宋"/>
          <w:szCs w:val="24"/>
        </w:rPr>
      </w:pPr>
    </w:p>
    <w:p>
      <w:pPr>
        <w:pStyle w:val="386"/>
        <w:rPr>
          <w:rFonts w:hint="eastAsia" w:ascii="仿宋" w:hAnsi="仿宋" w:eastAsia="仿宋" w:cs="仿宋"/>
          <w:szCs w:val="24"/>
        </w:rPr>
      </w:pPr>
    </w:p>
    <w:p>
      <w:pPr>
        <w:pStyle w:val="386"/>
        <w:rPr>
          <w:rFonts w:hint="eastAsia" w:ascii="仿宋" w:hAnsi="仿宋" w:eastAsia="仿宋" w:cs="仿宋"/>
          <w:szCs w:val="24"/>
        </w:rPr>
      </w:pPr>
    </w:p>
    <w:p>
      <w:pPr>
        <w:spacing w:before="120" w:line="22" w:lineRule="atLeast"/>
        <w:rPr>
          <w:rFonts w:hint="eastAsia" w:ascii="仿宋" w:hAnsi="仿宋" w:eastAsia="仿宋" w:cs="仿宋"/>
          <w:sz w:val="24"/>
        </w:rPr>
      </w:pPr>
    </w:p>
    <w:p>
      <w:pPr>
        <w:spacing w:before="120" w:line="22" w:lineRule="atLeast"/>
        <w:ind w:left="960"/>
        <w:rPr>
          <w:rFonts w:hint="eastAsia" w:ascii="仿宋" w:hAnsi="仿宋" w:eastAsia="仿宋" w:cs="仿宋"/>
          <w:sz w:val="24"/>
        </w:rPr>
      </w:pPr>
      <w:r>
        <w:rPr>
          <w:rFonts w:hint="eastAsia" w:ascii="仿宋" w:hAnsi="仿宋" w:eastAsia="仿宋" w:cs="仿宋"/>
          <w:sz w:val="24"/>
        </w:rPr>
        <w:t>项目名称：</w:t>
      </w:r>
      <w:r>
        <w:rPr>
          <w:rFonts w:hint="eastAsia" w:ascii="仿宋" w:hAnsi="仿宋" w:eastAsia="仿宋" w:cs="仿宋"/>
          <w:sz w:val="24"/>
          <w:u w:val="single"/>
        </w:rPr>
        <w:t xml:space="preserve">                                   </w:t>
      </w:r>
    </w:p>
    <w:p>
      <w:pPr>
        <w:pStyle w:val="283"/>
        <w:spacing w:before="120" w:line="22" w:lineRule="atLeast"/>
        <w:rPr>
          <w:rFonts w:hint="eastAsia" w:ascii="仿宋" w:hAnsi="仿宋" w:eastAsia="仿宋" w:cs="仿宋"/>
          <w:szCs w:val="24"/>
        </w:rPr>
      </w:pPr>
    </w:p>
    <w:p>
      <w:pPr>
        <w:pStyle w:val="283"/>
        <w:spacing w:before="120" w:line="22" w:lineRule="atLeast"/>
        <w:rPr>
          <w:rFonts w:hint="eastAsia" w:ascii="仿宋" w:hAnsi="仿宋" w:eastAsia="仿宋" w:cs="仿宋"/>
          <w:szCs w:val="24"/>
        </w:rPr>
      </w:pPr>
    </w:p>
    <w:p>
      <w:pPr>
        <w:rPr>
          <w:rFonts w:hint="eastAsia" w:ascii="仿宋" w:hAnsi="仿宋" w:eastAsia="仿宋" w:cs="仿宋"/>
          <w:sz w:val="24"/>
        </w:rPr>
      </w:pPr>
    </w:p>
    <w:p>
      <w:pPr>
        <w:spacing w:before="120" w:line="22" w:lineRule="atLeast"/>
        <w:ind w:left="960"/>
        <w:rPr>
          <w:rFonts w:hint="eastAsia" w:ascii="仿宋" w:hAnsi="仿宋" w:eastAsia="仿宋" w:cs="仿宋"/>
          <w:sz w:val="24"/>
          <w:u w:val="single"/>
        </w:rPr>
      </w:pPr>
      <w:r>
        <w:rPr>
          <w:rFonts w:hint="eastAsia" w:ascii="仿宋" w:hAnsi="仿宋" w:eastAsia="仿宋" w:cs="仿宋"/>
          <w:sz w:val="24"/>
        </w:rPr>
        <w:t>甲方：</w:t>
      </w:r>
      <w:r>
        <w:rPr>
          <w:rFonts w:hint="eastAsia" w:ascii="仿宋" w:hAnsi="仿宋" w:eastAsia="仿宋" w:cs="仿宋"/>
          <w:sz w:val="24"/>
          <w:u w:val="single"/>
        </w:rPr>
        <w:t xml:space="preserve">                                       </w:t>
      </w:r>
    </w:p>
    <w:p>
      <w:pPr>
        <w:spacing w:before="120" w:line="22" w:lineRule="atLeast"/>
        <w:rPr>
          <w:rFonts w:hint="eastAsia" w:ascii="仿宋" w:hAnsi="仿宋" w:eastAsia="仿宋" w:cs="仿宋"/>
          <w:sz w:val="24"/>
        </w:rPr>
      </w:pPr>
    </w:p>
    <w:p>
      <w:pPr>
        <w:spacing w:before="120" w:line="22" w:lineRule="atLeast"/>
        <w:ind w:left="960"/>
        <w:rPr>
          <w:rFonts w:hint="eastAsia" w:ascii="仿宋" w:hAnsi="仿宋" w:eastAsia="仿宋" w:cs="仿宋"/>
          <w:sz w:val="24"/>
          <w:u w:val="single"/>
        </w:rPr>
      </w:pPr>
      <w:r>
        <w:rPr>
          <w:rFonts w:hint="eastAsia" w:ascii="仿宋" w:hAnsi="仿宋" w:eastAsia="仿宋" w:cs="仿宋"/>
          <w:sz w:val="24"/>
        </w:rPr>
        <w:t>乙方：</w:t>
      </w:r>
      <w:r>
        <w:rPr>
          <w:rFonts w:hint="eastAsia" w:ascii="仿宋" w:hAnsi="仿宋" w:eastAsia="仿宋" w:cs="仿宋"/>
          <w:sz w:val="24"/>
          <w:u w:val="single"/>
        </w:rPr>
        <w:t xml:space="preserve">                                       </w:t>
      </w:r>
    </w:p>
    <w:p>
      <w:pPr>
        <w:spacing w:before="120" w:line="22" w:lineRule="atLeast"/>
        <w:rPr>
          <w:rFonts w:hint="eastAsia" w:ascii="仿宋" w:hAnsi="仿宋" w:eastAsia="仿宋" w:cs="仿宋"/>
          <w:sz w:val="24"/>
        </w:rPr>
      </w:pPr>
    </w:p>
    <w:p>
      <w:pPr>
        <w:spacing w:before="120" w:line="22" w:lineRule="atLeast"/>
        <w:ind w:firstLine="960" w:firstLineChars="400"/>
        <w:rPr>
          <w:rFonts w:hint="eastAsia" w:ascii="仿宋" w:hAnsi="仿宋" w:eastAsia="仿宋" w:cs="仿宋"/>
          <w:sz w:val="24"/>
          <w:u w:val="single"/>
        </w:rPr>
      </w:pPr>
      <w:r>
        <w:rPr>
          <w:rFonts w:hint="eastAsia" w:ascii="仿宋" w:hAnsi="仿宋" w:eastAsia="仿宋" w:cs="仿宋"/>
          <w:sz w:val="24"/>
        </w:rPr>
        <w:t>签订地：</w:t>
      </w:r>
      <w:r>
        <w:rPr>
          <w:rFonts w:hint="eastAsia" w:ascii="仿宋" w:hAnsi="仿宋" w:eastAsia="仿宋" w:cs="仿宋"/>
          <w:sz w:val="24"/>
          <w:u w:val="single"/>
        </w:rPr>
        <w:t xml:space="preserve">                                     </w:t>
      </w:r>
    </w:p>
    <w:p>
      <w:pPr>
        <w:spacing w:before="120" w:line="22" w:lineRule="atLeast"/>
        <w:rPr>
          <w:rFonts w:hint="eastAsia" w:ascii="仿宋" w:hAnsi="仿宋" w:eastAsia="仿宋" w:cs="仿宋"/>
          <w:sz w:val="24"/>
        </w:rPr>
      </w:pPr>
    </w:p>
    <w:p>
      <w:pPr>
        <w:spacing w:before="120" w:line="22" w:lineRule="atLeast"/>
        <w:ind w:firstLine="960" w:firstLineChars="400"/>
        <w:rPr>
          <w:rFonts w:hint="eastAsia" w:ascii="仿宋" w:hAnsi="仿宋" w:eastAsia="仿宋" w:cs="仿宋"/>
          <w:sz w:val="24"/>
          <w:u w:val="single"/>
        </w:rPr>
      </w:pPr>
      <w:r>
        <w:rPr>
          <w:rFonts w:hint="eastAsia" w:ascii="仿宋" w:hAnsi="仿宋" w:eastAsia="仿宋" w:cs="仿宋"/>
          <w:sz w:val="24"/>
        </w:rPr>
        <w:t>签订日期：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pPr>
        <w:widowControl/>
        <w:jc w:val="left"/>
        <w:rPr>
          <w:rFonts w:hint="eastAsia" w:ascii="仿宋" w:hAnsi="仿宋" w:eastAsia="仿宋" w:cs="仿宋"/>
          <w:kern w:val="0"/>
          <w:sz w:val="24"/>
        </w:rPr>
        <w:sectPr>
          <w:pgSz w:w="11907" w:h="16840"/>
          <w:pgMar w:top="1474" w:right="1814" w:bottom="1474" w:left="1814" w:header="851" w:footer="851" w:gutter="0"/>
          <w:pgBorders>
            <w:top w:val="none" w:sz="0" w:space="0"/>
            <w:left w:val="none" w:sz="0" w:space="0"/>
            <w:bottom w:val="none" w:sz="0" w:space="0"/>
            <w:right w:val="none" w:sz="0" w:space="0"/>
          </w:pgBorders>
          <w:cols w:space="720" w:num="1"/>
        </w:sectPr>
      </w:pPr>
    </w:p>
    <w:p>
      <w:pPr>
        <w:pStyle w:val="34"/>
        <w:adjustRightInd w:val="0"/>
        <w:snapToGrid w:val="0"/>
        <w:spacing w:line="360" w:lineRule="auto"/>
        <w:ind w:left="0" w:leftChars="0" w:right="0"/>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甲方：（买方）</w:t>
      </w:r>
    </w:p>
    <w:p>
      <w:pPr>
        <w:pStyle w:val="34"/>
        <w:adjustRightInd w:val="0"/>
        <w:snapToGrid w:val="0"/>
        <w:spacing w:line="360" w:lineRule="auto"/>
        <w:ind w:left="0" w:leftChars="0" w:right="0"/>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乙方：（卖方）</w:t>
      </w:r>
    </w:p>
    <w:p>
      <w:pPr>
        <w:pStyle w:val="34"/>
        <w:adjustRightInd w:val="0"/>
        <w:snapToGrid w:val="0"/>
        <w:spacing w:line="360" w:lineRule="auto"/>
        <w:ind w:left="0" w:leftChars="0" w:right="0" w:firstLine="482" w:firstLineChars="200"/>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甲、乙双方根据                  项目（项目编号：</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rPr>
        <w:t>）公开招标的结果，签署本合同。</w:t>
      </w:r>
    </w:p>
    <w:p>
      <w:pPr>
        <w:spacing w:line="560" w:lineRule="exact"/>
        <w:ind w:firstLine="482" w:firstLineChars="200"/>
        <w:outlineLvl w:val="0"/>
        <w:rPr>
          <w:rFonts w:hint="eastAsia" w:ascii="仿宋" w:hAnsi="仿宋" w:eastAsia="仿宋" w:cs="仿宋"/>
          <w:b/>
          <w:sz w:val="24"/>
        </w:rPr>
      </w:pPr>
      <w:bookmarkStart w:id="425" w:name="_Toc22185"/>
      <w:bookmarkStart w:id="426" w:name="_Toc6311"/>
      <w:bookmarkStart w:id="427" w:name="_Toc2918"/>
      <w:bookmarkStart w:id="428" w:name="_Toc6773"/>
      <w:bookmarkStart w:id="429" w:name="_Toc18585"/>
      <w:r>
        <w:rPr>
          <w:rFonts w:hint="eastAsia" w:ascii="仿宋" w:hAnsi="仿宋" w:eastAsia="仿宋" w:cs="仿宋"/>
          <w:b/>
          <w:sz w:val="24"/>
        </w:rPr>
        <w:t>1</w:t>
      </w:r>
      <w:r>
        <w:rPr>
          <w:rFonts w:hint="eastAsia" w:ascii="仿宋" w:hAnsi="仿宋" w:eastAsia="仿宋" w:cs="仿宋"/>
          <w:b/>
          <w:sz w:val="24"/>
          <w:lang w:eastAsia="zh-CN"/>
        </w:rPr>
        <w:t>、</w:t>
      </w:r>
      <w:r>
        <w:rPr>
          <w:rFonts w:hint="eastAsia" w:ascii="仿宋" w:hAnsi="仿宋" w:eastAsia="仿宋" w:cs="仿宋"/>
          <w:b/>
          <w:sz w:val="24"/>
        </w:rPr>
        <w:t>标的</w:t>
      </w:r>
      <w:bookmarkEnd w:id="425"/>
      <w:bookmarkEnd w:id="426"/>
      <w:bookmarkEnd w:id="427"/>
      <w:bookmarkEnd w:id="428"/>
      <w:bookmarkEnd w:id="429"/>
    </w:p>
    <w:p>
      <w:pPr>
        <w:spacing w:line="560" w:lineRule="exact"/>
        <w:ind w:firstLine="480" w:firstLineChars="200"/>
        <w:rPr>
          <w:rFonts w:hint="eastAsia" w:ascii="仿宋" w:hAnsi="仿宋" w:eastAsia="仿宋" w:cs="仿宋"/>
          <w:sz w:val="24"/>
          <w:u w:val="single"/>
        </w:rPr>
      </w:pPr>
      <w:r>
        <w:rPr>
          <w:rFonts w:hint="eastAsia" w:ascii="仿宋" w:hAnsi="仿宋" w:eastAsia="仿宋" w:cs="仿宋"/>
          <w:sz w:val="24"/>
        </w:rPr>
        <w:t>1.</w:t>
      </w:r>
      <w:r>
        <w:rPr>
          <w:rFonts w:hint="eastAsia" w:ascii="仿宋" w:hAnsi="仿宋" w:eastAsia="仿宋" w:cs="仿宋"/>
          <w:sz w:val="24"/>
          <w:lang w:val="en-US" w:eastAsia="zh-CN"/>
        </w:rPr>
        <w:t>1</w:t>
      </w:r>
      <w:r>
        <w:rPr>
          <w:rFonts w:hint="eastAsia" w:ascii="仿宋" w:hAnsi="仿宋" w:eastAsia="仿宋" w:cs="仿宋"/>
          <w:sz w:val="24"/>
        </w:rPr>
        <w:t>标的名称：</w:t>
      </w:r>
      <w:r>
        <w:rPr>
          <w:rFonts w:hint="eastAsia" w:ascii="仿宋" w:hAnsi="仿宋" w:eastAsia="仿宋" w:cs="仿宋"/>
          <w:sz w:val="24"/>
          <w:u w:val="single"/>
        </w:rPr>
        <w:t xml:space="preserve">                                                </w:t>
      </w:r>
      <w:r>
        <w:rPr>
          <w:rFonts w:hint="eastAsia" w:ascii="仿宋" w:hAnsi="仿宋" w:eastAsia="仿宋" w:cs="仿宋"/>
          <w:sz w:val="24"/>
        </w:rPr>
        <w:t>；</w:t>
      </w:r>
    </w:p>
    <w:p>
      <w:pPr>
        <w:spacing w:line="560" w:lineRule="exact"/>
        <w:ind w:firstLine="480" w:firstLineChars="200"/>
        <w:rPr>
          <w:rFonts w:hint="eastAsia" w:ascii="仿宋" w:hAnsi="仿宋" w:eastAsia="仿宋" w:cs="仿宋"/>
          <w:sz w:val="24"/>
          <w:u w:val="single"/>
        </w:rPr>
      </w:pPr>
      <w:r>
        <w:rPr>
          <w:rFonts w:hint="eastAsia" w:ascii="仿宋" w:hAnsi="仿宋" w:eastAsia="仿宋" w:cs="仿宋"/>
          <w:sz w:val="24"/>
        </w:rPr>
        <w:t>1.2标的数量：</w:t>
      </w:r>
      <w:r>
        <w:rPr>
          <w:rFonts w:hint="eastAsia" w:ascii="仿宋" w:hAnsi="仿宋" w:eastAsia="仿宋" w:cs="仿宋"/>
          <w:sz w:val="24"/>
          <w:u w:val="single"/>
        </w:rPr>
        <w:t xml:space="preserve">                                                </w:t>
      </w:r>
      <w:r>
        <w:rPr>
          <w:rFonts w:hint="eastAsia" w:ascii="仿宋" w:hAnsi="仿宋" w:eastAsia="仿宋" w:cs="仿宋"/>
          <w:sz w:val="24"/>
        </w:rPr>
        <w:t>；</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1.3 标的质量：</w:t>
      </w:r>
      <w:r>
        <w:rPr>
          <w:rFonts w:hint="eastAsia" w:ascii="仿宋" w:hAnsi="仿宋" w:eastAsia="仿宋" w:cs="仿宋"/>
          <w:sz w:val="24"/>
          <w:u w:val="single"/>
        </w:rPr>
        <w:t xml:space="preserve">　　　　　　　　　                      　      </w:t>
      </w:r>
      <w:r>
        <w:rPr>
          <w:rFonts w:hint="eastAsia" w:ascii="仿宋" w:hAnsi="仿宋" w:eastAsia="仿宋" w:cs="仿宋"/>
          <w:sz w:val="24"/>
        </w:rPr>
        <w:t>。</w:t>
      </w:r>
    </w:p>
    <w:p>
      <w:pPr>
        <w:pStyle w:val="34"/>
        <w:adjustRightInd w:val="0"/>
        <w:snapToGrid w:val="0"/>
        <w:spacing w:line="360" w:lineRule="auto"/>
        <w:ind w:left="0" w:leftChars="0" w:right="0" w:firstLine="482" w:firstLineChars="200"/>
        <w:outlineLvl w:val="9"/>
        <w:rPr>
          <w:rFonts w:hint="eastAsia" w:ascii="仿宋" w:hAnsi="仿宋" w:eastAsia="仿宋" w:cs="仿宋"/>
          <w:b/>
          <w:bCs/>
          <w:color w:val="auto"/>
          <w:sz w:val="24"/>
          <w:szCs w:val="24"/>
          <w:highlight w:val="none"/>
        </w:rPr>
      </w:pPr>
    </w:p>
    <w:p>
      <w:pPr>
        <w:pStyle w:val="34"/>
        <w:adjustRightInd w:val="0"/>
        <w:snapToGrid w:val="0"/>
        <w:spacing w:line="360" w:lineRule="auto"/>
        <w:ind w:left="0" w:leftChars="0" w:right="0" w:firstLine="482" w:firstLineChars="200"/>
        <w:outlineLvl w:val="9"/>
        <w:rPr>
          <w:rFonts w:hint="eastAsia" w:ascii="仿宋" w:hAnsi="仿宋" w:eastAsia="仿宋" w:cs="仿宋"/>
          <w:b/>
          <w:bCs/>
          <w:color w:val="auto"/>
          <w:sz w:val="24"/>
          <w:szCs w:val="24"/>
          <w:highlight w:val="none"/>
        </w:rPr>
      </w:pPr>
      <w:r>
        <w:rPr>
          <w:rFonts w:hint="eastAsia" w:ascii="仿宋" w:hAnsi="仿宋" w:eastAsia="仿宋" w:cs="仿宋"/>
          <w:b/>
          <w:sz w:val="24"/>
          <w:highlight w:val="none"/>
          <w:lang w:val="en-US" w:eastAsia="zh-CN"/>
        </w:rPr>
        <w:t>2、</w:t>
      </w:r>
      <w:r>
        <w:rPr>
          <w:rFonts w:hint="eastAsia" w:ascii="仿宋" w:hAnsi="仿宋" w:eastAsia="仿宋" w:cs="仿宋"/>
          <w:b/>
          <w:sz w:val="24"/>
          <w:highlight w:val="none"/>
        </w:rPr>
        <w:t>价款</w:t>
      </w:r>
    </w:p>
    <w:p>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本合同总价为：￥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元（大写：</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元人民币）。</w:t>
      </w:r>
    </w:p>
    <w:p>
      <w:pPr>
        <w:spacing w:line="560" w:lineRule="exact"/>
        <w:ind w:firstLine="480" w:firstLineChars="200"/>
        <w:rPr>
          <w:rFonts w:hint="eastAsia" w:ascii="仿宋" w:hAnsi="仿宋" w:eastAsia="仿宋" w:cs="仿宋"/>
          <w:sz w:val="24"/>
          <w:highlight w:val="none"/>
          <w:u w:val="single"/>
        </w:rPr>
      </w:pPr>
      <w:r>
        <w:rPr>
          <w:rFonts w:hint="eastAsia" w:ascii="仿宋" w:hAnsi="仿宋" w:eastAsia="仿宋" w:cs="仿宋"/>
          <w:sz w:val="24"/>
          <w:highlight w:val="none"/>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06"/>
              <w:spacing w:before="0" w:beforeAutospacing="0" w:after="0" w:afterAutospacing="0" w:line="560" w:lineRule="exact"/>
              <w:ind w:left="0" w:right="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序号</w:t>
            </w:r>
          </w:p>
        </w:tc>
        <w:tc>
          <w:tcPr>
            <w:tcW w:w="3402" w:type="dxa"/>
            <w:tcBorders>
              <w:top w:val="single" w:color="auto" w:sz="4" w:space="0"/>
              <w:left w:val="single" w:color="auto" w:sz="4" w:space="0"/>
              <w:bottom w:val="single" w:color="auto" w:sz="4" w:space="0"/>
              <w:right w:val="single" w:color="auto" w:sz="4" w:space="0"/>
            </w:tcBorders>
            <w:vAlign w:val="center"/>
          </w:tcPr>
          <w:p>
            <w:pPr>
              <w:pStyle w:val="106"/>
              <w:spacing w:before="0" w:beforeAutospacing="0" w:after="0" w:afterAutospacing="0" w:line="560" w:lineRule="exact"/>
              <w:ind w:left="0" w:right="0" w:firstLine="20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pPr>
              <w:pStyle w:val="106"/>
              <w:spacing w:before="0" w:beforeAutospacing="0" w:after="0" w:afterAutospacing="0" w:line="560" w:lineRule="exact"/>
              <w:ind w:left="0" w:right="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06"/>
              <w:spacing w:before="0" w:beforeAutospacing="0" w:after="0" w:afterAutospacing="0" w:line="560" w:lineRule="exact"/>
              <w:ind w:left="0" w:right="0" w:firstLine="200"/>
              <w:jc w:val="center"/>
              <w:rPr>
                <w:rFonts w:hint="eastAsia" w:ascii="仿宋" w:hAnsi="仿宋" w:eastAsia="仿宋" w:cs="仿宋"/>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106"/>
              <w:spacing w:before="0" w:beforeAutospacing="0" w:after="0" w:afterAutospacing="0" w:line="560" w:lineRule="exact"/>
              <w:ind w:left="0" w:right="0" w:firstLine="200"/>
              <w:jc w:val="center"/>
              <w:rPr>
                <w:rFonts w:hint="eastAsia" w:ascii="仿宋" w:hAnsi="仿宋" w:eastAsia="仿宋" w:cs="仿宋"/>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106"/>
              <w:spacing w:before="0" w:beforeAutospacing="0" w:after="0" w:afterAutospacing="0" w:line="560" w:lineRule="exact"/>
              <w:ind w:left="0" w:right="0" w:firstLine="200"/>
              <w:jc w:val="cente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06"/>
              <w:spacing w:before="0" w:beforeAutospacing="0" w:after="0" w:afterAutospacing="0" w:line="560" w:lineRule="exact"/>
              <w:ind w:left="0" w:right="0" w:firstLine="200"/>
              <w:jc w:val="center"/>
              <w:rPr>
                <w:rFonts w:hint="eastAsia" w:ascii="仿宋" w:hAnsi="仿宋" w:eastAsia="仿宋" w:cs="仿宋"/>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106"/>
              <w:spacing w:before="0" w:beforeAutospacing="0" w:after="0" w:afterAutospacing="0" w:line="560" w:lineRule="exact"/>
              <w:ind w:left="0" w:right="0" w:firstLine="200"/>
              <w:jc w:val="center"/>
              <w:rPr>
                <w:rFonts w:hint="eastAsia" w:ascii="仿宋" w:hAnsi="仿宋" w:eastAsia="仿宋" w:cs="仿宋"/>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106"/>
              <w:spacing w:before="0" w:beforeAutospacing="0" w:after="0" w:afterAutospacing="0" w:line="560" w:lineRule="exact"/>
              <w:ind w:left="0" w:right="0" w:firstLine="200"/>
              <w:jc w:val="cente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06"/>
              <w:spacing w:before="0" w:beforeAutospacing="0" w:after="0" w:afterAutospacing="0" w:line="560" w:lineRule="exact"/>
              <w:ind w:left="0" w:right="0" w:firstLine="200"/>
              <w:jc w:val="center"/>
              <w:rPr>
                <w:rFonts w:hint="eastAsia" w:ascii="仿宋" w:hAnsi="仿宋" w:eastAsia="仿宋" w:cs="仿宋"/>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106"/>
              <w:spacing w:before="0" w:beforeAutospacing="0" w:after="0" w:afterAutospacing="0" w:line="560" w:lineRule="exact"/>
              <w:ind w:left="0" w:right="0" w:firstLine="200"/>
              <w:jc w:val="center"/>
              <w:rPr>
                <w:rFonts w:hint="eastAsia" w:ascii="仿宋" w:hAnsi="仿宋" w:eastAsia="仿宋" w:cs="仿宋"/>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106"/>
              <w:spacing w:before="0" w:beforeAutospacing="0" w:after="0" w:afterAutospacing="0" w:line="560" w:lineRule="exact"/>
              <w:ind w:left="0" w:right="0" w:firstLine="200"/>
              <w:jc w:val="cente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06"/>
              <w:spacing w:before="0" w:beforeAutospacing="0" w:after="0" w:afterAutospacing="0" w:line="560" w:lineRule="exact"/>
              <w:ind w:left="0" w:right="0" w:firstLine="200"/>
              <w:jc w:val="center"/>
              <w:rPr>
                <w:rFonts w:hint="eastAsia" w:ascii="仿宋" w:hAnsi="仿宋" w:eastAsia="仿宋" w:cs="仿宋"/>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106"/>
              <w:spacing w:before="0" w:beforeAutospacing="0" w:after="0" w:afterAutospacing="0" w:line="560" w:lineRule="exact"/>
              <w:ind w:left="0" w:right="0" w:firstLine="200"/>
              <w:jc w:val="center"/>
              <w:rPr>
                <w:rFonts w:hint="eastAsia" w:ascii="仿宋" w:hAnsi="仿宋" w:eastAsia="仿宋" w:cs="仿宋"/>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106"/>
              <w:spacing w:before="0" w:beforeAutospacing="0" w:after="0" w:afterAutospacing="0" w:line="560" w:lineRule="exact"/>
              <w:ind w:left="0" w:right="0" w:firstLine="200"/>
              <w:jc w:val="cente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pPr>
              <w:pStyle w:val="106"/>
              <w:spacing w:before="0" w:beforeAutospacing="0" w:after="0" w:afterAutospacing="0" w:line="560" w:lineRule="exact"/>
              <w:ind w:left="0" w:right="0" w:firstLine="20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总价</w:t>
            </w:r>
          </w:p>
        </w:tc>
        <w:tc>
          <w:tcPr>
            <w:tcW w:w="2552" w:type="dxa"/>
            <w:tcBorders>
              <w:top w:val="single" w:color="auto" w:sz="4" w:space="0"/>
              <w:left w:val="single" w:color="auto" w:sz="4" w:space="0"/>
              <w:bottom w:val="single" w:color="auto" w:sz="4" w:space="0"/>
              <w:right w:val="single" w:color="auto" w:sz="4" w:space="0"/>
            </w:tcBorders>
            <w:vAlign w:val="center"/>
          </w:tcPr>
          <w:p>
            <w:pPr>
              <w:pStyle w:val="106"/>
              <w:spacing w:before="0" w:beforeAutospacing="0" w:after="0" w:afterAutospacing="0" w:line="560" w:lineRule="exact"/>
              <w:ind w:left="0" w:right="0" w:firstLine="200"/>
              <w:jc w:val="center"/>
              <w:rPr>
                <w:rFonts w:hint="eastAsia" w:ascii="仿宋" w:hAnsi="仿宋" w:eastAsia="仿宋" w:cs="仿宋"/>
                <w:sz w:val="24"/>
                <w:szCs w:val="24"/>
                <w:highlight w:val="none"/>
              </w:rPr>
            </w:pPr>
          </w:p>
        </w:tc>
      </w:tr>
    </w:tbl>
    <w:p>
      <w:pPr>
        <w:spacing w:line="360" w:lineRule="auto"/>
        <w:ind w:firstLine="480" w:firstLineChars="200"/>
        <w:rPr>
          <w:rFonts w:hint="eastAsia" w:ascii="仿宋" w:hAnsi="仿宋" w:eastAsia="仿宋" w:cs="仿宋"/>
          <w:kern w:val="0"/>
          <w:sz w:val="24"/>
          <w:szCs w:val="20"/>
        </w:rPr>
      </w:pPr>
    </w:p>
    <w:p>
      <w:pPr>
        <w:pStyle w:val="34"/>
        <w:adjustRightInd w:val="0"/>
        <w:snapToGrid w:val="0"/>
        <w:spacing w:line="360" w:lineRule="auto"/>
        <w:ind w:left="0" w:leftChars="0" w:right="0"/>
        <w:outlineLvl w:val="9"/>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b/>
          <w:bCs/>
          <w:color w:val="auto"/>
          <w:sz w:val="24"/>
          <w:szCs w:val="24"/>
          <w:highlight w:val="none"/>
        </w:rPr>
        <w:t xml:space="preserve"> </w:t>
      </w:r>
      <w:r>
        <w:rPr>
          <w:rFonts w:hint="eastAsia" w:ascii="仿宋" w:hAnsi="仿宋" w:eastAsia="仿宋" w:cs="仿宋"/>
          <w:b/>
          <w:bCs/>
          <w:color w:val="auto"/>
          <w:sz w:val="24"/>
          <w:szCs w:val="24"/>
          <w:highlight w:val="none"/>
          <w:lang w:val="en-US" w:eastAsia="zh-CN"/>
        </w:rPr>
        <w:t>3.</w:t>
      </w:r>
      <w:r>
        <w:rPr>
          <w:rFonts w:hint="eastAsia" w:ascii="仿宋" w:hAnsi="仿宋" w:eastAsia="仿宋" w:cs="仿宋"/>
          <w:b/>
          <w:bCs/>
          <w:color w:val="auto"/>
          <w:sz w:val="24"/>
          <w:szCs w:val="24"/>
          <w:highlight w:val="none"/>
        </w:rPr>
        <w:t>技术资料</w:t>
      </w:r>
    </w:p>
    <w:p>
      <w:pPr>
        <w:pStyle w:val="34"/>
        <w:adjustRightInd w:val="0"/>
        <w:snapToGrid w:val="0"/>
        <w:spacing w:line="360" w:lineRule="auto"/>
        <w:ind w:left="0" w:leftChars="0" w:right="0"/>
        <w:outlineLvl w:val="9"/>
        <w:rPr>
          <w:rFonts w:hint="eastAsia" w:ascii="仿宋" w:hAnsi="仿宋" w:eastAsia="仿宋" w:cs="仿宋"/>
          <w:bCs w:val="0"/>
          <w:color w:val="auto"/>
          <w:kern w:val="0"/>
          <w:sz w:val="24"/>
          <w:szCs w:val="20"/>
          <w:highlight w:val="none"/>
          <w:lang w:val="en-US" w:eastAsia="zh-CN" w:bidi="ar-SA"/>
        </w:rPr>
      </w:pPr>
      <w:r>
        <w:rPr>
          <w:rFonts w:hint="eastAsia" w:ascii="仿宋" w:hAnsi="仿宋" w:eastAsia="仿宋" w:cs="仿宋"/>
          <w:bCs/>
          <w:color w:val="auto"/>
          <w:sz w:val="24"/>
          <w:szCs w:val="24"/>
          <w:highlight w:val="none"/>
        </w:rPr>
        <w:t xml:space="preserve">  </w:t>
      </w:r>
      <w:r>
        <w:rPr>
          <w:rFonts w:hint="eastAsia" w:ascii="仿宋" w:hAnsi="仿宋" w:eastAsia="仿宋" w:cs="仿宋"/>
          <w:bCs w:val="0"/>
          <w:color w:val="auto"/>
          <w:kern w:val="0"/>
          <w:sz w:val="24"/>
          <w:szCs w:val="20"/>
          <w:highlight w:val="none"/>
          <w:lang w:val="en-US" w:eastAsia="zh-CN" w:bidi="ar-SA"/>
        </w:rPr>
        <w:t xml:space="preserve">  3.1乙方应按招标文件规定的时间向甲方提供使用货物的有关技术资料。</w:t>
      </w:r>
    </w:p>
    <w:p>
      <w:pPr>
        <w:adjustRightInd w:val="0"/>
        <w:snapToGrid/>
        <w:spacing w:line="360" w:lineRule="auto"/>
        <w:ind w:left="0" w:leftChars="0" w:right="0" w:firstLine="480" w:firstLineChars="200"/>
        <w:outlineLvl w:val="9"/>
        <w:rPr>
          <w:rFonts w:hint="eastAsia" w:ascii="仿宋" w:hAnsi="仿宋" w:eastAsia="仿宋" w:cs="仿宋"/>
          <w:b w:val="0"/>
          <w:color w:val="auto"/>
          <w:sz w:val="24"/>
          <w:szCs w:val="20"/>
          <w:highlight w:val="none"/>
        </w:rPr>
      </w:pPr>
      <w:r>
        <w:rPr>
          <w:rFonts w:hint="eastAsia" w:ascii="仿宋" w:hAnsi="仿宋" w:eastAsia="仿宋" w:cs="仿宋"/>
          <w:bCs w:val="0"/>
          <w:color w:val="auto"/>
          <w:kern w:val="0"/>
          <w:sz w:val="24"/>
          <w:szCs w:val="20"/>
          <w:highlight w:val="none"/>
          <w:lang w:val="en-US" w:eastAsia="zh-CN"/>
        </w:rPr>
        <w:t>3.2</w:t>
      </w:r>
      <w:r>
        <w:rPr>
          <w:rFonts w:hint="eastAsia" w:ascii="仿宋" w:hAnsi="仿宋" w:eastAsia="仿宋" w:cs="仿宋"/>
          <w:bCs w:val="0"/>
          <w:color w:val="auto"/>
          <w:kern w:val="0"/>
          <w:sz w:val="24"/>
          <w:szCs w:val="20"/>
          <w:highlight w:val="none"/>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r>
        <w:rPr>
          <w:rFonts w:hint="eastAsia" w:ascii="仿宋" w:hAnsi="仿宋" w:eastAsia="仿宋" w:cs="仿宋"/>
          <w:bCs w:val="0"/>
          <w:color w:val="auto"/>
          <w:sz w:val="24"/>
          <w:szCs w:val="20"/>
          <w:highlight w:val="none"/>
        </w:rPr>
        <w:t>。</w:t>
      </w:r>
    </w:p>
    <w:p>
      <w:pPr>
        <w:adjustRightInd w:val="0"/>
        <w:snapToGrid w:val="0"/>
        <w:spacing w:line="360" w:lineRule="auto"/>
        <w:ind w:left="0" w:leftChars="0" w:right="0" w:firstLine="354" w:firstLineChars="147"/>
        <w:outlineLvl w:val="9"/>
        <w:rPr>
          <w:rFonts w:hint="eastAsia" w:ascii="仿宋" w:hAnsi="仿宋" w:eastAsia="仿宋" w:cs="仿宋"/>
          <w:b/>
          <w:bCs w:val="0"/>
          <w:color w:val="auto"/>
          <w:sz w:val="24"/>
          <w:szCs w:val="24"/>
          <w:highlight w:val="none"/>
        </w:rPr>
      </w:pPr>
      <w:r>
        <w:rPr>
          <w:rFonts w:hint="eastAsia" w:ascii="仿宋" w:hAnsi="仿宋" w:eastAsia="仿宋" w:cs="仿宋"/>
          <w:b/>
          <w:color w:val="auto"/>
          <w:sz w:val="24"/>
          <w:szCs w:val="24"/>
          <w:highlight w:val="none"/>
          <w:lang w:val="en-US" w:eastAsia="zh-CN"/>
        </w:rPr>
        <w:t xml:space="preserve"> 4.</w:t>
      </w:r>
      <w:r>
        <w:rPr>
          <w:rFonts w:hint="eastAsia" w:ascii="仿宋" w:hAnsi="仿宋" w:eastAsia="仿宋" w:cs="仿宋"/>
          <w:b/>
          <w:color w:val="auto"/>
          <w:sz w:val="24"/>
          <w:szCs w:val="24"/>
          <w:highlight w:val="none"/>
        </w:rPr>
        <w:t>权利担保</w:t>
      </w:r>
    </w:p>
    <w:p>
      <w:pPr>
        <w:adjustRightInd w:val="0"/>
        <w:snapToGrid/>
        <w:spacing w:line="360" w:lineRule="auto"/>
        <w:ind w:left="0" w:leftChars="0" w:right="0" w:firstLine="480" w:firstLineChars="200"/>
        <w:outlineLvl w:val="9"/>
        <w:rPr>
          <w:rFonts w:hint="eastAsia" w:ascii="仿宋" w:hAnsi="仿宋" w:eastAsia="仿宋" w:cs="仿宋"/>
          <w:bCs w:val="0"/>
          <w:color w:val="auto"/>
          <w:sz w:val="24"/>
          <w:szCs w:val="20"/>
          <w:highlight w:val="none"/>
        </w:rPr>
      </w:pPr>
      <w:r>
        <w:rPr>
          <w:rFonts w:hint="eastAsia" w:ascii="仿宋" w:hAnsi="仿宋" w:eastAsia="仿宋" w:cs="仿宋"/>
          <w:bCs w:val="0"/>
          <w:color w:val="auto"/>
          <w:sz w:val="24"/>
          <w:szCs w:val="20"/>
          <w:highlight w:val="none"/>
          <w:lang w:val="en-US" w:eastAsia="zh-CN"/>
        </w:rPr>
        <w:t>4.1</w:t>
      </w:r>
      <w:r>
        <w:rPr>
          <w:rFonts w:hint="eastAsia" w:ascii="仿宋" w:hAnsi="仿宋" w:eastAsia="仿宋" w:cs="仿宋"/>
          <w:bCs w:val="0"/>
          <w:color w:val="auto"/>
          <w:sz w:val="24"/>
          <w:szCs w:val="20"/>
          <w:highlight w:val="none"/>
        </w:rPr>
        <w:t>乙方应保证所提供的货物或其任何一部分均不会侵犯任何第三方的知识产权。</w:t>
      </w:r>
    </w:p>
    <w:p>
      <w:pPr>
        <w:adjustRightInd w:val="0"/>
        <w:snapToGrid/>
        <w:spacing w:line="360" w:lineRule="auto"/>
        <w:ind w:left="0" w:leftChars="0" w:right="0" w:firstLine="480" w:firstLineChars="200"/>
        <w:outlineLvl w:val="9"/>
        <w:rPr>
          <w:rFonts w:hint="eastAsia" w:ascii="仿宋" w:hAnsi="仿宋" w:eastAsia="仿宋" w:cs="仿宋"/>
          <w:bCs w:val="0"/>
          <w:color w:val="auto"/>
          <w:sz w:val="24"/>
          <w:szCs w:val="20"/>
          <w:highlight w:val="none"/>
        </w:rPr>
      </w:pPr>
      <w:r>
        <w:rPr>
          <w:rFonts w:hint="eastAsia" w:ascii="仿宋" w:hAnsi="仿宋" w:eastAsia="仿宋" w:cs="仿宋"/>
          <w:bCs w:val="0"/>
          <w:color w:val="auto"/>
          <w:sz w:val="24"/>
          <w:szCs w:val="20"/>
          <w:highlight w:val="none"/>
          <w:lang w:val="en-US" w:eastAsia="zh-CN"/>
        </w:rPr>
        <w:t>4.2</w:t>
      </w:r>
      <w:r>
        <w:rPr>
          <w:rFonts w:hint="eastAsia" w:ascii="仿宋" w:hAnsi="仿宋" w:eastAsia="仿宋" w:cs="仿宋"/>
          <w:bCs w:val="0"/>
          <w:color w:val="auto"/>
          <w:sz w:val="24"/>
          <w:szCs w:val="20"/>
          <w:highlight w:val="none"/>
        </w:rPr>
        <w:t>乙方保证所交付的货物的所有权完全属于乙方且无任何抵押、查封等产权瑕疵。</w:t>
      </w:r>
    </w:p>
    <w:p>
      <w:pPr>
        <w:adjustRightInd w:val="0"/>
        <w:snapToGrid w:val="0"/>
        <w:spacing w:line="360" w:lineRule="auto"/>
        <w:ind w:left="0" w:leftChars="0" w:right="0" w:firstLine="354" w:firstLineChars="147"/>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 xml:space="preserve"> 5.</w:t>
      </w:r>
      <w:r>
        <w:rPr>
          <w:rFonts w:hint="eastAsia" w:ascii="仿宋" w:hAnsi="仿宋" w:eastAsia="仿宋" w:cs="仿宋"/>
          <w:b/>
          <w:color w:val="auto"/>
          <w:sz w:val="24"/>
          <w:szCs w:val="24"/>
          <w:highlight w:val="none"/>
        </w:rPr>
        <w:t>履约保证金</w:t>
      </w:r>
    </w:p>
    <w:p>
      <w:pPr>
        <w:pStyle w:val="618"/>
        <w:spacing w:before="0" w:beforeAutospacing="0" w:after="0" w:afterAutospacing="0" w:line="360" w:lineRule="auto"/>
        <w:ind w:firstLine="420"/>
        <w:rPr>
          <w:rFonts w:hint="eastAsia" w:ascii="仿宋" w:hAnsi="仿宋" w:eastAsia="仿宋" w:cs="仿宋"/>
        </w:rPr>
      </w:pPr>
      <w:r>
        <w:rPr>
          <w:rFonts w:hint="eastAsia" w:ascii="仿宋" w:hAnsi="仿宋" w:eastAsia="仿宋" w:cs="仿宋"/>
          <w:lang w:val="en-US" w:eastAsia="zh-CN"/>
        </w:rPr>
        <w:t xml:space="preserve"> 5.</w:t>
      </w:r>
      <w:r>
        <w:rPr>
          <w:rFonts w:hint="eastAsia" w:ascii="仿宋" w:hAnsi="仿宋" w:eastAsia="仿宋" w:cs="仿宋"/>
        </w:rPr>
        <w:t>1 采购文件要求乙方提交履约保证金的，乙方应按</w:t>
      </w:r>
      <w:r>
        <w:rPr>
          <w:rFonts w:hint="eastAsia" w:ascii="仿宋" w:hAnsi="仿宋" w:eastAsia="仿宋" w:cs="仿宋"/>
          <w:u w:val="single"/>
          <w:lang w:val="en-US" w:eastAsia="zh-CN"/>
        </w:rPr>
        <w:t xml:space="preserve">               </w:t>
      </w:r>
      <w:r>
        <w:rPr>
          <w:rFonts w:hint="eastAsia" w:ascii="仿宋" w:hAnsi="仿宋" w:eastAsia="仿宋" w:cs="仿宋"/>
        </w:rPr>
        <w:t>的方式，以支票、汇票、本票或者金融机构、担保机构出具的保函等非现金形式，提交不超过合</w:t>
      </w:r>
      <w:r>
        <w:rPr>
          <w:rFonts w:hint="eastAsia" w:ascii="仿宋" w:hAnsi="仿宋" w:eastAsia="仿宋" w:cs="仿宋"/>
          <w:highlight w:val="none"/>
        </w:rPr>
        <w:t>同金额</w:t>
      </w:r>
      <w:r>
        <w:rPr>
          <w:rFonts w:hint="eastAsia" w:ascii="仿宋" w:hAnsi="仿宋" w:eastAsia="仿宋" w:cs="仿宋"/>
          <w:highlight w:val="none"/>
          <w:lang w:val="en-US" w:eastAsia="zh-CN"/>
        </w:rPr>
        <w:t>1</w:t>
      </w:r>
      <w:r>
        <w:rPr>
          <w:rFonts w:hint="eastAsia" w:ascii="仿宋" w:hAnsi="仿宋" w:eastAsia="仿宋" w:cs="仿宋"/>
          <w:highlight w:val="none"/>
        </w:rPr>
        <w:t>%的履约保证金；鼓励和支持乙方以银行、保险公司出具的保函形式提供履约保证。</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5</w:t>
      </w:r>
      <w:r>
        <w:rPr>
          <w:rFonts w:hint="eastAsia" w:ascii="仿宋" w:hAnsi="仿宋" w:eastAsia="仿宋" w:cs="仿宋"/>
          <w:sz w:val="24"/>
        </w:rPr>
        <w:t>.2  履约保证金在</w:t>
      </w:r>
      <w:r>
        <w:rPr>
          <w:rFonts w:hint="eastAsia" w:ascii="仿宋" w:hAnsi="仿宋" w:eastAsia="仿宋" w:cs="仿宋"/>
          <w:sz w:val="24"/>
          <w:u w:val="single"/>
          <w:lang w:val="en-US" w:eastAsia="zh-CN"/>
        </w:rPr>
        <w:t xml:space="preserve">                     </w:t>
      </w:r>
      <w:r>
        <w:rPr>
          <w:rFonts w:hint="eastAsia" w:ascii="仿宋" w:hAnsi="仿宋" w:eastAsia="仿宋" w:cs="仿宋"/>
          <w:sz w:val="24"/>
        </w:rPr>
        <w:t>期间内不予退还。乙方在前述约定期间届满前能履行完合同约定义务事项的，甲方在前述约定期间届满之日起</w:t>
      </w:r>
      <w:r>
        <w:rPr>
          <w:rFonts w:hint="eastAsia" w:ascii="仿宋" w:hAnsi="仿宋" w:eastAsia="仿宋" w:cs="仿宋"/>
          <w:sz w:val="24"/>
          <w:u w:val="single"/>
        </w:rPr>
        <w:t xml:space="preserve"> 5 </w:t>
      </w:r>
      <w:r>
        <w:rPr>
          <w:rFonts w:hint="eastAsia" w:ascii="仿宋" w:hAnsi="仿宋" w:eastAsia="仿宋" w:cs="仿宋"/>
          <w:sz w:val="24"/>
        </w:rPr>
        <w:t>个工作日内，</w:t>
      </w:r>
      <w:r>
        <w:rPr>
          <w:rFonts w:hint="eastAsia" w:ascii="仿宋" w:hAnsi="仿宋" w:eastAsia="仿宋" w:cs="仿宋"/>
          <w:sz w:val="24"/>
          <w:lang w:val="en-US" w:eastAsia="zh-CN"/>
        </w:rPr>
        <w:t>以</w:t>
      </w:r>
      <w:r>
        <w:rPr>
          <w:rFonts w:hint="eastAsia" w:ascii="仿宋" w:hAnsi="仿宋" w:eastAsia="仿宋" w:cs="仿宋"/>
          <w:sz w:val="24"/>
          <w:u w:val="single"/>
          <w:lang w:val="en-US" w:eastAsia="zh-CN"/>
        </w:rPr>
        <w:t xml:space="preserve">                      </w:t>
      </w:r>
      <w:r>
        <w:rPr>
          <w:rFonts w:hint="eastAsia" w:ascii="仿宋" w:hAnsi="仿宋" w:eastAsia="仿宋" w:cs="仿宋"/>
          <w:sz w:val="24"/>
        </w:rPr>
        <w:t>方式将履约保证金退还乙方，逾期退还的，乙方可要求甲方支付违约金，违约金按每迟延退还一日的应退还而未退还金额的</w:t>
      </w:r>
      <w:r>
        <w:rPr>
          <w:rFonts w:hint="eastAsia" w:ascii="仿宋" w:hAnsi="仿宋" w:eastAsia="仿宋" w:cs="仿宋"/>
          <w:sz w:val="24"/>
          <w:u w:val="single"/>
        </w:rPr>
        <w:t xml:space="preserve">  0.05  </w:t>
      </w:r>
      <w:r>
        <w:rPr>
          <w:rFonts w:hint="eastAsia" w:ascii="仿宋" w:hAnsi="仿宋" w:eastAsia="仿宋" w:cs="仿宋"/>
          <w:sz w:val="24"/>
        </w:rPr>
        <w:t>%计算，最高限额为本合同履约保证金的</w:t>
      </w:r>
      <w:r>
        <w:rPr>
          <w:rFonts w:hint="eastAsia" w:ascii="仿宋" w:hAnsi="仿宋" w:eastAsia="仿宋" w:cs="仿宋"/>
          <w:sz w:val="24"/>
          <w:u w:val="single"/>
        </w:rPr>
        <w:t xml:space="preserve">  20   </w:t>
      </w:r>
      <w:r>
        <w:rPr>
          <w:rFonts w:hint="eastAsia" w:ascii="仿宋" w:hAnsi="仿宋" w:eastAsia="仿宋" w:cs="仿宋"/>
          <w:sz w:val="24"/>
        </w:rPr>
        <w:t xml:space="preserve">%； </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5.</w:t>
      </w:r>
      <w:r>
        <w:rPr>
          <w:rFonts w:hint="eastAsia" w:ascii="仿宋" w:hAnsi="仿宋" w:eastAsia="仿宋" w:cs="仿宋"/>
          <w:sz w:val="24"/>
        </w:rPr>
        <w:t>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360" w:lineRule="auto"/>
        <w:ind w:firstLine="480" w:firstLineChars="200"/>
        <w:rPr>
          <w:rFonts w:hint="eastAsia" w:ascii="仿宋" w:hAnsi="仿宋" w:eastAsia="仿宋" w:cs="仿宋"/>
        </w:rPr>
      </w:pPr>
      <w:r>
        <w:rPr>
          <w:rFonts w:hint="eastAsia" w:ascii="仿宋" w:hAnsi="仿宋" w:eastAsia="仿宋" w:cs="仿宋"/>
          <w:sz w:val="24"/>
          <w:lang w:val="en-US" w:eastAsia="zh-CN"/>
        </w:rPr>
        <w:t>5</w:t>
      </w:r>
      <w:r>
        <w:rPr>
          <w:rFonts w:hint="eastAsia" w:ascii="仿宋" w:hAnsi="仿宋" w:eastAsia="仿宋" w:cs="仿宋"/>
          <w:sz w:val="24"/>
        </w:rPr>
        <w:t>.</w:t>
      </w:r>
      <w:r>
        <w:rPr>
          <w:rFonts w:hint="eastAsia" w:ascii="仿宋" w:hAnsi="仿宋" w:eastAsia="仿宋" w:cs="仿宋"/>
          <w:sz w:val="24"/>
          <w:lang w:val="en-US" w:eastAsia="zh-CN"/>
        </w:rPr>
        <w:t>4</w:t>
      </w:r>
      <w:r>
        <w:rPr>
          <w:rFonts w:hint="eastAsia" w:ascii="仿宋" w:hAnsi="仿宋" w:eastAsia="仿宋" w:cs="仿宋"/>
          <w:sz w:val="24"/>
        </w:rPr>
        <w:t>甲方在乙方履行完合同约定义务事项后及时退还，延迟退还的，应当按照合同约定和法律规定承担相应的赔偿责任。</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5.5</w:t>
      </w:r>
      <w:r>
        <w:rPr>
          <w:rFonts w:hint="eastAsia" w:ascii="仿宋" w:hAnsi="仿宋" w:eastAsia="仿宋" w:cs="仿宋"/>
          <w:sz w:val="24"/>
        </w:rPr>
        <w:t>对于因甲方原因导致变更、中止或者终止政府采购合同的，甲方应当依照合同约定对供应商受到的损失予以赔偿或者补偿。</w:t>
      </w:r>
    </w:p>
    <w:p>
      <w:pPr>
        <w:adjustRightInd w:val="0"/>
        <w:snapToGrid w:val="0"/>
        <w:spacing w:line="360" w:lineRule="auto"/>
        <w:ind w:left="0" w:leftChars="0" w:right="0" w:firstLine="352" w:firstLineChars="147"/>
        <w:outlineLvl w:val="9"/>
        <w:rPr>
          <w:rFonts w:hint="eastAsia" w:ascii="仿宋" w:hAnsi="仿宋" w:eastAsia="仿宋" w:cs="仿宋"/>
          <w:b/>
          <w:color w:val="auto"/>
          <w:sz w:val="24"/>
          <w:szCs w:val="24"/>
          <w:highlight w:val="none"/>
        </w:rPr>
      </w:pPr>
      <w:r>
        <w:rPr>
          <w:rFonts w:hint="eastAsia" w:ascii="仿宋" w:hAnsi="仿宋" w:eastAsia="仿宋" w:cs="仿宋"/>
          <w:bCs/>
          <w:color w:val="auto"/>
          <w:sz w:val="24"/>
          <w:szCs w:val="24"/>
          <w:highlight w:val="none"/>
          <w:lang w:val="en-US" w:eastAsia="zh-CN"/>
        </w:rPr>
        <w:t xml:space="preserve"> </w:t>
      </w:r>
      <w:r>
        <w:rPr>
          <w:rFonts w:hint="eastAsia" w:ascii="仿宋" w:hAnsi="仿宋" w:eastAsia="仿宋" w:cs="仿宋"/>
          <w:b/>
          <w:bCs w:val="0"/>
          <w:color w:val="auto"/>
          <w:sz w:val="24"/>
          <w:szCs w:val="24"/>
          <w:highlight w:val="none"/>
          <w:lang w:val="en-US" w:eastAsia="zh-CN"/>
        </w:rPr>
        <w:t>6.</w:t>
      </w:r>
      <w:r>
        <w:rPr>
          <w:rFonts w:hint="eastAsia" w:ascii="仿宋" w:hAnsi="仿宋" w:eastAsia="仿宋" w:cs="仿宋"/>
          <w:b/>
          <w:bCs w:val="0"/>
          <w:color w:val="auto"/>
          <w:sz w:val="24"/>
          <w:szCs w:val="24"/>
          <w:highlight w:val="none"/>
        </w:rPr>
        <w:t>转包</w:t>
      </w:r>
      <w:r>
        <w:rPr>
          <w:rFonts w:hint="eastAsia" w:ascii="仿宋" w:hAnsi="仿宋" w:eastAsia="仿宋" w:cs="仿宋"/>
          <w:b/>
          <w:color w:val="auto"/>
          <w:sz w:val="24"/>
          <w:szCs w:val="24"/>
          <w:highlight w:val="none"/>
        </w:rPr>
        <w:t>或分包</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6</w:t>
      </w:r>
      <w:r>
        <w:rPr>
          <w:rFonts w:hint="eastAsia" w:ascii="仿宋" w:hAnsi="仿宋" w:eastAsia="仿宋" w:cs="仿宋"/>
          <w:sz w:val="24"/>
        </w:rPr>
        <w:t>.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6</w:t>
      </w:r>
      <w:r>
        <w:rPr>
          <w:rFonts w:hint="eastAsia" w:ascii="仿宋" w:hAnsi="仿宋" w:eastAsia="仿宋" w:cs="仿宋"/>
          <w:sz w:val="24"/>
        </w:rPr>
        <w:t>.2乙方采取分包方式履行合同的，甲方可直接向分包供应商支付款项。</w:t>
      </w:r>
    </w:p>
    <w:p>
      <w:pPr>
        <w:adjustRightInd w:val="0"/>
        <w:snapToGrid w:val="0"/>
        <w:spacing w:line="360" w:lineRule="auto"/>
        <w:ind w:left="0" w:leftChars="0" w:right="0" w:firstLine="354" w:firstLineChars="147"/>
        <w:outlineLvl w:val="9"/>
        <w:rPr>
          <w:rFonts w:hint="eastAsia" w:ascii="仿宋" w:hAnsi="仿宋" w:eastAsia="仿宋" w:cs="仿宋"/>
          <w:bCs/>
          <w:color w:val="auto"/>
          <w:sz w:val="24"/>
          <w:szCs w:val="24"/>
          <w:highlight w:val="none"/>
        </w:rPr>
      </w:pPr>
      <w:r>
        <w:rPr>
          <w:rFonts w:hint="eastAsia" w:ascii="仿宋" w:hAnsi="仿宋" w:eastAsia="仿宋" w:cs="仿宋"/>
          <w:b/>
          <w:color w:val="auto"/>
          <w:sz w:val="24"/>
          <w:szCs w:val="24"/>
          <w:highlight w:val="none"/>
          <w:lang w:val="en-US" w:eastAsia="zh-CN"/>
        </w:rPr>
        <w:t>7.</w:t>
      </w:r>
      <w:r>
        <w:rPr>
          <w:rFonts w:hint="eastAsia" w:ascii="仿宋" w:hAnsi="仿宋" w:eastAsia="仿宋" w:cs="仿宋"/>
          <w:b/>
          <w:color w:val="auto"/>
          <w:sz w:val="24"/>
          <w:szCs w:val="24"/>
          <w:highlight w:val="none"/>
        </w:rPr>
        <w:t>质保期</w:t>
      </w:r>
    </w:p>
    <w:p>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质保期：产品验收合格使用之日起，质保期</w:t>
      </w:r>
      <w:r>
        <w:rPr>
          <w:rFonts w:hint="eastAsia" w:ascii="仿宋" w:hAnsi="仿宋" w:eastAsia="仿宋" w:cs="仿宋"/>
          <w:bCs/>
          <w:color w:val="auto"/>
          <w:sz w:val="24"/>
          <w:szCs w:val="24"/>
          <w:highlight w:val="none"/>
          <w:lang w:val="en-US" w:eastAsia="zh-CN"/>
        </w:rPr>
        <w:t xml:space="preserve"> </w:t>
      </w:r>
      <w:r>
        <w:rPr>
          <w:rFonts w:hint="eastAsia" w:ascii="仿宋" w:hAnsi="仿宋" w:eastAsia="仿宋" w:cs="仿宋"/>
          <w:bCs/>
          <w:color w:val="auto"/>
          <w:sz w:val="24"/>
          <w:szCs w:val="24"/>
          <w:highlight w:val="none"/>
          <w:u w:val="single" w:color="auto"/>
          <w:lang w:val="en-US" w:eastAsia="zh-CN"/>
        </w:rPr>
        <w:t xml:space="preserve">        </w:t>
      </w:r>
      <w:r>
        <w:rPr>
          <w:rFonts w:hint="eastAsia" w:ascii="仿宋" w:hAnsi="仿宋" w:eastAsia="仿宋" w:cs="仿宋"/>
          <w:bCs/>
          <w:color w:val="auto"/>
          <w:sz w:val="24"/>
          <w:szCs w:val="24"/>
          <w:highlight w:val="none"/>
        </w:rPr>
        <w:t>年（具体再参照乙方按投标文件承诺确定），质保期内的维修费用（包括材料）全部由乙方负责。超过质保期的，维修时只收部件成本费。</w:t>
      </w:r>
    </w:p>
    <w:p>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8</w:t>
      </w:r>
      <w:r>
        <w:rPr>
          <w:rFonts w:hint="eastAsia" w:ascii="仿宋" w:hAnsi="仿宋" w:eastAsia="仿宋" w:cs="仿宋"/>
          <w:b/>
          <w:color w:val="auto"/>
          <w:sz w:val="24"/>
          <w:highlight w:val="none"/>
        </w:rPr>
        <w:t>.履行期限、地点和方式</w:t>
      </w:r>
    </w:p>
    <w:p>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rPr>
        <w:t>1 履行期限：</w:t>
      </w:r>
      <w:r>
        <w:rPr>
          <w:rFonts w:hint="eastAsia" w:ascii="仿宋" w:hAnsi="仿宋" w:eastAsia="仿宋" w:cs="仿宋"/>
          <w:color w:val="auto"/>
          <w:sz w:val="24"/>
          <w:highlight w:val="none"/>
          <w:u w:val="single" w:color="auto"/>
        </w:rPr>
        <w:t>合同期限为</w:t>
      </w:r>
      <w:r>
        <w:rPr>
          <w:rFonts w:hint="eastAsia" w:ascii="仿宋" w:hAnsi="仿宋" w:eastAsia="仿宋" w:cs="仿宋"/>
          <w:color w:val="auto"/>
          <w:sz w:val="24"/>
          <w:highlight w:val="none"/>
          <w:u w:val="single" w:color="auto"/>
          <w:lang w:val="en-US" w:eastAsia="zh-CN"/>
        </w:rPr>
        <w:t>签订合同之日起至20年   月   日</w:t>
      </w:r>
      <w:r>
        <w:rPr>
          <w:rFonts w:hint="eastAsia" w:ascii="仿宋" w:hAnsi="仿宋" w:eastAsia="仿宋" w:cs="仿宋"/>
          <w:color w:val="auto"/>
          <w:sz w:val="24"/>
          <w:highlight w:val="none"/>
          <w:u w:val="single" w:color="auto"/>
        </w:rPr>
        <w:t>。合同期满后，乙方根据甲方需求另行签订补充服务协议；</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rPr>
        <w:t>2 履行地点：</w:t>
      </w:r>
      <w:r>
        <w:rPr>
          <w:rFonts w:hint="eastAsia" w:ascii="仿宋" w:hAnsi="仿宋" w:eastAsia="仿宋" w:cs="仿宋"/>
          <w:color w:val="auto"/>
          <w:sz w:val="24"/>
          <w:highlight w:val="none"/>
          <w:u w:val="single" w:color="auto"/>
          <w:lang w:val="en-US" w:eastAsia="zh-CN"/>
        </w:rPr>
        <w:t xml:space="preserve">                        </w:t>
      </w:r>
      <w:r>
        <w:rPr>
          <w:rFonts w:hint="eastAsia" w:ascii="仿宋" w:hAnsi="仿宋" w:eastAsia="仿宋" w:cs="仿宋"/>
          <w:color w:val="auto"/>
          <w:sz w:val="24"/>
          <w:highlight w:val="none"/>
        </w:rPr>
        <w:t>；</w:t>
      </w:r>
    </w:p>
    <w:p>
      <w:pPr>
        <w:adjustRightInd w:val="0"/>
        <w:snapToGrid w:val="0"/>
        <w:spacing w:line="360" w:lineRule="auto"/>
        <w:ind w:right="0"/>
        <w:outlineLvl w:val="9"/>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rPr>
        <w:t>3 履行方式：</w:t>
      </w:r>
      <w:r>
        <w:rPr>
          <w:rFonts w:hint="eastAsia" w:ascii="仿宋" w:hAnsi="仿宋" w:eastAsia="仿宋" w:cs="仿宋"/>
          <w:color w:val="auto"/>
          <w:sz w:val="24"/>
          <w:highlight w:val="none"/>
          <w:u w:val="single" w:color="auto"/>
          <w:lang w:val="en-US" w:eastAsia="zh-CN"/>
        </w:rPr>
        <w:t xml:space="preserve">                        </w:t>
      </w:r>
      <w:r>
        <w:rPr>
          <w:rFonts w:hint="eastAsia" w:ascii="仿宋" w:hAnsi="仿宋" w:eastAsia="仿宋" w:cs="仿宋"/>
          <w:color w:val="auto"/>
          <w:sz w:val="24"/>
          <w:highlight w:val="none"/>
        </w:rPr>
        <w:t>。</w:t>
      </w:r>
      <w:r>
        <w:rPr>
          <w:rFonts w:hint="eastAsia" w:ascii="仿宋" w:hAnsi="仿宋" w:eastAsia="仿宋" w:cs="仿宋"/>
          <w:color w:val="auto"/>
          <w:sz w:val="24"/>
          <w:szCs w:val="24"/>
          <w:highlight w:val="none"/>
        </w:rPr>
        <w:t>用方人员做好所供产品日常保养、使用、管理的现场实地培训，直至会熟练使用。</w:t>
      </w:r>
    </w:p>
    <w:p>
      <w:pPr>
        <w:spacing w:line="360" w:lineRule="auto"/>
        <w:ind w:firstLine="482" w:firstLineChars="200"/>
        <w:outlineLvl w:val="0"/>
        <w:rPr>
          <w:rFonts w:hint="eastAsia" w:ascii="仿宋" w:hAnsi="仿宋" w:eastAsia="仿宋" w:cs="仿宋"/>
          <w:b/>
          <w:sz w:val="24"/>
        </w:rPr>
      </w:pPr>
      <w:r>
        <w:rPr>
          <w:rFonts w:hint="eastAsia" w:ascii="仿宋" w:hAnsi="仿宋" w:eastAsia="仿宋" w:cs="仿宋"/>
          <w:b/>
          <w:bCs w:val="0"/>
          <w:color w:val="auto"/>
          <w:sz w:val="24"/>
          <w:szCs w:val="24"/>
          <w:highlight w:val="none"/>
          <w:lang w:val="en-US" w:eastAsia="zh-CN"/>
        </w:rPr>
        <w:t>9.</w:t>
      </w:r>
      <w:r>
        <w:rPr>
          <w:rFonts w:hint="eastAsia" w:ascii="仿宋" w:hAnsi="仿宋" w:eastAsia="仿宋" w:cs="仿宋"/>
          <w:b/>
          <w:sz w:val="24"/>
          <w:highlight w:val="none"/>
        </w:rPr>
        <w:t>付款方式、时间和条件</w:t>
      </w:r>
    </w:p>
    <w:p>
      <w:pPr>
        <w:pStyle w:val="618"/>
        <w:spacing w:before="0" w:beforeAutospacing="0" w:after="0" w:afterAutospacing="0" w:line="360" w:lineRule="auto"/>
        <w:ind w:firstLine="480"/>
        <w:rPr>
          <w:rFonts w:hint="eastAsia" w:ascii="仿宋" w:hAnsi="仿宋" w:eastAsia="仿宋" w:cs="仿宋"/>
        </w:rPr>
      </w:pPr>
      <w:r>
        <w:rPr>
          <w:rFonts w:hint="eastAsia" w:ascii="仿宋" w:hAnsi="仿宋" w:eastAsia="仿宋" w:cs="仿宋"/>
          <w:lang w:val="en-US" w:eastAsia="zh-CN"/>
        </w:rPr>
        <w:t>9.</w:t>
      </w:r>
      <w:r>
        <w:rPr>
          <w:rFonts w:hint="eastAsia" w:ascii="仿宋" w:hAnsi="仿宋" w:eastAsia="仿宋" w:cs="仿宋"/>
        </w:rPr>
        <w:t>1甲方应严格履行合同，及时组织验收，验收合格后及时将合同款支付完毕。对于满足合同约定支付条件的，甲方自收到发票后</w:t>
      </w:r>
      <w:r>
        <w:rPr>
          <w:rFonts w:hint="eastAsia" w:ascii="仿宋" w:hAnsi="仿宋" w:eastAsia="仿宋" w:cs="仿宋"/>
          <w:lang w:val="en-US" w:eastAsia="zh-CN"/>
        </w:rPr>
        <w:t>7</w:t>
      </w:r>
      <w:r>
        <w:rPr>
          <w:rFonts w:hint="eastAsia" w:ascii="仿宋" w:hAnsi="仿宋" w:eastAsia="仿宋" w:cs="仿宋"/>
        </w:rPr>
        <w:t>个工作日内将资金支付到合同约定的乙方账户，有条件的甲方可以即时支付。甲方不得以机构变动、人员更替、政策调整、单位放假等为由延迟付款。</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lang w:val="en-US" w:eastAsia="zh-CN"/>
        </w:rPr>
        <w:t>9</w:t>
      </w:r>
      <w:r>
        <w:rPr>
          <w:rFonts w:hint="eastAsia" w:ascii="仿宋" w:hAnsi="仿宋" w:eastAsia="仿宋" w:cs="仿宋"/>
          <w:sz w:val="24"/>
        </w:rPr>
        <w:t>.2甲方在政府采购合同中约定预付款，预付款比例为合同金额的</w:t>
      </w:r>
      <w:r>
        <w:rPr>
          <w:rFonts w:hint="eastAsia" w:ascii="仿宋" w:hAnsi="仿宋" w:eastAsia="仿宋" w:cs="仿宋"/>
          <w:sz w:val="24"/>
          <w:lang w:val="en-US" w:eastAsia="zh-CN"/>
        </w:rPr>
        <w:t>40</w:t>
      </w:r>
      <w:r>
        <w:rPr>
          <w:rFonts w:hint="eastAsia" w:ascii="仿宋" w:hAnsi="仿宋" w:eastAsia="仿宋" w:cs="仿宋"/>
          <w:sz w:val="24"/>
        </w:rPr>
        <w:t>％；项目分年安排预算的，每年预付款比例为项目年度计划支付资金额的</w:t>
      </w:r>
      <w:r>
        <w:rPr>
          <w:rFonts w:hint="eastAsia" w:ascii="仿宋" w:hAnsi="仿宋" w:eastAsia="仿宋" w:cs="仿宋"/>
          <w:sz w:val="24"/>
          <w:lang w:val="en-US" w:eastAsia="zh-CN"/>
        </w:rPr>
        <w:t>40</w:t>
      </w:r>
      <w:r>
        <w:rPr>
          <w:rFonts w:hint="eastAsia" w:ascii="仿宋" w:hAnsi="仿宋" w:eastAsia="仿宋" w:cs="仿宋"/>
          <w:sz w:val="24"/>
        </w:rPr>
        <w:t>％。采购项目实施以人工投入为主的，可适当降低预付款比例，但不低于</w:t>
      </w:r>
      <w:r>
        <w:rPr>
          <w:rFonts w:hint="eastAsia" w:ascii="仿宋" w:hAnsi="仿宋" w:eastAsia="仿宋" w:cs="仿宋"/>
          <w:sz w:val="24"/>
          <w:lang w:val="en-US" w:eastAsia="zh-CN"/>
        </w:rPr>
        <w:t>20</w:t>
      </w:r>
      <w:r>
        <w:rPr>
          <w:rFonts w:hint="eastAsia" w:ascii="仿宋" w:hAnsi="仿宋" w:eastAsia="仿宋" w:cs="仿宋"/>
          <w:sz w:val="24"/>
        </w:rPr>
        <w:t>%。甲方可以根据项目特点、乙方信用等实际情况提高预付款比例，最高预付比例可以达到</w:t>
      </w:r>
      <w:r>
        <w:rPr>
          <w:rFonts w:hint="eastAsia" w:ascii="仿宋" w:hAnsi="仿宋" w:eastAsia="仿宋" w:cs="仿宋"/>
          <w:sz w:val="24"/>
          <w:lang w:val="en-US" w:eastAsia="zh-CN"/>
        </w:rPr>
        <w:t>70</w:t>
      </w:r>
      <w:r>
        <w:rPr>
          <w:rFonts w:hint="eastAsia" w:ascii="仿宋" w:hAnsi="仿宋" w:eastAsia="仿宋" w:cs="仿宋"/>
          <w:sz w:val="24"/>
        </w:rPr>
        <w:t>%。乙方可登录政采云前台大厅选择金融服务 - 【保函保</w:t>
      </w:r>
      <w:r>
        <w:rPr>
          <w:rFonts w:hint="eastAsia" w:ascii="仿宋" w:hAnsi="仿宋" w:eastAsia="仿宋" w:cs="仿宋"/>
          <w:sz w:val="24"/>
          <w:highlight w:val="none"/>
        </w:rPr>
        <w:t>险服务】出具预付款保函，具体步骤：选择产品—填写供应商信息—选择中标项目—确认信息—等待保险/保函受理—确认保单—支付保费—成功出单。政采云金融专线400-903-9583。</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lang w:val="en-US" w:eastAsia="zh-CN"/>
        </w:rPr>
        <w:t>9</w:t>
      </w:r>
      <w:r>
        <w:rPr>
          <w:rFonts w:hint="eastAsia" w:ascii="仿宋" w:hAnsi="仿宋" w:eastAsia="仿宋" w:cs="仿宋"/>
          <w:sz w:val="24"/>
          <w:highlight w:val="none"/>
        </w:rPr>
        <w:t>.3甲方迟延支付乙方款项的，向乙方支付逾期利息。双方可以在合同专用条款中约定逾期利率，约定利率不得低于合同订立时1年期贷款市场报价利率；未作约定的，按照每日利率万分之五支付逾期利息。</w:t>
      </w:r>
    </w:p>
    <w:p>
      <w:pPr>
        <w:spacing w:line="360" w:lineRule="auto"/>
        <w:ind w:firstLine="480" w:firstLineChars="200"/>
        <w:outlineLvl w:val="0"/>
        <w:rPr>
          <w:rFonts w:hint="eastAsia" w:ascii="仿宋" w:hAnsi="仿宋" w:eastAsia="仿宋" w:cs="仿宋"/>
          <w:sz w:val="24"/>
          <w:highlight w:val="none"/>
        </w:rPr>
      </w:pPr>
      <w:r>
        <w:rPr>
          <w:rFonts w:hint="eastAsia" w:ascii="仿宋" w:hAnsi="仿宋" w:eastAsia="仿宋" w:cs="仿宋"/>
          <w:sz w:val="24"/>
          <w:highlight w:val="none"/>
          <w:lang w:val="en-US" w:eastAsia="zh-CN"/>
        </w:rPr>
        <w:t>9</w:t>
      </w:r>
      <w:r>
        <w:rPr>
          <w:rFonts w:hint="eastAsia" w:ascii="仿宋" w:hAnsi="仿宋" w:eastAsia="仿宋" w:cs="仿宋"/>
          <w:sz w:val="24"/>
          <w:highlight w:val="none"/>
        </w:rPr>
        <w:t>.4资金支付的方式、时间和条</w:t>
      </w:r>
      <w:r>
        <w:rPr>
          <w:rFonts w:hint="eastAsia" w:ascii="仿宋" w:hAnsi="仿宋" w:eastAsia="仿宋" w:cs="仿宋"/>
          <w:sz w:val="24"/>
          <w:highlight w:val="none"/>
          <w:lang w:val="en-US" w:eastAsia="zh-CN"/>
        </w:rPr>
        <w:t>件：</w:t>
      </w:r>
      <w:r>
        <w:rPr>
          <w:rFonts w:hint="eastAsia" w:ascii="仿宋" w:hAnsi="仿宋" w:eastAsia="仿宋" w:cs="仿宋"/>
          <w:sz w:val="24"/>
          <w:highlight w:val="none"/>
          <w:u w:val="single" w:color="auto"/>
          <w:lang w:val="en-US" w:eastAsia="zh-CN"/>
        </w:rPr>
        <w:t xml:space="preserve">                            </w:t>
      </w:r>
      <w:r>
        <w:rPr>
          <w:rFonts w:hint="eastAsia" w:ascii="仿宋" w:hAnsi="仿宋" w:eastAsia="仿宋" w:cs="仿宋"/>
          <w:sz w:val="24"/>
          <w:highlight w:val="none"/>
        </w:rPr>
        <w:t>。</w:t>
      </w:r>
    </w:p>
    <w:p>
      <w:pPr>
        <w:spacing w:line="360" w:lineRule="auto"/>
        <w:ind w:firstLine="480" w:firstLineChars="200"/>
        <w:outlineLvl w:val="0"/>
        <w:rPr>
          <w:rFonts w:hint="eastAsia" w:ascii="仿宋" w:hAnsi="仿宋" w:eastAsia="仿宋" w:cs="仿宋"/>
          <w:sz w:val="24"/>
          <w:highlight w:val="none"/>
        </w:rPr>
      </w:pPr>
      <w:r>
        <w:rPr>
          <w:rFonts w:hint="eastAsia" w:ascii="仿宋" w:hAnsi="仿宋" w:eastAsia="仿宋" w:cs="仿宋"/>
          <w:sz w:val="24"/>
          <w:highlight w:val="none"/>
          <w:lang w:val="en-US" w:eastAsia="zh-CN"/>
        </w:rPr>
        <w:t>9</w:t>
      </w:r>
      <w:r>
        <w:rPr>
          <w:rFonts w:hint="eastAsia" w:ascii="仿宋" w:hAnsi="仿宋" w:eastAsia="仿宋" w:cs="仿宋"/>
          <w:sz w:val="24"/>
          <w:highlight w:val="none"/>
        </w:rPr>
        <w:t>.5乙方可以登录：http://czj.hangzhou.gov.cn/zfcg（杭州市政府采购网），在线发起付款申请和提交发票，并可以在线查询支付信息。具体操作指南可以查询该网站文件《杭州市财政局关于进一步加强政府采购信息公开优化营商环境的通知》（杭财采监〔2021〕17号）。</w:t>
      </w:r>
    </w:p>
    <w:p>
      <w:pPr>
        <w:adjustRightInd w:val="0"/>
        <w:snapToGrid w:val="0"/>
        <w:spacing w:line="360" w:lineRule="auto"/>
        <w:ind w:left="0" w:leftChars="0" w:right="0" w:firstLine="352" w:firstLineChars="147"/>
        <w:outlineLvl w:val="9"/>
        <w:rPr>
          <w:rFonts w:hint="eastAsia" w:ascii="仿宋" w:hAnsi="仿宋" w:eastAsia="仿宋" w:cs="仿宋"/>
          <w:b/>
          <w:color w:val="auto"/>
          <w:sz w:val="24"/>
          <w:szCs w:val="24"/>
          <w:highlight w:val="none"/>
        </w:rPr>
      </w:pPr>
      <w:r>
        <w:rPr>
          <w:rFonts w:hint="eastAsia" w:ascii="仿宋" w:hAnsi="仿宋" w:eastAsia="仿宋" w:cs="仿宋"/>
          <w:bCs/>
          <w:color w:val="auto"/>
          <w:sz w:val="24"/>
          <w:szCs w:val="24"/>
          <w:highlight w:val="none"/>
          <w:lang w:val="en-US" w:eastAsia="zh-CN"/>
        </w:rPr>
        <w:t xml:space="preserve"> 10</w:t>
      </w:r>
      <w:r>
        <w:rPr>
          <w:rFonts w:hint="eastAsia" w:ascii="仿宋" w:hAnsi="仿宋" w:eastAsia="仿宋" w:cs="仿宋"/>
          <w:b/>
          <w:color w:val="auto"/>
          <w:sz w:val="24"/>
          <w:szCs w:val="24"/>
          <w:highlight w:val="none"/>
          <w:lang w:val="en-US" w:eastAsia="zh-CN"/>
        </w:rPr>
        <w:t>.</w:t>
      </w:r>
      <w:r>
        <w:rPr>
          <w:rFonts w:hint="eastAsia" w:ascii="仿宋" w:hAnsi="仿宋" w:eastAsia="仿宋" w:cs="仿宋"/>
          <w:b/>
          <w:color w:val="auto"/>
          <w:sz w:val="24"/>
          <w:szCs w:val="24"/>
          <w:highlight w:val="none"/>
        </w:rPr>
        <w:t>税费</w:t>
      </w:r>
    </w:p>
    <w:p>
      <w:pPr>
        <w:adjustRightInd w:val="0"/>
        <w:snapToGrid/>
        <w:spacing w:line="360" w:lineRule="auto"/>
        <w:ind w:left="0" w:leftChars="0" w:right="0" w:firstLine="480" w:firstLineChars="200"/>
        <w:outlineLvl w:val="9"/>
        <w:rPr>
          <w:rFonts w:hint="eastAsia" w:ascii="仿宋" w:hAnsi="仿宋" w:eastAsia="仿宋" w:cs="仿宋"/>
          <w:bCs/>
          <w:color w:val="auto"/>
          <w:sz w:val="24"/>
          <w:szCs w:val="24"/>
          <w:highlight w:val="none"/>
        </w:rPr>
      </w:pPr>
      <w:r>
        <w:rPr>
          <w:rFonts w:hint="eastAsia" w:ascii="仿宋" w:hAnsi="仿宋" w:eastAsia="仿宋" w:cs="仿宋"/>
          <w:color w:val="auto"/>
          <w:sz w:val="24"/>
          <w:highlight w:val="none"/>
        </w:rPr>
        <w:t>与合同有关的一切税费，均按照中华人民共和国法律的相关规定缴纳。</w:t>
      </w:r>
    </w:p>
    <w:p>
      <w:pPr>
        <w:adjustRightInd w:val="0"/>
        <w:snapToGrid w:val="0"/>
        <w:spacing w:line="360" w:lineRule="auto"/>
        <w:ind w:left="0" w:leftChars="0" w:right="0" w:firstLine="352" w:firstLineChars="147"/>
        <w:outlineLvl w:val="9"/>
        <w:rPr>
          <w:rFonts w:hint="eastAsia" w:ascii="仿宋" w:hAnsi="仿宋" w:eastAsia="仿宋" w:cs="仿宋"/>
          <w:b/>
          <w:color w:val="auto"/>
          <w:sz w:val="24"/>
          <w:szCs w:val="24"/>
          <w:highlight w:val="none"/>
        </w:rPr>
      </w:pPr>
      <w:r>
        <w:rPr>
          <w:rFonts w:hint="eastAsia" w:ascii="仿宋" w:hAnsi="仿宋" w:eastAsia="仿宋" w:cs="仿宋"/>
          <w:bCs/>
          <w:color w:val="auto"/>
          <w:sz w:val="24"/>
          <w:szCs w:val="24"/>
          <w:highlight w:val="none"/>
        </w:rPr>
        <w:t xml:space="preserve"> </w:t>
      </w:r>
      <w:r>
        <w:rPr>
          <w:rFonts w:hint="eastAsia" w:ascii="仿宋" w:hAnsi="仿宋" w:eastAsia="仿宋" w:cs="仿宋"/>
          <w:b/>
          <w:color w:val="auto"/>
          <w:sz w:val="24"/>
          <w:szCs w:val="24"/>
          <w:highlight w:val="none"/>
          <w:lang w:val="en-US" w:eastAsia="zh-CN"/>
        </w:rPr>
        <w:t>11.</w:t>
      </w:r>
      <w:r>
        <w:rPr>
          <w:rFonts w:hint="eastAsia" w:ascii="仿宋" w:hAnsi="仿宋" w:eastAsia="仿宋" w:cs="仿宋"/>
          <w:b/>
          <w:color w:val="auto"/>
          <w:sz w:val="24"/>
          <w:szCs w:val="24"/>
          <w:highlight w:val="none"/>
        </w:rPr>
        <w:t>质量保证及售后服务</w:t>
      </w:r>
    </w:p>
    <w:p>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 xml:space="preserve"> 11.1</w:t>
      </w:r>
      <w:r>
        <w:rPr>
          <w:rFonts w:hint="eastAsia" w:ascii="仿宋" w:hAnsi="仿宋" w:eastAsia="仿宋" w:cs="仿宋"/>
          <w:bCs/>
          <w:color w:val="auto"/>
          <w:sz w:val="24"/>
          <w:szCs w:val="24"/>
          <w:highlight w:val="none"/>
        </w:rPr>
        <w:t>乙方应按招标文件规定的货物性能、技术要求、质量标准向甲方提供未经使用的全产品。所使用的材料必须具有质量保证书或符合规定做的试验资料报告。严禁使用质量不合格或不符合设计要求的材料，否则乙方须承担由此产生的一切责任。如有外购产品由乙方统一配备。乙方所提供的货物必须是符合需求的合法产品，杜绝三无、假冒和走私产品。</w:t>
      </w:r>
    </w:p>
    <w:p>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11.2</w:t>
      </w:r>
      <w:r>
        <w:rPr>
          <w:rFonts w:hint="eastAsia" w:ascii="仿宋" w:hAnsi="仿宋" w:eastAsia="仿宋" w:cs="仿宋"/>
          <w:bCs/>
          <w:color w:val="auto"/>
          <w:sz w:val="24"/>
          <w:szCs w:val="24"/>
          <w:highlight w:val="none"/>
        </w:rPr>
        <w:t>乙方提供的货物在质保期内因货物本身的质量问题发生故障，乙方应负责免费更换。对达不到技术要求者，根据实际情况，经双方协商，可按以下办法处理：</w:t>
      </w:r>
    </w:p>
    <w:p>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更换：由乙方承担所发生的全部费用。</w:t>
      </w:r>
    </w:p>
    <w:p>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贬值处理：由甲乙双方合议定价。</w:t>
      </w:r>
    </w:p>
    <w:p>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退货处理：乙方应退还甲方支付的合同款，同时应承担该货物的直接费用（运输、保险、检验、货款利息及银行手续费等）。</w:t>
      </w:r>
    </w:p>
    <w:p>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11.3</w:t>
      </w:r>
      <w:r>
        <w:rPr>
          <w:rFonts w:hint="eastAsia" w:ascii="仿宋" w:hAnsi="仿宋" w:eastAsia="仿宋" w:cs="仿宋"/>
          <w:bCs/>
          <w:color w:val="auto"/>
          <w:sz w:val="24"/>
          <w:szCs w:val="24"/>
          <w:highlight w:val="none"/>
        </w:rPr>
        <w:t>在质保期内，乙方应对货物出现的质量及安全问题负责处理解决并承担一切费用。</w:t>
      </w:r>
    </w:p>
    <w:p>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11.4</w:t>
      </w:r>
      <w:r>
        <w:rPr>
          <w:rFonts w:hint="eastAsia" w:ascii="仿宋" w:hAnsi="仿宋" w:eastAsia="仿宋" w:cs="仿宋"/>
          <w:bCs/>
          <w:color w:val="auto"/>
          <w:sz w:val="24"/>
          <w:szCs w:val="24"/>
          <w:highlight w:val="none"/>
        </w:rPr>
        <w:t>乙方必须对所供产品实行终身维修，乙方在接到电话后2小时内响应，6小时内到达现场解决问题，最迟在2个工作日内修复，如不能修复应采取补救措施，以保证使用方的正常工作，乙方有其它服务承诺的，一并履行。</w:t>
      </w:r>
    </w:p>
    <w:p>
      <w:pPr>
        <w:adjustRightInd w:val="0"/>
        <w:snapToGrid w:val="0"/>
        <w:spacing w:line="360" w:lineRule="auto"/>
        <w:ind w:left="0" w:leftChars="0" w:right="0" w:firstLine="352" w:firstLineChars="147"/>
        <w:outlineLvl w:val="9"/>
        <w:rPr>
          <w:rFonts w:hint="eastAsia" w:ascii="仿宋" w:hAnsi="仿宋" w:eastAsia="仿宋" w:cs="仿宋"/>
          <w:color w:val="auto"/>
          <w:kern w:val="0"/>
          <w:sz w:val="24"/>
          <w:szCs w:val="24"/>
          <w:highlight w:val="none"/>
        </w:rPr>
      </w:pPr>
      <w:r>
        <w:rPr>
          <w:rFonts w:hint="eastAsia" w:ascii="仿宋" w:hAnsi="仿宋" w:eastAsia="仿宋" w:cs="仿宋"/>
          <w:bCs/>
          <w:color w:val="auto"/>
          <w:sz w:val="24"/>
          <w:szCs w:val="24"/>
          <w:highlight w:val="none"/>
          <w:lang w:val="en-US" w:eastAsia="zh-CN"/>
        </w:rPr>
        <w:t>11.5</w:t>
      </w:r>
      <w:r>
        <w:rPr>
          <w:rFonts w:hint="eastAsia" w:ascii="仿宋" w:hAnsi="仿宋" w:eastAsia="仿宋" w:cs="仿宋"/>
          <w:bCs/>
          <w:color w:val="auto"/>
          <w:sz w:val="24"/>
          <w:szCs w:val="24"/>
          <w:highlight w:val="none"/>
        </w:rPr>
        <w:t>乙方在质保期内每年应（不少于一次）到使用方进行设备保养、检修。</w:t>
      </w:r>
    </w:p>
    <w:p>
      <w:pPr>
        <w:adjustRightInd w:val="0"/>
        <w:snapToGrid w:val="0"/>
        <w:spacing w:line="360" w:lineRule="auto"/>
        <w:ind w:left="0" w:leftChars="0" w:right="0"/>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val="en-US" w:eastAsia="zh-CN"/>
        </w:rPr>
        <w:t>11.6</w:t>
      </w:r>
      <w:r>
        <w:rPr>
          <w:rFonts w:hint="eastAsia" w:ascii="仿宋" w:hAnsi="仿宋" w:eastAsia="仿宋" w:cs="仿宋"/>
          <w:color w:val="auto"/>
          <w:kern w:val="0"/>
          <w:sz w:val="24"/>
          <w:szCs w:val="24"/>
          <w:highlight w:val="none"/>
        </w:rPr>
        <w:t>在质保期内，乙方应兑现“投标文件”中“售后服务”的诸项相关承诺，并应对货物出现的质量及安全问题负责处理解决并承担一切费用。在质保期内乙方不得以任何理由影响用户的正常使用，乙方必须对所供产品实行终身维修，配件按市场价格收取。</w:t>
      </w:r>
    </w:p>
    <w:p>
      <w:pPr>
        <w:adjustRightInd w:val="0"/>
        <w:snapToGrid w:val="0"/>
        <w:spacing w:line="360" w:lineRule="auto"/>
        <w:ind w:left="0" w:leftChars="0" w:right="0" w:firstLine="354" w:firstLineChars="147"/>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12.</w:t>
      </w:r>
      <w:r>
        <w:rPr>
          <w:rFonts w:hint="eastAsia" w:ascii="仿宋" w:hAnsi="仿宋" w:eastAsia="仿宋" w:cs="仿宋"/>
          <w:b/>
          <w:color w:val="auto"/>
          <w:sz w:val="24"/>
          <w:szCs w:val="24"/>
          <w:highlight w:val="none"/>
        </w:rPr>
        <w:t>货物包装、发运及运输</w:t>
      </w:r>
    </w:p>
    <w:p>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12.1</w:t>
      </w:r>
      <w:r>
        <w:rPr>
          <w:rFonts w:hint="eastAsia" w:ascii="仿宋" w:hAnsi="仿宋" w:eastAsia="仿宋" w:cs="仿宋"/>
          <w:bCs/>
          <w:color w:val="auto"/>
          <w:sz w:val="24"/>
          <w:szCs w:val="24"/>
          <w:highlight w:val="none"/>
        </w:rPr>
        <w:t>乙方应在货物发运前对其进行满足运输距离、防潮、防震、防锈和防破损装卸等要求包装，以保证货物安全运达甲方指定地点。</w:t>
      </w:r>
    </w:p>
    <w:p>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12.2</w:t>
      </w:r>
      <w:r>
        <w:rPr>
          <w:rFonts w:hint="eastAsia" w:ascii="仿宋" w:hAnsi="仿宋" w:eastAsia="仿宋" w:cs="仿宋"/>
          <w:bCs/>
          <w:color w:val="auto"/>
          <w:sz w:val="24"/>
          <w:szCs w:val="24"/>
          <w:highlight w:val="none"/>
        </w:rPr>
        <w:t>使用说明书、质量检验证明书、随配附件和工具以及清单一并附于货物内。</w:t>
      </w:r>
    </w:p>
    <w:p>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12.3</w:t>
      </w:r>
      <w:r>
        <w:rPr>
          <w:rFonts w:hint="eastAsia" w:ascii="仿宋" w:hAnsi="仿宋" w:eastAsia="仿宋" w:cs="仿宋"/>
          <w:bCs/>
          <w:color w:val="auto"/>
          <w:sz w:val="24"/>
          <w:szCs w:val="24"/>
          <w:highlight w:val="none"/>
        </w:rPr>
        <w:t>乙方在货物发运手续办理完毕后24小时内或货到甲方48小时前通知甲方，以准备接货。</w:t>
      </w:r>
    </w:p>
    <w:p>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12.4</w:t>
      </w:r>
      <w:r>
        <w:rPr>
          <w:rFonts w:hint="eastAsia" w:ascii="仿宋" w:hAnsi="仿宋" w:eastAsia="仿宋" w:cs="仿宋"/>
          <w:bCs/>
          <w:color w:val="auto"/>
          <w:sz w:val="24"/>
          <w:szCs w:val="24"/>
          <w:highlight w:val="none"/>
        </w:rPr>
        <w:t>货物在交付甲方前发生的风险均由乙方负责。</w:t>
      </w:r>
    </w:p>
    <w:p>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12.5</w:t>
      </w:r>
      <w:r>
        <w:rPr>
          <w:rFonts w:hint="eastAsia" w:ascii="仿宋" w:hAnsi="仿宋" w:eastAsia="仿宋" w:cs="仿宋"/>
          <w:bCs/>
          <w:color w:val="auto"/>
          <w:sz w:val="24"/>
          <w:szCs w:val="24"/>
          <w:highlight w:val="none"/>
        </w:rPr>
        <w:t>货物在规定的交付期限内由乙方送达甲方指定的地点，及时通知甲方货物已送达并安装调试完毕视为交付。</w:t>
      </w:r>
    </w:p>
    <w:p>
      <w:pPr>
        <w:adjustRightInd w:val="0"/>
        <w:snapToGrid w:val="0"/>
        <w:spacing w:line="360" w:lineRule="auto"/>
        <w:ind w:left="0" w:leftChars="0" w:right="0"/>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    </w:t>
      </w:r>
      <w:r>
        <w:rPr>
          <w:rFonts w:hint="eastAsia" w:ascii="仿宋" w:hAnsi="仿宋" w:eastAsia="仿宋" w:cs="仿宋"/>
          <w:b/>
          <w:color w:val="auto"/>
          <w:sz w:val="24"/>
          <w:szCs w:val="24"/>
          <w:highlight w:val="none"/>
          <w:lang w:val="en-US" w:eastAsia="zh-CN"/>
        </w:rPr>
        <w:t>13.</w:t>
      </w:r>
      <w:r>
        <w:rPr>
          <w:rFonts w:hint="eastAsia" w:ascii="仿宋" w:hAnsi="仿宋" w:eastAsia="仿宋" w:cs="仿宋"/>
          <w:b/>
          <w:color w:val="auto"/>
          <w:sz w:val="24"/>
          <w:szCs w:val="24"/>
          <w:highlight w:val="none"/>
        </w:rPr>
        <w:t>调试和验收</w:t>
      </w:r>
    </w:p>
    <w:p>
      <w:pPr>
        <w:adjustRightInd w:val="0"/>
        <w:snapToGrid/>
        <w:spacing w:line="360" w:lineRule="auto"/>
        <w:ind w:left="0" w:leftChars="0" w:right="0" w:firstLine="480" w:firstLineChars="200"/>
        <w:outlineLvl w:val="0"/>
        <w:rPr>
          <w:rFonts w:hint="eastAsia" w:ascii="仿宋" w:hAnsi="仿宋" w:eastAsia="仿宋" w:cs="仿宋"/>
          <w:bCs/>
          <w:color w:val="auto"/>
          <w:sz w:val="24"/>
          <w:szCs w:val="24"/>
          <w:highlight w:val="none"/>
        </w:rPr>
      </w:pPr>
      <w:r>
        <w:rPr>
          <w:rFonts w:hint="eastAsia" w:ascii="仿宋" w:hAnsi="仿宋" w:eastAsia="仿宋" w:cs="仿宋"/>
          <w:sz w:val="24"/>
          <w:highlight w:val="none"/>
          <w:lang w:val="en-US" w:eastAsia="zh-CN"/>
        </w:rPr>
        <w:t>13.1</w:t>
      </w:r>
      <w:r>
        <w:rPr>
          <w:rFonts w:hint="eastAsia" w:ascii="仿宋" w:hAnsi="仿宋" w:eastAsia="仿宋" w:cs="仿宋"/>
          <w:sz w:val="24"/>
          <w:highlight w:val="none"/>
          <w:u w:val="single" w:color="auto"/>
          <w:lang w:val="en-US" w:eastAsia="zh-CN"/>
        </w:rPr>
        <w:t xml:space="preserve">                                                             </w:t>
      </w:r>
      <w:r>
        <w:rPr>
          <w:rFonts w:hint="eastAsia" w:ascii="仿宋" w:hAnsi="仿宋" w:eastAsia="仿宋" w:cs="仿宋"/>
          <w:sz w:val="24"/>
          <w:highlight w:val="none"/>
        </w:rPr>
        <w:t>。</w:t>
      </w:r>
    </w:p>
    <w:p>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 xml:space="preserve"> 13.2</w:t>
      </w:r>
      <w:r>
        <w:rPr>
          <w:rFonts w:hint="eastAsia" w:ascii="仿宋" w:hAnsi="仿宋" w:eastAsia="仿宋" w:cs="仿宋"/>
          <w:bCs/>
          <w:color w:val="auto"/>
          <w:sz w:val="24"/>
          <w:szCs w:val="24"/>
          <w:highlight w:val="none"/>
        </w:rPr>
        <w:t>经验收不合格且无法整改的，不付款不退货，所产生的所有损失由乙方承担。</w:t>
      </w:r>
    </w:p>
    <w:p>
      <w:pPr>
        <w:adjustRightInd w:val="0"/>
        <w:snapToGrid w:val="0"/>
        <w:spacing w:line="360" w:lineRule="auto"/>
        <w:ind w:left="0" w:leftChars="0" w:right="0" w:firstLine="354" w:firstLineChars="147"/>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 xml:space="preserve"> 14.</w:t>
      </w:r>
      <w:r>
        <w:rPr>
          <w:rFonts w:hint="eastAsia" w:ascii="仿宋" w:hAnsi="仿宋" w:eastAsia="仿宋" w:cs="仿宋"/>
          <w:b/>
          <w:color w:val="auto"/>
          <w:sz w:val="24"/>
          <w:szCs w:val="24"/>
          <w:highlight w:val="none"/>
        </w:rPr>
        <w:t>违约责任</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highlight w:val="none"/>
          <w:lang w:val="en-US" w:eastAsia="zh-CN"/>
        </w:rPr>
        <w:t>14.</w:t>
      </w:r>
      <w:r>
        <w:rPr>
          <w:rFonts w:hint="eastAsia" w:ascii="仿宋" w:hAnsi="仿宋" w:eastAsia="仿宋" w:cs="仿宋"/>
          <w:sz w:val="24"/>
          <w:highlight w:val="none"/>
        </w:rPr>
        <w:t>1 除不可抗力外，如果乙方没有按</w:t>
      </w:r>
      <w:r>
        <w:rPr>
          <w:rFonts w:hint="eastAsia" w:ascii="仿宋" w:hAnsi="仿宋" w:eastAsia="仿宋" w:cs="仿宋"/>
          <w:sz w:val="24"/>
        </w:rPr>
        <w:t>照本合同约定的期限、地点和方式交付货物，那么甲方可要求乙方支付违约金，违约金按每迟延交付货物一日的应交付而未交付货物价格的</w:t>
      </w:r>
      <w:r>
        <w:rPr>
          <w:rFonts w:hint="eastAsia" w:ascii="仿宋" w:hAnsi="仿宋" w:eastAsia="仿宋" w:cs="仿宋"/>
          <w:sz w:val="24"/>
          <w:u w:val="single"/>
        </w:rPr>
        <w:t xml:space="preserve">  0.05  </w:t>
      </w:r>
      <w:r>
        <w:rPr>
          <w:rFonts w:hint="eastAsia" w:ascii="仿宋" w:hAnsi="仿宋" w:eastAsia="仿宋" w:cs="仿宋"/>
          <w:sz w:val="24"/>
        </w:rPr>
        <w:t>%计算，最高限额为本合同总价的</w:t>
      </w:r>
      <w:r>
        <w:rPr>
          <w:rFonts w:hint="eastAsia" w:ascii="仿宋" w:hAnsi="仿宋" w:eastAsia="仿宋" w:cs="仿宋"/>
          <w:sz w:val="24"/>
          <w:u w:val="single"/>
        </w:rPr>
        <w:t xml:space="preserve"> 20  </w:t>
      </w:r>
      <w:r>
        <w:rPr>
          <w:rFonts w:hint="eastAsia" w:ascii="仿宋" w:hAnsi="仿宋" w:eastAsia="仿宋" w:cs="仿宋"/>
          <w:sz w:val="24"/>
        </w:rPr>
        <w:t>%；迟延交付货物的违约金计算数额达到前述最高限额之日起，甲方有权在要求乙方支付违约金的同时，书面通知乙方解除本合同；</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14</w:t>
      </w:r>
      <w:r>
        <w:rPr>
          <w:rFonts w:hint="eastAsia" w:ascii="仿宋" w:hAnsi="仿宋" w:eastAsia="仿宋" w:cs="仿宋"/>
          <w:sz w:val="24"/>
        </w:rPr>
        <w:t>.2 除不可抗力外，如果甲方没有按照本合同约定的付款方式付款，那么乙方可要求甲方支付违约金，违约金按每迟延付款一日的应付而未付款的</w:t>
      </w:r>
      <w:r>
        <w:rPr>
          <w:rFonts w:hint="eastAsia" w:ascii="仿宋" w:hAnsi="仿宋" w:eastAsia="仿宋" w:cs="仿宋"/>
          <w:sz w:val="24"/>
          <w:u w:val="single"/>
        </w:rPr>
        <w:t xml:space="preserve">  0.05  </w:t>
      </w:r>
      <w:r>
        <w:rPr>
          <w:rFonts w:hint="eastAsia" w:ascii="仿宋" w:hAnsi="仿宋" w:eastAsia="仿宋" w:cs="仿宋"/>
          <w:sz w:val="24"/>
        </w:rPr>
        <w:t>%计算，最高限额为本合同总价的</w:t>
      </w:r>
      <w:r>
        <w:rPr>
          <w:rFonts w:hint="eastAsia" w:ascii="仿宋" w:hAnsi="仿宋" w:eastAsia="仿宋" w:cs="仿宋"/>
          <w:sz w:val="24"/>
          <w:u w:val="single"/>
        </w:rPr>
        <w:t xml:space="preserve">  20   </w:t>
      </w:r>
      <w:r>
        <w:rPr>
          <w:rFonts w:hint="eastAsia" w:ascii="仿宋" w:hAnsi="仿宋" w:eastAsia="仿宋" w:cs="仿宋"/>
          <w:sz w:val="24"/>
        </w:rPr>
        <w:t>%；迟延付款的违约金计算数额达到前述最高限额之日起，乙方有权在要求甲方支付违约金的同时，书面通知甲方解除本合同；</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14.</w:t>
      </w:r>
      <w:r>
        <w:rPr>
          <w:rFonts w:hint="eastAsia" w:ascii="仿宋" w:hAnsi="仿宋" w:eastAsia="仿宋" w:cs="仿宋"/>
          <w:sz w:val="24"/>
        </w:rPr>
        <w:t>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14</w:t>
      </w:r>
      <w:r>
        <w:rPr>
          <w:rFonts w:hint="eastAsia" w:ascii="仿宋" w:hAnsi="仿宋" w:eastAsia="仿宋" w:cs="仿宋"/>
          <w:sz w:val="24"/>
        </w:rPr>
        <w:t>.4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14</w:t>
      </w:r>
      <w:r>
        <w:rPr>
          <w:rFonts w:hint="eastAsia" w:ascii="仿宋" w:hAnsi="仿宋" w:eastAsia="仿宋" w:cs="仿宋"/>
          <w:sz w:val="24"/>
        </w:rPr>
        <w:t>.5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14</w:t>
      </w:r>
      <w:r>
        <w:rPr>
          <w:rFonts w:hint="eastAsia" w:ascii="仿宋" w:hAnsi="仿宋" w:eastAsia="仿宋" w:cs="仿宋"/>
          <w:sz w:val="24"/>
        </w:rPr>
        <w:t>.6 如果出现政府采购监督管理部门在处理投诉事项期间，书面通知甲方暂停采购活动的情形，或者询问或质疑事项可能影响中标结果的，导致甲方中止履行合同的情形，均不视为甲方违约。</w:t>
      </w:r>
    </w:p>
    <w:p>
      <w:pPr>
        <w:spacing w:line="360" w:lineRule="auto"/>
        <w:ind w:left="-420" w:leftChars="-200" w:right="-420" w:rightChars="-200" w:firstLine="960" w:firstLineChars="400"/>
        <w:rPr>
          <w:rFonts w:hint="eastAsia" w:ascii="仿宋" w:hAnsi="仿宋" w:eastAsia="仿宋" w:cs="仿宋"/>
        </w:rPr>
      </w:pPr>
      <w:r>
        <w:rPr>
          <w:rFonts w:hint="eastAsia" w:ascii="仿宋" w:hAnsi="仿宋" w:eastAsia="仿宋" w:cs="仿宋"/>
          <w:sz w:val="24"/>
          <w:lang w:val="en-US" w:eastAsia="zh-CN"/>
        </w:rPr>
        <w:t>14</w:t>
      </w:r>
      <w:r>
        <w:rPr>
          <w:rFonts w:hint="eastAsia" w:ascii="仿宋" w:hAnsi="仿宋" w:eastAsia="仿宋" w:cs="仿宋"/>
          <w:sz w:val="24"/>
        </w:rPr>
        <w:t>.7违约责任</w:t>
      </w:r>
      <w:r>
        <w:rPr>
          <w:rFonts w:hint="eastAsia" w:ascii="仿宋" w:hAnsi="仿宋" w:eastAsia="仿宋" w:cs="仿宋"/>
          <w:sz w:val="24"/>
          <w:lang w:val="en-US" w:eastAsia="zh-CN"/>
        </w:rPr>
        <w:t>采购人</w:t>
      </w:r>
      <w:r>
        <w:rPr>
          <w:rFonts w:hint="eastAsia" w:ascii="仿宋" w:hAnsi="仿宋" w:eastAsia="仿宋" w:cs="仿宋"/>
          <w:sz w:val="24"/>
        </w:rPr>
        <w:t>另有约定的</w:t>
      </w:r>
      <w:r>
        <w:rPr>
          <w:rFonts w:hint="eastAsia" w:ascii="仿宋" w:hAnsi="仿宋" w:eastAsia="仿宋" w:cs="仿宋"/>
          <w:sz w:val="24"/>
          <w:lang w:eastAsia="zh-CN"/>
        </w:rPr>
        <w:t>：</w:t>
      </w:r>
      <w:r>
        <w:rPr>
          <w:rFonts w:hint="eastAsia" w:ascii="仿宋" w:hAnsi="仿宋" w:eastAsia="仿宋" w:cs="仿宋"/>
          <w:sz w:val="24"/>
          <w:highlight w:val="none"/>
          <w:u w:val="single" w:color="auto"/>
          <w:lang w:val="en-US" w:eastAsia="zh-CN"/>
        </w:rPr>
        <w:t xml:space="preserve">                         </w:t>
      </w:r>
      <w:r>
        <w:rPr>
          <w:rFonts w:hint="eastAsia" w:ascii="仿宋" w:hAnsi="仿宋" w:eastAsia="仿宋" w:cs="仿宋"/>
          <w:sz w:val="24"/>
        </w:rPr>
        <w:t>从其约定。</w:t>
      </w:r>
    </w:p>
    <w:p>
      <w:pPr>
        <w:adjustRightInd w:val="0"/>
        <w:snapToGrid/>
        <w:spacing w:line="360" w:lineRule="auto"/>
        <w:ind w:left="0" w:leftChars="0" w:right="0" w:firstLine="0" w:firstLineChars="0"/>
        <w:outlineLvl w:val="9"/>
        <w:rPr>
          <w:rFonts w:hint="eastAsia" w:ascii="仿宋" w:hAnsi="仿宋" w:eastAsia="仿宋" w:cs="仿宋"/>
          <w:b/>
          <w:bCs/>
          <w:sz w:val="24"/>
        </w:rPr>
      </w:pPr>
      <w:r>
        <w:rPr>
          <w:rFonts w:hint="eastAsia" w:ascii="仿宋" w:hAnsi="仿宋" w:eastAsia="仿宋" w:cs="仿宋"/>
          <w:b/>
          <w:bCs/>
          <w:sz w:val="24"/>
          <w:lang w:val="en-US" w:eastAsia="zh-CN"/>
        </w:rPr>
        <w:t xml:space="preserve">    15.</w:t>
      </w:r>
      <w:r>
        <w:rPr>
          <w:rFonts w:hint="eastAsia" w:ascii="仿宋" w:hAnsi="仿宋" w:eastAsia="仿宋" w:cs="仿宋"/>
          <w:b/>
          <w:bCs/>
          <w:sz w:val="24"/>
        </w:rPr>
        <w:t>不可抗力事件处理</w:t>
      </w:r>
    </w:p>
    <w:p>
      <w:pPr>
        <w:adjustRightInd w:val="0"/>
        <w:snapToGrid/>
        <w:spacing w:line="360" w:lineRule="auto"/>
        <w:ind w:left="0" w:leftChars="0" w:right="0" w:firstLine="0" w:firstLineChars="0"/>
        <w:outlineLvl w:val="9"/>
        <w:rPr>
          <w:rFonts w:hint="eastAsia" w:ascii="仿宋" w:hAnsi="仿宋" w:eastAsia="仿宋" w:cs="仿宋"/>
          <w:sz w:val="24"/>
        </w:rPr>
      </w:pPr>
      <w:r>
        <w:rPr>
          <w:rFonts w:hint="eastAsia" w:ascii="仿宋" w:hAnsi="仿宋" w:eastAsia="仿宋" w:cs="仿宋"/>
          <w:sz w:val="24"/>
          <w:lang w:val="en-US" w:eastAsia="zh-CN"/>
        </w:rPr>
        <w:t xml:space="preserve">    15.1</w:t>
      </w:r>
      <w:r>
        <w:rPr>
          <w:rFonts w:hint="eastAsia" w:ascii="仿宋" w:hAnsi="仿宋" w:eastAsia="仿宋" w:cs="仿宋"/>
          <w:sz w:val="24"/>
        </w:rPr>
        <w:t>在合同有效期内，任何一方因不可抗力事件导致不能履行合同，则合同履行期可延长，其延长期与不可抗力影响期相同。</w:t>
      </w:r>
    </w:p>
    <w:p>
      <w:pPr>
        <w:adjustRightInd w:val="0"/>
        <w:snapToGrid/>
        <w:spacing w:line="360" w:lineRule="auto"/>
        <w:ind w:left="0" w:leftChars="0" w:right="0" w:firstLine="0" w:firstLineChars="0"/>
        <w:outlineLvl w:val="9"/>
        <w:rPr>
          <w:rFonts w:hint="eastAsia" w:ascii="仿宋" w:hAnsi="仿宋" w:eastAsia="仿宋" w:cs="仿宋"/>
          <w:sz w:val="24"/>
        </w:rPr>
      </w:pPr>
      <w:r>
        <w:rPr>
          <w:rFonts w:hint="eastAsia" w:ascii="仿宋" w:hAnsi="仿宋" w:eastAsia="仿宋" w:cs="仿宋"/>
          <w:sz w:val="24"/>
          <w:lang w:val="en-US" w:eastAsia="zh-CN"/>
        </w:rPr>
        <w:t xml:space="preserve">    15.2</w:t>
      </w:r>
      <w:r>
        <w:rPr>
          <w:rFonts w:hint="eastAsia" w:ascii="仿宋" w:hAnsi="仿宋" w:eastAsia="仿宋" w:cs="仿宋"/>
          <w:sz w:val="24"/>
        </w:rPr>
        <w:t>不可抗力事件发生后，应立即通知对方，并寄送有关权威机构出具的证明。</w:t>
      </w:r>
    </w:p>
    <w:p>
      <w:pPr>
        <w:adjustRightInd w:val="0"/>
        <w:snapToGrid/>
        <w:spacing w:line="360" w:lineRule="auto"/>
        <w:ind w:left="0" w:leftChars="0" w:right="0" w:firstLine="0" w:firstLineChars="0"/>
        <w:outlineLvl w:val="9"/>
        <w:rPr>
          <w:rFonts w:hint="eastAsia" w:ascii="仿宋" w:hAnsi="仿宋" w:eastAsia="仿宋" w:cs="仿宋"/>
          <w:sz w:val="24"/>
        </w:rPr>
      </w:pPr>
      <w:r>
        <w:rPr>
          <w:rFonts w:hint="eastAsia" w:ascii="仿宋" w:hAnsi="仿宋" w:eastAsia="仿宋" w:cs="仿宋"/>
          <w:sz w:val="24"/>
          <w:lang w:val="en-US" w:eastAsia="zh-CN"/>
        </w:rPr>
        <w:t xml:space="preserve">    15.3</w:t>
      </w:r>
      <w:r>
        <w:rPr>
          <w:rFonts w:hint="eastAsia" w:ascii="仿宋" w:hAnsi="仿宋" w:eastAsia="仿宋" w:cs="仿宋"/>
          <w:sz w:val="24"/>
        </w:rPr>
        <w:t>不可抗力事件延续120天以上，双方应通过友好协商，确定是否继续履行合同。</w:t>
      </w:r>
    </w:p>
    <w:p>
      <w:pPr>
        <w:adjustRightInd w:val="0"/>
        <w:snapToGrid/>
        <w:spacing w:line="360" w:lineRule="auto"/>
        <w:ind w:left="0" w:leftChars="0" w:right="0" w:firstLine="0" w:firstLineChars="0"/>
        <w:outlineLvl w:val="9"/>
        <w:rPr>
          <w:rFonts w:hint="eastAsia" w:ascii="仿宋" w:hAnsi="仿宋" w:eastAsia="仿宋" w:cs="仿宋"/>
          <w:b/>
          <w:bCs/>
          <w:sz w:val="24"/>
        </w:rPr>
      </w:pPr>
      <w:r>
        <w:rPr>
          <w:rFonts w:hint="eastAsia" w:ascii="仿宋" w:hAnsi="仿宋" w:eastAsia="仿宋" w:cs="仿宋"/>
          <w:b/>
          <w:bCs/>
          <w:sz w:val="24"/>
          <w:lang w:val="en-US" w:eastAsia="zh-CN"/>
        </w:rPr>
        <w:t xml:space="preserve">    16.</w:t>
      </w:r>
      <w:r>
        <w:rPr>
          <w:rFonts w:hint="eastAsia" w:ascii="仿宋" w:hAnsi="仿宋" w:eastAsia="仿宋" w:cs="仿宋"/>
          <w:b/>
          <w:bCs/>
          <w:sz w:val="24"/>
        </w:rPr>
        <w:t>诉讼</w:t>
      </w:r>
    </w:p>
    <w:p>
      <w:pPr>
        <w:adjustRightInd w:val="0"/>
        <w:snapToGrid/>
        <w:spacing w:line="360" w:lineRule="auto"/>
        <w:ind w:left="0" w:leftChars="0" w:right="0" w:firstLine="0" w:firstLineChars="0"/>
        <w:outlineLvl w:val="9"/>
        <w:rPr>
          <w:rFonts w:hint="eastAsia" w:ascii="仿宋" w:hAnsi="仿宋" w:eastAsia="仿宋" w:cs="仿宋"/>
          <w:sz w:val="24"/>
        </w:rPr>
      </w:pPr>
      <w:r>
        <w:rPr>
          <w:rFonts w:hint="eastAsia" w:ascii="仿宋" w:hAnsi="仿宋" w:eastAsia="仿宋" w:cs="仿宋"/>
          <w:sz w:val="24"/>
          <w:lang w:val="en-US" w:eastAsia="zh-CN"/>
        </w:rPr>
        <w:t xml:space="preserve">    </w:t>
      </w:r>
      <w:r>
        <w:rPr>
          <w:rFonts w:hint="eastAsia" w:ascii="仿宋" w:hAnsi="仿宋" w:eastAsia="仿宋" w:cs="仿宋"/>
          <w:sz w:val="24"/>
        </w:rPr>
        <w:t>双方在执行合同中所发生的一切争议，应通过协商解决。如协商不成，可向甲方所在地法院起诉。</w:t>
      </w:r>
    </w:p>
    <w:p>
      <w:pPr>
        <w:adjustRightInd w:val="0"/>
        <w:snapToGrid/>
        <w:spacing w:line="360" w:lineRule="auto"/>
        <w:ind w:left="0" w:leftChars="0" w:right="0" w:firstLine="0" w:firstLineChars="0"/>
        <w:outlineLvl w:val="9"/>
        <w:rPr>
          <w:rFonts w:hint="eastAsia" w:ascii="仿宋" w:hAnsi="仿宋" w:eastAsia="仿宋" w:cs="仿宋"/>
          <w:b/>
          <w:bCs/>
          <w:sz w:val="24"/>
        </w:rPr>
      </w:pPr>
      <w:r>
        <w:rPr>
          <w:rFonts w:hint="eastAsia" w:ascii="仿宋" w:hAnsi="仿宋" w:eastAsia="仿宋" w:cs="仿宋"/>
          <w:b/>
          <w:bCs/>
          <w:sz w:val="24"/>
          <w:lang w:val="en-US" w:eastAsia="zh-CN"/>
        </w:rPr>
        <w:t xml:space="preserve">    17.</w:t>
      </w:r>
      <w:r>
        <w:rPr>
          <w:rFonts w:hint="eastAsia" w:ascii="仿宋" w:hAnsi="仿宋" w:eastAsia="仿宋" w:cs="仿宋"/>
          <w:b/>
          <w:bCs/>
          <w:sz w:val="24"/>
        </w:rPr>
        <w:t>合同生效及其它</w:t>
      </w:r>
    </w:p>
    <w:p>
      <w:pPr>
        <w:adjustRightInd w:val="0"/>
        <w:snapToGrid/>
        <w:spacing w:line="360" w:lineRule="auto"/>
        <w:ind w:left="0" w:leftChars="0" w:right="0" w:firstLine="0" w:firstLineChars="0"/>
        <w:outlineLvl w:val="9"/>
        <w:rPr>
          <w:rFonts w:hint="eastAsia" w:ascii="仿宋" w:hAnsi="仿宋" w:eastAsia="仿宋" w:cs="仿宋"/>
          <w:sz w:val="24"/>
        </w:rPr>
      </w:pPr>
      <w:r>
        <w:rPr>
          <w:rFonts w:hint="eastAsia" w:ascii="仿宋" w:hAnsi="仿宋" w:eastAsia="仿宋" w:cs="仿宋"/>
          <w:sz w:val="24"/>
          <w:lang w:val="en-US" w:eastAsia="zh-CN"/>
        </w:rPr>
        <w:t xml:space="preserve">    17.1</w:t>
      </w:r>
      <w:r>
        <w:rPr>
          <w:rFonts w:hint="eastAsia" w:ascii="仿宋" w:hAnsi="仿宋" w:eastAsia="仿宋" w:cs="仿宋"/>
          <w:sz w:val="24"/>
        </w:rPr>
        <w:t>招标文件、投标文件、更正公告、中标通知书、承诺函等均作为本合同组成部分，具有同等效力。</w:t>
      </w:r>
    </w:p>
    <w:p>
      <w:pPr>
        <w:adjustRightInd w:val="0"/>
        <w:snapToGrid/>
        <w:spacing w:line="360" w:lineRule="auto"/>
        <w:ind w:left="0" w:leftChars="0" w:right="0" w:firstLine="0" w:firstLineChars="0"/>
        <w:outlineLvl w:val="9"/>
        <w:rPr>
          <w:rFonts w:hint="eastAsia" w:ascii="仿宋" w:hAnsi="仿宋" w:eastAsia="仿宋" w:cs="仿宋"/>
          <w:sz w:val="24"/>
        </w:rPr>
      </w:pPr>
      <w:r>
        <w:rPr>
          <w:rFonts w:hint="eastAsia" w:ascii="仿宋" w:hAnsi="仿宋" w:eastAsia="仿宋" w:cs="仿宋"/>
          <w:sz w:val="24"/>
          <w:lang w:val="en-US" w:eastAsia="zh-CN"/>
        </w:rPr>
        <w:t xml:space="preserve">    17.2</w:t>
      </w:r>
      <w:r>
        <w:rPr>
          <w:rFonts w:hint="eastAsia" w:ascii="仿宋" w:hAnsi="仿宋" w:eastAsia="仿宋" w:cs="仿宋"/>
          <w:sz w:val="24"/>
        </w:rPr>
        <w:t>合同经双方法定代表人或其授权代表签字并加盖单位公章后方可生效。</w:t>
      </w:r>
    </w:p>
    <w:p>
      <w:pPr>
        <w:adjustRightInd w:val="0"/>
        <w:snapToGrid/>
        <w:spacing w:line="360" w:lineRule="auto"/>
        <w:ind w:left="0" w:leftChars="0" w:right="0" w:firstLine="0" w:firstLineChars="0"/>
        <w:outlineLvl w:val="9"/>
        <w:rPr>
          <w:rFonts w:hint="eastAsia" w:ascii="仿宋" w:hAnsi="仿宋" w:eastAsia="仿宋" w:cs="仿宋"/>
          <w:sz w:val="24"/>
        </w:rPr>
      </w:pPr>
      <w:r>
        <w:rPr>
          <w:rFonts w:hint="eastAsia" w:ascii="仿宋" w:hAnsi="仿宋" w:eastAsia="仿宋" w:cs="仿宋"/>
          <w:sz w:val="24"/>
          <w:lang w:val="en-US" w:eastAsia="zh-CN"/>
        </w:rPr>
        <w:t xml:space="preserve">    17.3</w:t>
      </w:r>
      <w:r>
        <w:rPr>
          <w:rFonts w:hint="eastAsia" w:ascii="仿宋" w:hAnsi="仿宋" w:eastAsia="仿宋" w:cs="仿宋"/>
          <w:sz w:val="24"/>
        </w:rPr>
        <w:t>合同执行中涉及采购资金和采购内容修改或补充的，须经财政部门审批，并签书面补充协议报政府采购监督管理部门备案，作为主合同不可分割的一部分。</w:t>
      </w:r>
    </w:p>
    <w:p>
      <w:pPr>
        <w:snapToGrid/>
        <w:spacing w:line="360" w:lineRule="auto"/>
        <w:ind w:firstLine="0" w:firstLineChars="0"/>
        <w:rPr>
          <w:rFonts w:hint="eastAsia" w:ascii="仿宋" w:hAnsi="仿宋" w:eastAsia="仿宋" w:cs="仿宋"/>
          <w:b/>
          <w:bCs/>
          <w:sz w:val="24"/>
        </w:rPr>
      </w:pPr>
      <w:r>
        <w:rPr>
          <w:rFonts w:hint="eastAsia" w:ascii="仿宋" w:hAnsi="仿宋" w:eastAsia="仿宋" w:cs="仿宋"/>
          <w:sz w:val="24"/>
          <w:lang w:val="en-US" w:eastAsia="zh-CN"/>
        </w:rPr>
        <w:t xml:space="preserve">    </w:t>
      </w:r>
      <w:r>
        <w:rPr>
          <w:rFonts w:hint="eastAsia" w:ascii="仿宋" w:hAnsi="仿宋" w:eastAsia="仿宋" w:cs="仿宋"/>
          <w:b/>
          <w:bCs/>
          <w:sz w:val="24"/>
          <w:lang w:eastAsia="zh-CN"/>
        </w:rPr>
        <w:t>1</w:t>
      </w:r>
      <w:r>
        <w:rPr>
          <w:rFonts w:hint="eastAsia" w:ascii="仿宋" w:hAnsi="仿宋" w:eastAsia="仿宋" w:cs="仿宋"/>
          <w:b/>
          <w:bCs/>
          <w:sz w:val="24"/>
          <w:lang w:val="en-US" w:eastAsia="zh-CN"/>
        </w:rPr>
        <w:t>7.4</w:t>
      </w:r>
      <w:r>
        <w:rPr>
          <w:rFonts w:hint="eastAsia" w:ascii="仿宋" w:hAnsi="仿宋" w:eastAsia="仿宋" w:cs="仿宋"/>
          <w:b/>
          <w:bCs/>
          <w:sz w:val="24"/>
          <w:lang w:val="zh-CN"/>
        </w:rPr>
        <w:t>本合同</w:t>
      </w:r>
      <w:r>
        <w:rPr>
          <w:rFonts w:hint="eastAsia" w:ascii="仿宋" w:hAnsi="仿宋" w:eastAsia="仿宋" w:cs="仿宋"/>
          <w:b/>
          <w:bCs/>
          <w:sz w:val="24"/>
        </w:rPr>
        <w:t>（□是  □</w:t>
      </w:r>
      <w:r>
        <w:rPr>
          <w:rFonts w:hint="eastAsia" w:ascii="仿宋" w:hAnsi="仿宋" w:eastAsia="仿宋" w:cs="仿宋"/>
          <w:b/>
          <w:bCs/>
          <w:sz w:val="24"/>
          <w:lang w:val="zh-CN"/>
        </w:rPr>
        <w:t>否</w:t>
      </w:r>
      <w:r>
        <w:rPr>
          <w:rFonts w:hint="eastAsia" w:ascii="仿宋" w:hAnsi="仿宋" w:eastAsia="仿宋" w:cs="仿宋"/>
          <w:b/>
          <w:bCs/>
          <w:sz w:val="24"/>
        </w:rPr>
        <w:t>）</w:t>
      </w:r>
      <w:r>
        <w:rPr>
          <w:rFonts w:hint="eastAsia" w:ascii="仿宋" w:hAnsi="仿宋" w:eastAsia="仿宋" w:cs="仿宋"/>
          <w:b/>
          <w:bCs/>
          <w:sz w:val="24"/>
          <w:lang w:val="zh-CN"/>
        </w:rPr>
        <w:t>为可融资合同</w:t>
      </w:r>
      <w:r>
        <w:rPr>
          <w:rFonts w:hint="eastAsia" w:ascii="仿宋" w:hAnsi="仿宋" w:eastAsia="仿宋" w:cs="仿宋"/>
          <w:b/>
          <w:bCs/>
          <w:sz w:val="24"/>
        </w:rPr>
        <w:t>，</w:t>
      </w:r>
      <w:r>
        <w:rPr>
          <w:rFonts w:hint="eastAsia" w:ascii="仿宋" w:hAnsi="仿宋" w:eastAsia="仿宋" w:cs="仿宋"/>
          <w:b/>
          <w:bCs/>
          <w:sz w:val="24"/>
          <w:lang w:val="zh-CN"/>
        </w:rPr>
        <w:t>关于中小企业信用融资事项</w:t>
      </w:r>
      <w:r>
        <w:rPr>
          <w:rFonts w:hint="eastAsia" w:ascii="仿宋" w:hAnsi="仿宋" w:eastAsia="仿宋" w:cs="仿宋"/>
          <w:b/>
          <w:bCs/>
          <w:sz w:val="24"/>
        </w:rPr>
        <w:t>详见《政府采购支持中小企业信用融资相关事项通知》，或登录杭州市政府采购网“中小企业信用融资”模块，查看信用融资政策文件及各相关银行服务方案。</w:t>
      </w:r>
    </w:p>
    <w:p>
      <w:pPr>
        <w:adjustRightInd w:val="0"/>
        <w:snapToGrid/>
        <w:spacing w:line="360" w:lineRule="auto"/>
        <w:ind w:left="0" w:leftChars="0" w:right="0" w:firstLine="0" w:firstLineChars="0"/>
        <w:outlineLvl w:val="9"/>
        <w:rPr>
          <w:rFonts w:hint="eastAsia" w:ascii="仿宋" w:hAnsi="仿宋" w:eastAsia="仿宋" w:cs="仿宋"/>
          <w:sz w:val="24"/>
        </w:rPr>
      </w:pPr>
      <w:r>
        <w:rPr>
          <w:rFonts w:hint="eastAsia" w:ascii="仿宋" w:hAnsi="仿宋" w:eastAsia="仿宋" w:cs="仿宋"/>
          <w:sz w:val="24"/>
          <w:lang w:val="en-US" w:eastAsia="zh-CN"/>
        </w:rPr>
        <w:t xml:space="preserve">    17.5</w:t>
      </w:r>
      <w:r>
        <w:rPr>
          <w:rFonts w:hint="eastAsia" w:ascii="仿宋" w:hAnsi="仿宋" w:eastAsia="仿宋" w:cs="仿宋"/>
          <w:sz w:val="24"/>
        </w:rPr>
        <w:t>本合同未尽事</w:t>
      </w:r>
      <w:r>
        <w:rPr>
          <w:rFonts w:hint="eastAsia" w:ascii="仿宋" w:hAnsi="仿宋" w:eastAsia="仿宋" w:cs="仿宋"/>
          <w:sz w:val="24"/>
          <w:highlight w:val="none"/>
        </w:rPr>
        <w:t>宜，遵照《</w:t>
      </w:r>
      <w:r>
        <w:rPr>
          <w:rFonts w:hint="eastAsia" w:ascii="仿宋" w:hAnsi="仿宋" w:eastAsia="仿宋" w:cs="仿宋"/>
          <w:sz w:val="24"/>
          <w:highlight w:val="none"/>
          <w:lang w:val="en-US" w:eastAsia="zh-CN"/>
        </w:rPr>
        <w:t>民法典</w:t>
      </w:r>
      <w:r>
        <w:rPr>
          <w:rFonts w:hint="eastAsia" w:ascii="仿宋" w:hAnsi="仿宋" w:eastAsia="仿宋" w:cs="仿宋"/>
          <w:sz w:val="24"/>
          <w:highlight w:val="none"/>
        </w:rPr>
        <w:t>》有</w:t>
      </w:r>
      <w:r>
        <w:rPr>
          <w:rFonts w:hint="eastAsia" w:ascii="仿宋" w:hAnsi="仿宋" w:eastAsia="仿宋" w:cs="仿宋"/>
          <w:sz w:val="24"/>
        </w:rPr>
        <w:t>关条文执行。</w:t>
      </w:r>
    </w:p>
    <w:p>
      <w:pPr>
        <w:adjustRightInd w:val="0"/>
        <w:snapToGrid/>
        <w:spacing w:line="360" w:lineRule="auto"/>
        <w:ind w:left="0" w:leftChars="0" w:right="0" w:firstLine="0" w:firstLineChars="0"/>
        <w:outlineLvl w:val="9"/>
        <w:rPr>
          <w:rFonts w:hint="eastAsia" w:ascii="仿宋" w:hAnsi="仿宋" w:eastAsia="仿宋" w:cs="仿宋"/>
          <w:sz w:val="24"/>
        </w:rPr>
      </w:pPr>
      <w:r>
        <w:rPr>
          <w:rFonts w:hint="eastAsia" w:ascii="仿宋" w:hAnsi="仿宋" w:eastAsia="仿宋" w:cs="仿宋"/>
          <w:sz w:val="24"/>
          <w:lang w:val="en-US" w:eastAsia="zh-CN"/>
        </w:rPr>
        <w:t xml:space="preserve">    17.6</w:t>
      </w:r>
      <w:r>
        <w:rPr>
          <w:rFonts w:hint="eastAsia" w:ascii="仿宋" w:hAnsi="仿宋" w:eastAsia="仿宋" w:cs="仿宋"/>
          <w:sz w:val="24"/>
        </w:rPr>
        <w:t xml:space="preserve">本合同一式多份，具有同等法律效力，甲乙双方、区财政局采购监管科、验收单位，各执一份。 </w:t>
      </w:r>
    </w:p>
    <w:p>
      <w:pPr>
        <w:adjustRightInd w:val="0"/>
        <w:snapToGrid/>
        <w:spacing w:line="360" w:lineRule="auto"/>
        <w:ind w:left="0" w:leftChars="0" w:right="0" w:firstLine="0" w:firstLineChars="0"/>
        <w:outlineLvl w:val="9"/>
        <w:rPr>
          <w:rFonts w:hint="eastAsia" w:ascii="仿宋" w:hAnsi="仿宋" w:eastAsia="仿宋" w:cs="仿宋"/>
          <w:sz w:val="24"/>
        </w:rPr>
      </w:pPr>
    </w:p>
    <w:p>
      <w:pPr>
        <w:adjustRightInd w:val="0"/>
        <w:snapToGrid/>
        <w:spacing w:line="360" w:lineRule="auto"/>
        <w:ind w:left="0" w:leftChars="0" w:right="0" w:firstLine="0" w:firstLineChars="0"/>
        <w:outlineLvl w:val="9"/>
        <w:rPr>
          <w:rFonts w:hint="eastAsia" w:ascii="仿宋" w:hAnsi="仿宋" w:eastAsia="仿宋" w:cs="仿宋"/>
          <w:sz w:val="24"/>
        </w:rPr>
      </w:pPr>
      <w:r>
        <w:rPr>
          <w:rFonts w:hint="eastAsia" w:ascii="仿宋" w:hAnsi="仿宋" w:eastAsia="仿宋" w:cs="仿宋"/>
          <w:sz w:val="24"/>
        </w:rPr>
        <w:t xml:space="preserve">甲方（盖章）：                         乙方（盖章）：                 </w:t>
      </w:r>
    </w:p>
    <w:p>
      <w:pPr>
        <w:adjustRightInd w:val="0"/>
        <w:snapToGrid/>
        <w:spacing w:line="360" w:lineRule="auto"/>
        <w:ind w:left="0" w:leftChars="0" w:right="0" w:firstLine="0" w:firstLineChars="0"/>
        <w:outlineLvl w:val="9"/>
        <w:rPr>
          <w:rFonts w:hint="eastAsia" w:ascii="仿宋" w:hAnsi="仿宋" w:eastAsia="仿宋" w:cs="仿宋"/>
          <w:sz w:val="24"/>
        </w:rPr>
      </w:pPr>
      <w:r>
        <w:rPr>
          <w:rFonts w:hint="eastAsia" w:ascii="仿宋" w:hAnsi="仿宋" w:eastAsia="仿宋" w:cs="仿宋"/>
          <w:sz w:val="24"/>
        </w:rPr>
        <w:t xml:space="preserve">法定代表人：                          法定代表人：                </w:t>
      </w:r>
    </w:p>
    <w:p>
      <w:pPr>
        <w:adjustRightInd w:val="0"/>
        <w:snapToGrid/>
        <w:spacing w:line="360" w:lineRule="auto"/>
        <w:ind w:left="0" w:leftChars="0" w:right="0" w:firstLine="0" w:firstLineChars="0"/>
        <w:outlineLvl w:val="9"/>
        <w:rPr>
          <w:rFonts w:hint="eastAsia" w:ascii="仿宋" w:hAnsi="仿宋" w:eastAsia="仿宋" w:cs="仿宋"/>
          <w:sz w:val="24"/>
        </w:rPr>
      </w:pPr>
      <w:r>
        <w:rPr>
          <w:rFonts w:hint="eastAsia" w:ascii="仿宋" w:hAnsi="仿宋" w:eastAsia="仿宋" w:cs="仿宋"/>
          <w:sz w:val="24"/>
        </w:rPr>
        <w:t xml:space="preserve">或授权代表（签字）：                   或授权代表（签字）：           </w:t>
      </w:r>
    </w:p>
    <w:p>
      <w:pPr>
        <w:adjustRightInd w:val="0"/>
        <w:snapToGrid/>
        <w:spacing w:line="360" w:lineRule="auto"/>
        <w:ind w:left="0" w:leftChars="0" w:right="0" w:firstLine="0" w:firstLineChars="0"/>
        <w:outlineLvl w:val="9"/>
        <w:rPr>
          <w:rFonts w:hint="eastAsia" w:ascii="仿宋" w:hAnsi="仿宋" w:eastAsia="仿宋" w:cs="仿宋"/>
          <w:sz w:val="24"/>
        </w:rPr>
      </w:pPr>
      <w:r>
        <w:rPr>
          <w:rFonts w:hint="eastAsia" w:ascii="仿宋" w:hAnsi="仿宋" w:eastAsia="仿宋" w:cs="仿宋"/>
          <w:sz w:val="24"/>
        </w:rPr>
        <w:t xml:space="preserve">地址：                                地址：    </w:t>
      </w:r>
    </w:p>
    <w:p>
      <w:pPr>
        <w:adjustRightInd w:val="0"/>
        <w:snapToGrid/>
        <w:spacing w:line="360" w:lineRule="auto"/>
        <w:ind w:left="0" w:leftChars="0" w:right="0" w:firstLine="0" w:firstLineChars="0"/>
        <w:outlineLvl w:val="9"/>
        <w:rPr>
          <w:rFonts w:hint="eastAsia" w:ascii="仿宋" w:hAnsi="仿宋" w:eastAsia="仿宋" w:cs="仿宋"/>
          <w:sz w:val="24"/>
        </w:rPr>
      </w:pPr>
      <w:r>
        <w:rPr>
          <w:rFonts w:hint="eastAsia" w:ascii="仿宋" w:hAnsi="仿宋" w:eastAsia="仿宋" w:cs="仿宋"/>
          <w:sz w:val="24"/>
        </w:rPr>
        <w:t xml:space="preserve">邮编：                                邮编：                     </w:t>
      </w:r>
    </w:p>
    <w:p>
      <w:pPr>
        <w:adjustRightInd w:val="0"/>
        <w:snapToGrid/>
        <w:spacing w:line="360" w:lineRule="auto"/>
        <w:ind w:left="0" w:leftChars="0" w:right="0" w:firstLine="0" w:firstLineChars="0"/>
        <w:outlineLvl w:val="9"/>
        <w:rPr>
          <w:rFonts w:hint="eastAsia" w:ascii="仿宋" w:hAnsi="仿宋" w:eastAsia="仿宋" w:cs="仿宋"/>
          <w:sz w:val="24"/>
        </w:rPr>
      </w:pPr>
      <w:r>
        <w:rPr>
          <w:rFonts w:hint="eastAsia" w:ascii="仿宋" w:hAnsi="仿宋" w:eastAsia="仿宋" w:cs="仿宋"/>
          <w:sz w:val="24"/>
        </w:rPr>
        <w:t xml:space="preserve">电话：                                电话：             </w:t>
      </w:r>
    </w:p>
    <w:p>
      <w:pPr>
        <w:adjustRightInd w:val="0"/>
        <w:snapToGrid/>
        <w:spacing w:line="360" w:lineRule="auto"/>
        <w:ind w:left="0" w:leftChars="0" w:right="0" w:firstLine="0" w:firstLineChars="0"/>
        <w:outlineLvl w:val="9"/>
        <w:rPr>
          <w:rFonts w:hint="eastAsia" w:ascii="仿宋" w:hAnsi="仿宋" w:eastAsia="仿宋" w:cs="仿宋"/>
          <w:sz w:val="24"/>
        </w:rPr>
      </w:pPr>
      <w:r>
        <w:rPr>
          <w:rFonts w:hint="eastAsia" w:ascii="仿宋" w:hAnsi="仿宋" w:eastAsia="仿宋" w:cs="仿宋"/>
          <w:sz w:val="24"/>
        </w:rPr>
        <w:t xml:space="preserve">传真：                                传真：         </w:t>
      </w:r>
    </w:p>
    <w:p>
      <w:pPr>
        <w:adjustRightInd w:val="0"/>
        <w:snapToGrid/>
        <w:spacing w:line="360" w:lineRule="auto"/>
        <w:ind w:left="0" w:leftChars="0" w:right="0" w:firstLine="0" w:firstLineChars="0"/>
        <w:outlineLvl w:val="9"/>
        <w:rPr>
          <w:rFonts w:hint="eastAsia" w:ascii="仿宋" w:hAnsi="仿宋" w:eastAsia="仿宋" w:cs="仿宋"/>
          <w:sz w:val="24"/>
        </w:rPr>
      </w:pPr>
      <w:r>
        <w:rPr>
          <w:rFonts w:hint="eastAsia" w:ascii="仿宋" w:hAnsi="仿宋" w:eastAsia="仿宋" w:cs="仿宋"/>
          <w:sz w:val="24"/>
        </w:rPr>
        <w:t xml:space="preserve">开户银行：                            开户银行：    </w:t>
      </w:r>
    </w:p>
    <w:p>
      <w:pPr>
        <w:adjustRightInd w:val="0"/>
        <w:snapToGrid/>
        <w:spacing w:line="360" w:lineRule="auto"/>
        <w:ind w:left="0" w:leftChars="0" w:right="0" w:firstLine="0" w:firstLineChars="0"/>
        <w:outlineLvl w:val="9"/>
        <w:rPr>
          <w:rFonts w:hint="eastAsia" w:ascii="仿宋" w:hAnsi="仿宋" w:eastAsia="仿宋" w:cs="仿宋"/>
          <w:sz w:val="24"/>
        </w:rPr>
      </w:pPr>
      <w:r>
        <w:rPr>
          <w:rFonts w:hint="eastAsia" w:ascii="仿宋" w:hAnsi="仿宋" w:eastAsia="仿宋" w:cs="仿宋"/>
          <w:sz w:val="24"/>
        </w:rPr>
        <w:t xml:space="preserve">帐号：                                帐号：     </w:t>
      </w:r>
    </w:p>
    <w:p>
      <w:pPr>
        <w:adjustRightInd w:val="0"/>
        <w:snapToGrid/>
        <w:spacing w:line="360" w:lineRule="auto"/>
        <w:ind w:left="0" w:leftChars="0" w:right="0" w:firstLine="0" w:firstLineChars="0"/>
        <w:outlineLvl w:val="9"/>
        <w:rPr>
          <w:rFonts w:hint="eastAsia" w:ascii="仿宋" w:hAnsi="仿宋" w:eastAsia="仿宋" w:cs="仿宋"/>
          <w:sz w:val="24"/>
        </w:rPr>
      </w:pPr>
      <w:r>
        <w:rPr>
          <w:rFonts w:hint="eastAsia" w:ascii="仿宋" w:hAnsi="仿宋" w:eastAsia="仿宋" w:cs="仿宋"/>
          <w:sz w:val="24"/>
        </w:rPr>
        <w:t xml:space="preserve"> </w:t>
      </w:r>
    </w:p>
    <w:p>
      <w:pPr>
        <w:adjustRightInd w:val="0"/>
        <w:snapToGrid/>
        <w:spacing w:line="360" w:lineRule="auto"/>
        <w:ind w:left="0" w:leftChars="0" w:right="0" w:firstLine="0" w:firstLineChars="0"/>
        <w:outlineLvl w:val="9"/>
        <w:rPr>
          <w:rFonts w:hint="eastAsia" w:ascii="仿宋" w:hAnsi="仿宋" w:eastAsia="仿宋" w:cs="仿宋"/>
          <w:sz w:val="24"/>
        </w:rPr>
      </w:pPr>
      <w:r>
        <w:rPr>
          <w:rFonts w:hint="eastAsia" w:ascii="仿宋" w:hAnsi="仿宋" w:eastAsia="仿宋" w:cs="仿宋"/>
          <w:sz w:val="24"/>
        </w:rPr>
        <w:t xml:space="preserve">                                         </w:t>
      </w:r>
    </w:p>
    <w:p>
      <w:pPr>
        <w:adjustRightInd w:val="0"/>
        <w:snapToGrid/>
        <w:spacing w:line="360" w:lineRule="auto"/>
        <w:ind w:left="0" w:leftChars="0" w:right="0" w:firstLine="0" w:firstLineChars="0"/>
        <w:outlineLvl w:val="9"/>
        <w:rPr>
          <w:rFonts w:hint="eastAsia" w:ascii="仿宋" w:hAnsi="仿宋" w:eastAsia="仿宋" w:cs="仿宋"/>
          <w:sz w:val="24"/>
        </w:rPr>
      </w:pPr>
    </w:p>
    <w:p>
      <w:pPr>
        <w:adjustRightInd w:val="0"/>
        <w:snapToGrid/>
        <w:spacing w:line="360" w:lineRule="auto"/>
        <w:ind w:left="0" w:leftChars="0" w:right="0" w:firstLine="0" w:firstLineChars="0"/>
        <w:outlineLvl w:val="9"/>
        <w:rPr>
          <w:rFonts w:hint="eastAsia" w:ascii="仿宋" w:hAnsi="仿宋" w:eastAsia="仿宋" w:cs="仿宋"/>
          <w:sz w:val="24"/>
        </w:rPr>
      </w:pPr>
    </w:p>
    <w:p>
      <w:pPr>
        <w:adjustRightInd w:val="0"/>
        <w:snapToGrid/>
        <w:spacing w:line="360" w:lineRule="auto"/>
        <w:ind w:left="0" w:leftChars="0" w:right="0" w:firstLine="0" w:firstLineChars="0"/>
        <w:jc w:val="center"/>
        <w:outlineLvl w:val="9"/>
        <w:rPr>
          <w:rFonts w:hint="eastAsia" w:ascii="仿宋" w:hAnsi="仿宋" w:eastAsia="仿宋" w:cs="仿宋"/>
          <w:sz w:val="24"/>
        </w:rPr>
      </w:pPr>
      <w:r>
        <w:rPr>
          <w:rFonts w:hint="eastAsia" w:ascii="仿宋" w:hAnsi="仿宋" w:eastAsia="仿宋" w:cs="仿宋"/>
          <w:sz w:val="24"/>
          <w:lang w:val="en-US" w:eastAsia="zh-CN"/>
        </w:rPr>
        <w:t xml:space="preserve">                                           </w:t>
      </w:r>
      <w:r>
        <w:rPr>
          <w:rFonts w:hint="eastAsia" w:ascii="仿宋" w:hAnsi="仿宋" w:eastAsia="仿宋" w:cs="仿宋"/>
          <w:sz w:val="24"/>
        </w:rPr>
        <w:t>签约时间：      年    月   日</w:t>
      </w:r>
    </w:p>
    <w:p>
      <w:pPr>
        <w:wordWrap/>
        <w:spacing w:line="360" w:lineRule="auto"/>
        <w:jc w:val="both"/>
        <w:rPr>
          <w:rFonts w:hint="eastAsia"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sz w:val="24"/>
          <w:lang w:val="en-US" w:eastAsia="zh-CN"/>
        </w:rPr>
        <w:t xml:space="preserve">                     </w:t>
      </w:r>
      <w:r>
        <w:rPr>
          <w:rFonts w:hint="eastAsia" w:ascii="仿宋" w:hAnsi="仿宋" w:eastAsia="仿宋" w:cs="仿宋"/>
          <w:sz w:val="24"/>
        </w:rPr>
        <w:t xml:space="preserve">签约地点： </w:t>
      </w:r>
    </w:p>
    <w:p>
      <w:pPr>
        <w:wordWrap/>
        <w:spacing w:line="360" w:lineRule="auto"/>
        <w:jc w:val="both"/>
        <w:rPr>
          <w:rFonts w:hint="eastAsia" w:ascii="仿宋" w:hAnsi="仿宋" w:eastAsia="仿宋" w:cs="仿宋"/>
          <w:sz w:val="24"/>
        </w:rPr>
      </w:pPr>
    </w:p>
    <w:p>
      <w:pPr>
        <w:wordWrap/>
        <w:spacing w:line="360" w:lineRule="auto"/>
        <w:jc w:val="both"/>
        <w:rPr>
          <w:rFonts w:hint="eastAsia" w:ascii="仿宋" w:hAnsi="仿宋" w:eastAsia="仿宋" w:cs="仿宋"/>
          <w:sz w:val="24"/>
        </w:rPr>
      </w:pPr>
      <w:r>
        <w:rPr>
          <w:rFonts w:hint="eastAsia" w:ascii="仿宋" w:hAnsi="仿宋" w:eastAsia="仿宋" w:cs="仿宋"/>
          <w:sz w:val="24"/>
        </w:rPr>
        <w:t xml:space="preserve">                             </w:t>
      </w:r>
    </w:p>
    <w:p>
      <w:pPr>
        <w:spacing w:line="360" w:lineRule="auto"/>
        <w:rPr>
          <w:rFonts w:hint="eastAsia" w:ascii="仿宋" w:hAnsi="仿宋" w:eastAsia="仿宋" w:cs="仿宋"/>
          <w:b/>
          <w:bCs/>
          <w:sz w:val="24"/>
        </w:rPr>
      </w:pPr>
      <w:bookmarkStart w:id="430" w:name="_Toc350327365"/>
      <w:bookmarkStart w:id="431" w:name="_Toc326765771"/>
      <w:bookmarkStart w:id="432" w:name="_Toc349721554"/>
      <w:bookmarkStart w:id="433" w:name="_Toc868"/>
      <w:bookmarkStart w:id="434" w:name="_Toc328381300"/>
      <w:bookmarkStart w:id="435" w:name="_Toc339872468"/>
      <w:r>
        <w:rPr>
          <w:rFonts w:hint="eastAsia" w:ascii="仿宋" w:hAnsi="仿宋" w:eastAsia="仿宋" w:cs="仿宋"/>
          <w:b/>
          <w:bCs/>
          <w:sz w:val="24"/>
        </w:rPr>
        <w:t xml:space="preserve"> 此仅为合同书样本，中标单位需根据实际情况和采购人签订相应的合同！</w:t>
      </w:r>
      <w:bookmarkEnd w:id="430"/>
      <w:bookmarkEnd w:id="431"/>
      <w:bookmarkEnd w:id="432"/>
      <w:bookmarkEnd w:id="433"/>
      <w:bookmarkEnd w:id="434"/>
      <w:bookmarkEnd w:id="435"/>
    </w:p>
    <w:p>
      <w:pPr>
        <w:snapToGrid/>
        <w:spacing w:before="0" w:beforeLines="0" w:after="0" w:line="360" w:lineRule="auto"/>
        <w:rPr>
          <w:rFonts w:hint="eastAsia" w:ascii="仿宋" w:hAnsi="仿宋" w:eastAsia="仿宋" w:cs="仿宋"/>
          <w:b/>
          <w:bCs/>
          <w:sz w:val="24"/>
        </w:rPr>
        <w:sectPr>
          <w:pgSz w:w="11906" w:h="16838"/>
          <w:pgMar w:top="1558" w:right="1531" w:bottom="468" w:left="1531" w:header="851" w:footer="851" w:gutter="0"/>
          <w:pgBorders>
            <w:top w:val="none" w:sz="0" w:space="0"/>
            <w:left w:val="none" w:sz="0" w:space="0"/>
            <w:bottom w:val="none" w:sz="0" w:space="0"/>
            <w:right w:val="none" w:sz="0" w:space="0"/>
          </w:pgBorders>
          <w:cols w:space="720" w:num="1"/>
          <w:titlePg/>
          <w:docGrid w:type="lines" w:linePitch="312" w:charSpace="0"/>
        </w:sectPr>
      </w:pPr>
      <w:bookmarkStart w:id="436" w:name="_Toc194217895"/>
      <w:bookmarkEnd w:id="436"/>
    </w:p>
    <w:p>
      <w:pPr>
        <w:pStyle w:val="4"/>
        <w:rPr>
          <w:rFonts w:hint="eastAsia" w:ascii="仿宋" w:hAnsi="仿宋" w:eastAsia="仿宋" w:cs="仿宋"/>
        </w:rPr>
      </w:pPr>
    </w:p>
    <w:p>
      <w:pPr>
        <w:spacing w:line="360" w:lineRule="auto"/>
        <w:ind w:left="720" w:firstLine="723" w:firstLineChars="200"/>
        <w:outlineLvl w:val="0"/>
        <w:rPr>
          <w:rFonts w:hint="eastAsia" w:ascii="仿宋" w:hAnsi="仿宋" w:eastAsia="仿宋" w:cs="仿宋"/>
          <w:b/>
          <w:sz w:val="36"/>
          <w:szCs w:val="20"/>
        </w:rPr>
      </w:pPr>
      <w:r>
        <w:rPr>
          <w:rFonts w:hint="eastAsia" w:ascii="仿宋" w:hAnsi="仿宋" w:eastAsia="仿宋" w:cs="仿宋"/>
          <w:b/>
          <w:sz w:val="36"/>
          <w:szCs w:val="20"/>
        </w:rPr>
        <w:t>第六部分</w:t>
      </w:r>
      <w:bookmarkEnd w:id="423"/>
      <w:r>
        <w:rPr>
          <w:rFonts w:hint="eastAsia" w:ascii="仿宋" w:hAnsi="仿宋" w:eastAsia="仿宋" w:cs="仿宋"/>
          <w:b/>
          <w:sz w:val="36"/>
          <w:szCs w:val="20"/>
        </w:rPr>
        <w:t xml:space="preserve"> </w:t>
      </w:r>
      <w:bookmarkEnd w:id="424"/>
      <w:r>
        <w:rPr>
          <w:rFonts w:hint="eastAsia" w:ascii="仿宋" w:hAnsi="仿宋" w:eastAsia="仿宋" w:cs="仿宋"/>
          <w:b/>
          <w:sz w:val="36"/>
          <w:szCs w:val="20"/>
        </w:rPr>
        <w:t>应提交的有关格式范例</w:t>
      </w:r>
    </w:p>
    <w:p>
      <w:pPr>
        <w:spacing w:line="360" w:lineRule="auto"/>
        <w:jc w:val="center"/>
        <w:outlineLvl w:val="0"/>
        <w:rPr>
          <w:rFonts w:hint="eastAsia" w:ascii="仿宋" w:hAnsi="仿宋" w:eastAsia="仿宋" w:cs="仿宋"/>
          <w:b/>
          <w:kern w:val="0"/>
          <w:sz w:val="36"/>
          <w:szCs w:val="36"/>
        </w:rPr>
      </w:pPr>
    </w:p>
    <w:p>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资格文件部分</w:t>
      </w:r>
    </w:p>
    <w:p>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目录</w:t>
      </w:r>
    </w:p>
    <w:p>
      <w:pPr>
        <w:spacing w:line="360" w:lineRule="auto"/>
        <w:jc w:val="center"/>
        <w:outlineLvl w:val="0"/>
        <w:rPr>
          <w:rFonts w:hint="eastAsia" w:ascii="仿宋" w:hAnsi="仿宋" w:eastAsia="仿宋" w:cs="仿宋"/>
          <w:b/>
          <w:kern w:val="0"/>
          <w:sz w:val="36"/>
          <w:szCs w:val="36"/>
        </w:rPr>
      </w:pPr>
    </w:p>
    <w:p>
      <w:pPr>
        <w:snapToGrid w:val="0"/>
        <w:spacing w:line="360" w:lineRule="auto"/>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sz w:val="24"/>
          <w:highlight w:val="none"/>
        </w:rPr>
        <w:t>符合参加政府采购活动应当具备的一般条件的承诺函………</w:t>
      </w:r>
      <w:r>
        <w:rPr>
          <w:rFonts w:hint="eastAsia" w:ascii="仿宋" w:hAnsi="仿宋" w:eastAsia="仿宋" w:cs="仿宋"/>
          <w:sz w:val="24"/>
        </w:rPr>
        <w:t>……（页码）</w:t>
      </w:r>
    </w:p>
    <w:p>
      <w:pPr>
        <w:snapToGrid w:val="0"/>
        <w:spacing w:line="360" w:lineRule="auto"/>
        <w:rPr>
          <w:rFonts w:hint="eastAsia" w:ascii="仿宋" w:hAnsi="仿宋" w:eastAsia="仿宋" w:cs="仿宋"/>
          <w:sz w:val="24"/>
        </w:rPr>
      </w:pPr>
      <w:r>
        <w:rPr>
          <w:rFonts w:hint="eastAsia" w:ascii="仿宋" w:hAnsi="仿宋" w:eastAsia="仿宋" w:cs="仿宋"/>
          <w:sz w:val="24"/>
        </w:rPr>
        <w:t>（2）落实政府采购政策需满足的资格要求………………………………（页码）</w:t>
      </w:r>
    </w:p>
    <w:p>
      <w:pPr>
        <w:snapToGrid w:val="0"/>
        <w:spacing w:line="360" w:lineRule="auto"/>
        <w:rPr>
          <w:rFonts w:hint="eastAsia" w:ascii="仿宋" w:hAnsi="仿宋" w:eastAsia="仿宋" w:cs="仿宋"/>
          <w:sz w:val="24"/>
        </w:rPr>
      </w:pPr>
      <w:r>
        <w:rPr>
          <w:rFonts w:hint="eastAsia" w:ascii="仿宋" w:hAnsi="仿宋" w:eastAsia="仿宋" w:cs="仿宋"/>
          <w:sz w:val="24"/>
        </w:rPr>
        <w:t>（3）本项目的特定资格要求………………………………………………（页码）</w:t>
      </w:r>
    </w:p>
    <w:p>
      <w:pPr>
        <w:snapToGrid w:val="0"/>
        <w:spacing w:line="360" w:lineRule="auto"/>
        <w:ind w:firstLine="480" w:firstLineChars="200"/>
        <w:rPr>
          <w:rFonts w:hint="eastAsia" w:ascii="仿宋" w:hAnsi="仿宋" w:eastAsia="仿宋" w:cs="仿宋"/>
          <w:sz w:val="24"/>
        </w:rPr>
      </w:pPr>
    </w:p>
    <w:p>
      <w:pPr>
        <w:spacing w:line="360" w:lineRule="auto"/>
        <w:ind w:firstLine="480" w:firstLineChars="200"/>
        <w:rPr>
          <w:rFonts w:hint="eastAsia" w:ascii="仿宋" w:hAnsi="仿宋" w:eastAsia="仿宋" w:cs="仿宋"/>
          <w:sz w:val="24"/>
        </w:rPr>
      </w:pPr>
    </w:p>
    <w:p>
      <w:pPr>
        <w:snapToGrid w:val="0"/>
        <w:spacing w:line="360" w:lineRule="auto"/>
        <w:ind w:right="480"/>
        <w:jc w:val="center"/>
        <w:rPr>
          <w:rFonts w:hint="eastAsia" w:ascii="仿宋" w:hAnsi="仿宋" w:eastAsia="仿宋" w:cs="仿宋"/>
          <w:b/>
          <w:kern w:val="0"/>
          <w:sz w:val="32"/>
          <w:szCs w:val="32"/>
        </w:rPr>
      </w:pPr>
      <w:r>
        <w:rPr>
          <w:rFonts w:hint="eastAsia" w:ascii="仿宋" w:hAnsi="仿宋" w:eastAsia="仿宋" w:cs="仿宋"/>
          <w:kern w:val="0"/>
          <w:sz w:val="24"/>
        </w:rPr>
        <w:br w:type="page"/>
      </w:r>
      <w:r>
        <w:rPr>
          <w:rFonts w:hint="eastAsia" w:ascii="仿宋" w:hAnsi="仿宋" w:eastAsia="仿宋" w:cs="仿宋"/>
          <w:b/>
          <w:kern w:val="0"/>
          <w:sz w:val="32"/>
          <w:szCs w:val="32"/>
        </w:rPr>
        <w:t xml:space="preserve">  一、 符合参加政府采购活动应当具备的一般条件的承诺函</w:t>
      </w:r>
    </w:p>
    <w:p>
      <w:pPr>
        <w:snapToGrid w:val="0"/>
        <w:spacing w:line="360" w:lineRule="auto"/>
        <w:rPr>
          <w:rFonts w:hint="eastAsia" w:ascii="仿宋" w:hAnsi="仿宋" w:eastAsia="仿宋" w:cs="仿宋"/>
          <w:sz w:val="24"/>
        </w:rPr>
      </w:pPr>
      <w:r>
        <w:rPr>
          <w:rFonts w:hint="eastAsia" w:ascii="仿宋" w:hAnsi="仿宋" w:eastAsia="仿宋" w:cs="仿宋"/>
          <w:sz w:val="24"/>
        </w:rPr>
        <w:t>（采购人）、（采购代理机构）：</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我方参与（项目名称）【</w:t>
      </w:r>
      <w:r>
        <w:rPr>
          <w:rFonts w:hint="eastAsia" w:ascii="仿宋" w:hAnsi="仿宋" w:eastAsia="仿宋" w:cs="仿宋"/>
          <w:sz w:val="24"/>
          <w:lang w:val="en-US" w:eastAsia="zh-CN"/>
        </w:rPr>
        <w:t>项目编号</w:t>
      </w:r>
      <w:r>
        <w:rPr>
          <w:rFonts w:hint="eastAsia" w:ascii="仿宋" w:hAnsi="仿宋" w:eastAsia="仿宋" w:cs="仿宋"/>
          <w:sz w:val="24"/>
        </w:rPr>
        <w:t>：</w:t>
      </w:r>
      <w:r>
        <w:rPr>
          <w:rFonts w:hint="eastAsia" w:ascii="仿宋" w:hAnsi="仿宋" w:eastAsia="仿宋" w:cs="仿宋"/>
          <w:sz w:val="24"/>
          <w:lang w:val="en-US" w:eastAsia="zh-CN"/>
        </w:rPr>
        <w:t xml:space="preserve"> </w:t>
      </w:r>
      <w:r>
        <w:rPr>
          <w:rFonts w:hint="eastAsia" w:ascii="仿宋" w:hAnsi="仿宋" w:eastAsia="仿宋" w:cs="仿宋"/>
          <w:b/>
          <w:bCs/>
          <w:color w:val="auto"/>
          <w:sz w:val="24"/>
          <w:szCs w:val="24"/>
          <w:highlight w:val="none"/>
        </w:rPr>
        <w:t xml:space="preserve"> </w:t>
      </w:r>
      <w:r>
        <w:rPr>
          <w:rFonts w:hint="eastAsia" w:ascii="仿宋" w:hAnsi="仿宋" w:eastAsia="仿宋" w:cs="仿宋"/>
          <w:sz w:val="24"/>
        </w:rPr>
        <w:t>】政府采购活动，郑重承诺：</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（一）</w:t>
      </w:r>
      <w:r>
        <w:rPr>
          <w:rFonts w:hint="eastAsia" w:ascii="仿宋" w:hAnsi="仿宋" w:eastAsia="仿宋" w:cs="仿宋"/>
          <w:color w:val="auto"/>
          <w:sz w:val="24"/>
          <w:szCs w:val="24"/>
          <w:highlight w:val="none"/>
        </w:rPr>
        <w:t>符合参与政府采购活动的资格条件并且没有税收缴纳、社会保障等方面的失信记录的承诺函</w:t>
      </w:r>
      <w:r>
        <w:rPr>
          <w:rFonts w:hint="eastAsia" w:ascii="仿宋" w:hAnsi="仿宋" w:eastAsia="仿宋" w:cs="仿宋"/>
          <w:color w:val="auto"/>
          <w:sz w:val="24"/>
          <w:szCs w:val="24"/>
          <w:highlight w:val="none"/>
          <w:lang w:val="en-US" w:eastAsia="zh-CN"/>
        </w:rPr>
        <w:t>;</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lang w:eastAsia="zh-CN"/>
        </w:rPr>
        <w:t>（</w:t>
      </w:r>
      <w:r>
        <w:rPr>
          <w:rFonts w:hint="eastAsia" w:ascii="仿宋" w:hAnsi="仿宋" w:eastAsia="仿宋" w:cs="仿宋"/>
          <w:sz w:val="24"/>
          <w:lang w:val="en-US" w:eastAsia="zh-CN"/>
        </w:rPr>
        <w:t>二</w:t>
      </w:r>
      <w:r>
        <w:rPr>
          <w:rFonts w:hint="eastAsia" w:ascii="仿宋" w:hAnsi="仿宋" w:eastAsia="仿宋" w:cs="仿宋"/>
          <w:sz w:val="24"/>
          <w:lang w:eastAsia="zh-CN"/>
        </w:rPr>
        <w:t>）</w:t>
      </w:r>
      <w:r>
        <w:rPr>
          <w:rFonts w:hint="eastAsia" w:ascii="仿宋" w:hAnsi="仿宋" w:eastAsia="仿宋" w:cs="仿宋"/>
          <w:sz w:val="24"/>
        </w:rPr>
        <w:t>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（三）不存在以下情况：</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1、单位负责人为同一人或者存在直接控股、管理关系的不同供应商参加同一合同项下的政府采购活动的；</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2、为采购项目提供整体设计、规范编制或者项目管理、监理、检测等服务后再参加该采购项目的其他采购活动的。</w:t>
      </w:r>
    </w:p>
    <w:p>
      <w:pPr>
        <w:snapToGrid w:val="0"/>
        <w:spacing w:line="360" w:lineRule="auto"/>
        <w:ind w:firstLine="5520" w:firstLineChars="2300"/>
        <w:rPr>
          <w:rFonts w:hint="eastAsia" w:ascii="仿宋" w:hAnsi="仿宋" w:eastAsia="仿宋" w:cs="仿宋"/>
          <w:kern w:val="0"/>
          <w:sz w:val="24"/>
        </w:rPr>
      </w:pPr>
      <w:r>
        <w:rPr>
          <w:rFonts w:hint="eastAsia" w:ascii="仿宋" w:hAnsi="仿宋" w:eastAsia="仿宋" w:cs="仿宋"/>
          <w:kern w:val="0"/>
          <w:sz w:val="24"/>
          <w:lang w:val="zh-CN"/>
        </w:rPr>
        <w:t>投标人名称(电子签名)：</w:t>
      </w:r>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lang w:val="zh-CN"/>
        </w:rPr>
        <w:t xml:space="preserve">                        </w:t>
      </w:r>
      <w:r>
        <w:rPr>
          <w:rFonts w:hint="eastAsia" w:ascii="仿宋" w:hAnsi="仿宋" w:eastAsia="仿宋" w:cs="仿宋"/>
          <w:kern w:val="0"/>
          <w:sz w:val="24"/>
        </w:rPr>
        <w:t xml:space="preserve">                      </w:t>
      </w: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rPr>
          <w:rFonts w:hint="eastAsia" w:ascii="仿宋" w:hAnsi="仿宋" w:eastAsia="仿宋" w:cs="仿宋"/>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pStyle w:val="4"/>
        <w:rPr>
          <w:rFonts w:hint="eastAsia" w:ascii="仿宋" w:hAnsi="仿宋" w:eastAsia="仿宋" w:cs="仿宋"/>
          <w:b/>
          <w:kern w:val="0"/>
          <w:sz w:val="32"/>
          <w:szCs w:val="32"/>
        </w:rPr>
      </w:pPr>
    </w:p>
    <w:p>
      <w:pPr>
        <w:rPr>
          <w:rFonts w:hint="eastAsia" w:ascii="仿宋" w:hAnsi="仿宋" w:eastAsia="仿宋" w:cs="仿宋"/>
          <w:b/>
          <w:kern w:val="0"/>
          <w:sz w:val="32"/>
          <w:szCs w:val="32"/>
        </w:rPr>
      </w:pPr>
    </w:p>
    <w:p>
      <w:pPr>
        <w:pStyle w:val="4"/>
        <w:rPr>
          <w:rFonts w:hint="eastAsia" w:ascii="仿宋" w:hAnsi="仿宋" w:eastAsia="仿宋" w:cs="仿宋"/>
          <w:b/>
          <w:kern w:val="0"/>
          <w:sz w:val="32"/>
          <w:szCs w:val="32"/>
        </w:rPr>
      </w:pPr>
    </w:p>
    <w:p>
      <w:pP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r>
        <w:rPr>
          <w:rFonts w:hint="eastAsia" w:ascii="仿宋" w:hAnsi="仿宋" w:eastAsia="仿宋" w:cs="仿宋"/>
          <w:b/>
          <w:kern w:val="0"/>
          <w:sz w:val="32"/>
          <w:szCs w:val="32"/>
        </w:rPr>
        <w:t>二、落实政府采购政策需满足的资格要求</w:t>
      </w:r>
    </w:p>
    <w:p>
      <w:pPr>
        <w:spacing w:line="360" w:lineRule="auto"/>
        <w:rPr>
          <w:rFonts w:hint="eastAsia" w:ascii="仿宋" w:hAnsi="仿宋" w:eastAsia="仿宋" w:cs="仿宋"/>
          <w:sz w:val="24"/>
        </w:rPr>
      </w:pPr>
      <w:r>
        <w:rPr>
          <w:rFonts w:hint="eastAsia" w:ascii="仿宋" w:hAnsi="仿宋" w:eastAsia="仿宋" w:cs="仿宋"/>
          <w:sz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hint="eastAsia" w:ascii="仿宋" w:hAnsi="仿宋" w:eastAsia="仿宋" w:cs="仿宋"/>
          <w:sz w:val="24"/>
        </w:rPr>
      </w:pPr>
      <w:r>
        <w:rPr>
          <w:rFonts w:hint="eastAsia" w:ascii="仿宋" w:hAnsi="仿宋" w:eastAsia="仿宋" w:cs="仿宋"/>
          <w:b/>
          <w:sz w:val="24"/>
        </w:rPr>
        <w:t>A</w:t>
      </w:r>
      <w:r>
        <w:rPr>
          <w:rFonts w:hint="eastAsia" w:ascii="仿宋" w:hAnsi="仿宋" w:eastAsia="仿宋" w:cs="仿宋"/>
          <w:sz w:val="24"/>
        </w:rPr>
        <w:t xml:space="preserve">.专门面向中小企业，货物全部由符合政策要求的中小企业（或小微企业）制造或者服务全部由符合政策要求的中小企业（或小微企业）承接的，提供相应的中小企业声明函（附件5）。 </w:t>
      </w:r>
    </w:p>
    <w:p>
      <w:pPr>
        <w:widowControl/>
        <w:spacing w:line="360" w:lineRule="auto"/>
        <w:ind w:firstLine="480"/>
        <w:jc w:val="left"/>
        <w:rPr>
          <w:rFonts w:hint="eastAsia" w:ascii="仿宋" w:hAnsi="仿宋" w:eastAsia="仿宋" w:cs="仿宋"/>
          <w:sz w:val="24"/>
        </w:rPr>
      </w:pPr>
    </w:p>
    <w:p>
      <w:pPr>
        <w:widowControl/>
        <w:spacing w:line="360" w:lineRule="auto"/>
        <w:ind w:firstLine="472" w:firstLineChars="196"/>
        <w:jc w:val="left"/>
        <w:rPr>
          <w:rFonts w:hint="eastAsia" w:ascii="仿宋" w:hAnsi="仿宋" w:eastAsia="仿宋" w:cs="仿宋"/>
          <w:sz w:val="24"/>
        </w:rPr>
      </w:pPr>
      <w:r>
        <w:rPr>
          <w:rFonts w:hint="eastAsia" w:ascii="仿宋" w:hAnsi="仿宋" w:eastAsia="仿宋" w:cs="仿宋"/>
          <w:b/>
          <w:sz w:val="24"/>
        </w:rPr>
        <w:t>B.</w:t>
      </w:r>
      <w:r>
        <w:rPr>
          <w:rFonts w:hint="eastAsia" w:ascii="仿宋" w:hAnsi="仿宋" w:eastAsia="仿宋" w:cs="仿宋"/>
          <w:sz w:val="24"/>
        </w:rPr>
        <w:t>要求以联合体形式参加的，提供联合协议和中小企业声明函（附件5），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line="360" w:lineRule="auto"/>
        <w:jc w:val="center"/>
        <w:rPr>
          <w:rFonts w:hint="eastAsia" w:ascii="仿宋" w:hAnsi="仿宋" w:eastAsia="仿宋" w:cs="仿宋"/>
          <w:b/>
          <w:kern w:val="0"/>
          <w:sz w:val="32"/>
          <w:szCs w:val="32"/>
          <w:lang w:val="zh-CN"/>
        </w:rPr>
      </w:pPr>
      <w:r>
        <w:rPr>
          <w:rFonts w:hint="eastAsia" w:ascii="仿宋" w:hAnsi="仿宋" w:eastAsia="仿宋" w:cs="仿宋"/>
          <w:b/>
          <w:sz w:val="24"/>
        </w:rPr>
        <w:t xml:space="preserve">    </w:t>
      </w:r>
      <w:r>
        <w:rPr>
          <w:rFonts w:hint="eastAsia" w:ascii="仿宋" w:hAnsi="仿宋" w:eastAsia="仿宋" w:cs="仿宋"/>
          <w:b/>
          <w:kern w:val="0"/>
          <w:sz w:val="32"/>
          <w:szCs w:val="32"/>
          <w:lang w:val="zh-CN"/>
        </w:rPr>
        <w:t>联合协议</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（联合体所有成员名称）</w:t>
      </w:r>
      <w:r>
        <w:rPr>
          <w:rFonts w:hint="eastAsia" w:ascii="仿宋" w:hAnsi="仿宋" w:eastAsia="仿宋" w:cs="仿宋"/>
          <w:kern w:val="0"/>
          <w:sz w:val="24"/>
        </w:rPr>
        <w:t>自愿</w:t>
      </w:r>
      <w:r>
        <w:rPr>
          <w:rFonts w:hint="eastAsia" w:ascii="仿宋" w:hAnsi="仿宋" w:eastAsia="仿宋" w:cs="仿宋"/>
          <w:kern w:val="0"/>
          <w:sz w:val="24"/>
          <w:lang w:val="zh-CN"/>
        </w:rPr>
        <w:t>组成一个联合体，以一个投标人的身份</w:t>
      </w:r>
      <w:r>
        <w:rPr>
          <w:rFonts w:hint="eastAsia" w:ascii="仿宋" w:hAnsi="仿宋" w:eastAsia="仿宋" w:cs="仿宋"/>
          <w:kern w:val="0"/>
          <w:sz w:val="24"/>
        </w:rPr>
        <w:t>参加</w:t>
      </w:r>
      <w:r>
        <w:rPr>
          <w:rFonts w:hint="eastAsia" w:ascii="仿宋" w:hAnsi="仿宋" w:eastAsia="仿宋" w:cs="仿宋"/>
          <w:sz w:val="24"/>
        </w:rPr>
        <w:t>（项目名称）【招标编号：（采购编号）】</w:t>
      </w:r>
      <w:r>
        <w:rPr>
          <w:rFonts w:hint="eastAsia" w:ascii="仿宋" w:hAnsi="仿宋" w:eastAsia="仿宋" w:cs="仿宋"/>
          <w:kern w:val="0"/>
          <w:sz w:val="24"/>
          <w:lang w:val="zh-CN"/>
        </w:rPr>
        <w:t xml:space="preserve">投标。 </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一、各方一致决定，</w:t>
      </w:r>
      <w:r>
        <w:rPr>
          <w:rFonts w:hint="eastAsia" w:ascii="仿宋" w:hAnsi="仿宋" w:eastAsia="仿宋" w:cs="仿宋"/>
          <w:kern w:val="0"/>
          <w:sz w:val="24"/>
          <w:u w:val="single"/>
        </w:rPr>
        <w:t>（某联合体成员名称）</w:t>
      </w:r>
      <w:r>
        <w:rPr>
          <w:rFonts w:hint="eastAsia" w:ascii="仿宋" w:hAnsi="仿宋" w:eastAsia="仿宋" w:cs="仿宋"/>
          <w:kern w:val="0"/>
          <w:sz w:val="24"/>
        </w:rPr>
        <w:t>为联合体</w:t>
      </w:r>
      <w:r>
        <w:rPr>
          <w:rFonts w:hint="eastAsia" w:ascii="仿宋" w:hAnsi="仿宋" w:eastAsia="仿宋" w:cs="仿宋"/>
          <w:kern w:val="0"/>
          <w:sz w:val="24"/>
          <w:lang w:val="zh-CN"/>
        </w:rPr>
        <w:t>牵头人</w:t>
      </w:r>
      <w:r>
        <w:rPr>
          <w:rFonts w:hint="eastAsia" w:ascii="仿宋" w:hAnsi="仿宋" w:eastAsia="仿宋" w:cs="仿宋"/>
          <w:sz w:val="24"/>
        </w:rPr>
        <w:t>，代表所有联合体成员负责投标和合同实施阶段的主办、协调工作</w:t>
      </w:r>
      <w:r>
        <w:rPr>
          <w:rFonts w:hint="eastAsia" w:ascii="仿宋" w:hAnsi="仿宋" w:eastAsia="仿宋" w:cs="仿宋"/>
          <w:kern w:val="0"/>
          <w:sz w:val="24"/>
          <w:lang w:val="zh-CN"/>
        </w:rPr>
        <w:t>。</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二、</w:t>
      </w:r>
      <w:r>
        <w:rPr>
          <w:rFonts w:hint="eastAsia" w:ascii="仿宋" w:hAnsi="仿宋" w:eastAsia="仿宋" w:cs="仿宋"/>
          <w:sz w:val="24"/>
        </w:rPr>
        <w:t>所有联合体成员各方签署授权书，授权书载明的</w:t>
      </w:r>
      <w:r>
        <w:rPr>
          <w:rFonts w:hint="eastAsia" w:ascii="仿宋" w:hAnsi="仿宋" w:eastAsia="仿宋" w:cs="仿宋"/>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三、本次联合投标中，分工如下：</w:t>
      </w:r>
      <w:r>
        <w:rPr>
          <w:rFonts w:hint="eastAsia" w:ascii="仿宋" w:hAnsi="仿宋" w:eastAsia="仿宋" w:cs="仿宋"/>
          <w:kern w:val="0"/>
          <w:sz w:val="24"/>
          <w:u w:val="single"/>
        </w:rPr>
        <w:t>（联合体其中一方成员名称）</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w:t>
      </w:r>
      <w:r>
        <w:rPr>
          <w:rFonts w:hint="eastAsia" w:ascii="仿宋" w:hAnsi="仿宋" w:eastAsia="仿宋" w:cs="仿宋"/>
          <w:kern w:val="0"/>
          <w:sz w:val="24"/>
          <w:u w:val="single"/>
        </w:rPr>
        <w:t>（联合体其中一方成员名称）</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 xml:space="preserve"> ；……。</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四、</w:t>
      </w:r>
      <w:r>
        <w:rPr>
          <w:rFonts w:hint="eastAsia" w:ascii="仿宋" w:hAnsi="仿宋" w:eastAsia="仿宋" w:cs="仿宋"/>
          <w:sz w:val="24"/>
        </w:rPr>
        <w:t>中小企业合同金额达到</w:t>
      </w:r>
      <w:r>
        <w:rPr>
          <w:rFonts w:hint="eastAsia" w:ascii="仿宋" w:hAnsi="仿宋" w:eastAsia="仿宋" w:cs="仿宋"/>
          <w:sz w:val="24"/>
          <w:u w:val="single"/>
        </w:rPr>
        <w:t xml:space="preserve">  </w:t>
      </w:r>
      <w:r>
        <w:rPr>
          <w:rFonts w:hint="eastAsia" w:ascii="仿宋" w:hAnsi="仿宋" w:eastAsia="仿宋" w:cs="仿宋"/>
          <w:sz w:val="24"/>
        </w:rPr>
        <w:t>%，小微企业合同金额达到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五、如果中标，</w:t>
      </w:r>
      <w:r>
        <w:rPr>
          <w:rFonts w:hint="eastAsia" w:ascii="仿宋" w:hAnsi="仿宋" w:eastAsia="仿宋" w:cs="仿宋"/>
          <w:sz w:val="24"/>
        </w:rPr>
        <w:t>联合体各成员方共同与采购人签订合同，并就采购合同约定的事项对采购人承担连带责任。</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六、有关本次联合投标的其他事宜：</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1、联合体各方不再单独参加或者与其他供应商另外组成联合体参加同一合同项下的政府采购活动。</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2、联合体中有同类资质的各方按照联合体分工承担相同工作的，按照资质等级较低的供应商确定资质等级。</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3、本协议提交采购人、采购机构后，联合体各方不得以任何形式对上述内容进行修改或撤销。</w:t>
      </w:r>
    </w:p>
    <w:p>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spacing w:line="360" w:lineRule="auto"/>
        <w:ind w:firstLine="480" w:firstLineChars="200"/>
        <w:rPr>
          <w:rFonts w:hint="eastAsia" w:ascii="仿宋" w:hAnsi="仿宋" w:eastAsia="仿宋" w:cs="仿宋"/>
          <w:sz w:val="24"/>
        </w:rPr>
      </w:pPr>
    </w:p>
    <w:p>
      <w:pPr>
        <w:spacing w:line="360" w:lineRule="auto"/>
        <w:ind w:firstLine="482" w:firstLineChars="200"/>
        <w:rPr>
          <w:rFonts w:hint="eastAsia" w:ascii="仿宋" w:hAnsi="仿宋" w:eastAsia="仿宋" w:cs="仿宋"/>
          <w:sz w:val="24"/>
        </w:rPr>
      </w:pPr>
      <w:r>
        <w:rPr>
          <w:rFonts w:hint="eastAsia" w:ascii="仿宋" w:hAnsi="仿宋" w:eastAsia="仿宋" w:cs="仿宋"/>
          <w:b/>
          <w:sz w:val="24"/>
        </w:rPr>
        <w:t>C、</w:t>
      </w:r>
      <w:r>
        <w:rPr>
          <w:rFonts w:hint="eastAsia" w:ascii="仿宋" w:hAnsi="仿宋" w:eastAsia="仿宋" w:cs="仿宋"/>
          <w:sz w:val="24"/>
        </w:rPr>
        <w:t>要求合同分包的，提供分包意向协议和中小企业声明函（附件5），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line="360" w:lineRule="auto"/>
        <w:ind w:firstLine="3534" w:firstLineChars="1100"/>
        <w:rPr>
          <w:rFonts w:hint="eastAsia" w:ascii="仿宋" w:hAnsi="仿宋" w:eastAsia="仿宋" w:cs="仿宋"/>
          <w:b/>
          <w:kern w:val="0"/>
          <w:sz w:val="32"/>
          <w:szCs w:val="32"/>
        </w:rPr>
      </w:pPr>
      <w:r>
        <w:rPr>
          <w:rFonts w:hint="eastAsia" w:ascii="仿宋" w:hAnsi="仿宋" w:eastAsia="仿宋" w:cs="仿宋"/>
          <w:b/>
          <w:kern w:val="0"/>
          <w:sz w:val="32"/>
          <w:szCs w:val="32"/>
        </w:rPr>
        <w:t>分包意向协议</w:t>
      </w:r>
    </w:p>
    <w:p>
      <w:pPr>
        <w:widowControl/>
        <w:spacing w:line="360" w:lineRule="auto"/>
        <w:ind w:firstLine="120" w:firstLineChars="50"/>
        <w:jc w:val="left"/>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b/>
          <w:sz w:val="24"/>
        </w:rPr>
        <w:t>中标后以分包方式履行合同的，提供分包意向协议；采购人不同意分包或者投标人中标后不以分包方式履行合同的，则不需要提供。</w:t>
      </w:r>
      <w:r>
        <w:rPr>
          <w:rFonts w:hint="eastAsia" w:ascii="仿宋" w:hAnsi="仿宋" w:eastAsia="仿宋" w:cs="仿宋"/>
          <w:sz w:val="24"/>
        </w:rPr>
        <w:t>）</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若成为</w:t>
      </w:r>
      <w:r>
        <w:rPr>
          <w:rFonts w:hint="eastAsia" w:ascii="仿宋" w:hAnsi="仿宋" w:eastAsia="仿宋" w:cs="仿宋"/>
          <w:sz w:val="24"/>
        </w:rPr>
        <w:t>（项目名称）【招标编号：（采购编号）】</w:t>
      </w:r>
      <w:r>
        <w:rPr>
          <w:rFonts w:hint="eastAsia" w:ascii="仿宋" w:hAnsi="仿宋" w:eastAsia="仿宋" w:cs="仿宋"/>
          <w:kern w:val="0"/>
          <w:sz w:val="24"/>
          <w:lang w:val="zh-CN"/>
        </w:rPr>
        <w:t>的中标供应商，将依法采取分包方式履行合同。</w:t>
      </w:r>
      <w:r>
        <w:rPr>
          <w:rFonts w:hint="eastAsia" w:ascii="仿宋" w:hAnsi="仿宋" w:eastAsia="仿宋" w:cs="仿宋"/>
          <w:kern w:val="0"/>
          <w:sz w:val="24"/>
          <w:u w:val="single"/>
        </w:rPr>
        <w:t>（投标人名称）</w:t>
      </w:r>
      <w:r>
        <w:rPr>
          <w:rFonts w:hint="eastAsia" w:ascii="仿宋" w:hAnsi="仿宋" w:eastAsia="仿宋" w:cs="仿宋"/>
          <w:kern w:val="0"/>
          <w:sz w:val="24"/>
        </w:rPr>
        <w:t>与</w:t>
      </w:r>
      <w:r>
        <w:rPr>
          <w:rFonts w:hint="eastAsia" w:ascii="仿宋" w:hAnsi="仿宋" w:eastAsia="仿宋" w:cs="仿宋"/>
          <w:kern w:val="0"/>
          <w:sz w:val="24"/>
          <w:u w:val="single"/>
        </w:rPr>
        <w:t>（所有分包供应商名称）</w:t>
      </w:r>
      <w:r>
        <w:rPr>
          <w:rFonts w:hint="eastAsia" w:ascii="仿宋" w:hAnsi="仿宋" w:eastAsia="仿宋" w:cs="仿宋"/>
          <w:kern w:val="0"/>
          <w:sz w:val="24"/>
        </w:rPr>
        <w:t>达成分包意向协议</w:t>
      </w:r>
      <w:r>
        <w:rPr>
          <w:rFonts w:hint="eastAsia" w:ascii="仿宋" w:hAnsi="仿宋" w:eastAsia="仿宋" w:cs="仿宋"/>
          <w:kern w:val="0"/>
          <w:sz w:val="24"/>
          <w:lang w:val="zh-CN"/>
        </w:rPr>
        <w:t xml:space="preserve">。 </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一、分包标的及数量</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将</w:t>
      </w:r>
      <w:r>
        <w:rPr>
          <w:rFonts w:hint="eastAsia" w:ascii="仿宋" w:hAnsi="仿宋" w:eastAsia="仿宋" w:cs="仿宋"/>
          <w:u w:val="single"/>
        </w:rPr>
        <w:t xml:space="preserve">   XX工作内容   </w:t>
      </w:r>
      <w:r>
        <w:rPr>
          <w:rFonts w:hint="eastAsia" w:ascii="仿宋" w:hAnsi="仿宋" w:eastAsia="仿宋" w:cs="仿宋"/>
          <w:sz w:val="24"/>
        </w:rPr>
        <w:t>分包给</w:t>
      </w:r>
      <w:r>
        <w:rPr>
          <w:rFonts w:hint="eastAsia" w:ascii="仿宋" w:hAnsi="仿宋" w:eastAsia="仿宋" w:cs="仿宋"/>
          <w:kern w:val="0"/>
          <w:sz w:val="24"/>
          <w:u w:val="single"/>
        </w:rPr>
        <w:t>（某分包供应商名称）</w:t>
      </w:r>
      <w:r>
        <w:rPr>
          <w:rFonts w:hint="eastAsia" w:ascii="仿宋" w:hAnsi="仿宋" w:eastAsia="仿宋" w:cs="仿宋"/>
          <w:kern w:val="0"/>
          <w:sz w:val="24"/>
          <w:lang w:val="zh-CN"/>
        </w:rPr>
        <w:t>，</w:t>
      </w:r>
      <w:r>
        <w:rPr>
          <w:rFonts w:hint="eastAsia" w:ascii="仿宋" w:hAnsi="仿宋" w:eastAsia="仿宋" w:cs="仿宋"/>
          <w:kern w:val="0"/>
          <w:sz w:val="24"/>
          <w:u w:val="single"/>
        </w:rPr>
        <w:t>（某分包供应商名称），</w:t>
      </w:r>
      <w:r>
        <w:rPr>
          <w:rFonts w:hint="eastAsia" w:ascii="仿宋" w:hAnsi="仿宋" w:eastAsia="仿宋" w:cs="仿宋"/>
          <w:kern w:val="0"/>
          <w:sz w:val="24"/>
          <w:lang w:val="zh-CN"/>
        </w:rPr>
        <w:t>具备承</w:t>
      </w:r>
      <w:r>
        <w:rPr>
          <w:rFonts w:hint="eastAsia" w:ascii="仿宋" w:hAnsi="仿宋" w:eastAsia="仿宋" w:cs="仿宋"/>
          <w:kern w:val="0"/>
          <w:sz w:val="24"/>
        </w:rPr>
        <w:t>担</w:t>
      </w:r>
      <w:r>
        <w:rPr>
          <w:rFonts w:hint="eastAsia" w:ascii="仿宋" w:hAnsi="仿宋" w:eastAsia="仿宋" w:cs="仿宋"/>
          <w:kern w:val="0"/>
          <w:sz w:val="24"/>
          <w:u w:val="single"/>
          <w:lang w:val="zh-CN"/>
        </w:rPr>
        <w:t>XX工作内容</w:t>
      </w:r>
      <w:r>
        <w:rPr>
          <w:rFonts w:hint="eastAsia" w:ascii="仿宋" w:hAnsi="仿宋" w:eastAsia="仿宋" w:cs="仿宋"/>
          <w:kern w:val="0"/>
          <w:sz w:val="24"/>
          <w:lang w:val="zh-CN"/>
        </w:rPr>
        <w:t>相应资质条件且不得再次分包；</w:t>
      </w:r>
    </w:p>
    <w:p>
      <w:pPr>
        <w:pStyle w:val="4"/>
        <w:ind w:left="664" w:leftChars="316" w:firstLine="229" w:firstLineChars="95"/>
        <w:rPr>
          <w:rFonts w:hint="eastAsia" w:ascii="仿宋" w:hAnsi="仿宋" w:eastAsia="仿宋" w:cs="仿宋"/>
        </w:rPr>
      </w:pPr>
      <w:r>
        <w:rPr>
          <w:rFonts w:hint="eastAsia" w:ascii="仿宋" w:hAnsi="仿宋" w:eastAsia="仿宋" w:cs="仿宋"/>
          <w:kern w:val="0"/>
          <w:sz w:val="24"/>
          <w:szCs w:val="24"/>
        </w:rPr>
        <w:t>……</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二、分包工作履行期限、地点、方式</w:t>
      </w:r>
    </w:p>
    <w:p>
      <w:pPr>
        <w:snapToGrid w:val="0"/>
        <w:spacing w:line="360" w:lineRule="auto"/>
        <w:ind w:firstLine="576"/>
        <w:rPr>
          <w:rFonts w:hint="eastAsia" w:ascii="仿宋" w:hAnsi="仿宋" w:eastAsia="仿宋" w:cs="仿宋"/>
          <w:u w:val="single"/>
        </w:rPr>
      </w:pPr>
      <w:r>
        <w:rPr>
          <w:rFonts w:hint="eastAsia" w:ascii="仿宋" w:hAnsi="仿宋" w:eastAsia="仿宋" w:cs="仿宋"/>
          <w:u w:val="single"/>
        </w:rPr>
        <w:t xml:space="preserve">                                                                                  </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三、质量</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四、价款或者报酬</w:t>
      </w:r>
    </w:p>
    <w:p>
      <w:pPr>
        <w:snapToGrid w:val="0"/>
        <w:spacing w:line="360" w:lineRule="auto"/>
        <w:ind w:left="573" w:leftChars="273"/>
        <w:rPr>
          <w:rFonts w:hint="eastAsia" w:ascii="仿宋" w:hAnsi="仿宋" w:eastAsia="仿宋" w:cs="仿宋"/>
          <w:kern w:val="0"/>
          <w:sz w:val="24"/>
          <w:lang w:val="zh-CN"/>
        </w:rPr>
      </w:pPr>
      <w:r>
        <w:rPr>
          <w:rFonts w:hint="eastAsia" w:ascii="仿宋" w:hAnsi="仿宋" w:eastAsia="仿宋" w:cs="仿宋"/>
          <w:u w:val="single"/>
        </w:rPr>
        <w:t xml:space="preserve">                                                                                     </w:t>
      </w:r>
    </w:p>
    <w:p>
      <w:pPr>
        <w:snapToGrid w:val="0"/>
        <w:spacing w:line="360" w:lineRule="auto"/>
        <w:ind w:left="573" w:leftChars="273"/>
        <w:rPr>
          <w:rFonts w:hint="eastAsia" w:ascii="仿宋" w:hAnsi="仿宋" w:eastAsia="仿宋" w:cs="仿宋"/>
          <w:kern w:val="0"/>
          <w:sz w:val="24"/>
          <w:lang w:val="zh-CN"/>
        </w:rPr>
      </w:pPr>
      <w:r>
        <w:rPr>
          <w:rFonts w:hint="eastAsia" w:ascii="仿宋" w:hAnsi="仿宋" w:eastAsia="仿宋" w:cs="仿宋"/>
          <w:kern w:val="0"/>
          <w:sz w:val="24"/>
          <w:lang w:val="zh-CN"/>
        </w:rPr>
        <w:t>五、违约责任</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六、争议解决的办法</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七、其他</w:t>
      </w:r>
    </w:p>
    <w:p>
      <w:pPr>
        <w:snapToGrid w:val="0"/>
        <w:spacing w:line="360" w:lineRule="auto"/>
        <w:ind w:left="5758" w:leftChars="342" w:hanging="5040" w:hangingChars="2100"/>
        <w:rPr>
          <w:rFonts w:hint="eastAsia" w:ascii="仿宋" w:hAnsi="仿宋" w:eastAsia="仿宋" w:cs="仿宋"/>
          <w:kern w:val="0"/>
          <w:sz w:val="24"/>
          <w:lang w:val="zh-CN"/>
        </w:rPr>
      </w:pPr>
      <w:r>
        <w:rPr>
          <w:rFonts w:hint="eastAsia" w:ascii="仿宋" w:hAnsi="仿宋" w:eastAsia="仿宋" w:cs="仿宋"/>
          <w:sz w:val="24"/>
        </w:rPr>
        <w:t>中小企业合同金额达到</w:t>
      </w:r>
      <w:r>
        <w:rPr>
          <w:rFonts w:hint="eastAsia" w:ascii="仿宋" w:hAnsi="仿宋" w:eastAsia="仿宋" w:cs="仿宋"/>
          <w:sz w:val="24"/>
          <w:u w:val="single"/>
        </w:rPr>
        <w:t xml:space="preserve">  </w:t>
      </w:r>
      <w:r>
        <w:rPr>
          <w:rFonts w:hint="eastAsia" w:ascii="仿宋" w:hAnsi="仿宋" w:eastAsia="仿宋" w:cs="仿宋"/>
          <w:sz w:val="24"/>
        </w:rPr>
        <w:t>%，小微企业合同金额达到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 xml:space="preserve">  。                                           投标人名称(电子签名)：</w:t>
      </w:r>
    </w:p>
    <w:p>
      <w:pPr>
        <w:snapToGrid w:val="0"/>
        <w:spacing w:line="360" w:lineRule="auto"/>
        <w:ind w:firstLine="5640" w:firstLineChars="2350"/>
        <w:rPr>
          <w:rFonts w:hint="eastAsia" w:ascii="仿宋" w:hAnsi="仿宋" w:eastAsia="仿宋" w:cs="仿宋"/>
          <w:kern w:val="0"/>
          <w:sz w:val="24"/>
          <w:lang w:val="zh-CN"/>
        </w:rPr>
      </w:pPr>
      <w:r>
        <w:rPr>
          <w:rFonts w:hint="eastAsia" w:ascii="仿宋" w:hAnsi="仿宋" w:eastAsia="仿宋" w:cs="仿宋"/>
          <w:kern w:val="0"/>
          <w:sz w:val="24"/>
          <w:lang w:val="zh-CN"/>
        </w:rPr>
        <w:t>分包供应商名称：</w:t>
      </w:r>
    </w:p>
    <w:p>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pPr>
        <w:spacing w:line="360" w:lineRule="auto"/>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widowControl/>
        <w:spacing w:line="360" w:lineRule="auto"/>
        <w:ind w:left="150"/>
        <w:jc w:val="center"/>
        <w:rPr>
          <w:rFonts w:hint="eastAsia" w:ascii="仿宋" w:hAnsi="仿宋" w:eastAsia="仿宋" w:cs="仿宋"/>
          <w:b/>
          <w:kern w:val="0"/>
          <w:sz w:val="32"/>
          <w:szCs w:val="32"/>
        </w:rPr>
      </w:pPr>
    </w:p>
    <w:p>
      <w:pPr>
        <w:widowControl/>
        <w:spacing w:line="360" w:lineRule="auto"/>
        <w:ind w:left="150"/>
        <w:jc w:val="center"/>
        <w:rPr>
          <w:rFonts w:hint="eastAsia" w:ascii="仿宋" w:hAnsi="仿宋" w:eastAsia="仿宋" w:cs="仿宋"/>
          <w:b/>
          <w:kern w:val="0"/>
          <w:sz w:val="32"/>
          <w:szCs w:val="32"/>
        </w:rPr>
      </w:pPr>
      <w:r>
        <w:rPr>
          <w:rFonts w:hint="eastAsia" w:ascii="仿宋" w:hAnsi="仿宋" w:eastAsia="仿宋" w:cs="仿宋"/>
          <w:b/>
          <w:kern w:val="0"/>
          <w:sz w:val="32"/>
          <w:szCs w:val="32"/>
        </w:rPr>
        <w:t>三、本项目的特定资格要求</w:t>
      </w:r>
    </w:p>
    <w:p>
      <w:pPr>
        <w:spacing w:line="360" w:lineRule="auto"/>
        <w:jc w:val="center"/>
        <w:rPr>
          <w:rFonts w:hint="eastAsia" w:ascii="仿宋" w:hAnsi="仿宋" w:eastAsia="仿宋" w:cs="仿宋"/>
          <w:sz w:val="24"/>
        </w:rPr>
      </w:pPr>
      <w:r>
        <w:rPr>
          <w:rFonts w:hint="eastAsia" w:ascii="仿宋" w:hAnsi="仿宋" w:eastAsia="仿宋" w:cs="仿宋"/>
          <w:sz w:val="24"/>
        </w:rPr>
        <w:t>（根据招标公告本项目的特定资格要求提供相应的材料；未要求的，无需提供）</w:t>
      </w:r>
    </w:p>
    <w:p>
      <w:pPr>
        <w:rPr>
          <w:rFonts w:hint="eastAsia" w:ascii="仿宋" w:hAnsi="仿宋" w:eastAsia="仿宋" w:cs="仿宋"/>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pacing w:line="360" w:lineRule="auto"/>
        <w:jc w:val="center"/>
        <w:outlineLvl w:val="0"/>
        <w:rPr>
          <w:rFonts w:hint="eastAsia" w:ascii="仿宋" w:hAnsi="仿宋" w:eastAsia="仿宋" w:cs="仿宋"/>
          <w:b/>
          <w:kern w:val="0"/>
          <w:sz w:val="36"/>
          <w:szCs w:val="36"/>
        </w:rPr>
      </w:pPr>
    </w:p>
    <w:p>
      <w:pPr>
        <w:snapToGrid w:val="0"/>
        <w:spacing w:line="360" w:lineRule="auto"/>
        <w:ind w:right="480"/>
        <w:jc w:val="center"/>
        <w:rPr>
          <w:rFonts w:hint="eastAsia" w:ascii="仿宋" w:hAnsi="仿宋" w:eastAsia="仿宋" w:cs="仿宋"/>
          <w:b/>
          <w:kern w:val="0"/>
          <w:sz w:val="32"/>
          <w:szCs w:val="32"/>
        </w:rPr>
      </w:pPr>
    </w:p>
    <w:p>
      <w:pPr>
        <w:spacing w:line="360" w:lineRule="auto"/>
        <w:jc w:val="center"/>
        <w:outlineLvl w:val="0"/>
        <w:rPr>
          <w:rFonts w:hint="eastAsia" w:ascii="仿宋" w:hAnsi="仿宋" w:eastAsia="仿宋" w:cs="仿宋"/>
          <w:b/>
          <w:kern w:val="0"/>
          <w:sz w:val="36"/>
          <w:szCs w:val="36"/>
        </w:rPr>
      </w:pPr>
    </w:p>
    <w:p>
      <w:pPr>
        <w:snapToGrid w:val="0"/>
        <w:spacing w:line="360" w:lineRule="auto"/>
        <w:ind w:right="480"/>
        <w:jc w:val="center"/>
        <w:rPr>
          <w:rFonts w:hint="eastAsia" w:ascii="仿宋" w:hAnsi="仿宋" w:eastAsia="仿宋" w:cs="仿宋"/>
          <w:b/>
          <w:kern w:val="0"/>
          <w:sz w:val="32"/>
          <w:szCs w:val="32"/>
        </w:rPr>
      </w:pPr>
    </w:p>
    <w:p>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br w:type="page"/>
      </w:r>
    </w:p>
    <w:p>
      <w:pPr>
        <w:spacing w:line="360" w:lineRule="auto"/>
        <w:ind w:right="420"/>
        <w:jc w:val="center"/>
        <w:rPr>
          <w:rFonts w:hint="eastAsia" w:ascii="仿宋" w:hAnsi="仿宋" w:eastAsia="仿宋" w:cs="仿宋"/>
          <w:b/>
          <w:kern w:val="0"/>
          <w:sz w:val="36"/>
          <w:szCs w:val="36"/>
        </w:rPr>
      </w:pPr>
      <w:r>
        <w:rPr>
          <w:rFonts w:hint="eastAsia" w:ascii="仿宋" w:hAnsi="仿宋" w:eastAsia="仿宋" w:cs="仿宋"/>
          <w:b/>
          <w:kern w:val="0"/>
          <w:sz w:val="36"/>
          <w:szCs w:val="36"/>
          <w:lang w:val="en-US" w:eastAsia="zh-CN"/>
        </w:rPr>
        <w:t xml:space="preserve">    </w:t>
      </w:r>
      <w:r>
        <w:rPr>
          <w:rFonts w:hint="eastAsia" w:ascii="仿宋" w:hAnsi="仿宋" w:eastAsia="仿宋" w:cs="仿宋"/>
          <w:b/>
          <w:kern w:val="0"/>
          <w:sz w:val="36"/>
          <w:szCs w:val="36"/>
        </w:rPr>
        <w:t>商务技术文件部分</w:t>
      </w:r>
    </w:p>
    <w:p>
      <w:pPr>
        <w:spacing w:line="360" w:lineRule="auto"/>
        <w:jc w:val="center"/>
        <w:outlineLvl w:val="0"/>
        <w:rPr>
          <w:rFonts w:hint="eastAsia" w:ascii="仿宋" w:hAnsi="仿宋" w:eastAsia="仿宋" w:cs="仿宋"/>
          <w:b/>
          <w:kern w:val="0"/>
          <w:sz w:val="24"/>
        </w:rPr>
      </w:pPr>
    </w:p>
    <w:p>
      <w:pPr>
        <w:spacing w:line="360" w:lineRule="auto"/>
        <w:jc w:val="center"/>
        <w:outlineLvl w:val="0"/>
        <w:rPr>
          <w:rFonts w:hint="eastAsia" w:ascii="仿宋" w:hAnsi="仿宋" w:eastAsia="仿宋" w:cs="仿宋"/>
          <w:b/>
          <w:kern w:val="0"/>
          <w:sz w:val="28"/>
          <w:szCs w:val="28"/>
        </w:rPr>
      </w:pPr>
      <w:r>
        <w:rPr>
          <w:rFonts w:hint="eastAsia" w:ascii="仿宋" w:hAnsi="仿宋" w:eastAsia="仿宋" w:cs="仿宋"/>
          <w:b/>
          <w:kern w:val="0"/>
          <w:sz w:val="28"/>
          <w:szCs w:val="28"/>
        </w:rPr>
        <w:t>目录</w:t>
      </w:r>
    </w:p>
    <w:p>
      <w:pPr>
        <w:snapToGrid w:val="0"/>
        <w:spacing w:line="360" w:lineRule="auto"/>
        <w:ind w:left="479" w:leftChars="228"/>
        <w:rPr>
          <w:rFonts w:hint="eastAsia" w:ascii="仿宋" w:hAnsi="仿宋" w:eastAsia="仿宋" w:cs="仿宋"/>
        </w:rPr>
      </w:pPr>
      <w:r>
        <w:rPr>
          <w:rFonts w:hint="eastAsia" w:ascii="仿宋" w:hAnsi="仿宋" w:eastAsia="仿宋" w:cs="仿宋"/>
          <w:sz w:val="24"/>
        </w:rPr>
        <w:t>（1）投标函</w:t>
      </w:r>
      <w:r>
        <w:rPr>
          <w:rFonts w:hint="eastAsia" w:ascii="仿宋" w:hAnsi="仿宋" w:eastAsia="仿宋" w:cs="仿宋"/>
        </w:rPr>
        <w:t>…………………………………………………………………………………（页码）</w:t>
      </w:r>
      <w:r>
        <w:rPr>
          <w:rFonts w:hint="eastAsia" w:ascii="仿宋" w:hAnsi="仿宋" w:eastAsia="仿宋" w:cs="仿宋"/>
          <w:sz w:val="24"/>
        </w:rPr>
        <w:t>（2）授权委托书或法定代表人（单位负责人、自然人本人）身份证明</w:t>
      </w:r>
      <w:r>
        <w:rPr>
          <w:rFonts w:hint="eastAsia" w:ascii="仿宋" w:hAnsi="仿宋" w:eastAsia="仿宋" w:cs="仿宋"/>
        </w:rPr>
        <w:t>………（页码）</w:t>
      </w:r>
    </w:p>
    <w:p>
      <w:pPr>
        <w:snapToGrid w:val="0"/>
        <w:spacing w:line="360" w:lineRule="auto"/>
        <w:ind w:left="479" w:leftChars="228"/>
        <w:rPr>
          <w:rFonts w:hint="eastAsia" w:ascii="仿宋" w:hAnsi="仿宋" w:eastAsia="仿宋" w:cs="仿宋"/>
        </w:rPr>
      </w:pPr>
      <w:r>
        <w:rPr>
          <w:rFonts w:hint="eastAsia" w:ascii="仿宋" w:hAnsi="仿宋" w:eastAsia="仿宋" w:cs="仿宋"/>
          <w:sz w:val="24"/>
        </w:rPr>
        <w:t>（3）联合协议</w:t>
      </w:r>
      <w:r>
        <w:rPr>
          <w:rFonts w:hint="eastAsia" w:ascii="仿宋" w:hAnsi="仿宋" w:eastAsia="仿宋" w:cs="仿宋"/>
        </w:rPr>
        <w:t>………………………………………………………………………………（页码）</w:t>
      </w:r>
    </w:p>
    <w:p>
      <w:pPr>
        <w:snapToGrid w:val="0"/>
        <w:spacing w:line="360" w:lineRule="auto"/>
        <w:ind w:firstLine="480" w:firstLineChars="200"/>
        <w:rPr>
          <w:rFonts w:hint="eastAsia" w:ascii="仿宋" w:hAnsi="仿宋" w:eastAsia="仿宋" w:cs="仿宋"/>
        </w:rPr>
      </w:pPr>
      <w:r>
        <w:rPr>
          <w:rFonts w:hint="eastAsia" w:ascii="仿宋" w:hAnsi="仿宋" w:eastAsia="仿宋" w:cs="仿宋"/>
          <w:sz w:val="24"/>
        </w:rPr>
        <w:t>（4）分包意向协议</w:t>
      </w:r>
      <w:r>
        <w:rPr>
          <w:rFonts w:hint="eastAsia" w:ascii="仿宋" w:hAnsi="仿宋" w:eastAsia="仿宋" w:cs="仿宋"/>
        </w:rPr>
        <w:t>…………………………………………………………………………（页码）</w:t>
      </w:r>
    </w:p>
    <w:p>
      <w:pPr>
        <w:snapToGrid w:val="0"/>
        <w:spacing w:line="360" w:lineRule="auto"/>
        <w:ind w:firstLine="480" w:firstLineChars="200"/>
        <w:rPr>
          <w:rFonts w:hint="eastAsia" w:ascii="仿宋" w:hAnsi="仿宋" w:eastAsia="仿宋" w:cs="仿宋"/>
        </w:rPr>
      </w:pPr>
      <w:r>
        <w:rPr>
          <w:rFonts w:hint="eastAsia" w:ascii="仿宋" w:hAnsi="仿宋" w:eastAsia="仿宋" w:cs="仿宋"/>
          <w:sz w:val="24"/>
        </w:rPr>
        <w:t>（5）符合性审查资料</w:t>
      </w:r>
      <w:r>
        <w:rPr>
          <w:rFonts w:hint="eastAsia" w:ascii="仿宋" w:hAnsi="仿宋" w:eastAsia="仿宋" w:cs="仿宋"/>
        </w:rPr>
        <w:t>………………………………………………………………………（页码）</w:t>
      </w:r>
    </w:p>
    <w:p>
      <w:pPr>
        <w:snapToGrid w:val="0"/>
        <w:spacing w:line="360" w:lineRule="auto"/>
        <w:ind w:left="479" w:leftChars="228"/>
        <w:rPr>
          <w:rFonts w:hint="eastAsia" w:ascii="仿宋" w:hAnsi="仿宋" w:eastAsia="仿宋" w:cs="仿宋"/>
        </w:rPr>
      </w:pPr>
      <w:r>
        <w:rPr>
          <w:rFonts w:hint="eastAsia" w:ascii="仿宋" w:hAnsi="仿宋" w:eastAsia="仿宋" w:cs="仿宋"/>
          <w:sz w:val="24"/>
        </w:rPr>
        <w:t>（6）评标标准相应的商务技术资料</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……………（页码）</w:t>
      </w:r>
    </w:p>
    <w:p>
      <w:pPr>
        <w:snapToGrid w:val="0"/>
        <w:spacing w:line="360" w:lineRule="auto"/>
        <w:ind w:left="479" w:leftChars="228"/>
        <w:rPr>
          <w:rFonts w:hint="eastAsia" w:ascii="仿宋" w:hAnsi="仿宋" w:eastAsia="仿宋" w:cs="仿宋"/>
        </w:rPr>
      </w:pPr>
      <w:r>
        <w:rPr>
          <w:rFonts w:hint="eastAsia" w:ascii="仿宋" w:hAnsi="仿宋" w:eastAsia="仿宋" w:cs="仿宋"/>
          <w:sz w:val="24"/>
        </w:rPr>
        <w:t>（</w:t>
      </w:r>
      <w:r>
        <w:rPr>
          <w:rFonts w:hint="eastAsia" w:ascii="仿宋" w:hAnsi="仿宋" w:eastAsia="仿宋" w:cs="仿宋"/>
          <w:sz w:val="24"/>
          <w:lang w:val="en-US" w:eastAsia="zh-CN"/>
        </w:rPr>
        <w:t>7</w:t>
      </w:r>
      <w:r>
        <w:rPr>
          <w:rFonts w:hint="eastAsia" w:ascii="仿宋" w:hAnsi="仿宋" w:eastAsia="仿宋" w:cs="仿宋"/>
          <w:sz w:val="24"/>
        </w:rPr>
        <w:t>）</w:t>
      </w:r>
      <w:r>
        <w:rPr>
          <w:rFonts w:hint="eastAsia" w:ascii="仿宋" w:hAnsi="仿宋" w:eastAsia="仿宋" w:cs="仿宋"/>
          <w:sz w:val="24"/>
          <w:lang w:val="en-US" w:eastAsia="zh-CN"/>
        </w:rPr>
        <w:t>投标标的清单</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……………（页码）</w:t>
      </w:r>
    </w:p>
    <w:p>
      <w:pPr>
        <w:snapToGrid w:val="0"/>
        <w:spacing w:line="360" w:lineRule="auto"/>
        <w:ind w:left="479" w:leftChars="228"/>
        <w:rPr>
          <w:rFonts w:hint="eastAsia" w:ascii="仿宋" w:hAnsi="仿宋" w:eastAsia="仿宋" w:cs="仿宋"/>
        </w:rPr>
      </w:pPr>
      <w:r>
        <w:rPr>
          <w:rFonts w:hint="eastAsia" w:ascii="仿宋" w:hAnsi="仿宋" w:eastAsia="仿宋" w:cs="仿宋"/>
          <w:sz w:val="24"/>
        </w:rPr>
        <w:t>（</w:t>
      </w:r>
      <w:r>
        <w:rPr>
          <w:rFonts w:hint="eastAsia" w:ascii="仿宋" w:hAnsi="仿宋" w:eastAsia="仿宋" w:cs="仿宋"/>
          <w:sz w:val="24"/>
          <w:lang w:val="en-US" w:eastAsia="zh-CN"/>
        </w:rPr>
        <w:t>8</w:t>
      </w:r>
      <w:r>
        <w:rPr>
          <w:rFonts w:hint="eastAsia" w:ascii="仿宋" w:hAnsi="仿宋" w:eastAsia="仿宋" w:cs="仿宋"/>
          <w:sz w:val="24"/>
        </w:rPr>
        <w:t>）商务技术偏离表</w:t>
      </w:r>
      <w:r>
        <w:rPr>
          <w:rFonts w:hint="eastAsia" w:ascii="仿宋" w:hAnsi="仿宋" w:eastAsia="仿宋" w:cs="仿宋"/>
        </w:rPr>
        <w:t>………………………………………………………………………（页码）</w:t>
      </w:r>
    </w:p>
    <w:p>
      <w:pPr>
        <w:snapToGrid w:val="0"/>
        <w:spacing w:line="360" w:lineRule="auto"/>
        <w:ind w:left="479" w:leftChars="228"/>
        <w:rPr>
          <w:rFonts w:hint="eastAsia" w:ascii="仿宋" w:hAnsi="仿宋" w:eastAsia="仿宋" w:cs="仿宋"/>
        </w:rPr>
      </w:pPr>
      <w:r>
        <w:rPr>
          <w:rFonts w:hint="eastAsia" w:ascii="仿宋" w:hAnsi="仿宋" w:eastAsia="仿宋" w:cs="仿宋"/>
          <w:sz w:val="24"/>
          <w:lang w:val="zh-CN"/>
        </w:rPr>
        <w:t>（</w:t>
      </w:r>
      <w:r>
        <w:rPr>
          <w:rFonts w:hint="eastAsia" w:ascii="仿宋" w:hAnsi="仿宋" w:eastAsia="仿宋" w:cs="仿宋"/>
          <w:sz w:val="24"/>
          <w:lang w:val="en-US" w:eastAsia="zh-CN"/>
        </w:rPr>
        <w:t>9</w:t>
      </w:r>
      <w:r>
        <w:rPr>
          <w:rFonts w:hint="eastAsia" w:ascii="仿宋" w:hAnsi="仿宋" w:eastAsia="仿宋" w:cs="仿宋"/>
          <w:sz w:val="24"/>
          <w:lang w:val="zh-CN"/>
        </w:rPr>
        <w:t>）政府采购供应商廉洁自律承诺书</w:t>
      </w:r>
      <w:r>
        <w:rPr>
          <w:rFonts w:hint="eastAsia" w:ascii="仿宋" w:hAnsi="仿宋" w:eastAsia="仿宋" w:cs="仿宋"/>
        </w:rPr>
        <w:t>…………………………………………………（页码）</w:t>
      </w:r>
    </w:p>
    <w:p>
      <w:pPr>
        <w:snapToGrid w:val="0"/>
        <w:spacing w:line="360" w:lineRule="auto"/>
        <w:jc w:val="both"/>
        <w:rPr>
          <w:rFonts w:hint="eastAsia" w:ascii="仿宋" w:hAnsi="仿宋" w:eastAsia="仿宋" w:cs="仿宋"/>
          <w:b/>
          <w:kern w:val="0"/>
          <w:sz w:val="32"/>
          <w:szCs w:val="32"/>
          <w:lang w:val="zh-CN"/>
        </w:rPr>
      </w:pPr>
      <w:r>
        <w:rPr>
          <w:rFonts w:hint="eastAsia" w:ascii="仿宋" w:hAnsi="仿宋" w:eastAsia="仿宋" w:cs="仿宋"/>
          <w:sz w:val="24"/>
          <w:lang w:val="en-US" w:eastAsia="zh-CN"/>
        </w:rPr>
        <w:t xml:space="preserve">    </w:t>
      </w:r>
      <w:r>
        <w:rPr>
          <w:rFonts w:hint="eastAsia" w:ascii="仿宋" w:hAnsi="仿宋" w:eastAsia="仿宋" w:cs="仿宋"/>
          <w:sz w:val="24"/>
          <w:lang w:val="zh-CN" w:eastAsia="zh-CN"/>
        </w:rPr>
        <w:t>（</w:t>
      </w:r>
      <w:r>
        <w:rPr>
          <w:rFonts w:hint="eastAsia" w:ascii="仿宋" w:hAnsi="仿宋" w:eastAsia="仿宋" w:cs="仿宋"/>
          <w:sz w:val="24"/>
          <w:lang w:val="en-US" w:eastAsia="zh-CN"/>
        </w:rPr>
        <w:t>10</w:t>
      </w:r>
      <w:r>
        <w:rPr>
          <w:rFonts w:hint="eastAsia" w:ascii="仿宋" w:hAnsi="仿宋" w:eastAsia="仿宋" w:cs="仿宋"/>
          <w:sz w:val="24"/>
          <w:lang w:val="zh-CN" w:eastAsia="zh-CN"/>
        </w:rPr>
        <w:t>）</w:t>
      </w:r>
      <w:r>
        <w:rPr>
          <w:rFonts w:hint="eastAsia" w:ascii="仿宋" w:hAnsi="仿宋" w:eastAsia="仿宋" w:cs="仿宋"/>
          <w:color w:val="auto"/>
          <w:sz w:val="24"/>
          <w:szCs w:val="24"/>
          <w:highlight w:val="none"/>
          <w:lang w:val="zh-CN"/>
        </w:rPr>
        <w:t>投标</w:t>
      </w:r>
      <w:r>
        <w:rPr>
          <w:rFonts w:hint="eastAsia" w:ascii="仿宋" w:hAnsi="仿宋" w:eastAsia="仿宋" w:cs="仿宋"/>
          <w:color w:val="auto"/>
          <w:sz w:val="24"/>
          <w:szCs w:val="24"/>
          <w:highlight w:val="none"/>
          <w:lang w:val="en-US" w:eastAsia="zh-CN"/>
        </w:rPr>
        <w:t>人</w:t>
      </w:r>
      <w:r>
        <w:rPr>
          <w:rFonts w:hint="eastAsia" w:ascii="仿宋" w:hAnsi="仿宋" w:eastAsia="仿宋" w:cs="仿宋"/>
          <w:color w:val="auto"/>
          <w:sz w:val="24"/>
          <w:szCs w:val="24"/>
          <w:highlight w:val="none"/>
          <w:lang w:val="zh-CN"/>
        </w:rPr>
        <w:t>认为需要的其他文件资料</w:t>
      </w:r>
      <w:r>
        <w:rPr>
          <w:rFonts w:hint="eastAsia" w:ascii="仿宋" w:hAnsi="仿宋" w:eastAsia="仿宋" w:cs="仿宋"/>
          <w:color w:val="auto"/>
          <w:sz w:val="24"/>
          <w:szCs w:val="24"/>
          <w:highlight w:val="none"/>
          <w:lang w:val="zh-CN" w:eastAsia="zh-CN"/>
        </w:rPr>
        <w:t>（如有）</w:t>
      </w:r>
      <w:r>
        <w:rPr>
          <w:rFonts w:hint="eastAsia" w:ascii="仿宋" w:hAnsi="仿宋" w:eastAsia="仿宋" w:cs="仿宋"/>
        </w:rPr>
        <w:t>…………………………………</w:t>
      </w:r>
      <w:r>
        <w:rPr>
          <w:rFonts w:hint="eastAsia" w:ascii="仿宋" w:hAnsi="仿宋" w:eastAsia="仿宋" w:cs="仿宋"/>
          <w:lang w:val="en-US" w:eastAsia="zh-CN"/>
        </w:rPr>
        <w:t xml:space="preserve"> </w:t>
      </w:r>
      <w:r>
        <w:rPr>
          <w:rFonts w:hint="eastAsia" w:ascii="仿宋" w:hAnsi="仿宋" w:eastAsia="仿宋" w:cs="仿宋"/>
        </w:rPr>
        <w:t>（页码）</w:t>
      </w:r>
    </w:p>
    <w:p>
      <w:pPr>
        <w:snapToGrid w:val="0"/>
        <w:spacing w:line="360" w:lineRule="auto"/>
        <w:jc w:val="center"/>
        <w:rPr>
          <w:rFonts w:hint="eastAsia" w:ascii="仿宋" w:hAnsi="仿宋" w:eastAsia="仿宋" w:cs="仿宋"/>
          <w:b/>
          <w:kern w:val="0"/>
          <w:sz w:val="32"/>
          <w:szCs w:val="32"/>
          <w:lang w:val="zh-CN"/>
        </w:rPr>
      </w:pPr>
    </w:p>
    <w:p>
      <w:pPr>
        <w:snapToGrid w:val="0"/>
        <w:spacing w:line="360" w:lineRule="auto"/>
        <w:jc w:val="center"/>
        <w:rPr>
          <w:rFonts w:hint="eastAsia" w:ascii="仿宋" w:hAnsi="仿宋" w:eastAsia="仿宋" w:cs="仿宋"/>
          <w:b/>
          <w:kern w:val="0"/>
          <w:sz w:val="32"/>
          <w:szCs w:val="32"/>
          <w:lang w:val="zh-CN"/>
        </w:rPr>
      </w:pPr>
    </w:p>
    <w:p>
      <w:pPr>
        <w:snapToGrid w:val="0"/>
        <w:spacing w:line="360" w:lineRule="auto"/>
        <w:jc w:val="center"/>
        <w:rPr>
          <w:rFonts w:hint="eastAsia" w:ascii="仿宋" w:hAnsi="仿宋" w:eastAsia="仿宋" w:cs="仿宋"/>
          <w:b/>
          <w:kern w:val="0"/>
          <w:sz w:val="32"/>
          <w:szCs w:val="32"/>
          <w:lang w:val="zh-CN"/>
        </w:rPr>
      </w:pPr>
    </w:p>
    <w:p>
      <w:pPr>
        <w:snapToGrid w:val="0"/>
        <w:spacing w:line="360" w:lineRule="auto"/>
        <w:jc w:val="center"/>
        <w:rPr>
          <w:rFonts w:hint="eastAsia" w:ascii="仿宋" w:hAnsi="仿宋" w:eastAsia="仿宋" w:cs="仿宋"/>
          <w:b/>
          <w:kern w:val="0"/>
          <w:sz w:val="32"/>
          <w:szCs w:val="32"/>
          <w:lang w:val="zh-CN"/>
        </w:rPr>
      </w:pPr>
    </w:p>
    <w:p>
      <w:pPr>
        <w:snapToGrid w:val="0"/>
        <w:spacing w:line="360" w:lineRule="auto"/>
        <w:jc w:val="center"/>
        <w:outlineLvl w:val="0"/>
        <w:rPr>
          <w:rFonts w:hint="eastAsia" w:ascii="仿宋" w:hAnsi="仿宋" w:eastAsia="仿宋" w:cs="仿宋"/>
          <w:b/>
          <w:kern w:val="0"/>
          <w:sz w:val="32"/>
          <w:szCs w:val="32"/>
        </w:rPr>
      </w:pPr>
    </w:p>
    <w:p>
      <w:pPr>
        <w:snapToGrid w:val="0"/>
        <w:spacing w:line="360" w:lineRule="auto"/>
        <w:jc w:val="center"/>
        <w:outlineLvl w:val="0"/>
        <w:rPr>
          <w:rFonts w:hint="eastAsia" w:ascii="仿宋" w:hAnsi="仿宋" w:eastAsia="仿宋" w:cs="仿宋"/>
          <w:b/>
          <w:kern w:val="0"/>
          <w:sz w:val="32"/>
          <w:szCs w:val="32"/>
        </w:rPr>
      </w:pPr>
    </w:p>
    <w:p>
      <w:pPr>
        <w:rPr>
          <w:rFonts w:hint="eastAsia" w:ascii="仿宋" w:hAnsi="仿宋" w:eastAsia="仿宋" w:cs="仿宋"/>
        </w:rPr>
      </w:pPr>
    </w:p>
    <w:p>
      <w:pPr>
        <w:snapToGrid w:val="0"/>
        <w:spacing w:line="360" w:lineRule="auto"/>
        <w:jc w:val="center"/>
        <w:outlineLvl w:val="0"/>
        <w:rPr>
          <w:rFonts w:hint="eastAsia" w:ascii="仿宋" w:hAnsi="仿宋" w:eastAsia="仿宋" w:cs="仿宋"/>
          <w:b/>
          <w:kern w:val="0"/>
          <w:sz w:val="32"/>
          <w:szCs w:val="32"/>
        </w:rPr>
      </w:pPr>
    </w:p>
    <w:p>
      <w:pPr>
        <w:snapToGrid w:val="0"/>
        <w:spacing w:line="360" w:lineRule="auto"/>
        <w:jc w:val="center"/>
        <w:outlineLvl w:val="0"/>
        <w:rPr>
          <w:rFonts w:hint="eastAsia" w:ascii="仿宋" w:hAnsi="仿宋" w:eastAsia="仿宋" w:cs="仿宋"/>
          <w:b/>
          <w:kern w:val="0"/>
          <w:sz w:val="32"/>
          <w:szCs w:val="32"/>
        </w:rPr>
      </w:pPr>
    </w:p>
    <w:p>
      <w:pPr>
        <w:snapToGrid w:val="0"/>
        <w:spacing w:line="360" w:lineRule="auto"/>
        <w:jc w:val="center"/>
        <w:outlineLvl w:val="0"/>
        <w:rPr>
          <w:rFonts w:hint="eastAsia" w:ascii="仿宋" w:hAnsi="仿宋" w:eastAsia="仿宋" w:cs="仿宋"/>
          <w:b/>
          <w:kern w:val="0"/>
          <w:sz w:val="32"/>
          <w:szCs w:val="32"/>
        </w:rPr>
      </w:pPr>
    </w:p>
    <w:p>
      <w:pPr>
        <w:pStyle w:val="25"/>
        <w:rPr>
          <w:rFonts w:hint="eastAsia" w:ascii="仿宋" w:hAnsi="仿宋" w:eastAsia="仿宋" w:cs="仿宋"/>
        </w:rPr>
      </w:pPr>
    </w:p>
    <w:p>
      <w:pPr>
        <w:snapToGrid w:val="0"/>
        <w:spacing w:line="360" w:lineRule="auto"/>
        <w:jc w:val="center"/>
        <w:outlineLvl w:val="0"/>
        <w:rPr>
          <w:rFonts w:hint="eastAsia" w:ascii="仿宋" w:hAnsi="仿宋" w:eastAsia="仿宋" w:cs="仿宋"/>
          <w:b/>
          <w:kern w:val="0"/>
          <w:sz w:val="32"/>
          <w:szCs w:val="32"/>
        </w:rPr>
      </w:pPr>
    </w:p>
    <w:p>
      <w:pPr>
        <w:snapToGrid w:val="0"/>
        <w:spacing w:line="360" w:lineRule="auto"/>
        <w:jc w:val="center"/>
        <w:outlineLvl w:val="0"/>
        <w:rPr>
          <w:rFonts w:hint="eastAsia" w:ascii="仿宋" w:hAnsi="仿宋" w:eastAsia="仿宋" w:cs="仿宋"/>
          <w:b/>
          <w:kern w:val="0"/>
          <w:sz w:val="32"/>
          <w:szCs w:val="32"/>
        </w:rPr>
      </w:pPr>
    </w:p>
    <w:p>
      <w:pPr>
        <w:snapToGrid w:val="0"/>
        <w:spacing w:line="360" w:lineRule="auto"/>
        <w:jc w:val="center"/>
        <w:outlineLvl w:val="0"/>
        <w:rPr>
          <w:rFonts w:hint="eastAsia" w:ascii="仿宋" w:hAnsi="仿宋" w:eastAsia="仿宋" w:cs="仿宋"/>
          <w:b/>
          <w:sz w:val="32"/>
          <w:szCs w:val="32"/>
        </w:rPr>
      </w:pPr>
      <w:r>
        <w:rPr>
          <w:rFonts w:hint="eastAsia" w:ascii="仿宋" w:hAnsi="仿宋" w:eastAsia="仿宋" w:cs="仿宋"/>
          <w:b/>
          <w:kern w:val="0"/>
          <w:sz w:val="32"/>
          <w:szCs w:val="32"/>
        </w:rPr>
        <w:t>一、投标</w:t>
      </w:r>
      <w:r>
        <w:rPr>
          <w:rFonts w:hint="eastAsia" w:ascii="仿宋" w:hAnsi="仿宋" w:eastAsia="仿宋" w:cs="仿宋"/>
          <w:b/>
          <w:sz w:val="32"/>
          <w:szCs w:val="32"/>
        </w:rPr>
        <w:t>函</w:t>
      </w:r>
    </w:p>
    <w:p>
      <w:pPr>
        <w:snapToGrid w:val="0"/>
        <w:spacing w:line="360" w:lineRule="auto"/>
        <w:rPr>
          <w:rFonts w:hint="eastAsia" w:ascii="仿宋" w:hAnsi="仿宋" w:eastAsia="仿宋" w:cs="仿宋"/>
          <w:sz w:val="24"/>
        </w:rPr>
      </w:pPr>
      <w:r>
        <w:rPr>
          <w:rFonts w:hint="eastAsia" w:ascii="仿宋" w:hAnsi="仿宋" w:eastAsia="仿宋" w:cs="仿宋"/>
          <w:sz w:val="24"/>
        </w:rPr>
        <w:t>（采购人）、（采购代理机构）：</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我方参加你方组织的（项目名称）【招标编号：（采购编号）】招标的有关活动，并对此项目进行投标。为此：</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1、我方承诺投标有效期从提交投标文件的截止之日起</w:t>
      </w:r>
      <w:r>
        <w:rPr>
          <w:rFonts w:hint="eastAsia" w:ascii="仿宋" w:hAnsi="仿宋" w:eastAsia="仿宋" w:cs="仿宋"/>
          <w:sz w:val="24"/>
          <w:u w:val="single"/>
        </w:rPr>
        <w:t xml:space="preserve">     </w:t>
      </w:r>
      <w:r>
        <w:rPr>
          <w:rFonts w:hint="eastAsia" w:ascii="仿宋" w:hAnsi="仿宋" w:eastAsia="仿宋" w:cs="仿宋"/>
          <w:sz w:val="24"/>
        </w:rPr>
        <w:t>天（不少于90天）</w:t>
      </w:r>
      <w:r>
        <w:rPr>
          <w:rFonts w:hint="eastAsia" w:ascii="仿宋" w:hAnsi="仿宋" w:eastAsia="仿宋" w:cs="仿宋"/>
        </w:rPr>
        <w:t>，</w:t>
      </w:r>
      <w:r>
        <w:rPr>
          <w:rFonts w:hint="eastAsia" w:ascii="仿宋" w:hAnsi="仿宋" w:eastAsia="仿宋" w:cs="仿宋"/>
          <w:sz w:val="24"/>
        </w:rPr>
        <w:t>本投标文件在投标有效期满之前均具有约束力。</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2、我方的投标文件包括以下内容：</w:t>
      </w:r>
    </w:p>
    <w:p>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2.1资格文件：</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2.1.1承诺函；</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2.1.2落实政府采购政策需满足的资格要求（如果有）；</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2.1.3本项目的特定资格要求（如果有）。</w:t>
      </w:r>
    </w:p>
    <w:p>
      <w:pPr>
        <w:snapToGrid w:val="0"/>
        <w:spacing w:line="360" w:lineRule="auto"/>
        <w:ind w:left="210" w:leftChars="100" w:firstLine="480" w:firstLineChars="200"/>
        <w:rPr>
          <w:rFonts w:hint="eastAsia"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 xml:space="preserve"> </w:t>
      </w:r>
      <w:r>
        <w:rPr>
          <w:rFonts w:hint="eastAsia" w:ascii="仿宋" w:hAnsi="仿宋" w:eastAsia="仿宋" w:cs="仿宋"/>
          <w:sz w:val="24"/>
        </w:rPr>
        <w:t>商务技术</w:t>
      </w:r>
      <w:r>
        <w:rPr>
          <w:rFonts w:hint="eastAsia" w:ascii="仿宋" w:hAnsi="仿宋" w:eastAsia="仿宋" w:cs="仿宋"/>
          <w:sz w:val="24"/>
          <w:lang w:val="zh-CN"/>
        </w:rPr>
        <w:t>文件：</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2.2.1投标函；</w:t>
      </w:r>
      <w:r>
        <w:rPr>
          <w:rFonts w:hint="eastAsia" w:ascii="仿宋" w:hAnsi="仿宋" w:eastAsia="仿宋" w:cs="仿宋"/>
          <w:sz w:val="24"/>
          <w:lang w:val="zh-CN"/>
        </w:rPr>
        <w:t xml:space="preserve"> </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2.2.2授权委托书或法定代表人（单位负责人）身份证明；</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2.2.3联合协议（如果有）；</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2.2.4分包意向协议（如果有）；</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2.2.5符合性审查资料；</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2.2.6评标标准相应的商务技术资料；</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2.2.7商务技术偏离表；</w:t>
      </w:r>
    </w:p>
    <w:p>
      <w:pPr>
        <w:snapToGrid w:val="0"/>
        <w:spacing w:line="360" w:lineRule="auto"/>
        <w:ind w:left="420" w:leftChars="200" w:firstLine="480" w:firstLineChars="200"/>
        <w:rPr>
          <w:rFonts w:hint="eastAsia"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p>
    <w:p>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3报价文件</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2.3.1开标一览表（报价表）；</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2.3.2中小企业声明函（如果有）。</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3、我方承诺除商务技术偏离表列出的偏离外，我方响应招标文件的全部要求。</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4、如我方中标，我方承诺：</w:t>
      </w:r>
    </w:p>
    <w:p>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4.1在收到中标通知书后，在中标通知书规定的期限内与你方签订合同； </w:t>
      </w:r>
    </w:p>
    <w:p>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4.2在签订合同时不向你方提出附加条件； </w:t>
      </w:r>
    </w:p>
    <w:p>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4.3按照招标文件要求提交履约保证金； </w:t>
      </w:r>
    </w:p>
    <w:p>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4.4在合同约定的期限内完成合同规定的全部义务。 </w:t>
      </w:r>
    </w:p>
    <w:p>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5、其他补充说明:</w:t>
      </w:r>
      <w:r>
        <w:rPr>
          <w:rFonts w:hint="eastAsia" w:ascii="仿宋" w:hAnsi="仿宋" w:eastAsia="仿宋" w:cs="仿宋"/>
          <w:sz w:val="24"/>
          <w:u w:val="single"/>
        </w:rPr>
        <w:t xml:space="preserve">                                        </w:t>
      </w:r>
      <w:r>
        <w:rPr>
          <w:rFonts w:hint="eastAsia" w:ascii="仿宋" w:hAnsi="仿宋" w:eastAsia="仿宋" w:cs="仿宋"/>
          <w:sz w:val="24"/>
        </w:rPr>
        <w:t>。</w:t>
      </w:r>
    </w:p>
    <w:p>
      <w:pPr>
        <w:spacing w:line="360" w:lineRule="auto"/>
        <w:ind w:firstLine="3600" w:firstLineChars="1500"/>
        <w:rPr>
          <w:rFonts w:hint="eastAsia" w:ascii="仿宋" w:hAnsi="仿宋" w:eastAsia="仿宋" w:cs="仿宋"/>
          <w:sz w:val="24"/>
        </w:rPr>
      </w:pPr>
      <w:r>
        <w:rPr>
          <w:rFonts w:hint="eastAsia" w:ascii="仿宋" w:hAnsi="仿宋" w:eastAsia="仿宋" w:cs="仿宋"/>
          <w:sz w:val="24"/>
        </w:rPr>
        <w:t xml:space="preserve">投标人名称（电子签名）：                          </w:t>
      </w:r>
    </w:p>
    <w:p>
      <w:pPr>
        <w:spacing w:line="360" w:lineRule="auto"/>
        <w:jc w:val="center"/>
        <w:rPr>
          <w:rFonts w:hint="eastAsia" w:ascii="仿宋" w:hAnsi="仿宋" w:eastAsia="仿宋" w:cs="仿宋"/>
          <w:sz w:val="24"/>
        </w:rPr>
      </w:pPr>
      <w:r>
        <w:rPr>
          <w:rFonts w:hint="eastAsia" w:ascii="仿宋" w:hAnsi="仿宋" w:eastAsia="仿宋" w:cs="仿宋"/>
          <w:sz w:val="24"/>
        </w:rPr>
        <w:t xml:space="preserve">     日期：  年   月   日</w:t>
      </w:r>
    </w:p>
    <w:p>
      <w:pPr>
        <w:snapToGrid w:val="0"/>
        <w:spacing w:line="360" w:lineRule="auto"/>
        <w:ind w:left="420" w:leftChars="200" w:firstLine="4200" w:firstLineChars="1750"/>
        <w:rPr>
          <w:rFonts w:hint="eastAsia" w:ascii="仿宋" w:hAnsi="仿宋" w:eastAsia="仿宋" w:cs="仿宋"/>
          <w:kern w:val="0"/>
          <w:sz w:val="24"/>
          <w:u w:val="single"/>
          <w:lang w:val="zh-CN"/>
        </w:rPr>
      </w:pPr>
    </w:p>
    <w:p>
      <w:pPr>
        <w:snapToGrid w:val="0"/>
        <w:spacing w:line="360" w:lineRule="auto"/>
        <w:jc w:val="center"/>
        <w:rPr>
          <w:rFonts w:hint="eastAsia" w:ascii="仿宋" w:hAnsi="仿宋" w:eastAsia="仿宋" w:cs="仿宋"/>
          <w:b/>
          <w:kern w:val="0"/>
          <w:sz w:val="32"/>
          <w:szCs w:val="32"/>
          <w:lang w:val="zh-CN"/>
        </w:rPr>
      </w:pPr>
    </w:p>
    <w:p>
      <w:pPr>
        <w:snapToGrid w:val="0"/>
        <w:spacing w:line="360" w:lineRule="auto"/>
        <w:rPr>
          <w:rFonts w:hint="eastAsia" w:ascii="仿宋" w:hAnsi="仿宋" w:eastAsia="仿宋" w:cs="仿宋"/>
          <w:sz w:val="24"/>
        </w:rPr>
      </w:pPr>
    </w:p>
    <w:p>
      <w:pPr>
        <w:jc w:val="center"/>
        <w:rPr>
          <w:rFonts w:hint="eastAsia" w:ascii="仿宋" w:hAnsi="仿宋" w:eastAsia="仿宋" w:cs="仿宋"/>
          <w:b/>
          <w:kern w:val="0"/>
          <w:sz w:val="32"/>
          <w:szCs w:val="32"/>
          <w:lang w:val="zh-CN"/>
        </w:rPr>
      </w:pPr>
    </w:p>
    <w:p>
      <w:pPr>
        <w:jc w:val="center"/>
        <w:rPr>
          <w:rFonts w:hint="eastAsia" w:ascii="仿宋" w:hAnsi="仿宋" w:eastAsia="仿宋" w:cs="仿宋"/>
          <w:b/>
          <w:kern w:val="0"/>
          <w:sz w:val="32"/>
          <w:szCs w:val="32"/>
          <w:lang w:val="zh-CN"/>
        </w:rPr>
      </w:pPr>
    </w:p>
    <w:p>
      <w:pPr>
        <w:jc w:val="center"/>
        <w:rPr>
          <w:rFonts w:hint="eastAsia" w:ascii="仿宋" w:hAnsi="仿宋" w:eastAsia="仿宋" w:cs="仿宋"/>
          <w:b/>
          <w:kern w:val="0"/>
          <w:sz w:val="32"/>
          <w:szCs w:val="32"/>
          <w:lang w:val="zh-CN"/>
        </w:rPr>
      </w:pPr>
    </w:p>
    <w:p>
      <w:pPr>
        <w:jc w:val="center"/>
        <w:rPr>
          <w:rFonts w:hint="eastAsia" w:ascii="仿宋" w:hAnsi="仿宋" w:eastAsia="仿宋" w:cs="仿宋"/>
          <w:b/>
          <w:kern w:val="0"/>
          <w:sz w:val="32"/>
          <w:szCs w:val="32"/>
          <w:lang w:val="zh-CN"/>
        </w:rPr>
      </w:pPr>
    </w:p>
    <w:p>
      <w:pPr>
        <w:jc w:val="center"/>
        <w:rPr>
          <w:rFonts w:hint="eastAsia" w:ascii="仿宋" w:hAnsi="仿宋" w:eastAsia="仿宋" w:cs="仿宋"/>
          <w:b/>
          <w:kern w:val="0"/>
          <w:sz w:val="32"/>
          <w:szCs w:val="32"/>
          <w:lang w:val="zh-CN"/>
        </w:rPr>
      </w:pPr>
    </w:p>
    <w:p>
      <w:pPr>
        <w:jc w:val="center"/>
        <w:rPr>
          <w:rFonts w:hint="eastAsia" w:ascii="仿宋" w:hAnsi="仿宋" w:eastAsia="仿宋" w:cs="仿宋"/>
          <w:b/>
          <w:kern w:val="0"/>
          <w:sz w:val="32"/>
          <w:szCs w:val="32"/>
          <w:lang w:val="zh-CN"/>
        </w:rPr>
      </w:pPr>
    </w:p>
    <w:p>
      <w:pPr>
        <w:jc w:val="center"/>
        <w:rPr>
          <w:rFonts w:hint="eastAsia" w:ascii="仿宋" w:hAnsi="仿宋" w:eastAsia="仿宋" w:cs="仿宋"/>
          <w:b/>
          <w:kern w:val="0"/>
          <w:sz w:val="32"/>
          <w:szCs w:val="32"/>
          <w:lang w:val="zh-CN"/>
        </w:rPr>
      </w:pPr>
    </w:p>
    <w:p>
      <w:pPr>
        <w:jc w:val="center"/>
        <w:rPr>
          <w:rFonts w:hint="eastAsia" w:ascii="仿宋" w:hAnsi="仿宋" w:eastAsia="仿宋" w:cs="仿宋"/>
          <w:b/>
          <w:kern w:val="0"/>
          <w:sz w:val="32"/>
          <w:szCs w:val="32"/>
          <w:lang w:val="zh-CN"/>
        </w:rPr>
      </w:pPr>
    </w:p>
    <w:p>
      <w:pPr>
        <w:jc w:val="center"/>
        <w:rPr>
          <w:rFonts w:hint="eastAsia" w:ascii="仿宋" w:hAnsi="仿宋" w:eastAsia="仿宋" w:cs="仿宋"/>
          <w:b/>
          <w:kern w:val="0"/>
          <w:sz w:val="32"/>
          <w:szCs w:val="32"/>
          <w:lang w:val="zh-CN"/>
        </w:rPr>
      </w:pPr>
    </w:p>
    <w:p>
      <w:pPr>
        <w:jc w:val="center"/>
        <w:rPr>
          <w:rFonts w:hint="eastAsia" w:ascii="仿宋" w:hAnsi="仿宋" w:eastAsia="仿宋" w:cs="仿宋"/>
          <w:b/>
          <w:kern w:val="0"/>
          <w:sz w:val="32"/>
          <w:szCs w:val="32"/>
          <w:lang w:val="zh-CN"/>
        </w:rPr>
      </w:pPr>
    </w:p>
    <w:p>
      <w:pPr>
        <w:jc w:val="center"/>
        <w:rPr>
          <w:rFonts w:hint="eastAsia" w:ascii="仿宋" w:hAnsi="仿宋" w:eastAsia="仿宋" w:cs="仿宋"/>
          <w:b/>
          <w:kern w:val="0"/>
          <w:sz w:val="32"/>
          <w:szCs w:val="32"/>
          <w:lang w:val="zh-CN"/>
        </w:rPr>
      </w:pPr>
    </w:p>
    <w:p>
      <w:pPr>
        <w:jc w:val="center"/>
        <w:rPr>
          <w:rFonts w:hint="eastAsia" w:ascii="仿宋" w:hAnsi="仿宋" w:eastAsia="仿宋" w:cs="仿宋"/>
          <w:b/>
          <w:kern w:val="0"/>
          <w:sz w:val="32"/>
          <w:szCs w:val="32"/>
          <w:lang w:val="zh-CN"/>
        </w:rPr>
      </w:pPr>
    </w:p>
    <w:p>
      <w:pPr>
        <w:jc w:val="center"/>
        <w:rPr>
          <w:rFonts w:hint="eastAsia" w:ascii="仿宋" w:hAnsi="仿宋" w:eastAsia="仿宋" w:cs="仿宋"/>
          <w:b/>
          <w:kern w:val="0"/>
          <w:sz w:val="32"/>
          <w:szCs w:val="32"/>
          <w:lang w:val="zh-CN"/>
        </w:rPr>
      </w:pPr>
    </w:p>
    <w:p>
      <w:pPr>
        <w:jc w:val="center"/>
        <w:rPr>
          <w:rFonts w:hint="eastAsia" w:ascii="仿宋" w:hAnsi="仿宋" w:eastAsia="仿宋" w:cs="仿宋"/>
          <w:b/>
          <w:kern w:val="0"/>
          <w:sz w:val="32"/>
          <w:szCs w:val="32"/>
          <w:lang w:val="zh-CN"/>
        </w:rPr>
      </w:pPr>
    </w:p>
    <w:p>
      <w:pPr>
        <w:jc w:val="center"/>
        <w:rPr>
          <w:rFonts w:hint="eastAsia" w:ascii="仿宋" w:hAnsi="仿宋" w:eastAsia="仿宋" w:cs="仿宋"/>
          <w:b/>
          <w:kern w:val="0"/>
          <w:sz w:val="32"/>
          <w:szCs w:val="32"/>
          <w:lang w:val="zh-CN"/>
        </w:rPr>
      </w:pPr>
    </w:p>
    <w:p>
      <w:pPr>
        <w:jc w:val="center"/>
        <w:rPr>
          <w:rFonts w:hint="eastAsia" w:ascii="仿宋" w:hAnsi="仿宋" w:eastAsia="仿宋" w:cs="仿宋"/>
          <w:b/>
          <w:kern w:val="0"/>
          <w:sz w:val="32"/>
          <w:szCs w:val="32"/>
          <w:lang w:val="zh-CN"/>
        </w:rPr>
      </w:pPr>
    </w:p>
    <w:p>
      <w:pPr>
        <w:jc w:val="center"/>
        <w:rPr>
          <w:rFonts w:hint="eastAsia" w:ascii="仿宋" w:hAnsi="仿宋" w:eastAsia="仿宋" w:cs="仿宋"/>
          <w:b/>
          <w:kern w:val="0"/>
          <w:sz w:val="32"/>
          <w:szCs w:val="32"/>
          <w:lang w:val="zh-CN"/>
        </w:rPr>
      </w:pPr>
    </w:p>
    <w:p>
      <w:pPr>
        <w:jc w:val="center"/>
        <w:rPr>
          <w:rFonts w:hint="eastAsia" w:ascii="仿宋" w:hAnsi="仿宋" w:eastAsia="仿宋" w:cs="仿宋"/>
          <w:b/>
          <w:kern w:val="0"/>
          <w:sz w:val="32"/>
          <w:szCs w:val="32"/>
          <w:lang w:val="zh-CN"/>
        </w:rPr>
      </w:pPr>
    </w:p>
    <w:p>
      <w:pPr>
        <w:jc w:val="center"/>
        <w:rPr>
          <w:rFonts w:hint="eastAsia" w:ascii="仿宋" w:hAnsi="仿宋" w:eastAsia="仿宋" w:cs="仿宋"/>
          <w:b/>
          <w:kern w:val="0"/>
          <w:sz w:val="32"/>
          <w:szCs w:val="32"/>
          <w:lang w:val="zh-CN"/>
        </w:rPr>
      </w:pPr>
    </w:p>
    <w:p>
      <w:pPr>
        <w:jc w:val="center"/>
        <w:rPr>
          <w:rFonts w:hint="eastAsia" w:ascii="仿宋" w:hAnsi="仿宋" w:eastAsia="仿宋" w:cs="仿宋"/>
          <w:b/>
          <w:kern w:val="0"/>
          <w:sz w:val="32"/>
          <w:szCs w:val="32"/>
          <w:lang w:val="zh-CN"/>
        </w:rPr>
      </w:pPr>
    </w:p>
    <w:p>
      <w:pPr>
        <w:jc w:val="center"/>
        <w:rPr>
          <w:rFonts w:hint="eastAsia" w:ascii="仿宋" w:hAnsi="仿宋" w:eastAsia="仿宋" w:cs="仿宋"/>
          <w:b/>
          <w:kern w:val="0"/>
          <w:sz w:val="32"/>
          <w:szCs w:val="32"/>
          <w:lang w:val="zh-CN"/>
        </w:rPr>
      </w:pPr>
    </w:p>
    <w:p>
      <w:pPr>
        <w:jc w:val="center"/>
        <w:rPr>
          <w:rFonts w:hint="eastAsia" w:ascii="仿宋" w:hAnsi="仿宋" w:eastAsia="仿宋" w:cs="仿宋"/>
          <w:b/>
          <w:kern w:val="0"/>
          <w:sz w:val="32"/>
          <w:szCs w:val="32"/>
          <w:lang w:val="zh-CN"/>
        </w:rPr>
      </w:pPr>
    </w:p>
    <w:p>
      <w:pPr>
        <w:jc w:val="center"/>
        <w:rPr>
          <w:rFonts w:hint="eastAsia" w:ascii="仿宋" w:hAnsi="仿宋" w:eastAsia="仿宋" w:cs="仿宋"/>
          <w:b/>
          <w:kern w:val="0"/>
          <w:sz w:val="32"/>
          <w:szCs w:val="32"/>
          <w:lang w:val="zh-CN"/>
        </w:rPr>
      </w:pPr>
    </w:p>
    <w:p>
      <w:pPr>
        <w:jc w:val="center"/>
        <w:rPr>
          <w:rFonts w:hint="eastAsia" w:ascii="仿宋" w:hAnsi="仿宋" w:eastAsia="仿宋" w:cs="仿宋"/>
          <w:b/>
          <w:kern w:val="0"/>
          <w:sz w:val="32"/>
          <w:szCs w:val="32"/>
          <w:lang w:val="zh-CN"/>
        </w:rPr>
      </w:pPr>
    </w:p>
    <w:p>
      <w:pPr>
        <w:jc w:val="center"/>
        <w:rPr>
          <w:rFonts w:hint="eastAsia" w:ascii="仿宋" w:hAnsi="仿宋" w:eastAsia="仿宋" w:cs="仿宋"/>
          <w:b/>
          <w:kern w:val="0"/>
          <w:sz w:val="32"/>
          <w:szCs w:val="32"/>
          <w:lang w:val="zh-CN"/>
        </w:rPr>
      </w:pPr>
    </w:p>
    <w:p>
      <w:pPr>
        <w:pStyle w:val="25"/>
        <w:rPr>
          <w:rFonts w:hint="eastAsia" w:ascii="仿宋" w:hAnsi="仿宋" w:eastAsia="仿宋" w:cs="仿宋"/>
          <w:lang w:val="zh-CN"/>
        </w:rPr>
      </w:pPr>
    </w:p>
    <w:p>
      <w:pPr>
        <w:jc w:val="center"/>
        <w:rPr>
          <w:rFonts w:hint="eastAsia" w:ascii="仿宋" w:hAnsi="仿宋" w:eastAsia="仿宋" w:cs="仿宋"/>
          <w:b/>
          <w:kern w:val="0"/>
          <w:sz w:val="32"/>
          <w:szCs w:val="32"/>
          <w:lang w:val="zh-CN"/>
        </w:rPr>
      </w:pPr>
    </w:p>
    <w:p>
      <w:pPr>
        <w:jc w:val="center"/>
        <w:rPr>
          <w:rFonts w:hint="eastAsia" w:ascii="仿宋" w:hAnsi="仿宋" w:eastAsia="仿宋" w:cs="仿宋"/>
          <w:b/>
          <w:kern w:val="0"/>
          <w:sz w:val="32"/>
          <w:szCs w:val="32"/>
          <w:lang w:val="zh-CN"/>
        </w:rPr>
      </w:pPr>
    </w:p>
    <w:p>
      <w:pPr>
        <w:jc w:val="center"/>
        <w:rPr>
          <w:rFonts w:hint="eastAsia" w:ascii="仿宋" w:hAnsi="仿宋" w:eastAsia="仿宋" w:cs="仿宋"/>
          <w:b/>
          <w:kern w:val="0"/>
          <w:sz w:val="32"/>
          <w:szCs w:val="32"/>
          <w:lang w:val="zh-CN"/>
        </w:rPr>
      </w:pPr>
      <w:r>
        <w:rPr>
          <w:rFonts w:hint="eastAsia" w:ascii="仿宋" w:hAnsi="仿宋" w:eastAsia="仿宋" w:cs="仿宋"/>
          <w:b/>
          <w:kern w:val="0"/>
          <w:sz w:val="32"/>
          <w:szCs w:val="32"/>
          <w:lang w:val="zh-CN"/>
        </w:rPr>
        <w:t>二、授权委托书或法定代表人（单位负责人、自然人本人）身份证明</w:t>
      </w:r>
    </w:p>
    <w:p>
      <w:pPr>
        <w:snapToGrid w:val="0"/>
        <w:spacing w:line="360" w:lineRule="auto"/>
        <w:rPr>
          <w:rFonts w:hint="eastAsia" w:ascii="仿宋" w:hAnsi="仿宋" w:eastAsia="仿宋" w:cs="仿宋"/>
          <w:sz w:val="24"/>
        </w:rPr>
      </w:pPr>
      <w:r>
        <w:rPr>
          <w:rFonts w:hint="eastAsia" w:ascii="仿宋" w:hAnsi="仿宋" w:eastAsia="仿宋" w:cs="仿宋"/>
          <w:sz w:val="24"/>
        </w:rPr>
        <w:t xml:space="preserve">                                </w:t>
      </w:r>
    </w:p>
    <w:p>
      <w:pPr>
        <w:snapToGrid w:val="0"/>
        <w:spacing w:line="360" w:lineRule="auto"/>
        <w:ind w:firstLine="2872" w:firstLineChars="894"/>
        <w:rPr>
          <w:rFonts w:hint="eastAsia" w:ascii="仿宋" w:hAnsi="仿宋" w:eastAsia="仿宋" w:cs="仿宋"/>
        </w:rPr>
      </w:pPr>
      <w:r>
        <w:rPr>
          <w:rFonts w:hint="eastAsia" w:ascii="仿宋" w:hAnsi="仿宋" w:eastAsia="仿宋" w:cs="仿宋"/>
          <w:b/>
          <w:kern w:val="0"/>
          <w:sz w:val="32"/>
          <w:szCs w:val="32"/>
          <w:lang w:val="zh-CN"/>
        </w:rPr>
        <w:t>授权委托书（适用于非联合体投标）</w:t>
      </w:r>
      <w:r>
        <w:rPr>
          <w:rFonts w:hint="eastAsia" w:ascii="仿宋" w:hAnsi="仿宋" w:eastAsia="仿宋" w:cs="仿宋"/>
        </w:rPr>
        <w:t xml:space="preserve">                               </w:t>
      </w:r>
    </w:p>
    <w:p>
      <w:pPr>
        <w:snapToGrid w:val="0"/>
        <w:spacing w:line="360" w:lineRule="auto"/>
        <w:rPr>
          <w:rFonts w:hint="eastAsia"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pPr>
        <w:snapToGrid w:val="0"/>
        <w:spacing w:line="360" w:lineRule="auto"/>
        <w:ind w:firstLine="576"/>
        <w:rPr>
          <w:rFonts w:hint="eastAsia"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（姓名）为我方代理人（身份证号码：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，手机：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），以我方名义处理</w:t>
      </w:r>
      <w:r>
        <w:rPr>
          <w:rFonts w:hint="eastAsia" w:ascii="仿宋" w:hAnsi="仿宋" w:eastAsia="仿宋" w:cs="仿宋"/>
          <w:sz w:val="24"/>
        </w:rPr>
        <w:t>（项目名称）【招标编号：（采购编号）】</w:t>
      </w:r>
      <w:r>
        <w:rPr>
          <w:rFonts w:hint="eastAsia" w:ascii="仿宋" w:hAnsi="仿宋" w:eastAsia="仿宋" w:cs="仿宋"/>
          <w:kern w:val="0"/>
          <w:sz w:val="24"/>
          <w:lang w:val="zh-CN"/>
        </w:rPr>
        <w:t>政府采购投标的一切事项，其法律后果由我方承担。</w:t>
      </w:r>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日起至</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日止。</w:t>
      </w:r>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特此告知。</w:t>
      </w:r>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lang w:val="zh-CN"/>
        </w:rPr>
        <w:t xml:space="preserve">                                                 投标人名称(电子签名)：</w:t>
      </w:r>
    </w:p>
    <w:p>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签发日期：  年  月   日</w:t>
      </w:r>
    </w:p>
    <w:p>
      <w:pPr>
        <w:snapToGrid w:val="0"/>
        <w:spacing w:line="360" w:lineRule="auto"/>
        <w:rPr>
          <w:rFonts w:hint="eastAsia" w:ascii="仿宋" w:hAnsi="仿宋" w:eastAsia="仿宋" w:cs="仿宋"/>
          <w:sz w:val="24"/>
        </w:rPr>
      </w:pPr>
    </w:p>
    <w:p>
      <w:pPr>
        <w:snapToGrid w:val="0"/>
        <w:spacing w:line="360" w:lineRule="auto"/>
        <w:rPr>
          <w:rFonts w:hint="eastAsia" w:ascii="仿宋" w:hAnsi="仿宋" w:eastAsia="仿宋" w:cs="仿宋"/>
          <w:sz w:val="24"/>
        </w:rPr>
      </w:pPr>
    </w:p>
    <w:p>
      <w:pPr>
        <w:snapToGrid w:val="0"/>
        <w:spacing w:line="360" w:lineRule="auto"/>
        <w:rPr>
          <w:rFonts w:hint="eastAsia" w:ascii="仿宋" w:hAnsi="仿宋" w:eastAsia="仿宋" w:cs="仿宋"/>
          <w:sz w:val="24"/>
        </w:rPr>
      </w:pPr>
    </w:p>
    <w:p>
      <w:pPr>
        <w:jc w:val="center"/>
        <w:rPr>
          <w:rFonts w:hint="eastAsia" w:ascii="仿宋" w:hAnsi="仿宋" w:eastAsia="仿宋" w:cs="仿宋"/>
          <w:b/>
          <w:kern w:val="0"/>
          <w:sz w:val="32"/>
          <w:szCs w:val="32"/>
        </w:rPr>
      </w:pPr>
      <w:r>
        <w:rPr>
          <w:rFonts w:hint="eastAsia" w:ascii="仿宋" w:hAnsi="仿宋" w:eastAsia="仿宋" w:cs="仿宋"/>
          <w:b/>
          <w:kern w:val="0"/>
          <w:sz w:val="32"/>
          <w:szCs w:val="32"/>
          <w:lang w:val="zh-CN"/>
        </w:rPr>
        <w:t xml:space="preserve">      </w:t>
      </w:r>
      <w:r>
        <w:rPr>
          <w:rFonts w:hint="eastAsia" w:ascii="仿宋" w:hAnsi="仿宋" w:eastAsia="仿宋" w:cs="仿宋"/>
          <w:b/>
          <w:kern w:val="0"/>
          <w:sz w:val="32"/>
          <w:szCs w:val="32"/>
        </w:rPr>
        <w:t xml:space="preserve"> </w:t>
      </w:r>
      <w:r>
        <w:rPr>
          <w:rFonts w:hint="eastAsia" w:ascii="仿宋" w:hAnsi="仿宋" w:eastAsia="仿宋" w:cs="仿宋"/>
          <w:b/>
          <w:kern w:val="0"/>
          <w:sz w:val="32"/>
          <w:szCs w:val="32"/>
          <w:lang w:val="zh-CN"/>
        </w:rPr>
        <w:t>授权委托书（适用于联合体投标）</w:t>
      </w:r>
    </w:p>
    <w:p>
      <w:pPr>
        <w:snapToGrid w:val="0"/>
        <w:spacing w:line="360" w:lineRule="auto"/>
        <w:rPr>
          <w:rFonts w:hint="eastAsia"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pPr>
        <w:snapToGrid w:val="0"/>
        <w:spacing w:line="360" w:lineRule="auto"/>
        <w:ind w:firstLine="576"/>
        <w:rPr>
          <w:rFonts w:hint="eastAsia"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（姓名）为我方代理人（身份证号码：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，手机：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），以我方名义处理</w:t>
      </w:r>
      <w:r>
        <w:rPr>
          <w:rFonts w:hint="eastAsia" w:ascii="仿宋" w:hAnsi="仿宋" w:eastAsia="仿宋" w:cs="仿宋"/>
          <w:sz w:val="24"/>
        </w:rPr>
        <w:t>（项目名称）【招标编号：（采购编号）】</w:t>
      </w:r>
      <w:r>
        <w:rPr>
          <w:rFonts w:hint="eastAsia" w:ascii="仿宋" w:hAnsi="仿宋" w:eastAsia="仿宋" w:cs="仿宋"/>
          <w:kern w:val="0"/>
          <w:sz w:val="24"/>
          <w:lang w:val="zh-CN"/>
        </w:rPr>
        <w:t>政府采购投标的一切事项，其法律后果由我方承担。</w:t>
      </w:r>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日起至</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日止。</w:t>
      </w:r>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特此告知。</w:t>
      </w: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rPr>
          <w:rFonts w:hint="eastAsia" w:ascii="仿宋" w:hAnsi="仿宋" w:eastAsia="仿宋" w:cs="仿宋"/>
        </w:rPr>
      </w:pPr>
    </w:p>
    <w:p>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pStyle w:val="25"/>
        <w:rPr>
          <w:rFonts w:hint="eastAsia" w:ascii="仿宋" w:hAnsi="仿宋" w:eastAsia="仿宋" w:cs="仿宋"/>
          <w:lang w:val="zh-CN"/>
        </w:rPr>
      </w:pPr>
    </w:p>
    <w:p>
      <w:pPr>
        <w:autoSpaceDE w:val="0"/>
        <w:autoSpaceDN w:val="0"/>
        <w:spacing w:line="360" w:lineRule="auto"/>
        <w:jc w:val="center"/>
        <w:rPr>
          <w:rFonts w:hint="eastAsia" w:ascii="仿宋" w:hAnsi="仿宋" w:eastAsia="仿宋" w:cs="仿宋"/>
          <w:b/>
          <w:sz w:val="24"/>
        </w:rPr>
      </w:pPr>
      <w:r>
        <w:rPr>
          <w:rFonts w:hint="eastAsia" w:ascii="仿宋" w:hAnsi="仿宋" w:eastAsia="仿宋" w:cs="仿宋"/>
          <w:b/>
          <w:kern w:val="0"/>
          <w:sz w:val="32"/>
          <w:szCs w:val="32"/>
          <w:lang w:val="zh-CN"/>
        </w:rPr>
        <w:t>法定代表人、单位负责人或自然人本人</w:t>
      </w:r>
      <w:r>
        <w:rPr>
          <w:rFonts w:hint="eastAsia" w:ascii="仿宋" w:hAnsi="仿宋" w:eastAsia="仿宋" w:cs="仿宋"/>
          <w:b/>
          <w:sz w:val="30"/>
          <w:szCs w:val="30"/>
        </w:rPr>
        <w:t>的身份证明（适用于法定代表人、单位负责人或者自然人本人代表投标人参加投标）</w:t>
      </w:r>
    </w:p>
    <w:p>
      <w:pPr>
        <w:pStyle w:val="88"/>
        <w:spacing w:line="360" w:lineRule="auto"/>
        <w:rPr>
          <w:rFonts w:hint="eastAsia" w:ascii="仿宋" w:hAnsi="仿宋" w:eastAsia="仿宋" w:cs="仿宋"/>
          <w:bCs/>
          <w:sz w:val="24"/>
        </w:rPr>
      </w:pPr>
      <w:r>
        <w:rPr>
          <w:rFonts w:hint="eastAsia" w:ascii="仿宋" w:hAnsi="仿宋" w:eastAsia="仿宋" w:cs="仿宋"/>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pPr>
              <w:pStyle w:val="88"/>
              <w:adjustRightInd w:val="0"/>
              <w:spacing w:before="0" w:beforeAutospacing="0" w:after="0" w:afterAutospacing="0" w:line="360" w:lineRule="auto"/>
              <w:ind w:left="0" w:right="0"/>
              <w:rPr>
                <w:rFonts w:hint="eastAsia" w:ascii="仿宋" w:hAnsi="仿宋" w:eastAsia="仿宋" w:cs="仿宋"/>
                <w:bCs/>
                <w:sz w:val="24"/>
                <w:szCs w:val="20"/>
              </w:rPr>
            </w:pPr>
            <w:r>
              <w:rPr>
                <w:rFonts w:hint="eastAsia" w:ascii="仿宋" w:hAnsi="仿宋" w:eastAsia="仿宋" w:cs="仿宋"/>
                <w:bCs/>
                <w:sz w:val="24"/>
                <w:szCs w:val="20"/>
              </w:rPr>
              <w:t>正面：                                 反面：</w:t>
            </w:r>
          </w:p>
          <w:p>
            <w:pPr>
              <w:pStyle w:val="88"/>
              <w:adjustRightInd w:val="0"/>
              <w:spacing w:before="0" w:beforeAutospacing="0" w:after="0" w:afterAutospacing="0" w:line="360" w:lineRule="auto"/>
              <w:ind w:left="0" w:right="0"/>
              <w:rPr>
                <w:rFonts w:hint="eastAsia" w:ascii="仿宋" w:hAnsi="仿宋" w:eastAsia="仿宋" w:cs="仿宋"/>
                <w:bCs/>
                <w:sz w:val="24"/>
                <w:szCs w:val="20"/>
              </w:rPr>
            </w:pPr>
          </w:p>
        </w:tc>
      </w:tr>
    </w:tbl>
    <w:p>
      <w:pPr>
        <w:snapToGrid w:val="0"/>
        <w:spacing w:line="360" w:lineRule="auto"/>
        <w:ind w:firstLine="576"/>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w:t>
      </w:r>
    </w:p>
    <w:p>
      <w:pPr>
        <w:snapToGrid w:val="0"/>
        <w:spacing w:line="360" w:lineRule="auto"/>
        <w:ind w:firstLine="576"/>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投标人名称(电子签名)：                              </w:t>
      </w:r>
    </w:p>
    <w:p>
      <w:pPr>
        <w:spacing w:line="360" w:lineRule="auto"/>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pStyle w:val="4"/>
        <w:rPr>
          <w:rFonts w:hint="eastAsia" w:ascii="仿宋" w:hAnsi="仿宋" w:eastAsia="仿宋" w:cs="仿宋"/>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lang w:val="zh-CN"/>
        </w:rPr>
      </w:pPr>
      <w:r>
        <w:rPr>
          <w:rFonts w:hint="eastAsia" w:ascii="仿宋" w:hAnsi="仿宋" w:eastAsia="仿宋" w:cs="仿宋"/>
          <w:b/>
          <w:kern w:val="0"/>
          <w:sz w:val="32"/>
          <w:szCs w:val="32"/>
        </w:rPr>
        <w:t>三、</w:t>
      </w:r>
      <w:r>
        <w:rPr>
          <w:rFonts w:hint="eastAsia" w:ascii="仿宋" w:hAnsi="仿宋" w:eastAsia="仿宋" w:cs="仿宋"/>
          <w:b/>
          <w:kern w:val="0"/>
          <w:sz w:val="32"/>
          <w:szCs w:val="32"/>
          <w:lang w:val="zh-CN"/>
        </w:rPr>
        <w:t>联合协议</w:t>
      </w:r>
    </w:p>
    <w:p>
      <w:pPr>
        <w:widowControl/>
        <w:spacing w:line="360" w:lineRule="auto"/>
        <w:ind w:firstLine="482" w:firstLineChars="200"/>
        <w:jc w:val="left"/>
        <w:rPr>
          <w:rFonts w:hint="eastAsia" w:ascii="仿宋" w:hAnsi="仿宋" w:eastAsia="仿宋" w:cs="仿宋"/>
          <w:b/>
          <w:sz w:val="24"/>
        </w:rPr>
      </w:pPr>
      <w:r>
        <w:rPr>
          <w:rFonts w:hint="eastAsia" w:ascii="仿宋" w:hAnsi="仿宋" w:eastAsia="仿宋" w:cs="仿宋"/>
          <w:b/>
          <w:sz w:val="24"/>
        </w:rPr>
        <w:t>（以联合体形式投标的，提供联合协议；本项目不接受联合体投标或者投标人不以联合体形式投标的，则不需要提供）</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（联合体所有成员名称）</w:t>
      </w:r>
      <w:r>
        <w:rPr>
          <w:rFonts w:hint="eastAsia" w:ascii="仿宋" w:hAnsi="仿宋" w:eastAsia="仿宋" w:cs="仿宋"/>
          <w:kern w:val="0"/>
          <w:sz w:val="24"/>
        </w:rPr>
        <w:t>自愿</w:t>
      </w:r>
      <w:r>
        <w:rPr>
          <w:rFonts w:hint="eastAsia" w:ascii="仿宋" w:hAnsi="仿宋" w:eastAsia="仿宋" w:cs="仿宋"/>
          <w:kern w:val="0"/>
          <w:sz w:val="24"/>
          <w:lang w:val="zh-CN"/>
        </w:rPr>
        <w:t>组成一个联合体，以一个投标人的身份</w:t>
      </w:r>
      <w:r>
        <w:rPr>
          <w:rFonts w:hint="eastAsia" w:ascii="仿宋" w:hAnsi="仿宋" w:eastAsia="仿宋" w:cs="仿宋"/>
          <w:kern w:val="0"/>
          <w:sz w:val="24"/>
        </w:rPr>
        <w:t>参加</w:t>
      </w:r>
      <w:r>
        <w:rPr>
          <w:rFonts w:hint="eastAsia" w:ascii="仿宋" w:hAnsi="仿宋" w:eastAsia="仿宋" w:cs="仿宋"/>
          <w:sz w:val="24"/>
        </w:rPr>
        <w:t>（项目名称）【招标编号：（采购编号）】</w:t>
      </w:r>
      <w:r>
        <w:rPr>
          <w:rFonts w:hint="eastAsia" w:ascii="仿宋" w:hAnsi="仿宋" w:eastAsia="仿宋" w:cs="仿宋"/>
          <w:kern w:val="0"/>
          <w:sz w:val="24"/>
          <w:lang w:val="zh-CN"/>
        </w:rPr>
        <w:t xml:space="preserve">投标。 </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一、各方一致决定，</w:t>
      </w:r>
      <w:r>
        <w:rPr>
          <w:rFonts w:hint="eastAsia" w:ascii="仿宋" w:hAnsi="仿宋" w:eastAsia="仿宋" w:cs="仿宋"/>
          <w:kern w:val="0"/>
          <w:sz w:val="24"/>
          <w:u w:val="single"/>
        </w:rPr>
        <w:t>（某联合体成员名称）</w:t>
      </w:r>
      <w:r>
        <w:rPr>
          <w:rFonts w:hint="eastAsia" w:ascii="仿宋" w:hAnsi="仿宋" w:eastAsia="仿宋" w:cs="仿宋"/>
          <w:kern w:val="0"/>
          <w:sz w:val="24"/>
        </w:rPr>
        <w:t>为联合体</w:t>
      </w:r>
      <w:r>
        <w:rPr>
          <w:rFonts w:hint="eastAsia" w:ascii="仿宋" w:hAnsi="仿宋" w:eastAsia="仿宋" w:cs="仿宋"/>
          <w:kern w:val="0"/>
          <w:sz w:val="24"/>
          <w:lang w:val="zh-CN"/>
        </w:rPr>
        <w:t>牵头人</w:t>
      </w:r>
      <w:r>
        <w:rPr>
          <w:rFonts w:hint="eastAsia" w:ascii="仿宋" w:hAnsi="仿宋" w:eastAsia="仿宋" w:cs="仿宋"/>
          <w:sz w:val="24"/>
        </w:rPr>
        <w:t>，代表所有联合体成员负责投标和合同实施阶段的主办、协调工作</w:t>
      </w:r>
      <w:r>
        <w:rPr>
          <w:rFonts w:hint="eastAsia" w:ascii="仿宋" w:hAnsi="仿宋" w:eastAsia="仿宋" w:cs="仿宋"/>
          <w:kern w:val="0"/>
          <w:sz w:val="24"/>
          <w:lang w:val="zh-CN"/>
        </w:rPr>
        <w:t>。</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二、</w:t>
      </w:r>
      <w:r>
        <w:rPr>
          <w:rFonts w:hint="eastAsia" w:ascii="仿宋" w:hAnsi="仿宋" w:eastAsia="仿宋" w:cs="仿宋"/>
          <w:sz w:val="24"/>
        </w:rPr>
        <w:t>所有联合体成员各方签署授权书，授权书载明的</w:t>
      </w:r>
      <w:r>
        <w:rPr>
          <w:rFonts w:hint="eastAsia" w:ascii="仿宋" w:hAnsi="仿宋" w:eastAsia="仿宋" w:cs="仿宋"/>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三、本次联合投标中，分工如下：</w:t>
      </w:r>
      <w:r>
        <w:rPr>
          <w:rFonts w:hint="eastAsia" w:ascii="仿宋" w:hAnsi="仿宋" w:eastAsia="仿宋" w:cs="仿宋"/>
          <w:kern w:val="0"/>
          <w:sz w:val="24"/>
          <w:u w:val="single"/>
        </w:rPr>
        <w:t>（联合体其中一方成员名称）</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w:t>
      </w:r>
    </w:p>
    <w:p>
      <w:pPr>
        <w:snapToGrid w:val="0"/>
        <w:spacing w:line="360" w:lineRule="auto"/>
        <w:ind w:firstLine="576"/>
        <w:rPr>
          <w:rFonts w:hint="eastAsia" w:ascii="仿宋" w:hAnsi="仿宋" w:eastAsia="仿宋" w:cs="仿宋"/>
          <w:b/>
          <w:kern w:val="0"/>
          <w:sz w:val="24"/>
          <w:highlight w:val="none"/>
          <w:lang w:val="zh-CN"/>
        </w:rPr>
      </w:pPr>
      <w:r>
        <w:rPr>
          <w:rFonts w:hint="eastAsia" w:ascii="仿宋" w:hAnsi="仿宋" w:eastAsia="仿宋" w:cs="仿宋"/>
          <w:kern w:val="0"/>
          <w:sz w:val="24"/>
          <w:lang w:val="zh-CN"/>
        </w:rPr>
        <w:t>四、</w:t>
      </w:r>
      <w:r>
        <w:rPr>
          <w:rFonts w:hint="eastAsia" w:ascii="仿宋" w:hAnsi="仿宋" w:eastAsia="仿宋" w:cs="仿宋"/>
          <w:kern w:val="0"/>
          <w:sz w:val="24"/>
          <w:u w:val="single"/>
        </w:rPr>
        <w:t>（联合体其中一方成员名称）</w:t>
      </w:r>
      <w:r>
        <w:rPr>
          <w:rFonts w:hint="eastAsia" w:ascii="仿宋" w:hAnsi="仿宋" w:eastAsia="仿宋" w:cs="仿宋"/>
          <w:kern w:val="0"/>
          <w:sz w:val="24"/>
        </w:rPr>
        <w:t>提供的全部货物由小微企业制造，其合同份额占到合同总金额</w:t>
      </w:r>
      <w:r>
        <w:rPr>
          <w:rFonts w:hint="eastAsia" w:ascii="仿宋" w:hAnsi="仿宋" w:eastAsia="仿宋" w:cs="仿宋"/>
          <w:kern w:val="0"/>
          <w:sz w:val="24"/>
          <w:u w:val="single"/>
        </w:rPr>
        <w:t xml:space="preserve">     </w:t>
      </w:r>
      <w:r>
        <w:rPr>
          <w:rFonts w:hint="eastAsia" w:ascii="仿宋" w:hAnsi="仿宋" w:eastAsia="仿宋" w:cs="仿宋"/>
          <w:kern w:val="0"/>
          <w:sz w:val="24"/>
        </w:rPr>
        <w:t>%以上；</w:t>
      </w:r>
      <w:r>
        <w:rPr>
          <w:rFonts w:hint="eastAsia" w:ascii="仿宋" w:hAnsi="仿宋" w:eastAsia="仿宋" w:cs="仿宋"/>
          <w:kern w:val="0"/>
          <w:sz w:val="24"/>
          <w:lang w:val="zh-CN"/>
        </w:rPr>
        <w:t>……。</w:t>
      </w:r>
      <w:r>
        <w:rPr>
          <w:rFonts w:hint="eastAsia" w:ascii="仿宋" w:hAnsi="仿宋" w:eastAsia="仿宋" w:cs="仿宋"/>
          <w:b/>
          <w:kern w:val="0"/>
          <w:sz w:val="24"/>
          <w:lang w:val="zh-CN"/>
        </w:rPr>
        <w:t>（未预留份额专门面向中小企业采购的的采购项目，以及预留份额中的非预留部分采购包，接受联合体投标</w:t>
      </w:r>
      <w:r>
        <w:rPr>
          <w:rFonts w:hint="eastAsia" w:ascii="仿宋" w:hAnsi="仿宋" w:eastAsia="仿宋" w:cs="仿宋"/>
          <w:b/>
          <w:kern w:val="0"/>
          <w:sz w:val="24"/>
          <w:highlight w:val="none"/>
          <w:lang w:val="zh-CN"/>
        </w:rPr>
        <w:t>的，联合体其中一方提供的货物全部由小微企业制造，且其合同份额占到合同总金额 30%以上，对联合体报价给予</w:t>
      </w:r>
      <w:r>
        <w:rPr>
          <w:rFonts w:hint="eastAsia" w:ascii="仿宋" w:hAnsi="仿宋" w:eastAsia="仿宋" w:cs="仿宋"/>
          <w:b/>
          <w:kern w:val="0"/>
          <w:sz w:val="24"/>
          <w:highlight w:val="none"/>
          <w:lang w:val="en-US" w:eastAsia="zh-CN"/>
        </w:rPr>
        <w:t>6</w:t>
      </w:r>
      <w:r>
        <w:rPr>
          <w:rFonts w:hint="eastAsia" w:ascii="仿宋" w:hAnsi="仿宋" w:eastAsia="仿宋" w:cs="仿宋"/>
          <w:b/>
          <w:kern w:val="0"/>
          <w:sz w:val="24"/>
          <w:highlight w:val="none"/>
          <w:lang w:val="zh-CN"/>
        </w:rPr>
        <w:t>%的扣除）</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highlight w:val="none"/>
          <w:lang w:val="zh-CN"/>
        </w:rPr>
        <w:t>五、如果中标，</w:t>
      </w:r>
      <w:r>
        <w:rPr>
          <w:rFonts w:hint="eastAsia" w:ascii="仿宋" w:hAnsi="仿宋" w:eastAsia="仿宋" w:cs="仿宋"/>
          <w:sz w:val="24"/>
          <w:highlight w:val="none"/>
        </w:rPr>
        <w:t>联合体各成员方共同与采购人签订</w:t>
      </w:r>
      <w:r>
        <w:rPr>
          <w:rFonts w:hint="eastAsia" w:ascii="仿宋" w:hAnsi="仿宋" w:eastAsia="仿宋" w:cs="仿宋"/>
          <w:sz w:val="24"/>
        </w:rPr>
        <w:t>合同，并就采购合同约定的事项对采购人承担连带责任。</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六、有关本次联合投标的其他事宜：</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1、联合体各方不再单独参加或者与其他供应商另外组成联合体参加同一合同项下的政府采购活动。</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2、联合体中有同类资质的各方按照联合体分工承担相同工作的，按照资质等级较低的供应商确定资质等级。</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3、本协议提交采购人、采购机构后，联合体各方不得以任何形式对上述内容进行修改或撤销。</w:t>
      </w:r>
    </w:p>
    <w:p>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snapToGrid w:val="0"/>
        <w:spacing w:line="360" w:lineRule="auto"/>
        <w:ind w:right="480"/>
        <w:rPr>
          <w:rFonts w:hint="eastAsia" w:ascii="仿宋" w:hAnsi="仿宋" w:eastAsia="仿宋" w:cs="仿宋"/>
          <w:b/>
          <w:kern w:val="0"/>
          <w:sz w:val="32"/>
          <w:szCs w:val="32"/>
          <w:lang w:val="zh-CN"/>
        </w:rPr>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snapToGrid w:val="0"/>
        <w:spacing w:line="360" w:lineRule="auto"/>
        <w:ind w:firstLine="3534" w:firstLineChars="1100"/>
        <w:rPr>
          <w:rFonts w:hint="eastAsia" w:ascii="仿宋" w:hAnsi="仿宋" w:eastAsia="仿宋" w:cs="仿宋"/>
          <w:b/>
          <w:kern w:val="0"/>
          <w:sz w:val="32"/>
          <w:szCs w:val="32"/>
        </w:rPr>
      </w:pPr>
      <w:r>
        <w:rPr>
          <w:rFonts w:hint="eastAsia" w:ascii="仿宋" w:hAnsi="仿宋" w:eastAsia="仿宋" w:cs="仿宋"/>
          <w:b/>
          <w:kern w:val="0"/>
          <w:sz w:val="32"/>
          <w:szCs w:val="32"/>
        </w:rPr>
        <w:t>四、分包意向协议</w:t>
      </w:r>
    </w:p>
    <w:p>
      <w:pPr>
        <w:widowControl/>
        <w:spacing w:line="360" w:lineRule="auto"/>
        <w:ind w:firstLine="120" w:firstLineChars="50"/>
        <w:jc w:val="left"/>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b/>
          <w:sz w:val="24"/>
        </w:rPr>
        <w:t>中标后以分包方式履行合同的，提供分包意向协议；采购人不同意分包或者投标人中标后不以分包方式履行合同的，则不需要提供。</w:t>
      </w:r>
      <w:r>
        <w:rPr>
          <w:rFonts w:hint="eastAsia" w:ascii="仿宋" w:hAnsi="仿宋" w:eastAsia="仿宋" w:cs="仿宋"/>
          <w:sz w:val="24"/>
        </w:rPr>
        <w:t>）</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若成为</w:t>
      </w:r>
      <w:r>
        <w:rPr>
          <w:rFonts w:hint="eastAsia" w:ascii="仿宋" w:hAnsi="仿宋" w:eastAsia="仿宋" w:cs="仿宋"/>
          <w:sz w:val="24"/>
        </w:rPr>
        <w:t>（项目名称）【招标编号：（采购编号）】</w:t>
      </w:r>
      <w:r>
        <w:rPr>
          <w:rFonts w:hint="eastAsia" w:ascii="仿宋" w:hAnsi="仿宋" w:eastAsia="仿宋" w:cs="仿宋"/>
          <w:kern w:val="0"/>
          <w:sz w:val="24"/>
          <w:lang w:val="zh-CN"/>
        </w:rPr>
        <w:t>的中标供应商，将依法采取分包方式履行合同。</w:t>
      </w:r>
      <w:r>
        <w:rPr>
          <w:rFonts w:hint="eastAsia" w:ascii="仿宋" w:hAnsi="仿宋" w:eastAsia="仿宋" w:cs="仿宋"/>
          <w:kern w:val="0"/>
          <w:sz w:val="24"/>
          <w:u w:val="single"/>
        </w:rPr>
        <w:t>（投标人名称）</w:t>
      </w:r>
      <w:r>
        <w:rPr>
          <w:rFonts w:hint="eastAsia" w:ascii="仿宋" w:hAnsi="仿宋" w:eastAsia="仿宋" w:cs="仿宋"/>
          <w:kern w:val="0"/>
          <w:sz w:val="24"/>
        </w:rPr>
        <w:t>与</w:t>
      </w:r>
      <w:r>
        <w:rPr>
          <w:rFonts w:hint="eastAsia" w:ascii="仿宋" w:hAnsi="仿宋" w:eastAsia="仿宋" w:cs="仿宋"/>
          <w:kern w:val="0"/>
          <w:sz w:val="24"/>
          <w:u w:val="single"/>
        </w:rPr>
        <w:t>（所有分包供应商名称）</w:t>
      </w:r>
      <w:r>
        <w:rPr>
          <w:rFonts w:hint="eastAsia" w:ascii="仿宋" w:hAnsi="仿宋" w:eastAsia="仿宋" w:cs="仿宋"/>
          <w:kern w:val="0"/>
          <w:sz w:val="24"/>
        </w:rPr>
        <w:t>达成分包意向协议</w:t>
      </w:r>
      <w:r>
        <w:rPr>
          <w:rFonts w:hint="eastAsia" w:ascii="仿宋" w:hAnsi="仿宋" w:eastAsia="仿宋" w:cs="仿宋"/>
          <w:kern w:val="0"/>
          <w:sz w:val="24"/>
          <w:lang w:val="zh-CN"/>
        </w:rPr>
        <w:t xml:space="preserve">。 </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一、分包标的及数量</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将</w:t>
      </w:r>
      <w:r>
        <w:rPr>
          <w:rFonts w:hint="eastAsia" w:ascii="仿宋" w:hAnsi="仿宋" w:eastAsia="仿宋" w:cs="仿宋"/>
          <w:u w:val="single"/>
        </w:rPr>
        <w:t xml:space="preserve">   XX工作内容   </w:t>
      </w:r>
      <w:r>
        <w:rPr>
          <w:rFonts w:hint="eastAsia" w:ascii="仿宋" w:hAnsi="仿宋" w:eastAsia="仿宋" w:cs="仿宋"/>
          <w:sz w:val="24"/>
        </w:rPr>
        <w:t>分包给</w:t>
      </w:r>
      <w:r>
        <w:rPr>
          <w:rFonts w:hint="eastAsia" w:ascii="仿宋" w:hAnsi="仿宋" w:eastAsia="仿宋" w:cs="仿宋"/>
          <w:kern w:val="0"/>
          <w:sz w:val="24"/>
          <w:u w:val="single"/>
        </w:rPr>
        <w:t>（某分包供应商名称）</w:t>
      </w:r>
      <w:r>
        <w:rPr>
          <w:rFonts w:hint="eastAsia" w:ascii="仿宋" w:hAnsi="仿宋" w:eastAsia="仿宋" w:cs="仿宋"/>
          <w:kern w:val="0"/>
          <w:sz w:val="24"/>
          <w:lang w:val="zh-CN"/>
        </w:rPr>
        <w:t>，</w:t>
      </w:r>
      <w:r>
        <w:rPr>
          <w:rFonts w:hint="eastAsia" w:ascii="仿宋" w:hAnsi="仿宋" w:eastAsia="仿宋" w:cs="仿宋"/>
          <w:kern w:val="0"/>
          <w:sz w:val="24"/>
          <w:u w:val="single"/>
        </w:rPr>
        <w:t>（某分包供应商名称），</w:t>
      </w:r>
      <w:r>
        <w:rPr>
          <w:rFonts w:hint="eastAsia" w:ascii="仿宋" w:hAnsi="仿宋" w:eastAsia="仿宋" w:cs="仿宋"/>
          <w:kern w:val="0"/>
          <w:sz w:val="24"/>
          <w:lang w:val="zh-CN"/>
        </w:rPr>
        <w:t>具备承</w:t>
      </w:r>
      <w:r>
        <w:rPr>
          <w:rFonts w:hint="eastAsia" w:ascii="仿宋" w:hAnsi="仿宋" w:eastAsia="仿宋" w:cs="仿宋"/>
          <w:kern w:val="0"/>
          <w:sz w:val="24"/>
        </w:rPr>
        <w:t>担</w:t>
      </w:r>
      <w:r>
        <w:rPr>
          <w:rFonts w:hint="eastAsia" w:ascii="仿宋" w:hAnsi="仿宋" w:eastAsia="仿宋" w:cs="仿宋"/>
          <w:kern w:val="0"/>
          <w:sz w:val="24"/>
          <w:u w:val="single"/>
          <w:lang w:val="zh-CN"/>
        </w:rPr>
        <w:t>XX工作内容</w:t>
      </w:r>
      <w:r>
        <w:rPr>
          <w:rFonts w:hint="eastAsia" w:ascii="仿宋" w:hAnsi="仿宋" w:eastAsia="仿宋" w:cs="仿宋"/>
          <w:kern w:val="0"/>
          <w:sz w:val="24"/>
          <w:lang w:val="zh-CN"/>
        </w:rPr>
        <w:t>相应资质条件且不得再次分包；</w:t>
      </w:r>
    </w:p>
    <w:p>
      <w:pPr>
        <w:pStyle w:val="4"/>
        <w:ind w:left="664" w:leftChars="316" w:firstLine="229" w:firstLineChars="95"/>
        <w:rPr>
          <w:rFonts w:hint="eastAsia" w:ascii="仿宋" w:hAnsi="仿宋" w:eastAsia="仿宋" w:cs="仿宋"/>
        </w:rPr>
      </w:pPr>
      <w:r>
        <w:rPr>
          <w:rFonts w:hint="eastAsia" w:ascii="仿宋" w:hAnsi="仿宋" w:eastAsia="仿宋" w:cs="仿宋"/>
          <w:kern w:val="0"/>
          <w:sz w:val="24"/>
          <w:szCs w:val="24"/>
        </w:rPr>
        <w:t>……</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二、分包工作履行期限、地点、方式</w:t>
      </w:r>
    </w:p>
    <w:p>
      <w:pPr>
        <w:snapToGrid w:val="0"/>
        <w:spacing w:line="360" w:lineRule="auto"/>
        <w:ind w:firstLine="576"/>
        <w:rPr>
          <w:rFonts w:hint="eastAsia" w:ascii="仿宋" w:hAnsi="仿宋" w:eastAsia="仿宋" w:cs="仿宋"/>
          <w:u w:val="single"/>
        </w:rPr>
      </w:pPr>
      <w:r>
        <w:rPr>
          <w:rFonts w:hint="eastAsia" w:ascii="仿宋" w:hAnsi="仿宋" w:eastAsia="仿宋" w:cs="仿宋"/>
          <w:u w:val="single"/>
        </w:rPr>
        <w:t xml:space="preserve">                                                                                  </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三、质量</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四、价款或者报酬</w:t>
      </w:r>
    </w:p>
    <w:p>
      <w:pPr>
        <w:snapToGrid w:val="0"/>
        <w:spacing w:line="360" w:lineRule="auto"/>
        <w:ind w:left="573" w:leftChars="273"/>
        <w:rPr>
          <w:rFonts w:hint="eastAsia" w:ascii="仿宋" w:hAnsi="仿宋" w:eastAsia="仿宋" w:cs="仿宋"/>
          <w:kern w:val="0"/>
          <w:sz w:val="24"/>
          <w:lang w:val="zh-CN"/>
        </w:rPr>
      </w:pPr>
      <w:r>
        <w:rPr>
          <w:rFonts w:hint="eastAsia" w:ascii="仿宋" w:hAnsi="仿宋" w:eastAsia="仿宋" w:cs="仿宋"/>
          <w:u w:val="single"/>
        </w:rPr>
        <w:t xml:space="preserve">                                                                                     </w:t>
      </w:r>
    </w:p>
    <w:p>
      <w:pPr>
        <w:snapToGrid w:val="0"/>
        <w:spacing w:line="360" w:lineRule="auto"/>
        <w:ind w:left="573" w:leftChars="273"/>
        <w:rPr>
          <w:rFonts w:hint="eastAsia" w:ascii="仿宋" w:hAnsi="仿宋" w:eastAsia="仿宋" w:cs="仿宋"/>
          <w:kern w:val="0"/>
          <w:sz w:val="24"/>
          <w:lang w:val="zh-CN"/>
        </w:rPr>
      </w:pPr>
      <w:r>
        <w:rPr>
          <w:rFonts w:hint="eastAsia" w:ascii="仿宋" w:hAnsi="仿宋" w:eastAsia="仿宋" w:cs="仿宋"/>
          <w:kern w:val="0"/>
          <w:sz w:val="24"/>
          <w:lang w:val="zh-CN"/>
        </w:rPr>
        <w:t>五、违约责任</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六、争议解决的办法</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七、其他</w:t>
      </w:r>
    </w:p>
    <w:p>
      <w:pPr>
        <w:snapToGrid w:val="0"/>
        <w:spacing w:line="360" w:lineRule="auto"/>
        <w:ind w:firstLine="576"/>
        <w:rPr>
          <w:rFonts w:hint="eastAsia" w:ascii="仿宋" w:hAnsi="仿宋" w:eastAsia="仿宋" w:cs="仿宋"/>
          <w:b/>
          <w:kern w:val="0"/>
          <w:sz w:val="24"/>
          <w:lang w:val="zh-CN"/>
        </w:rPr>
      </w:pPr>
      <w:r>
        <w:rPr>
          <w:rFonts w:hint="eastAsia" w:ascii="仿宋" w:hAnsi="仿宋" w:eastAsia="仿宋" w:cs="仿宋"/>
          <w:kern w:val="0"/>
          <w:sz w:val="24"/>
          <w:u w:val="single"/>
        </w:rPr>
        <w:t>（分包供应商名称）提供的货物全部由小微企业制造，</w:t>
      </w:r>
      <w:r>
        <w:rPr>
          <w:rFonts w:hint="eastAsia" w:ascii="仿宋" w:hAnsi="仿宋" w:eastAsia="仿宋" w:cs="仿宋"/>
          <w:kern w:val="0"/>
          <w:sz w:val="24"/>
        </w:rPr>
        <w:t>其合同份额占到合同总金额</w:t>
      </w:r>
      <w:r>
        <w:rPr>
          <w:rFonts w:hint="eastAsia" w:ascii="仿宋" w:hAnsi="仿宋" w:eastAsia="仿宋" w:cs="仿宋"/>
          <w:kern w:val="0"/>
          <w:sz w:val="24"/>
          <w:u w:val="single"/>
        </w:rPr>
        <w:t xml:space="preserve">     </w:t>
      </w:r>
      <w:r>
        <w:rPr>
          <w:rFonts w:hint="eastAsia" w:ascii="仿宋" w:hAnsi="仿宋" w:eastAsia="仿宋" w:cs="仿宋"/>
          <w:kern w:val="0"/>
          <w:sz w:val="24"/>
        </w:rPr>
        <w:t>%以上</w:t>
      </w:r>
      <w:r>
        <w:rPr>
          <w:rFonts w:hint="eastAsia" w:ascii="仿宋" w:hAnsi="仿宋" w:eastAsia="仿宋" w:cs="仿宋"/>
        </w:rPr>
        <w:t>。</w:t>
      </w:r>
      <w:r>
        <w:rPr>
          <w:rFonts w:hint="eastAsia" w:ascii="仿宋" w:hAnsi="仿宋" w:eastAsia="仿宋" w:cs="仿宋"/>
          <w:b/>
          <w:kern w:val="0"/>
          <w:sz w:val="24"/>
          <w:lang w:val="zh-CN"/>
        </w:rPr>
        <w:t>（未预留份额专门面向中小企业采购的的采购项目，以及预留份额中的非预留部分采购包，允许分包的，分包供应商提供的货物</w:t>
      </w:r>
      <w:r>
        <w:rPr>
          <w:rFonts w:hint="eastAsia" w:ascii="仿宋" w:hAnsi="仿宋" w:eastAsia="仿宋" w:cs="仿宋"/>
          <w:b/>
          <w:kern w:val="0"/>
          <w:sz w:val="24"/>
          <w:highlight w:val="none"/>
          <w:lang w:val="zh-CN"/>
        </w:rPr>
        <w:t>全部由小微企业制造，且其合同份额占到合同总金额 30%以上的，对大中型企业的报价给予</w:t>
      </w:r>
      <w:r>
        <w:rPr>
          <w:rFonts w:hint="eastAsia" w:ascii="仿宋" w:hAnsi="仿宋" w:eastAsia="仿宋" w:cs="仿宋"/>
          <w:b/>
          <w:kern w:val="0"/>
          <w:sz w:val="24"/>
          <w:highlight w:val="none"/>
          <w:lang w:val="en-US" w:eastAsia="zh-CN"/>
        </w:rPr>
        <w:t>6</w:t>
      </w:r>
      <w:r>
        <w:rPr>
          <w:rFonts w:hint="eastAsia" w:ascii="仿宋" w:hAnsi="仿宋" w:eastAsia="仿宋" w:cs="仿宋"/>
          <w:b/>
          <w:kern w:val="0"/>
          <w:sz w:val="24"/>
          <w:highlight w:val="none"/>
          <w:lang w:val="zh-CN"/>
        </w:rPr>
        <w:t>%的扣除）</w:t>
      </w:r>
    </w:p>
    <w:p>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投标人名称(电子签名)：</w:t>
      </w:r>
    </w:p>
    <w:p>
      <w:pPr>
        <w:snapToGrid w:val="0"/>
        <w:spacing w:line="360" w:lineRule="auto"/>
        <w:ind w:firstLine="5640" w:firstLineChars="2350"/>
        <w:rPr>
          <w:rFonts w:hint="eastAsia" w:ascii="仿宋" w:hAnsi="仿宋" w:eastAsia="仿宋" w:cs="仿宋"/>
          <w:kern w:val="0"/>
          <w:sz w:val="24"/>
          <w:lang w:val="zh-CN"/>
        </w:rPr>
      </w:pPr>
      <w:r>
        <w:rPr>
          <w:rFonts w:hint="eastAsia" w:ascii="仿宋" w:hAnsi="仿宋" w:eastAsia="仿宋" w:cs="仿宋"/>
          <w:kern w:val="0"/>
          <w:sz w:val="24"/>
          <w:lang w:val="zh-CN"/>
        </w:rPr>
        <w:t>分包供应商名称：</w:t>
      </w:r>
    </w:p>
    <w:p>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jc w:val="center"/>
        <w:rPr>
          <w:rFonts w:hint="eastAsia" w:ascii="仿宋" w:hAnsi="仿宋" w:eastAsia="仿宋" w:cs="仿宋"/>
          <w:b/>
          <w:kern w:val="0"/>
          <w:sz w:val="32"/>
          <w:szCs w:val="32"/>
        </w:rPr>
      </w:pPr>
      <w:r>
        <w:rPr>
          <w:rFonts w:hint="eastAsia" w:ascii="仿宋" w:hAnsi="仿宋" w:eastAsia="仿宋" w:cs="仿宋"/>
          <w:b/>
          <w:kern w:val="0"/>
          <w:sz w:val="32"/>
          <w:szCs w:val="32"/>
        </w:rPr>
        <w:t>五、符合性审查资料</w:t>
      </w:r>
    </w:p>
    <w:p>
      <w:pPr>
        <w:jc w:val="center"/>
        <w:rPr>
          <w:rFonts w:hint="eastAsia" w:ascii="仿宋" w:hAnsi="仿宋" w:eastAsia="仿宋" w:cs="仿宋"/>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before="0" w:beforeAutospacing="0" w:after="0" w:afterAutospacing="0" w:line="240" w:lineRule="atLeast"/>
              <w:ind w:left="0" w:right="0"/>
              <w:jc w:val="center"/>
              <w:rPr>
                <w:rFonts w:hint="eastAsia" w:ascii="仿宋" w:hAnsi="仿宋" w:eastAsia="仿宋" w:cs="仿宋"/>
                <w:b/>
                <w:sz w:val="24"/>
                <w:szCs w:val="20"/>
              </w:rPr>
            </w:pPr>
            <w:r>
              <w:rPr>
                <w:rFonts w:hint="eastAsia" w:ascii="仿宋" w:hAnsi="仿宋" w:eastAsia="仿宋" w:cs="仿宋"/>
                <w:b/>
                <w:sz w:val="24"/>
                <w:szCs w:val="20"/>
              </w:rPr>
              <w:t>序号</w:t>
            </w:r>
          </w:p>
        </w:tc>
        <w:tc>
          <w:tcPr>
            <w:tcW w:w="4991" w:type="dxa"/>
            <w:vAlign w:val="center"/>
          </w:tcPr>
          <w:p>
            <w:pPr>
              <w:snapToGrid w:val="0"/>
              <w:spacing w:before="0" w:beforeAutospacing="0" w:after="0" w:afterAutospacing="0" w:line="240" w:lineRule="atLeast"/>
              <w:ind w:left="0" w:right="0"/>
              <w:jc w:val="center"/>
              <w:rPr>
                <w:rFonts w:hint="eastAsia" w:ascii="仿宋" w:hAnsi="仿宋" w:eastAsia="仿宋" w:cs="仿宋"/>
                <w:b/>
                <w:sz w:val="24"/>
                <w:szCs w:val="20"/>
              </w:rPr>
            </w:pPr>
            <w:r>
              <w:rPr>
                <w:rFonts w:hint="eastAsia" w:ascii="仿宋" w:hAnsi="仿宋" w:eastAsia="仿宋" w:cs="仿宋"/>
                <w:b/>
                <w:sz w:val="24"/>
                <w:szCs w:val="20"/>
              </w:rPr>
              <w:t>实质性要求</w:t>
            </w:r>
          </w:p>
        </w:tc>
        <w:tc>
          <w:tcPr>
            <w:tcW w:w="2551" w:type="dxa"/>
            <w:vAlign w:val="center"/>
          </w:tcPr>
          <w:p>
            <w:pPr>
              <w:snapToGrid w:val="0"/>
              <w:spacing w:before="0" w:beforeAutospacing="0" w:after="0" w:afterAutospacing="0" w:line="240" w:lineRule="atLeast"/>
              <w:ind w:left="0" w:right="0"/>
              <w:jc w:val="center"/>
              <w:rPr>
                <w:rFonts w:hint="eastAsia" w:ascii="仿宋" w:hAnsi="仿宋" w:eastAsia="仿宋" w:cs="仿宋"/>
                <w:b/>
                <w:sz w:val="24"/>
                <w:szCs w:val="20"/>
              </w:rPr>
            </w:pPr>
            <w:r>
              <w:rPr>
                <w:rFonts w:hint="eastAsia" w:ascii="仿宋" w:hAnsi="仿宋" w:eastAsia="仿宋" w:cs="仿宋"/>
                <w:b/>
                <w:sz w:val="24"/>
                <w:szCs w:val="20"/>
              </w:rPr>
              <w:t>需要提供的符合性审查资料</w:t>
            </w:r>
          </w:p>
        </w:tc>
        <w:tc>
          <w:tcPr>
            <w:tcW w:w="1418" w:type="dxa"/>
            <w:vAlign w:val="center"/>
          </w:tcPr>
          <w:p>
            <w:pPr>
              <w:snapToGrid w:val="0"/>
              <w:spacing w:before="0" w:beforeAutospacing="0" w:after="0" w:afterAutospacing="0" w:line="240" w:lineRule="atLeast"/>
              <w:ind w:left="0" w:right="0"/>
              <w:jc w:val="center"/>
              <w:rPr>
                <w:rFonts w:hint="eastAsia" w:ascii="仿宋" w:hAnsi="仿宋" w:eastAsia="仿宋" w:cs="仿宋"/>
                <w:b/>
                <w:sz w:val="24"/>
                <w:szCs w:val="20"/>
              </w:rPr>
            </w:pPr>
            <w:r>
              <w:rPr>
                <w:rFonts w:hint="eastAsia" w:ascii="仿宋" w:hAnsi="仿宋" w:eastAsia="仿宋" w:cs="仿宋"/>
                <w:b/>
                <w:sz w:val="24"/>
                <w:szCs w:val="20"/>
              </w:rPr>
              <w:t>投标文件中的</w:t>
            </w:r>
          </w:p>
          <w:p>
            <w:pPr>
              <w:snapToGrid w:val="0"/>
              <w:spacing w:before="0" w:beforeAutospacing="0" w:after="0" w:afterAutospacing="0" w:line="240" w:lineRule="atLeast"/>
              <w:ind w:left="0" w:right="0"/>
              <w:jc w:val="center"/>
              <w:rPr>
                <w:rFonts w:hint="eastAsia" w:ascii="仿宋" w:hAnsi="仿宋" w:eastAsia="仿宋" w:cs="仿宋"/>
                <w:b/>
                <w:sz w:val="24"/>
                <w:szCs w:val="20"/>
              </w:rPr>
            </w:pPr>
            <w:r>
              <w:rPr>
                <w:rFonts w:hint="eastAsia" w:ascii="仿宋" w:hAnsi="仿宋" w:eastAsia="仿宋" w:cs="仿宋"/>
                <w:b/>
                <w:sz w:val="24"/>
                <w:szCs w:val="20"/>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before="0" w:beforeAutospacing="0" w:after="0" w:afterAutospacing="0"/>
              <w:ind w:left="0" w:right="0"/>
              <w:rPr>
                <w:rFonts w:hint="eastAsia" w:ascii="仿宋" w:hAnsi="仿宋" w:eastAsia="仿宋" w:cs="仿宋"/>
                <w:sz w:val="24"/>
                <w:szCs w:val="20"/>
              </w:rPr>
            </w:pPr>
            <w:r>
              <w:rPr>
                <w:rFonts w:hint="eastAsia" w:ascii="仿宋" w:hAnsi="仿宋" w:eastAsia="仿宋" w:cs="仿宋"/>
                <w:sz w:val="24"/>
                <w:szCs w:val="20"/>
              </w:rPr>
              <w:t>1</w:t>
            </w:r>
          </w:p>
        </w:tc>
        <w:tc>
          <w:tcPr>
            <w:tcW w:w="4991" w:type="dxa"/>
            <w:vAlign w:val="top"/>
          </w:tcPr>
          <w:p>
            <w:pPr>
              <w:spacing w:before="0" w:beforeAutospacing="0" w:after="0" w:afterAutospacing="0" w:line="360" w:lineRule="auto"/>
              <w:ind w:left="0" w:right="0"/>
              <w:rPr>
                <w:rFonts w:hint="eastAsia" w:ascii="仿宋" w:hAnsi="仿宋" w:eastAsia="仿宋" w:cs="仿宋"/>
                <w:sz w:val="24"/>
                <w:szCs w:val="20"/>
              </w:rPr>
            </w:pPr>
            <w:r>
              <w:rPr>
                <w:rFonts w:hint="eastAsia" w:ascii="仿宋" w:hAnsi="仿宋" w:eastAsia="仿宋" w:cs="仿宋"/>
                <w:sz w:val="24"/>
                <w:szCs w:val="20"/>
              </w:rPr>
              <w:t>投标文件按照招标文件要求签署、盖章。</w:t>
            </w:r>
          </w:p>
        </w:tc>
        <w:tc>
          <w:tcPr>
            <w:tcW w:w="2551" w:type="dxa"/>
            <w:vAlign w:val="center"/>
          </w:tcPr>
          <w:p>
            <w:pPr>
              <w:spacing w:before="0" w:beforeAutospacing="0" w:after="0" w:afterAutospacing="0"/>
              <w:ind w:left="0" w:right="0"/>
              <w:rPr>
                <w:rFonts w:hint="eastAsia" w:ascii="仿宋" w:hAnsi="仿宋" w:eastAsia="仿宋" w:cs="仿宋"/>
                <w:sz w:val="24"/>
                <w:szCs w:val="20"/>
              </w:rPr>
            </w:pPr>
            <w:r>
              <w:rPr>
                <w:rFonts w:hint="eastAsia" w:ascii="仿宋" w:hAnsi="仿宋" w:eastAsia="仿宋" w:cs="仿宋"/>
                <w:sz w:val="24"/>
                <w:szCs w:val="20"/>
              </w:rPr>
              <w:t>需要使用电子签名或者签字盖章的投标文件的组成部分</w:t>
            </w:r>
          </w:p>
        </w:tc>
        <w:tc>
          <w:tcPr>
            <w:tcW w:w="1418" w:type="dxa"/>
            <w:vAlign w:val="top"/>
          </w:tcPr>
          <w:p>
            <w:pPr>
              <w:spacing w:before="0" w:beforeAutospacing="0" w:after="0" w:afterAutospacing="0"/>
              <w:ind w:left="0" w:right="0"/>
              <w:rPr>
                <w:rFonts w:hint="eastAsia" w:ascii="仿宋" w:hAnsi="仿宋" w:eastAsia="仿宋" w:cs="仿宋"/>
                <w:sz w:val="24"/>
                <w:szCs w:val="20"/>
              </w:rPr>
            </w:pPr>
          </w:p>
          <w:p>
            <w:pPr>
              <w:spacing w:before="0" w:beforeAutospacing="0" w:after="0" w:afterAutospacing="0"/>
              <w:ind w:left="0" w:right="0"/>
              <w:rPr>
                <w:rFonts w:hint="eastAsia" w:ascii="仿宋" w:hAnsi="仿宋" w:eastAsia="仿宋" w:cs="仿宋"/>
                <w:sz w:val="24"/>
                <w:szCs w:val="20"/>
              </w:rPr>
            </w:pPr>
            <w:r>
              <w:rPr>
                <w:rFonts w:hint="eastAsia" w:ascii="仿宋" w:hAnsi="仿宋" w:eastAsia="仿宋" w:cs="仿宋"/>
                <w:sz w:val="24"/>
                <w:szCs w:val="20"/>
              </w:rPr>
              <w:t>见投标文件</w:t>
            </w:r>
          </w:p>
          <w:p>
            <w:pPr>
              <w:spacing w:before="0" w:beforeAutospacing="0" w:after="0" w:afterAutospacing="0"/>
              <w:ind w:left="0" w:right="0"/>
              <w:rPr>
                <w:rFonts w:hint="eastAsia" w:ascii="仿宋" w:hAnsi="仿宋" w:eastAsia="仿宋" w:cs="仿宋"/>
                <w:sz w:val="20"/>
                <w:szCs w:val="20"/>
              </w:rPr>
            </w:pPr>
            <w:r>
              <w:rPr>
                <w:rFonts w:hint="eastAsia" w:ascii="仿宋" w:hAnsi="仿宋" w:eastAsia="仿宋" w:cs="仿宋"/>
                <w:sz w:val="24"/>
                <w:szCs w:val="20"/>
              </w:rPr>
              <w:t>第</w:t>
            </w:r>
            <w:r>
              <w:rPr>
                <w:rFonts w:hint="eastAsia" w:ascii="仿宋" w:hAnsi="仿宋" w:eastAsia="仿宋" w:cs="仿宋"/>
                <w:sz w:val="24"/>
                <w:szCs w:val="20"/>
                <w:u w:val="single"/>
              </w:rPr>
              <w:t xml:space="preserve">  </w:t>
            </w:r>
            <w:r>
              <w:rPr>
                <w:rFonts w:hint="eastAsia" w:ascii="仿宋" w:hAnsi="仿宋" w:eastAsia="仿宋" w:cs="仿宋"/>
                <w:sz w:val="24"/>
                <w:szCs w:val="20"/>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before="0" w:beforeAutospacing="0" w:after="0" w:afterAutospacing="0" w:line="360" w:lineRule="auto"/>
              <w:ind w:left="0" w:right="0"/>
              <w:rPr>
                <w:rFonts w:hint="eastAsia" w:ascii="仿宋" w:hAnsi="仿宋" w:eastAsia="仿宋" w:cs="仿宋"/>
                <w:sz w:val="24"/>
                <w:szCs w:val="20"/>
              </w:rPr>
            </w:pPr>
            <w:r>
              <w:rPr>
                <w:rFonts w:hint="eastAsia" w:ascii="仿宋" w:hAnsi="仿宋" w:eastAsia="仿宋" w:cs="仿宋"/>
                <w:sz w:val="24"/>
                <w:szCs w:val="20"/>
              </w:rPr>
              <w:t>2</w:t>
            </w:r>
          </w:p>
        </w:tc>
        <w:tc>
          <w:tcPr>
            <w:tcW w:w="4991" w:type="dxa"/>
            <w:vAlign w:val="top"/>
          </w:tcPr>
          <w:p>
            <w:pPr>
              <w:spacing w:before="0" w:beforeAutospacing="0" w:after="0" w:afterAutospacing="0" w:line="360" w:lineRule="auto"/>
              <w:ind w:left="0" w:right="0"/>
              <w:rPr>
                <w:rFonts w:hint="eastAsia" w:ascii="仿宋" w:hAnsi="仿宋" w:eastAsia="仿宋" w:cs="仿宋"/>
                <w:sz w:val="24"/>
                <w:szCs w:val="20"/>
              </w:rPr>
            </w:pPr>
            <w:r>
              <w:rPr>
                <w:rFonts w:hint="eastAsia" w:ascii="仿宋" w:hAnsi="仿宋" w:eastAsia="仿宋" w:cs="仿宋"/>
                <w:sz w:val="24"/>
                <w:szCs w:val="20"/>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spacing w:before="0" w:beforeAutospacing="0" w:after="0" w:afterAutospacing="0"/>
              <w:ind w:left="0" w:right="0"/>
              <w:rPr>
                <w:rFonts w:hint="eastAsia" w:ascii="仿宋" w:hAnsi="仿宋" w:eastAsia="仿宋" w:cs="仿宋"/>
                <w:sz w:val="24"/>
                <w:szCs w:val="20"/>
              </w:rPr>
            </w:pPr>
            <w:r>
              <w:rPr>
                <w:rFonts w:hint="eastAsia" w:ascii="仿宋" w:hAnsi="仿宋" w:eastAsia="仿宋" w:cs="仿宋"/>
                <w:sz w:val="24"/>
                <w:szCs w:val="20"/>
              </w:rPr>
              <w:t>节能产品认证证书（本项目拟采购的产品不属于政府强制采购的节能产品品目清单范围的，无需提供）</w:t>
            </w:r>
          </w:p>
        </w:tc>
        <w:tc>
          <w:tcPr>
            <w:tcW w:w="1418" w:type="dxa"/>
            <w:vAlign w:val="top"/>
          </w:tcPr>
          <w:p>
            <w:pPr>
              <w:spacing w:before="0" w:beforeAutospacing="0" w:after="0" w:afterAutospacing="0"/>
              <w:ind w:left="0" w:right="0"/>
              <w:rPr>
                <w:rFonts w:hint="eastAsia" w:ascii="仿宋" w:hAnsi="仿宋" w:eastAsia="仿宋" w:cs="仿宋"/>
                <w:sz w:val="24"/>
                <w:szCs w:val="20"/>
              </w:rPr>
            </w:pPr>
          </w:p>
          <w:p>
            <w:pPr>
              <w:spacing w:before="0" w:beforeAutospacing="0" w:after="0" w:afterAutospacing="0"/>
              <w:ind w:left="0" w:right="0"/>
              <w:rPr>
                <w:rFonts w:hint="eastAsia" w:ascii="仿宋" w:hAnsi="仿宋" w:eastAsia="仿宋" w:cs="仿宋"/>
                <w:sz w:val="24"/>
                <w:szCs w:val="20"/>
              </w:rPr>
            </w:pPr>
          </w:p>
          <w:p>
            <w:pPr>
              <w:spacing w:before="0" w:beforeAutospacing="0" w:after="0" w:afterAutospacing="0"/>
              <w:ind w:left="0" w:right="0"/>
              <w:rPr>
                <w:rFonts w:hint="eastAsia" w:ascii="仿宋" w:hAnsi="仿宋" w:eastAsia="仿宋" w:cs="仿宋"/>
                <w:sz w:val="24"/>
                <w:szCs w:val="20"/>
              </w:rPr>
            </w:pPr>
            <w:r>
              <w:rPr>
                <w:rFonts w:hint="eastAsia" w:ascii="仿宋" w:hAnsi="仿宋" w:eastAsia="仿宋" w:cs="仿宋"/>
                <w:sz w:val="24"/>
                <w:szCs w:val="20"/>
              </w:rPr>
              <w:t>见投标文件</w:t>
            </w:r>
          </w:p>
          <w:p>
            <w:pPr>
              <w:pStyle w:val="4"/>
              <w:spacing w:before="0" w:beforeAutospacing="0" w:after="0" w:afterAutospacing="0"/>
              <w:ind w:right="0"/>
              <w:rPr>
                <w:rFonts w:hint="eastAsia" w:ascii="仿宋" w:hAnsi="仿宋" w:eastAsia="仿宋" w:cs="仿宋"/>
                <w:sz w:val="20"/>
                <w:szCs w:val="20"/>
                <w:lang w:val="en-US"/>
              </w:rPr>
            </w:pPr>
            <w:r>
              <w:rPr>
                <w:rFonts w:hint="eastAsia" w:ascii="仿宋" w:hAnsi="仿宋" w:eastAsia="仿宋" w:cs="仿宋"/>
                <w:b w:val="0"/>
                <w:bCs w:val="0"/>
                <w:sz w:val="24"/>
                <w:szCs w:val="24"/>
                <w:lang w:val="en-US"/>
              </w:rPr>
              <w:t>第</w:t>
            </w:r>
            <w:r>
              <w:rPr>
                <w:rFonts w:hint="eastAsia" w:ascii="仿宋" w:hAnsi="仿宋" w:eastAsia="仿宋" w:cs="仿宋"/>
                <w:b w:val="0"/>
                <w:bCs w:val="0"/>
                <w:sz w:val="24"/>
                <w:szCs w:val="24"/>
                <w:u w:val="single"/>
                <w:lang w:val="en-US"/>
              </w:rPr>
              <w:t xml:space="preserve">  </w:t>
            </w:r>
            <w:r>
              <w:rPr>
                <w:rFonts w:hint="eastAsia" w:ascii="仿宋" w:hAnsi="仿宋" w:eastAsia="仿宋" w:cs="仿宋"/>
                <w:b w:val="0"/>
                <w:bCs w:val="0"/>
                <w:sz w:val="24"/>
                <w:szCs w:val="24"/>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before="0" w:beforeAutospacing="0" w:after="0" w:afterAutospacing="0"/>
              <w:ind w:left="0" w:right="0"/>
              <w:rPr>
                <w:rFonts w:hint="eastAsia" w:ascii="仿宋" w:hAnsi="仿宋" w:eastAsia="仿宋" w:cs="仿宋"/>
                <w:sz w:val="24"/>
                <w:szCs w:val="20"/>
              </w:rPr>
            </w:pPr>
            <w:r>
              <w:rPr>
                <w:rFonts w:hint="eastAsia" w:ascii="仿宋" w:hAnsi="仿宋" w:eastAsia="仿宋" w:cs="仿宋"/>
                <w:sz w:val="24"/>
                <w:szCs w:val="20"/>
              </w:rPr>
              <w:t>3</w:t>
            </w:r>
          </w:p>
        </w:tc>
        <w:tc>
          <w:tcPr>
            <w:tcW w:w="4991" w:type="dxa"/>
            <w:vAlign w:val="top"/>
          </w:tcPr>
          <w:p>
            <w:pPr>
              <w:spacing w:before="0" w:beforeAutospacing="0" w:after="0" w:afterAutospacing="0" w:line="360" w:lineRule="auto"/>
              <w:ind w:left="0" w:right="0"/>
              <w:rPr>
                <w:rFonts w:hint="eastAsia" w:ascii="仿宋" w:hAnsi="仿宋" w:eastAsia="仿宋" w:cs="仿宋"/>
                <w:sz w:val="24"/>
                <w:szCs w:val="20"/>
              </w:rPr>
            </w:pPr>
            <w:r>
              <w:rPr>
                <w:rFonts w:hint="eastAsia" w:ascii="仿宋" w:hAnsi="仿宋" w:eastAsia="仿宋" w:cs="仿宋"/>
                <w:sz w:val="24"/>
                <w:szCs w:val="20"/>
              </w:rPr>
              <w:t>投标文件中承诺的投标有效期不少于招标文件中载明的投标有效期。</w:t>
            </w:r>
          </w:p>
        </w:tc>
        <w:tc>
          <w:tcPr>
            <w:tcW w:w="2551" w:type="dxa"/>
            <w:vAlign w:val="center"/>
          </w:tcPr>
          <w:p>
            <w:pPr>
              <w:spacing w:before="0" w:beforeAutospacing="0" w:after="0" w:afterAutospacing="0"/>
              <w:ind w:left="0" w:right="0"/>
              <w:rPr>
                <w:rFonts w:hint="eastAsia" w:ascii="仿宋" w:hAnsi="仿宋" w:eastAsia="仿宋" w:cs="仿宋"/>
                <w:sz w:val="24"/>
                <w:szCs w:val="20"/>
              </w:rPr>
            </w:pPr>
            <w:r>
              <w:rPr>
                <w:rFonts w:hint="eastAsia" w:ascii="仿宋" w:hAnsi="仿宋" w:eastAsia="仿宋" w:cs="仿宋"/>
                <w:sz w:val="24"/>
                <w:szCs w:val="20"/>
              </w:rPr>
              <w:t>投标函</w:t>
            </w:r>
          </w:p>
        </w:tc>
        <w:tc>
          <w:tcPr>
            <w:tcW w:w="1418" w:type="dxa"/>
            <w:vAlign w:val="top"/>
          </w:tcPr>
          <w:p>
            <w:pPr>
              <w:spacing w:before="0" w:beforeAutospacing="0" w:after="0" w:afterAutospacing="0"/>
              <w:ind w:left="0" w:right="0"/>
              <w:rPr>
                <w:rFonts w:hint="eastAsia" w:ascii="仿宋" w:hAnsi="仿宋" w:eastAsia="仿宋" w:cs="仿宋"/>
                <w:sz w:val="20"/>
                <w:szCs w:val="20"/>
              </w:rPr>
            </w:pPr>
            <w:r>
              <w:rPr>
                <w:rFonts w:hint="eastAsia" w:ascii="仿宋" w:hAnsi="仿宋" w:eastAsia="仿宋" w:cs="仿宋"/>
                <w:sz w:val="24"/>
                <w:szCs w:val="20"/>
              </w:rPr>
              <w:t>见投标文件第</w:t>
            </w:r>
            <w:r>
              <w:rPr>
                <w:rFonts w:hint="eastAsia" w:ascii="仿宋" w:hAnsi="仿宋" w:eastAsia="仿宋" w:cs="仿宋"/>
                <w:sz w:val="24"/>
                <w:szCs w:val="20"/>
                <w:u w:val="single"/>
              </w:rPr>
              <w:t xml:space="preserve">  </w:t>
            </w:r>
            <w:r>
              <w:rPr>
                <w:rFonts w:hint="eastAsia" w:ascii="仿宋" w:hAnsi="仿宋" w:eastAsia="仿宋" w:cs="仿宋"/>
                <w:sz w:val="24"/>
                <w:szCs w:val="20"/>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before="0" w:beforeAutospacing="0" w:after="0" w:afterAutospacing="0"/>
              <w:ind w:left="0" w:right="0"/>
              <w:rPr>
                <w:rFonts w:hint="eastAsia" w:ascii="仿宋" w:hAnsi="仿宋" w:eastAsia="仿宋" w:cs="仿宋"/>
                <w:sz w:val="24"/>
                <w:szCs w:val="20"/>
              </w:rPr>
            </w:pPr>
            <w:r>
              <w:rPr>
                <w:rFonts w:hint="eastAsia" w:ascii="仿宋" w:hAnsi="仿宋" w:eastAsia="仿宋" w:cs="仿宋"/>
                <w:sz w:val="24"/>
                <w:szCs w:val="20"/>
              </w:rPr>
              <w:t>4</w:t>
            </w:r>
          </w:p>
        </w:tc>
        <w:tc>
          <w:tcPr>
            <w:tcW w:w="4991" w:type="dxa"/>
            <w:vAlign w:val="top"/>
          </w:tcPr>
          <w:p>
            <w:pPr>
              <w:spacing w:before="0" w:beforeAutospacing="0" w:after="0" w:afterAutospacing="0" w:line="360" w:lineRule="auto"/>
              <w:ind w:left="0" w:right="0"/>
              <w:rPr>
                <w:rFonts w:hint="eastAsia" w:ascii="仿宋" w:hAnsi="仿宋" w:eastAsia="仿宋" w:cs="仿宋"/>
                <w:sz w:val="24"/>
                <w:szCs w:val="20"/>
              </w:rPr>
            </w:pPr>
            <w:r>
              <w:rPr>
                <w:rFonts w:hint="eastAsia" w:ascii="仿宋" w:hAnsi="仿宋" w:eastAsia="仿宋" w:cs="仿宋"/>
                <w:sz w:val="24"/>
                <w:szCs w:val="20"/>
              </w:rPr>
              <w:t>投标文件满足招标文件的其它实质性要求。</w:t>
            </w:r>
          </w:p>
        </w:tc>
        <w:tc>
          <w:tcPr>
            <w:tcW w:w="2551" w:type="dxa"/>
            <w:vAlign w:val="center"/>
          </w:tcPr>
          <w:p>
            <w:pPr>
              <w:spacing w:before="0" w:beforeAutospacing="0" w:after="0" w:afterAutospacing="0"/>
              <w:ind w:left="0" w:right="0"/>
              <w:rPr>
                <w:rFonts w:hint="eastAsia" w:ascii="仿宋" w:hAnsi="仿宋" w:eastAsia="仿宋" w:cs="仿宋"/>
                <w:sz w:val="24"/>
                <w:szCs w:val="20"/>
              </w:rPr>
            </w:pPr>
            <w:r>
              <w:rPr>
                <w:rFonts w:hint="eastAsia" w:ascii="仿宋" w:hAnsi="仿宋" w:eastAsia="仿宋" w:cs="仿宋"/>
                <w:kern w:val="0"/>
                <w:sz w:val="24"/>
                <w:szCs w:val="20"/>
              </w:rPr>
              <w:t>招标文件其它实质性要求相应的材料（“▲” 系指实质性要求条款，招标文件无其它实质性要求的，无需提供）</w:t>
            </w:r>
          </w:p>
        </w:tc>
        <w:tc>
          <w:tcPr>
            <w:tcW w:w="1418" w:type="dxa"/>
            <w:vAlign w:val="top"/>
          </w:tcPr>
          <w:p>
            <w:pPr>
              <w:spacing w:before="0" w:beforeAutospacing="0" w:after="0" w:afterAutospacing="0"/>
              <w:ind w:left="0" w:right="0"/>
              <w:rPr>
                <w:rFonts w:hint="eastAsia" w:ascii="仿宋" w:hAnsi="仿宋" w:eastAsia="仿宋" w:cs="仿宋"/>
                <w:sz w:val="20"/>
                <w:szCs w:val="20"/>
              </w:rPr>
            </w:pPr>
            <w:r>
              <w:rPr>
                <w:rFonts w:hint="eastAsia" w:ascii="仿宋" w:hAnsi="仿宋" w:eastAsia="仿宋" w:cs="仿宋"/>
                <w:sz w:val="24"/>
                <w:szCs w:val="20"/>
              </w:rPr>
              <w:t>见投标文件第</w:t>
            </w:r>
            <w:r>
              <w:rPr>
                <w:rFonts w:hint="eastAsia" w:ascii="仿宋" w:hAnsi="仿宋" w:eastAsia="仿宋" w:cs="仿宋"/>
                <w:sz w:val="24"/>
                <w:szCs w:val="20"/>
                <w:u w:val="single"/>
              </w:rPr>
              <w:t xml:space="preserve">  </w:t>
            </w:r>
            <w:r>
              <w:rPr>
                <w:rFonts w:hint="eastAsia" w:ascii="仿宋" w:hAnsi="仿宋" w:eastAsia="仿宋" w:cs="仿宋"/>
                <w:sz w:val="24"/>
                <w:szCs w:val="20"/>
              </w:rPr>
              <w:t>页</w:t>
            </w:r>
          </w:p>
        </w:tc>
      </w:tr>
    </w:tbl>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r>
        <w:rPr>
          <w:rFonts w:hint="eastAsia" w:ascii="仿宋" w:hAnsi="仿宋" w:eastAsia="仿宋" w:cs="仿宋"/>
          <w:b/>
          <w:kern w:val="0"/>
          <w:sz w:val="32"/>
          <w:szCs w:val="32"/>
        </w:rPr>
        <w:t xml:space="preserve">            </w:t>
      </w: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pStyle w:val="80"/>
        <w:rPr>
          <w:rFonts w:hint="eastAsia" w:ascii="仿宋" w:hAnsi="仿宋" w:eastAsia="仿宋" w:cs="仿宋"/>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rPr>
      </w:pPr>
      <w:r>
        <w:rPr>
          <w:rFonts w:hint="eastAsia" w:ascii="仿宋" w:hAnsi="仿宋" w:eastAsia="仿宋" w:cs="仿宋"/>
          <w:b/>
          <w:kern w:val="0"/>
          <w:sz w:val="32"/>
          <w:szCs w:val="32"/>
        </w:rPr>
        <w:t>六、评标标准相应的商务技术资料</w:t>
      </w:r>
    </w:p>
    <w:p>
      <w:pPr>
        <w:snapToGrid w:val="0"/>
        <w:spacing w:line="360" w:lineRule="auto"/>
        <w:jc w:val="left"/>
        <w:rPr>
          <w:rFonts w:hint="eastAsia" w:ascii="仿宋" w:hAnsi="仿宋" w:eastAsia="仿宋" w:cs="仿宋"/>
          <w:b/>
          <w:sz w:val="24"/>
        </w:rPr>
      </w:pPr>
      <w:r>
        <w:rPr>
          <w:rFonts w:hint="eastAsia" w:ascii="仿宋" w:hAnsi="仿宋" w:eastAsia="仿宋" w:cs="仿宋"/>
          <w:b/>
          <w:sz w:val="24"/>
        </w:rPr>
        <w:t>（按招标文件第四部分评标办法前附表中“投标文件中评标标准相应的商务技术资料目录”提供资料）</w:t>
      </w: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ind w:firstLine="2891" w:firstLineChars="90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en-US" w:eastAsia="zh-CN"/>
        </w:rPr>
        <w:t>七</w:t>
      </w:r>
      <w:r>
        <w:rPr>
          <w:rFonts w:hint="eastAsia" w:ascii="仿宋" w:hAnsi="仿宋" w:eastAsia="仿宋" w:cs="仿宋"/>
          <w:b/>
          <w:color w:val="auto"/>
          <w:kern w:val="0"/>
          <w:sz w:val="32"/>
          <w:szCs w:val="32"/>
          <w:highlight w:val="none"/>
        </w:rPr>
        <w:t>、投标标的清单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446"/>
        <w:gridCol w:w="1200"/>
        <w:gridCol w:w="2503"/>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名称</w:t>
            </w:r>
          </w:p>
        </w:tc>
        <w:tc>
          <w:tcPr>
            <w:tcW w:w="1446"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hint="eastAsia" w:ascii="仿宋" w:hAnsi="仿宋" w:eastAsia="仿宋" w:cs="仿宋"/>
                <w:b/>
                <w:color w:val="auto"/>
                <w:sz w:val="24"/>
                <w:szCs w:val="20"/>
                <w:highlight w:val="none"/>
              </w:rPr>
            </w:pPr>
          </w:p>
          <w:p>
            <w:pPr>
              <w:spacing w:before="0" w:beforeAutospacing="0" w:after="0" w:afterAutospacing="0" w:line="360" w:lineRule="auto"/>
              <w:ind w:left="0" w:right="0"/>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服务范围</w:t>
            </w:r>
          </w:p>
        </w:tc>
        <w:tc>
          <w:tcPr>
            <w:tcW w:w="120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服务要求</w:t>
            </w:r>
          </w:p>
        </w:tc>
        <w:tc>
          <w:tcPr>
            <w:tcW w:w="2503"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仿宋" w:hAnsi="仿宋" w:eastAsia="仿宋" w:cs="仿宋"/>
                <w:b/>
                <w:color w:val="auto"/>
                <w:sz w:val="24"/>
                <w:szCs w:val="20"/>
                <w:highlight w:val="none"/>
              </w:rPr>
            </w:pPr>
          </w:p>
          <w:p>
            <w:pPr>
              <w:spacing w:before="0" w:beforeAutospacing="0" w:after="0" w:afterAutospacing="0" w:line="360" w:lineRule="auto"/>
              <w:ind w:left="0" w:right="0"/>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备注（如果有）</w:t>
            </w:r>
          </w:p>
          <w:p>
            <w:pPr>
              <w:spacing w:before="0" w:beforeAutospacing="0" w:after="0" w:afterAutospacing="0" w:line="360" w:lineRule="auto"/>
              <w:ind w:left="0" w:right="0"/>
              <w:jc w:val="center"/>
              <w:rPr>
                <w:rFonts w:hint="eastAsia" w:ascii="仿宋" w:hAnsi="仿宋" w:eastAsia="仿宋" w:cs="仿宋"/>
                <w:b/>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1446"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1200"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2503"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1446"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1200"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2503"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1446"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1200"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2503"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r>
    </w:tbl>
    <w:p>
      <w:pPr>
        <w:pStyle w:val="4"/>
        <w:rPr>
          <w:rFonts w:hint="eastAsia" w:ascii="仿宋" w:hAnsi="仿宋" w:eastAsia="仿宋" w:cs="仿宋"/>
          <w:b/>
          <w:kern w:val="0"/>
          <w:sz w:val="32"/>
          <w:szCs w:val="32"/>
        </w:rPr>
      </w:pPr>
    </w:p>
    <w:p>
      <w:pPr>
        <w:rPr>
          <w:rFonts w:hint="eastAsia" w:ascii="仿宋" w:hAnsi="仿宋" w:eastAsia="仿宋" w:cs="仿宋"/>
          <w:b/>
          <w:kern w:val="0"/>
          <w:sz w:val="32"/>
          <w:szCs w:val="32"/>
        </w:rPr>
      </w:pPr>
    </w:p>
    <w:p>
      <w:pPr>
        <w:pStyle w:val="4"/>
        <w:rPr>
          <w:rFonts w:hint="eastAsia" w:ascii="仿宋" w:hAnsi="仿宋" w:eastAsia="仿宋" w:cs="仿宋"/>
          <w:b/>
          <w:kern w:val="0"/>
          <w:sz w:val="32"/>
          <w:szCs w:val="32"/>
        </w:rPr>
      </w:pPr>
    </w:p>
    <w:p>
      <w:pPr>
        <w:rPr>
          <w:rFonts w:hint="eastAsia" w:ascii="仿宋" w:hAnsi="仿宋" w:eastAsia="仿宋" w:cs="仿宋"/>
        </w:rPr>
      </w:pPr>
    </w:p>
    <w:p>
      <w:pPr>
        <w:jc w:val="center"/>
        <w:rPr>
          <w:rFonts w:hint="eastAsia" w:ascii="仿宋" w:hAnsi="仿宋" w:eastAsia="仿宋" w:cs="仿宋"/>
          <w:b/>
          <w:kern w:val="0"/>
          <w:sz w:val="32"/>
          <w:szCs w:val="32"/>
        </w:rPr>
      </w:pPr>
      <w:r>
        <w:rPr>
          <w:rFonts w:hint="eastAsia" w:ascii="仿宋" w:hAnsi="仿宋" w:eastAsia="仿宋" w:cs="仿宋"/>
          <w:b/>
          <w:kern w:val="0"/>
          <w:sz w:val="32"/>
          <w:szCs w:val="32"/>
          <w:lang w:val="en-US" w:eastAsia="zh-CN"/>
        </w:rPr>
        <w:t>八</w:t>
      </w:r>
      <w:r>
        <w:rPr>
          <w:rFonts w:hint="eastAsia" w:ascii="仿宋" w:hAnsi="仿宋" w:eastAsia="仿宋" w:cs="仿宋"/>
          <w:b/>
          <w:kern w:val="0"/>
          <w:sz w:val="32"/>
          <w:szCs w:val="32"/>
        </w:rPr>
        <w:t>、商务技术偏离表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spacing w:before="0" w:beforeAutospacing="0" w:after="0" w:afterAutospacing="0"/>
              <w:ind w:left="0" w:right="0"/>
              <w:jc w:val="center"/>
              <w:rPr>
                <w:rFonts w:hint="eastAsia" w:ascii="仿宋" w:hAnsi="仿宋" w:eastAsia="仿宋" w:cs="仿宋"/>
                <w:b/>
                <w:bCs/>
                <w:sz w:val="24"/>
              </w:rPr>
            </w:pPr>
            <w:r>
              <w:rPr>
                <w:rFonts w:hint="eastAsia" w:ascii="仿宋" w:hAnsi="仿宋" w:eastAsia="仿宋" w:cs="仿宋"/>
                <w:b/>
                <w:bCs/>
                <w:sz w:val="24"/>
              </w:rPr>
              <w:t>序号</w:t>
            </w:r>
          </w:p>
        </w:tc>
        <w:tc>
          <w:tcPr>
            <w:tcW w:w="3683" w:type="dxa"/>
            <w:vAlign w:val="top"/>
          </w:tcPr>
          <w:p>
            <w:pPr>
              <w:spacing w:before="0" w:beforeAutospacing="0" w:after="0" w:afterAutospacing="0"/>
              <w:ind w:left="0" w:right="0"/>
              <w:jc w:val="center"/>
              <w:rPr>
                <w:rFonts w:hint="eastAsia" w:ascii="仿宋" w:hAnsi="仿宋" w:eastAsia="仿宋" w:cs="仿宋"/>
                <w:b/>
                <w:bCs/>
                <w:sz w:val="24"/>
              </w:rPr>
            </w:pPr>
            <w:r>
              <w:rPr>
                <w:rFonts w:hint="eastAsia" w:ascii="仿宋" w:hAnsi="仿宋" w:eastAsia="仿宋" w:cs="仿宋"/>
                <w:b/>
                <w:bCs/>
                <w:sz w:val="24"/>
              </w:rPr>
              <w:t>招标文件章节及具体内容</w:t>
            </w:r>
          </w:p>
        </w:tc>
        <w:tc>
          <w:tcPr>
            <w:tcW w:w="3546" w:type="dxa"/>
            <w:vAlign w:val="top"/>
          </w:tcPr>
          <w:p>
            <w:pPr>
              <w:spacing w:before="0" w:beforeAutospacing="0" w:after="0" w:afterAutospacing="0"/>
              <w:ind w:left="0" w:right="0"/>
              <w:jc w:val="center"/>
              <w:rPr>
                <w:rFonts w:hint="eastAsia" w:ascii="仿宋" w:hAnsi="仿宋" w:eastAsia="仿宋" w:cs="仿宋"/>
                <w:b/>
                <w:bCs/>
                <w:sz w:val="24"/>
              </w:rPr>
            </w:pPr>
            <w:r>
              <w:rPr>
                <w:rFonts w:hint="eastAsia" w:ascii="仿宋" w:hAnsi="仿宋" w:eastAsia="仿宋" w:cs="仿宋"/>
                <w:b/>
                <w:bCs/>
                <w:sz w:val="24"/>
              </w:rPr>
              <w:t>投标文件章节及具体内容</w:t>
            </w:r>
          </w:p>
        </w:tc>
        <w:tc>
          <w:tcPr>
            <w:tcW w:w="1276" w:type="dxa"/>
            <w:vAlign w:val="top"/>
          </w:tcPr>
          <w:p>
            <w:pPr>
              <w:spacing w:before="0" w:beforeAutospacing="0" w:after="0" w:afterAutospacing="0"/>
              <w:ind w:left="0" w:right="0"/>
              <w:jc w:val="center"/>
              <w:rPr>
                <w:rFonts w:hint="eastAsia" w:ascii="仿宋" w:hAnsi="仿宋" w:eastAsia="仿宋" w:cs="仿宋"/>
                <w:b/>
                <w:bCs/>
                <w:sz w:val="24"/>
              </w:rPr>
            </w:pPr>
            <w:r>
              <w:rPr>
                <w:rFonts w:hint="eastAsia" w:ascii="仿宋" w:hAnsi="仿宋" w:eastAsia="仿宋" w:cs="仿宋"/>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spacing w:before="0" w:beforeAutospacing="0" w:after="0" w:afterAutospacing="0"/>
              <w:ind w:left="0" w:right="0"/>
              <w:jc w:val="center"/>
              <w:rPr>
                <w:rFonts w:hint="eastAsia" w:ascii="仿宋" w:hAnsi="仿宋" w:eastAsia="仿宋" w:cs="仿宋"/>
                <w:kern w:val="0"/>
                <w:sz w:val="24"/>
              </w:rPr>
            </w:pPr>
            <w:r>
              <w:rPr>
                <w:rFonts w:hint="eastAsia" w:ascii="仿宋" w:hAnsi="仿宋" w:eastAsia="仿宋" w:cs="仿宋"/>
                <w:kern w:val="0"/>
                <w:sz w:val="24"/>
              </w:rPr>
              <w:t>1</w:t>
            </w:r>
          </w:p>
        </w:tc>
        <w:tc>
          <w:tcPr>
            <w:tcW w:w="3683" w:type="dxa"/>
            <w:vAlign w:val="top"/>
          </w:tcPr>
          <w:p>
            <w:pPr>
              <w:spacing w:before="0" w:beforeAutospacing="0" w:after="0" w:afterAutospacing="0"/>
              <w:ind w:left="0" w:right="0"/>
              <w:jc w:val="center"/>
              <w:rPr>
                <w:rFonts w:hint="eastAsia" w:ascii="仿宋" w:hAnsi="仿宋" w:eastAsia="仿宋" w:cs="仿宋"/>
                <w:b/>
                <w:kern w:val="0"/>
                <w:sz w:val="32"/>
                <w:szCs w:val="32"/>
              </w:rPr>
            </w:pPr>
          </w:p>
        </w:tc>
        <w:tc>
          <w:tcPr>
            <w:tcW w:w="3546" w:type="dxa"/>
            <w:vAlign w:val="top"/>
          </w:tcPr>
          <w:p>
            <w:pPr>
              <w:spacing w:before="0" w:beforeAutospacing="0" w:after="0" w:afterAutospacing="0"/>
              <w:ind w:left="0" w:right="0"/>
              <w:jc w:val="center"/>
              <w:rPr>
                <w:rFonts w:hint="eastAsia" w:ascii="仿宋" w:hAnsi="仿宋" w:eastAsia="仿宋" w:cs="仿宋"/>
                <w:b/>
                <w:kern w:val="0"/>
                <w:sz w:val="32"/>
                <w:szCs w:val="32"/>
              </w:rPr>
            </w:pPr>
          </w:p>
        </w:tc>
        <w:tc>
          <w:tcPr>
            <w:tcW w:w="1276" w:type="dxa"/>
            <w:vAlign w:val="top"/>
          </w:tcPr>
          <w:p>
            <w:pPr>
              <w:spacing w:before="0" w:beforeAutospacing="0" w:after="0" w:afterAutospacing="0"/>
              <w:ind w:left="0" w:right="0"/>
              <w:jc w:val="center"/>
              <w:rPr>
                <w:rFonts w:hint="eastAsia" w:ascii="仿宋" w:hAnsi="仿宋" w:eastAsia="仿宋" w:cs="仿宋"/>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vAlign w:val="top"/>
          </w:tcPr>
          <w:p>
            <w:pPr>
              <w:spacing w:before="0" w:beforeAutospacing="0" w:after="0" w:afterAutospacing="0"/>
              <w:ind w:left="0" w:right="0"/>
              <w:jc w:val="center"/>
              <w:rPr>
                <w:rFonts w:hint="eastAsia" w:ascii="仿宋" w:hAnsi="仿宋" w:eastAsia="仿宋" w:cs="仿宋"/>
                <w:kern w:val="0"/>
                <w:sz w:val="24"/>
              </w:rPr>
            </w:pPr>
            <w:r>
              <w:rPr>
                <w:rFonts w:hint="eastAsia" w:ascii="仿宋" w:hAnsi="仿宋" w:eastAsia="仿宋" w:cs="仿宋"/>
                <w:kern w:val="0"/>
                <w:sz w:val="24"/>
              </w:rPr>
              <w:t>2</w:t>
            </w:r>
          </w:p>
        </w:tc>
        <w:tc>
          <w:tcPr>
            <w:tcW w:w="3683" w:type="dxa"/>
            <w:vAlign w:val="top"/>
          </w:tcPr>
          <w:p>
            <w:pPr>
              <w:spacing w:before="0" w:beforeAutospacing="0" w:after="0" w:afterAutospacing="0"/>
              <w:ind w:left="0" w:right="0"/>
              <w:jc w:val="center"/>
              <w:rPr>
                <w:rFonts w:hint="eastAsia" w:ascii="仿宋" w:hAnsi="仿宋" w:eastAsia="仿宋" w:cs="仿宋"/>
                <w:b/>
                <w:kern w:val="0"/>
                <w:sz w:val="32"/>
                <w:szCs w:val="32"/>
              </w:rPr>
            </w:pPr>
          </w:p>
        </w:tc>
        <w:tc>
          <w:tcPr>
            <w:tcW w:w="3546" w:type="dxa"/>
            <w:vAlign w:val="top"/>
          </w:tcPr>
          <w:p>
            <w:pPr>
              <w:spacing w:before="0" w:beforeAutospacing="0" w:after="0" w:afterAutospacing="0"/>
              <w:ind w:left="0" w:right="0"/>
              <w:jc w:val="center"/>
              <w:rPr>
                <w:rFonts w:hint="eastAsia" w:ascii="仿宋" w:hAnsi="仿宋" w:eastAsia="仿宋" w:cs="仿宋"/>
                <w:b/>
                <w:kern w:val="0"/>
                <w:sz w:val="32"/>
                <w:szCs w:val="32"/>
              </w:rPr>
            </w:pPr>
          </w:p>
        </w:tc>
        <w:tc>
          <w:tcPr>
            <w:tcW w:w="1276" w:type="dxa"/>
            <w:vAlign w:val="top"/>
          </w:tcPr>
          <w:p>
            <w:pPr>
              <w:spacing w:before="0" w:beforeAutospacing="0" w:after="0" w:afterAutospacing="0"/>
              <w:ind w:left="0" w:right="0"/>
              <w:jc w:val="center"/>
              <w:rPr>
                <w:rFonts w:hint="eastAsia" w:ascii="仿宋" w:hAnsi="仿宋" w:eastAsia="仿宋" w:cs="仿宋"/>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spacing w:before="0" w:beforeAutospacing="0" w:after="0" w:afterAutospacing="0"/>
              <w:ind w:left="0" w:right="0"/>
              <w:jc w:val="center"/>
              <w:rPr>
                <w:rFonts w:hint="eastAsia" w:ascii="仿宋" w:hAnsi="仿宋" w:eastAsia="仿宋" w:cs="仿宋"/>
                <w:kern w:val="0"/>
                <w:sz w:val="24"/>
              </w:rPr>
            </w:pPr>
            <w:r>
              <w:rPr>
                <w:rFonts w:hint="eastAsia" w:ascii="仿宋" w:hAnsi="仿宋" w:eastAsia="仿宋" w:cs="仿宋"/>
                <w:kern w:val="0"/>
                <w:sz w:val="24"/>
              </w:rPr>
              <w:t>……</w:t>
            </w:r>
          </w:p>
        </w:tc>
        <w:tc>
          <w:tcPr>
            <w:tcW w:w="3683" w:type="dxa"/>
            <w:vAlign w:val="top"/>
          </w:tcPr>
          <w:p>
            <w:pPr>
              <w:spacing w:before="0" w:beforeAutospacing="0" w:after="0" w:afterAutospacing="0"/>
              <w:ind w:left="0" w:right="0"/>
              <w:jc w:val="center"/>
              <w:rPr>
                <w:rFonts w:hint="eastAsia" w:ascii="仿宋" w:hAnsi="仿宋" w:eastAsia="仿宋" w:cs="仿宋"/>
                <w:b/>
                <w:kern w:val="0"/>
                <w:sz w:val="32"/>
                <w:szCs w:val="32"/>
              </w:rPr>
            </w:pPr>
          </w:p>
        </w:tc>
        <w:tc>
          <w:tcPr>
            <w:tcW w:w="3546" w:type="dxa"/>
            <w:vAlign w:val="top"/>
          </w:tcPr>
          <w:p>
            <w:pPr>
              <w:spacing w:before="0" w:beforeAutospacing="0" w:after="0" w:afterAutospacing="0"/>
              <w:ind w:left="0" w:right="0"/>
              <w:jc w:val="center"/>
              <w:rPr>
                <w:rFonts w:hint="eastAsia" w:ascii="仿宋" w:hAnsi="仿宋" w:eastAsia="仿宋" w:cs="仿宋"/>
                <w:b/>
                <w:kern w:val="0"/>
                <w:sz w:val="32"/>
                <w:szCs w:val="32"/>
              </w:rPr>
            </w:pPr>
          </w:p>
        </w:tc>
        <w:tc>
          <w:tcPr>
            <w:tcW w:w="1276" w:type="dxa"/>
            <w:vAlign w:val="top"/>
          </w:tcPr>
          <w:p>
            <w:pPr>
              <w:spacing w:before="0" w:beforeAutospacing="0" w:after="0" w:afterAutospacing="0"/>
              <w:ind w:left="0" w:right="0"/>
              <w:jc w:val="center"/>
              <w:rPr>
                <w:rFonts w:hint="eastAsia" w:ascii="仿宋" w:hAnsi="仿宋" w:eastAsia="仿宋" w:cs="仿宋"/>
                <w:b/>
                <w:kern w:val="0"/>
                <w:sz w:val="32"/>
                <w:szCs w:val="32"/>
              </w:rPr>
            </w:pPr>
          </w:p>
        </w:tc>
      </w:tr>
    </w:tbl>
    <w:p>
      <w:pPr>
        <w:jc w:val="left"/>
        <w:rPr>
          <w:rFonts w:hint="eastAsia" w:ascii="仿宋" w:hAnsi="仿宋" w:eastAsia="仿宋" w:cs="仿宋"/>
          <w:kern w:val="0"/>
          <w:sz w:val="24"/>
        </w:rPr>
      </w:pPr>
      <w:r>
        <w:rPr>
          <w:rFonts w:hint="eastAsia" w:ascii="仿宋" w:hAnsi="仿宋" w:eastAsia="仿宋" w:cs="仿宋"/>
          <w:kern w:val="0"/>
          <w:sz w:val="24"/>
        </w:rPr>
        <w:t>投标人保证：除商务技术偏离表列出的偏离外，投标人响应招标文件的全部要求</w:t>
      </w: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lang w:eastAsia="zh-CN"/>
        </w:rPr>
      </w:pPr>
    </w:p>
    <w:p>
      <w:pPr>
        <w:pStyle w:val="25"/>
        <w:rPr>
          <w:rFonts w:hint="eastAsia" w:ascii="仿宋" w:hAnsi="仿宋" w:eastAsia="仿宋" w:cs="仿宋"/>
          <w:lang w:eastAsia="zh-CN"/>
        </w:rPr>
      </w:pPr>
    </w:p>
    <w:p>
      <w:pPr>
        <w:jc w:val="center"/>
        <w:rPr>
          <w:rFonts w:hint="eastAsia" w:ascii="仿宋" w:hAnsi="仿宋" w:eastAsia="仿宋" w:cs="仿宋"/>
          <w:b/>
          <w:kern w:val="0"/>
          <w:sz w:val="32"/>
          <w:szCs w:val="32"/>
        </w:rPr>
      </w:pPr>
    </w:p>
    <w:p>
      <w:pPr>
        <w:pStyle w:val="80"/>
        <w:rPr>
          <w:rFonts w:hint="eastAsia" w:ascii="仿宋" w:hAnsi="仿宋" w:eastAsia="仿宋" w:cs="仿宋"/>
          <w:b/>
          <w:kern w:val="0"/>
          <w:sz w:val="32"/>
          <w:szCs w:val="32"/>
        </w:rPr>
      </w:pPr>
    </w:p>
    <w:p>
      <w:pPr>
        <w:pStyle w:val="80"/>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ind w:firstLine="1911" w:firstLineChars="595"/>
        <w:rPr>
          <w:rFonts w:hint="eastAsia" w:ascii="仿宋" w:hAnsi="仿宋" w:eastAsia="仿宋" w:cs="仿宋"/>
          <w:b/>
          <w:kern w:val="0"/>
          <w:sz w:val="32"/>
          <w:szCs w:val="32"/>
        </w:rPr>
      </w:pPr>
      <w:r>
        <w:rPr>
          <w:rFonts w:hint="eastAsia" w:ascii="仿宋" w:hAnsi="仿宋" w:eastAsia="仿宋" w:cs="仿宋"/>
          <w:b/>
          <w:kern w:val="0"/>
          <w:sz w:val="32"/>
          <w:szCs w:val="32"/>
          <w:lang w:val="en-US" w:eastAsia="zh-CN"/>
        </w:rPr>
        <w:t>九</w:t>
      </w:r>
      <w:r>
        <w:rPr>
          <w:rFonts w:hint="eastAsia" w:ascii="仿宋" w:hAnsi="仿宋" w:eastAsia="仿宋" w:cs="仿宋"/>
          <w:b/>
          <w:kern w:val="0"/>
          <w:sz w:val="32"/>
          <w:szCs w:val="32"/>
        </w:rPr>
        <w:t>、</w:t>
      </w:r>
      <w:r>
        <w:rPr>
          <w:rFonts w:hint="eastAsia" w:ascii="仿宋" w:hAnsi="仿宋" w:eastAsia="仿宋" w:cs="仿宋"/>
          <w:b/>
          <w:kern w:val="0"/>
          <w:sz w:val="32"/>
          <w:szCs w:val="32"/>
          <w:lang w:val="zh-CN"/>
        </w:rPr>
        <w:t>政府采购供应商廉洁自律承诺书</w:t>
      </w:r>
    </w:p>
    <w:p>
      <w:pPr>
        <w:snapToGrid w:val="0"/>
        <w:spacing w:line="360" w:lineRule="auto"/>
        <w:rPr>
          <w:rFonts w:hint="eastAsia" w:ascii="仿宋" w:hAnsi="仿宋" w:eastAsia="仿宋" w:cs="仿宋"/>
          <w:sz w:val="24"/>
        </w:rPr>
      </w:pPr>
    </w:p>
    <w:p>
      <w:pPr>
        <w:snapToGrid w:val="0"/>
        <w:spacing w:line="360" w:lineRule="auto"/>
        <w:rPr>
          <w:rFonts w:hint="eastAsia"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我单位响应你</w:t>
      </w:r>
      <w:r>
        <w:rPr>
          <w:rFonts w:hint="eastAsia" w:ascii="仿宋" w:hAnsi="仿宋" w:eastAsia="仿宋" w:cs="仿宋"/>
          <w:sz w:val="24"/>
        </w:rPr>
        <w:t>单位</w:t>
      </w:r>
      <w:r>
        <w:rPr>
          <w:rFonts w:hint="eastAsia" w:ascii="仿宋" w:hAnsi="仿宋" w:eastAsia="仿宋" w:cs="仿宋"/>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四、不为项目有关人员及部门出国（境）、旅游等提供方便；</w:t>
      </w:r>
    </w:p>
    <w:p>
      <w:pPr>
        <w:autoSpaceDE w:val="0"/>
        <w:autoSpaceDN w:val="0"/>
        <w:spacing w:line="360" w:lineRule="auto"/>
        <w:ind w:left="481" w:leftChars="229"/>
        <w:jc w:val="left"/>
        <w:rPr>
          <w:rFonts w:hint="eastAsia" w:ascii="仿宋" w:hAnsi="仿宋" w:eastAsia="仿宋" w:cs="仿宋"/>
          <w:kern w:val="0"/>
          <w:sz w:val="24"/>
          <w:lang w:val="zh-CN"/>
        </w:rPr>
      </w:pPr>
      <w:r>
        <w:rPr>
          <w:rFonts w:hint="eastAsia" w:ascii="仿宋" w:hAnsi="仿宋" w:eastAsia="仿宋" w:cs="仿宋"/>
          <w:kern w:val="0"/>
          <w:sz w:val="24"/>
          <w:lang w:val="zh-CN"/>
        </w:rPr>
        <w:t>五、不为项目有关人员个人装修住房、婚丧嫁娶、配偶子女工作安排等提供</w:t>
      </w:r>
    </w:p>
    <w:p>
      <w:pPr>
        <w:autoSpaceDE w:val="0"/>
        <w:autoSpaceDN w:val="0"/>
        <w:spacing w:line="360" w:lineRule="auto"/>
        <w:jc w:val="left"/>
        <w:rPr>
          <w:rFonts w:hint="eastAsia" w:ascii="仿宋" w:hAnsi="仿宋" w:eastAsia="仿宋" w:cs="仿宋"/>
          <w:kern w:val="0"/>
          <w:sz w:val="24"/>
          <w:lang w:val="zh-CN"/>
        </w:rPr>
      </w:pPr>
      <w:r>
        <w:rPr>
          <w:rFonts w:hint="eastAsia" w:ascii="仿宋" w:hAnsi="仿宋" w:eastAsia="仿宋" w:cs="仿宋"/>
          <w:kern w:val="0"/>
          <w:sz w:val="24"/>
          <w:lang w:val="zh-CN"/>
        </w:rPr>
        <w:t>好处；</w:t>
      </w:r>
    </w:p>
    <w:p>
      <w:pPr>
        <w:autoSpaceDE w:val="0"/>
        <w:autoSpaceDN w:val="0"/>
        <w:spacing w:line="360" w:lineRule="auto"/>
        <w:ind w:left="481" w:leftChars="229"/>
        <w:jc w:val="left"/>
        <w:rPr>
          <w:rFonts w:hint="eastAsia" w:ascii="仿宋" w:hAnsi="仿宋" w:eastAsia="仿宋" w:cs="仿宋"/>
          <w:kern w:val="0"/>
          <w:sz w:val="24"/>
          <w:lang w:val="zh-CN"/>
        </w:rPr>
      </w:pPr>
      <w:r>
        <w:rPr>
          <w:rFonts w:hint="eastAsia" w:ascii="仿宋" w:hAnsi="仿宋" w:eastAsia="仿宋" w:cs="仿宋"/>
          <w:kern w:val="0"/>
          <w:sz w:val="24"/>
          <w:lang w:val="zh-CN"/>
        </w:rPr>
        <w:t>六、严格遵守《</w:t>
      </w:r>
      <w:r>
        <w:rPr>
          <w:rFonts w:hint="eastAsia" w:ascii="仿宋" w:hAnsi="仿宋" w:eastAsia="仿宋" w:cs="仿宋"/>
          <w:sz w:val="24"/>
          <w:lang w:val="zh-CN"/>
        </w:rPr>
        <w:t>中华人民共和国</w:t>
      </w:r>
      <w:r>
        <w:rPr>
          <w:rFonts w:hint="eastAsia" w:ascii="仿宋" w:hAnsi="仿宋" w:eastAsia="仿宋" w:cs="仿宋"/>
          <w:kern w:val="0"/>
          <w:sz w:val="24"/>
          <w:lang w:val="zh-CN"/>
        </w:rPr>
        <w:t>政府采购法》《</w:t>
      </w:r>
      <w:r>
        <w:rPr>
          <w:rFonts w:hint="eastAsia" w:ascii="仿宋" w:hAnsi="仿宋" w:eastAsia="仿宋" w:cs="仿宋"/>
          <w:sz w:val="24"/>
          <w:lang w:val="zh-CN"/>
        </w:rPr>
        <w:t>中华人民共和国</w:t>
      </w:r>
      <w:r>
        <w:rPr>
          <w:rFonts w:hint="eastAsia" w:ascii="仿宋" w:hAnsi="仿宋" w:eastAsia="仿宋" w:cs="仿宋"/>
          <w:kern w:val="0"/>
          <w:sz w:val="24"/>
          <w:lang w:val="zh-CN"/>
        </w:rPr>
        <w:t>招标投标</w:t>
      </w:r>
    </w:p>
    <w:p>
      <w:pPr>
        <w:autoSpaceDE w:val="0"/>
        <w:autoSpaceDN w:val="0"/>
        <w:spacing w:line="360" w:lineRule="auto"/>
        <w:jc w:val="left"/>
        <w:rPr>
          <w:rFonts w:hint="eastAsia" w:ascii="仿宋" w:hAnsi="仿宋" w:eastAsia="仿宋" w:cs="仿宋"/>
          <w:kern w:val="0"/>
          <w:sz w:val="24"/>
          <w:lang w:val="zh-CN"/>
        </w:rPr>
      </w:pPr>
      <w:r>
        <w:rPr>
          <w:rFonts w:hint="eastAsia" w:ascii="仿宋" w:hAnsi="仿宋" w:eastAsia="仿宋" w:cs="仿宋"/>
          <w:kern w:val="0"/>
          <w:sz w:val="24"/>
          <w:lang w:val="zh-CN"/>
        </w:rPr>
        <w:t>法》</w:t>
      </w:r>
      <w:r>
        <w:rPr>
          <w:rFonts w:hint="eastAsia" w:ascii="仿宋" w:hAnsi="仿宋" w:eastAsia="仿宋" w:cs="仿宋"/>
          <w:sz w:val="24"/>
          <w:lang w:val="zh-CN"/>
        </w:rPr>
        <w:t>《中华人民共和国民法典》</w:t>
      </w:r>
      <w:r>
        <w:rPr>
          <w:rFonts w:hint="eastAsia" w:ascii="仿宋" w:hAnsi="仿宋" w:eastAsia="仿宋" w:cs="仿宋"/>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如违反上述承诺，你</w:t>
      </w:r>
      <w:r>
        <w:rPr>
          <w:rFonts w:hint="eastAsia" w:ascii="仿宋" w:hAnsi="仿宋" w:eastAsia="仿宋" w:cs="仿宋"/>
          <w:sz w:val="24"/>
        </w:rPr>
        <w:t>单位</w:t>
      </w:r>
      <w:r>
        <w:rPr>
          <w:rFonts w:hint="eastAsia" w:ascii="仿宋" w:hAnsi="仿宋" w:eastAsia="仿宋" w:cs="仿宋"/>
          <w:kern w:val="0"/>
          <w:sz w:val="24"/>
          <w:lang w:val="zh-CN"/>
        </w:rPr>
        <w:t>有权立即取消我单位投标、中标或在建项目的建设资格，有权拒绝我单位在一定时期内进入你</w:t>
      </w:r>
      <w:r>
        <w:rPr>
          <w:rFonts w:hint="eastAsia" w:ascii="仿宋" w:hAnsi="仿宋" w:eastAsia="仿宋" w:cs="仿宋"/>
          <w:sz w:val="24"/>
        </w:rPr>
        <w:t>单位</w:t>
      </w:r>
      <w:r>
        <w:rPr>
          <w:rFonts w:hint="eastAsia" w:ascii="仿宋" w:hAnsi="仿宋" w:eastAsia="仿宋" w:cs="仿宋"/>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hint="eastAsia" w:ascii="仿宋" w:hAnsi="仿宋" w:eastAsia="仿宋" w:cs="仿宋"/>
          <w:kern w:val="0"/>
          <w:sz w:val="24"/>
          <w:lang w:val="zh-CN"/>
        </w:rPr>
      </w:pPr>
    </w:p>
    <w:p>
      <w:pPr>
        <w:autoSpaceDE w:val="0"/>
        <w:autoSpaceDN w:val="0"/>
        <w:spacing w:line="360" w:lineRule="auto"/>
        <w:ind w:left="2"/>
        <w:jc w:val="left"/>
        <w:rPr>
          <w:rFonts w:hint="eastAsia" w:ascii="仿宋" w:hAnsi="仿宋" w:eastAsia="仿宋" w:cs="仿宋"/>
          <w:kern w:val="0"/>
          <w:sz w:val="24"/>
          <w:lang w:val="zh-CN"/>
        </w:rPr>
      </w:pPr>
    </w:p>
    <w:p>
      <w:pPr>
        <w:autoSpaceDE w:val="0"/>
        <w:autoSpaceDN w:val="0"/>
        <w:spacing w:line="360" w:lineRule="auto"/>
        <w:ind w:left="2"/>
        <w:jc w:val="left"/>
        <w:rPr>
          <w:rFonts w:hint="eastAsia" w:ascii="仿宋" w:hAnsi="仿宋" w:eastAsia="仿宋" w:cs="仿宋"/>
          <w:kern w:val="0"/>
          <w:sz w:val="24"/>
          <w:lang w:val="zh-CN"/>
        </w:rPr>
      </w:pPr>
    </w:p>
    <w:p>
      <w:pPr>
        <w:autoSpaceDE w:val="0"/>
        <w:autoSpaceDN w:val="0"/>
        <w:spacing w:line="360" w:lineRule="auto"/>
        <w:ind w:left="2" w:leftChars="1" w:right="1120" w:firstLine="4560" w:firstLineChars="1900"/>
        <w:jc w:val="left"/>
        <w:rPr>
          <w:rFonts w:hint="eastAsia" w:ascii="仿宋" w:hAnsi="仿宋" w:eastAsia="仿宋" w:cs="仿宋"/>
          <w:kern w:val="0"/>
          <w:sz w:val="24"/>
          <w:lang w:val="zh-CN"/>
        </w:rPr>
      </w:pPr>
      <w:r>
        <w:rPr>
          <w:rFonts w:hint="eastAsia" w:ascii="仿宋" w:hAnsi="仿宋" w:eastAsia="仿宋" w:cs="仿宋"/>
          <w:kern w:val="0"/>
          <w:sz w:val="24"/>
          <w:lang w:val="zh-CN"/>
        </w:rPr>
        <w:t>投标人名称（</w:t>
      </w:r>
      <w:r>
        <w:rPr>
          <w:rFonts w:hint="eastAsia" w:ascii="仿宋" w:hAnsi="仿宋" w:eastAsia="仿宋" w:cs="仿宋"/>
          <w:sz w:val="24"/>
        </w:rPr>
        <w:t>电子签名</w:t>
      </w:r>
      <w:r>
        <w:rPr>
          <w:rFonts w:hint="eastAsia" w:ascii="仿宋" w:hAnsi="仿宋" w:eastAsia="仿宋" w:cs="仿宋"/>
          <w:kern w:val="0"/>
          <w:sz w:val="24"/>
          <w:lang w:val="zh-CN"/>
        </w:rPr>
        <w:t xml:space="preserve">）：                                                                                                                                                                                                               </w:t>
      </w:r>
    </w:p>
    <w:p>
      <w:pPr>
        <w:spacing w:line="360" w:lineRule="auto"/>
        <w:ind w:left="4620" w:leftChars="2200"/>
        <w:rPr>
          <w:rFonts w:hint="eastAsia" w:ascii="仿宋" w:hAnsi="仿宋" w:eastAsia="仿宋" w:cs="仿宋"/>
          <w:sz w:val="24"/>
        </w:r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 w:hAnsi="仿宋" w:eastAsia="仿宋" w:cs="仿宋"/>
          <w:kern w:val="0"/>
          <w:sz w:val="24"/>
          <w:lang w:val="zh-CN"/>
        </w:rPr>
        <w:t xml:space="preserve">   年   月   日</w:t>
      </w:r>
    </w:p>
    <w:p>
      <w:pPr>
        <w:spacing w:line="360" w:lineRule="auto"/>
        <w:jc w:val="center"/>
        <w:rPr>
          <w:rFonts w:hint="eastAsia" w:ascii="仿宋" w:hAnsi="仿宋" w:eastAsia="仿宋" w:cs="仿宋"/>
          <w:b/>
          <w:bCs/>
          <w:sz w:val="24"/>
        </w:rPr>
      </w:pPr>
    </w:p>
    <w:p>
      <w:pPr>
        <w:spacing w:line="360" w:lineRule="auto"/>
        <w:jc w:val="center"/>
        <w:rPr>
          <w:rFonts w:hint="eastAsia" w:ascii="仿宋" w:hAnsi="仿宋" w:eastAsia="仿宋" w:cs="仿宋"/>
          <w:b/>
          <w:bCs/>
          <w:sz w:val="24"/>
        </w:rPr>
        <w:sectPr>
          <w:headerReference r:id="rId9" w:type="first"/>
          <w:footerReference r:id="rId11" w:type="first"/>
          <w:headerReference r:id="rId8" w:type="default"/>
          <w:footerReference r:id="rId10"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报价文件部分</w:t>
      </w:r>
    </w:p>
    <w:p>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目录</w:t>
      </w:r>
    </w:p>
    <w:p>
      <w:pPr>
        <w:spacing w:line="360" w:lineRule="auto"/>
        <w:jc w:val="center"/>
        <w:outlineLvl w:val="0"/>
        <w:rPr>
          <w:rFonts w:hint="eastAsia" w:ascii="仿宋" w:hAnsi="仿宋" w:eastAsia="仿宋" w:cs="仿宋"/>
          <w:b/>
          <w:kern w:val="0"/>
          <w:sz w:val="36"/>
          <w:szCs w:val="36"/>
        </w:rPr>
      </w:pPr>
    </w:p>
    <w:p>
      <w:pPr>
        <w:snapToGrid w:val="0"/>
        <w:spacing w:line="360" w:lineRule="auto"/>
        <w:rPr>
          <w:rFonts w:hint="eastAsia" w:ascii="仿宋" w:hAnsi="仿宋" w:eastAsia="仿宋" w:cs="仿宋"/>
          <w:sz w:val="24"/>
        </w:rPr>
      </w:pPr>
      <w:r>
        <w:rPr>
          <w:rFonts w:hint="eastAsia" w:ascii="仿宋" w:hAnsi="仿宋" w:eastAsia="仿宋" w:cs="仿宋"/>
          <w:sz w:val="24"/>
        </w:rPr>
        <w:t>（1）开标一览表（报价表）……………………………………………………（页码）</w:t>
      </w:r>
    </w:p>
    <w:p>
      <w:pPr>
        <w:snapToGrid w:val="0"/>
        <w:spacing w:line="360" w:lineRule="auto"/>
        <w:rPr>
          <w:rFonts w:hint="eastAsia" w:ascii="仿宋" w:hAnsi="仿宋" w:eastAsia="仿宋" w:cs="仿宋"/>
          <w:sz w:val="24"/>
        </w:rPr>
      </w:pPr>
      <w:r>
        <w:rPr>
          <w:rFonts w:hint="eastAsia" w:ascii="仿宋" w:hAnsi="仿宋" w:eastAsia="仿宋" w:cs="仿宋"/>
          <w:sz w:val="24"/>
        </w:rPr>
        <w:t>（2）中小企业声明函……………………………………………………………（页码）</w:t>
      </w:r>
    </w:p>
    <w:p>
      <w:pPr>
        <w:snapToGrid w:val="0"/>
        <w:spacing w:line="360" w:lineRule="auto"/>
        <w:ind w:right="480"/>
        <w:jc w:val="both"/>
        <w:rPr>
          <w:rFonts w:hint="eastAsia" w:ascii="仿宋" w:hAnsi="仿宋" w:eastAsia="仿宋" w:cs="仿宋"/>
          <w:b/>
          <w:kern w:val="0"/>
          <w:sz w:val="32"/>
          <w:szCs w:val="32"/>
        </w:rPr>
      </w:pPr>
      <w:r>
        <w:rPr>
          <w:rFonts w:hint="eastAsia" w:ascii="仿宋" w:hAnsi="仿宋" w:eastAsia="仿宋" w:cs="仿宋"/>
          <w:sz w:val="24"/>
          <w:lang w:eastAsia="zh-CN"/>
        </w:rPr>
        <w:t>（</w:t>
      </w:r>
      <w:r>
        <w:rPr>
          <w:rFonts w:hint="eastAsia" w:ascii="仿宋" w:hAnsi="仿宋" w:eastAsia="仿宋" w:cs="仿宋"/>
          <w:sz w:val="24"/>
          <w:lang w:val="en-US" w:eastAsia="zh-CN"/>
        </w:rPr>
        <w:t>3</w:t>
      </w:r>
      <w:r>
        <w:rPr>
          <w:rFonts w:hint="eastAsia" w:ascii="仿宋" w:hAnsi="仿宋" w:eastAsia="仿宋" w:cs="仿宋"/>
          <w:sz w:val="24"/>
          <w:lang w:eastAsia="zh-CN"/>
        </w:rPr>
        <w:t>）</w:t>
      </w:r>
      <w:r>
        <w:rPr>
          <w:rFonts w:hint="eastAsia" w:ascii="仿宋" w:hAnsi="仿宋" w:eastAsia="仿宋" w:cs="仿宋"/>
          <w:sz w:val="24"/>
        </w:rPr>
        <w:t>投标人针对报价需要说明的其他文件和说明</w:t>
      </w:r>
      <w:r>
        <w:rPr>
          <w:rFonts w:hint="eastAsia" w:ascii="仿宋" w:hAnsi="仿宋" w:eastAsia="仿宋" w:cs="仿宋"/>
          <w:sz w:val="24"/>
          <w:lang w:eastAsia="zh-CN"/>
        </w:rPr>
        <w:t>（如有）</w:t>
      </w:r>
      <w:r>
        <w:rPr>
          <w:rFonts w:hint="eastAsia" w:ascii="仿宋" w:hAnsi="仿宋" w:eastAsia="仿宋" w:cs="仿宋"/>
          <w:sz w:val="24"/>
        </w:rPr>
        <w:t>…………………</w:t>
      </w:r>
      <w:r>
        <w:rPr>
          <w:rFonts w:hint="eastAsia" w:ascii="仿宋" w:hAnsi="仿宋" w:eastAsia="仿宋" w:cs="仿宋"/>
          <w:sz w:val="24"/>
          <w:lang w:val="en-US" w:eastAsia="zh-CN"/>
        </w:rPr>
        <w:t xml:space="preserve"> </w:t>
      </w:r>
      <w:r>
        <w:rPr>
          <w:rFonts w:hint="eastAsia" w:ascii="仿宋" w:hAnsi="仿宋" w:eastAsia="仿宋" w:cs="仿宋"/>
          <w:sz w:val="24"/>
        </w:rPr>
        <w:t>（页码）</w:t>
      </w: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pStyle w:val="377"/>
        <w:tabs>
          <w:tab w:val="clear" w:pos="720"/>
        </w:tabs>
        <w:snapToGrid w:val="0"/>
        <w:spacing w:before="120" w:after="120"/>
        <w:ind w:firstLine="643"/>
        <w:outlineLvl w:val="9"/>
        <w:rPr>
          <w:rFonts w:hint="eastAsia" w:ascii="仿宋" w:hAnsi="仿宋" w:eastAsia="仿宋" w:cs="仿宋"/>
          <w:kern w:val="2"/>
          <w:sz w:val="32"/>
          <w:szCs w:val="32"/>
        </w:rPr>
        <w:sectPr>
          <w:headerReference r:id="rId13" w:type="first"/>
          <w:footerReference r:id="rId15" w:type="first"/>
          <w:headerReference r:id="rId12" w:type="default"/>
          <w:footerReference r:id="rId14"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pStyle w:val="377"/>
        <w:tabs>
          <w:tab w:val="clear" w:pos="720"/>
        </w:tabs>
        <w:snapToGrid w:val="0"/>
        <w:spacing w:before="120" w:after="120"/>
        <w:ind w:firstLine="643"/>
        <w:outlineLvl w:val="9"/>
        <w:rPr>
          <w:rFonts w:hint="eastAsia" w:ascii="仿宋" w:hAnsi="仿宋" w:eastAsia="仿宋" w:cs="仿宋"/>
          <w:kern w:val="2"/>
          <w:sz w:val="32"/>
          <w:szCs w:val="32"/>
        </w:rPr>
      </w:pPr>
      <w:r>
        <w:rPr>
          <w:rFonts w:hint="eastAsia" w:ascii="仿宋" w:hAnsi="仿宋" w:eastAsia="仿宋" w:cs="仿宋"/>
          <w:kern w:val="2"/>
          <w:sz w:val="32"/>
          <w:szCs w:val="32"/>
        </w:rPr>
        <w:t>一、开标一览表（报价表）</w:t>
      </w:r>
    </w:p>
    <w:p>
      <w:pPr>
        <w:snapToGrid w:val="0"/>
        <w:spacing w:line="360" w:lineRule="auto"/>
        <w:rPr>
          <w:rFonts w:hint="eastAsia"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pPr>
        <w:snapToGrid w:val="0"/>
        <w:spacing w:line="360" w:lineRule="auto"/>
        <w:ind w:firstLine="482"/>
        <w:rPr>
          <w:rFonts w:hint="eastAsia" w:ascii="仿宋" w:hAnsi="仿宋" w:eastAsia="仿宋" w:cs="仿宋"/>
          <w:highlight w:val="green"/>
          <w:lang w:val="zh-CN"/>
        </w:rPr>
      </w:pPr>
      <w:r>
        <w:rPr>
          <w:rFonts w:hint="eastAsia" w:ascii="仿宋" w:hAnsi="仿宋" w:eastAsia="仿宋" w:cs="仿宋"/>
          <w:kern w:val="0"/>
          <w:sz w:val="24"/>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sz w:val="24"/>
        </w:rPr>
        <w:t>（项目名称）</w:t>
      </w:r>
      <w:r>
        <w:rPr>
          <w:rFonts w:hint="eastAsia" w:ascii="仿宋" w:hAnsi="仿宋" w:eastAsia="仿宋" w:cs="仿宋"/>
          <w:kern w:val="0"/>
          <w:sz w:val="24"/>
          <w:lang w:val="zh-CN"/>
        </w:rPr>
        <w:t>【</w:t>
      </w:r>
      <w:r>
        <w:rPr>
          <w:rFonts w:hint="eastAsia" w:ascii="仿宋" w:hAnsi="仿宋" w:eastAsia="仿宋" w:cs="仿宋"/>
          <w:kern w:val="0"/>
          <w:sz w:val="24"/>
          <w:lang w:val="en-US" w:eastAsia="zh-CN"/>
        </w:rPr>
        <w:t>项目编号</w:t>
      </w:r>
      <w:r>
        <w:rPr>
          <w:rFonts w:hint="eastAsia" w:ascii="仿宋" w:hAnsi="仿宋" w:eastAsia="仿宋" w:cs="仿宋"/>
          <w:kern w:val="0"/>
          <w:sz w:val="24"/>
          <w:lang w:val="zh-CN"/>
        </w:rPr>
        <w:t>：</w:t>
      </w:r>
      <w:r>
        <w:rPr>
          <w:rFonts w:hint="eastAsia" w:ascii="仿宋" w:hAnsi="仿宋" w:eastAsia="仿宋" w:cs="仿宋"/>
          <w:sz w:val="24"/>
        </w:rPr>
        <w:t>（采购编号）】的实施</w:t>
      </w:r>
      <w:r>
        <w:rPr>
          <w:rFonts w:hint="eastAsia" w:ascii="仿宋" w:hAnsi="仿宋" w:eastAsia="仿宋" w:cs="仿宋"/>
          <w:kern w:val="0"/>
          <w:sz w:val="24"/>
          <w:lang w:val="zh-CN"/>
        </w:rPr>
        <w:t>。</w:t>
      </w:r>
    </w:p>
    <w:p>
      <w:pPr>
        <w:spacing w:line="360" w:lineRule="auto"/>
        <w:jc w:val="center"/>
        <w:rPr>
          <w:rFonts w:hint="eastAsia" w:ascii="仿宋" w:hAnsi="仿宋" w:eastAsia="仿宋" w:cs="仿宋"/>
          <w:b/>
          <w:kern w:val="0"/>
          <w:sz w:val="24"/>
          <w:highlight w:val="none"/>
          <w:lang w:val="zh-CN"/>
        </w:rPr>
      </w:pPr>
      <w:r>
        <w:rPr>
          <w:rFonts w:hint="eastAsia" w:ascii="仿宋" w:hAnsi="仿宋" w:eastAsia="仿宋" w:cs="仿宋"/>
          <w:b/>
          <w:kern w:val="0"/>
          <w:sz w:val="24"/>
          <w:highlight w:val="none"/>
          <w:lang w:val="zh-CN"/>
        </w:rPr>
        <w:t>开标一览表（报价表）(单位均为人民币元)</w:t>
      </w:r>
    </w:p>
    <w:tbl>
      <w:tblPr>
        <w:tblStyle w:val="62"/>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9"/>
        <w:gridCol w:w="2450"/>
        <w:gridCol w:w="4296"/>
        <w:gridCol w:w="3957"/>
        <w:gridCol w:w="25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420" w:type="pct"/>
            <w:vAlign w:val="center"/>
          </w:tcPr>
          <w:p>
            <w:pPr>
              <w:spacing w:before="0" w:beforeAutospacing="0" w:after="0" w:afterAutospacing="0" w:line="360" w:lineRule="auto"/>
              <w:ind w:left="0" w:right="0"/>
              <w:jc w:val="center"/>
              <w:rPr>
                <w:rFonts w:hint="eastAsia" w:ascii="仿宋" w:hAnsi="仿宋" w:eastAsia="仿宋" w:cs="仿宋"/>
                <w:b/>
                <w:sz w:val="24"/>
                <w:szCs w:val="20"/>
                <w:highlight w:val="none"/>
              </w:rPr>
            </w:pPr>
            <w:r>
              <w:rPr>
                <w:rFonts w:hint="eastAsia" w:ascii="仿宋" w:hAnsi="仿宋" w:eastAsia="仿宋" w:cs="仿宋"/>
                <w:b/>
                <w:sz w:val="24"/>
                <w:szCs w:val="20"/>
                <w:highlight w:val="none"/>
              </w:rPr>
              <w:t>序号</w:t>
            </w:r>
          </w:p>
        </w:tc>
        <w:tc>
          <w:tcPr>
            <w:tcW w:w="844" w:type="pct"/>
            <w:vAlign w:val="center"/>
          </w:tcPr>
          <w:p>
            <w:pPr>
              <w:spacing w:before="0" w:beforeAutospacing="0" w:after="0" w:afterAutospacing="0" w:line="360" w:lineRule="auto"/>
              <w:ind w:left="0" w:right="0"/>
              <w:jc w:val="center"/>
              <w:rPr>
                <w:rFonts w:hint="eastAsia" w:ascii="仿宋" w:hAnsi="仿宋" w:eastAsia="仿宋" w:cs="仿宋"/>
                <w:b/>
                <w:sz w:val="24"/>
                <w:szCs w:val="20"/>
                <w:highlight w:val="none"/>
              </w:rPr>
            </w:pPr>
            <w:r>
              <w:rPr>
                <w:rFonts w:hint="eastAsia" w:ascii="仿宋" w:hAnsi="仿宋" w:eastAsia="仿宋" w:cs="仿宋"/>
                <w:b/>
                <w:sz w:val="24"/>
                <w:szCs w:val="20"/>
                <w:highlight w:val="none"/>
              </w:rPr>
              <w:t>名称</w:t>
            </w:r>
          </w:p>
        </w:tc>
        <w:tc>
          <w:tcPr>
            <w:tcW w:w="1480" w:type="pct"/>
            <w:vAlign w:val="center"/>
          </w:tcPr>
          <w:p>
            <w:pPr>
              <w:spacing w:before="0" w:beforeAutospacing="0" w:after="0" w:afterAutospacing="0" w:line="360" w:lineRule="auto"/>
              <w:ind w:left="0" w:right="0"/>
              <w:jc w:val="center"/>
              <w:rPr>
                <w:rFonts w:hint="eastAsia" w:ascii="仿宋" w:hAnsi="仿宋" w:eastAsia="仿宋" w:cs="仿宋"/>
                <w:b/>
                <w:sz w:val="24"/>
                <w:szCs w:val="20"/>
                <w:highlight w:val="none"/>
              </w:rPr>
            </w:pPr>
            <w:r>
              <w:rPr>
                <w:rFonts w:hint="eastAsia" w:ascii="仿宋" w:hAnsi="仿宋" w:eastAsia="仿宋" w:cs="仿宋"/>
                <w:b/>
                <w:sz w:val="24"/>
                <w:szCs w:val="20"/>
                <w:highlight w:val="none"/>
                <w:lang w:val="en-US" w:eastAsia="zh-CN"/>
              </w:rPr>
              <w:t>小写：单价（元/人）</w:t>
            </w:r>
          </w:p>
        </w:tc>
        <w:tc>
          <w:tcPr>
            <w:tcW w:w="1363" w:type="pct"/>
            <w:vAlign w:val="top"/>
          </w:tcPr>
          <w:p>
            <w:pPr>
              <w:spacing w:before="0" w:beforeAutospacing="0" w:after="0" w:afterAutospacing="0" w:line="360" w:lineRule="auto"/>
              <w:ind w:left="0" w:right="0"/>
              <w:jc w:val="center"/>
              <w:rPr>
                <w:rFonts w:hint="eastAsia" w:ascii="仿宋" w:hAnsi="仿宋" w:eastAsia="仿宋" w:cs="仿宋"/>
                <w:b/>
                <w:sz w:val="24"/>
                <w:szCs w:val="20"/>
                <w:highlight w:val="none"/>
              </w:rPr>
            </w:pPr>
          </w:p>
          <w:p>
            <w:pPr>
              <w:spacing w:before="0" w:beforeAutospacing="0" w:after="0" w:afterAutospacing="0" w:line="360" w:lineRule="auto"/>
              <w:ind w:left="0" w:right="0"/>
              <w:jc w:val="center"/>
              <w:rPr>
                <w:rFonts w:hint="eastAsia" w:ascii="仿宋" w:hAnsi="仿宋" w:eastAsia="仿宋" w:cs="仿宋"/>
                <w:b/>
                <w:sz w:val="24"/>
                <w:szCs w:val="20"/>
                <w:highlight w:val="none"/>
                <w:lang w:eastAsia="zh-CN"/>
              </w:rPr>
            </w:pPr>
            <w:r>
              <w:rPr>
                <w:rFonts w:hint="eastAsia" w:ascii="仿宋" w:hAnsi="仿宋" w:eastAsia="仿宋" w:cs="仿宋"/>
                <w:b/>
                <w:sz w:val="24"/>
                <w:szCs w:val="20"/>
                <w:highlight w:val="none"/>
                <w:lang w:val="en-US" w:eastAsia="zh-CN"/>
              </w:rPr>
              <w:t>大写：单价（元/人）</w:t>
            </w:r>
          </w:p>
        </w:tc>
        <w:tc>
          <w:tcPr>
            <w:tcW w:w="891" w:type="pct"/>
            <w:vAlign w:val="center"/>
          </w:tcPr>
          <w:p>
            <w:pPr>
              <w:spacing w:before="0" w:beforeAutospacing="0" w:after="0" w:afterAutospacing="0" w:line="360" w:lineRule="auto"/>
              <w:ind w:left="0" w:right="0"/>
              <w:jc w:val="center"/>
              <w:rPr>
                <w:rFonts w:hint="eastAsia" w:ascii="仿宋" w:hAnsi="仿宋" w:eastAsia="仿宋" w:cs="仿宋"/>
                <w:b/>
                <w:sz w:val="24"/>
                <w:szCs w:val="20"/>
                <w:highlight w:val="none"/>
              </w:rPr>
            </w:pPr>
          </w:p>
          <w:p>
            <w:pPr>
              <w:spacing w:before="0" w:beforeAutospacing="0" w:after="0" w:afterAutospacing="0" w:line="360" w:lineRule="auto"/>
              <w:ind w:left="0" w:right="0"/>
              <w:jc w:val="center"/>
              <w:rPr>
                <w:rFonts w:hint="eastAsia" w:ascii="仿宋" w:hAnsi="仿宋" w:eastAsia="仿宋" w:cs="仿宋"/>
                <w:b/>
                <w:sz w:val="24"/>
                <w:szCs w:val="20"/>
                <w:highlight w:val="none"/>
              </w:rPr>
            </w:pPr>
            <w:r>
              <w:rPr>
                <w:rFonts w:hint="eastAsia" w:ascii="仿宋" w:hAnsi="仿宋" w:eastAsia="仿宋" w:cs="仿宋"/>
                <w:b/>
                <w:sz w:val="24"/>
                <w:szCs w:val="20"/>
                <w:highlight w:val="none"/>
              </w:rPr>
              <w:t>备注（如果有）</w:t>
            </w:r>
          </w:p>
          <w:p>
            <w:pPr>
              <w:spacing w:before="0" w:beforeAutospacing="0" w:after="0" w:afterAutospacing="0" w:line="360" w:lineRule="auto"/>
              <w:ind w:left="0" w:right="0"/>
              <w:jc w:val="center"/>
              <w:rPr>
                <w:rFonts w:hint="eastAsia" w:ascii="仿宋" w:hAnsi="仿宋" w:eastAsia="仿宋" w:cs="仿宋"/>
                <w:b/>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420" w:type="pct"/>
            <w:vAlign w:val="center"/>
          </w:tcPr>
          <w:p>
            <w:pPr>
              <w:spacing w:before="0" w:beforeAutospacing="0" w:after="0" w:afterAutospacing="0" w:line="360" w:lineRule="auto"/>
              <w:ind w:left="0" w:right="0"/>
              <w:jc w:val="center"/>
              <w:rPr>
                <w:rFonts w:hint="eastAsia" w:ascii="仿宋" w:hAnsi="仿宋" w:eastAsia="仿宋" w:cs="仿宋"/>
                <w:sz w:val="24"/>
                <w:szCs w:val="20"/>
                <w:highlight w:val="none"/>
              </w:rPr>
            </w:pPr>
            <w:r>
              <w:rPr>
                <w:rFonts w:hint="eastAsia" w:ascii="仿宋" w:hAnsi="仿宋" w:eastAsia="仿宋" w:cs="仿宋"/>
                <w:sz w:val="24"/>
                <w:szCs w:val="20"/>
                <w:highlight w:val="none"/>
              </w:rPr>
              <w:t>1</w:t>
            </w:r>
          </w:p>
        </w:tc>
        <w:tc>
          <w:tcPr>
            <w:tcW w:w="844" w:type="pct"/>
            <w:vAlign w:val="center"/>
          </w:tcPr>
          <w:p>
            <w:pPr>
              <w:snapToGrid w:val="0"/>
              <w:spacing w:before="0" w:beforeAutospacing="0" w:after="0" w:afterAutospacing="0" w:line="360" w:lineRule="auto"/>
              <w:ind w:left="0" w:right="0"/>
              <w:jc w:val="center"/>
              <w:rPr>
                <w:rFonts w:hint="eastAsia" w:ascii="仿宋" w:hAnsi="仿宋" w:eastAsia="仿宋" w:cs="仿宋"/>
                <w:sz w:val="24"/>
                <w:szCs w:val="20"/>
                <w:highlight w:val="none"/>
              </w:rPr>
            </w:pPr>
            <w:r>
              <w:rPr>
                <w:rFonts w:hint="eastAsia" w:ascii="仿宋" w:hAnsi="仿宋" w:eastAsia="仿宋" w:cs="仿宋"/>
                <w:sz w:val="24"/>
                <w:szCs w:val="20"/>
                <w:highlight w:val="none"/>
              </w:rPr>
              <w:t>服务类</w:t>
            </w:r>
          </w:p>
        </w:tc>
        <w:tc>
          <w:tcPr>
            <w:tcW w:w="1480" w:type="pct"/>
            <w:vAlign w:val="center"/>
          </w:tcPr>
          <w:p>
            <w:pPr>
              <w:spacing w:before="0" w:beforeAutospacing="0" w:after="0" w:afterAutospacing="0" w:line="360" w:lineRule="auto"/>
              <w:ind w:left="0" w:right="0"/>
              <w:jc w:val="center"/>
              <w:rPr>
                <w:rFonts w:hint="eastAsia" w:ascii="仿宋" w:hAnsi="仿宋" w:eastAsia="仿宋" w:cs="仿宋"/>
                <w:sz w:val="24"/>
                <w:szCs w:val="20"/>
                <w:highlight w:val="none"/>
              </w:rPr>
            </w:pPr>
          </w:p>
        </w:tc>
        <w:tc>
          <w:tcPr>
            <w:tcW w:w="1363" w:type="pct"/>
            <w:vAlign w:val="top"/>
          </w:tcPr>
          <w:p>
            <w:pPr>
              <w:spacing w:before="0" w:beforeAutospacing="0" w:after="0" w:afterAutospacing="0" w:line="360" w:lineRule="auto"/>
              <w:ind w:left="0" w:right="0"/>
              <w:jc w:val="center"/>
              <w:rPr>
                <w:rFonts w:hint="eastAsia" w:ascii="仿宋" w:hAnsi="仿宋" w:eastAsia="仿宋" w:cs="仿宋"/>
                <w:sz w:val="24"/>
                <w:szCs w:val="20"/>
                <w:highlight w:val="none"/>
              </w:rPr>
            </w:pPr>
          </w:p>
        </w:tc>
        <w:tc>
          <w:tcPr>
            <w:tcW w:w="891" w:type="pct"/>
            <w:vAlign w:val="center"/>
          </w:tcPr>
          <w:p>
            <w:pPr>
              <w:spacing w:before="0" w:beforeAutospacing="0" w:after="0" w:afterAutospacing="0" w:line="360" w:lineRule="auto"/>
              <w:ind w:left="0" w:right="0"/>
              <w:jc w:val="center"/>
              <w:rPr>
                <w:rFonts w:hint="eastAsia" w:ascii="仿宋" w:hAnsi="仿宋" w:eastAsia="仿宋" w:cs="仿宋"/>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420" w:type="pct"/>
            <w:vAlign w:val="center"/>
          </w:tcPr>
          <w:p>
            <w:pPr>
              <w:spacing w:before="0" w:beforeAutospacing="0" w:after="0" w:afterAutospacing="0" w:line="360" w:lineRule="auto"/>
              <w:ind w:left="0" w:right="0"/>
              <w:jc w:val="center"/>
              <w:rPr>
                <w:rFonts w:hint="eastAsia" w:ascii="仿宋" w:hAnsi="仿宋" w:eastAsia="仿宋" w:cs="仿宋"/>
                <w:sz w:val="24"/>
                <w:szCs w:val="20"/>
                <w:highlight w:val="none"/>
              </w:rPr>
            </w:pPr>
            <w:r>
              <w:rPr>
                <w:rFonts w:hint="eastAsia" w:ascii="仿宋" w:hAnsi="仿宋" w:eastAsia="仿宋" w:cs="仿宋"/>
                <w:sz w:val="24"/>
                <w:szCs w:val="20"/>
                <w:highlight w:val="none"/>
              </w:rPr>
              <w:t>2</w:t>
            </w:r>
          </w:p>
        </w:tc>
        <w:tc>
          <w:tcPr>
            <w:tcW w:w="844" w:type="pct"/>
            <w:vAlign w:val="center"/>
          </w:tcPr>
          <w:p>
            <w:pPr>
              <w:snapToGrid w:val="0"/>
              <w:spacing w:before="0" w:beforeAutospacing="0" w:after="0" w:afterAutospacing="0" w:line="360" w:lineRule="auto"/>
              <w:ind w:left="0" w:right="0"/>
              <w:jc w:val="center"/>
              <w:rPr>
                <w:rFonts w:hint="eastAsia" w:ascii="仿宋" w:hAnsi="仿宋" w:eastAsia="仿宋" w:cs="仿宋"/>
                <w:sz w:val="24"/>
                <w:szCs w:val="20"/>
                <w:highlight w:val="none"/>
              </w:rPr>
            </w:pPr>
            <w:r>
              <w:rPr>
                <w:rFonts w:hint="eastAsia" w:ascii="仿宋" w:hAnsi="仿宋" w:eastAsia="仿宋" w:cs="仿宋"/>
                <w:sz w:val="24"/>
                <w:szCs w:val="20"/>
                <w:highlight w:val="none"/>
              </w:rPr>
              <w:t>管理类</w:t>
            </w:r>
          </w:p>
        </w:tc>
        <w:tc>
          <w:tcPr>
            <w:tcW w:w="1480" w:type="pct"/>
            <w:vAlign w:val="center"/>
          </w:tcPr>
          <w:p>
            <w:pPr>
              <w:spacing w:before="0" w:beforeAutospacing="0" w:after="0" w:afterAutospacing="0" w:line="360" w:lineRule="auto"/>
              <w:ind w:left="0" w:right="0"/>
              <w:jc w:val="center"/>
              <w:rPr>
                <w:rFonts w:hint="eastAsia" w:ascii="仿宋" w:hAnsi="仿宋" w:eastAsia="仿宋" w:cs="仿宋"/>
                <w:sz w:val="24"/>
                <w:szCs w:val="20"/>
                <w:highlight w:val="none"/>
              </w:rPr>
            </w:pPr>
          </w:p>
        </w:tc>
        <w:tc>
          <w:tcPr>
            <w:tcW w:w="1363" w:type="pct"/>
            <w:vAlign w:val="top"/>
          </w:tcPr>
          <w:p>
            <w:pPr>
              <w:spacing w:before="0" w:beforeAutospacing="0" w:after="0" w:afterAutospacing="0" w:line="360" w:lineRule="auto"/>
              <w:ind w:left="0" w:right="0"/>
              <w:jc w:val="center"/>
              <w:rPr>
                <w:rFonts w:hint="eastAsia" w:ascii="仿宋" w:hAnsi="仿宋" w:eastAsia="仿宋" w:cs="仿宋"/>
                <w:sz w:val="24"/>
                <w:szCs w:val="20"/>
                <w:highlight w:val="none"/>
              </w:rPr>
            </w:pPr>
          </w:p>
        </w:tc>
        <w:tc>
          <w:tcPr>
            <w:tcW w:w="891" w:type="pct"/>
            <w:vAlign w:val="center"/>
          </w:tcPr>
          <w:p>
            <w:pPr>
              <w:spacing w:before="0" w:beforeAutospacing="0" w:after="0" w:afterAutospacing="0" w:line="360" w:lineRule="auto"/>
              <w:ind w:left="0" w:right="0"/>
              <w:jc w:val="center"/>
              <w:rPr>
                <w:rFonts w:hint="eastAsia" w:ascii="仿宋" w:hAnsi="仿宋" w:eastAsia="仿宋" w:cs="仿宋"/>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420" w:type="pct"/>
            <w:vAlign w:val="center"/>
          </w:tcPr>
          <w:p>
            <w:pPr>
              <w:spacing w:before="0" w:beforeAutospacing="0" w:after="0" w:afterAutospacing="0" w:line="360" w:lineRule="auto"/>
              <w:ind w:left="0" w:right="0"/>
              <w:jc w:val="center"/>
              <w:rPr>
                <w:rFonts w:hint="eastAsia" w:ascii="仿宋" w:hAnsi="仿宋" w:eastAsia="仿宋" w:cs="仿宋"/>
                <w:sz w:val="24"/>
                <w:szCs w:val="20"/>
                <w:highlight w:val="none"/>
                <w:lang w:eastAsia="zh-CN"/>
              </w:rPr>
            </w:pPr>
            <w:r>
              <w:rPr>
                <w:rFonts w:hint="eastAsia" w:ascii="仿宋" w:hAnsi="仿宋" w:eastAsia="仿宋" w:cs="仿宋"/>
                <w:sz w:val="24"/>
                <w:szCs w:val="20"/>
                <w:highlight w:val="none"/>
                <w:lang w:val="en-US" w:eastAsia="zh-CN"/>
              </w:rPr>
              <w:t>3</w:t>
            </w:r>
          </w:p>
        </w:tc>
        <w:tc>
          <w:tcPr>
            <w:tcW w:w="844" w:type="pct"/>
            <w:vAlign w:val="center"/>
          </w:tcPr>
          <w:p>
            <w:pPr>
              <w:snapToGrid w:val="0"/>
              <w:spacing w:before="0" w:beforeAutospacing="0" w:after="0" w:afterAutospacing="0" w:line="360" w:lineRule="auto"/>
              <w:ind w:left="0" w:right="0"/>
              <w:jc w:val="center"/>
              <w:rPr>
                <w:rFonts w:hint="eastAsia" w:ascii="仿宋" w:hAnsi="仿宋" w:eastAsia="仿宋" w:cs="仿宋"/>
                <w:sz w:val="24"/>
                <w:szCs w:val="20"/>
                <w:highlight w:val="none"/>
              </w:rPr>
            </w:pPr>
            <w:r>
              <w:rPr>
                <w:rFonts w:hint="eastAsia" w:ascii="仿宋" w:hAnsi="仿宋" w:eastAsia="仿宋" w:cs="仿宋"/>
                <w:sz w:val="24"/>
                <w:szCs w:val="20"/>
                <w:highlight w:val="none"/>
              </w:rPr>
              <w:t>技术类</w:t>
            </w:r>
          </w:p>
        </w:tc>
        <w:tc>
          <w:tcPr>
            <w:tcW w:w="1480" w:type="pct"/>
            <w:vAlign w:val="center"/>
          </w:tcPr>
          <w:p>
            <w:pPr>
              <w:spacing w:before="0" w:beforeAutospacing="0" w:after="0" w:afterAutospacing="0" w:line="360" w:lineRule="auto"/>
              <w:ind w:left="0" w:right="0"/>
              <w:jc w:val="center"/>
              <w:rPr>
                <w:rFonts w:hint="eastAsia" w:ascii="仿宋" w:hAnsi="仿宋" w:eastAsia="仿宋" w:cs="仿宋"/>
                <w:sz w:val="24"/>
                <w:szCs w:val="20"/>
                <w:highlight w:val="none"/>
              </w:rPr>
            </w:pPr>
          </w:p>
        </w:tc>
        <w:tc>
          <w:tcPr>
            <w:tcW w:w="1363" w:type="pct"/>
            <w:vAlign w:val="top"/>
          </w:tcPr>
          <w:p>
            <w:pPr>
              <w:spacing w:before="0" w:beforeAutospacing="0" w:after="0" w:afterAutospacing="0" w:line="360" w:lineRule="auto"/>
              <w:ind w:left="0" w:right="0"/>
              <w:jc w:val="center"/>
              <w:rPr>
                <w:rFonts w:hint="eastAsia" w:ascii="仿宋" w:hAnsi="仿宋" w:eastAsia="仿宋" w:cs="仿宋"/>
                <w:sz w:val="24"/>
                <w:szCs w:val="20"/>
                <w:highlight w:val="none"/>
              </w:rPr>
            </w:pPr>
          </w:p>
        </w:tc>
        <w:tc>
          <w:tcPr>
            <w:tcW w:w="891" w:type="pct"/>
            <w:vAlign w:val="center"/>
          </w:tcPr>
          <w:p>
            <w:pPr>
              <w:spacing w:before="0" w:beforeAutospacing="0" w:after="0" w:afterAutospacing="0" w:line="360" w:lineRule="auto"/>
              <w:ind w:left="0" w:right="0"/>
              <w:jc w:val="center"/>
              <w:rPr>
                <w:rFonts w:hint="eastAsia" w:ascii="仿宋" w:hAnsi="仿宋" w:eastAsia="仿宋" w:cs="仿宋"/>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420" w:type="pct"/>
            <w:vAlign w:val="center"/>
          </w:tcPr>
          <w:p>
            <w:pPr>
              <w:spacing w:before="0" w:beforeAutospacing="0" w:after="0" w:afterAutospacing="0" w:line="360" w:lineRule="auto"/>
              <w:ind w:left="0" w:right="0"/>
              <w:jc w:val="center"/>
              <w:rPr>
                <w:rFonts w:hint="eastAsia" w:ascii="仿宋" w:hAnsi="仿宋" w:eastAsia="仿宋" w:cs="仿宋"/>
                <w:sz w:val="24"/>
                <w:szCs w:val="20"/>
                <w:highlight w:val="none"/>
                <w:lang w:val="en-US" w:eastAsia="zh-CN"/>
              </w:rPr>
            </w:pPr>
            <w:r>
              <w:rPr>
                <w:rFonts w:hint="eastAsia" w:ascii="仿宋" w:hAnsi="仿宋" w:eastAsia="仿宋" w:cs="仿宋"/>
                <w:sz w:val="24"/>
                <w:szCs w:val="20"/>
                <w:highlight w:val="none"/>
                <w:lang w:val="en-US" w:eastAsia="zh-CN"/>
              </w:rPr>
              <w:t>4</w:t>
            </w:r>
          </w:p>
        </w:tc>
        <w:tc>
          <w:tcPr>
            <w:tcW w:w="844" w:type="pct"/>
            <w:vAlign w:val="center"/>
          </w:tcPr>
          <w:p>
            <w:pPr>
              <w:snapToGrid w:val="0"/>
              <w:spacing w:before="0" w:beforeAutospacing="0" w:after="0" w:afterAutospacing="0" w:line="360" w:lineRule="auto"/>
              <w:ind w:left="0" w:right="0"/>
              <w:jc w:val="center"/>
              <w:rPr>
                <w:rFonts w:hint="eastAsia" w:ascii="仿宋" w:hAnsi="仿宋" w:eastAsia="仿宋" w:cs="仿宋"/>
                <w:sz w:val="24"/>
                <w:szCs w:val="20"/>
                <w:highlight w:val="none"/>
              </w:rPr>
            </w:pPr>
            <w:r>
              <w:rPr>
                <w:rFonts w:hint="eastAsia" w:ascii="仿宋" w:hAnsi="仿宋" w:eastAsia="仿宋" w:cs="仿宋"/>
                <w:sz w:val="24"/>
                <w:szCs w:val="20"/>
                <w:highlight w:val="none"/>
              </w:rPr>
              <w:t>新兴行业类</w:t>
            </w:r>
          </w:p>
        </w:tc>
        <w:tc>
          <w:tcPr>
            <w:tcW w:w="1480" w:type="pct"/>
            <w:vAlign w:val="center"/>
          </w:tcPr>
          <w:p>
            <w:pPr>
              <w:spacing w:before="0" w:beforeAutospacing="0" w:after="0" w:afterAutospacing="0" w:line="360" w:lineRule="auto"/>
              <w:ind w:left="0" w:right="0"/>
              <w:jc w:val="center"/>
              <w:rPr>
                <w:rFonts w:hint="eastAsia" w:ascii="仿宋" w:hAnsi="仿宋" w:eastAsia="仿宋" w:cs="仿宋"/>
                <w:sz w:val="24"/>
                <w:szCs w:val="20"/>
                <w:highlight w:val="none"/>
              </w:rPr>
            </w:pPr>
          </w:p>
        </w:tc>
        <w:tc>
          <w:tcPr>
            <w:tcW w:w="1363" w:type="pct"/>
            <w:vAlign w:val="top"/>
          </w:tcPr>
          <w:p>
            <w:pPr>
              <w:spacing w:before="0" w:beforeAutospacing="0" w:after="0" w:afterAutospacing="0" w:line="360" w:lineRule="auto"/>
              <w:ind w:left="0" w:right="0"/>
              <w:jc w:val="center"/>
              <w:rPr>
                <w:rFonts w:hint="eastAsia" w:ascii="仿宋" w:hAnsi="仿宋" w:eastAsia="仿宋" w:cs="仿宋"/>
                <w:sz w:val="24"/>
                <w:szCs w:val="20"/>
                <w:highlight w:val="none"/>
              </w:rPr>
            </w:pPr>
          </w:p>
        </w:tc>
        <w:tc>
          <w:tcPr>
            <w:tcW w:w="891" w:type="pct"/>
            <w:vAlign w:val="center"/>
          </w:tcPr>
          <w:p>
            <w:pPr>
              <w:spacing w:before="0" w:beforeAutospacing="0" w:after="0" w:afterAutospacing="0" w:line="360" w:lineRule="auto"/>
              <w:ind w:left="0" w:right="0"/>
              <w:jc w:val="center"/>
              <w:rPr>
                <w:rFonts w:hint="eastAsia" w:ascii="仿宋" w:hAnsi="仿宋" w:eastAsia="仿宋" w:cs="仿宋"/>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000" w:type="pct"/>
            <w:gridSpan w:val="5"/>
            <w:vAlign w:val="center"/>
          </w:tcPr>
          <w:p>
            <w:pPr>
              <w:spacing w:before="0" w:beforeAutospacing="0" w:after="0" w:afterAutospacing="0" w:line="360" w:lineRule="auto"/>
              <w:ind w:left="0" w:right="0"/>
              <w:jc w:val="left"/>
              <w:rPr>
                <w:rFonts w:hint="eastAsia" w:ascii="仿宋" w:hAnsi="仿宋" w:eastAsia="仿宋" w:cs="仿宋"/>
                <w:sz w:val="24"/>
                <w:szCs w:val="20"/>
                <w:highlight w:val="none"/>
              </w:rPr>
            </w:pPr>
            <w:r>
              <w:rPr>
                <w:rFonts w:hint="eastAsia" w:ascii="仿宋" w:hAnsi="仿宋" w:eastAsia="仿宋" w:cs="仿宋"/>
                <w:b/>
                <w:sz w:val="24"/>
                <w:szCs w:val="20"/>
                <w:highlight w:val="none"/>
              </w:rPr>
              <w:t>此投标总价仅供评标使用，本次合同结算按每人每</w:t>
            </w:r>
            <w:r>
              <w:rPr>
                <w:rFonts w:hint="eastAsia" w:ascii="仿宋" w:hAnsi="仿宋" w:eastAsia="仿宋" w:cs="仿宋"/>
                <w:b/>
                <w:sz w:val="24"/>
                <w:szCs w:val="20"/>
                <w:highlight w:val="none"/>
                <w:lang w:val="en-US" w:eastAsia="zh-CN"/>
              </w:rPr>
              <w:t>类</w:t>
            </w:r>
            <w:r>
              <w:rPr>
                <w:rFonts w:hint="eastAsia" w:ascii="仿宋" w:hAnsi="仿宋" w:eastAsia="仿宋" w:cs="仿宋"/>
                <w:b/>
                <w:sz w:val="24"/>
                <w:szCs w:val="20"/>
                <w:highlight w:val="none"/>
              </w:rPr>
              <w:t>固定单价形式进行。</w:t>
            </w:r>
            <w:r>
              <w:rPr>
                <w:rFonts w:hint="eastAsia" w:ascii="仿宋" w:hAnsi="仿宋" w:eastAsia="仿宋" w:cs="仿宋"/>
                <w:b/>
                <w:sz w:val="24"/>
                <w:szCs w:val="20"/>
                <w:highlight w:val="none"/>
                <w:lang w:val="en-US" w:eastAsia="zh-CN"/>
              </w:rPr>
              <w:t>2.单项最高限价：（1）服务类6000元/人；（2）管理类6000元/人；（3）技术类8000元/人；（4）新兴行业类10000元/人。高于单项最高限价的投标报价无效。3.投标报价包含职业技能培训的培训费、住宿费、职业技能鉴定费等所有费用</w:t>
            </w:r>
            <w:r>
              <w:rPr>
                <w:rFonts w:hint="eastAsia" w:ascii="仿宋" w:hAnsi="仿宋" w:eastAsia="仿宋" w:cs="仿宋"/>
                <w:b/>
                <w:sz w:val="24"/>
                <w:szCs w:val="20"/>
                <w:highlight w:val="none"/>
                <w:lang w:val="en-US" w:eastAsia="zh-Hans"/>
              </w:rPr>
              <w:t>（不包含生活补贴费）</w:t>
            </w:r>
            <w:r>
              <w:rPr>
                <w:rFonts w:hint="eastAsia" w:ascii="仿宋" w:hAnsi="仿宋" w:eastAsia="仿宋" w:cs="仿宋"/>
                <w:b/>
                <w:sz w:val="24"/>
                <w:szCs w:val="20"/>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3671" w:type="dxa"/>
            <w:gridSpan w:val="2"/>
            <w:vAlign w:val="center"/>
          </w:tcPr>
          <w:p>
            <w:pPr>
              <w:spacing w:before="0" w:beforeAutospacing="0" w:after="0" w:afterAutospacing="0" w:line="360" w:lineRule="auto"/>
              <w:ind w:left="0" w:leftChars="0" w:right="0" w:rightChars="0"/>
              <w:jc w:val="center"/>
              <w:rPr>
                <w:rFonts w:hint="eastAsia" w:ascii="仿宋" w:hAnsi="仿宋" w:eastAsia="仿宋" w:cs="仿宋"/>
                <w:b/>
                <w:sz w:val="24"/>
                <w:szCs w:val="20"/>
                <w:highlight w:val="none"/>
              </w:rPr>
            </w:pPr>
            <w:r>
              <w:rPr>
                <w:rFonts w:hint="eastAsia" w:ascii="仿宋" w:hAnsi="仿宋" w:eastAsia="仿宋" w:cs="仿宋"/>
                <w:b/>
                <w:sz w:val="24"/>
                <w:szCs w:val="20"/>
                <w:highlight w:val="none"/>
              </w:rPr>
              <w:t>投标</w:t>
            </w:r>
            <w:r>
              <w:rPr>
                <w:rFonts w:hint="eastAsia" w:ascii="仿宋" w:hAnsi="仿宋" w:eastAsia="仿宋" w:cs="仿宋"/>
                <w:b/>
                <w:sz w:val="24"/>
                <w:szCs w:val="20"/>
                <w:highlight w:val="none"/>
                <w:lang w:val="en-US" w:eastAsia="zh-CN"/>
              </w:rPr>
              <w:t>总价（1+2+3+4）</w:t>
            </w:r>
            <w:r>
              <w:rPr>
                <w:rFonts w:hint="eastAsia" w:ascii="仿宋" w:hAnsi="仿宋" w:eastAsia="仿宋" w:cs="仿宋"/>
                <w:b/>
                <w:sz w:val="24"/>
                <w:szCs w:val="20"/>
                <w:highlight w:val="none"/>
              </w:rPr>
              <w:t>（小写）</w:t>
            </w:r>
          </w:p>
        </w:tc>
        <w:tc>
          <w:tcPr>
            <w:tcW w:w="3735" w:type="pct"/>
            <w:gridSpan w:val="3"/>
            <w:vAlign w:val="center"/>
          </w:tcPr>
          <w:p>
            <w:pPr>
              <w:spacing w:before="0" w:beforeAutospacing="0" w:after="0" w:afterAutospacing="0" w:line="360" w:lineRule="auto"/>
              <w:ind w:left="0" w:right="0"/>
              <w:jc w:val="left"/>
              <w:rPr>
                <w:rFonts w:hint="eastAsia" w:ascii="仿宋" w:hAnsi="仿宋" w:eastAsia="仿宋" w:cs="仿宋"/>
                <w:b/>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3671" w:type="dxa"/>
            <w:gridSpan w:val="2"/>
            <w:vAlign w:val="center"/>
          </w:tcPr>
          <w:p>
            <w:pPr>
              <w:spacing w:before="0" w:beforeAutospacing="0" w:after="0" w:afterAutospacing="0" w:line="360" w:lineRule="auto"/>
              <w:ind w:left="0" w:leftChars="0" w:right="0" w:rightChars="0"/>
              <w:jc w:val="center"/>
              <w:rPr>
                <w:rFonts w:hint="eastAsia" w:ascii="仿宋" w:hAnsi="仿宋" w:eastAsia="仿宋" w:cs="仿宋"/>
                <w:b/>
                <w:sz w:val="24"/>
                <w:szCs w:val="20"/>
                <w:highlight w:val="none"/>
              </w:rPr>
            </w:pPr>
            <w:r>
              <w:rPr>
                <w:rFonts w:hint="eastAsia" w:ascii="仿宋" w:hAnsi="仿宋" w:eastAsia="仿宋" w:cs="仿宋"/>
                <w:b/>
                <w:sz w:val="24"/>
                <w:szCs w:val="20"/>
                <w:highlight w:val="none"/>
              </w:rPr>
              <w:t>投标</w:t>
            </w:r>
            <w:r>
              <w:rPr>
                <w:rFonts w:hint="eastAsia" w:ascii="仿宋" w:hAnsi="仿宋" w:eastAsia="仿宋" w:cs="仿宋"/>
                <w:b/>
                <w:sz w:val="24"/>
                <w:szCs w:val="20"/>
                <w:highlight w:val="none"/>
                <w:lang w:val="en-US" w:eastAsia="zh-CN"/>
              </w:rPr>
              <w:t>总价（1+2+3+4）</w:t>
            </w:r>
            <w:r>
              <w:rPr>
                <w:rFonts w:hint="eastAsia" w:ascii="仿宋" w:hAnsi="仿宋" w:eastAsia="仿宋" w:cs="仿宋"/>
                <w:b/>
                <w:sz w:val="24"/>
                <w:szCs w:val="20"/>
                <w:highlight w:val="none"/>
              </w:rPr>
              <w:t>（大写）</w:t>
            </w:r>
          </w:p>
        </w:tc>
        <w:tc>
          <w:tcPr>
            <w:tcW w:w="3735" w:type="pct"/>
            <w:gridSpan w:val="3"/>
            <w:vAlign w:val="center"/>
          </w:tcPr>
          <w:p>
            <w:pPr>
              <w:spacing w:before="0" w:beforeAutospacing="0" w:after="0" w:afterAutospacing="0" w:line="360" w:lineRule="auto"/>
              <w:ind w:left="0" w:right="0"/>
              <w:jc w:val="left"/>
              <w:rPr>
                <w:rFonts w:hint="eastAsia" w:ascii="仿宋" w:hAnsi="仿宋" w:eastAsia="仿宋" w:cs="仿宋"/>
                <w:b/>
                <w:sz w:val="24"/>
                <w:szCs w:val="20"/>
                <w:highlight w:val="none"/>
              </w:rPr>
            </w:pPr>
          </w:p>
        </w:tc>
      </w:tr>
    </w:tbl>
    <w:p>
      <w:pPr>
        <w:pStyle w:val="4"/>
        <w:numPr>
          <w:ilvl w:val="0"/>
          <w:numId w:val="2"/>
        </w:numPr>
        <w:rPr>
          <w:rFonts w:hint="eastAsia" w:ascii="仿宋" w:hAnsi="仿宋" w:eastAsia="仿宋" w:cs="仿宋"/>
          <w:b/>
          <w:sz w:val="24"/>
          <w:szCs w:val="20"/>
          <w:highlight w:val="none"/>
          <w:lang w:val="en-US" w:eastAsia="zh-CN"/>
        </w:rPr>
      </w:pPr>
      <w:r>
        <w:rPr>
          <w:rFonts w:hint="eastAsia" w:ascii="仿宋" w:hAnsi="仿宋" w:eastAsia="仿宋" w:cs="仿宋"/>
          <w:b/>
          <w:sz w:val="24"/>
          <w:szCs w:val="20"/>
          <w:highlight w:val="none"/>
        </w:rPr>
        <w:t>此投标总价仅供评标使用，本次合同结算按每人每</w:t>
      </w:r>
      <w:r>
        <w:rPr>
          <w:rFonts w:hint="eastAsia" w:ascii="仿宋" w:hAnsi="仿宋" w:eastAsia="仿宋" w:cs="仿宋"/>
          <w:b/>
          <w:sz w:val="24"/>
          <w:szCs w:val="20"/>
          <w:highlight w:val="none"/>
          <w:lang w:val="en-US" w:eastAsia="zh-CN"/>
        </w:rPr>
        <w:t>类</w:t>
      </w:r>
      <w:r>
        <w:rPr>
          <w:rFonts w:hint="eastAsia" w:ascii="仿宋" w:hAnsi="仿宋" w:eastAsia="仿宋" w:cs="仿宋"/>
          <w:b/>
          <w:sz w:val="24"/>
          <w:szCs w:val="20"/>
          <w:highlight w:val="none"/>
        </w:rPr>
        <w:t>固定单价形式进行。</w:t>
      </w:r>
      <w:r>
        <w:rPr>
          <w:rFonts w:hint="eastAsia" w:ascii="仿宋" w:hAnsi="仿宋" w:eastAsia="仿宋" w:cs="仿宋"/>
          <w:b/>
          <w:sz w:val="24"/>
          <w:szCs w:val="20"/>
          <w:highlight w:val="none"/>
          <w:lang w:val="en-US" w:eastAsia="zh-CN"/>
        </w:rPr>
        <w:t>2.单项最高限价：（1）服务类6000元/人；（2）管理类6000元/人；（3）技术类8000元/人；（4）新兴行业类10000元/人。高于单项最高限价的投标报价无效。3.投标报价包含职业技能培训的培训费、住宿费、职业技能鉴定费等所有费用</w:t>
      </w:r>
      <w:r>
        <w:rPr>
          <w:rFonts w:hint="eastAsia" w:ascii="仿宋" w:hAnsi="仿宋" w:eastAsia="仿宋" w:cs="仿宋"/>
          <w:b/>
          <w:sz w:val="24"/>
          <w:szCs w:val="20"/>
          <w:highlight w:val="none"/>
          <w:lang w:val="en-US" w:eastAsia="zh-Hans"/>
        </w:rPr>
        <w:t>（不包含生活补贴费）</w:t>
      </w:r>
      <w:r>
        <w:rPr>
          <w:rFonts w:hint="eastAsia" w:ascii="仿宋" w:hAnsi="仿宋" w:eastAsia="仿宋" w:cs="仿宋"/>
          <w:b/>
          <w:sz w:val="24"/>
          <w:szCs w:val="20"/>
          <w:highlight w:val="none"/>
          <w:lang w:val="en-US" w:eastAsia="zh-CN"/>
        </w:rPr>
        <w:t>。</w:t>
      </w:r>
    </w:p>
    <w:p>
      <w:pPr>
        <w:numPr>
          <w:ilvl w:val="0"/>
          <w:numId w:val="0"/>
        </w:numPr>
        <w:rPr>
          <w:rFonts w:hint="eastAsia"/>
          <w:lang w:val="zh-CN"/>
        </w:rPr>
      </w:pPr>
    </w:p>
    <w:p>
      <w:pPr>
        <w:snapToGrid w:val="0"/>
        <w:spacing w:line="360" w:lineRule="auto"/>
        <w:ind w:left="480"/>
        <w:rPr>
          <w:rFonts w:hint="eastAsia" w:ascii="仿宋" w:hAnsi="仿宋" w:eastAsia="仿宋" w:cs="仿宋"/>
          <w:b/>
          <w:kern w:val="0"/>
          <w:sz w:val="24"/>
          <w:lang w:val="zh-CN"/>
        </w:rPr>
      </w:pPr>
      <w:r>
        <w:rPr>
          <w:rFonts w:hint="eastAsia" w:ascii="仿宋" w:hAnsi="仿宋" w:eastAsia="仿宋" w:cs="仿宋"/>
          <w:b/>
          <w:kern w:val="0"/>
          <w:sz w:val="24"/>
          <w:lang w:val="zh-CN"/>
        </w:rPr>
        <w:t>注：</w:t>
      </w:r>
    </w:p>
    <w:p>
      <w:pPr>
        <w:keepNext w:val="0"/>
        <w:keepLines w:val="0"/>
        <w:pageBreakBefore w:val="0"/>
        <w:widowControl w:val="0"/>
        <w:kinsoku/>
        <w:wordWrap/>
        <w:overflowPunct/>
        <w:topLinePunct w:val="0"/>
        <w:autoSpaceDE/>
        <w:autoSpaceDN/>
        <w:bidi w:val="0"/>
        <w:adjustRightInd w:val="0"/>
        <w:spacing w:line="360" w:lineRule="auto"/>
        <w:ind w:left="-2"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kern w:val="0"/>
          <w:sz w:val="24"/>
          <w:szCs w:val="24"/>
          <w:highlight w:val="none"/>
          <w:lang w:val="zh-CN"/>
        </w:rPr>
        <w:t>1、投标人需按本表格式填写</w:t>
      </w:r>
      <w:r>
        <w:rPr>
          <w:rFonts w:hint="eastAsia" w:ascii="仿宋" w:hAnsi="仿宋" w:eastAsia="仿宋" w:cs="仿宋"/>
          <w:b/>
          <w:color w:val="auto"/>
          <w:kern w:val="0"/>
          <w:sz w:val="24"/>
          <w:szCs w:val="24"/>
          <w:highlight w:val="none"/>
          <w:lang w:val="zh-CN"/>
        </w:rPr>
        <w:t>，</w:t>
      </w:r>
      <w:r>
        <w:rPr>
          <w:rFonts w:hint="eastAsia" w:ascii="仿宋" w:hAnsi="仿宋" w:eastAsia="仿宋" w:cs="仿宋"/>
          <w:b/>
          <w:color w:val="auto"/>
          <w:kern w:val="0"/>
          <w:sz w:val="24"/>
          <w:szCs w:val="24"/>
          <w:highlight w:val="none"/>
        </w:rPr>
        <w:t>否则视为</w:t>
      </w:r>
      <w:r>
        <w:rPr>
          <w:rFonts w:hint="eastAsia" w:ascii="仿宋" w:hAnsi="仿宋" w:eastAsia="仿宋" w:cs="仿宋"/>
          <w:b/>
          <w:color w:val="auto"/>
          <w:sz w:val="24"/>
          <w:szCs w:val="24"/>
          <w:highlight w:val="none"/>
        </w:rPr>
        <w:t>投标文件含有采购人不能接受的附加条件，投标无效</w:t>
      </w:r>
      <w:r>
        <w:rPr>
          <w:rFonts w:hint="eastAsia" w:ascii="仿宋" w:hAnsi="仿宋" w:eastAsia="仿宋" w:cs="仿宋"/>
          <w:color w:val="auto"/>
          <w:kern w:val="0"/>
          <w:sz w:val="24"/>
          <w:szCs w:val="24"/>
          <w:highlight w:val="none"/>
          <w:lang w:val="zh-CN"/>
        </w:rPr>
        <w:t>。</w:t>
      </w:r>
    </w:p>
    <w:p>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lang w:val="zh-CN"/>
        </w:rPr>
        <w:t>、有关本项目实施所涉及的一切费用均计入报价。</w:t>
      </w:r>
      <w:r>
        <w:rPr>
          <w:rFonts w:hint="eastAsia" w:ascii="仿宋" w:hAnsi="仿宋" w:eastAsia="仿宋" w:cs="仿宋"/>
          <w:b/>
          <w:color w:val="auto"/>
          <w:kern w:val="0"/>
          <w:sz w:val="24"/>
          <w:szCs w:val="24"/>
          <w:highlight w:val="none"/>
          <w:lang w:val="zh-CN"/>
        </w:rPr>
        <w:t>采购人将以合同形式有偿取得货物或服务，不接受投标人给予的赠品、回扣或者与采购无关的其他商品、服务</w:t>
      </w:r>
      <w:r>
        <w:rPr>
          <w:rFonts w:hint="eastAsia" w:ascii="仿宋" w:hAnsi="仿宋" w:eastAsia="仿宋" w:cs="仿宋"/>
          <w:color w:val="auto"/>
          <w:kern w:val="0"/>
          <w:sz w:val="24"/>
          <w:szCs w:val="24"/>
          <w:highlight w:val="none"/>
          <w:lang w:val="zh-CN"/>
        </w:rPr>
        <w:t>，</w:t>
      </w:r>
      <w:r>
        <w:rPr>
          <w:rFonts w:hint="eastAsia" w:ascii="仿宋" w:hAnsi="仿宋" w:eastAsia="仿宋" w:cs="仿宋"/>
          <w:b/>
          <w:color w:val="auto"/>
          <w:kern w:val="0"/>
          <w:sz w:val="24"/>
          <w:szCs w:val="24"/>
          <w:highlight w:val="none"/>
          <w:lang w:val="zh-CN"/>
        </w:rPr>
        <w:t>不得出现“0元”“免费赠送”等形式的无偿报价，</w:t>
      </w:r>
      <w:r>
        <w:rPr>
          <w:rFonts w:hint="eastAsia" w:ascii="仿宋" w:hAnsi="仿宋" w:eastAsia="仿宋" w:cs="仿宋"/>
          <w:b/>
          <w:color w:val="auto"/>
          <w:kern w:val="0"/>
          <w:sz w:val="24"/>
          <w:szCs w:val="24"/>
          <w:highlight w:val="none"/>
        </w:rPr>
        <w:t>否则视为</w:t>
      </w:r>
      <w:r>
        <w:rPr>
          <w:rFonts w:hint="eastAsia" w:ascii="仿宋" w:hAnsi="仿宋" w:eastAsia="仿宋" w:cs="仿宋"/>
          <w:b/>
          <w:color w:val="auto"/>
          <w:sz w:val="24"/>
          <w:szCs w:val="24"/>
          <w:highlight w:val="none"/>
        </w:rPr>
        <w:t>投标文件含有采购人不能接受的附加条件的，投标无效</w:t>
      </w:r>
      <w:r>
        <w:rPr>
          <w:rFonts w:hint="eastAsia" w:ascii="仿宋" w:hAnsi="仿宋" w:eastAsia="仿宋" w:cs="仿宋"/>
          <w:b/>
          <w:color w:val="auto"/>
          <w:kern w:val="0"/>
          <w:sz w:val="24"/>
          <w:szCs w:val="24"/>
          <w:highlight w:val="none"/>
          <w:lang w:val="zh-CN"/>
        </w:rPr>
        <w:t>；采购内容未包含在《开标一览表（报价表）》名称栏中，投标人不能作出合理解释的，视为投标文件含有采购人不能接受的附加条件的，投标无效。</w:t>
      </w:r>
    </w:p>
    <w:p>
      <w:pPr>
        <w:keepNext w:val="0"/>
        <w:keepLines w:val="0"/>
        <w:pageBreakBefore w:val="0"/>
        <w:widowControl w:val="0"/>
        <w:kinsoku/>
        <w:wordWrap/>
        <w:overflowPunct/>
        <w:topLinePunct w:val="0"/>
        <w:autoSpaceDE/>
        <w:autoSpaceDN/>
        <w:bidi w:val="0"/>
        <w:adjustRightInd w:val="0"/>
        <w:spacing w:line="360" w:lineRule="auto"/>
        <w:ind w:firstLine="480" w:firstLineChars="200"/>
        <w:jc w:val="left"/>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lang w:val="zh-CN"/>
        </w:rPr>
        <w:t>、特别提示：采购机构将对项目名称和项目编号，中标供应商名称、地址和中标金额，主要中标标的名称、服务范围、服务要求、服务时间、服务标准等予以公示。</w:t>
      </w:r>
    </w:p>
    <w:p>
      <w:pPr>
        <w:pStyle w:val="4"/>
        <w:rPr>
          <w:rFonts w:hint="eastAsia" w:ascii="仿宋" w:hAnsi="仿宋" w:eastAsia="仿宋" w:cs="仿宋"/>
          <w:lang w:val="en-US" w:eastAsia="zh-CN"/>
        </w:rPr>
      </w:pPr>
    </w:p>
    <w:p>
      <w:pPr>
        <w:rPr>
          <w:rFonts w:hint="eastAsia" w:ascii="仿宋" w:hAnsi="仿宋" w:eastAsia="仿宋" w:cs="仿宋"/>
          <w:kern w:val="0"/>
          <w:sz w:val="24"/>
          <w:highlight w:val="green"/>
          <w:lang w:val="zh-CN"/>
        </w:rPr>
      </w:pPr>
    </w:p>
    <w:p>
      <w:pPr>
        <w:pStyle w:val="4"/>
        <w:rPr>
          <w:rFonts w:hint="eastAsia" w:ascii="仿宋" w:hAnsi="仿宋" w:eastAsia="仿宋" w:cs="仿宋"/>
        </w:rPr>
        <w:sectPr>
          <w:pgSz w:w="16838" w:h="11906" w:orient="landscape"/>
          <w:pgMar w:top="1418" w:right="1247" w:bottom="1418" w:left="1276" w:header="851" w:footer="992" w:gutter="0"/>
          <w:pgBorders>
            <w:top w:val="none" w:sz="0" w:space="0"/>
            <w:left w:val="none" w:sz="0" w:space="0"/>
            <w:bottom w:val="none" w:sz="0" w:space="0"/>
            <w:right w:val="none" w:sz="0" w:space="0"/>
          </w:pgBorders>
          <w:cols w:space="720" w:num="1"/>
          <w:titlePg/>
          <w:docGrid w:linePitch="312" w:charSpace="0"/>
        </w:sectPr>
      </w:pPr>
    </w:p>
    <w:p>
      <w:pPr>
        <w:pStyle w:val="377"/>
        <w:tabs>
          <w:tab w:val="clear" w:pos="720"/>
        </w:tabs>
        <w:snapToGrid w:val="0"/>
        <w:spacing w:before="120" w:after="120"/>
        <w:ind w:firstLine="643"/>
        <w:outlineLvl w:val="9"/>
        <w:rPr>
          <w:rFonts w:hint="eastAsia" w:ascii="仿宋" w:hAnsi="仿宋" w:eastAsia="仿宋" w:cs="仿宋"/>
          <w:sz w:val="32"/>
          <w:szCs w:val="32"/>
        </w:rPr>
      </w:pPr>
      <w:r>
        <w:rPr>
          <w:rFonts w:hint="eastAsia" w:ascii="仿宋" w:hAnsi="仿宋" w:eastAsia="仿宋" w:cs="仿宋"/>
          <w:kern w:val="2"/>
          <w:sz w:val="32"/>
          <w:szCs w:val="32"/>
        </w:rPr>
        <w:t>二、</w:t>
      </w:r>
      <w:r>
        <w:rPr>
          <w:rFonts w:hint="eastAsia" w:ascii="仿宋" w:hAnsi="仿宋" w:eastAsia="仿宋" w:cs="仿宋"/>
          <w:sz w:val="32"/>
          <w:szCs w:val="32"/>
        </w:rPr>
        <w:t>中小企业声明函</w:t>
      </w:r>
    </w:p>
    <w:p>
      <w:pPr>
        <w:widowControl/>
        <w:spacing w:line="360" w:lineRule="auto"/>
        <w:ind w:firstLine="120" w:firstLineChars="50"/>
        <w:jc w:val="left"/>
        <w:rPr>
          <w:rFonts w:hint="eastAsia" w:ascii="仿宋" w:hAnsi="仿宋" w:eastAsia="仿宋" w:cs="仿宋"/>
          <w:b/>
          <w:sz w:val="24"/>
        </w:rPr>
      </w:pPr>
      <w:r>
        <w:rPr>
          <w:rFonts w:hint="eastAsia" w:ascii="仿宋" w:hAnsi="仿宋" w:eastAsia="仿宋" w:cs="仿宋"/>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5）。]</w:t>
      </w:r>
    </w:p>
    <w:p>
      <w:pPr>
        <w:tabs>
          <w:tab w:val="left" w:pos="8085"/>
        </w:tabs>
        <w:spacing w:line="360" w:lineRule="auto"/>
        <w:ind w:firstLine="1285" w:firstLineChars="400"/>
        <w:jc w:val="left"/>
        <w:rPr>
          <w:rFonts w:hint="eastAsia" w:ascii="仿宋" w:hAnsi="仿宋" w:eastAsia="仿宋" w:cs="仿宋"/>
          <w:b/>
          <w:sz w:val="32"/>
          <w:szCs w:val="32"/>
        </w:rPr>
      </w:pPr>
      <w:r>
        <w:rPr>
          <w:rFonts w:hint="eastAsia" w:ascii="仿宋" w:hAnsi="仿宋" w:eastAsia="仿宋" w:cs="仿宋"/>
          <w:b/>
          <w:sz w:val="32"/>
          <w:szCs w:val="32"/>
        </w:rPr>
        <w:br w:type="page"/>
      </w:r>
    </w:p>
    <w:p>
      <w:pPr>
        <w:tabs>
          <w:tab w:val="left" w:pos="8085"/>
        </w:tabs>
        <w:spacing w:line="360" w:lineRule="auto"/>
        <w:ind w:firstLine="1285" w:firstLineChars="400"/>
        <w:jc w:val="left"/>
        <w:rPr>
          <w:rFonts w:hint="eastAsia" w:ascii="仿宋" w:hAnsi="仿宋" w:eastAsia="仿宋" w:cs="仿宋"/>
          <w:b/>
          <w:sz w:val="32"/>
          <w:szCs w:val="32"/>
        </w:rPr>
      </w:pPr>
      <w:r>
        <w:rPr>
          <w:rFonts w:hint="eastAsia" w:ascii="仿宋" w:hAnsi="仿宋" w:eastAsia="仿宋" w:cs="仿宋"/>
          <w:b/>
          <w:sz w:val="32"/>
          <w:szCs w:val="32"/>
        </w:rPr>
        <w:t>政府采购支持中小企业信用融资相关事项通知</w:t>
      </w:r>
    </w:p>
    <w:p>
      <w:pPr>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一、适用对象</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凡已在浙江政府采购网上注册入库，并取得杭州市政府采购合同的中小企业供应商（以下简称“供应商”），均可申请政府采购信用融资。</w:t>
      </w:r>
    </w:p>
    <w:p>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二、相关信息获取方式</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三、　政府采购信用融资操作流程：</w:t>
      </w:r>
    </w:p>
    <w:p>
      <w:pPr>
        <w:spacing w:line="360" w:lineRule="auto"/>
        <w:ind w:firstLine="960" w:firstLineChars="400"/>
        <w:rPr>
          <w:rFonts w:hint="eastAsia" w:ascii="仿宋" w:hAnsi="仿宋" w:eastAsia="仿宋" w:cs="仿宋"/>
          <w:sz w:val="24"/>
        </w:rPr>
      </w:pPr>
      <w:r>
        <w:rPr>
          <w:rFonts w:hint="eastAsia" w:ascii="仿宋" w:hAnsi="仿宋" w:eastAsia="仿宋" w:cs="仿宋"/>
          <w:sz w:val="24"/>
        </w:rPr>
        <w:t>（一）线上融资模式：</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1.供应商根据合作银行提供的方案，自行选择金融产品，并办理开户等手续；</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2.供应商中标后，可通过杭州市政府采购网或“浙里办”测算授信额度；</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3.采购合同签订后，供应商在杭州市政府采购网或“浙里办”向合作银行发出融资申请；</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4.审批通过后，在线办理放贷手续。</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（二）线下融资模式：</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1.供应商根据合作银行提供的方案，自行选择金融产品，向合作银行提出信用资格预审，并办理开户等手续；</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2.采购合同签订后，供应商在杭州市政府采购网或“浙里办”向合作银行发出融资申请；</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4.审批通过后，合作银行应按照合作备忘录中约定的审批放款期限和优惠利率及时予以放款。</w:t>
      </w:r>
    </w:p>
    <w:p>
      <w:pPr>
        <w:pStyle w:val="4"/>
        <w:numPr>
          <w:ilvl w:val="0"/>
          <w:numId w:val="0"/>
        </w:numPr>
        <w:ind w:firstLine="960" w:firstLineChars="400"/>
        <w:rPr>
          <w:rFonts w:hint="eastAsia" w:ascii="仿宋" w:hAnsi="仿宋" w:eastAsia="仿宋" w:cs="仿宋"/>
          <w:b w:val="0"/>
          <w:bCs w:val="0"/>
          <w:sz w:val="24"/>
          <w:szCs w:val="24"/>
          <w:lang w:val="en-US"/>
        </w:rPr>
      </w:pPr>
      <w:r>
        <w:rPr>
          <w:rFonts w:hint="eastAsia" w:ascii="仿宋" w:hAnsi="仿宋" w:eastAsia="仿宋" w:cs="仿宋"/>
          <w:b w:val="0"/>
          <w:bCs w:val="0"/>
          <w:sz w:val="24"/>
          <w:szCs w:val="24"/>
          <w:lang w:val="en-US"/>
        </w:rPr>
        <w:t>（三）杭州e融平台申请融资</w:t>
      </w:r>
    </w:p>
    <w:p>
      <w:pPr>
        <w:pStyle w:val="4"/>
        <w:numPr>
          <w:ilvl w:val="0"/>
          <w:numId w:val="0"/>
        </w:numPr>
        <w:ind w:firstLine="960" w:firstLineChars="400"/>
        <w:rPr>
          <w:rFonts w:hint="eastAsia" w:ascii="仿宋" w:hAnsi="仿宋" w:eastAsia="仿宋" w:cs="仿宋"/>
          <w:b w:val="0"/>
          <w:bCs w:val="0"/>
          <w:sz w:val="24"/>
          <w:szCs w:val="24"/>
          <w:lang w:val="en-US"/>
        </w:rPr>
      </w:pPr>
      <w:r>
        <w:rPr>
          <w:rFonts w:hint="eastAsia" w:ascii="仿宋" w:hAnsi="仿宋" w:eastAsia="仿宋" w:cs="仿宋"/>
          <w:b w:val="0"/>
          <w:bCs w:val="0"/>
          <w:sz w:val="24"/>
          <w:szCs w:val="24"/>
          <w:lang w:val="en-US"/>
        </w:rPr>
        <w:t>供应商通过杭州e融平台政采贷专区，自行选择金融产品，按规定手续办理贷款流程。</w:t>
      </w:r>
    </w:p>
    <w:p>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四、注意事项</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1、对拟用于信用融资的政府采购合同，供应商在签订合同时应当在合同中注明融资银行名称及账号，作为在该银行的唯一收款账号。</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2、供应商弄虚作假或以伪造政府采购合同等方式违规获取政府采购信用融资，或不及时还款，或出现其他违反本办法规定情形的，按融资合同约定承担违约责任；涉嫌犯罪的，移送司法机关处理。</w:t>
      </w:r>
    </w:p>
    <w:p>
      <w:pPr>
        <w:spacing w:line="360" w:lineRule="auto"/>
        <w:ind w:left="5060" w:hanging="5060" w:hangingChars="2100"/>
        <w:rPr>
          <w:rFonts w:hint="eastAsia" w:ascii="仿宋" w:hAnsi="仿宋" w:eastAsia="仿宋" w:cs="仿宋"/>
          <w:b/>
          <w:bCs/>
          <w:kern w:val="0"/>
          <w:sz w:val="24"/>
        </w:rPr>
      </w:pPr>
    </w:p>
    <w:p>
      <w:pPr>
        <w:pStyle w:val="3"/>
        <w:pageBreakBefore/>
        <w:widowControl/>
        <w:spacing w:before="100" w:beforeAutospacing="1" w:after="100" w:afterAutospacing="1" w:line="360" w:lineRule="auto"/>
        <w:ind w:left="1290" w:firstLine="3092" w:firstLineChars="700"/>
        <w:rPr>
          <w:rFonts w:hint="eastAsia" w:ascii="仿宋" w:hAnsi="仿宋" w:eastAsia="仿宋" w:cs="仿宋"/>
        </w:rPr>
      </w:pPr>
      <w:bookmarkStart w:id="437" w:name="_Toc465665161"/>
      <w:r>
        <w:rPr>
          <w:rFonts w:hint="eastAsia" w:ascii="仿宋" w:hAnsi="仿宋" w:eastAsia="仿宋" w:cs="仿宋"/>
        </w:rPr>
        <w:t>附件</w:t>
      </w:r>
      <w:bookmarkEnd w:id="437"/>
    </w:p>
    <w:p>
      <w:pPr>
        <w:spacing w:line="360" w:lineRule="auto"/>
        <w:rPr>
          <w:rFonts w:hint="eastAsia" w:ascii="仿宋" w:hAnsi="仿宋" w:eastAsia="仿宋" w:cs="仿宋"/>
          <w:b/>
          <w:spacing w:val="6"/>
          <w:sz w:val="32"/>
          <w:szCs w:val="32"/>
        </w:rPr>
      </w:pPr>
      <w:r>
        <w:rPr>
          <w:rFonts w:hint="eastAsia" w:ascii="仿宋" w:hAnsi="仿宋" w:eastAsia="仿宋" w:cs="仿宋"/>
          <w:b/>
          <w:spacing w:val="6"/>
          <w:sz w:val="32"/>
          <w:szCs w:val="32"/>
        </w:rPr>
        <w:t>附件1：</w:t>
      </w:r>
    </w:p>
    <w:p>
      <w:pPr>
        <w:spacing w:line="360" w:lineRule="auto"/>
        <w:jc w:val="center"/>
        <w:rPr>
          <w:rFonts w:hint="eastAsia" w:ascii="仿宋" w:hAnsi="仿宋" w:eastAsia="仿宋" w:cs="仿宋"/>
          <w:b/>
          <w:spacing w:val="6"/>
          <w:sz w:val="32"/>
          <w:szCs w:val="32"/>
        </w:rPr>
      </w:pPr>
      <w:bookmarkStart w:id="438" w:name="OLE_LINK14"/>
      <w:bookmarkStart w:id="439" w:name="OLE_LINK13"/>
      <w:r>
        <w:rPr>
          <w:rFonts w:hint="eastAsia" w:ascii="仿宋" w:hAnsi="仿宋" w:eastAsia="仿宋" w:cs="仿宋"/>
          <w:b/>
          <w:spacing w:val="6"/>
          <w:sz w:val="32"/>
          <w:szCs w:val="32"/>
        </w:rPr>
        <w:t>残疾人福利性单位声明函</w:t>
      </w:r>
      <w:bookmarkEnd w:id="438"/>
      <w:bookmarkEnd w:id="439"/>
    </w:p>
    <w:p>
      <w:pPr>
        <w:spacing w:line="360" w:lineRule="auto"/>
        <w:rPr>
          <w:rFonts w:hint="eastAsia" w:ascii="仿宋" w:hAnsi="仿宋" w:eastAsia="仿宋" w:cs="仿宋"/>
          <w:b/>
          <w:spacing w:val="6"/>
          <w:sz w:val="30"/>
          <w:szCs w:val="30"/>
        </w:rPr>
      </w:pP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本单位对上述声明的真实性负责。如有虚假，将依法承担相应责任。</w:t>
      </w:r>
    </w:p>
    <w:p>
      <w:pPr>
        <w:spacing w:line="360" w:lineRule="auto"/>
        <w:ind w:firstLine="480" w:firstLineChars="200"/>
        <w:rPr>
          <w:rFonts w:hint="eastAsia" w:ascii="仿宋" w:hAnsi="仿宋" w:eastAsia="仿宋" w:cs="仿宋"/>
          <w:sz w:val="24"/>
        </w:rPr>
      </w:pPr>
    </w:p>
    <w:p>
      <w:pPr>
        <w:spacing w:line="360" w:lineRule="auto"/>
        <w:ind w:firstLine="480" w:firstLineChars="200"/>
        <w:rPr>
          <w:rFonts w:hint="eastAsia" w:ascii="仿宋" w:hAnsi="仿宋" w:eastAsia="仿宋" w:cs="仿宋"/>
          <w:sz w:val="24"/>
        </w:rPr>
      </w:pPr>
    </w:p>
    <w:p>
      <w:pPr>
        <w:tabs>
          <w:tab w:val="left" w:pos="4860"/>
        </w:tabs>
        <w:spacing w:line="360" w:lineRule="auto"/>
        <w:ind w:right="1560" w:firstLine="480" w:firstLineChars="200"/>
        <w:jc w:val="center"/>
        <w:rPr>
          <w:rFonts w:hint="eastAsia"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kern w:val="0"/>
          <w:sz w:val="24"/>
          <w:lang w:val="zh-CN"/>
        </w:rPr>
        <w:t>投标人名称（电子签名）</w:t>
      </w:r>
      <w:r>
        <w:rPr>
          <w:rFonts w:hint="eastAsia" w:ascii="仿宋" w:hAnsi="仿宋" w:eastAsia="仿宋" w:cs="仿宋"/>
          <w:sz w:val="24"/>
        </w:rPr>
        <w:t>：</w:t>
      </w:r>
    </w:p>
    <w:p>
      <w:pPr>
        <w:tabs>
          <w:tab w:val="left" w:pos="4860"/>
        </w:tabs>
        <w:spacing w:line="360" w:lineRule="auto"/>
        <w:ind w:right="1560" w:firstLine="480" w:firstLineChars="200"/>
        <w:jc w:val="center"/>
        <w:rPr>
          <w:rFonts w:hint="eastAsia" w:ascii="仿宋" w:hAnsi="仿宋" w:eastAsia="仿宋" w:cs="仿宋"/>
          <w:sz w:val="24"/>
        </w:rPr>
      </w:pPr>
      <w:r>
        <w:rPr>
          <w:rFonts w:hint="eastAsia" w:ascii="仿宋" w:hAnsi="仿宋" w:eastAsia="仿宋" w:cs="仿宋"/>
          <w:sz w:val="24"/>
        </w:rPr>
        <w:t xml:space="preserve">       日  期：</w:t>
      </w:r>
    </w:p>
    <w:p>
      <w:pPr>
        <w:spacing w:line="360" w:lineRule="auto"/>
        <w:ind w:firstLine="480" w:firstLineChars="200"/>
        <w:rPr>
          <w:rFonts w:hint="eastAsia" w:ascii="仿宋" w:hAnsi="仿宋" w:eastAsia="仿宋" w:cs="仿宋"/>
          <w:sz w:val="24"/>
        </w:rPr>
      </w:pPr>
    </w:p>
    <w:p>
      <w:pPr>
        <w:spacing w:line="360" w:lineRule="auto"/>
        <w:ind w:firstLine="420" w:firstLineChars="200"/>
        <w:rPr>
          <w:rFonts w:hint="eastAsia" w:ascii="仿宋" w:hAnsi="仿宋" w:eastAsia="仿宋" w:cs="仿宋"/>
        </w:rPr>
      </w:pPr>
    </w:p>
    <w:p>
      <w:pPr>
        <w:spacing w:line="360" w:lineRule="auto"/>
        <w:ind w:firstLine="420" w:firstLineChars="200"/>
        <w:rPr>
          <w:rFonts w:hint="eastAsia" w:ascii="仿宋" w:hAnsi="仿宋" w:eastAsia="仿宋" w:cs="仿宋"/>
        </w:rPr>
      </w:pPr>
    </w:p>
    <w:p>
      <w:pPr>
        <w:spacing w:line="360" w:lineRule="auto"/>
        <w:ind w:firstLine="420" w:firstLineChars="200"/>
        <w:rPr>
          <w:rFonts w:hint="eastAsia" w:ascii="仿宋" w:hAnsi="仿宋" w:eastAsia="仿宋" w:cs="仿宋"/>
        </w:rPr>
      </w:pPr>
    </w:p>
    <w:p>
      <w:pPr>
        <w:spacing w:line="360" w:lineRule="auto"/>
        <w:ind w:firstLine="420" w:firstLineChars="200"/>
        <w:rPr>
          <w:rFonts w:hint="eastAsia" w:ascii="仿宋" w:hAnsi="仿宋" w:eastAsia="仿宋" w:cs="仿宋"/>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jc w:val="left"/>
        <w:rPr>
          <w:rFonts w:hint="eastAsia" w:ascii="仿宋" w:hAnsi="仿宋" w:eastAsia="仿宋" w:cs="仿宋"/>
          <w:b/>
          <w:spacing w:val="6"/>
          <w:sz w:val="32"/>
          <w:szCs w:val="32"/>
        </w:rPr>
      </w:pPr>
      <w:r>
        <w:rPr>
          <w:rFonts w:hint="eastAsia" w:ascii="仿宋" w:hAnsi="仿宋" w:eastAsia="仿宋" w:cs="仿宋"/>
          <w:b/>
          <w:spacing w:val="6"/>
          <w:sz w:val="32"/>
          <w:szCs w:val="32"/>
        </w:rPr>
        <w:t>附件2：质疑函范本及制作说明</w:t>
      </w:r>
    </w:p>
    <w:p>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质疑函范本</w:t>
      </w:r>
    </w:p>
    <w:p>
      <w:pPr>
        <w:snapToGrid w:val="0"/>
        <w:spacing w:before="240" w:beforeLines="100" w:line="360" w:lineRule="auto"/>
        <w:rPr>
          <w:rFonts w:hint="eastAsia" w:ascii="仿宋" w:hAnsi="仿宋" w:eastAsia="仿宋" w:cs="仿宋"/>
          <w:bCs/>
          <w:sz w:val="24"/>
        </w:rPr>
      </w:pPr>
      <w:r>
        <w:rPr>
          <w:rFonts w:hint="eastAsia" w:ascii="仿宋" w:hAnsi="仿宋" w:eastAsia="仿宋" w:cs="仿宋"/>
          <w:bCs/>
          <w:sz w:val="24"/>
        </w:rPr>
        <w:t>一、质疑供应商基本信息</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质疑供应商：</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rPr>
      </w:pP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rPr>
        <w:t xml:space="preserve"> </w:t>
      </w:r>
    </w:p>
    <w:p>
      <w:pPr>
        <w:snapToGrid w:val="0"/>
        <w:spacing w:line="360" w:lineRule="auto"/>
        <w:rPr>
          <w:rFonts w:hint="eastAsia" w:ascii="仿宋" w:hAnsi="仿宋" w:eastAsia="仿宋" w:cs="仿宋"/>
          <w:sz w:val="24"/>
        </w:rPr>
      </w:pPr>
      <w:r>
        <w:rPr>
          <w:rFonts w:hint="eastAsia" w:ascii="仿宋" w:hAnsi="仿宋" w:eastAsia="仿宋" w:cs="仿宋"/>
          <w:sz w:val="24"/>
        </w:rPr>
        <w:t xml:space="preserve">地址： </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bCs/>
          <w:sz w:val="24"/>
        </w:rPr>
      </w:pPr>
      <w:r>
        <w:rPr>
          <w:rFonts w:hint="eastAsia" w:ascii="仿宋" w:hAnsi="仿宋" w:eastAsia="仿宋" w:cs="仿宋"/>
          <w:bCs/>
          <w:sz w:val="24"/>
        </w:rPr>
        <w:t>二、质疑项目基本情况</w:t>
      </w:r>
    </w:p>
    <w:p>
      <w:pPr>
        <w:snapToGrid w:val="0"/>
        <w:spacing w:line="360" w:lineRule="auto"/>
        <w:rPr>
          <w:rFonts w:hint="eastAsia" w:ascii="仿宋" w:hAnsi="仿宋" w:eastAsia="仿宋" w:cs="仿宋"/>
          <w:sz w:val="24"/>
        </w:rPr>
      </w:pPr>
      <w:r>
        <w:rPr>
          <w:rFonts w:hint="eastAsia" w:ascii="仿宋" w:hAnsi="仿宋" w:eastAsia="仿宋" w:cs="仿宋"/>
          <w:sz w:val="24"/>
        </w:rPr>
        <w:t>质疑项目的名称：</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rPr>
      </w:pPr>
      <w:r>
        <w:rPr>
          <w:rFonts w:hint="eastAsia" w:ascii="仿宋" w:hAnsi="仿宋" w:eastAsia="仿宋" w:cs="仿宋"/>
          <w:sz w:val="24"/>
        </w:rPr>
        <w:t>质疑项目的编号：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采购人名称：</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rPr>
      </w:pPr>
      <w:r>
        <w:rPr>
          <w:rFonts w:hint="eastAsia" w:ascii="仿宋" w:hAnsi="仿宋" w:eastAsia="仿宋" w:cs="仿宋"/>
          <w:sz w:val="24"/>
        </w:rPr>
        <w:t>采购文件获取日期：</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bCs/>
          <w:sz w:val="24"/>
        </w:rPr>
      </w:pPr>
      <w:r>
        <w:rPr>
          <w:rFonts w:hint="eastAsia" w:ascii="仿宋" w:hAnsi="仿宋" w:eastAsia="仿宋" w:cs="仿宋"/>
          <w:bCs/>
          <w:sz w:val="24"/>
        </w:rPr>
        <w:t>三、质疑事项具体内容</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质疑事项1：</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事实依据：</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rPr>
      </w:pP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法律依据：</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质疑事项2</w:t>
      </w:r>
    </w:p>
    <w:p>
      <w:pPr>
        <w:snapToGrid w:val="0"/>
        <w:spacing w:line="360" w:lineRule="auto"/>
        <w:rPr>
          <w:rFonts w:hint="eastAsia" w:ascii="仿宋" w:hAnsi="仿宋" w:eastAsia="仿宋" w:cs="仿宋"/>
          <w:sz w:val="24"/>
        </w:rPr>
      </w:pPr>
      <w:r>
        <w:rPr>
          <w:rFonts w:hint="eastAsia" w:ascii="仿宋" w:hAnsi="仿宋" w:eastAsia="仿宋" w:cs="仿宋"/>
          <w:sz w:val="24"/>
        </w:rPr>
        <w:t>……</w:t>
      </w:r>
    </w:p>
    <w:p>
      <w:pPr>
        <w:snapToGrid w:val="0"/>
        <w:spacing w:line="360" w:lineRule="auto"/>
        <w:rPr>
          <w:rFonts w:hint="eastAsia" w:ascii="仿宋" w:hAnsi="仿宋" w:eastAsia="仿宋" w:cs="仿宋"/>
          <w:bCs/>
          <w:sz w:val="24"/>
        </w:rPr>
      </w:pPr>
      <w:r>
        <w:rPr>
          <w:rFonts w:hint="eastAsia" w:ascii="仿宋" w:hAnsi="仿宋" w:eastAsia="仿宋" w:cs="仿宋"/>
          <w:bCs/>
          <w:sz w:val="24"/>
        </w:rPr>
        <w:t>四、与质疑事项相关的质疑请求</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请求：</w:t>
      </w:r>
      <w:r>
        <w:rPr>
          <w:rFonts w:hint="eastAsia" w:ascii="仿宋" w:hAnsi="仿宋" w:eastAsia="仿宋" w:cs="仿宋"/>
          <w:sz w:val="24"/>
          <w:u w:val="dotted"/>
        </w:rPr>
        <w:t xml:space="preserve">                                               </w:t>
      </w:r>
    </w:p>
    <w:p>
      <w:pPr>
        <w:spacing w:line="360" w:lineRule="auto"/>
        <w:rPr>
          <w:rFonts w:hint="eastAsia" w:ascii="仿宋" w:hAnsi="仿宋" w:eastAsia="仿宋" w:cs="仿宋"/>
          <w:sz w:val="24"/>
        </w:rPr>
      </w:pPr>
      <w:r>
        <w:rPr>
          <w:rFonts w:hint="eastAsia" w:ascii="仿宋" w:hAnsi="仿宋" w:eastAsia="仿宋" w:cs="仿宋"/>
          <w:sz w:val="24"/>
        </w:rPr>
        <w:t xml:space="preserve">签字(签章)：                   公章：                      </w:t>
      </w:r>
    </w:p>
    <w:p>
      <w:pPr>
        <w:spacing w:line="360" w:lineRule="auto"/>
        <w:rPr>
          <w:rFonts w:hint="eastAsia" w:ascii="仿宋" w:hAnsi="仿宋" w:eastAsia="仿宋" w:cs="仿宋"/>
          <w:sz w:val="24"/>
        </w:rPr>
      </w:pPr>
      <w:r>
        <w:rPr>
          <w:rFonts w:hint="eastAsia" w:ascii="仿宋" w:hAnsi="仿宋" w:eastAsia="仿宋" w:cs="仿宋"/>
          <w:sz w:val="24"/>
        </w:rPr>
        <w:t xml:space="preserve">日期：    </w:t>
      </w:r>
    </w:p>
    <w:p>
      <w:pPr>
        <w:spacing w:line="360" w:lineRule="auto"/>
        <w:jc w:val="center"/>
        <w:rPr>
          <w:rFonts w:hint="eastAsia" w:ascii="仿宋" w:hAnsi="仿宋" w:eastAsia="仿宋" w:cs="仿宋"/>
          <w:b/>
          <w:bCs/>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r>
        <w:rPr>
          <w:rFonts w:hint="eastAsia" w:ascii="仿宋" w:hAnsi="仿宋" w:eastAsia="仿宋" w:cs="仿宋"/>
          <w:b/>
          <w:sz w:val="24"/>
        </w:rPr>
        <w:t>质疑函制作说明：</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1.供应商提出质疑时，应提交质疑函和必要的证明材料。</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2.质疑供应商若委托代理人进行质疑的，质疑函应按要求列明“授权代表”的有关内容，并在附件中提交由质疑</w:t>
      </w:r>
      <w:r>
        <w:rPr>
          <w:rFonts w:hint="eastAsia" w:ascii="仿宋" w:hAnsi="仿宋" w:eastAsia="仿宋" w:cs="仿宋"/>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3.质疑供应商若对项目的某一分包进行质疑，质疑函中应列明具体分包号。</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4.质疑函的质疑事项应具体、明确，并有必要的事实依据和法律依据。</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5.质疑函的质疑请求应与质疑事项相关。</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hint="eastAsia" w:ascii="仿宋" w:hAnsi="仿宋" w:eastAsia="仿宋" w:cs="仿宋"/>
          <w:sz w:val="30"/>
          <w:szCs w:val="30"/>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rPr>
          <w:rFonts w:hint="eastAsia" w:ascii="仿宋" w:hAnsi="仿宋" w:eastAsia="仿宋" w:cs="仿宋"/>
        </w:rPr>
      </w:pPr>
      <w:r>
        <w:rPr>
          <w:rFonts w:hint="eastAsia" w:ascii="仿宋" w:hAnsi="仿宋" w:eastAsia="仿宋" w:cs="仿宋"/>
        </w:rPr>
        <w:br w:type="page"/>
      </w:r>
    </w:p>
    <w:p>
      <w:pPr>
        <w:pStyle w:val="4"/>
        <w:rPr>
          <w:rFonts w:hint="eastAsia" w:ascii="仿宋" w:hAnsi="仿宋" w:eastAsia="仿宋" w:cs="仿宋"/>
        </w:rPr>
      </w:pPr>
    </w:p>
    <w:p>
      <w:pPr>
        <w:spacing w:line="360" w:lineRule="auto"/>
        <w:jc w:val="left"/>
        <w:rPr>
          <w:rFonts w:hint="eastAsia" w:ascii="仿宋" w:hAnsi="仿宋" w:eastAsia="仿宋" w:cs="仿宋"/>
          <w:b/>
          <w:spacing w:val="6"/>
          <w:sz w:val="32"/>
          <w:szCs w:val="32"/>
        </w:rPr>
      </w:pPr>
      <w:r>
        <w:rPr>
          <w:rFonts w:hint="eastAsia" w:ascii="仿宋" w:hAnsi="仿宋" w:eastAsia="仿宋" w:cs="仿宋"/>
          <w:b/>
          <w:spacing w:val="6"/>
          <w:sz w:val="32"/>
          <w:szCs w:val="32"/>
        </w:rPr>
        <w:t>附件3：投诉书范本及制作说明</w:t>
      </w:r>
    </w:p>
    <w:p>
      <w:pPr>
        <w:spacing w:line="360" w:lineRule="auto"/>
        <w:jc w:val="center"/>
        <w:rPr>
          <w:rFonts w:hint="eastAsia" w:ascii="仿宋" w:hAnsi="仿宋" w:eastAsia="仿宋" w:cs="仿宋"/>
          <w:b/>
          <w:sz w:val="24"/>
        </w:rPr>
      </w:pPr>
    </w:p>
    <w:p>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投诉书范本</w:t>
      </w:r>
    </w:p>
    <w:p>
      <w:pPr>
        <w:spacing w:line="360" w:lineRule="auto"/>
        <w:rPr>
          <w:rFonts w:hint="eastAsia" w:ascii="仿宋" w:hAnsi="仿宋" w:eastAsia="仿宋" w:cs="仿宋"/>
          <w:sz w:val="24"/>
        </w:rPr>
      </w:pPr>
      <w:r>
        <w:rPr>
          <w:rFonts w:hint="eastAsia" w:ascii="仿宋" w:hAnsi="仿宋" w:eastAsia="仿宋" w:cs="仿宋"/>
          <w:sz w:val="24"/>
        </w:rPr>
        <w:t>一、投诉相关主体基本情况</w:t>
      </w:r>
    </w:p>
    <w:p>
      <w:pPr>
        <w:spacing w:line="360" w:lineRule="auto"/>
        <w:rPr>
          <w:rFonts w:hint="eastAsia" w:ascii="仿宋" w:hAnsi="仿宋" w:eastAsia="仿宋" w:cs="仿宋"/>
          <w:sz w:val="24"/>
          <w:u w:val="dotted"/>
        </w:rPr>
      </w:pPr>
      <w:r>
        <w:rPr>
          <w:rFonts w:hint="eastAsia" w:ascii="仿宋" w:hAnsi="仿宋" w:eastAsia="仿宋" w:cs="仿宋"/>
          <w:sz w:val="24"/>
        </w:rPr>
        <w:t>投诉人：</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tabs>
          <w:tab w:val="left" w:pos="6510"/>
        </w:tabs>
        <w:spacing w:line="360" w:lineRule="auto"/>
        <w:jc w:val="left"/>
        <w:rPr>
          <w:rFonts w:hint="eastAsia" w:ascii="仿宋" w:hAnsi="仿宋" w:eastAsia="仿宋" w:cs="仿宋"/>
          <w:sz w:val="24"/>
        </w:rPr>
      </w:pPr>
      <w:r>
        <w:rPr>
          <w:rFonts w:hint="eastAsia" w:ascii="仿宋" w:hAnsi="仿宋" w:eastAsia="仿宋" w:cs="仿宋"/>
          <w:sz w:val="24"/>
        </w:rPr>
        <w:t>法定代表人/主要负责人：</w:t>
      </w:r>
      <w:r>
        <w:rPr>
          <w:rFonts w:hint="eastAsia" w:ascii="仿宋" w:hAnsi="仿宋" w:eastAsia="仿宋" w:cs="仿宋"/>
          <w:sz w:val="24"/>
          <w:u w:val="dotted"/>
        </w:rPr>
        <w:t xml:space="preserve">                                   </w:t>
      </w:r>
      <w:r>
        <w:rPr>
          <w:rFonts w:hint="eastAsia" w:ascii="仿宋" w:hAnsi="仿宋" w:eastAsia="仿宋" w:cs="仿宋"/>
          <w:sz w:val="24"/>
        </w:rPr>
        <w:t xml:space="preserve">  </w:t>
      </w:r>
    </w:p>
    <w:p>
      <w:pPr>
        <w:tabs>
          <w:tab w:val="left" w:pos="6510"/>
        </w:tabs>
        <w:spacing w:line="360" w:lineRule="auto"/>
        <w:rPr>
          <w:rFonts w:hint="eastAsia" w:ascii="仿宋" w:hAnsi="仿宋" w:eastAsia="仿宋" w:cs="仿宋"/>
          <w:sz w:val="24"/>
          <w:u w:val="dotted"/>
        </w:rPr>
      </w:pPr>
      <w:r>
        <w:rPr>
          <w:rFonts w:hint="eastAsia" w:ascii="仿宋" w:hAnsi="仿宋" w:eastAsia="仿宋" w:cs="仿宋"/>
          <w:sz w:val="24"/>
        </w:rPr>
        <w:t>联系电话：</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dotted"/>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被投诉人1：</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hint="eastAsia" w:ascii="仿宋" w:hAnsi="仿宋" w:eastAsia="仿宋" w:cs="仿宋"/>
          <w:sz w:val="24"/>
        </w:rPr>
      </w:pPr>
      <w:r>
        <w:rPr>
          <w:rFonts w:hint="eastAsia" w:ascii="仿宋" w:hAnsi="仿宋" w:eastAsia="仿宋" w:cs="仿宋"/>
          <w:sz w:val="24"/>
        </w:rPr>
        <w:t>被投诉人2</w:t>
      </w:r>
    </w:p>
    <w:p>
      <w:pPr>
        <w:spacing w:line="360" w:lineRule="auto"/>
        <w:rPr>
          <w:rFonts w:hint="eastAsia" w:ascii="仿宋" w:hAnsi="仿宋" w:eastAsia="仿宋" w:cs="仿宋"/>
          <w:sz w:val="24"/>
          <w:u w:val="dotted"/>
        </w:rPr>
      </w:pPr>
      <w:r>
        <w:rPr>
          <w:rFonts w:hint="eastAsia" w:ascii="仿宋" w:hAnsi="仿宋" w:eastAsia="仿宋" w:cs="仿宋"/>
          <w:sz w:val="24"/>
        </w:rPr>
        <w:t>……</w:t>
      </w:r>
    </w:p>
    <w:p>
      <w:pPr>
        <w:spacing w:line="360" w:lineRule="auto"/>
        <w:rPr>
          <w:rFonts w:hint="eastAsia" w:ascii="仿宋" w:hAnsi="仿宋" w:eastAsia="仿宋" w:cs="仿宋"/>
          <w:sz w:val="24"/>
          <w:u w:val="single"/>
        </w:rPr>
      </w:pPr>
      <w:r>
        <w:rPr>
          <w:rFonts w:hint="eastAsia" w:ascii="仿宋" w:hAnsi="仿宋" w:eastAsia="仿宋" w:cs="仿宋"/>
          <w:sz w:val="24"/>
        </w:rPr>
        <w:t>相关供应商：</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hint="eastAsia" w:ascii="仿宋" w:hAnsi="仿宋" w:eastAsia="仿宋" w:cs="仿宋"/>
          <w:sz w:val="24"/>
        </w:rPr>
      </w:pPr>
      <w:r>
        <w:rPr>
          <w:rFonts w:hint="eastAsia" w:ascii="仿宋" w:hAnsi="仿宋" w:eastAsia="仿宋" w:cs="仿宋"/>
          <w:sz w:val="24"/>
        </w:rPr>
        <w:t>二、投诉项目基本情况</w:t>
      </w:r>
    </w:p>
    <w:p>
      <w:pPr>
        <w:spacing w:line="360" w:lineRule="auto"/>
        <w:rPr>
          <w:rFonts w:hint="eastAsia" w:ascii="仿宋" w:hAnsi="仿宋" w:eastAsia="仿宋" w:cs="仿宋"/>
          <w:sz w:val="24"/>
          <w:u w:val="dotted"/>
        </w:rPr>
      </w:pPr>
      <w:r>
        <w:rPr>
          <w:rFonts w:hint="eastAsia" w:ascii="仿宋" w:hAnsi="仿宋" w:eastAsia="仿宋" w:cs="仿宋"/>
          <w:sz w:val="24"/>
        </w:rPr>
        <w:t>采购项目名称：</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采购项目编号：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pPr>
        <w:spacing w:line="360" w:lineRule="auto"/>
        <w:rPr>
          <w:rFonts w:hint="eastAsia" w:ascii="仿宋" w:hAnsi="仿宋" w:eastAsia="仿宋" w:cs="仿宋"/>
          <w:sz w:val="24"/>
        </w:rPr>
      </w:pPr>
      <w:r>
        <w:rPr>
          <w:rFonts w:hint="eastAsia" w:ascii="仿宋" w:hAnsi="仿宋" w:eastAsia="仿宋" w:cs="仿宋"/>
          <w:sz w:val="24"/>
        </w:rPr>
        <w:t>采购人名称：</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代理机构名称：</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dotted"/>
        </w:rPr>
      </w:pPr>
      <w:r>
        <w:rPr>
          <w:rFonts w:hint="eastAsia" w:ascii="仿宋" w:hAnsi="仿宋" w:eastAsia="仿宋" w:cs="仿宋"/>
          <w:sz w:val="24"/>
        </w:rPr>
        <w:t>采购文件公告: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采购结果公告: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pPr>
        <w:spacing w:line="360" w:lineRule="auto"/>
        <w:rPr>
          <w:rFonts w:hint="eastAsia" w:ascii="仿宋" w:hAnsi="仿宋" w:eastAsia="仿宋" w:cs="仿宋"/>
          <w:sz w:val="24"/>
        </w:rPr>
      </w:pPr>
      <w:r>
        <w:rPr>
          <w:rFonts w:hint="eastAsia" w:ascii="仿宋" w:hAnsi="仿宋" w:eastAsia="仿宋" w:cs="仿宋"/>
          <w:sz w:val="24"/>
        </w:rPr>
        <w:t>三、质疑基本情况</w:t>
      </w:r>
    </w:p>
    <w:p>
      <w:pPr>
        <w:spacing w:line="360" w:lineRule="auto"/>
        <w:ind w:firstLine="480" w:firstLineChars="200"/>
        <w:rPr>
          <w:rFonts w:hint="eastAsia" w:ascii="仿宋" w:hAnsi="仿宋" w:eastAsia="仿宋" w:cs="仿宋"/>
          <w:sz w:val="24"/>
          <w:u w:val="dotted"/>
        </w:rPr>
      </w:pPr>
      <w:r>
        <w:rPr>
          <w:rFonts w:hint="eastAsia" w:ascii="仿宋" w:hAnsi="仿宋" w:eastAsia="仿宋" w:cs="仿宋"/>
          <w:sz w:val="24"/>
        </w:rPr>
        <w:t>投诉人于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日,向</w:t>
      </w:r>
      <w:r>
        <w:rPr>
          <w:rFonts w:hint="eastAsia" w:ascii="仿宋" w:hAnsi="仿宋" w:eastAsia="仿宋" w:cs="仿宋"/>
          <w:sz w:val="24"/>
          <w:u w:val="dotted"/>
        </w:rPr>
        <w:t xml:space="preserve">                   </w:t>
      </w:r>
      <w:r>
        <w:rPr>
          <w:rFonts w:hint="eastAsia" w:ascii="仿宋" w:hAnsi="仿宋" w:eastAsia="仿宋" w:cs="仿宋"/>
          <w:sz w:val="24"/>
        </w:rPr>
        <w:t>提出质疑，质疑事项为：</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r>
        <w:rPr>
          <w:rFonts w:hint="eastAsia" w:ascii="仿宋" w:hAnsi="仿宋" w:eastAsia="仿宋" w:cs="仿宋"/>
          <w:sz w:val="24"/>
        </w:rPr>
        <w:t xml:space="preserve">  </w:t>
      </w:r>
    </w:p>
    <w:p>
      <w:pPr>
        <w:spacing w:line="360" w:lineRule="auto"/>
        <w:ind w:firstLine="360" w:firstLineChars="150"/>
        <w:rPr>
          <w:rFonts w:hint="eastAsia" w:ascii="仿宋" w:hAnsi="仿宋" w:eastAsia="仿宋" w:cs="仿宋"/>
          <w:sz w:val="24"/>
        </w:rPr>
      </w:pPr>
      <w:r>
        <w:rPr>
          <w:rFonts w:hint="eastAsia" w:ascii="仿宋" w:hAnsi="仿宋" w:eastAsia="仿宋" w:cs="仿宋"/>
          <w:sz w:val="24"/>
          <w:u w:val="dotted"/>
        </w:rPr>
        <w:t>采购人/代理机构</w:t>
      </w:r>
      <w:r>
        <w:rPr>
          <w:rFonts w:hint="eastAsia" w:ascii="仿宋" w:hAnsi="仿宋" w:eastAsia="仿宋" w:cs="仿宋"/>
          <w:sz w:val="24"/>
        </w:rPr>
        <w:t>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日,就质疑事项作出了答复/没有在法定期限内作出答复。</w:t>
      </w:r>
    </w:p>
    <w:p>
      <w:pPr>
        <w:spacing w:line="360" w:lineRule="auto"/>
        <w:rPr>
          <w:rFonts w:hint="eastAsia" w:ascii="仿宋" w:hAnsi="仿宋" w:eastAsia="仿宋" w:cs="仿宋"/>
          <w:sz w:val="24"/>
        </w:rPr>
      </w:pPr>
      <w:r>
        <w:rPr>
          <w:rFonts w:hint="eastAsia" w:ascii="仿宋" w:hAnsi="仿宋" w:eastAsia="仿宋" w:cs="仿宋"/>
          <w:sz w:val="24"/>
        </w:rPr>
        <w:t>四、投诉事项具体内容</w:t>
      </w:r>
    </w:p>
    <w:p>
      <w:pPr>
        <w:spacing w:line="360" w:lineRule="auto"/>
        <w:rPr>
          <w:rFonts w:hint="eastAsia" w:ascii="仿宋" w:hAnsi="仿宋" w:eastAsia="仿宋" w:cs="仿宋"/>
          <w:sz w:val="24"/>
          <w:u w:val="single"/>
        </w:rPr>
      </w:pPr>
      <w:r>
        <w:rPr>
          <w:rFonts w:hint="eastAsia" w:ascii="仿宋" w:hAnsi="仿宋" w:eastAsia="仿宋" w:cs="仿宋"/>
          <w:sz w:val="24"/>
        </w:rPr>
        <w:t>投诉事项 1：</w:t>
      </w:r>
      <w:r>
        <w:rPr>
          <w:rFonts w:hint="eastAsia" w:ascii="仿宋" w:hAnsi="仿宋" w:eastAsia="仿宋" w:cs="仿宋"/>
          <w:sz w:val="24"/>
          <w:u w:val="dotted"/>
        </w:rPr>
        <w:t xml:space="preserve">                                       </w:t>
      </w:r>
    </w:p>
    <w:p>
      <w:pPr>
        <w:spacing w:line="360" w:lineRule="auto"/>
        <w:rPr>
          <w:rFonts w:hint="eastAsia" w:ascii="仿宋" w:hAnsi="仿宋" w:eastAsia="仿宋" w:cs="仿宋"/>
          <w:sz w:val="24"/>
        </w:rPr>
      </w:pPr>
      <w:r>
        <w:rPr>
          <w:rFonts w:hint="eastAsia" w:ascii="仿宋" w:hAnsi="仿宋" w:eastAsia="仿宋" w:cs="仿宋"/>
          <w:sz w:val="24"/>
        </w:rPr>
        <w:t>事实依据：</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法律依据：</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p>
    <w:p>
      <w:pPr>
        <w:spacing w:line="360" w:lineRule="auto"/>
        <w:rPr>
          <w:rFonts w:hint="eastAsia" w:ascii="仿宋" w:hAnsi="仿宋" w:eastAsia="仿宋" w:cs="仿宋"/>
          <w:sz w:val="24"/>
        </w:rPr>
      </w:pPr>
      <w:r>
        <w:rPr>
          <w:rFonts w:hint="eastAsia" w:ascii="仿宋" w:hAnsi="仿宋" w:eastAsia="仿宋" w:cs="仿宋"/>
          <w:sz w:val="24"/>
        </w:rPr>
        <w:t>投诉事项2</w:t>
      </w:r>
    </w:p>
    <w:p>
      <w:pPr>
        <w:spacing w:line="360" w:lineRule="auto"/>
        <w:rPr>
          <w:rFonts w:hint="eastAsia" w:ascii="仿宋" w:hAnsi="仿宋" w:eastAsia="仿宋" w:cs="仿宋"/>
          <w:sz w:val="24"/>
          <w:u w:val="dotted"/>
        </w:rPr>
      </w:pPr>
      <w:r>
        <w:rPr>
          <w:rFonts w:hint="eastAsia" w:ascii="仿宋" w:hAnsi="仿宋" w:eastAsia="仿宋" w:cs="仿宋"/>
          <w:sz w:val="24"/>
        </w:rPr>
        <w:t>……</w:t>
      </w:r>
    </w:p>
    <w:p>
      <w:pPr>
        <w:spacing w:line="360" w:lineRule="auto"/>
        <w:rPr>
          <w:rFonts w:hint="eastAsia" w:ascii="仿宋" w:hAnsi="仿宋" w:eastAsia="仿宋" w:cs="仿宋"/>
          <w:sz w:val="24"/>
        </w:rPr>
      </w:pPr>
      <w:r>
        <w:rPr>
          <w:rFonts w:hint="eastAsia" w:ascii="仿宋" w:hAnsi="仿宋" w:eastAsia="仿宋" w:cs="仿宋"/>
          <w:sz w:val="24"/>
        </w:rPr>
        <w:t>五、与投诉事项相关的投诉请求</w:t>
      </w:r>
    </w:p>
    <w:p>
      <w:pPr>
        <w:spacing w:line="360" w:lineRule="auto"/>
        <w:rPr>
          <w:rFonts w:hint="eastAsia" w:ascii="仿宋" w:hAnsi="仿宋" w:eastAsia="仿宋" w:cs="仿宋"/>
          <w:sz w:val="24"/>
        </w:rPr>
      </w:pPr>
      <w:r>
        <w:rPr>
          <w:rFonts w:hint="eastAsia" w:ascii="仿宋" w:hAnsi="仿宋" w:eastAsia="仿宋" w:cs="仿宋"/>
          <w:sz w:val="24"/>
        </w:rPr>
        <w:t>请求：</w:t>
      </w:r>
      <w:r>
        <w:rPr>
          <w:rFonts w:hint="eastAsia" w:ascii="仿宋" w:hAnsi="仿宋" w:eastAsia="仿宋" w:cs="仿宋"/>
          <w:sz w:val="24"/>
          <w:u w:val="dotted"/>
        </w:rPr>
        <w:t xml:space="preserve">                                              </w:t>
      </w:r>
      <w:r>
        <w:rPr>
          <w:rFonts w:hint="eastAsia" w:ascii="仿宋" w:hAnsi="仿宋" w:eastAsia="仿宋" w:cs="仿宋"/>
          <w:sz w:val="24"/>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 xml:space="preserve">                                                                                                    </w:t>
      </w:r>
    </w:p>
    <w:p>
      <w:pPr>
        <w:spacing w:line="360" w:lineRule="auto"/>
        <w:rPr>
          <w:rFonts w:hint="eastAsia" w:ascii="仿宋" w:hAnsi="仿宋" w:eastAsia="仿宋" w:cs="仿宋"/>
          <w:sz w:val="24"/>
        </w:rPr>
      </w:pPr>
      <w:r>
        <w:rPr>
          <w:rFonts w:hint="eastAsia" w:ascii="仿宋" w:hAnsi="仿宋" w:eastAsia="仿宋" w:cs="仿宋"/>
          <w:sz w:val="24"/>
        </w:rPr>
        <w:t xml:space="preserve">签字(签章)：                   公章：                      </w:t>
      </w:r>
    </w:p>
    <w:p>
      <w:pPr>
        <w:spacing w:line="360" w:lineRule="auto"/>
        <w:rPr>
          <w:rFonts w:hint="eastAsia" w:ascii="仿宋" w:hAnsi="仿宋" w:eastAsia="仿宋" w:cs="仿宋"/>
          <w:sz w:val="24"/>
        </w:rPr>
      </w:pPr>
      <w:r>
        <w:rPr>
          <w:rFonts w:hint="eastAsia" w:ascii="仿宋" w:hAnsi="仿宋" w:eastAsia="仿宋" w:cs="仿宋"/>
          <w:sz w:val="24"/>
        </w:rPr>
        <w:t xml:space="preserve">日期：    </w:t>
      </w: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r>
        <w:rPr>
          <w:rFonts w:hint="eastAsia" w:ascii="仿宋" w:hAnsi="仿宋" w:eastAsia="仿宋" w:cs="仿宋"/>
          <w:b/>
          <w:sz w:val="24"/>
        </w:rPr>
        <w:t>投诉书制作说明：</w:t>
      </w:r>
    </w:p>
    <w:p>
      <w:pPr>
        <w:widowControl/>
        <w:spacing w:line="360" w:lineRule="auto"/>
        <w:ind w:firstLine="480" w:firstLineChars="200"/>
        <w:rPr>
          <w:rFonts w:hint="eastAsia" w:ascii="仿宋" w:hAnsi="仿宋" w:eastAsia="仿宋" w:cs="仿宋"/>
          <w:kern w:val="0"/>
          <w:sz w:val="24"/>
        </w:rPr>
      </w:pPr>
      <w:r>
        <w:rPr>
          <w:rFonts w:hint="eastAsia" w:ascii="仿宋" w:hAnsi="仿宋" w:eastAsia="仿宋" w:cs="仿宋"/>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sz w:val="24"/>
        </w:rPr>
        <w:t>2.投诉人若委托代理人进行投诉的，投诉书应按照要求列明“授权代表”的有关内容，并在附件中提交由</w:t>
      </w:r>
      <w:r>
        <w:rPr>
          <w:rFonts w:hint="eastAsia" w:ascii="仿宋" w:hAnsi="仿宋" w:eastAsia="仿宋" w:cs="仿宋"/>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3.投诉人若对项目的某一分包进行投诉，投诉书应列明具体分包号。</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4.投诉书应简要列明质疑事项，质疑函、质疑答复等作为附件材料提供。</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5.投诉书的投诉事项应具体、明确，并有必要的事实依据和法律依据。</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6.投诉书的投诉请求应与投诉事项相关。</w:t>
      </w:r>
    </w:p>
    <w:p>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sz w:val="24"/>
        </w:rPr>
        <w:t>7.投诉人为自然人的，投诉书应当由本人签字；投诉人为法人或者其他组织的，投诉书应当由法定代表人、主要负责人，或者其授权代表签字或者盖章，并加盖公章。</w:t>
      </w:r>
    </w:p>
    <w:p>
      <w:pPr>
        <w:spacing w:line="360" w:lineRule="auto"/>
        <w:rPr>
          <w:rFonts w:hint="eastAsia" w:ascii="仿宋" w:hAnsi="仿宋" w:eastAsia="仿宋" w:cs="仿宋"/>
          <w:b/>
          <w:sz w:val="24"/>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bCs/>
          <w:sz w:val="32"/>
          <w:szCs w:val="32"/>
        </w:rPr>
      </w:pPr>
      <w:r>
        <w:rPr>
          <w:rFonts w:hint="eastAsia" w:ascii="仿宋" w:hAnsi="仿宋" w:eastAsia="仿宋" w:cs="仿宋"/>
          <w:b/>
          <w:spacing w:val="6"/>
          <w:sz w:val="32"/>
          <w:szCs w:val="32"/>
        </w:rPr>
        <w:t>附件4：</w:t>
      </w:r>
      <w:r>
        <w:rPr>
          <w:rFonts w:hint="eastAsia" w:ascii="仿宋" w:hAnsi="仿宋" w:eastAsia="仿宋" w:cs="仿宋"/>
          <w:b/>
          <w:bCs/>
          <w:sz w:val="32"/>
          <w:szCs w:val="32"/>
        </w:rPr>
        <w:t>业务专用章使用说明函</w:t>
      </w:r>
    </w:p>
    <w:p>
      <w:pPr>
        <w:spacing w:line="360" w:lineRule="auto"/>
        <w:rPr>
          <w:rFonts w:hint="eastAsia" w:ascii="仿宋" w:hAnsi="仿宋" w:eastAsia="仿宋" w:cs="仿宋"/>
          <w:sz w:val="24"/>
        </w:rPr>
      </w:pPr>
      <w:r>
        <w:rPr>
          <w:rFonts w:hint="eastAsia" w:ascii="仿宋" w:hAnsi="仿宋" w:eastAsia="仿宋" w:cs="仿宋"/>
          <w:sz w:val="24"/>
          <w:u w:val="single"/>
        </w:rPr>
        <w:t>（采购人）、（采购代理机构）</w:t>
      </w:r>
    </w:p>
    <w:p>
      <w:pPr>
        <w:spacing w:line="360" w:lineRule="auto"/>
        <w:ind w:firstLine="480" w:firstLineChars="200"/>
        <w:rPr>
          <w:rFonts w:hint="eastAsia" w:ascii="仿宋" w:hAnsi="仿宋" w:eastAsia="仿宋" w:cs="仿宋"/>
          <w:sz w:val="24"/>
        </w:rPr>
      </w:pPr>
      <w:r>
        <w:rPr>
          <w:rFonts w:hint="eastAsia" w:ascii="仿宋" w:hAnsi="仿宋" w:eastAsia="仿宋" w:cs="仿宋"/>
          <w:kern w:val="0"/>
          <w:sz w:val="24"/>
          <w:lang w:val="zh-CN"/>
        </w:rPr>
        <w:t>我方</w:t>
      </w:r>
      <w:r>
        <w:rPr>
          <w:rFonts w:hint="eastAsia" w:ascii="仿宋" w:hAnsi="仿宋" w:eastAsia="仿宋" w:cs="仿宋"/>
          <w:kern w:val="0"/>
          <w:sz w:val="24"/>
          <w:u w:val="single"/>
          <w:lang w:val="zh-CN"/>
        </w:rPr>
        <w:t xml:space="preserve">                         </w:t>
      </w:r>
      <w:r>
        <w:rPr>
          <w:rFonts w:hint="eastAsia" w:ascii="仿宋" w:hAnsi="仿宋" w:eastAsia="仿宋" w:cs="仿宋"/>
          <w:sz w:val="24"/>
        </w:rPr>
        <w:t>(投标人全称)是中华人民共和国依法登记注册的合法企业，</w:t>
      </w:r>
      <w:r>
        <w:rPr>
          <w:rFonts w:hint="eastAsia" w:ascii="仿宋" w:hAnsi="仿宋" w:eastAsia="仿宋" w:cs="仿宋"/>
          <w:bCs/>
          <w:sz w:val="24"/>
        </w:rPr>
        <w:t>在参加</w:t>
      </w:r>
      <w:r>
        <w:rPr>
          <w:rFonts w:hint="eastAsia" w:ascii="仿宋" w:hAnsi="仿宋" w:eastAsia="仿宋" w:cs="仿宋"/>
          <w:sz w:val="24"/>
        </w:rPr>
        <w:t>你方组织的（项目名称）项目【招标编号：（采购编号）】</w:t>
      </w:r>
      <w:r>
        <w:rPr>
          <w:rFonts w:hint="eastAsia" w:ascii="仿宋" w:hAnsi="仿宋" w:eastAsia="仿宋" w:cs="仿宋"/>
          <w:bCs/>
          <w:sz w:val="24"/>
        </w:rPr>
        <w:t>投标活动中作如下说明：</w:t>
      </w:r>
      <w:r>
        <w:rPr>
          <w:rFonts w:hint="eastAsia" w:ascii="仿宋" w:hAnsi="仿宋" w:eastAsia="仿宋" w:cs="仿宋"/>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特此说明。</w:t>
      </w:r>
    </w:p>
    <w:p>
      <w:pPr>
        <w:spacing w:line="360" w:lineRule="auto"/>
        <w:ind w:firstLine="494"/>
        <w:rPr>
          <w:rFonts w:hint="eastAsia" w:ascii="仿宋" w:hAnsi="仿宋" w:eastAsia="仿宋" w:cs="仿宋"/>
          <w:sz w:val="24"/>
        </w:rPr>
      </w:pPr>
    </w:p>
    <w:p>
      <w:pPr>
        <w:spacing w:line="360" w:lineRule="auto"/>
        <w:ind w:firstLine="494"/>
        <w:rPr>
          <w:rFonts w:hint="eastAsia" w:ascii="仿宋" w:hAnsi="仿宋" w:eastAsia="仿宋" w:cs="仿宋"/>
          <w:sz w:val="24"/>
        </w:rPr>
      </w:pPr>
    </w:p>
    <w:p>
      <w:pPr>
        <w:spacing w:line="360" w:lineRule="auto"/>
        <w:ind w:firstLine="494"/>
        <w:rPr>
          <w:rFonts w:hint="eastAsia" w:ascii="仿宋" w:hAnsi="仿宋" w:eastAsia="仿宋" w:cs="仿宋"/>
          <w:sz w:val="24"/>
        </w:rPr>
      </w:pPr>
    </w:p>
    <w:p>
      <w:pPr>
        <w:spacing w:line="360" w:lineRule="auto"/>
        <w:ind w:firstLine="494"/>
        <w:rPr>
          <w:rFonts w:hint="eastAsia" w:ascii="仿宋" w:hAnsi="仿宋" w:eastAsia="仿宋" w:cs="仿宋"/>
          <w:sz w:val="24"/>
        </w:rPr>
      </w:pPr>
    </w:p>
    <w:p>
      <w:pPr>
        <w:spacing w:line="360" w:lineRule="auto"/>
        <w:ind w:right="480" w:firstLine="4080" w:firstLineChars="1700"/>
        <w:rPr>
          <w:rFonts w:hint="eastAsia" w:ascii="仿宋" w:hAnsi="仿宋" w:eastAsia="仿宋" w:cs="仿宋"/>
          <w:sz w:val="24"/>
        </w:rPr>
      </w:pPr>
      <w:r>
        <w:rPr>
          <w:rFonts w:hint="eastAsia" w:ascii="仿宋" w:hAnsi="仿宋" w:eastAsia="仿宋" w:cs="仿宋"/>
          <w:sz w:val="24"/>
        </w:rPr>
        <w:t>投标单位（法定名称章）：</w:t>
      </w:r>
    </w:p>
    <w:p>
      <w:pPr>
        <w:ind w:right="1440" w:firstLine="494"/>
        <w:jc w:val="center"/>
        <w:rPr>
          <w:rFonts w:hint="eastAsia" w:ascii="仿宋" w:hAnsi="仿宋" w:eastAsia="仿宋" w:cs="仿宋"/>
          <w:sz w:val="24"/>
        </w:rPr>
      </w:pPr>
      <w:r>
        <w:rPr>
          <w:rFonts w:hint="eastAsia" w:ascii="仿宋" w:hAnsi="仿宋" w:eastAsia="仿宋" w:cs="仿宋"/>
          <w:sz w:val="24"/>
        </w:rPr>
        <w:t xml:space="preserve">                              日期：       年     月     日</w:t>
      </w:r>
    </w:p>
    <w:p>
      <w:pPr>
        <w:rPr>
          <w:rFonts w:hint="eastAsia" w:ascii="仿宋" w:hAnsi="仿宋" w:eastAsia="仿宋" w:cs="仿宋"/>
          <w:sz w:val="24"/>
        </w:rPr>
      </w:pPr>
      <w:r>
        <w:rPr>
          <w:rFonts w:hint="eastAsia" w:ascii="仿宋" w:hAnsi="仿宋" w:eastAsia="仿宋" w:cs="仿宋"/>
          <w:b/>
          <w:bCs/>
          <w:sz w:val="24"/>
        </w:rPr>
        <w:t>附：</w:t>
      </w:r>
    </w:p>
    <w:p>
      <w:pPr>
        <w:spacing w:line="360" w:lineRule="auto"/>
        <w:rPr>
          <w:rFonts w:hint="eastAsia" w:ascii="仿宋" w:hAnsi="仿宋" w:eastAsia="仿宋" w:cs="仿宋"/>
          <w:bCs/>
          <w:sz w:val="24"/>
        </w:rPr>
      </w:pPr>
      <w:r>
        <w:rPr>
          <w:rFonts w:hint="eastAsia" w:ascii="仿宋" w:hAnsi="仿宋" w:eastAsia="仿宋" w:cs="仿宋"/>
          <w:b/>
          <w:bCs/>
          <w:kern w:val="2"/>
          <w:sz w:val="24"/>
          <w:szCs w:val="24"/>
          <w:lang w:val="en-US" w:eastAsia="zh-CN" w:bidi="ar-SA"/>
        </w:rPr>
        <w:pict>
          <v:rect id="Rectangle 17" o:spid="_x0000_s1026" o:spt="1" style="position:absolute;left:0pt;margin-left:238.9pt;margin-top:28.05pt;height:177.45pt;width:212.95pt;z-index:-251657216;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rect>
        </w:pict>
      </w:r>
      <w:r>
        <w:rPr>
          <w:rFonts w:hint="eastAsia" w:ascii="仿宋" w:hAnsi="仿宋" w:eastAsia="仿宋" w:cs="仿宋"/>
          <w:b/>
          <w:bCs/>
          <w:kern w:val="2"/>
          <w:sz w:val="24"/>
          <w:szCs w:val="24"/>
          <w:lang w:val="en-US" w:eastAsia="zh-CN" w:bidi="ar-SA"/>
        </w:rPr>
        <w:pict>
          <v:rect id="Rectangle 16" o:spid="_x0000_s1027" o:spt="1" style="position:absolute;left:0pt;margin-left:-7.2pt;margin-top:30.3pt;height:177.45pt;width:208.5pt;z-index:-251656192;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rect>
        </w:pict>
      </w:r>
      <w:r>
        <w:rPr>
          <w:rFonts w:hint="eastAsia" w:ascii="仿宋" w:hAnsi="仿宋" w:eastAsia="仿宋" w:cs="仿宋"/>
          <w:sz w:val="24"/>
        </w:rPr>
        <w:t>投标单位法定名称章（印模）                投标单位“XX专用章”（印模）</w:t>
      </w: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r>
        <w:rPr>
          <w:rFonts w:hint="eastAsia" w:ascii="仿宋" w:hAnsi="仿宋" w:eastAsia="仿宋" w:cs="仿宋"/>
          <w:b/>
          <w:spacing w:val="6"/>
          <w:sz w:val="32"/>
          <w:szCs w:val="32"/>
        </w:rPr>
        <w:br w:type="page"/>
      </w:r>
    </w:p>
    <w:p>
      <w:pPr>
        <w:autoSpaceDE w:val="0"/>
        <w:autoSpaceDN w:val="0"/>
        <w:jc w:val="center"/>
        <w:rPr>
          <w:rFonts w:hint="eastAsia" w:ascii="仿宋" w:hAnsi="仿宋" w:eastAsia="仿宋" w:cs="仿宋"/>
          <w:b/>
          <w:bCs/>
          <w:sz w:val="32"/>
          <w:szCs w:val="32"/>
        </w:rPr>
      </w:pPr>
      <w:r>
        <w:rPr>
          <w:rFonts w:hint="eastAsia" w:ascii="仿宋" w:hAnsi="仿宋" w:eastAsia="仿宋" w:cs="仿宋"/>
          <w:b/>
          <w:spacing w:val="6"/>
          <w:sz w:val="32"/>
          <w:szCs w:val="32"/>
        </w:rPr>
        <w:t>附件5：</w:t>
      </w:r>
      <w:r>
        <w:rPr>
          <w:rFonts w:hint="eastAsia" w:ascii="仿宋" w:hAnsi="仿宋" w:eastAsia="仿宋" w:cs="仿宋"/>
          <w:b/>
          <w:sz w:val="32"/>
          <w:szCs w:val="32"/>
        </w:rPr>
        <w:t>中小企业声明函</w:t>
      </w:r>
    </w:p>
    <w:p>
      <w:pPr>
        <w:spacing w:line="360" w:lineRule="auto"/>
        <w:jc w:val="center"/>
        <w:rPr>
          <w:rFonts w:hint="eastAsia" w:ascii="仿宋" w:hAnsi="仿宋" w:eastAsia="仿宋" w:cs="仿宋"/>
          <w:sz w:val="24"/>
          <w:u w:val="single"/>
        </w:rPr>
      </w:pPr>
    </w:p>
    <w:p>
      <w:pPr>
        <w:spacing w:line="360" w:lineRule="auto"/>
        <w:jc w:val="center"/>
        <w:rPr>
          <w:rFonts w:hint="eastAsia" w:ascii="仿宋" w:hAnsi="仿宋" w:eastAsia="仿宋" w:cs="仿宋"/>
          <w:b/>
          <w:sz w:val="32"/>
          <w:szCs w:val="32"/>
        </w:rPr>
      </w:pPr>
      <w:r>
        <w:rPr>
          <w:rFonts w:hint="eastAsia" w:ascii="仿宋" w:hAnsi="仿宋" w:eastAsia="仿宋" w:cs="仿宋"/>
          <w:b/>
          <w:sz w:val="32"/>
          <w:szCs w:val="32"/>
          <w:lang w:val="en-US" w:eastAsia="zh-CN"/>
        </w:rPr>
        <w:t>中</w:t>
      </w:r>
      <w:r>
        <w:rPr>
          <w:rFonts w:hint="eastAsia" w:ascii="仿宋" w:hAnsi="仿宋" w:eastAsia="仿宋" w:cs="仿宋"/>
          <w:b/>
          <w:sz w:val="32"/>
          <w:szCs w:val="32"/>
        </w:rPr>
        <w:t>小企业声明函（工程、服务）</w:t>
      </w:r>
    </w:p>
    <w:p>
      <w:pPr>
        <w:spacing w:line="360" w:lineRule="auto"/>
        <w:rPr>
          <w:rFonts w:hint="eastAsia" w:ascii="仿宋" w:hAnsi="仿宋" w:eastAsia="仿宋" w:cs="仿宋"/>
        </w:rPr>
      </w:pPr>
    </w:p>
    <w:p>
      <w:pPr>
        <w:spacing w:line="360" w:lineRule="auto"/>
        <w:ind w:firstLine="360" w:firstLineChars="150"/>
        <w:jc w:val="left"/>
        <w:rPr>
          <w:rFonts w:hint="eastAsia" w:ascii="仿宋" w:hAnsi="仿宋" w:eastAsia="仿宋" w:cs="仿宋"/>
          <w:sz w:val="24"/>
        </w:rPr>
      </w:pPr>
      <w:r>
        <w:rPr>
          <w:rFonts w:hint="eastAsia" w:ascii="仿宋" w:hAnsi="仿宋" w:eastAsia="仿宋" w:cs="仿宋"/>
          <w:sz w:val="24"/>
        </w:rPr>
        <w:t>本公司（联合体）郑重声明，根据《政府采购促进中小企业发展管理办法》（财库﹝2020﹞46 号）的规定，本公司（联合体）参加 （单位名称） 的 （项目名称） 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rPr>
        <w:t xml:space="preserve"> </w:t>
      </w:r>
      <w:r>
        <w:rPr>
          <w:rFonts w:hint="eastAsia" w:ascii="仿宋" w:hAnsi="仿宋" w:eastAsia="仿宋" w:cs="仿宋"/>
          <w:sz w:val="24"/>
          <w:u w:val="single"/>
        </w:rPr>
        <w:t>（标的名称）</w:t>
      </w:r>
      <w:r>
        <w:rPr>
          <w:rFonts w:hint="eastAsia" w:ascii="仿宋" w:hAnsi="仿宋" w:eastAsia="仿宋" w:cs="仿宋"/>
          <w:sz w:val="24"/>
        </w:rPr>
        <w:t xml:space="preserve">，属于 </w:t>
      </w:r>
      <w:r>
        <w:rPr>
          <w:rFonts w:hint="eastAsia" w:ascii="仿宋" w:hAnsi="仿宋" w:eastAsia="仿宋" w:cs="仿宋"/>
          <w:sz w:val="24"/>
          <w:u w:val="single"/>
        </w:rPr>
        <w:t>（采购文件中明确的所属行业）</w:t>
      </w:r>
      <w:r>
        <w:rPr>
          <w:rFonts w:hint="eastAsia" w:ascii="仿宋" w:hAnsi="仿宋" w:eastAsia="仿宋" w:cs="仿宋"/>
          <w:sz w:val="24"/>
        </w:rPr>
        <w:t xml:space="preserve"> ；承建（承接）企业为 </w:t>
      </w:r>
      <w:r>
        <w:rPr>
          <w:rFonts w:hint="eastAsia" w:ascii="仿宋" w:hAnsi="仿宋" w:eastAsia="仿宋" w:cs="仿宋"/>
          <w:sz w:val="24"/>
          <w:u w:val="single"/>
        </w:rPr>
        <w:t>（企业名称）</w:t>
      </w:r>
      <w:r>
        <w:rPr>
          <w:rFonts w:hint="eastAsia" w:ascii="仿宋" w:hAnsi="仿宋" w:eastAsia="仿宋" w:cs="仿宋"/>
          <w:sz w:val="24"/>
        </w:rPr>
        <w:t xml:space="preserve"> ，从业人员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（中型企业、小型企业、微型企业） </w:t>
      </w:r>
      <w:r>
        <w:rPr>
          <w:rFonts w:hint="eastAsia" w:ascii="仿宋" w:hAnsi="仿宋" w:eastAsia="仿宋" w:cs="仿宋"/>
          <w:sz w:val="24"/>
        </w:rPr>
        <w:t>；</w:t>
      </w:r>
    </w:p>
    <w:p>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rPr>
        <w:t xml:space="preserve"> </w:t>
      </w:r>
      <w:r>
        <w:rPr>
          <w:rFonts w:hint="eastAsia" w:ascii="仿宋" w:hAnsi="仿宋" w:eastAsia="仿宋" w:cs="仿宋"/>
          <w:sz w:val="24"/>
          <w:u w:val="single"/>
        </w:rPr>
        <w:t>（标的名称）</w:t>
      </w:r>
      <w:r>
        <w:rPr>
          <w:rFonts w:hint="eastAsia" w:ascii="仿宋" w:hAnsi="仿宋" w:eastAsia="仿宋" w:cs="仿宋"/>
          <w:sz w:val="24"/>
        </w:rPr>
        <w:t xml:space="preserve">，属于 </w:t>
      </w:r>
      <w:r>
        <w:rPr>
          <w:rFonts w:hint="eastAsia" w:ascii="仿宋" w:hAnsi="仿宋" w:eastAsia="仿宋" w:cs="仿宋"/>
          <w:sz w:val="24"/>
          <w:u w:val="single"/>
        </w:rPr>
        <w:t>（采购文件中明确的所属行业）</w:t>
      </w:r>
      <w:r>
        <w:rPr>
          <w:rFonts w:hint="eastAsia" w:ascii="仿宋" w:hAnsi="仿宋" w:eastAsia="仿宋" w:cs="仿宋"/>
          <w:sz w:val="24"/>
        </w:rPr>
        <w:t xml:space="preserve"> ；承建（承接）企业为 </w:t>
      </w:r>
      <w:r>
        <w:rPr>
          <w:rFonts w:hint="eastAsia" w:ascii="仿宋" w:hAnsi="仿宋" w:eastAsia="仿宋" w:cs="仿宋"/>
          <w:sz w:val="24"/>
          <w:u w:val="single"/>
        </w:rPr>
        <w:t>（企业名称）</w:t>
      </w:r>
      <w:r>
        <w:rPr>
          <w:rFonts w:hint="eastAsia" w:ascii="仿宋" w:hAnsi="仿宋" w:eastAsia="仿宋" w:cs="仿宋"/>
          <w:sz w:val="24"/>
        </w:rPr>
        <w:t xml:space="preserve"> ，从业人员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（中型企业、小型企业、微型企业） </w:t>
      </w:r>
      <w:r>
        <w:rPr>
          <w:rFonts w:hint="eastAsia" w:ascii="仿宋" w:hAnsi="仿宋" w:eastAsia="仿宋" w:cs="仿宋"/>
          <w:sz w:val="24"/>
        </w:rPr>
        <w:t>；</w:t>
      </w:r>
    </w:p>
    <w:p>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w:t>
      </w:r>
    </w:p>
    <w:p>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本企业对上述声明内容的真实性负责。如有虚假，将依法承担相应责任。</w:t>
      </w:r>
    </w:p>
    <w:p>
      <w:pPr>
        <w:spacing w:line="360" w:lineRule="auto"/>
        <w:ind w:right="1760"/>
        <w:jc w:val="right"/>
        <w:rPr>
          <w:rFonts w:hint="eastAsia" w:ascii="仿宋" w:hAnsi="仿宋" w:eastAsia="仿宋" w:cs="仿宋"/>
          <w:sz w:val="24"/>
        </w:rPr>
      </w:pPr>
      <w:r>
        <w:rPr>
          <w:rFonts w:hint="eastAsia" w:ascii="仿宋" w:hAnsi="仿宋" w:eastAsia="仿宋" w:cs="仿宋"/>
          <w:sz w:val="24"/>
        </w:rPr>
        <w:t>投标人名称（电子签名）：</w:t>
      </w:r>
    </w:p>
    <w:p>
      <w:pPr>
        <w:spacing w:line="360" w:lineRule="auto"/>
        <w:ind w:right="1120" w:firstLine="4680" w:firstLineChars="1950"/>
        <w:rPr>
          <w:rFonts w:hint="eastAsia" w:ascii="仿宋" w:hAnsi="仿宋" w:eastAsia="仿宋" w:cs="仿宋"/>
          <w:sz w:val="24"/>
        </w:rPr>
      </w:pPr>
      <w:r>
        <w:rPr>
          <w:rFonts w:hint="eastAsia" w:ascii="仿宋" w:hAnsi="仿宋" w:eastAsia="仿宋" w:cs="仿宋"/>
          <w:sz w:val="24"/>
        </w:rPr>
        <w:t>日 期：</w:t>
      </w:r>
    </w:p>
    <w:p>
      <w:pPr>
        <w:spacing w:line="360" w:lineRule="auto"/>
        <w:ind w:firstLine="310" w:firstLineChars="147"/>
        <w:jc w:val="left"/>
        <w:rPr>
          <w:rFonts w:hint="eastAsia" w:ascii="仿宋" w:hAnsi="仿宋" w:eastAsia="仿宋" w:cs="仿宋"/>
          <w:b/>
          <w:szCs w:val="21"/>
        </w:rPr>
      </w:pPr>
      <w:r>
        <w:rPr>
          <w:rFonts w:hint="eastAsia" w:ascii="仿宋" w:hAnsi="仿宋" w:eastAsia="仿宋" w:cs="仿宋"/>
          <w:b/>
          <w:szCs w:val="21"/>
        </w:rPr>
        <w:t>从业人员、营业收入、资产总额填报上一年度数据，无上一年度数据的新成立企业可不填报。</w:t>
      </w:r>
    </w:p>
    <w:p>
      <w:pPr>
        <w:spacing w:line="360" w:lineRule="auto"/>
        <w:ind w:right="420"/>
        <w:rPr>
          <w:rFonts w:hint="eastAsia" w:ascii="仿宋" w:hAnsi="仿宋" w:eastAsia="仿宋" w:cs="仿宋"/>
          <w:sz w:val="24"/>
        </w:rPr>
      </w:pPr>
    </w:p>
    <w:p>
      <w:pPr>
        <w:spacing w:line="360" w:lineRule="auto"/>
        <w:ind w:right="420"/>
        <w:rPr>
          <w:rFonts w:hint="eastAsia" w:ascii="仿宋" w:hAnsi="仿宋" w:eastAsia="仿宋" w:cs="仿宋"/>
          <w:sz w:val="24"/>
        </w:rPr>
      </w:pPr>
      <w:r>
        <w:rPr>
          <w:rFonts w:hint="eastAsia" w:ascii="仿宋" w:hAnsi="仿宋" w:eastAsia="仿宋" w:cs="仿宋"/>
          <w:sz w:val="24"/>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4"/>
        <w:rPr>
          <w:rFonts w:hint="eastAsia" w:ascii="仿宋" w:hAnsi="仿宋" w:eastAsia="仿宋" w:cs="仿宋"/>
          <w:lang w:val="en-US"/>
        </w:rPr>
      </w:pPr>
    </w:p>
    <w:p>
      <w:pPr>
        <w:spacing w:line="360" w:lineRule="auto"/>
        <w:rPr>
          <w:rFonts w:hint="eastAsia" w:ascii="仿宋" w:hAnsi="仿宋" w:eastAsia="仿宋" w:cs="仿宋"/>
          <w:bCs/>
          <w:sz w:val="24"/>
        </w:rPr>
      </w:pPr>
    </w:p>
    <w:sectPr>
      <w:headerReference r:id="rId17" w:type="first"/>
      <w:footerReference r:id="rId20" w:type="first"/>
      <w:headerReference r:id="rId16" w:type="default"/>
      <w:footerReference r:id="rId18" w:type="default"/>
      <w:footerReference r:id="rId19" w:type="even"/>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隶书">
    <w:altName w:val="微软雅黑"/>
    <w:panose1 w:val="0201050906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auto"/>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Lucida Sans">
    <w:altName w:val="Lucida Sans Unicode"/>
    <w:panose1 w:val="020B0602030504020204"/>
    <w:charset w:val="00"/>
    <w:family w:val="auto"/>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Verdana">
    <w:panose1 w:val="020B0604030504040204"/>
    <w:charset w:val="00"/>
    <w:family w:val="auto"/>
    <w:pitch w:val="default"/>
    <w:sig w:usb0="A00006FF" w:usb1="4000205B" w:usb2="00000010" w:usb3="00000000" w:csb0="2000019F" w:csb1="00000000"/>
  </w:font>
  <w:font w:name="幼圆">
    <w:altName w:val="宋体"/>
    <w:panose1 w:val="02010509060101010101"/>
    <w:charset w:val="86"/>
    <w:family w:val="auto"/>
    <w:pitch w:val="default"/>
    <w:sig w:usb0="00000000" w:usb1="00000000" w:usb2="00000000" w:usb3="00000000" w:csb0="00040000" w:csb1="00000000"/>
  </w:font>
  <w:font w:name="Arial Narrow">
    <w:altName w:val="Arial"/>
    <w:panose1 w:val="020B0606020202030204"/>
    <w:charset w:val="00"/>
    <w:family w:val="auto"/>
    <w:pitch w:val="default"/>
    <w:sig w:usb0="00000000" w:usb1="000000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603F01FF" w:csb1="FFFF0000"/>
  </w:font>
  <w:font w:name="Helvetica">
    <w:altName w:val="Arial"/>
    <w:panose1 w:val="00000000000000000000"/>
    <w:charset w:val="00"/>
    <w:family w:val="auto"/>
    <w:pitch w:val="default"/>
    <w:sig w:usb0="00000000" w:usb1="00000000" w:usb2="00000000" w:usb3="00000000" w:csb0="2000019F" w:csb1="4F01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4002EFF" w:usb1="C000E47F" w:usb2="00000009" w:usb3="00000000" w:csb0="200001FF" w:csb1="00000000"/>
  </w:font>
  <w:font w:name="Latha">
    <w:altName w:val="Segoe Print"/>
    <w:panose1 w:val="020B0604020202020204"/>
    <w:charset w:val="00"/>
    <w:family w:val="auto"/>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83" w:usb1="288F0000" w:usb2="00000006" w:usb3="00000000" w:csb0="00040001" w:csb1="00000000"/>
  </w:font>
  <w:font w:name="Century Gothic">
    <w:altName w:val="NumberOnly"/>
    <w:panose1 w:val="020B0502020202020204"/>
    <w:charset w:val="00"/>
    <w:family w:val="auto"/>
    <w:pitch w:val="default"/>
    <w:sig w:usb0="00000000" w:usb1="00000000" w:usb2="00000000" w:usb3="00000000" w:csb0="2000009F" w:csb1="DFD70000"/>
  </w:font>
  <w:font w:name="NumberOnly">
    <w:panose1 w:val="020B0500000000000000"/>
    <w:charset w:val="00"/>
    <w:family w:val="auto"/>
    <w:pitch w:val="default"/>
    <w:sig w:usb0="8000002F" w:usb1="10000048" w:usb2="00000000" w:usb3="00000000" w:csb0="00000111" w:csb1="40000000"/>
  </w:font>
  <w:font w:name="Aldine401 BT">
    <w:altName w:val="Segoe Print"/>
    <w:panose1 w:val="00000000000000000000"/>
    <w:charset w:val="00"/>
    <w:family w:val="auto"/>
    <w:pitch w:val="default"/>
    <w:sig w:usb0="00000000" w:usb1="00000000" w:usb2="00000000" w:usb3="00000000" w:csb0="00000011" w:csb1="00000000"/>
  </w:font>
  <w:font w:name=".PingFang SC">
    <w:altName w:val="宋体"/>
    <w:panose1 w:val="00000000000000000000"/>
    <w:charset w:val="86"/>
    <w:family w:val="auto"/>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MS Sans Serif">
    <w:altName w:val="Segoe Print"/>
    <w:panose1 w:val="000000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hint="eastAsia" w:ascii="仿宋_GB2312" w:eastAsia="仿宋_GB2312"/>
        <w:kern w:val="0"/>
        <w:szCs w:val="21"/>
      </w:rPr>
      <w:t>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bookmarkStart w:id="440" w:name="_Toc131845147"/>
    <w:bookmarkStart w:id="441" w:name="_Toc164085800"/>
    <w:bookmarkStart w:id="442" w:name="_Toc36110187"/>
    <w:bookmarkStart w:id="443" w:name="_Toc91899912"/>
    <w:r>
      <w:rPr>
        <w:rFonts w:hint="eastAsia" w:ascii="仿宋_GB2312" w:eastAsia="仿宋_GB2312"/>
        <w:kern w:val="0"/>
        <w:szCs w:val="21"/>
      </w:rPr>
      <w:t xml:space="preserve"> 页</w:t>
    </w:r>
    <w:bookmarkEnd w:id="440"/>
    <w:bookmarkEnd w:id="441"/>
    <w:bookmarkEnd w:id="442"/>
    <w:bookmarkEnd w:id="443"/>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3"/>
      </w:rPr>
    </w:pPr>
    <w:r>
      <w:fldChar w:fldCharType="begin"/>
    </w:r>
    <w:r>
      <w:rPr>
        <w:rStyle w:val="73"/>
      </w:rPr>
      <w:instrText xml:space="preserve">PAGE  </w:instrText>
    </w:r>
    <w:r>
      <w:fldChar w:fldCharType="end"/>
    </w:r>
  </w:p>
  <w:p>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hint="eastAsia" w:ascii="仿宋_GB2312" w:eastAsia="仿宋_GB2312"/>
        <w:kern w:val="0"/>
        <w:szCs w:val="21"/>
      </w:rPr>
      <w:t>67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3"/>
      </w:rPr>
    </w:pPr>
    <w:r>
      <w:fldChar w:fldCharType="begin"/>
    </w:r>
    <w:r>
      <w:rPr>
        <w:rStyle w:val="73"/>
      </w:rPr>
      <w:instrText xml:space="preserve">PAGE  </w:instrText>
    </w:r>
    <w:r>
      <w:fldChar w:fldCharType="separate"/>
    </w:r>
    <w:r>
      <w:rPr>
        <w:rStyle w:val="73"/>
      </w:rPr>
      <w:t>8</w:t>
    </w:r>
    <w:r>
      <w:fldChar w:fldCharType="end"/>
    </w:r>
  </w:p>
  <w:p>
    <w:pPr>
      <w:pStyle w:val="41"/>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4"/>
      </w:pBdr>
      <w:jc w:val="right"/>
    </w:pPr>
    <w:r>
      <w:t></w:t>
    </w:r>
    <w:r>
      <w:rPr>
        <w:rFonts w:hint="eastAsia"/>
      </w:rPr>
      <w:t xml:space="preserve">             </w:t>
    </w:r>
    <w:r>
      <w:rPr>
        <w:rFonts w:hint="eastAsia"/>
        <w:lang w:val="en-US" w:eastAsia="zh-CN"/>
      </w:rPr>
      <w:t>临平区</w:t>
    </w:r>
    <w:r>
      <w:t>政府采购公开招标文件</w:t>
    </w:r>
  </w:p>
  <w:p>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rFonts w:hint="eastAsia"/>
        <w:lang w:val="en-US" w:eastAsia="zh-CN"/>
      </w:rPr>
      <w:t>临平区</w:t>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w:t>
    </w:r>
  </w:p>
  <w:p>
    <w:pPr>
      <w:pStyle w:val="42"/>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iCs/>
        <w:u w:val="single"/>
      </w:rPr>
    </w:pP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9D9D1F"/>
    <w:multiLevelType w:val="singleLevel"/>
    <w:tmpl w:val="629D9D1F"/>
    <w:lvl w:ilvl="0" w:tentative="0">
      <w:start w:val="6"/>
      <w:numFmt w:val="chineseCounting"/>
      <w:suff w:val="nothing"/>
      <w:lvlText w:val="%1、"/>
      <w:lvlJc w:val="left"/>
    </w:lvl>
  </w:abstractNum>
  <w:abstractNum w:abstractNumId="1">
    <w:nsid w:val="62EB6677"/>
    <w:multiLevelType w:val="singleLevel"/>
    <w:tmpl w:val="62EB6677"/>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NGI5NGFmZjYzY2QyYmEzNzI0MjUwZjA1MmFmN2IyY2Q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530"/>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6B2E25"/>
    <w:rsid w:val="02824D4D"/>
    <w:rsid w:val="02827F58"/>
    <w:rsid w:val="02DC4B10"/>
    <w:rsid w:val="02DD76CE"/>
    <w:rsid w:val="02F36323"/>
    <w:rsid w:val="02F5619C"/>
    <w:rsid w:val="02F6749C"/>
    <w:rsid w:val="0326446A"/>
    <w:rsid w:val="032D5555"/>
    <w:rsid w:val="035D4591"/>
    <w:rsid w:val="036634D2"/>
    <w:rsid w:val="03DD35E4"/>
    <w:rsid w:val="04076900"/>
    <w:rsid w:val="041A5A3B"/>
    <w:rsid w:val="042311BA"/>
    <w:rsid w:val="042B157A"/>
    <w:rsid w:val="046E4E16"/>
    <w:rsid w:val="048F763B"/>
    <w:rsid w:val="049F330E"/>
    <w:rsid w:val="04AA775C"/>
    <w:rsid w:val="04AF1889"/>
    <w:rsid w:val="04F66F48"/>
    <w:rsid w:val="05251E14"/>
    <w:rsid w:val="05A16594"/>
    <w:rsid w:val="05A7762D"/>
    <w:rsid w:val="060E5941"/>
    <w:rsid w:val="06110FAF"/>
    <w:rsid w:val="063F5B0F"/>
    <w:rsid w:val="06493CA7"/>
    <w:rsid w:val="065A6178"/>
    <w:rsid w:val="06667154"/>
    <w:rsid w:val="066F1CF3"/>
    <w:rsid w:val="06930BB8"/>
    <w:rsid w:val="07245D42"/>
    <w:rsid w:val="07264C62"/>
    <w:rsid w:val="072A2FCD"/>
    <w:rsid w:val="0779354C"/>
    <w:rsid w:val="07C231CA"/>
    <w:rsid w:val="08061376"/>
    <w:rsid w:val="08452D77"/>
    <w:rsid w:val="086401F8"/>
    <w:rsid w:val="08751CAA"/>
    <w:rsid w:val="087E4C4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AC42132"/>
    <w:rsid w:val="0AEE5A69"/>
    <w:rsid w:val="0B30404E"/>
    <w:rsid w:val="0B4C6C14"/>
    <w:rsid w:val="0B631A88"/>
    <w:rsid w:val="0B683D45"/>
    <w:rsid w:val="0B7F3F11"/>
    <w:rsid w:val="0B884417"/>
    <w:rsid w:val="0BF6188C"/>
    <w:rsid w:val="0BF73C91"/>
    <w:rsid w:val="0C170175"/>
    <w:rsid w:val="0C571A41"/>
    <w:rsid w:val="0C5C1171"/>
    <w:rsid w:val="0C5C1BCC"/>
    <w:rsid w:val="0C5E1CBC"/>
    <w:rsid w:val="0C615B50"/>
    <w:rsid w:val="0C8445DA"/>
    <w:rsid w:val="0C87121B"/>
    <w:rsid w:val="0CC007F7"/>
    <w:rsid w:val="0CFE707A"/>
    <w:rsid w:val="0D063BDA"/>
    <w:rsid w:val="0D08375F"/>
    <w:rsid w:val="0D0B2C6C"/>
    <w:rsid w:val="0D184CFB"/>
    <w:rsid w:val="0D4A7419"/>
    <w:rsid w:val="0D827401"/>
    <w:rsid w:val="0D84094E"/>
    <w:rsid w:val="0D8A00E9"/>
    <w:rsid w:val="0D8D589E"/>
    <w:rsid w:val="0D985DAE"/>
    <w:rsid w:val="0DA01C73"/>
    <w:rsid w:val="0DD63300"/>
    <w:rsid w:val="0DF50604"/>
    <w:rsid w:val="0DF702FE"/>
    <w:rsid w:val="0E060E51"/>
    <w:rsid w:val="0E5604B2"/>
    <w:rsid w:val="0E6D5D79"/>
    <w:rsid w:val="0E9D0089"/>
    <w:rsid w:val="0EB803EE"/>
    <w:rsid w:val="0ECA02E0"/>
    <w:rsid w:val="0EF94D4B"/>
    <w:rsid w:val="0F4958DC"/>
    <w:rsid w:val="0F515DF7"/>
    <w:rsid w:val="0F596BA8"/>
    <w:rsid w:val="0F6248D2"/>
    <w:rsid w:val="0F693536"/>
    <w:rsid w:val="0F7B0511"/>
    <w:rsid w:val="0F7B76D9"/>
    <w:rsid w:val="0F816ACD"/>
    <w:rsid w:val="0F9832DB"/>
    <w:rsid w:val="0FBF3FD2"/>
    <w:rsid w:val="0FBF7FF3"/>
    <w:rsid w:val="0FE10EDF"/>
    <w:rsid w:val="10646583"/>
    <w:rsid w:val="107D4B15"/>
    <w:rsid w:val="108A3C80"/>
    <w:rsid w:val="10C26171"/>
    <w:rsid w:val="10F26336"/>
    <w:rsid w:val="10F33360"/>
    <w:rsid w:val="10FC16EA"/>
    <w:rsid w:val="110F1D40"/>
    <w:rsid w:val="11266F33"/>
    <w:rsid w:val="118963A1"/>
    <w:rsid w:val="11C6522A"/>
    <w:rsid w:val="11E104CC"/>
    <w:rsid w:val="11E20309"/>
    <w:rsid w:val="11FE0013"/>
    <w:rsid w:val="12255233"/>
    <w:rsid w:val="12530213"/>
    <w:rsid w:val="127723A9"/>
    <w:rsid w:val="12862074"/>
    <w:rsid w:val="12883966"/>
    <w:rsid w:val="129E45B4"/>
    <w:rsid w:val="12BB25D2"/>
    <w:rsid w:val="12D81596"/>
    <w:rsid w:val="13072A44"/>
    <w:rsid w:val="135F4BE2"/>
    <w:rsid w:val="137A4BC0"/>
    <w:rsid w:val="139B1A0A"/>
    <w:rsid w:val="139D25C7"/>
    <w:rsid w:val="13BF3CE4"/>
    <w:rsid w:val="141008D8"/>
    <w:rsid w:val="14125FE6"/>
    <w:rsid w:val="146D271E"/>
    <w:rsid w:val="14982588"/>
    <w:rsid w:val="149A5AD9"/>
    <w:rsid w:val="14A7619D"/>
    <w:rsid w:val="14BB7B9C"/>
    <w:rsid w:val="14F55E50"/>
    <w:rsid w:val="150536C3"/>
    <w:rsid w:val="150C1963"/>
    <w:rsid w:val="151447A0"/>
    <w:rsid w:val="154A6454"/>
    <w:rsid w:val="15762120"/>
    <w:rsid w:val="165C74F6"/>
    <w:rsid w:val="16A8729C"/>
    <w:rsid w:val="16B33777"/>
    <w:rsid w:val="16BC70A7"/>
    <w:rsid w:val="16C6339E"/>
    <w:rsid w:val="172F2D79"/>
    <w:rsid w:val="17557BEF"/>
    <w:rsid w:val="175F3F5B"/>
    <w:rsid w:val="17D349C1"/>
    <w:rsid w:val="1830729E"/>
    <w:rsid w:val="1870062C"/>
    <w:rsid w:val="18817102"/>
    <w:rsid w:val="18830A15"/>
    <w:rsid w:val="18852B28"/>
    <w:rsid w:val="188B5321"/>
    <w:rsid w:val="196453DF"/>
    <w:rsid w:val="19932372"/>
    <w:rsid w:val="19A20DD5"/>
    <w:rsid w:val="19AE03F1"/>
    <w:rsid w:val="1A071A03"/>
    <w:rsid w:val="1A1F16AE"/>
    <w:rsid w:val="1A3B5C77"/>
    <w:rsid w:val="1A65423B"/>
    <w:rsid w:val="1A984BAD"/>
    <w:rsid w:val="1AB8220E"/>
    <w:rsid w:val="1AE4166C"/>
    <w:rsid w:val="1AF06CFB"/>
    <w:rsid w:val="1AF11B8D"/>
    <w:rsid w:val="1AF85A85"/>
    <w:rsid w:val="1AFE5175"/>
    <w:rsid w:val="1B11359C"/>
    <w:rsid w:val="1B2A271F"/>
    <w:rsid w:val="1B46204F"/>
    <w:rsid w:val="1B530544"/>
    <w:rsid w:val="1B713184"/>
    <w:rsid w:val="1B741675"/>
    <w:rsid w:val="1BA209CF"/>
    <w:rsid w:val="1BB16EFC"/>
    <w:rsid w:val="1BB4777D"/>
    <w:rsid w:val="1BC258DA"/>
    <w:rsid w:val="1BD75AB8"/>
    <w:rsid w:val="1C0459C2"/>
    <w:rsid w:val="1C1B3B4A"/>
    <w:rsid w:val="1C767BD0"/>
    <w:rsid w:val="1C88086E"/>
    <w:rsid w:val="1CF8700E"/>
    <w:rsid w:val="1D266CE1"/>
    <w:rsid w:val="1D3963AF"/>
    <w:rsid w:val="1D6A673C"/>
    <w:rsid w:val="1D9247AE"/>
    <w:rsid w:val="1DB567EC"/>
    <w:rsid w:val="1DE54FD0"/>
    <w:rsid w:val="1DF51A98"/>
    <w:rsid w:val="1E3D060F"/>
    <w:rsid w:val="1E3F7D2E"/>
    <w:rsid w:val="1E4051CD"/>
    <w:rsid w:val="1E4134E4"/>
    <w:rsid w:val="1E5062B3"/>
    <w:rsid w:val="1E523514"/>
    <w:rsid w:val="1E714A66"/>
    <w:rsid w:val="1E802593"/>
    <w:rsid w:val="1EA703CC"/>
    <w:rsid w:val="1EB7330C"/>
    <w:rsid w:val="1F0A0FF3"/>
    <w:rsid w:val="1F5771FF"/>
    <w:rsid w:val="1FE868A9"/>
    <w:rsid w:val="20034907"/>
    <w:rsid w:val="200954D7"/>
    <w:rsid w:val="20173E4B"/>
    <w:rsid w:val="204E48BC"/>
    <w:rsid w:val="208921B3"/>
    <w:rsid w:val="208A67B8"/>
    <w:rsid w:val="20973DEB"/>
    <w:rsid w:val="20B26522"/>
    <w:rsid w:val="20B44310"/>
    <w:rsid w:val="211116EB"/>
    <w:rsid w:val="2133151A"/>
    <w:rsid w:val="216133FC"/>
    <w:rsid w:val="21D56769"/>
    <w:rsid w:val="21E52EF3"/>
    <w:rsid w:val="21FB5D7B"/>
    <w:rsid w:val="21FF037C"/>
    <w:rsid w:val="220B1C3D"/>
    <w:rsid w:val="221D1D20"/>
    <w:rsid w:val="22334A87"/>
    <w:rsid w:val="22681CF7"/>
    <w:rsid w:val="22983D58"/>
    <w:rsid w:val="22BE6801"/>
    <w:rsid w:val="233500BF"/>
    <w:rsid w:val="23377FF7"/>
    <w:rsid w:val="236B425F"/>
    <w:rsid w:val="23836192"/>
    <w:rsid w:val="23901F29"/>
    <w:rsid w:val="239C0061"/>
    <w:rsid w:val="23B908A4"/>
    <w:rsid w:val="23D46191"/>
    <w:rsid w:val="23E95BEF"/>
    <w:rsid w:val="23F23D7D"/>
    <w:rsid w:val="23FD0064"/>
    <w:rsid w:val="245375B0"/>
    <w:rsid w:val="24642C0A"/>
    <w:rsid w:val="24A6357A"/>
    <w:rsid w:val="24B22173"/>
    <w:rsid w:val="24B95AD9"/>
    <w:rsid w:val="24BE24DA"/>
    <w:rsid w:val="24CF5825"/>
    <w:rsid w:val="24D663E6"/>
    <w:rsid w:val="24D77F2B"/>
    <w:rsid w:val="253E1FB4"/>
    <w:rsid w:val="258B00E2"/>
    <w:rsid w:val="25A917A6"/>
    <w:rsid w:val="25BE27CC"/>
    <w:rsid w:val="25CC3985"/>
    <w:rsid w:val="25F654BC"/>
    <w:rsid w:val="25F74A5C"/>
    <w:rsid w:val="2628662C"/>
    <w:rsid w:val="262D45DE"/>
    <w:rsid w:val="26A02F87"/>
    <w:rsid w:val="26A53EF9"/>
    <w:rsid w:val="26A94201"/>
    <w:rsid w:val="26AC274F"/>
    <w:rsid w:val="27044A29"/>
    <w:rsid w:val="27106BE8"/>
    <w:rsid w:val="271D34C8"/>
    <w:rsid w:val="272F014F"/>
    <w:rsid w:val="276142BF"/>
    <w:rsid w:val="27783712"/>
    <w:rsid w:val="278B3C24"/>
    <w:rsid w:val="27907362"/>
    <w:rsid w:val="28084A26"/>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BF00EC"/>
    <w:rsid w:val="2BC33EED"/>
    <w:rsid w:val="2BC37CFD"/>
    <w:rsid w:val="2BD5237F"/>
    <w:rsid w:val="2BE536CE"/>
    <w:rsid w:val="2BE758D9"/>
    <w:rsid w:val="2C09049E"/>
    <w:rsid w:val="2C0A653C"/>
    <w:rsid w:val="2C191F85"/>
    <w:rsid w:val="2C4E7785"/>
    <w:rsid w:val="2CE40F12"/>
    <w:rsid w:val="2CE82D6F"/>
    <w:rsid w:val="2CF24727"/>
    <w:rsid w:val="2D343236"/>
    <w:rsid w:val="2D491B1B"/>
    <w:rsid w:val="2DD15014"/>
    <w:rsid w:val="2DF72DE4"/>
    <w:rsid w:val="2E0220AF"/>
    <w:rsid w:val="2E4B082A"/>
    <w:rsid w:val="2E5D4E86"/>
    <w:rsid w:val="2E5D790B"/>
    <w:rsid w:val="2E984B00"/>
    <w:rsid w:val="2E9A3C18"/>
    <w:rsid w:val="2EBB0FEE"/>
    <w:rsid w:val="2EC63002"/>
    <w:rsid w:val="2F0A6B38"/>
    <w:rsid w:val="2F946CCB"/>
    <w:rsid w:val="2FD25781"/>
    <w:rsid w:val="2FFD7934"/>
    <w:rsid w:val="30733ACD"/>
    <w:rsid w:val="308C3862"/>
    <w:rsid w:val="309379D8"/>
    <w:rsid w:val="30A270F7"/>
    <w:rsid w:val="30DF1478"/>
    <w:rsid w:val="30EC586F"/>
    <w:rsid w:val="319C6071"/>
    <w:rsid w:val="31AC537E"/>
    <w:rsid w:val="31D536B2"/>
    <w:rsid w:val="31E3679B"/>
    <w:rsid w:val="31E732FD"/>
    <w:rsid w:val="32517576"/>
    <w:rsid w:val="32BE5C2C"/>
    <w:rsid w:val="32FB6478"/>
    <w:rsid w:val="33196747"/>
    <w:rsid w:val="33263B3F"/>
    <w:rsid w:val="336963EB"/>
    <w:rsid w:val="33757D46"/>
    <w:rsid w:val="33816EEB"/>
    <w:rsid w:val="33EB55CD"/>
    <w:rsid w:val="33EC4C02"/>
    <w:rsid w:val="340D2360"/>
    <w:rsid w:val="3410665D"/>
    <w:rsid w:val="34211214"/>
    <w:rsid w:val="342E63AB"/>
    <w:rsid w:val="34950E68"/>
    <w:rsid w:val="34986E94"/>
    <w:rsid w:val="34A064BE"/>
    <w:rsid w:val="34AF62C9"/>
    <w:rsid w:val="34CB4388"/>
    <w:rsid w:val="34FA6E12"/>
    <w:rsid w:val="358D5588"/>
    <w:rsid w:val="363A3B40"/>
    <w:rsid w:val="365302AE"/>
    <w:rsid w:val="36607A0A"/>
    <w:rsid w:val="366E227C"/>
    <w:rsid w:val="366F2E0D"/>
    <w:rsid w:val="367B6A5C"/>
    <w:rsid w:val="36A74ADA"/>
    <w:rsid w:val="36AD60D5"/>
    <w:rsid w:val="36B224F9"/>
    <w:rsid w:val="36EC0CC9"/>
    <w:rsid w:val="373F410B"/>
    <w:rsid w:val="37EE7094"/>
    <w:rsid w:val="38120769"/>
    <w:rsid w:val="38296C89"/>
    <w:rsid w:val="383002EB"/>
    <w:rsid w:val="38586797"/>
    <w:rsid w:val="38BC0149"/>
    <w:rsid w:val="38BC34BF"/>
    <w:rsid w:val="38D87D1C"/>
    <w:rsid w:val="38EC33C3"/>
    <w:rsid w:val="39636459"/>
    <w:rsid w:val="396B7F6C"/>
    <w:rsid w:val="398A029A"/>
    <w:rsid w:val="39B417A9"/>
    <w:rsid w:val="39FC5695"/>
    <w:rsid w:val="3A006D8E"/>
    <w:rsid w:val="3A23749D"/>
    <w:rsid w:val="3A3651E5"/>
    <w:rsid w:val="3A744481"/>
    <w:rsid w:val="3A8C7BEF"/>
    <w:rsid w:val="3A906246"/>
    <w:rsid w:val="3B2349B7"/>
    <w:rsid w:val="3B3D2948"/>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35117A"/>
    <w:rsid w:val="3F6363FE"/>
    <w:rsid w:val="3F756B8F"/>
    <w:rsid w:val="3F95482B"/>
    <w:rsid w:val="4019356B"/>
    <w:rsid w:val="40592157"/>
    <w:rsid w:val="406E1CAE"/>
    <w:rsid w:val="40A0133A"/>
    <w:rsid w:val="40C31A53"/>
    <w:rsid w:val="40FF545D"/>
    <w:rsid w:val="410067C8"/>
    <w:rsid w:val="41586BC4"/>
    <w:rsid w:val="418F0D2A"/>
    <w:rsid w:val="41D01505"/>
    <w:rsid w:val="42474939"/>
    <w:rsid w:val="424C3C57"/>
    <w:rsid w:val="42562163"/>
    <w:rsid w:val="42613FF3"/>
    <w:rsid w:val="42660D96"/>
    <w:rsid w:val="428667D2"/>
    <w:rsid w:val="42CD1CE0"/>
    <w:rsid w:val="42E1381E"/>
    <w:rsid w:val="42EA34EA"/>
    <w:rsid w:val="42ED6459"/>
    <w:rsid w:val="42FE58DD"/>
    <w:rsid w:val="43036A81"/>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6F6CFB"/>
    <w:rsid w:val="487A3E25"/>
    <w:rsid w:val="488B5503"/>
    <w:rsid w:val="48937E21"/>
    <w:rsid w:val="489A0361"/>
    <w:rsid w:val="48B94FF3"/>
    <w:rsid w:val="48C90606"/>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EE2503"/>
    <w:rsid w:val="4C245A30"/>
    <w:rsid w:val="4C3D0122"/>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4FE65BDF"/>
    <w:rsid w:val="5021480F"/>
    <w:rsid w:val="50962ECB"/>
    <w:rsid w:val="50A42E38"/>
    <w:rsid w:val="50A4577F"/>
    <w:rsid w:val="50B73D1F"/>
    <w:rsid w:val="50BD5BC9"/>
    <w:rsid w:val="50C11EEE"/>
    <w:rsid w:val="50E97CFC"/>
    <w:rsid w:val="50FA4028"/>
    <w:rsid w:val="510D65B7"/>
    <w:rsid w:val="511157AB"/>
    <w:rsid w:val="5142540C"/>
    <w:rsid w:val="518832C8"/>
    <w:rsid w:val="518F5CC6"/>
    <w:rsid w:val="51A0432A"/>
    <w:rsid w:val="51A86090"/>
    <w:rsid w:val="51B7396D"/>
    <w:rsid w:val="522E4CC3"/>
    <w:rsid w:val="5244713B"/>
    <w:rsid w:val="52615633"/>
    <w:rsid w:val="52977FD4"/>
    <w:rsid w:val="52A25790"/>
    <w:rsid w:val="52A96B6F"/>
    <w:rsid w:val="52B45975"/>
    <w:rsid w:val="52D94AA4"/>
    <w:rsid w:val="52EA3A62"/>
    <w:rsid w:val="52F50BB8"/>
    <w:rsid w:val="53097272"/>
    <w:rsid w:val="53544462"/>
    <w:rsid w:val="5397158E"/>
    <w:rsid w:val="53D570E7"/>
    <w:rsid w:val="54013861"/>
    <w:rsid w:val="542928A4"/>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2300A1"/>
    <w:rsid w:val="566B6D1E"/>
    <w:rsid w:val="568D608C"/>
    <w:rsid w:val="56A64417"/>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1846D9"/>
    <w:rsid w:val="583A6DC9"/>
    <w:rsid w:val="58917D2F"/>
    <w:rsid w:val="5894085C"/>
    <w:rsid w:val="58AE4F0C"/>
    <w:rsid w:val="58B60928"/>
    <w:rsid w:val="58B85899"/>
    <w:rsid w:val="58E363A9"/>
    <w:rsid w:val="58F87A10"/>
    <w:rsid w:val="59120131"/>
    <w:rsid w:val="595E1678"/>
    <w:rsid w:val="59686533"/>
    <w:rsid w:val="596D5BD4"/>
    <w:rsid w:val="597E3DD8"/>
    <w:rsid w:val="59F80043"/>
    <w:rsid w:val="5A09252F"/>
    <w:rsid w:val="5A0B2778"/>
    <w:rsid w:val="5A2A7C7B"/>
    <w:rsid w:val="5A3C0E89"/>
    <w:rsid w:val="5A3E2560"/>
    <w:rsid w:val="5A5D3B6E"/>
    <w:rsid w:val="5A637A76"/>
    <w:rsid w:val="5A6D33BA"/>
    <w:rsid w:val="5A7449E7"/>
    <w:rsid w:val="5A792B1F"/>
    <w:rsid w:val="5A874767"/>
    <w:rsid w:val="5AAD6F28"/>
    <w:rsid w:val="5AD63A24"/>
    <w:rsid w:val="5B024457"/>
    <w:rsid w:val="5B091AC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FC7377"/>
    <w:rsid w:val="5F06174D"/>
    <w:rsid w:val="5F3A3602"/>
    <w:rsid w:val="5F6277C6"/>
    <w:rsid w:val="5F6D0B1D"/>
    <w:rsid w:val="5F8D0B82"/>
    <w:rsid w:val="5F9A3F78"/>
    <w:rsid w:val="5FCC5339"/>
    <w:rsid w:val="5FE34A5B"/>
    <w:rsid w:val="5FFE1E36"/>
    <w:rsid w:val="60232584"/>
    <w:rsid w:val="603354CB"/>
    <w:rsid w:val="607330CE"/>
    <w:rsid w:val="60825176"/>
    <w:rsid w:val="609F2AC4"/>
    <w:rsid w:val="60FA2EE8"/>
    <w:rsid w:val="61054A27"/>
    <w:rsid w:val="610A52BC"/>
    <w:rsid w:val="611D2366"/>
    <w:rsid w:val="61421856"/>
    <w:rsid w:val="615227C4"/>
    <w:rsid w:val="61654E3F"/>
    <w:rsid w:val="6182292A"/>
    <w:rsid w:val="619145DE"/>
    <w:rsid w:val="619F7F92"/>
    <w:rsid w:val="61B51E9A"/>
    <w:rsid w:val="61E3027B"/>
    <w:rsid w:val="61F94C26"/>
    <w:rsid w:val="62000E56"/>
    <w:rsid w:val="624F3E49"/>
    <w:rsid w:val="62557CB5"/>
    <w:rsid w:val="62632286"/>
    <w:rsid w:val="626671FB"/>
    <w:rsid w:val="62885958"/>
    <w:rsid w:val="629058F8"/>
    <w:rsid w:val="62F40B65"/>
    <w:rsid w:val="62FC2CFE"/>
    <w:rsid w:val="63024505"/>
    <w:rsid w:val="635B1DB5"/>
    <w:rsid w:val="63711FED"/>
    <w:rsid w:val="63880DDC"/>
    <w:rsid w:val="638D750D"/>
    <w:rsid w:val="63AC6CC0"/>
    <w:rsid w:val="64055776"/>
    <w:rsid w:val="64240056"/>
    <w:rsid w:val="643E143A"/>
    <w:rsid w:val="648B6EEF"/>
    <w:rsid w:val="64C158BF"/>
    <w:rsid w:val="64CE2EAA"/>
    <w:rsid w:val="653C3090"/>
    <w:rsid w:val="65854376"/>
    <w:rsid w:val="658767BE"/>
    <w:rsid w:val="65892531"/>
    <w:rsid w:val="66125E6A"/>
    <w:rsid w:val="66195831"/>
    <w:rsid w:val="662E75B1"/>
    <w:rsid w:val="66342C2E"/>
    <w:rsid w:val="663E784C"/>
    <w:rsid w:val="668B6A45"/>
    <w:rsid w:val="672F3F24"/>
    <w:rsid w:val="673E055F"/>
    <w:rsid w:val="67430B21"/>
    <w:rsid w:val="67551CE3"/>
    <w:rsid w:val="67A22552"/>
    <w:rsid w:val="67B22DCC"/>
    <w:rsid w:val="67BE71AA"/>
    <w:rsid w:val="67D070E2"/>
    <w:rsid w:val="67D90273"/>
    <w:rsid w:val="67DE5875"/>
    <w:rsid w:val="67E55852"/>
    <w:rsid w:val="67EB1AB4"/>
    <w:rsid w:val="67FA1285"/>
    <w:rsid w:val="68551F4F"/>
    <w:rsid w:val="686F02F5"/>
    <w:rsid w:val="687C10C9"/>
    <w:rsid w:val="68840C16"/>
    <w:rsid w:val="68876EFB"/>
    <w:rsid w:val="68884654"/>
    <w:rsid w:val="689F444F"/>
    <w:rsid w:val="68B96DBB"/>
    <w:rsid w:val="68CA2805"/>
    <w:rsid w:val="68E937A3"/>
    <w:rsid w:val="693E15D3"/>
    <w:rsid w:val="69627681"/>
    <w:rsid w:val="6977531D"/>
    <w:rsid w:val="69A2559F"/>
    <w:rsid w:val="69CC2BFF"/>
    <w:rsid w:val="69EC2FA3"/>
    <w:rsid w:val="69FD55B8"/>
    <w:rsid w:val="6A0B1C62"/>
    <w:rsid w:val="6A2406C8"/>
    <w:rsid w:val="6ADE0BD1"/>
    <w:rsid w:val="6AE96859"/>
    <w:rsid w:val="6B147746"/>
    <w:rsid w:val="6B24787C"/>
    <w:rsid w:val="6B573233"/>
    <w:rsid w:val="6B5B6274"/>
    <w:rsid w:val="6B795CEF"/>
    <w:rsid w:val="6B8E6844"/>
    <w:rsid w:val="6B935D53"/>
    <w:rsid w:val="6BE96690"/>
    <w:rsid w:val="6C196F71"/>
    <w:rsid w:val="6C226FCB"/>
    <w:rsid w:val="6C31226F"/>
    <w:rsid w:val="6C406744"/>
    <w:rsid w:val="6C552F0B"/>
    <w:rsid w:val="6C5F420E"/>
    <w:rsid w:val="6C8C67B7"/>
    <w:rsid w:val="6C9D744C"/>
    <w:rsid w:val="6D167928"/>
    <w:rsid w:val="6D26299B"/>
    <w:rsid w:val="6D4772EC"/>
    <w:rsid w:val="6D9078AF"/>
    <w:rsid w:val="6D956F05"/>
    <w:rsid w:val="6DAA3FEF"/>
    <w:rsid w:val="6DC0172B"/>
    <w:rsid w:val="6DCB690C"/>
    <w:rsid w:val="6DD41A5B"/>
    <w:rsid w:val="6DF43C2E"/>
    <w:rsid w:val="6DF51CA3"/>
    <w:rsid w:val="6E29648D"/>
    <w:rsid w:val="6E8335BD"/>
    <w:rsid w:val="6E8E12EF"/>
    <w:rsid w:val="6E972936"/>
    <w:rsid w:val="6ED446C5"/>
    <w:rsid w:val="6EFA5469"/>
    <w:rsid w:val="6F2A7D94"/>
    <w:rsid w:val="6F8331F1"/>
    <w:rsid w:val="6FAE1A09"/>
    <w:rsid w:val="6FD75BF8"/>
    <w:rsid w:val="707723D0"/>
    <w:rsid w:val="70F5661B"/>
    <w:rsid w:val="71360107"/>
    <w:rsid w:val="713B688E"/>
    <w:rsid w:val="71565065"/>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342268"/>
    <w:rsid w:val="754A11EA"/>
    <w:rsid w:val="7551380D"/>
    <w:rsid w:val="75600BE5"/>
    <w:rsid w:val="7564475C"/>
    <w:rsid w:val="7583797F"/>
    <w:rsid w:val="75D20F1D"/>
    <w:rsid w:val="75DA2C18"/>
    <w:rsid w:val="75F54412"/>
    <w:rsid w:val="761D08E0"/>
    <w:rsid w:val="76470265"/>
    <w:rsid w:val="765D347C"/>
    <w:rsid w:val="76826699"/>
    <w:rsid w:val="76C87133"/>
    <w:rsid w:val="76CD08D5"/>
    <w:rsid w:val="76DB4B92"/>
    <w:rsid w:val="77052AA4"/>
    <w:rsid w:val="77136511"/>
    <w:rsid w:val="77340A39"/>
    <w:rsid w:val="77351FD0"/>
    <w:rsid w:val="77472422"/>
    <w:rsid w:val="777F31F2"/>
    <w:rsid w:val="77D1700D"/>
    <w:rsid w:val="77EC04CC"/>
    <w:rsid w:val="78510AC5"/>
    <w:rsid w:val="78590B7C"/>
    <w:rsid w:val="78775729"/>
    <w:rsid w:val="78A42DB0"/>
    <w:rsid w:val="78A656AB"/>
    <w:rsid w:val="78B2245C"/>
    <w:rsid w:val="78E172CC"/>
    <w:rsid w:val="78EA1D1F"/>
    <w:rsid w:val="7904172F"/>
    <w:rsid w:val="790F7E27"/>
    <w:rsid w:val="792A231A"/>
    <w:rsid w:val="79316829"/>
    <w:rsid w:val="797E66A9"/>
    <w:rsid w:val="79A97383"/>
    <w:rsid w:val="79E27E8B"/>
    <w:rsid w:val="79F850CE"/>
    <w:rsid w:val="79F90271"/>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30607"/>
    <w:rsid w:val="7BEBB391"/>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2CCC"/>
    <w:rsid w:val="7F715AF2"/>
    <w:rsid w:val="7F886E69"/>
    <w:rsid w:val="7FAF5447"/>
    <w:rsid w:val="AFBF55FA"/>
    <w:rsid w:val="BB7FA927"/>
    <w:rsid w:val="DFF9BFCE"/>
    <w:rsid w:val="F5FFD31F"/>
    <w:rsid w:val="F77A85E9"/>
    <w:rsid w:val="FB73A5EB"/>
    <w:rsid w:val="FFC6E68B"/>
    <w:rsid w:val="FFDB6A41"/>
    <w:rsid w:val="FFE7EE7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799"/>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839"/>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809"/>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678"/>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821"/>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86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70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link w:val="70"/>
    <w:unhideWhenUsed/>
    <w:qFormat/>
    <w:uiPriority w:val="1"/>
    <w:rPr>
      <w:rFonts w:ascii="仿宋_GB2312" w:eastAsia="仿宋_GB2312"/>
      <w:b/>
      <w:sz w:val="32"/>
      <w:szCs w:val="32"/>
    </w:rPr>
  </w:style>
  <w:style w:type="table" w:default="1" w:styleId="62">
    <w:name w:val="Normal Table"/>
    <w:unhideWhenUsed/>
    <w:qFormat/>
    <w:uiPriority w:val="99"/>
    <w:pPr>
      <w:widowControl/>
      <w:spacing w:before="0" w:beforeAutospacing="0" w:after="0" w:afterAutospacing="0"/>
      <w:ind w:left="0" w:right="0"/>
    </w:pPr>
    <w:rPr>
      <w:rFonts w:hint="eastAsia" w:ascii="Times New Roman" w:hAnsi="Times New Roman" w:cs="Times New Roman"/>
      <w:sz w:val="20"/>
      <w:szCs w:val="20"/>
    </w:rPr>
    <w:tblPr>
      <w:tblCellMar>
        <w:top w:w="0" w:type="dxa"/>
        <w:left w:w="108" w:type="dxa"/>
        <w:bottom w:w="0" w:type="dxa"/>
        <w:right w:w="108" w:type="dxa"/>
      </w:tblCellMar>
    </w:tblPr>
  </w:style>
  <w:style w:type="paragraph" w:styleId="2">
    <w:name w:val="toc 1"/>
    <w:basedOn w:val="1"/>
    <w:next w:val="1"/>
    <w:qFormat/>
    <w:uiPriority w:val="0"/>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Normal Indent"/>
    <w:basedOn w:val="1"/>
    <w:link w:val="719"/>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link w:val="751"/>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726"/>
    <w:qFormat/>
    <w:uiPriority w:val="0"/>
    <w:pPr>
      <w:shd w:val="clear" w:color="auto" w:fill="000080"/>
    </w:pPr>
  </w:style>
  <w:style w:type="paragraph" w:styleId="20">
    <w:name w:val="annotation text"/>
    <w:basedOn w:val="1"/>
    <w:link w:val="854"/>
    <w:qFormat/>
    <w:uiPriority w:val="99"/>
    <w:pPr>
      <w:widowControl w:val="0"/>
      <w:spacing w:before="0" w:beforeAutospacing="0" w:after="0" w:afterAutospacing="0"/>
      <w:ind w:left="0" w:right="0"/>
      <w:jc w:val="left"/>
    </w:pPr>
    <w:rPr>
      <w:rFonts w:hint="eastAsia" w:ascii="Times New Roman" w:hAnsi="Times New Roman" w:eastAsia="宋体" w:cs="Times New Roman"/>
      <w:kern w:val="2"/>
      <w:sz w:val="21"/>
      <w:szCs w:val="24"/>
      <w:lang w:val="en-US" w:eastAsia="zh-CN" w:bidi="ar-SA"/>
    </w:rPr>
  </w:style>
  <w:style w:type="paragraph" w:styleId="21">
    <w:name w:val="Salutation"/>
    <w:basedOn w:val="1"/>
    <w:next w:val="1"/>
    <w:link w:val="814"/>
    <w:qFormat/>
    <w:uiPriority w:val="0"/>
    <w:rPr>
      <w:rFonts w:ascii="仿宋_GB2312" w:eastAsia="仿宋_GB2312"/>
      <w:sz w:val="28"/>
      <w:szCs w:val="20"/>
    </w:rPr>
  </w:style>
  <w:style w:type="paragraph" w:styleId="22">
    <w:name w:val="Body Text 3"/>
    <w:basedOn w:val="1"/>
    <w:link w:val="842"/>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25"/>
    <w:link w:val="931"/>
    <w:qFormat/>
    <w:uiPriority w:val="0"/>
    <w:pPr>
      <w:autoSpaceDE w:val="0"/>
      <w:autoSpaceDN w:val="0"/>
      <w:spacing w:line="360" w:lineRule="auto"/>
    </w:pPr>
    <w:rPr>
      <w:rFonts w:ascii="宋体" w:hAnsi="Arial" w:cs="Arial"/>
      <w:snapToGrid w:val="0"/>
      <w:sz w:val="24"/>
      <w:szCs w:val="21"/>
      <w:lang w:val="zh-CN"/>
    </w:rPr>
  </w:style>
  <w:style w:type="paragraph" w:styleId="25">
    <w:name w:val="Body Text First Indent"/>
    <w:basedOn w:val="24"/>
    <w:next w:val="1"/>
    <w:link w:val="833"/>
    <w:qFormat/>
    <w:uiPriority w:val="0"/>
    <w:pPr>
      <w:ind w:firstLine="420"/>
    </w:pPr>
    <w:rPr>
      <w:rFonts w:hAnsi="Calibri" w:cs="Times New Roman"/>
      <w:szCs w:val="20"/>
    </w:rPr>
  </w:style>
  <w:style w:type="paragraph" w:styleId="26">
    <w:name w:val="Body Text Indent"/>
    <w:basedOn w:val="1"/>
    <w:link w:val="782"/>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743"/>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next w:val="1"/>
    <w:link w:val="658"/>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708"/>
    <w:qFormat/>
    <w:uiPriority w:val="0"/>
    <w:pPr>
      <w:ind w:left="100" w:leftChars="2500"/>
    </w:pPr>
    <w:rPr>
      <w:rFonts w:ascii="宋体"/>
      <w:sz w:val="24"/>
      <w:szCs w:val="21"/>
      <w:lang w:val="zh-CN"/>
    </w:rPr>
  </w:style>
  <w:style w:type="paragraph" w:styleId="38">
    <w:name w:val="Body Text Indent 2"/>
    <w:basedOn w:val="1"/>
    <w:link w:val="822"/>
    <w:qFormat/>
    <w:uiPriority w:val="0"/>
    <w:pPr>
      <w:spacing w:line="360" w:lineRule="auto"/>
      <w:ind w:firstLine="601"/>
      <w:textAlignment w:val="baseline"/>
    </w:pPr>
    <w:rPr>
      <w:rFonts w:ascii="宋体"/>
      <w:kern w:val="0"/>
      <w:sz w:val="28"/>
      <w:szCs w:val="20"/>
    </w:rPr>
  </w:style>
  <w:style w:type="paragraph" w:styleId="39">
    <w:name w:val="endnote text"/>
    <w:basedOn w:val="1"/>
    <w:link w:val="939"/>
    <w:qFormat/>
    <w:uiPriority w:val="0"/>
    <w:rPr>
      <w:lang w:val="zh-CN"/>
    </w:rPr>
  </w:style>
  <w:style w:type="paragraph" w:styleId="40">
    <w:name w:val="Balloon Text"/>
    <w:basedOn w:val="1"/>
    <w:link w:val="715"/>
    <w:qFormat/>
    <w:uiPriority w:val="0"/>
    <w:rPr>
      <w:sz w:val="18"/>
      <w:szCs w:val="18"/>
    </w:rPr>
  </w:style>
  <w:style w:type="paragraph" w:styleId="41">
    <w:name w:val="footer"/>
    <w:basedOn w:val="1"/>
    <w:link w:val="890"/>
    <w:qFormat/>
    <w:uiPriority w:val="99"/>
    <w:pPr>
      <w:tabs>
        <w:tab w:val="center" w:pos="4153"/>
        <w:tab w:val="right" w:pos="8306"/>
      </w:tabs>
      <w:snapToGrid w:val="0"/>
      <w:jc w:val="left"/>
    </w:pPr>
    <w:rPr>
      <w:sz w:val="18"/>
      <w:szCs w:val="18"/>
    </w:rPr>
  </w:style>
  <w:style w:type="paragraph" w:styleId="42">
    <w:name w:val="header"/>
    <w:basedOn w:val="1"/>
    <w:link w:val="898"/>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855"/>
    <w:qFormat/>
    <w:uiPriority w:val="0"/>
    <w:pPr>
      <w:spacing w:after="600" w:line="312" w:lineRule="atLeast"/>
      <w:jc w:val="center"/>
      <w:textAlignment w:val="baseline"/>
    </w:pPr>
    <w:rPr>
      <w:rFonts w:eastAsia="仿宋_GB2312"/>
      <w:kern w:val="0"/>
      <w:sz w:val="24"/>
      <w:szCs w:val="20"/>
    </w:rPr>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665"/>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16"/>
    <w:link w:val="824"/>
    <w:qFormat/>
    <w:uiPriority w:val="0"/>
    <w:pPr>
      <w:adjustRightInd/>
      <w:snapToGrid/>
      <w:spacing w:before="60" w:after="60" w:line="300" w:lineRule="exact"/>
      <w:ind w:firstLine="0"/>
    </w:pPr>
    <w:rPr>
      <w:rFonts w:ascii="Calibri"/>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883"/>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818"/>
    <w:qFormat/>
    <w:uiPriority w:val="0"/>
    <w:pPr>
      <w:spacing w:after="120" w:line="480" w:lineRule="auto"/>
    </w:pPr>
  </w:style>
  <w:style w:type="paragraph" w:styleId="57">
    <w:name w:val="HTML Preformatted"/>
    <w:basedOn w:val="1"/>
    <w:link w:val="81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802"/>
    <w:qFormat/>
    <w:uiPriority w:val="10"/>
    <w:pPr>
      <w:widowControl/>
      <w:overflowPunct w:val="0"/>
      <w:autoSpaceDE w:val="0"/>
      <w:autoSpaceDN w:val="0"/>
      <w:jc w:val="center"/>
      <w:textAlignment w:val="baseline"/>
    </w:pPr>
    <w:rPr>
      <w:b/>
      <w:kern w:val="0"/>
      <w:sz w:val="24"/>
      <w:szCs w:val="20"/>
    </w:rPr>
  </w:style>
  <w:style w:type="paragraph" w:styleId="60">
    <w:name w:val="annotation subject"/>
    <w:basedOn w:val="20"/>
    <w:next w:val="20"/>
    <w:link w:val="631"/>
    <w:qFormat/>
    <w:uiPriority w:val="0"/>
    <w:rPr>
      <w:b/>
      <w:bCs/>
    </w:rPr>
  </w:style>
  <w:style w:type="paragraph" w:styleId="61">
    <w:name w:val="Body Text First Indent 2"/>
    <w:basedOn w:val="26"/>
    <w:link w:val="654"/>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paragraph" w:customStyle="1" w:styleId="70">
    <w:name w:val="Char Char Char Char Char Char Char Char Char Char Char Char Char"/>
    <w:basedOn w:val="1"/>
    <w:link w:val="69"/>
    <w:qFormat/>
    <w:uiPriority w:val="0"/>
    <w:rPr>
      <w:rFonts w:ascii="仿宋_GB2312" w:eastAsia="仿宋_GB2312"/>
      <w:b/>
      <w:sz w:val="32"/>
      <w:szCs w:val="32"/>
    </w:r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69"/>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69"/>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Normal]"/>
    <w:qFormat/>
    <w:uiPriority w:val="0"/>
    <w:rPr>
      <w:rFonts w:ascii="宋体" w:hAnsi="宋体" w:eastAsia="宋体" w:cs="Times New Roman"/>
      <w:sz w:val="24"/>
      <w:szCs w:val="22"/>
      <w:lang w:val="zh-CN" w:eastAsia="zh-CN" w:bidi="ar-SA"/>
    </w:rPr>
  </w:style>
  <w:style w:type="paragraph" w:customStyle="1" w:styleId="81">
    <w:name w:val="表格非标题文字"/>
    <w:link w:val="620"/>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2">
    <w:name w:val="*正文"/>
    <w:basedOn w:val="1"/>
    <w:link w:val="621"/>
    <w:qFormat/>
    <w:uiPriority w:val="0"/>
    <w:pPr>
      <w:snapToGrid w:val="0"/>
      <w:spacing w:line="360" w:lineRule="auto"/>
      <w:ind w:firstLine="482"/>
      <w:jc w:val="left"/>
    </w:pPr>
    <w:rPr>
      <w:rFonts w:ascii="宋体" w:hAnsi="宋体"/>
      <w:kern w:val="0"/>
      <w:sz w:val="24"/>
      <w:szCs w:val="20"/>
    </w:rPr>
  </w:style>
  <w:style w:type="paragraph" w:customStyle="1" w:styleId="83">
    <w:name w:val="U_正文"/>
    <w:basedOn w:val="1"/>
    <w:link w:val="629"/>
    <w:qFormat/>
    <w:uiPriority w:val="0"/>
    <w:pPr>
      <w:adjustRightInd/>
      <w:spacing w:beforeLines="20" w:afterLines="20" w:line="300" w:lineRule="auto"/>
      <w:ind w:firstLine="200" w:firstLineChars="200"/>
    </w:pPr>
    <w:rPr>
      <w:kern w:val="0"/>
      <w:sz w:val="24"/>
    </w:rPr>
  </w:style>
  <w:style w:type="paragraph" w:customStyle="1" w:styleId="84">
    <w:name w:val="哈哈正文"/>
    <w:basedOn w:val="1"/>
    <w:link w:val="636"/>
    <w:qFormat/>
    <w:uiPriority w:val="0"/>
    <w:pPr>
      <w:adjustRightInd/>
      <w:spacing w:line="360" w:lineRule="auto"/>
      <w:ind w:firstLine="200" w:firstLineChars="200"/>
    </w:pPr>
    <w:rPr>
      <w:rFonts w:ascii="宋体" w:hAnsi="宋体"/>
      <w:sz w:val="24"/>
      <w:szCs w:val="20"/>
    </w:rPr>
  </w:style>
  <w:style w:type="paragraph" w:customStyle="1" w:styleId="85">
    <w:name w:val="5正文"/>
    <w:basedOn w:val="1"/>
    <w:link w:val="649"/>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86">
    <w:name w:val="正文2"/>
    <w:basedOn w:val="1"/>
    <w:link w:val="663"/>
    <w:qFormat/>
    <w:uiPriority w:val="0"/>
    <w:pPr>
      <w:spacing w:before="156" w:line="360" w:lineRule="auto"/>
      <w:ind w:firstLine="510" w:firstLineChars="200"/>
    </w:pPr>
    <w:rPr>
      <w:sz w:val="24"/>
      <w:szCs w:val="20"/>
    </w:rPr>
  </w:style>
  <w:style w:type="paragraph" w:customStyle="1" w:styleId="87">
    <w:name w:val="无间隔1"/>
    <w:link w:val="671"/>
    <w:qFormat/>
    <w:uiPriority w:val="1"/>
    <w:rPr>
      <w:rFonts w:ascii="Times New Roman" w:hAnsi="Times New Roman" w:eastAsia="宋体" w:cs="Times New Roman"/>
      <w:sz w:val="22"/>
      <w:szCs w:val="22"/>
      <w:lang w:val="en-US" w:eastAsia="zh-CN" w:bidi="ar-SA"/>
    </w:rPr>
  </w:style>
  <w:style w:type="paragraph" w:customStyle="1" w:styleId="88">
    <w:name w:val="纯文本_0_0"/>
    <w:basedOn w:val="89"/>
    <w:link w:val="679"/>
    <w:qFormat/>
    <w:uiPriority w:val="0"/>
    <w:rPr>
      <w:rFonts w:ascii="宋体" w:hAnsi="Courier New"/>
      <w:szCs w:val="21"/>
    </w:rPr>
  </w:style>
  <w:style w:type="paragraph" w:customStyle="1" w:styleId="8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0">
    <w:name w:val="正文（绿盟科技）"/>
    <w:link w:val="689"/>
    <w:qFormat/>
    <w:uiPriority w:val="0"/>
    <w:pPr>
      <w:spacing w:line="300" w:lineRule="auto"/>
    </w:pPr>
    <w:rPr>
      <w:rFonts w:ascii="Arial" w:hAnsi="Arial" w:eastAsia="宋体" w:cs="Times New Roman"/>
      <w:sz w:val="21"/>
      <w:szCs w:val="21"/>
      <w:lang w:val="en-US" w:eastAsia="zh-CN" w:bidi="ar-SA"/>
    </w:rPr>
  </w:style>
  <w:style w:type="paragraph" w:customStyle="1" w:styleId="91">
    <w:name w:val="表格名称"/>
    <w:basedOn w:val="4"/>
    <w:link w:val="698"/>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2">
    <w:name w:val="my正文"/>
    <w:basedOn w:val="1"/>
    <w:link w:val="718"/>
    <w:qFormat/>
    <w:uiPriority w:val="0"/>
    <w:pPr>
      <w:adjustRightInd/>
      <w:spacing w:line="360" w:lineRule="auto"/>
      <w:ind w:firstLine="480" w:firstLineChars="200"/>
    </w:pPr>
    <w:rPr>
      <w:rFonts w:ascii="Tahoma" w:hAnsi="Tahoma"/>
      <w:kern w:val="0"/>
      <w:sz w:val="24"/>
    </w:rPr>
  </w:style>
  <w:style w:type="paragraph" w:customStyle="1" w:styleId="93">
    <w:name w:val="3级"/>
    <w:basedOn w:val="94"/>
    <w:link w:val="724"/>
    <w:qFormat/>
    <w:uiPriority w:val="0"/>
    <w:pPr>
      <w:ind w:left="0" w:right="466" w:firstLine="288"/>
    </w:pPr>
    <w:rPr>
      <w:rFonts w:hAnsi="宋体"/>
    </w:rPr>
  </w:style>
  <w:style w:type="paragraph" w:customStyle="1" w:styleId="94">
    <w:name w:val="样式 标题 3h33rd level3BOD 0H3l3CTHeading 3 - oldLevel 3 He..."/>
    <w:basedOn w:val="5"/>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5">
    <w:name w:val="标题4-dyf"/>
    <w:basedOn w:val="6"/>
    <w:link w:val="746"/>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96">
    <w:name w:val="冯"/>
    <w:basedOn w:val="1"/>
    <w:link w:val="748"/>
    <w:qFormat/>
    <w:uiPriority w:val="0"/>
    <w:pPr>
      <w:widowControl/>
      <w:adjustRightInd/>
      <w:spacing w:line="360" w:lineRule="auto"/>
      <w:ind w:firstLine="480" w:firstLineChars="200"/>
    </w:pPr>
    <w:rPr>
      <w:rFonts w:ascii="宋体" w:hAnsi="宋体"/>
      <w:color w:val="000000"/>
      <w:kern w:val="0"/>
      <w:sz w:val="24"/>
    </w:rPr>
  </w:style>
  <w:style w:type="paragraph" w:customStyle="1" w:styleId="97">
    <w:name w:val="Default"/>
    <w:link w:val="756"/>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8">
    <w:name w:val="正文样式"/>
    <w:basedOn w:val="1"/>
    <w:link w:val="766"/>
    <w:qFormat/>
    <w:uiPriority w:val="0"/>
    <w:pPr>
      <w:adjustRightInd/>
      <w:spacing w:line="360" w:lineRule="auto"/>
      <w:ind w:firstLine="480" w:firstLineChars="200"/>
    </w:pPr>
    <w:rPr>
      <w:kern w:val="0"/>
      <w:sz w:val="24"/>
    </w:rPr>
  </w:style>
  <w:style w:type="paragraph" w:customStyle="1" w:styleId="99">
    <w:name w:val="gf正文1"/>
    <w:basedOn w:val="1"/>
    <w:link w:val="772"/>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00">
    <w:name w:val="列表1"/>
    <w:basedOn w:val="1"/>
    <w:next w:val="101"/>
    <w:link w:val="775"/>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1">
    <w:name w:val="List Paragraph"/>
    <w:basedOn w:val="1"/>
    <w:qFormat/>
    <w:uiPriority w:val="34"/>
    <w:pPr>
      <w:spacing w:line="360" w:lineRule="auto"/>
      <w:ind w:firstLine="200" w:firstLineChars="200"/>
    </w:pPr>
    <w:rPr>
      <w:rFonts w:eastAsia="楷体_GB2312" w:cs="Lucida Sans"/>
      <w:sz w:val="24"/>
    </w:rPr>
  </w:style>
  <w:style w:type="paragraph" w:customStyle="1" w:styleId="102">
    <w:name w:val="此正文"/>
    <w:basedOn w:val="1"/>
    <w:link w:val="797"/>
    <w:qFormat/>
    <w:uiPriority w:val="0"/>
    <w:pPr>
      <w:adjustRightInd/>
      <w:spacing w:line="360" w:lineRule="auto"/>
      <w:ind w:firstLine="200" w:firstLineChars="200"/>
    </w:pPr>
    <w:rPr>
      <w:sz w:val="24"/>
    </w:rPr>
  </w:style>
  <w:style w:type="paragraph" w:customStyle="1" w:styleId="103">
    <w:name w:val="样式 样式 标题 4h4H4Fab-4T5Ref Heading 1rh1Heading sqlsect 1.2.3.... +..."/>
    <w:basedOn w:val="104"/>
    <w:link w:val="819"/>
    <w:qFormat/>
    <w:uiPriority w:val="0"/>
    <w:pPr>
      <w:tabs>
        <w:tab w:val="left" w:pos="2356"/>
      </w:tabs>
    </w:pPr>
  </w:style>
  <w:style w:type="paragraph" w:customStyle="1" w:styleId="104">
    <w:name w:val="样式 标题 4h4H4Fab-4T5Ref Heading 1rh1Heading sqlsect 1.2.3...."/>
    <w:basedOn w:val="6"/>
    <w:link w:val="916"/>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5">
    <w:name w:val="Item List"/>
    <w:link w:val="830"/>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06">
    <w:name w:val="纯文本1"/>
    <w:basedOn w:val="1"/>
    <w:link w:val="832"/>
    <w:qFormat/>
    <w:uiPriority w:val="0"/>
    <w:pPr>
      <w:adjustRightInd/>
    </w:pPr>
    <w:rPr>
      <w:rFonts w:ascii="宋体" w:hAnsi="Courier New"/>
      <w:kern w:val="0"/>
      <w:sz w:val="20"/>
      <w:szCs w:val="20"/>
    </w:rPr>
  </w:style>
  <w:style w:type="paragraph" w:customStyle="1" w:styleId="107">
    <w:name w:val="正文说明"/>
    <w:basedOn w:val="1"/>
    <w:link w:val="844"/>
    <w:qFormat/>
    <w:uiPriority w:val="0"/>
    <w:pPr>
      <w:adjustRightInd/>
      <w:spacing w:line="360" w:lineRule="auto"/>
    </w:pPr>
    <w:rPr>
      <w:kern w:val="0"/>
      <w:sz w:val="24"/>
    </w:rPr>
  </w:style>
  <w:style w:type="paragraph" w:customStyle="1" w:styleId="108">
    <w:name w:val="Table Text"/>
    <w:basedOn w:val="1"/>
    <w:link w:val="850"/>
    <w:qFormat/>
    <w:uiPriority w:val="0"/>
    <w:pPr>
      <w:widowControl/>
      <w:spacing w:before="60" w:after="60"/>
      <w:jc w:val="left"/>
    </w:pPr>
    <w:rPr>
      <w:kern w:val="0"/>
      <w:sz w:val="24"/>
    </w:rPr>
  </w:style>
  <w:style w:type="paragraph" w:customStyle="1" w:styleId="109">
    <w:name w:val="公文正文"/>
    <w:basedOn w:val="1"/>
    <w:link w:val="862"/>
    <w:qFormat/>
    <w:uiPriority w:val="0"/>
    <w:pPr>
      <w:adjustRightInd/>
      <w:spacing w:before="156" w:line="360" w:lineRule="auto"/>
      <w:ind w:firstLine="360" w:firstLineChars="200"/>
    </w:pPr>
    <w:rPr>
      <w:rFonts w:ascii="仿宋_GB2312" w:eastAsia="仿宋_GB2312"/>
      <w:sz w:val="24"/>
    </w:rPr>
  </w:style>
  <w:style w:type="paragraph" w:customStyle="1" w:styleId="110">
    <w:name w:val="正文（缩进2汉字）"/>
    <w:basedOn w:val="1"/>
    <w:link w:val="86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1">
    <w:name w:val="b11_01b"/>
    <w:basedOn w:val="1"/>
    <w:next w:val="1"/>
    <w:link w:val="88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2">
    <w:name w:val="段落"/>
    <w:basedOn w:val="1"/>
    <w:link w:val="895"/>
    <w:qFormat/>
    <w:uiPriority w:val="0"/>
    <w:pPr>
      <w:adjustRightInd/>
      <w:spacing w:line="360" w:lineRule="auto"/>
      <w:ind w:firstLine="480" w:firstLineChars="200"/>
    </w:pPr>
    <w:rPr>
      <w:rFonts w:ascii="宋体" w:hAnsi="宋体"/>
      <w:kern w:val="0"/>
      <w:sz w:val="24"/>
      <w:szCs w:val="20"/>
    </w:rPr>
  </w:style>
  <w:style w:type="paragraph" w:customStyle="1" w:styleId="113">
    <w:name w:val="正文段"/>
    <w:basedOn w:val="1"/>
    <w:link w:val="902"/>
    <w:qFormat/>
    <w:uiPriority w:val="0"/>
    <w:pPr>
      <w:widowControl/>
      <w:snapToGrid w:val="0"/>
      <w:spacing w:after="156" w:afterLines="50"/>
      <w:ind w:firstLine="200" w:firstLineChars="200"/>
    </w:pPr>
    <w:rPr>
      <w:kern w:val="0"/>
      <w:sz w:val="24"/>
      <w:szCs w:val="20"/>
    </w:rPr>
  </w:style>
  <w:style w:type="paragraph" w:customStyle="1" w:styleId="114">
    <w:name w:val="冯广丽"/>
    <w:basedOn w:val="1"/>
    <w:link w:val="905"/>
    <w:qFormat/>
    <w:uiPriority w:val="0"/>
    <w:pPr>
      <w:adjustRightInd/>
      <w:spacing w:line="360" w:lineRule="auto"/>
      <w:ind w:firstLine="480" w:firstLineChars="200"/>
    </w:pPr>
    <w:rPr>
      <w:rFonts w:ascii="宋体" w:hAnsi="宋体"/>
      <w:sz w:val="24"/>
      <w:szCs w:val="22"/>
    </w:rPr>
  </w:style>
  <w:style w:type="paragraph" w:customStyle="1" w:styleId="115">
    <w:name w:val="编号，小四"/>
    <w:basedOn w:val="1"/>
    <w:link w:val="911"/>
    <w:qFormat/>
    <w:uiPriority w:val="0"/>
    <w:pPr>
      <w:tabs>
        <w:tab w:val="left" w:pos="432"/>
      </w:tabs>
      <w:adjustRightInd/>
      <w:spacing w:line="360" w:lineRule="auto"/>
      <w:ind w:left="432" w:hanging="432"/>
    </w:pPr>
    <w:rPr>
      <w:rFonts w:ascii="Arial" w:hAnsi="Arial"/>
      <w:kern w:val="0"/>
      <w:sz w:val="24"/>
      <w:szCs w:val="20"/>
    </w:rPr>
  </w:style>
  <w:style w:type="paragraph" w:customStyle="1" w:styleId="116">
    <w:name w:val="仿宋正文"/>
    <w:basedOn w:val="1"/>
    <w:link w:val="918"/>
    <w:qFormat/>
    <w:uiPriority w:val="0"/>
    <w:pPr>
      <w:adjustRightInd/>
      <w:spacing w:line="360" w:lineRule="auto"/>
      <w:ind w:firstLine="480" w:firstLineChars="200"/>
    </w:pPr>
    <w:rPr>
      <w:rFonts w:ascii="仿宋_GB2312" w:eastAsia="仿宋_GB2312"/>
      <w:sz w:val="24"/>
      <w:szCs w:val="20"/>
    </w:rPr>
  </w:style>
  <w:style w:type="paragraph" w:customStyle="1" w:styleId="117">
    <w:name w:val="样式 正文缩进 + 首行缩进:  2 字符"/>
    <w:basedOn w:val="16"/>
    <w:link w:val="930"/>
    <w:qFormat/>
    <w:uiPriority w:val="0"/>
    <w:pPr>
      <w:widowControl w:val="0"/>
      <w:adjustRightInd/>
      <w:snapToGrid/>
      <w:spacing w:line="360" w:lineRule="auto"/>
      <w:ind w:firstLine="200" w:firstLineChars="200"/>
    </w:pPr>
    <w:rPr>
      <w:rFonts w:ascii="Calibri"/>
      <w:color w:val="auto"/>
      <w:kern w:val="2"/>
      <w:sz w:val="24"/>
    </w:rPr>
  </w:style>
  <w:style w:type="paragraph" w:customStyle="1" w:styleId="118">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9">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20">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21">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2">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3">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24">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25">
    <w:name w:val="标题4_自定义"/>
    <w:basedOn w:val="6"/>
    <w:qFormat/>
    <w:uiPriority w:val="0"/>
    <w:pPr>
      <w:adjustRightInd/>
      <w:spacing w:before="0" w:after="0" w:line="360" w:lineRule="auto"/>
    </w:pPr>
    <w:rPr>
      <w:rFonts w:ascii="Verdana" w:eastAsia="Verdana"/>
      <w:sz w:val="21"/>
      <w:lang w:val="en-US"/>
    </w:rPr>
  </w:style>
  <w:style w:type="paragraph" w:customStyle="1" w:styleId="126">
    <w:name w:val="正文 内标 序号标"/>
    <w:basedOn w:val="127"/>
    <w:qFormat/>
    <w:uiPriority w:val="0"/>
    <w:pPr>
      <w:tabs>
        <w:tab w:val="left" w:pos="0"/>
      </w:tabs>
      <w:adjustRightInd/>
      <w:spacing w:before="0"/>
      <w:ind w:firstLine="482"/>
    </w:pPr>
    <w:rPr>
      <w:rFonts w:ascii="微软雅黑" w:hAnsi="微软雅黑"/>
      <w:sz w:val="24"/>
      <w:szCs w:val="24"/>
    </w:rPr>
  </w:style>
  <w:style w:type="paragraph" w:customStyle="1" w:styleId="127">
    <w:name w:val="My正文"/>
    <w:basedOn w:val="1"/>
    <w:qFormat/>
    <w:uiPriority w:val="0"/>
    <w:pPr>
      <w:spacing w:before="120" w:line="360" w:lineRule="auto"/>
      <w:ind w:firstLine="567"/>
    </w:pPr>
    <w:rPr>
      <w:rFonts w:ascii="Arial" w:hAnsi="Arial"/>
      <w:sz w:val="20"/>
      <w:szCs w:val="20"/>
    </w:rPr>
  </w:style>
  <w:style w:type="paragraph" w:customStyle="1" w:styleId="128">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29">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30">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1">
    <w:name w:val="修订2"/>
    <w:qFormat/>
    <w:uiPriority w:val="0"/>
    <w:rPr>
      <w:rFonts w:ascii="Times New Roman" w:hAnsi="Times New Roman" w:eastAsia="宋体" w:cs="Times New Roman"/>
      <w:kern w:val="2"/>
      <w:sz w:val="21"/>
      <w:lang w:val="en-US" w:eastAsia="zh-CN" w:bidi="ar-SA"/>
    </w:rPr>
  </w:style>
  <w:style w:type="paragraph" w:customStyle="1" w:styleId="132">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3">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4">
    <w:name w:val="文章标题"/>
    <w:next w:val="135"/>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35">
    <w:name w:val="封面公司名"/>
    <w:qFormat/>
    <w:uiPriority w:val="0"/>
    <w:pPr>
      <w:jc w:val="center"/>
    </w:pPr>
    <w:rPr>
      <w:rFonts w:ascii="Arial" w:hAnsi="Arial" w:eastAsia="楷体_GB2312" w:cs="宋体"/>
      <w:bCs/>
      <w:kern w:val="2"/>
      <w:sz w:val="28"/>
      <w:lang w:val="en-US" w:eastAsia="zh-CN" w:bidi="ar-SA"/>
    </w:rPr>
  </w:style>
  <w:style w:type="paragraph" w:customStyle="1" w:styleId="136">
    <w:name w:val="Char1 Char Char Char5"/>
    <w:basedOn w:val="1"/>
    <w:qFormat/>
    <w:uiPriority w:val="0"/>
    <w:pPr>
      <w:adjustRightInd/>
      <w:ind w:firstLine="200" w:firstLineChars="200"/>
    </w:pPr>
    <w:rPr>
      <w:rFonts w:ascii="Tahoma" w:hAnsi="Tahoma"/>
      <w:sz w:val="24"/>
      <w:szCs w:val="20"/>
    </w:rPr>
  </w:style>
  <w:style w:type="paragraph" w:customStyle="1" w:styleId="137">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38">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39">
    <w:name w:val="Char Char Char Char Char Char Char Char"/>
    <w:basedOn w:val="1"/>
    <w:qFormat/>
    <w:uiPriority w:val="0"/>
    <w:pPr>
      <w:tabs>
        <w:tab w:val="left" w:pos="360"/>
      </w:tabs>
    </w:pPr>
    <w:rPr>
      <w:sz w:val="24"/>
      <w:szCs w:val="20"/>
    </w:rPr>
  </w:style>
  <w:style w:type="paragraph" w:customStyle="1" w:styleId="140">
    <w:name w:val="Char Char11 Char Char Char"/>
    <w:basedOn w:val="1"/>
    <w:qFormat/>
    <w:uiPriority w:val="0"/>
    <w:pPr>
      <w:spacing w:line="360" w:lineRule="auto"/>
    </w:pPr>
    <w:rPr>
      <w:szCs w:val="20"/>
    </w:rPr>
  </w:style>
  <w:style w:type="paragraph" w:customStyle="1" w:styleId="141">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42">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43">
    <w:name w:val="样式3"/>
    <w:basedOn w:val="144"/>
    <w:qFormat/>
    <w:uiPriority w:val="0"/>
    <w:pPr>
      <w:tabs>
        <w:tab w:val="left" w:pos="2790"/>
        <w:tab w:val="left" w:pos="4230"/>
      </w:tabs>
      <w:spacing w:before="312" w:beforeLines="100"/>
      <w:jc w:val="left"/>
    </w:pPr>
  </w:style>
  <w:style w:type="paragraph" w:customStyle="1" w:styleId="144">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5">
    <w:name w:val="Char Char1 Char Char1 Char Char1"/>
    <w:basedOn w:val="1"/>
    <w:qFormat/>
    <w:uiPriority w:val="0"/>
    <w:pPr>
      <w:tabs>
        <w:tab w:val="left" w:pos="840"/>
      </w:tabs>
      <w:ind w:left="840" w:hanging="420"/>
    </w:pPr>
    <w:rPr>
      <w:rFonts w:ascii="Tahoma" w:hAnsi="Tahoma"/>
      <w:sz w:val="24"/>
    </w:rPr>
  </w:style>
  <w:style w:type="paragraph" w:customStyle="1" w:styleId="146">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47">
    <w:name w:val="标书标题2"/>
    <w:basedOn w:val="4"/>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148">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49">
    <w:name w:val="正文21"/>
    <w:basedOn w:val="1"/>
    <w:qFormat/>
    <w:uiPriority w:val="0"/>
    <w:pPr>
      <w:adjustRightInd/>
      <w:spacing w:before="156" w:line="360" w:lineRule="auto"/>
      <w:ind w:firstLine="510" w:firstLineChars="200"/>
    </w:pPr>
    <w:rPr>
      <w:sz w:val="24"/>
      <w:szCs w:val="20"/>
    </w:rPr>
  </w:style>
  <w:style w:type="paragraph" w:customStyle="1" w:styleId="150">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1">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2">
    <w:name w:val="Char1"/>
    <w:basedOn w:val="1"/>
    <w:qFormat/>
    <w:uiPriority w:val="0"/>
    <w:rPr>
      <w:rFonts w:ascii="仿宋_GB2312" w:eastAsia="仿宋_GB2312"/>
      <w:b/>
      <w:sz w:val="32"/>
      <w:szCs w:val="32"/>
    </w:rPr>
  </w:style>
  <w:style w:type="paragraph" w:customStyle="1" w:styleId="153">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4">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55">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56">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57">
    <w:name w:val="6级标题"/>
    <w:basedOn w:val="158"/>
    <w:qFormat/>
    <w:uiPriority w:val="0"/>
    <w:pPr>
      <w:keepNext/>
      <w:tabs>
        <w:tab w:val="left" w:pos="360"/>
      </w:tabs>
      <w:spacing w:before="0" w:after="0"/>
      <w:outlineLvl w:val="5"/>
    </w:pPr>
  </w:style>
  <w:style w:type="paragraph" w:customStyle="1" w:styleId="158">
    <w:name w:val="5级标题"/>
    <w:basedOn w:val="159"/>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59">
    <w:name w:val="4级标题"/>
    <w:basedOn w:val="101"/>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60">
    <w:name w:val="样式 正文文本缩进 + 段前: 2 字符"/>
    <w:basedOn w:val="1"/>
    <w:qFormat/>
    <w:uiPriority w:val="0"/>
    <w:pPr>
      <w:adjustRightInd/>
      <w:ind w:left="420" w:leftChars="200"/>
      <w:jc w:val="left"/>
    </w:pPr>
    <w:rPr>
      <w:sz w:val="28"/>
      <w:szCs w:val="20"/>
      <w:lang w:eastAsia="zh-TW"/>
    </w:rPr>
  </w:style>
  <w:style w:type="paragraph" w:customStyle="1" w:styleId="161">
    <w:name w:val="Char2 Char Char"/>
    <w:basedOn w:val="1"/>
    <w:qFormat/>
    <w:uiPriority w:val="0"/>
    <w:pPr>
      <w:adjustRightInd/>
    </w:pPr>
    <w:rPr>
      <w:rFonts w:ascii="Tahoma" w:hAnsi="Tahoma"/>
      <w:sz w:val="24"/>
      <w:szCs w:val="20"/>
    </w:rPr>
  </w:style>
  <w:style w:type="paragraph" w:customStyle="1" w:styleId="162">
    <w:name w:val="_Style 11"/>
    <w:basedOn w:val="1"/>
    <w:qFormat/>
    <w:uiPriority w:val="34"/>
    <w:pPr>
      <w:adjustRightInd/>
      <w:ind w:firstLine="420" w:firstLineChars="200"/>
    </w:pPr>
    <w:rPr>
      <w:rFonts w:eastAsia="仿宋_GB2312"/>
      <w:sz w:val="28"/>
    </w:rPr>
  </w:style>
  <w:style w:type="paragraph" w:customStyle="1" w:styleId="163">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4">
    <w:name w:val="Char Char Char"/>
    <w:basedOn w:val="1"/>
    <w:qFormat/>
    <w:uiPriority w:val="0"/>
    <w:rPr>
      <w:rFonts w:ascii="Tahoma" w:hAnsi="Tahoma"/>
      <w:sz w:val="24"/>
      <w:szCs w:val="20"/>
    </w:rPr>
  </w:style>
  <w:style w:type="paragraph" w:customStyle="1" w:styleId="165">
    <w:name w:val="数字标题6"/>
    <w:basedOn w:val="8"/>
    <w:next w:val="1"/>
    <w:qFormat/>
    <w:uiPriority w:val="0"/>
    <w:pPr>
      <w:tabs>
        <w:tab w:val="left" w:pos="1080"/>
        <w:tab w:val="clear" w:pos="1152"/>
      </w:tabs>
      <w:ind w:left="1080" w:hanging="1080"/>
    </w:pPr>
    <w:rPr>
      <w:rFonts w:ascii="Times New Roman" w:hAnsi="Times New Roman" w:eastAsia="宋体"/>
      <w:i/>
    </w:rPr>
  </w:style>
  <w:style w:type="paragraph" w:customStyle="1" w:styleId="166">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67">
    <w:name w:val="No Spacing"/>
    <w:basedOn w:val="1"/>
    <w:link w:val="940"/>
    <w:qFormat/>
    <w:uiPriority w:val="99"/>
    <w:rPr>
      <w:szCs w:val="22"/>
    </w:rPr>
  </w:style>
  <w:style w:type="paragraph" w:customStyle="1" w:styleId="168">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69">
    <w:name w:val="Char Char Char Char Char Char Char Char Char Char Char Char1 Char1"/>
    <w:basedOn w:val="1"/>
    <w:qFormat/>
    <w:uiPriority w:val="6"/>
    <w:rPr>
      <w:rFonts w:ascii="Tahoma" w:hAnsi="Tahoma" w:cs="仿宋_GB2312"/>
      <w:sz w:val="24"/>
      <w:szCs w:val="20"/>
    </w:rPr>
  </w:style>
  <w:style w:type="paragraph" w:customStyle="1" w:styleId="170">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1">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2">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3">
    <w:name w:val="MM Topic 2"/>
    <w:basedOn w:val="4"/>
    <w:qFormat/>
    <w:uiPriority w:val="0"/>
    <w:pPr>
      <w:tabs>
        <w:tab w:val="left" w:pos="1260"/>
        <w:tab w:val="clear" w:pos="432"/>
      </w:tabs>
      <w:ind w:left="1260" w:hanging="420"/>
    </w:pPr>
    <w:rPr>
      <w:rFonts w:ascii="Arial" w:hAnsi="Arial" w:eastAsia="黑体"/>
      <w:lang w:val="en-US"/>
    </w:rPr>
  </w:style>
  <w:style w:type="paragraph" w:customStyle="1" w:styleId="174">
    <w:name w:val="五级无标题条"/>
    <w:basedOn w:val="1"/>
    <w:qFormat/>
    <w:uiPriority w:val="0"/>
    <w:pPr>
      <w:adjustRightInd/>
    </w:pPr>
  </w:style>
  <w:style w:type="paragraph" w:customStyle="1" w:styleId="175">
    <w:name w:val="Char5"/>
    <w:basedOn w:val="1"/>
    <w:qFormat/>
    <w:uiPriority w:val="0"/>
    <w:rPr>
      <w:rFonts w:ascii="仿宋_GB2312" w:eastAsia="仿宋_GB2312"/>
      <w:b/>
      <w:sz w:val="32"/>
      <w:szCs w:val="32"/>
    </w:rPr>
  </w:style>
  <w:style w:type="paragraph" w:customStyle="1" w:styleId="176">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77">
    <w:name w:val="彩色列表 - 强调文字颜色 12"/>
    <w:basedOn w:val="1"/>
    <w:qFormat/>
    <w:uiPriority w:val="0"/>
    <w:pPr>
      <w:adjustRightInd/>
      <w:ind w:firstLine="420" w:firstLineChars="200"/>
    </w:pPr>
    <w:rPr>
      <w:rFonts w:ascii="Calibri" w:hAnsi="Calibri"/>
      <w:szCs w:val="22"/>
    </w:rPr>
  </w:style>
  <w:style w:type="paragraph" w:customStyle="1" w:styleId="178">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79">
    <w:name w:val="Char2"/>
    <w:basedOn w:val="1"/>
    <w:qFormat/>
    <w:uiPriority w:val="0"/>
    <w:rPr>
      <w:rFonts w:ascii="仿宋_GB2312" w:eastAsia="仿宋_GB2312"/>
      <w:b/>
      <w:sz w:val="32"/>
      <w:szCs w:val="32"/>
    </w:rPr>
  </w:style>
  <w:style w:type="paragraph" w:customStyle="1" w:styleId="180">
    <w:name w:val="数字标题3"/>
    <w:basedOn w:val="5"/>
    <w:next w:val="1"/>
    <w:qFormat/>
    <w:uiPriority w:val="0"/>
    <w:pPr>
      <w:spacing w:line="240" w:lineRule="auto"/>
    </w:pPr>
    <w:rPr>
      <w:sz w:val="28"/>
      <w:szCs w:val="28"/>
    </w:rPr>
  </w:style>
  <w:style w:type="paragraph" w:customStyle="1" w:styleId="181">
    <w:name w:val="FA正文"/>
    <w:basedOn w:val="1"/>
    <w:qFormat/>
    <w:uiPriority w:val="0"/>
    <w:pPr>
      <w:spacing w:line="360" w:lineRule="auto"/>
      <w:ind w:firstLine="480" w:firstLineChars="200"/>
    </w:pPr>
    <w:rPr>
      <w:rFonts w:hAnsi="宋体"/>
      <w:sz w:val="24"/>
      <w:szCs w:val="20"/>
    </w:rPr>
  </w:style>
  <w:style w:type="paragraph" w:customStyle="1" w:styleId="182">
    <w:name w:val="MM Topic 5"/>
    <w:basedOn w:val="7"/>
    <w:qFormat/>
    <w:uiPriority w:val="0"/>
    <w:pPr>
      <w:tabs>
        <w:tab w:val="left" w:pos="2520"/>
        <w:tab w:val="clear" w:pos="1008"/>
      </w:tabs>
      <w:adjustRightInd/>
      <w:ind w:left="2520" w:hanging="420"/>
    </w:pPr>
  </w:style>
  <w:style w:type="paragraph" w:customStyle="1" w:styleId="183">
    <w:name w:val="Char Char Char Char Char Char Char Char Char Char1"/>
    <w:basedOn w:val="1"/>
    <w:qFormat/>
    <w:uiPriority w:val="0"/>
    <w:rPr>
      <w:rFonts w:ascii="仿宋_GB2312" w:eastAsia="仿宋_GB2312"/>
      <w:b/>
      <w:sz w:val="32"/>
      <w:szCs w:val="32"/>
    </w:rPr>
  </w:style>
  <w:style w:type="paragraph" w:customStyle="1" w:styleId="184">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5">
    <w:name w:val="修订1"/>
    <w:qFormat/>
    <w:uiPriority w:val="3"/>
    <w:rPr>
      <w:rFonts w:ascii="Times New Roman" w:hAnsi="Times New Roman" w:eastAsia="宋体" w:cs="Times New Roman"/>
      <w:color w:val="000000"/>
      <w:kern w:val="1"/>
      <w:sz w:val="21"/>
      <w:lang w:val="en-US" w:eastAsia="zh-CN" w:bidi="ar-SA"/>
    </w:rPr>
  </w:style>
  <w:style w:type="paragraph" w:customStyle="1" w:styleId="186">
    <w:name w:val="Char2 Char Char Char"/>
    <w:basedOn w:val="1"/>
    <w:qFormat/>
    <w:uiPriority w:val="0"/>
    <w:rPr>
      <w:rFonts w:ascii="仿宋_GB2312" w:eastAsia="仿宋_GB2312"/>
      <w:b/>
      <w:sz w:val="32"/>
      <w:szCs w:val="32"/>
    </w:rPr>
  </w:style>
  <w:style w:type="paragraph" w:customStyle="1" w:styleId="187">
    <w:name w:val="Char2 Char Char Char1"/>
    <w:basedOn w:val="1"/>
    <w:qFormat/>
    <w:uiPriority w:val="6"/>
    <w:rPr>
      <w:rFonts w:ascii="仿宋_GB2312" w:eastAsia="仿宋_GB2312"/>
      <w:b/>
      <w:sz w:val="32"/>
      <w:szCs w:val="32"/>
    </w:rPr>
  </w:style>
  <w:style w:type="paragraph" w:customStyle="1" w:styleId="188">
    <w:name w:val="默认段落样式"/>
    <w:basedOn w:val="86"/>
    <w:qFormat/>
    <w:uiPriority w:val="0"/>
    <w:pPr>
      <w:spacing w:before="0"/>
      <w:ind w:firstLine="480"/>
      <w:outlineLvl w:val="2"/>
    </w:pPr>
    <w:rPr>
      <w:rFonts w:ascii="仿宋_GB2312" w:hAnsi="宋体" w:eastAsia="仿宋_GB2312"/>
      <w:color w:val="000000"/>
      <w:szCs w:val="24"/>
    </w:rPr>
  </w:style>
  <w:style w:type="paragraph" w:customStyle="1" w:styleId="189">
    <w:name w:val="图中文字"/>
    <w:basedOn w:val="1"/>
    <w:qFormat/>
    <w:uiPriority w:val="0"/>
    <w:pPr>
      <w:snapToGrid w:val="0"/>
      <w:spacing w:line="0" w:lineRule="atLeast"/>
      <w:ind w:firstLine="200" w:firstLineChars="200"/>
      <w:jc w:val="center"/>
    </w:pPr>
    <w:rPr>
      <w:sz w:val="24"/>
      <w:szCs w:val="20"/>
    </w:rPr>
  </w:style>
  <w:style w:type="paragraph" w:customStyle="1" w:styleId="190">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1">
    <w:name w:val="MM Topic 3"/>
    <w:basedOn w:val="5"/>
    <w:qFormat/>
    <w:uiPriority w:val="0"/>
    <w:pPr>
      <w:tabs>
        <w:tab w:val="left" w:pos="1680"/>
        <w:tab w:val="clear" w:pos="900"/>
      </w:tabs>
      <w:adjustRightInd/>
      <w:ind w:left="1680" w:hanging="420"/>
    </w:pPr>
  </w:style>
  <w:style w:type="paragraph" w:customStyle="1" w:styleId="192">
    <w:name w:val="标准小四"/>
    <w:basedOn w:val="1"/>
    <w:qFormat/>
    <w:uiPriority w:val="0"/>
    <w:pPr>
      <w:spacing w:line="360" w:lineRule="auto"/>
      <w:ind w:firstLine="480" w:firstLineChars="200"/>
    </w:pPr>
    <w:rPr>
      <w:rFonts w:ascii="Arial" w:hAnsi="Arial"/>
      <w:sz w:val="24"/>
      <w:szCs w:val="21"/>
    </w:rPr>
  </w:style>
  <w:style w:type="paragraph" w:customStyle="1" w:styleId="193">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194">
    <w:name w:val="表格（小）"/>
    <w:basedOn w:val="1"/>
    <w:qFormat/>
    <w:uiPriority w:val="0"/>
    <w:pPr>
      <w:adjustRightInd/>
      <w:snapToGrid w:val="0"/>
      <w:spacing w:line="300" w:lineRule="auto"/>
    </w:pPr>
    <w:rPr>
      <w:rFonts w:eastAsia="仿宋"/>
      <w:szCs w:val="21"/>
    </w:rPr>
  </w:style>
  <w:style w:type="paragraph" w:customStyle="1" w:styleId="195">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196">
    <w:name w:val="Char2 Char Char1"/>
    <w:basedOn w:val="1"/>
    <w:qFormat/>
    <w:uiPriority w:val="6"/>
    <w:pPr>
      <w:adjustRightInd/>
    </w:pPr>
    <w:rPr>
      <w:rFonts w:ascii="Tahoma" w:hAnsi="Tahoma"/>
      <w:sz w:val="24"/>
      <w:szCs w:val="20"/>
    </w:rPr>
  </w:style>
  <w:style w:type="paragraph" w:customStyle="1" w:styleId="197">
    <w:name w:val="列出段落5"/>
    <w:basedOn w:val="1"/>
    <w:qFormat/>
    <w:uiPriority w:val="0"/>
    <w:pPr>
      <w:spacing w:line="360" w:lineRule="auto"/>
      <w:ind w:firstLine="200" w:firstLineChars="200"/>
    </w:pPr>
    <w:rPr>
      <w:rFonts w:eastAsia="楷体_GB2312" w:cs="Lucida Sans"/>
      <w:sz w:val="24"/>
    </w:rPr>
  </w:style>
  <w:style w:type="paragraph" w:customStyle="1" w:styleId="198">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99">
    <w:name w:val="表格文字"/>
    <w:basedOn w:val="1"/>
    <w:next w:val="16"/>
    <w:qFormat/>
    <w:uiPriority w:val="0"/>
    <w:pPr>
      <w:adjustRightInd/>
      <w:ind w:firstLine="200" w:firstLineChars="200"/>
    </w:pPr>
    <w:rPr>
      <w:rFonts w:ascii="Arial" w:hAnsi="Arial"/>
      <w:spacing w:val="-5"/>
      <w:kern w:val="0"/>
      <w:sz w:val="24"/>
      <w:szCs w:val="20"/>
    </w:rPr>
  </w:style>
  <w:style w:type="paragraph" w:customStyle="1" w:styleId="200">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1">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2">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3">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04">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5">
    <w:name w:val="_Style 3"/>
    <w:basedOn w:val="1"/>
    <w:qFormat/>
    <w:uiPriority w:val="0"/>
    <w:pPr>
      <w:adjustRightInd/>
      <w:ind w:firstLine="420" w:firstLineChars="200"/>
    </w:pPr>
    <w:rPr>
      <w:rFonts w:eastAsia="仿宋_GB2312"/>
      <w:sz w:val="28"/>
    </w:rPr>
  </w:style>
  <w:style w:type="paragraph" w:customStyle="1" w:styleId="206">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07">
    <w:name w:val="Bulleting First Indent 1"/>
    <w:basedOn w:val="25"/>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08">
    <w:name w:val="左对齐表格文字"/>
    <w:basedOn w:val="1"/>
    <w:qFormat/>
    <w:uiPriority w:val="0"/>
    <w:pPr>
      <w:adjustRightInd/>
      <w:ind w:firstLine="200" w:firstLineChars="200"/>
      <w:jc w:val="right"/>
    </w:pPr>
  </w:style>
  <w:style w:type="paragraph" w:customStyle="1" w:styleId="209">
    <w:name w:val="Char Char11 Char Char Char Char Char Char Char Char Char"/>
    <w:basedOn w:val="1"/>
    <w:qFormat/>
    <w:uiPriority w:val="0"/>
    <w:pPr>
      <w:spacing w:line="360" w:lineRule="auto"/>
    </w:pPr>
    <w:rPr>
      <w:szCs w:val="20"/>
    </w:rPr>
  </w:style>
  <w:style w:type="paragraph" w:customStyle="1" w:styleId="210">
    <w:name w:val="正文1.25"/>
    <w:basedOn w:val="1"/>
    <w:qFormat/>
    <w:uiPriority w:val="0"/>
    <w:pPr>
      <w:adjustRightInd/>
      <w:spacing w:line="300" w:lineRule="auto"/>
      <w:ind w:firstLine="480" w:firstLineChars="200"/>
    </w:pPr>
    <w:rPr>
      <w:sz w:val="24"/>
      <w:szCs w:val="20"/>
    </w:rPr>
  </w:style>
  <w:style w:type="paragraph" w:customStyle="1" w:styleId="211">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2">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3">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4">
    <w:name w:val="Char Char1 Char Char Char1"/>
    <w:basedOn w:val="1"/>
    <w:qFormat/>
    <w:uiPriority w:val="6"/>
    <w:rPr>
      <w:rFonts w:ascii="仿宋_GB2312" w:eastAsia="仿宋_GB2312"/>
      <w:b/>
      <w:sz w:val="32"/>
      <w:szCs w:val="20"/>
    </w:rPr>
  </w:style>
  <w:style w:type="paragraph" w:customStyle="1" w:styleId="215">
    <w:name w:val="列出段落2"/>
    <w:basedOn w:val="1"/>
    <w:qFormat/>
    <w:uiPriority w:val="0"/>
    <w:pPr>
      <w:adjustRightInd/>
      <w:ind w:firstLine="420" w:firstLineChars="200"/>
    </w:pPr>
    <w:rPr>
      <w:rFonts w:ascii="宋体" w:hAnsi="宋体"/>
      <w:sz w:val="24"/>
    </w:rPr>
  </w:style>
  <w:style w:type="paragraph" w:customStyle="1" w:styleId="216">
    <w:name w:val="默认段落字体 Para Char Char Char Char Char Char Char"/>
    <w:basedOn w:val="1"/>
    <w:qFormat/>
    <w:uiPriority w:val="0"/>
    <w:rPr>
      <w:rFonts w:eastAsia="仿宋_GB2312"/>
      <w:sz w:val="28"/>
      <w:szCs w:val="20"/>
    </w:rPr>
  </w:style>
  <w:style w:type="paragraph" w:customStyle="1" w:styleId="217">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18">
    <w:name w:val="样式 标题 4PIM 4H4h4bulletblbbH41H42H43H44H45H46H47H48...1"/>
    <w:basedOn w:val="6"/>
    <w:qFormat/>
    <w:uiPriority w:val="0"/>
    <w:pPr>
      <w:widowControl/>
      <w:jc w:val="left"/>
    </w:pPr>
    <w:rPr>
      <w:rFonts w:cs="宋体"/>
      <w:sz w:val="24"/>
      <w:szCs w:val="20"/>
    </w:rPr>
  </w:style>
  <w:style w:type="paragraph" w:customStyle="1" w:styleId="219">
    <w:name w:val="彩色列表 - 强调文字颜色 11"/>
    <w:basedOn w:val="1"/>
    <w:qFormat/>
    <w:uiPriority w:val="0"/>
    <w:pPr>
      <w:adjustRightInd/>
      <w:ind w:firstLine="420" w:firstLineChars="200"/>
    </w:pPr>
    <w:rPr>
      <w:rFonts w:ascii="Calibri" w:hAnsi="Calibri"/>
      <w:szCs w:val="22"/>
    </w:rPr>
  </w:style>
  <w:style w:type="paragraph" w:customStyle="1" w:styleId="220">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21">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2">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23">
    <w:name w:val="Char Char Char1 Char1"/>
    <w:basedOn w:val="1"/>
    <w:qFormat/>
    <w:uiPriority w:val="6"/>
    <w:rPr>
      <w:szCs w:val="20"/>
    </w:rPr>
  </w:style>
  <w:style w:type="paragraph" w:customStyle="1" w:styleId="224">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5">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26">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27">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28">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29">
    <w:name w:val="CM14"/>
    <w:basedOn w:val="97"/>
    <w:next w:val="97"/>
    <w:qFormat/>
    <w:uiPriority w:val="0"/>
    <w:pPr>
      <w:spacing w:after="68"/>
    </w:pPr>
    <w:rPr>
      <w:rFonts w:ascii="FHLHE E+ Futura Bk" w:eastAsia="FHLHE E+ Futura Bk" w:cs="Times New Roman"/>
      <w:color w:val="auto"/>
    </w:rPr>
  </w:style>
  <w:style w:type="paragraph" w:customStyle="1" w:styleId="230">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1">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2">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33">
    <w:name w:val="正文文字 2"/>
    <w:basedOn w:val="97"/>
    <w:next w:val="97"/>
    <w:qFormat/>
    <w:uiPriority w:val="0"/>
    <w:rPr>
      <w:rFonts w:ascii="宋体" w:eastAsia="宋体" w:cs="Times New Roman"/>
      <w:color w:val="auto"/>
    </w:rPr>
  </w:style>
  <w:style w:type="paragraph" w:customStyle="1" w:styleId="234">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5">
    <w:name w:val="Char Char1 Char"/>
    <w:basedOn w:val="1"/>
    <w:qFormat/>
    <w:uiPriority w:val="0"/>
    <w:rPr>
      <w:rFonts w:ascii="仿宋_GB2312" w:eastAsia="仿宋_GB2312"/>
      <w:b/>
      <w:sz w:val="32"/>
      <w:szCs w:val="32"/>
    </w:rPr>
  </w:style>
  <w:style w:type="paragraph" w:customStyle="1" w:styleId="236">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37">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38">
    <w:name w:val="Char Char111"/>
    <w:basedOn w:val="1"/>
    <w:qFormat/>
    <w:uiPriority w:val="0"/>
    <w:pPr>
      <w:spacing w:line="360" w:lineRule="auto"/>
    </w:pPr>
    <w:rPr>
      <w:szCs w:val="20"/>
    </w:rPr>
  </w:style>
  <w:style w:type="paragraph" w:customStyle="1" w:styleId="239">
    <w:name w:val="Char"/>
    <w:basedOn w:val="1"/>
    <w:qFormat/>
    <w:uiPriority w:val="0"/>
    <w:rPr>
      <w:rFonts w:ascii="仿宋_GB2312" w:eastAsia="仿宋_GB2312"/>
      <w:b/>
      <w:sz w:val="32"/>
      <w:szCs w:val="32"/>
    </w:rPr>
  </w:style>
  <w:style w:type="paragraph" w:customStyle="1" w:styleId="240">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1">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2">
    <w:name w:val="Char Char Char1 Char"/>
    <w:basedOn w:val="1"/>
    <w:qFormat/>
    <w:uiPriority w:val="0"/>
    <w:rPr>
      <w:szCs w:val="20"/>
    </w:rPr>
  </w:style>
  <w:style w:type="paragraph" w:customStyle="1" w:styleId="243">
    <w:name w:val="正文标准"/>
    <w:basedOn w:val="1"/>
    <w:qFormat/>
    <w:uiPriority w:val="0"/>
    <w:pPr>
      <w:adjustRightInd/>
      <w:spacing w:line="360" w:lineRule="auto"/>
      <w:ind w:firstLine="200" w:firstLineChars="200"/>
    </w:pPr>
    <w:rPr>
      <w:rFonts w:ascii="宋体" w:hAnsi="Calibri"/>
      <w:sz w:val="24"/>
    </w:rPr>
  </w:style>
  <w:style w:type="paragraph" w:customStyle="1" w:styleId="244">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5">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46">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47">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248">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49">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50">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51">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2">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3">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4">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5">
    <w:name w:val="标准有序列表（L1）"/>
    <w:basedOn w:val="16"/>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6">
    <w:name w:val="Char Char Char Char Char Char Char Char Char Char"/>
    <w:basedOn w:val="1"/>
    <w:qFormat/>
    <w:uiPriority w:val="0"/>
    <w:rPr>
      <w:rFonts w:ascii="仿宋_GB2312" w:eastAsia="仿宋_GB2312"/>
      <w:b/>
      <w:sz w:val="32"/>
      <w:szCs w:val="32"/>
    </w:rPr>
  </w:style>
  <w:style w:type="paragraph" w:customStyle="1" w:styleId="257">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58">
    <w:name w:val="_正文段落"/>
    <w:basedOn w:val="1"/>
    <w:qFormat/>
    <w:uiPriority w:val="0"/>
    <w:pPr>
      <w:adjustRightInd/>
      <w:ind w:firstLine="560"/>
    </w:pPr>
    <w:rPr>
      <w:rFonts w:ascii="仿宋_GB2312" w:hAnsi="仿宋" w:eastAsia="仿宋_GB2312"/>
      <w:kern w:val="0"/>
      <w:sz w:val="28"/>
      <w:szCs w:val="28"/>
    </w:rPr>
  </w:style>
  <w:style w:type="paragraph" w:customStyle="1" w:styleId="259">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60">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1">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2">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3">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4">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5">
    <w:name w:val="Char Char Char1 Char2"/>
    <w:basedOn w:val="1"/>
    <w:qFormat/>
    <w:uiPriority w:val="0"/>
    <w:rPr>
      <w:szCs w:val="20"/>
    </w:rPr>
  </w:style>
  <w:style w:type="paragraph" w:customStyle="1" w:styleId="266">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7">
    <w:name w:val="默认段落字体 Para Char"/>
    <w:basedOn w:val="1"/>
    <w:qFormat/>
    <w:uiPriority w:val="0"/>
    <w:rPr>
      <w:rFonts w:ascii="Tahoma" w:hAnsi="Tahoma"/>
      <w:sz w:val="24"/>
      <w:szCs w:val="20"/>
    </w:rPr>
  </w:style>
  <w:style w:type="paragraph" w:customStyle="1" w:styleId="268">
    <w:name w:val="标题五"/>
    <w:basedOn w:val="1"/>
    <w:qFormat/>
    <w:uiPriority w:val="0"/>
    <w:pPr>
      <w:adjustRightInd/>
      <w:spacing w:before="156" w:beforeLines="50" w:line="360" w:lineRule="auto"/>
    </w:pPr>
    <w:rPr>
      <w:b/>
      <w:sz w:val="24"/>
    </w:rPr>
  </w:style>
  <w:style w:type="paragraph" w:customStyle="1" w:styleId="269">
    <w:name w:val="Char Char1101"/>
    <w:basedOn w:val="1"/>
    <w:qFormat/>
    <w:uiPriority w:val="0"/>
    <w:pPr>
      <w:spacing w:line="360" w:lineRule="auto"/>
    </w:pPr>
    <w:rPr>
      <w:rFonts w:ascii="Tahoma" w:hAnsi="Tahoma"/>
      <w:sz w:val="24"/>
      <w:szCs w:val="20"/>
    </w:rPr>
  </w:style>
  <w:style w:type="paragraph" w:customStyle="1" w:styleId="270">
    <w:name w:val="Char Char Char Char Char Char Char Char1"/>
    <w:basedOn w:val="1"/>
    <w:qFormat/>
    <w:uiPriority w:val="0"/>
    <w:pPr>
      <w:tabs>
        <w:tab w:val="left" w:pos="360"/>
      </w:tabs>
    </w:pPr>
    <w:rPr>
      <w:sz w:val="24"/>
      <w:szCs w:val="20"/>
    </w:rPr>
  </w:style>
  <w:style w:type="paragraph" w:customStyle="1" w:styleId="271">
    <w:name w:val="Char Char Char 字元 字元"/>
    <w:basedOn w:val="1"/>
    <w:qFormat/>
    <w:uiPriority w:val="0"/>
    <w:pPr>
      <w:adjustRightInd/>
      <w:spacing w:line="360" w:lineRule="auto"/>
      <w:ind w:firstLine="200" w:firstLineChars="200"/>
    </w:pPr>
    <w:rPr>
      <w:szCs w:val="20"/>
    </w:rPr>
  </w:style>
  <w:style w:type="paragraph" w:customStyle="1" w:styleId="272">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3">
    <w:name w:val="Char Char Char Char Char Char Char"/>
    <w:basedOn w:val="1"/>
    <w:qFormat/>
    <w:uiPriority w:val="0"/>
    <w:rPr>
      <w:rFonts w:ascii="仿宋_GB2312" w:eastAsia="仿宋_GB2312"/>
      <w:b/>
      <w:sz w:val="32"/>
      <w:szCs w:val="32"/>
    </w:rPr>
  </w:style>
  <w:style w:type="paragraph" w:customStyle="1" w:styleId="274">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5">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6">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77">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278">
    <w:name w:val="批注框文本 Char Char"/>
    <w:basedOn w:val="1"/>
    <w:qFormat/>
    <w:uiPriority w:val="0"/>
    <w:pPr>
      <w:adjustRightInd/>
    </w:pPr>
    <w:rPr>
      <w:sz w:val="18"/>
      <w:szCs w:val="20"/>
    </w:rPr>
  </w:style>
  <w:style w:type="paragraph" w:customStyle="1" w:styleId="279">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80">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1">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2">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83">
    <w:name w:val="索引 11"/>
    <w:basedOn w:val="1"/>
    <w:next w:val="1"/>
    <w:qFormat/>
    <w:uiPriority w:val="99"/>
    <w:pPr>
      <w:adjustRightInd/>
      <w:spacing w:line="360" w:lineRule="auto"/>
    </w:pPr>
    <w:rPr>
      <w:rFonts w:ascii="仿宋_GB2312" w:eastAsia="仿宋_GB2312"/>
      <w:sz w:val="24"/>
      <w:szCs w:val="20"/>
    </w:rPr>
  </w:style>
  <w:style w:type="paragraph" w:customStyle="1" w:styleId="284">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5">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86">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87">
    <w:name w:val="文档正文"/>
    <w:basedOn w:val="1"/>
    <w:qFormat/>
    <w:uiPriority w:val="0"/>
    <w:pPr>
      <w:spacing w:line="480" w:lineRule="atLeast"/>
      <w:ind w:firstLine="567"/>
      <w:textAlignment w:val="baseline"/>
    </w:pPr>
    <w:rPr>
      <w:kern w:val="0"/>
      <w:sz w:val="24"/>
      <w:szCs w:val="20"/>
    </w:rPr>
  </w:style>
  <w:style w:type="paragraph" w:customStyle="1" w:styleId="288">
    <w:name w:val="正文文字表格居中"/>
    <w:basedOn w:val="1"/>
    <w:next w:val="56"/>
    <w:qFormat/>
    <w:uiPriority w:val="0"/>
    <w:pPr>
      <w:snapToGrid w:val="0"/>
      <w:spacing w:line="360" w:lineRule="auto"/>
    </w:pPr>
    <w:rPr>
      <w:rFonts w:ascii="宋体"/>
      <w:b/>
      <w:sz w:val="24"/>
      <w:szCs w:val="20"/>
    </w:rPr>
  </w:style>
  <w:style w:type="paragraph" w:customStyle="1" w:styleId="289">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290">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1">
    <w:name w:val="Plain Text1"/>
    <w:basedOn w:val="1"/>
    <w:qFormat/>
    <w:uiPriority w:val="7"/>
    <w:pPr>
      <w:adjustRightInd/>
    </w:pPr>
    <w:rPr>
      <w:rFonts w:ascii="宋体" w:hAnsi="Courier New"/>
    </w:rPr>
  </w:style>
  <w:style w:type="paragraph" w:customStyle="1" w:styleId="292">
    <w:name w:val="Char3"/>
    <w:basedOn w:val="1"/>
    <w:qFormat/>
    <w:uiPriority w:val="0"/>
    <w:pPr>
      <w:adjustRightInd/>
    </w:pPr>
    <w:rPr>
      <w:rFonts w:ascii="仿宋_GB2312" w:eastAsia="仿宋_GB2312"/>
      <w:b/>
      <w:sz w:val="32"/>
      <w:szCs w:val="32"/>
    </w:rPr>
  </w:style>
  <w:style w:type="paragraph" w:customStyle="1" w:styleId="293">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4">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5">
    <w:name w:val="标题2"/>
    <w:basedOn w:val="4"/>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296">
    <w:name w:val="List Paragraph1"/>
    <w:basedOn w:val="1"/>
    <w:qFormat/>
    <w:uiPriority w:val="0"/>
    <w:pPr>
      <w:spacing w:line="360" w:lineRule="auto"/>
      <w:ind w:firstLine="200" w:firstLineChars="200"/>
    </w:pPr>
    <w:rPr>
      <w:rFonts w:eastAsia="楷体_GB2312" w:cs="Lucida Sans"/>
      <w:sz w:val="24"/>
    </w:rPr>
  </w:style>
  <w:style w:type="paragraph" w:customStyle="1" w:styleId="297">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298">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99">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00">
    <w:name w:val="Char3 Char Char Char"/>
    <w:basedOn w:val="1"/>
    <w:qFormat/>
    <w:uiPriority w:val="0"/>
    <w:pPr>
      <w:widowControl/>
      <w:adjustRightInd/>
      <w:spacing w:after="160" w:line="240" w:lineRule="exact"/>
      <w:jc w:val="left"/>
    </w:pPr>
    <w:rPr>
      <w:szCs w:val="20"/>
    </w:rPr>
  </w:style>
  <w:style w:type="paragraph" w:customStyle="1" w:styleId="301">
    <w:name w:val="表格标题2"/>
    <w:basedOn w:val="302"/>
    <w:qFormat/>
    <w:uiPriority w:val="0"/>
    <w:rPr>
      <w:b/>
    </w:rPr>
  </w:style>
  <w:style w:type="paragraph" w:customStyle="1" w:styleId="302">
    <w:name w:val="表格内文"/>
    <w:basedOn w:val="1"/>
    <w:qFormat/>
    <w:uiPriority w:val="0"/>
    <w:pPr>
      <w:adjustRightInd/>
      <w:spacing w:line="360" w:lineRule="auto"/>
    </w:pPr>
    <w:rPr>
      <w:rFonts w:ascii="宋体" w:hAnsi="宋体" w:cs="宋体"/>
      <w:color w:val="000000"/>
      <w:szCs w:val="20"/>
    </w:rPr>
  </w:style>
  <w:style w:type="paragraph" w:customStyle="1" w:styleId="303">
    <w:name w:val="Char Char Char Char Char Char Char Char Char Char2"/>
    <w:basedOn w:val="1"/>
    <w:qFormat/>
    <w:uiPriority w:val="0"/>
    <w:rPr>
      <w:rFonts w:ascii="仿宋_GB2312" w:eastAsia="仿宋_GB2312"/>
      <w:b/>
      <w:sz w:val="32"/>
      <w:szCs w:val="32"/>
    </w:rPr>
  </w:style>
  <w:style w:type="paragraph" w:customStyle="1" w:styleId="304">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5">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6">
    <w:name w:val="Char Char11 Char Char Char Char Char Char Char Char Char11"/>
    <w:basedOn w:val="1"/>
    <w:qFormat/>
    <w:uiPriority w:val="0"/>
    <w:pPr>
      <w:spacing w:line="360" w:lineRule="auto"/>
    </w:pPr>
    <w:rPr>
      <w:szCs w:val="20"/>
    </w:rPr>
  </w:style>
  <w:style w:type="paragraph" w:customStyle="1" w:styleId="307">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08">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09">
    <w:name w:val="MM Topic 1"/>
    <w:basedOn w:val="3"/>
    <w:qFormat/>
    <w:uiPriority w:val="0"/>
    <w:pPr>
      <w:tabs>
        <w:tab w:val="left" w:pos="840"/>
        <w:tab w:val="clear" w:pos="432"/>
      </w:tabs>
      <w:adjustRightInd/>
      <w:ind w:left="840" w:hanging="420"/>
    </w:pPr>
  </w:style>
  <w:style w:type="paragraph" w:customStyle="1" w:styleId="310">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311">
    <w:name w:val="文本正文 Char"/>
    <w:basedOn w:val="1"/>
    <w:qFormat/>
    <w:uiPriority w:val="0"/>
    <w:pPr>
      <w:spacing w:line="360" w:lineRule="auto"/>
      <w:ind w:firstLine="200" w:firstLineChars="200"/>
    </w:pPr>
    <w:rPr>
      <w:kern w:val="0"/>
      <w:sz w:val="24"/>
      <w:szCs w:val="20"/>
    </w:rPr>
  </w:style>
  <w:style w:type="paragraph" w:customStyle="1" w:styleId="312">
    <w:name w:val="表格"/>
    <w:basedOn w:val="1"/>
    <w:qFormat/>
    <w:uiPriority w:val="0"/>
    <w:pPr>
      <w:snapToGrid w:val="0"/>
      <w:ind w:firstLine="42" w:firstLineChars="21"/>
    </w:pPr>
    <w:rPr>
      <w:rFonts w:ascii="宋体" w:hAnsi="宋体"/>
      <w:kern w:val="0"/>
      <w:sz w:val="20"/>
      <w:szCs w:val="20"/>
    </w:rPr>
  </w:style>
  <w:style w:type="paragraph" w:customStyle="1" w:styleId="313">
    <w:name w:val="标书标题4"/>
    <w:basedOn w:val="6"/>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4">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15">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6">
    <w:name w:val="表格项目符号 2"/>
    <w:basedOn w:val="30"/>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17">
    <w:name w:val="EB_表格"/>
    <w:basedOn w:val="1"/>
    <w:qFormat/>
    <w:uiPriority w:val="0"/>
    <w:pPr>
      <w:adjustRightInd/>
      <w:spacing w:line="300" w:lineRule="auto"/>
      <w:jc w:val="center"/>
    </w:pPr>
  </w:style>
  <w:style w:type="paragraph" w:customStyle="1" w:styleId="318">
    <w:name w:val="_Style 6"/>
    <w:basedOn w:val="1"/>
    <w:qFormat/>
    <w:uiPriority w:val="34"/>
    <w:pPr>
      <w:adjustRightInd/>
      <w:ind w:firstLine="420" w:firstLineChars="200"/>
    </w:pPr>
    <w:rPr>
      <w:rFonts w:eastAsia="仿宋_GB2312"/>
      <w:sz w:val="28"/>
    </w:rPr>
  </w:style>
  <w:style w:type="paragraph" w:customStyle="1" w:styleId="319">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20">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1">
    <w:name w:val="!大节"/>
    <w:basedOn w:val="4"/>
    <w:qFormat/>
    <w:uiPriority w:val="0"/>
    <w:pPr>
      <w:spacing w:before="260" w:after="260" w:line="415" w:lineRule="auto"/>
      <w:ind w:left="420" w:hanging="420"/>
    </w:pPr>
    <w:rPr>
      <w:rFonts w:ascii="Arial" w:hAnsi="Arial" w:eastAsia="微软雅黑"/>
      <w:lang w:val="en-US"/>
    </w:rPr>
  </w:style>
  <w:style w:type="paragraph" w:customStyle="1" w:styleId="322">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3">
    <w:name w:val="正文表标题"/>
    <w:next w:val="324"/>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5">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26">
    <w:name w:val="trademark"/>
    <w:qFormat/>
    <w:uiPriority w:val="0"/>
    <w:pPr>
      <w:spacing w:after="60"/>
    </w:pPr>
    <w:rPr>
      <w:rFonts w:ascii="Futura Bk" w:hAnsi="Futura Bk" w:eastAsia="宋体" w:cs="Times New Roman"/>
      <w:sz w:val="15"/>
      <w:lang w:val="en-US" w:eastAsia="en-US" w:bidi="ar-SA"/>
    </w:rPr>
  </w:style>
  <w:style w:type="paragraph" w:customStyle="1" w:styleId="327">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28">
    <w:name w:val="Char Char1 Char Char Char Char Char Char1"/>
    <w:basedOn w:val="1"/>
    <w:qFormat/>
    <w:uiPriority w:val="0"/>
    <w:rPr>
      <w:rFonts w:ascii="仿宋_GB2312" w:eastAsia="仿宋_GB2312"/>
      <w:b/>
      <w:sz w:val="32"/>
      <w:szCs w:val="20"/>
    </w:rPr>
  </w:style>
  <w:style w:type="paragraph" w:customStyle="1" w:styleId="329">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30">
    <w:name w:val="Char1 Char Char Char1"/>
    <w:basedOn w:val="1"/>
    <w:qFormat/>
    <w:uiPriority w:val="0"/>
    <w:pPr>
      <w:adjustRightInd/>
      <w:ind w:firstLine="200" w:firstLineChars="200"/>
    </w:pPr>
    <w:rPr>
      <w:rFonts w:ascii="Tahoma" w:hAnsi="Tahoma"/>
      <w:sz w:val="24"/>
      <w:szCs w:val="20"/>
    </w:rPr>
  </w:style>
  <w:style w:type="paragraph" w:customStyle="1" w:styleId="331">
    <w:name w:val="a1"/>
    <w:basedOn w:val="1"/>
    <w:qFormat/>
    <w:uiPriority w:val="0"/>
    <w:pPr>
      <w:widowControl/>
      <w:spacing w:line="300" w:lineRule="atLeast"/>
      <w:jc w:val="left"/>
    </w:pPr>
    <w:rPr>
      <w:rFonts w:ascii="宋体" w:hAnsi="宋体"/>
      <w:kern w:val="0"/>
      <w:sz w:val="18"/>
      <w:szCs w:val="20"/>
    </w:rPr>
  </w:style>
  <w:style w:type="paragraph" w:customStyle="1" w:styleId="332">
    <w:name w:val="样式7"/>
    <w:basedOn w:val="333"/>
    <w:next w:val="1"/>
    <w:qFormat/>
    <w:uiPriority w:val="0"/>
    <w:pPr>
      <w:spacing w:after="156" w:afterLines="50"/>
      <w:jc w:val="left"/>
      <w:outlineLvl w:val="3"/>
    </w:pPr>
    <w:rPr>
      <w:sz w:val="24"/>
      <w:szCs w:val="24"/>
    </w:rPr>
  </w:style>
  <w:style w:type="paragraph" w:customStyle="1" w:styleId="333">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34">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35">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6">
    <w:name w:val="样式 样式2 + 左侧:  1 字符 右侧:  1 字符"/>
    <w:basedOn w:val="144"/>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37">
    <w:name w:val="Char2 Char Char2"/>
    <w:basedOn w:val="1"/>
    <w:qFormat/>
    <w:uiPriority w:val="0"/>
    <w:pPr>
      <w:adjustRightInd/>
    </w:pPr>
    <w:rPr>
      <w:rFonts w:ascii="Tahoma" w:hAnsi="Tahoma"/>
      <w:sz w:val="24"/>
      <w:szCs w:val="20"/>
    </w:rPr>
  </w:style>
  <w:style w:type="paragraph" w:customStyle="1" w:styleId="338">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39">
    <w:name w:val="三级条标题"/>
    <w:basedOn w:val="340"/>
    <w:next w:val="324"/>
    <w:qFormat/>
    <w:uiPriority w:val="0"/>
    <w:pPr>
      <w:tabs>
        <w:tab w:val="left" w:pos="1260"/>
        <w:tab w:val="left" w:pos="1680"/>
        <w:tab w:val="left" w:pos="2100"/>
        <w:tab w:val="left" w:pos="2520"/>
      </w:tabs>
      <w:ind w:left="2520"/>
      <w:outlineLvl w:val="4"/>
    </w:pPr>
  </w:style>
  <w:style w:type="paragraph" w:customStyle="1" w:styleId="340">
    <w:name w:val="二级条标题"/>
    <w:basedOn w:val="341"/>
    <w:next w:val="324"/>
    <w:qFormat/>
    <w:uiPriority w:val="0"/>
    <w:pPr>
      <w:tabs>
        <w:tab w:val="left" w:pos="1260"/>
        <w:tab w:val="left" w:pos="1680"/>
        <w:tab w:val="left" w:pos="2100"/>
      </w:tabs>
      <w:ind w:left="0"/>
      <w:outlineLvl w:val="3"/>
    </w:pPr>
  </w:style>
  <w:style w:type="paragraph" w:customStyle="1" w:styleId="341">
    <w:name w:val="一级条标题"/>
    <w:basedOn w:val="342"/>
    <w:next w:val="324"/>
    <w:qFormat/>
    <w:uiPriority w:val="0"/>
    <w:pPr>
      <w:tabs>
        <w:tab w:val="left" w:pos="1260"/>
        <w:tab w:val="left" w:pos="1680"/>
      </w:tabs>
      <w:spacing w:before="0" w:beforeLines="0" w:after="0" w:afterLines="0"/>
      <w:ind w:left="1680"/>
      <w:outlineLvl w:val="2"/>
    </w:pPr>
  </w:style>
  <w:style w:type="paragraph" w:customStyle="1" w:styleId="342">
    <w:name w:val="章标题"/>
    <w:next w:val="324"/>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43">
    <w:name w:val="数字标题2"/>
    <w:basedOn w:val="4"/>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44">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45">
    <w:name w:val="样式 标题 1Level 1 HeadPIM 1Section Headh1l11Heading 0Datash..."/>
    <w:basedOn w:val="3"/>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6">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7">
    <w:name w:val="样式 标题 1章节第一层h1H"/>
    <w:basedOn w:val="3"/>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48">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49">
    <w:name w:val="正文 项目2"/>
    <w:basedOn w:val="350"/>
    <w:qFormat/>
    <w:uiPriority w:val="0"/>
    <w:pPr>
      <w:tabs>
        <w:tab w:val="left" w:pos="840"/>
      </w:tabs>
      <w:spacing w:after="0"/>
      <w:ind w:left="900"/>
    </w:pPr>
  </w:style>
  <w:style w:type="paragraph" w:customStyle="1" w:styleId="350">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1">
    <w:name w:val="Body Text 2*"/>
    <w:basedOn w:val="1"/>
    <w:qFormat/>
    <w:uiPriority w:val="6"/>
    <w:pPr>
      <w:widowControl/>
      <w:adjustRightInd/>
      <w:ind w:left="720" w:hanging="720"/>
    </w:pPr>
    <w:rPr>
      <w:color w:val="000000"/>
      <w:kern w:val="0"/>
      <w:sz w:val="24"/>
      <w:szCs w:val="20"/>
    </w:rPr>
  </w:style>
  <w:style w:type="paragraph" w:customStyle="1" w:styleId="352">
    <w:name w:val="表1"/>
    <w:basedOn w:val="1"/>
    <w:qFormat/>
    <w:uiPriority w:val="0"/>
    <w:pPr>
      <w:tabs>
        <w:tab w:val="left" w:pos="703"/>
      </w:tabs>
      <w:adjustRightInd/>
      <w:spacing w:line="360" w:lineRule="auto"/>
      <w:ind w:left="703"/>
      <w:jc w:val="center"/>
    </w:pPr>
  </w:style>
  <w:style w:type="paragraph" w:customStyle="1" w:styleId="353">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4">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55">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56">
    <w:name w:val="2级标题"/>
    <w:basedOn w:val="357"/>
    <w:qFormat/>
    <w:uiPriority w:val="0"/>
    <w:pPr>
      <w:jc w:val="left"/>
      <w:outlineLvl w:val="1"/>
    </w:pPr>
    <w:rPr>
      <w:rFonts w:ascii="Times New Roman" w:hAnsi="Times New Roman" w:eastAsia="仿宋"/>
      <w:sz w:val="30"/>
    </w:rPr>
  </w:style>
  <w:style w:type="paragraph" w:customStyle="1" w:styleId="357">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58">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59">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60">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1">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2">
    <w:name w:val="bullet"/>
    <w:basedOn w:val="1"/>
    <w:qFormat/>
    <w:uiPriority w:val="0"/>
    <w:pPr>
      <w:tabs>
        <w:tab w:val="left" w:pos="840"/>
      </w:tabs>
      <w:adjustRightInd/>
      <w:ind w:left="840" w:hanging="420"/>
    </w:pPr>
  </w:style>
  <w:style w:type="paragraph" w:customStyle="1" w:styleId="363">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4">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5">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6">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67">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68">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69">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70">
    <w:name w:val="MM Topic 4"/>
    <w:basedOn w:val="6"/>
    <w:qFormat/>
    <w:uiPriority w:val="0"/>
    <w:pPr>
      <w:tabs>
        <w:tab w:val="left" w:pos="2100"/>
        <w:tab w:val="clear" w:pos="864"/>
      </w:tabs>
      <w:adjustRightInd/>
      <w:ind w:left="2100" w:hanging="420"/>
    </w:pPr>
    <w:rPr>
      <w:lang w:val="en-US"/>
    </w:rPr>
  </w:style>
  <w:style w:type="paragraph" w:customStyle="1" w:styleId="371">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372">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73">
    <w:name w:val="Char Char11 Char Char Char Char Char Char Char Char Char1"/>
    <w:basedOn w:val="1"/>
    <w:qFormat/>
    <w:uiPriority w:val="6"/>
    <w:pPr>
      <w:spacing w:line="360" w:lineRule="auto"/>
    </w:pPr>
    <w:rPr>
      <w:szCs w:val="20"/>
    </w:rPr>
  </w:style>
  <w:style w:type="paragraph" w:customStyle="1" w:styleId="374">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75">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76">
    <w:name w:val="body text bold"/>
    <w:basedOn w:val="24"/>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77">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78">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79">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80">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1">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2">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3">
    <w:name w:val="单元格居中"/>
    <w:basedOn w:val="1"/>
    <w:qFormat/>
    <w:uiPriority w:val="0"/>
    <w:pPr>
      <w:adjustRightInd/>
      <w:spacing w:line="360" w:lineRule="auto"/>
      <w:jc w:val="center"/>
    </w:pPr>
    <w:rPr>
      <w:sz w:val="24"/>
    </w:rPr>
  </w:style>
  <w:style w:type="paragraph" w:customStyle="1" w:styleId="384">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85">
    <w:name w:val="Char Char Char Char Char Char Char1"/>
    <w:basedOn w:val="1"/>
    <w:qFormat/>
    <w:uiPriority w:val="6"/>
    <w:rPr>
      <w:rFonts w:ascii="仿宋_GB2312" w:eastAsia="仿宋_GB2312"/>
      <w:b/>
      <w:sz w:val="32"/>
      <w:szCs w:val="32"/>
    </w:rPr>
  </w:style>
  <w:style w:type="paragraph" w:customStyle="1" w:styleId="386">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87">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88">
    <w:name w:val="Char3 Char Char Char11"/>
    <w:basedOn w:val="1"/>
    <w:qFormat/>
    <w:uiPriority w:val="0"/>
    <w:pPr>
      <w:widowControl/>
      <w:adjustRightInd/>
      <w:spacing w:after="160" w:line="240" w:lineRule="exact"/>
      <w:jc w:val="left"/>
    </w:pPr>
    <w:rPr>
      <w:szCs w:val="20"/>
    </w:rPr>
  </w:style>
  <w:style w:type="paragraph" w:customStyle="1" w:styleId="389">
    <w:name w:val="Char Char1121"/>
    <w:basedOn w:val="1"/>
    <w:qFormat/>
    <w:uiPriority w:val="0"/>
    <w:pPr>
      <w:spacing w:line="360" w:lineRule="auto"/>
    </w:pPr>
    <w:rPr>
      <w:szCs w:val="20"/>
    </w:rPr>
  </w:style>
  <w:style w:type="paragraph" w:customStyle="1" w:styleId="390">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1">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392">
    <w:name w:val="Normal0"/>
    <w:qFormat/>
    <w:uiPriority w:val="0"/>
    <w:rPr>
      <w:rFonts w:ascii="Times New Roman" w:hAnsi="Times New Roman" w:eastAsia="宋体" w:cs="Times New Roman"/>
      <w:lang w:val="en-US" w:eastAsia="en-US" w:bidi="ar-SA"/>
    </w:rPr>
  </w:style>
  <w:style w:type="paragraph" w:customStyle="1" w:styleId="393">
    <w:name w:val="带编号样式"/>
    <w:basedOn w:val="311"/>
    <w:qFormat/>
    <w:uiPriority w:val="0"/>
    <w:pPr>
      <w:tabs>
        <w:tab w:val="left" w:pos="840"/>
      </w:tabs>
      <w:snapToGrid w:val="0"/>
      <w:ind w:left="840" w:hanging="420" w:firstLineChars="0"/>
    </w:pPr>
    <w:rPr>
      <w:rFonts w:ascii="仿宋_GB2312" w:eastAsia="仿宋_GB2312"/>
      <w:color w:val="000000"/>
    </w:rPr>
  </w:style>
  <w:style w:type="paragraph" w:customStyle="1" w:styleId="394">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5">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6">
    <w:name w:val="封面"/>
    <w:basedOn w:val="1"/>
    <w:qFormat/>
    <w:uiPriority w:val="0"/>
    <w:pPr>
      <w:spacing w:line="360" w:lineRule="atLeast"/>
      <w:jc w:val="right"/>
      <w:textAlignment w:val="baseline"/>
    </w:pPr>
    <w:rPr>
      <w:rFonts w:ascii="Symbol" w:hAnsi="Symbol"/>
      <w:kern w:val="0"/>
      <w:szCs w:val="20"/>
    </w:rPr>
  </w:style>
  <w:style w:type="paragraph" w:customStyle="1" w:styleId="397">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398">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399">
    <w:name w:val="默认段落字体 Para Char Char Char1 Char"/>
    <w:basedOn w:val="1"/>
    <w:qFormat/>
    <w:uiPriority w:val="0"/>
    <w:pPr>
      <w:spacing w:line="240" w:lineRule="atLeast"/>
      <w:ind w:left="420" w:firstLine="420"/>
    </w:pPr>
    <w:rPr>
      <w:sz w:val="24"/>
    </w:rPr>
  </w:style>
  <w:style w:type="paragraph" w:customStyle="1" w:styleId="400">
    <w:name w:val="WW-正文文字缩进 2"/>
    <w:basedOn w:val="1"/>
    <w:qFormat/>
    <w:uiPriority w:val="0"/>
    <w:pPr>
      <w:suppressAutoHyphens/>
      <w:adjustRightInd/>
      <w:ind w:firstLine="420"/>
    </w:pPr>
    <w:rPr>
      <w:kern w:val="1"/>
      <w:szCs w:val="20"/>
    </w:rPr>
  </w:style>
  <w:style w:type="paragraph" w:customStyle="1" w:styleId="401">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2">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403">
    <w:name w:val="有符号正文"/>
    <w:basedOn w:val="1"/>
    <w:qFormat/>
    <w:uiPriority w:val="0"/>
    <w:pPr>
      <w:adjustRightInd/>
      <w:spacing w:line="400" w:lineRule="exact"/>
      <w:ind w:firstLine="200" w:firstLineChars="200"/>
    </w:pPr>
    <w:rPr>
      <w:rFonts w:ascii="Arial" w:hAnsi="Arial"/>
    </w:rPr>
  </w:style>
  <w:style w:type="paragraph" w:customStyle="1" w:styleId="404">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5">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06">
    <w:name w:val="4"/>
    <w:basedOn w:val="1"/>
    <w:next w:val="38"/>
    <w:qFormat/>
    <w:uiPriority w:val="0"/>
    <w:pPr>
      <w:spacing w:after="120" w:line="480" w:lineRule="auto"/>
      <w:ind w:left="420" w:leftChars="200"/>
    </w:pPr>
    <w:rPr>
      <w:sz w:val="24"/>
      <w:szCs w:val="20"/>
    </w:rPr>
  </w:style>
  <w:style w:type="paragraph" w:customStyle="1" w:styleId="407">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8">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09">
    <w:name w:val="样式 标题 3H3 + 两端对齐"/>
    <w:basedOn w:val="5"/>
    <w:qFormat/>
    <w:uiPriority w:val="0"/>
    <w:pPr>
      <w:spacing w:before="0" w:after="0" w:line="240" w:lineRule="auto"/>
      <w:jc w:val="left"/>
    </w:pPr>
    <w:rPr>
      <w:rFonts w:cs="宋体"/>
      <w:sz w:val="21"/>
      <w:szCs w:val="20"/>
    </w:rPr>
  </w:style>
  <w:style w:type="paragraph" w:customStyle="1" w:styleId="410">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11">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2">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3">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14">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5">
    <w:name w:val="Char Char1 Char Char Char"/>
    <w:basedOn w:val="1"/>
    <w:qFormat/>
    <w:uiPriority w:val="0"/>
    <w:rPr>
      <w:rFonts w:ascii="仿宋_GB2312" w:eastAsia="仿宋_GB2312"/>
      <w:b/>
      <w:sz w:val="32"/>
      <w:szCs w:val="20"/>
    </w:rPr>
  </w:style>
  <w:style w:type="paragraph" w:customStyle="1" w:styleId="416">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17">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18">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19">
    <w:name w:val="Char Char1 Char Char Char2"/>
    <w:basedOn w:val="1"/>
    <w:qFormat/>
    <w:uiPriority w:val="0"/>
    <w:rPr>
      <w:rFonts w:ascii="仿宋_GB2312" w:eastAsia="仿宋_GB2312"/>
      <w:b/>
      <w:sz w:val="32"/>
      <w:szCs w:val="32"/>
    </w:rPr>
  </w:style>
  <w:style w:type="paragraph" w:customStyle="1" w:styleId="420">
    <w:name w:val="Char3 Char Char Char1"/>
    <w:basedOn w:val="1"/>
    <w:qFormat/>
    <w:uiPriority w:val="6"/>
    <w:pPr>
      <w:widowControl/>
      <w:adjustRightInd/>
      <w:spacing w:after="160" w:line="240" w:lineRule="exact"/>
      <w:jc w:val="left"/>
    </w:pPr>
    <w:rPr>
      <w:szCs w:val="20"/>
    </w:rPr>
  </w:style>
  <w:style w:type="paragraph" w:customStyle="1" w:styleId="421">
    <w:name w:val="Char1 Char Char Char21"/>
    <w:basedOn w:val="1"/>
    <w:qFormat/>
    <w:uiPriority w:val="0"/>
    <w:rPr>
      <w:rFonts w:ascii="Tahoma" w:hAnsi="Tahoma"/>
      <w:sz w:val="24"/>
      <w:szCs w:val="20"/>
    </w:rPr>
  </w:style>
  <w:style w:type="paragraph" w:customStyle="1" w:styleId="422">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3">
    <w:name w:val="正文（标题三）"/>
    <w:basedOn w:val="1"/>
    <w:qFormat/>
    <w:uiPriority w:val="0"/>
    <w:pPr>
      <w:spacing w:line="360" w:lineRule="auto"/>
      <w:ind w:firstLine="200" w:firstLineChars="200"/>
    </w:pPr>
    <w:rPr>
      <w:sz w:val="24"/>
    </w:rPr>
  </w:style>
  <w:style w:type="paragraph" w:customStyle="1" w:styleId="424">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25">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6">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27">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28">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29">
    <w:name w:val="Char1 Char Char Char4"/>
    <w:basedOn w:val="1"/>
    <w:qFormat/>
    <w:uiPriority w:val="0"/>
    <w:pPr>
      <w:adjustRightInd/>
      <w:ind w:firstLine="200" w:firstLineChars="200"/>
    </w:pPr>
    <w:rPr>
      <w:rFonts w:ascii="Tahoma" w:hAnsi="Tahoma"/>
      <w:sz w:val="24"/>
      <w:szCs w:val="20"/>
    </w:rPr>
  </w:style>
  <w:style w:type="paragraph" w:customStyle="1" w:styleId="430">
    <w:name w:val="_标题2"/>
    <w:basedOn w:val="397"/>
    <w:next w:val="397"/>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31">
    <w:name w:val="样式1 + (中宋体"/>
    <w:basedOn w:val="408"/>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2">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3">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4">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5">
    <w:name w:val="四号　首行缩进"/>
    <w:basedOn w:val="1"/>
    <w:qFormat/>
    <w:uiPriority w:val="0"/>
    <w:pPr>
      <w:adjustRightInd/>
      <w:spacing w:line="360" w:lineRule="auto"/>
    </w:pPr>
    <w:rPr>
      <w:rFonts w:ascii="宋体" w:hAnsi="宋体"/>
      <w:szCs w:val="20"/>
    </w:rPr>
  </w:style>
  <w:style w:type="paragraph" w:customStyle="1" w:styleId="436">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37">
    <w:name w:val="Char Char Char Char Char Char Char Char Char Char Char1 Char"/>
    <w:basedOn w:val="1"/>
    <w:qFormat/>
    <w:uiPriority w:val="0"/>
    <w:pPr>
      <w:adjustRightInd/>
    </w:pPr>
    <w:rPr>
      <w:rFonts w:ascii="Tahoma" w:hAnsi="Tahoma"/>
      <w:sz w:val="24"/>
    </w:rPr>
  </w:style>
  <w:style w:type="paragraph" w:customStyle="1" w:styleId="438">
    <w:name w:val="Char Char Char Char11"/>
    <w:basedOn w:val="1"/>
    <w:qFormat/>
    <w:uiPriority w:val="0"/>
    <w:rPr>
      <w:rFonts w:ascii="Tahoma" w:hAnsi="Tahoma"/>
      <w:sz w:val="24"/>
      <w:szCs w:val="20"/>
    </w:rPr>
  </w:style>
  <w:style w:type="paragraph" w:customStyle="1" w:styleId="439">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40">
    <w:name w:val="Char Char Char Char"/>
    <w:basedOn w:val="1"/>
    <w:qFormat/>
    <w:uiPriority w:val="0"/>
    <w:rPr>
      <w:rFonts w:ascii="Tahoma" w:hAnsi="Tahoma"/>
      <w:sz w:val="24"/>
      <w:szCs w:val="20"/>
    </w:rPr>
  </w:style>
  <w:style w:type="paragraph" w:customStyle="1" w:styleId="441">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2">
    <w:name w:val="Char19"/>
    <w:basedOn w:val="1"/>
    <w:qFormat/>
    <w:uiPriority w:val="0"/>
    <w:pPr>
      <w:adjustRightInd/>
    </w:pPr>
    <w:rPr>
      <w:szCs w:val="20"/>
    </w:rPr>
  </w:style>
  <w:style w:type="paragraph" w:customStyle="1" w:styleId="443">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4">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45">
    <w:name w:val="_Style 5"/>
    <w:basedOn w:val="1"/>
    <w:qFormat/>
    <w:uiPriority w:val="34"/>
    <w:pPr>
      <w:adjustRightInd/>
      <w:ind w:firstLine="420" w:firstLineChars="200"/>
    </w:pPr>
    <w:rPr>
      <w:rFonts w:eastAsia="仿宋_GB2312"/>
      <w:sz w:val="28"/>
    </w:rPr>
  </w:style>
  <w:style w:type="paragraph" w:customStyle="1" w:styleId="446">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47">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48">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49">
    <w:name w:val="标书表格字体格式"/>
    <w:next w:val="443"/>
    <w:qFormat/>
    <w:uiPriority w:val="0"/>
    <w:rPr>
      <w:rFonts w:ascii="Times New Roman" w:hAnsi="Times New Roman" w:eastAsia="宋体" w:cs="Times New Roman"/>
      <w:kern w:val="2"/>
      <w:sz w:val="21"/>
      <w:szCs w:val="24"/>
      <w:lang w:val="en-US" w:eastAsia="zh-CN" w:bidi="ar-SA"/>
    </w:rPr>
  </w:style>
  <w:style w:type="paragraph" w:customStyle="1" w:styleId="450">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51">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2">
    <w:name w:val="修订3"/>
    <w:qFormat/>
    <w:uiPriority w:val="0"/>
    <w:rPr>
      <w:rFonts w:ascii="Times New Roman" w:hAnsi="Times New Roman" w:eastAsia="宋体" w:cs="Times New Roman"/>
      <w:kern w:val="2"/>
      <w:sz w:val="21"/>
      <w:lang w:val="en-US" w:eastAsia="zh-CN" w:bidi="ar-SA"/>
    </w:rPr>
  </w:style>
  <w:style w:type="paragraph" w:customStyle="1" w:styleId="453">
    <w:name w:val="CSS1级正文 Char"/>
    <w:basedOn w:val="24"/>
    <w:qFormat/>
    <w:uiPriority w:val="0"/>
    <w:pPr>
      <w:snapToGrid w:val="0"/>
      <w:ind w:firstLine="480" w:firstLineChars="200"/>
    </w:pPr>
    <w:rPr>
      <w:rFonts w:ascii="Times New Roman"/>
      <w:szCs w:val="24"/>
      <w:lang w:val="en-US"/>
    </w:rPr>
  </w:style>
  <w:style w:type="paragraph" w:customStyle="1" w:styleId="454">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5">
    <w:name w:val="表文字"/>
    <w:qFormat/>
    <w:uiPriority w:val="0"/>
    <w:rPr>
      <w:rFonts w:ascii="宋体" w:hAnsi="Times New Roman" w:eastAsia="宋体" w:cs="Times New Roman"/>
      <w:kern w:val="2"/>
      <w:lang w:val="en-US" w:eastAsia="zh-CN" w:bidi="ar-SA"/>
    </w:rPr>
  </w:style>
  <w:style w:type="paragraph" w:customStyle="1" w:styleId="456">
    <w:name w:val="MM Title"/>
    <w:basedOn w:val="59"/>
    <w:qFormat/>
    <w:uiPriority w:val="0"/>
    <w:pPr>
      <w:widowControl w:val="0"/>
      <w:adjustRightInd/>
      <w:spacing w:before="240" w:after="60"/>
      <w:textAlignment w:val="auto"/>
      <w:outlineLvl w:val="0"/>
    </w:pPr>
    <w:rPr>
      <w:rFonts w:ascii="Arial" w:hAnsi="Arial" w:cs="Arial"/>
      <w:bCs/>
      <w:kern w:val="2"/>
      <w:sz w:val="32"/>
      <w:szCs w:val="32"/>
      <w:lang w:val="en-US"/>
    </w:rPr>
  </w:style>
  <w:style w:type="paragraph" w:customStyle="1" w:styleId="457">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58">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59">
    <w:name w:val="Char Char Char Char Char Char Char Char2"/>
    <w:basedOn w:val="1"/>
    <w:qFormat/>
    <w:uiPriority w:val="0"/>
    <w:pPr>
      <w:tabs>
        <w:tab w:val="left" w:pos="360"/>
      </w:tabs>
    </w:pPr>
    <w:rPr>
      <w:sz w:val="24"/>
      <w:szCs w:val="20"/>
    </w:rPr>
  </w:style>
  <w:style w:type="paragraph" w:customStyle="1" w:styleId="460">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1">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2">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3">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4">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5">
    <w:name w:val="正文－恩普"/>
    <w:basedOn w:val="16"/>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66">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67">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68">
    <w:name w:val="p0"/>
    <w:basedOn w:val="1"/>
    <w:qFormat/>
    <w:uiPriority w:val="0"/>
    <w:pPr>
      <w:widowControl/>
      <w:adjustRightInd/>
    </w:pPr>
    <w:rPr>
      <w:kern w:val="0"/>
      <w:szCs w:val="21"/>
    </w:rPr>
  </w:style>
  <w:style w:type="paragraph" w:customStyle="1" w:styleId="469">
    <w:name w:val="Char6"/>
    <w:basedOn w:val="1"/>
    <w:qFormat/>
    <w:uiPriority w:val="0"/>
    <w:rPr>
      <w:rFonts w:ascii="仿宋_GB2312" w:eastAsia="仿宋_GB2312"/>
      <w:b/>
      <w:sz w:val="32"/>
      <w:szCs w:val="32"/>
    </w:rPr>
  </w:style>
  <w:style w:type="paragraph" w:customStyle="1" w:styleId="470">
    <w:name w:val="Char111"/>
    <w:basedOn w:val="1"/>
    <w:qFormat/>
    <w:uiPriority w:val="0"/>
    <w:rPr>
      <w:rFonts w:ascii="仿宋_GB2312" w:eastAsia="仿宋_GB2312"/>
      <w:b/>
      <w:sz w:val="32"/>
      <w:szCs w:val="32"/>
    </w:rPr>
  </w:style>
  <w:style w:type="paragraph" w:customStyle="1" w:styleId="471">
    <w:name w:val="标题3"/>
    <w:basedOn w:val="5"/>
    <w:next w:val="53"/>
    <w:qFormat/>
    <w:uiPriority w:val="0"/>
    <w:pPr>
      <w:tabs>
        <w:tab w:val="clear" w:pos="900"/>
      </w:tabs>
      <w:spacing w:after="0" w:line="360" w:lineRule="auto"/>
    </w:pPr>
    <w:rPr>
      <w:rFonts w:ascii="仿宋" w:hAnsi="仿宋" w:eastAsia="仿宋" w:cs="仿宋"/>
    </w:rPr>
  </w:style>
  <w:style w:type="paragraph" w:customStyle="1" w:styleId="472">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3">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4">
    <w:name w:val="Char1 Char Char Char2"/>
    <w:basedOn w:val="1"/>
    <w:qFormat/>
    <w:uiPriority w:val="0"/>
    <w:pPr>
      <w:adjustRightInd/>
      <w:ind w:firstLine="200" w:firstLineChars="200"/>
    </w:pPr>
    <w:rPr>
      <w:rFonts w:ascii="Tahoma" w:hAnsi="Tahoma"/>
      <w:sz w:val="24"/>
      <w:szCs w:val="20"/>
    </w:rPr>
  </w:style>
  <w:style w:type="paragraph" w:customStyle="1" w:styleId="475">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76">
    <w:name w:val="样式 标题 1 + 黑色 段前: 0.5 行 段后: 0.5 行1"/>
    <w:basedOn w:val="3"/>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77">
    <w:name w:val="Char Char Char Char Char Char Char2"/>
    <w:basedOn w:val="1"/>
    <w:qFormat/>
    <w:uiPriority w:val="0"/>
    <w:rPr>
      <w:rFonts w:ascii="仿宋_GB2312" w:eastAsia="仿宋_GB2312"/>
      <w:b/>
      <w:sz w:val="32"/>
      <w:szCs w:val="32"/>
    </w:rPr>
  </w:style>
  <w:style w:type="paragraph" w:customStyle="1" w:styleId="478">
    <w:name w:val="五级条标题"/>
    <w:basedOn w:val="479"/>
    <w:next w:val="324"/>
    <w:qFormat/>
    <w:uiPriority w:val="0"/>
    <w:pPr>
      <w:tabs>
        <w:tab w:val="left" w:pos="1260"/>
        <w:tab w:val="left" w:pos="1680"/>
        <w:tab w:val="left" w:pos="2100"/>
        <w:tab w:val="left" w:pos="2940"/>
        <w:tab w:val="left" w:pos="3360"/>
      </w:tabs>
      <w:ind w:left="3360"/>
      <w:outlineLvl w:val="6"/>
    </w:pPr>
  </w:style>
  <w:style w:type="paragraph" w:customStyle="1" w:styleId="479">
    <w:name w:val="四级条标题"/>
    <w:basedOn w:val="339"/>
    <w:next w:val="324"/>
    <w:qFormat/>
    <w:uiPriority w:val="0"/>
    <w:pPr>
      <w:tabs>
        <w:tab w:val="left" w:pos="2940"/>
        <w:tab w:val="clear" w:pos="2520"/>
      </w:tabs>
      <w:ind w:left="2940"/>
      <w:outlineLvl w:val="5"/>
    </w:pPr>
  </w:style>
  <w:style w:type="paragraph" w:customStyle="1" w:styleId="480">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1">
    <w:name w:val="Char23"/>
    <w:basedOn w:val="1"/>
    <w:qFormat/>
    <w:uiPriority w:val="0"/>
    <w:rPr>
      <w:rFonts w:ascii="仿宋_GB2312" w:eastAsia="仿宋_GB2312"/>
      <w:b/>
      <w:sz w:val="32"/>
      <w:szCs w:val="32"/>
    </w:rPr>
  </w:style>
  <w:style w:type="paragraph" w:customStyle="1" w:styleId="482">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3">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4">
    <w:name w:val="首行缩进"/>
    <w:basedOn w:val="1"/>
    <w:qFormat/>
    <w:uiPriority w:val="0"/>
    <w:pPr>
      <w:spacing w:line="360" w:lineRule="auto"/>
      <w:ind w:firstLine="480" w:firstLineChars="200"/>
    </w:pPr>
    <w:rPr>
      <w:rFonts w:ascii="宋体"/>
      <w:sz w:val="24"/>
      <w:szCs w:val="20"/>
    </w:rPr>
  </w:style>
  <w:style w:type="paragraph" w:customStyle="1" w:styleId="485">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86">
    <w:name w:val="单元格左对齐"/>
    <w:basedOn w:val="1"/>
    <w:qFormat/>
    <w:uiPriority w:val="0"/>
    <w:pPr>
      <w:adjustRightInd/>
      <w:spacing w:line="360" w:lineRule="auto"/>
    </w:pPr>
    <w:rPr>
      <w:sz w:val="24"/>
    </w:rPr>
  </w:style>
  <w:style w:type="paragraph" w:customStyle="1" w:styleId="487">
    <w:name w:val="正文主体"/>
    <w:basedOn w:val="308"/>
    <w:qFormat/>
    <w:uiPriority w:val="0"/>
  </w:style>
  <w:style w:type="paragraph" w:customStyle="1" w:styleId="488">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89">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90">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1">
    <w:name w:val="正文（首行缩进2字符）"/>
    <w:basedOn w:val="1"/>
    <w:qFormat/>
    <w:uiPriority w:val="0"/>
    <w:pPr>
      <w:adjustRightInd/>
      <w:spacing w:line="360" w:lineRule="auto"/>
      <w:ind w:firstLine="480" w:firstLineChars="200"/>
    </w:pPr>
    <w:rPr>
      <w:sz w:val="24"/>
      <w:szCs w:val="20"/>
    </w:rPr>
  </w:style>
  <w:style w:type="paragraph" w:customStyle="1" w:styleId="492">
    <w:name w:val="P1"/>
    <w:basedOn w:val="1"/>
    <w:qFormat/>
    <w:uiPriority w:val="0"/>
    <w:pPr>
      <w:adjustRightInd/>
      <w:spacing w:line="288" w:lineRule="auto"/>
      <w:ind w:firstLine="425" w:firstLineChars="200"/>
    </w:pPr>
  </w:style>
  <w:style w:type="paragraph" w:customStyle="1" w:styleId="493">
    <w:name w:val="列表内容"/>
    <w:basedOn w:val="1"/>
    <w:next w:val="1"/>
    <w:qFormat/>
    <w:uiPriority w:val="0"/>
    <w:pPr>
      <w:widowControl/>
      <w:tabs>
        <w:tab w:val="left" w:pos="840"/>
      </w:tabs>
      <w:ind w:left="840" w:hanging="420"/>
      <w:jc w:val="left"/>
    </w:pPr>
    <w:rPr>
      <w:kern w:val="0"/>
      <w:sz w:val="18"/>
    </w:rPr>
  </w:style>
  <w:style w:type="paragraph" w:customStyle="1" w:styleId="494">
    <w:name w:val="Char Char11 Char Char Char1"/>
    <w:basedOn w:val="1"/>
    <w:qFormat/>
    <w:uiPriority w:val="6"/>
    <w:pPr>
      <w:spacing w:line="360" w:lineRule="auto"/>
    </w:pPr>
    <w:rPr>
      <w:szCs w:val="20"/>
    </w:rPr>
  </w:style>
  <w:style w:type="paragraph" w:customStyle="1" w:styleId="495">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496">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497">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498">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499">
    <w:name w:val="正文文字缩进2字"/>
    <w:basedOn w:val="24"/>
    <w:qFormat/>
    <w:uiPriority w:val="0"/>
    <w:pPr>
      <w:adjustRightInd/>
      <w:spacing w:before="60" w:after="60"/>
      <w:ind w:firstLine="200" w:firstLineChars="200"/>
    </w:pPr>
    <w:rPr>
      <w:rFonts w:ascii="Times New Roman"/>
      <w:szCs w:val="20"/>
      <w:lang w:val="en-US"/>
    </w:rPr>
  </w:style>
  <w:style w:type="paragraph" w:customStyle="1" w:styleId="500">
    <w:name w:val="默认段落字体 Para Char Char Char Char"/>
    <w:basedOn w:val="1"/>
    <w:qFormat/>
    <w:uiPriority w:val="0"/>
    <w:pPr>
      <w:spacing w:line="360" w:lineRule="auto"/>
    </w:pPr>
    <w:rPr>
      <w:szCs w:val="20"/>
    </w:rPr>
  </w:style>
  <w:style w:type="paragraph" w:customStyle="1" w:styleId="501">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2">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3">
    <w:name w:val="Char2 Char Char Char2"/>
    <w:basedOn w:val="1"/>
    <w:qFormat/>
    <w:uiPriority w:val="0"/>
    <w:rPr>
      <w:rFonts w:ascii="仿宋_GB2312" w:eastAsia="仿宋_GB2312"/>
      <w:b/>
      <w:sz w:val="32"/>
      <w:szCs w:val="32"/>
    </w:rPr>
  </w:style>
  <w:style w:type="paragraph" w:customStyle="1" w:styleId="504">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05">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6">
    <w:name w:val="正文 首行缩进:  2 字符 Char"/>
    <w:basedOn w:val="1"/>
    <w:qFormat/>
    <w:uiPriority w:val="0"/>
    <w:pPr>
      <w:adjustRightInd/>
      <w:spacing w:line="360" w:lineRule="auto"/>
      <w:ind w:firstLine="480"/>
    </w:pPr>
    <w:rPr>
      <w:rFonts w:cs="宋体"/>
      <w:sz w:val="24"/>
      <w:szCs w:val="20"/>
    </w:rPr>
  </w:style>
  <w:style w:type="paragraph" w:customStyle="1" w:styleId="507">
    <w:name w:val="Char Char4 Char Char"/>
    <w:basedOn w:val="1"/>
    <w:qFormat/>
    <w:uiPriority w:val="0"/>
    <w:pPr>
      <w:widowControl/>
      <w:adjustRightInd/>
      <w:spacing w:after="160" w:line="240" w:lineRule="exact"/>
      <w:jc w:val="left"/>
    </w:pPr>
  </w:style>
  <w:style w:type="paragraph" w:customStyle="1" w:styleId="508">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09">
    <w:name w:val="Char Char11 Char Char Char2"/>
    <w:basedOn w:val="1"/>
    <w:qFormat/>
    <w:uiPriority w:val="0"/>
    <w:pPr>
      <w:spacing w:line="360" w:lineRule="auto"/>
    </w:pPr>
    <w:rPr>
      <w:szCs w:val="20"/>
    </w:rPr>
  </w:style>
  <w:style w:type="paragraph" w:customStyle="1" w:styleId="510">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1">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2">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3">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4">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15">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6">
    <w:name w:val="Char311"/>
    <w:basedOn w:val="1"/>
    <w:qFormat/>
    <w:uiPriority w:val="0"/>
    <w:pPr>
      <w:adjustRightInd/>
      <w:ind w:firstLine="200" w:firstLineChars="200"/>
    </w:pPr>
    <w:rPr>
      <w:rFonts w:ascii="Tahoma" w:hAnsi="Tahoma"/>
      <w:sz w:val="24"/>
      <w:szCs w:val="20"/>
    </w:rPr>
  </w:style>
  <w:style w:type="paragraph" w:customStyle="1" w:styleId="517">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18">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19">
    <w:name w:val="正文 内标"/>
    <w:basedOn w:val="434"/>
    <w:qFormat/>
    <w:uiPriority w:val="0"/>
    <w:pPr>
      <w:tabs>
        <w:tab w:val="left" w:pos="0"/>
      </w:tabs>
      <w:ind w:left="900" w:firstLine="0" w:firstLineChars="0"/>
    </w:pPr>
  </w:style>
  <w:style w:type="paragraph" w:customStyle="1" w:styleId="520">
    <w:name w:val="Bulleted List"/>
    <w:basedOn w:val="1"/>
    <w:qFormat/>
    <w:uiPriority w:val="0"/>
    <w:pPr>
      <w:tabs>
        <w:tab w:val="left" w:pos="1260"/>
      </w:tabs>
      <w:adjustRightInd/>
      <w:ind w:left="1260" w:hanging="420"/>
    </w:pPr>
  </w:style>
  <w:style w:type="paragraph" w:customStyle="1" w:styleId="521">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522">
    <w:name w:val="样式 左侧:  0.85 厘米"/>
    <w:basedOn w:val="1"/>
    <w:qFormat/>
    <w:uiPriority w:val="2"/>
    <w:pPr>
      <w:adjustRightInd/>
      <w:spacing w:line="360" w:lineRule="auto"/>
    </w:pPr>
    <w:rPr>
      <w:rFonts w:cs="宋体"/>
      <w:sz w:val="24"/>
      <w:szCs w:val="20"/>
    </w:rPr>
  </w:style>
  <w:style w:type="paragraph" w:customStyle="1" w:styleId="523">
    <w:name w:val="Char Char Char Char Char Char Char Char Char Char Char Char1 Char"/>
    <w:basedOn w:val="1"/>
    <w:qFormat/>
    <w:uiPriority w:val="0"/>
    <w:rPr>
      <w:rFonts w:ascii="Tahoma" w:hAnsi="Tahoma" w:cs="仿宋_GB2312"/>
      <w:sz w:val="24"/>
      <w:szCs w:val="20"/>
    </w:rPr>
  </w:style>
  <w:style w:type="paragraph" w:customStyle="1" w:styleId="524">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525">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26">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28">
    <w:name w:val="Char Char1 Char Char Char Char Char Char"/>
    <w:basedOn w:val="1"/>
    <w:qFormat/>
    <w:uiPriority w:val="0"/>
    <w:rPr>
      <w:rFonts w:ascii="仿宋_GB2312" w:eastAsia="仿宋_GB2312"/>
      <w:b/>
      <w:sz w:val="32"/>
      <w:szCs w:val="20"/>
    </w:rPr>
  </w:style>
  <w:style w:type="paragraph" w:customStyle="1" w:styleId="529">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30">
    <w:name w:val="Char Char1 Char Char Char Char Char Char2"/>
    <w:basedOn w:val="1"/>
    <w:qFormat/>
    <w:uiPriority w:val="0"/>
    <w:rPr>
      <w:rFonts w:ascii="仿宋_GB2312" w:eastAsia="仿宋_GB2312"/>
      <w:b/>
      <w:sz w:val="32"/>
      <w:szCs w:val="20"/>
    </w:rPr>
  </w:style>
  <w:style w:type="paragraph" w:customStyle="1" w:styleId="531">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2">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3">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4">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5">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36">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37">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38">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9">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40">
    <w:name w:val="Char31"/>
    <w:basedOn w:val="1"/>
    <w:qFormat/>
    <w:uiPriority w:val="0"/>
    <w:pPr>
      <w:adjustRightInd/>
    </w:pPr>
    <w:rPr>
      <w:rFonts w:ascii="仿宋_GB2312" w:eastAsia="仿宋_GB2312"/>
      <w:b/>
      <w:sz w:val="32"/>
      <w:szCs w:val="32"/>
    </w:rPr>
  </w:style>
  <w:style w:type="paragraph" w:customStyle="1" w:styleId="541">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542">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3">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4">
    <w:name w:val="Char Char1"/>
    <w:basedOn w:val="1"/>
    <w:qFormat/>
    <w:uiPriority w:val="0"/>
    <w:pPr>
      <w:widowControl/>
      <w:spacing w:after="160" w:line="240" w:lineRule="exact"/>
      <w:jc w:val="left"/>
    </w:pPr>
    <w:rPr>
      <w:rFonts w:eastAsia="仿宋_GB2312"/>
      <w:sz w:val="28"/>
    </w:rPr>
  </w:style>
  <w:style w:type="paragraph" w:customStyle="1" w:styleId="545">
    <w:name w:val="Char21"/>
    <w:basedOn w:val="1"/>
    <w:qFormat/>
    <w:uiPriority w:val="0"/>
    <w:pPr>
      <w:adjustRightInd/>
      <w:ind w:firstLine="200" w:firstLineChars="200"/>
    </w:pPr>
    <w:rPr>
      <w:rFonts w:ascii="仿宋_GB2312" w:eastAsia="仿宋_GB2312"/>
      <w:b/>
      <w:sz w:val="32"/>
      <w:szCs w:val="32"/>
    </w:rPr>
  </w:style>
  <w:style w:type="paragraph" w:customStyle="1" w:styleId="546">
    <w:name w:val="列表段落1"/>
    <w:basedOn w:val="1"/>
    <w:qFormat/>
    <w:uiPriority w:val="34"/>
    <w:pPr>
      <w:adjustRightInd/>
      <w:ind w:right="238" w:firstLine="420"/>
    </w:pPr>
    <w:rPr>
      <w:rFonts w:ascii="Calibri" w:hAnsi="Calibri"/>
      <w:sz w:val="24"/>
    </w:rPr>
  </w:style>
  <w:style w:type="paragraph" w:customStyle="1" w:styleId="547">
    <w:name w:val="Char Char110"/>
    <w:basedOn w:val="1"/>
    <w:qFormat/>
    <w:uiPriority w:val="6"/>
    <w:pPr>
      <w:spacing w:line="360" w:lineRule="auto"/>
    </w:pPr>
    <w:rPr>
      <w:rFonts w:ascii="Tahoma" w:hAnsi="Tahoma"/>
      <w:sz w:val="24"/>
      <w:szCs w:val="20"/>
    </w:rPr>
  </w:style>
  <w:style w:type="paragraph" w:customStyle="1" w:styleId="548">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49">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50">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1">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2">
    <w:name w:val="Char Char Char Char Char Char Char Char Char Char Char Char1 Char2"/>
    <w:basedOn w:val="1"/>
    <w:qFormat/>
    <w:uiPriority w:val="0"/>
    <w:rPr>
      <w:rFonts w:ascii="Tahoma" w:hAnsi="Tahoma" w:cs="仿宋_GB2312"/>
      <w:sz w:val="24"/>
      <w:szCs w:val="20"/>
    </w:rPr>
  </w:style>
  <w:style w:type="paragraph" w:customStyle="1" w:styleId="553">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4">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5">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556">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57">
    <w:name w:val="_Style 12"/>
    <w:basedOn w:val="19"/>
    <w:qFormat/>
    <w:uiPriority w:val="0"/>
    <w:pPr>
      <w:snapToGrid w:val="0"/>
      <w:spacing w:line="360" w:lineRule="auto"/>
    </w:pPr>
  </w:style>
  <w:style w:type="paragraph" w:customStyle="1" w:styleId="558">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59">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60">
    <w:name w:val="_Style 94"/>
    <w:basedOn w:val="1"/>
    <w:next w:val="101"/>
    <w:qFormat/>
    <w:uiPriority w:val="34"/>
    <w:pPr>
      <w:adjustRightInd/>
      <w:spacing w:line="360" w:lineRule="auto"/>
      <w:ind w:firstLine="200" w:firstLineChars="200"/>
    </w:pPr>
    <w:rPr>
      <w:rFonts w:ascii="Calibri" w:hAnsi="Calibri"/>
      <w:sz w:val="28"/>
      <w:szCs w:val="20"/>
    </w:rPr>
  </w:style>
  <w:style w:type="paragraph" w:customStyle="1" w:styleId="561">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2">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3">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4">
    <w:name w:val="3级标题"/>
    <w:basedOn w:val="356"/>
    <w:qFormat/>
    <w:uiPriority w:val="0"/>
    <w:pPr>
      <w:outlineLvl w:val="2"/>
    </w:pPr>
  </w:style>
  <w:style w:type="paragraph" w:customStyle="1" w:styleId="565">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6">
    <w:name w:val="Char1 Char Char Char3"/>
    <w:basedOn w:val="1"/>
    <w:qFormat/>
    <w:uiPriority w:val="0"/>
    <w:pPr>
      <w:adjustRightInd/>
      <w:ind w:firstLine="200" w:firstLineChars="200"/>
    </w:pPr>
    <w:rPr>
      <w:rFonts w:ascii="Tahoma" w:hAnsi="Tahoma"/>
      <w:sz w:val="24"/>
      <w:szCs w:val="20"/>
    </w:rPr>
  </w:style>
  <w:style w:type="paragraph" w:customStyle="1" w:styleId="567">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68">
    <w:name w:val="MM Empty"/>
    <w:basedOn w:val="1"/>
    <w:qFormat/>
    <w:uiPriority w:val="0"/>
    <w:pPr>
      <w:adjustRightInd/>
    </w:pPr>
  </w:style>
  <w:style w:type="paragraph" w:customStyle="1" w:styleId="569">
    <w:name w:val="Char24"/>
    <w:basedOn w:val="1"/>
    <w:qFormat/>
    <w:uiPriority w:val="0"/>
    <w:rPr>
      <w:rFonts w:ascii="仿宋_GB2312" w:eastAsia="仿宋_GB2312"/>
      <w:b/>
      <w:sz w:val="32"/>
      <w:szCs w:val="32"/>
    </w:rPr>
  </w:style>
  <w:style w:type="paragraph" w:customStyle="1" w:styleId="570">
    <w:name w:val="正文箭头"/>
    <w:basedOn w:val="222"/>
    <w:qFormat/>
    <w:uiPriority w:val="0"/>
  </w:style>
  <w:style w:type="paragraph" w:customStyle="1" w:styleId="571">
    <w:name w:val="U_编号2"/>
    <w:basedOn w:val="1"/>
    <w:qFormat/>
    <w:uiPriority w:val="0"/>
    <w:pPr>
      <w:tabs>
        <w:tab w:val="left" w:pos="785"/>
      </w:tabs>
      <w:adjustRightInd/>
      <w:spacing w:beforeLines="10" w:afterLines="10" w:line="300" w:lineRule="auto"/>
    </w:pPr>
    <w:rPr>
      <w:sz w:val="24"/>
    </w:rPr>
  </w:style>
  <w:style w:type="paragraph" w:customStyle="1" w:styleId="572">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3">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4">
    <w:name w:val="标书标题3"/>
    <w:basedOn w:val="5"/>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5">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6">
    <w:name w:val="_Style 1"/>
    <w:basedOn w:val="1"/>
    <w:qFormat/>
    <w:uiPriority w:val="34"/>
    <w:pPr>
      <w:adjustRightInd/>
      <w:ind w:firstLine="420" w:firstLineChars="200"/>
    </w:pPr>
    <w:rPr>
      <w:rFonts w:eastAsia="仿宋_GB2312"/>
      <w:sz w:val="28"/>
    </w:rPr>
  </w:style>
  <w:style w:type="paragraph" w:customStyle="1" w:styleId="577">
    <w:name w:val="表格 内容"/>
    <w:basedOn w:val="413"/>
    <w:qFormat/>
    <w:uiPriority w:val="0"/>
    <w:rPr>
      <w:b w:val="0"/>
      <w:sz w:val="20"/>
    </w:rPr>
  </w:style>
  <w:style w:type="paragraph" w:customStyle="1" w:styleId="578">
    <w:name w:val="正文首行缩进1"/>
    <w:basedOn w:val="24"/>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79">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80">
    <w:name w:val="数字标题5"/>
    <w:basedOn w:val="7"/>
    <w:next w:val="1"/>
    <w:qFormat/>
    <w:uiPriority w:val="0"/>
    <w:pPr>
      <w:tabs>
        <w:tab w:val="left" w:pos="1080"/>
        <w:tab w:val="clear" w:pos="1008"/>
      </w:tabs>
      <w:ind w:left="1080" w:hanging="1080"/>
    </w:pPr>
  </w:style>
  <w:style w:type="paragraph" w:customStyle="1" w:styleId="581">
    <w:name w:val="数字标题1"/>
    <w:basedOn w:val="3"/>
    <w:next w:val="1"/>
    <w:qFormat/>
    <w:uiPriority w:val="0"/>
    <w:pPr>
      <w:tabs>
        <w:tab w:val="left" w:pos="480"/>
        <w:tab w:val="clear" w:pos="432"/>
      </w:tabs>
      <w:ind w:left="480" w:hanging="480"/>
    </w:pPr>
  </w:style>
  <w:style w:type="paragraph" w:customStyle="1" w:styleId="582">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3">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4">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5">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6">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7">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88">
    <w:name w:val="0"/>
    <w:basedOn w:val="1"/>
    <w:qFormat/>
    <w:uiPriority w:val="0"/>
    <w:pPr>
      <w:widowControl/>
    </w:pPr>
    <w:rPr>
      <w:kern w:val="0"/>
      <w:sz w:val="24"/>
      <w:szCs w:val="20"/>
    </w:rPr>
  </w:style>
  <w:style w:type="paragraph" w:customStyle="1" w:styleId="589">
    <w:name w:val="Char Char113"/>
    <w:basedOn w:val="1"/>
    <w:qFormat/>
    <w:uiPriority w:val="0"/>
    <w:pPr>
      <w:widowControl/>
      <w:spacing w:after="160" w:line="240" w:lineRule="exact"/>
      <w:jc w:val="left"/>
    </w:pPr>
    <w:rPr>
      <w:rFonts w:eastAsia="仿宋_GB2312"/>
      <w:sz w:val="28"/>
    </w:rPr>
  </w:style>
  <w:style w:type="paragraph" w:customStyle="1" w:styleId="590">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91">
    <w:name w:val="_Style 8"/>
    <w:basedOn w:val="1"/>
    <w:qFormat/>
    <w:uiPriority w:val="34"/>
    <w:pPr>
      <w:adjustRightInd/>
      <w:ind w:firstLine="420" w:firstLineChars="200"/>
    </w:pPr>
    <w:rPr>
      <w:rFonts w:eastAsia="仿宋_GB2312"/>
      <w:sz w:val="28"/>
    </w:rPr>
  </w:style>
  <w:style w:type="paragraph" w:customStyle="1" w:styleId="592">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3">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594">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596">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7">
    <w:name w:val="Char Char112"/>
    <w:basedOn w:val="1"/>
    <w:qFormat/>
    <w:uiPriority w:val="6"/>
    <w:pPr>
      <w:widowControl/>
      <w:spacing w:after="160" w:line="240" w:lineRule="exact"/>
      <w:jc w:val="left"/>
    </w:pPr>
    <w:rPr>
      <w:rFonts w:eastAsia="仿宋_GB2312"/>
      <w:sz w:val="28"/>
    </w:rPr>
  </w:style>
  <w:style w:type="paragraph" w:customStyle="1" w:styleId="598">
    <w:name w:val="正文 图"/>
    <w:basedOn w:val="127"/>
    <w:qFormat/>
    <w:uiPriority w:val="0"/>
    <w:pPr>
      <w:adjustRightInd/>
      <w:spacing w:before="0"/>
      <w:ind w:firstLine="0"/>
      <w:jc w:val="center"/>
    </w:pPr>
    <w:rPr>
      <w:rFonts w:ascii="微软雅黑" w:hAnsi="微软雅黑"/>
    </w:rPr>
  </w:style>
  <w:style w:type="paragraph" w:customStyle="1" w:styleId="599">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00">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1">
    <w:name w:val="Thf"/>
    <w:basedOn w:val="246"/>
    <w:qFormat/>
    <w:uiPriority w:val="0"/>
    <w:pPr>
      <w:ind w:left="0"/>
    </w:pPr>
  </w:style>
  <w:style w:type="paragraph" w:customStyle="1" w:styleId="602">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3">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4">
    <w:name w:val="注释"/>
    <w:basedOn w:val="1"/>
    <w:qFormat/>
    <w:uiPriority w:val="0"/>
    <w:pPr>
      <w:adjustRightInd/>
      <w:spacing w:line="360" w:lineRule="auto"/>
      <w:ind w:firstLine="480"/>
    </w:pPr>
    <w:rPr>
      <w:sz w:val="24"/>
    </w:rPr>
  </w:style>
  <w:style w:type="paragraph" w:customStyle="1" w:styleId="605">
    <w:name w:val="列出段落111"/>
    <w:basedOn w:val="1"/>
    <w:qFormat/>
    <w:uiPriority w:val="34"/>
    <w:pPr>
      <w:ind w:firstLine="420" w:firstLineChars="200"/>
    </w:pPr>
  </w:style>
  <w:style w:type="paragraph" w:customStyle="1" w:styleId="606">
    <w:name w:val="标准文本"/>
    <w:basedOn w:val="1"/>
    <w:link w:val="941"/>
    <w:qFormat/>
    <w:uiPriority w:val="0"/>
    <w:pPr>
      <w:adjustRightInd/>
      <w:spacing w:line="360" w:lineRule="auto"/>
      <w:ind w:firstLine="480" w:firstLineChars="200"/>
    </w:pPr>
    <w:rPr>
      <w:rFonts w:cs="宋体"/>
      <w:sz w:val="24"/>
      <w:szCs w:val="20"/>
    </w:rPr>
  </w:style>
  <w:style w:type="paragraph" w:customStyle="1" w:styleId="607">
    <w:name w:val="_Style 947"/>
    <w:basedOn w:val="1"/>
    <w:next w:val="101"/>
    <w:qFormat/>
    <w:uiPriority w:val="34"/>
    <w:pPr>
      <w:adjustRightInd/>
      <w:ind w:firstLine="420" w:firstLineChars="200"/>
    </w:pPr>
  </w:style>
  <w:style w:type="paragraph" w:customStyle="1" w:styleId="60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09">
    <w:name w:val="纯文本2"/>
    <w:basedOn w:val="1"/>
    <w:qFormat/>
    <w:uiPriority w:val="0"/>
    <w:pPr>
      <w:adjustRightInd/>
      <w:snapToGrid w:val="0"/>
      <w:jc w:val="left"/>
    </w:pPr>
    <w:rPr>
      <w:rFonts w:ascii="Century Gothic" w:hAnsi="楷体_GB2312" w:eastAsia="Century Gothic"/>
      <w:szCs w:val="20"/>
    </w:rPr>
  </w:style>
  <w:style w:type="paragraph" w:customStyle="1" w:styleId="61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2">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3">
    <w:name w:val="Blockquote"/>
    <w:basedOn w:val="1"/>
    <w:qFormat/>
    <w:uiPriority w:val="0"/>
    <w:pPr>
      <w:autoSpaceDE w:val="0"/>
      <w:autoSpaceDN w:val="0"/>
      <w:spacing w:before="100" w:after="100"/>
      <w:ind w:left="360" w:right="360"/>
      <w:jc w:val="left"/>
    </w:pPr>
    <w:rPr>
      <w:kern w:val="0"/>
      <w:sz w:val="24"/>
      <w:szCs w:val="20"/>
    </w:rPr>
  </w:style>
  <w:style w:type="paragraph" w:customStyle="1" w:styleId="614">
    <w:name w:val="p1"/>
    <w:basedOn w:val="1"/>
    <w:qFormat/>
    <w:uiPriority w:val="0"/>
    <w:pPr>
      <w:widowControl/>
      <w:adjustRightInd/>
      <w:jc w:val="left"/>
    </w:pPr>
    <w:rPr>
      <w:rFonts w:ascii=".PingFang SC" w:eastAsia=".PingFang SC"/>
      <w:color w:val="454545"/>
      <w:kern w:val="0"/>
      <w:sz w:val="18"/>
      <w:szCs w:val="18"/>
    </w:rPr>
  </w:style>
  <w:style w:type="paragraph" w:customStyle="1" w:styleId="615">
    <w:name w:val="Table Paragraph"/>
    <w:basedOn w:val="1"/>
    <w:qFormat/>
    <w:uiPriority w:val="0"/>
    <w:pPr>
      <w:adjustRightInd/>
      <w:jc w:val="left"/>
    </w:pPr>
    <w:rPr>
      <w:rFonts w:ascii="Calibri" w:hAnsi="Calibri"/>
      <w:kern w:val="0"/>
      <w:sz w:val="22"/>
      <w:szCs w:val="22"/>
      <w:lang w:eastAsia="en-US"/>
    </w:rPr>
  </w:style>
  <w:style w:type="paragraph" w:customStyle="1" w:styleId="61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1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19">
    <w:name w:val="招标正文"/>
    <w:basedOn w:val="1"/>
    <w:qFormat/>
    <w:uiPriority w:val="0"/>
    <w:pPr>
      <w:adjustRightInd w:val="0"/>
      <w:snapToGrid w:val="0"/>
      <w:spacing w:line="360" w:lineRule="auto"/>
      <w:ind w:firstLine="480" w:firstLineChars="200"/>
    </w:pPr>
    <w:rPr>
      <w:rFonts w:ascii="宋体" w:hAnsi="宋体"/>
      <w:color w:val="000000"/>
      <w:kern w:val="0"/>
      <w:sz w:val="24"/>
      <w:szCs w:val="21"/>
    </w:rPr>
  </w:style>
  <w:style w:type="character" w:customStyle="1" w:styleId="620">
    <w:name w:val="表格非标题文字 Char"/>
    <w:link w:val="81"/>
    <w:qFormat/>
    <w:uiPriority w:val="0"/>
    <w:rPr>
      <w:rFonts w:ascii="Futura Bk" w:hAnsi="Futura Bk"/>
      <w:kern w:val="2"/>
      <w:sz w:val="18"/>
      <w:szCs w:val="21"/>
      <w:lang w:val="en-US" w:eastAsia="zh-CN" w:bidi="ar-SA"/>
    </w:rPr>
  </w:style>
  <w:style w:type="character" w:customStyle="1" w:styleId="621">
    <w:name w:val="*正文 Char"/>
    <w:link w:val="82"/>
    <w:qFormat/>
    <w:locked/>
    <w:uiPriority w:val="0"/>
    <w:rPr>
      <w:rFonts w:ascii="宋体" w:hAnsi="宋体"/>
      <w:sz w:val="24"/>
    </w:rPr>
  </w:style>
  <w:style w:type="character" w:customStyle="1" w:styleId="622">
    <w:name w:val="Char Char71"/>
    <w:semiHidden/>
    <w:qFormat/>
    <w:uiPriority w:val="0"/>
    <w:rPr>
      <w:rFonts w:eastAsia="宋体"/>
      <w:kern w:val="2"/>
      <w:sz w:val="21"/>
      <w:szCs w:val="24"/>
      <w:lang w:val="en-US" w:eastAsia="zh-CN" w:bidi="ar-SA"/>
    </w:rPr>
  </w:style>
  <w:style w:type="character" w:customStyle="1" w:styleId="623">
    <w:name w:val="Char Char6"/>
    <w:qFormat/>
    <w:uiPriority w:val="0"/>
    <w:rPr>
      <w:rFonts w:eastAsia="宋体"/>
      <w:kern w:val="2"/>
      <w:sz w:val="21"/>
      <w:szCs w:val="24"/>
      <w:lang w:val="en-US" w:eastAsia="zh-CN" w:bidi="ar-SA"/>
    </w:rPr>
  </w:style>
  <w:style w:type="character" w:customStyle="1" w:styleId="624">
    <w:name w:val="正文缩进 Char"/>
    <w:qFormat/>
    <w:uiPriority w:val="0"/>
    <w:rPr>
      <w:rFonts w:eastAsia="宋体"/>
      <w:kern w:val="2"/>
      <w:sz w:val="21"/>
      <w:lang w:val="en-US" w:eastAsia="zh-CN"/>
    </w:rPr>
  </w:style>
  <w:style w:type="character" w:customStyle="1" w:styleId="625">
    <w:name w:val="正文首行缩进 Char1"/>
    <w:qFormat/>
    <w:uiPriority w:val="0"/>
    <w:rPr>
      <w:rFonts w:ascii="宋体" w:hAnsi="Times New Roman" w:eastAsia="宋体" w:cs="Times New Roman"/>
      <w:snapToGrid w:val="0"/>
      <w:kern w:val="2"/>
      <w:sz w:val="24"/>
      <w:szCs w:val="21"/>
      <w:lang w:val="zh-CN"/>
    </w:rPr>
  </w:style>
  <w:style w:type="character" w:customStyle="1" w:styleId="626">
    <w:name w:val="Char Char28"/>
    <w:qFormat/>
    <w:uiPriority w:val="6"/>
    <w:rPr>
      <w:rFonts w:ascii="仿宋_GB2312" w:hAnsi="仿宋_GB2312" w:eastAsia="仿宋_GB2312"/>
      <w:kern w:val="1"/>
      <w:sz w:val="28"/>
    </w:rPr>
  </w:style>
  <w:style w:type="character" w:customStyle="1" w:styleId="627">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28">
    <w:name w:val="Heading 1 Char"/>
    <w:qFormat/>
    <w:uiPriority w:val="6"/>
    <w:rPr>
      <w:rFonts w:ascii="Times New Roman" w:hAnsi="Times New Roman" w:eastAsia="黑体" w:cs="Times New Roman"/>
      <w:b/>
      <w:kern w:val="0"/>
      <w:sz w:val="24"/>
      <w:szCs w:val="24"/>
    </w:rPr>
  </w:style>
  <w:style w:type="character" w:customStyle="1" w:styleId="629">
    <w:name w:val="U_正文 Char"/>
    <w:link w:val="83"/>
    <w:qFormat/>
    <w:uiPriority w:val="0"/>
    <w:rPr>
      <w:sz w:val="24"/>
      <w:szCs w:val="24"/>
    </w:rPr>
  </w:style>
  <w:style w:type="character" w:customStyle="1" w:styleId="630">
    <w:name w:val="HTML 地址 Char1"/>
    <w:qFormat/>
    <w:uiPriority w:val="0"/>
    <w:rPr>
      <w:rFonts w:ascii="Times New Roman" w:hAnsi="Times New Roman" w:eastAsia="宋体" w:cs="Times New Roman"/>
      <w:i/>
      <w:iCs/>
      <w:szCs w:val="24"/>
    </w:rPr>
  </w:style>
  <w:style w:type="character" w:customStyle="1" w:styleId="631">
    <w:name w:val="批注主题 Char1"/>
    <w:link w:val="60"/>
    <w:qFormat/>
    <w:uiPriority w:val="0"/>
    <w:rPr>
      <w:b/>
      <w:bCs/>
      <w:kern w:val="2"/>
      <w:sz w:val="21"/>
      <w:szCs w:val="24"/>
    </w:rPr>
  </w:style>
  <w:style w:type="character" w:customStyle="1" w:styleId="632">
    <w:name w:val="Char Char51"/>
    <w:qFormat/>
    <w:uiPriority w:val="0"/>
    <w:rPr>
      <w:rFonts w:ascii="宋体" w:hAnsi="Courier New" w:eastAsia="宋体"/>
      <w:kern w:val="2"/>
      <w:sz w:val="21"/>
      <w:lang w:val="en-US" w:eastAsia="zh-CN"/>
    </w:rPr>
  </w:style>
  <w:style w:type="character" w:customStyle="1" w:styleId="633">
    <w:name w:val="表正文 Char"/>
    <w:qFormat/>
    <w:uiPriority w:val="0"/>
    <w:rPr>
      <w:rFonts w:ascii="宋体" w:eastAsia="宋体"/>
      <w:snapToGrid w:val="0"/>
      <w:color w:val="000000"/>
      <w:kern w:val="28"/>
      <w:sz w:val="28"/>
      <w:lang w:val="en-US" w:eastAsia="zh-CN" w:bidi="ar-SA"/>
    </w:rPr>
  </w:style>
  <w:style w:type="character" w:customStyle="1" w:styleId="634">
    <w:name w:val="Char Char34"/>
    <w:qFormat/>
    <w:uiPriority w:val="6"/>
    <w:rPr>
      <w:b/>
      <w:kern w:val="1"/>
      <w:sz w:val="28"/>
      <w:szCs w:val="28"/>
    </w:rPr>
  </w:style>
  <w:style w:type="character" w:customStyle="1" w:styleId="635">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36">
    <w:name w:val="哈哈正文 Char"/>
    <w:link w:val="84"/>
    <w:qFormat/>
    <w:uiPriority w:val="0"/>
    <w:rPr>
      <w:rFonts w:ascii="宋体" w:hAnsi="宋体" w:eastAsia="宋体"/>
      <w:kern w:val="2"/>
      <w:sz w:val="24"/>
      <w:lang w:bidi="ar-SA"/>
    </w:rPr>
  </w:style>
  <w:style w:type="character" w:customStyle="1" w:styleId="637">
    <w:name w:val="未处理的提及1"/>
    <w:qFormat/>
    <w:uiPriority w:val="0"/>
    <w:rPr>
      <w:color w:val="808080"/>
      <w:shd w:val="clear" w:color="auto" w:fill="E6E6E6"/>
    </w:rPr>
  </w:style>
  <w:style w:type="character" w:customStyle="1" w:styleId="638">
    <w:name w:val="txt"/>
    <w:qFormat/>
    <w:uiPriority w:val="0"/>
    <w:rPr>
      <w:rFonts w:ascii="仿宋_GB2312" w:eastAsia="微软雅黑"/>
      <w:b/>
      <w:kern w:val="2"/>
      <w:sz w:val="32"/>
      <w:szCs w:val="32"/>
      <w:lang w:val="en-US" w:eastAsia="zh-CN" w:bidi="ar-SA"/>
    </w:rPr>
  </w:style>
  <w:style w:type="character" w:customStyle="1" w:styleId="639">
    <w:name w:val="二级标题 Char Char"/>
    <w:qFormat/>
    <w:uiPriority w:val="0"/>
    <w:rPr>
      <w:rFonts w:ascii="宋体" w:hAnsi="宋体" w:eastAsia="宋体"/>
      <w:b/>
      <w:snapToGrid w:val="0"/>
      <w:kern w:val="2"/>
      <w:sz w:val="24"/>
      <w:szCs w:val="24"/>
      <w:lang w:val="en-US" w:eastAsia="zh-CN" w:bidi="ar-SA"/>
    </w:rPr>
  </w:style>
  <w:style w:type="character" w:customStyle="1" w:styleId="640">
    <w:name w:val="Char Char32"/>
    <w:qFormat/>
    <w:uiPriority w:val="6"/>
    <w:rPr>
      <w:b/>
      <w:kern w:val="1"/>
      <w:sz w:val="24"/>
      <w:szCs w:val="24"/>
    </w:rPr>
  </w:style>
  <w:style w:type="character" w:customStyle="1" w:styleId="641">
    <w:name w:val="PI Char1"/>
    <w:qFormat/>
    <w:uiPriority w:val="0"/>
    <w:rPr>
      <w:rFonts w:ascii="宋体" w:hAnsi="宋体"/>
      <w:kern w:val="2"/>
      <w:sz w:val="24"/>
      <w:szCs w:val="24"/>
    </w:rPr>
  </w:style>
  <w:style w:type="character" w:customStyle="1" w:styleId="642">
    <w:name w:val="tw4winTerm"/>
    <w:qFormat/>
    <w:uiPriority w:val="0"/>
    <w:rPr>
      <w:color w:val="0000FF"/>
    </w:rPr>
  </w:style>
  <w:style w:type="character" w:customStyle="1" w:styleId="643">
    <w:name w:val="Footer Char"/>
    <w:qFormat/>
    <w:locked/>
    <w:uiPriority w:val="0"/>
    <w:rPr>
      <w:rFonts w:eastAsia="宋体"/>
      <w:kern w:val="2"/>
      <w:sz w:val="18"/>
      <w:lang w:val="en-US" w:eastAsia="zh-CN" w:bidi="ar-SA"/>
    </w:rPr>
  </w:style>
  <w:style w:type="character" w:customStyle="1" w:styleId="644">
    <w:name w:val="普通文字 Char Char1"/>
    <w:qFormat/>
    <w:uiPriority w:val="0"/>
    <w:rPr>
      <w:rFonts w:ascii="宋体" w:hAnsi="Courier New"/>
      <w:kern w:val="2"/>
      <w:sz w:val="21"/>
    </w:rPr>
  </w:style>
  <w:style w:type="character" w:customStyle="1" w:styleId="645">
    <w:name w:val="Char Char101"/>
    <w:qFormat/>
    <w:uiPriority w:val="6"/>
    <w:rPr>
      <w:rFonts w:ascii="宋体" w:hAnsi="宋体"/>
      <w:kern w:val="2"/>
      <w:sz w:val="21"/>
      <w:szCs w:val="24"/>
      <w:lang w:val="en-US" w:eastAsia="zh-CN"/>
    </w:rPr>
  </w:style>
  <w:style w:type="character" w:customStyle="1" w:styleId="646">
    <w:name w:val="标题 4 Char"/>
    <w:qFormat/>
    <w:uiPriority w:val="0"/>
    <w:rPr>
      <w:rFonts w:ascii="Arial" w:hAnsi="Arial" w:eastAsia="黑体"/>
      <w:b/>
      <w:kern w:val="2"/>
      <w:sz w:val="28"/>
    </w:rPr>
  </w:style>
  <w:style w:type="character" w:customStyle="1" w:styleId="647">
    <w:name w:val="链接"/>
    <w:qFormat/>
    <w:uiPriority w:val="0"/>
    <w:rPr>
      <w:color w:val="0000FF"/>
      <w:sz w:val="21"/>
      <w:szCs w:val="21"/>
      <w:u w:val="single"/>
    </w:rPr>
  </w:style>
  <w:style w:type="character" w:customStyle="1" w:styleId="648">
    <w:name w:val="h4 Char"/>
    <w:qFormat/>
    <w:uiPriority w:val="0"/>
    <w:rPr>
      <w:rFonts w:ascii="Arial" w:hAnsi="Arial" w:eastAsia="黑体"/>
      <w:b/>
      <w:bCs/>
      <w:kern w:val="2"/>
      <w:sz w:val="28"/>
      <w:szCs w:val="28"/>
      <w:lang w:val="zh-CN" w:eastAsia="zh-CN" w:bidi="ar-SA"/>
    </w:rPr>
  </w:style>
  <w:style w:type="character" w:customStyle="1" w:styleId="649">
    <w:name w:val="5正文 Char"/>
    <w:link w:val="85"/>
    <w:qFormat/>
    <w:uiPriority w:val="0"/>
    <w:rPr>
      <w:rFonts w:ascii="仿宋_GB2312" w:hAnsi="微软雅黑" w:eastAsia="仿宋_GB2312"/>
      <w:sz w:val="28"/>
      <w:szCs w:val="21"/>
    </w:rPr>
  </w:style>
  <w:style w:type="character" w:customStyle="1" w:styleId="650">
    <w:name w:val="标题 3 字符"/>
    <w:qFormat/>
    <w:uiPriority w:val="9"/>
    <w:rPr>
      <w:b/>
      <w:bCs/>
      <w:kern w:val="2"/>
      <w:sz w:val="32"/>
      <w:szCs w:val="32"/>
    </w:rPr>
  </w:style>
  <w:style w:type="character" w:customStyle="1" w:styleId="651">
    <w:name w:val="样式6 Char"/>
    <w:qFormat/>
    <w:uiPriority w:val="0"/>
    <w:rPr>
      <w:rFonts w:ascii="仿宋_GB2312" w:hAnsi="宋体" w:eastAsia="仿宋_GB2312"/>
      <w:b/>
      <w:bCs/>
      <w:kern w:val="2"/>
      <w:sz w:val="24"/>
      <w:szCs w:val="24"/>
      <w:lang w:val="en-US" w:eastAsia="zh-CN" w:bidi="ar-SA"/>
    </w:rPr>
  </w:style>
  <w:style w:type="character" w:customStyle="1" w:styleId="652">
    <w:name w:val="Char Char14"/>
    <w:qFormat/>
    <w:uiPriority w:val="6"/>
    <w:rPr>
      <w:rFonts w:ascii="黑体" w:hAnsi="黑体" w:eastAsia="黑体"/>
    </w:rPr>
  </w:style>
  <w:style w:type="character" w:customStyle="1" w:styleId="653">
    <w:name w:val="Heading 2 Hidden Char"/>
    <w:qFormat/>
    <w:uiPriority w:val="0"/>
    <w:rPr>
      <w:rFonts w:ascii="仿宋_GB2312" w:eastAsia="仿宋_GB2312"/>
      <w:b/>
      <w:bCs/>
      <w:kern w:val="2"/>
      <w:sz w:val="24"/>
      <w:szCs w:val="24"/>
      <w:lang w:val="zh-CN" w:eastAsia="zh-CN" w:bidi="ar-SA"/>
    </w:rPr>
  </w:style>
  <w:style w:type="character" w:customStyle="1" w:styleId="654">
    <w:name w:val="正文首行缩进 2 Char"/>
    <w:link w:val="61"/>
    <w:qFormat/>
    <w:uiPriority w:val="0"/>
    <w:rPr>
      <w:rFonts w:ascii="宋体" w:hAnsi="宋体"/>
      <w:kern w:val="2"/>
      <w:sz w:val="21"/>
      <w:szCs w:val="24"/>
    </w:rPr>
  </w:style>
  <w:style w:type="character" w:customStyle="1" w:styleId="655">
    <w:name w:val="font11"/>
    <w:qFormat/>
    <w:uiPriority w:val="0"/>
    <w:rPr>
      <w:rFonts w:hint="default" w:ascii="Times New Roman" w:hAnsi="Times New Roman" w:cs="Times New Roman"/>
      <w:color w:val="000000"/>
      <w:sz w:val="22"/>
      <w:szCs w:val="22"/>
      <w:u w:val="none"/>
    </w:rPr>
  </w:style>
  <w:style w:type="character" w:customStyle="1" w:styleId="656">
    <w:name w:val="表正文 Char1"/>
    <w:qFormat/>
    <w:uiPriority w:val="0"/>
    <w:rPr>
      <w:rFonts w:ascii="宋体" w:eastAsia="宋体"/>
      <w:snapToGrid w:val="0"/>
      <w:color w:val="000000"/>
      <w:kern w:val="28"/>
      <w:sz w:val="28"/>
    </w:rPr>
  </w:style>
  <w:style w:type="character" w:customStyle="1" w:styleId="657">
    <w:name w:val="blue1"/>
    <w:basedOn w:val="69"/>
    <w:qFormat/>
    <w:uiPriority w:val="0"/>
    <w:rPr>
      <w:rFonts w:ascii="Arial" w:hAnsi="Arial" w:eastAsia="黑体" w:cs="Arial"/>
      <w:snapToGrid w:val="0"/>
      <w:kern w:val="0"/>
      <w:szCs w:val="21"/>
    </w:rPr>
  </w:style>
  <w:style w:type="character" w:customStyle="1" w:styleId="658">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659">
    <w:name w:val="标书1 Char"/>
    <w:qFormat/>
    <w:uiPriority w:val="0"/>
    <w:rPr>
      <w:rFonts w:eastAsia="宋体"/>
      <w:b/>
      <w:bCs/>
      <w:kern w:val="44"/>
      <w:sz w:val="44"/>
      <w:szCs w:val="44"/>
      <w:lang w:val="en-US" w:eastAsia="zh-CN" w:bidi="ar-SA"/>
    </w:rPr>
  </w:style>
  <w:style w:type="character" w:customStyle="1" w:styleId="660">
    <w:name w:val="样式5 Char"/>
    <w:qFormat/>
    <w:uiPriority w:val="0"/>
    <w:rPr>
      <w:rFonts w:ascii="仿宋_GB2312" w:hAnsi="仿宋" w:eastAsia="仿宋_GB2312"/>
      <w:kern w:val="2"/>
      <w:sz w:val="24"/>
      <w:szCs w:val="24"/>
    </w:rPr>
  </w:style>
  <w:style w:type="character" w:customStyle="1" w:styleId="661">
    <w:name w:val="样式4 Char"/>
    <w:qFormat/>
    <w:uiPriority w:val="0"/>
    <w:rPr>
      <w:rFonts w:ascii="仿宋_GB2312" w:hAnsi="仿宋" w:eastAsia="仿宋_GB2312"/>
      <w:b/>
      <w:kern w:val="2"/>
      <w:sz w:val="32"/>
      <w:szCs w:val="32"/>
      <w:lang w:bidi="ar-SA"/>
    </w:rPr>
  </w:style>
  <w:style w:type="character" w:customStyle="1" w:styleId="662">
    <w:name w:val="插图说明 Char"/>
    <w:qFormat/>
    <w:uiPriority w:val="0"/>
    <w:rPr>
      <w:rFonts w:eastAsia="黑体"/>
      <w:sz w:val="24"/>
      <w:lang w:val="en-US" w:eastAsia="zh-CN"/>
    </w:rPr>
  </w:style>
  <w:style w:type="character" w:customStyle="1" w:styleId="663">
    <w:name w:val="正文2 Char Char"/>
    <w:link w:val="86"/>
    <w:qFormat/>
    <w:uiPriority w:val="0"/>
    <w:rPr>
      <w:rFonts w:eastAsia="宋体"/>
      <w:kern w:val="2"/>
      <w:sz w:val="24"/>
      <w:lang w:val="en-US" w:eastAsia="zh-CN" w:bidi="ar-SA"/>
    </w:rPr>
  </w:style>
  <w:style w:type="character" w:customStyle="1" w:styleId="664">
    <w:name w:val="Char Char24"/>
    <w:qFormat/>
    <w:uiPriority w:val="6"/>
    <w:rPr>
      <w:kern w:val="1"/>
      <w:sz w:val="21"/>
    </w:rPr>
  </w:style>
  <w:style w:type="character" w:customStyle="1" w:styleId="665">
    <w:name w:val="副标题 Char"/>
    <w:link w:val="47"/>
    <w:qFormat/>
    <w:uiPriority w:val="0"/>
    <w:rPr>
      <w:rFonts w:ascii="Arial" w:hAnsi="Arial" w:eastAsia="隶书"/>
      <w:b/>
      <w:bCs/>
      <w:kern w:val="28"/>
      <w:sz w:val="44"/>
      <w:szCs w:val="32"/>
      <w:lang w:val="en-US" w:eastAsia="zh-CN" w:bidi="ar-SA"/>
    </w:rPr>
  </w:style>
  <w:style w:type="character" w:customStyle="1" w:styleId="666">
    <w:name w:val="普通文字 Char1 Char"/>
    <w:qFormat/>
    <w:uiPriority w:val="0"/>
    <w:rPr>
      <w:rFonts w:ascii="宋体" w:hAnsi="Courier New" w:eastAsia="宋体"/>
      <w:kern w:val="2"/>
      <w:sz w:val="21"/>
      <w:szCs w:val="24"/>
      <w:lang w:val="en-US" w:eastAsia="zh-CN" w:bidi="ar-SA"/>
    </w:rPr>
  </w:style>
  <w:style w:type="character" w:customStyle="1" w:styleId="667">
    <w:name w:val="h3 Char1"/>
    <w:qFormat/>
    <w:uiPriority w:val="0"/>
    <w:rPr>
      <w:rFonts w:eastAsia="宋体"/>
      <w:b/>
      <w:bCs/>
      <w:kern w:val="2"/>
      <w:sz w:val="32"/>
      <w:szCs w:val="32"/>
      <w:lang w:bidi="ar-SA"/>
    </w:rPr>
  </w:style>
  <w:style w:type="character" w:customStyle="1" w:styleId="668">
    <w:name w:val="标题 Char1"/>
    <w:qFormat/>
    <w:uiPriority w:val="0"/>
    <w:rPr>
      <w:rFonts w:ascii="Cambria" w:hAnsi="Cambria" w:eastAsia="宋体" w:cs="Times New Roman"/>
      <w:b/>
      <w:bCs/>
      <w:sz w:val="32"/>
      <w:szCs w:val="32"/>
      <w:lang w:bidi="ar-SA"/>
    </w:rPr>
  </w:style>
  <w:style w:type="character" w:customStyle="1" w:styleId="669">
    <w:name w:val="gf正文1 Char"/>
    <w:qFormat/>
    <w:uiPriority w:val="0"/>
    <w:rPr>
      <w:rFonts w:ascii="宋体" w:hAnsi="宋体" w:eastAsia="宋体" w:cs="宋体"/>
      <w:kern w:val="2"/>
      <w:sz w:val="24"/>
      <w:szCs w:val="24"/>
      <w:lang w:val="en-US" w:eastAsia="zh-CN" w:bidi="ar-SA"/>
    </w:rPr>
  </w:style>
  <w:style w:type="character" w:customStyle="1" w:styleId="670">
    <w:name w:val="正文文本缩进 Char1"/>
    <w:qFormat/>
    <w:uiPriority w:val="0"/>
    <w:rPr>
      <w:rFonts w:ascii="Calibri" w:hAnsi="Calibri"/>
      <w:sz w:val="28"/>
    </w:rPr>
  </w:style>
  <w:style w:type="character" w:customStyle="1" w:styleId="671">
    <w:name w:val="No Spacing Char"/>
    <w:link w:val="87"/>
    <w:qFormat/>
    <w:uiPriority w:val="1"/>
    <w:rPr>
      <w:sz w:val="22"/>
      <w:szCs w:val="22"/>
      <w:lang w:val="en-US" w:eastAsia="zh-CN" w:bidi="ar-SA"/>
    </w:rPr>
  </w:style>
  <w:style w:type="character" w:customStyle="1" w:styleId="672">
    <w:name w:val="样式7 Char"/>
    <w:qFormat/>
    <w:uiPriority w:val="0"/>
    <w:rPr>
      <w:rFonts w:ascii="仿宋_GB2312" w:hAnsi="仿宋" w:eastAsia="仿宋_GB2312"/>
      <w:b/>
      <w:kern w:val="2"/>
      <w:sz w:val="24"/>
      <w:szCs w:val="24"/>
    </w:rPr>
  </w:style>
  <w:style w:type="character" w:customStyle="1" w:styleId="673">
    <w:name w:val="font12gray1"/>
    <w:qFormat/>
    <w:uiPriority w:val="0"/>
    <w:rPr>
      <w:rFonts w:ascii="仿宋_GB2312" w:eastAsia="微软雅黑"/>
      <w:b/>
      <w:spacing w:val="300"/>
      <w:kern w:val="2"/>
      <w:sz w:val="18"/>
      <w:szCs w:val="18"/>
      <w:lang w:val="en-US" w:eastAsia="zh-CN" w:bidi="ar-SA"/>
    </w:rPr>
  </w:style>
  <w:style w:type="character" w:customStyle="1" w:styleId="674">
    <w:name w:val="Char Char7"/>
    <w:semiHidden/>
    <w:qFormat/>
    <w:uiPriority w:val="0"/>
    <w:rPr>
      <w:rFonts w:eastAsia="宋体"/>
      <w:kern w:val="2"/>
      <w:sz w:val="21"/>
      <w:szCs w:val="24"/>
      <w:lang w:val="en-US" w:eastAsia="zh-CN" w:bidi="ar-SA"/>
    </w:rPr>
  </w:style>
  <w:style w:type="character" w:customStyle="1" w:styleId="675">
    <w:name w:val="表名 Char"/>
    <w:qFormat/>
    <w:uiPriority w:val="0"/>
    <w:rPr>
      <w:rFonts w:eastAsia="宋体"/>
      <w:b/>
      <w:bCs/>
      <w:kern w:val="2"/>
      <w:sz w:val="24"/>
      <w:szCs w:val="24"/>
      <w:lang w:val="en-US" w:eastAsia="zh-CN" w:bidi="ar-SA"/>
    </w:rPr>
  </w:style>
  <w:style w:type="character" w:customStyle="1" w:styleId="676">
    <w:name w:val="Document Map Char"/>
    <w:qFormat/>
    <w:locked/>
    <w:uiPriority w:val="0"/>
    <w:rPr>
      <w:rFonts w:eastAsia="宋体"/>
      <w:kern w:val="2"/>
      <w:sz w:val="21"/>
      <w:szCs w:val="24"/>
      <w:lang w:val="en-US" w:eastAsia="zh-CN" w:bidi="ar-SA"/>
    </w:rPr>
  </w:style>
  <w:style w:type="character" w:customStyle="1" w:styleId="677">
    <w:name w:val="font41"/>
    <w:qFormat/>
    <w:uiPriority w:val="0"/>
    <w:rPr>
      <w:rFonts w:hint="eastAsia" w:ascii="仿宋_GB2312" w:eastAsia="仿宋_GB2312" w:cs="仿宋_GB2312"/>
      <w:color w:val="000000"/>
      <w:sz w:val="22"/>
      <w:szCs w:val="22"/>
      <w:u w:val="none"/>
    </w:rPr>
  </w:style>
  <w:style w:type="character" w:customStyle="1" w:styleId="678">
    <w:name w:val="标题 6 Char"/>
    <w:link w:val="8"/>
    <w:qFormat/>
    <w:uiPriority w:val="0"/>
    <w:rPr>
      <w:rFonts w:ascii="Arial" w:hAnsi="Arial" w:eastAsia="黑体"/>
      <w:b/>
      <w:bCs/>
      <w:kern w:val="2"/>
      <w:sz w:val="24"/>
      <w:szCs w:val="24"/>
    </w:rPr>
  </w:style>
  <w:style w:type="character" w:customStyle="1" w:styleId="679">
    <w:name w:val="纯文本 Char_0"/>
    <w:link w:val="88"/>
    <w:qFormat/>
    <w:uiPriority w:val="0"/>
    <w:rPr>
      <w:rFonts w:ascii="宋体" w:hAnsi="Courier New"/>
      <w:kern w:val="2"/>
      <w:sz w:val="21"/>
      <w:szCs w:val="21"/>
      <w:lang w:val="en-US" w:eastAsia="zh-CN"/>
    </w:rPr>
  </w:style>
  <w:style w:type="character" w:customStyle="1" w:styleId="680">
    <w:name w:val="Balloon Text Char"/>
    <w:qFormat/>
    <w:locked/>
    <w:uiPriority w:val="0"/>
    <w:rPr>
      <w:rFonts w:eastAsia="宋体"/>
      <w:kern w:val="2"/>
      <w:sz w:val="18"/>
      <w:szCs w:val="18"/>
      <w:lang w:val="en-US" w:eastAsia="zh-CN" w:bidi="ar-SA"/>
    </w:rPr>
  </w:style>
  <w:style w:type="character" w:customStyle="1" w:styleId="681">
    <w:name w:val="正文 项目2 Char"/>
    <w:basedOn w:val="682"/>
    <w:qFormat/>
    <w:uiPriority w:val="0"/>
    <w:rPr>
      <w:rFonts w:ascii="仿宋_GB2312" w:hAnsi="仿宋_GB2312" w:eastAsia="仿宋_GB2312"/>
      <w:kern w:val="2"/>
      <w:sz w:val="24"/>
      <w:lang w:bidi="ar-SA"/>
    </w:rPr>
  </w:style>
  <w:style w:type="character" w:customStyle="1" w:styleId="682">
    <w:name w:val="正文 项目 Char"/>
    <w:qFormat/>
    <w:uiPriority w:val="0"/>
    <w:rPr>
      <w:rFonts w:ascii="仿宋_GB2312" w:hAnsi="仿宋_GB2312" w:eastAsia="仿宋_GB2312"/>
      <w:kern w:val="2"/>
      <w:sz w:val="24"/>
      <w:lang w:bidi="ar-SA"/>
    </w:rPr>
  </w:style>
  <w:style w:type="character" w:customStyle="1" w:styleId="683">
    <w:name w:val="h Char Char1"/>
    <w:qFormat/>
    <w:uiPriority w:val="0"/>
    <w:rPr>
      <w:rFonts w:eastAsia="宋体"/>
      <w:kern w:val="2"/>
      <w:sz w:val="18"/>
      <w:szCs w:val="18"/>
      <w:lang w:val="en-US" w:eastAsia="zh-CN" w:bidi="ar-SA"/>
    </w:rPr>
  </w:style>
  <w:style w:type="character" w:customStyle="1" w:styleId="684">
    <w:name w:val="Char Char27"/>
    <w:qFormat/>
    <w:uiPriority w:val="6"/>
    <w:rPr>
      <w:rFonts w:ascii="宋体" w:hAnsi="宋体" w:eastAsia="宋体"/>
      <w:color w:val="000000"/>
      <w:kern w:val="1"/>
      <w:sz w:val="28"/>
      <w:lang w:val="en-US" w:eastAsia="zh-CN" w:bidi="ar-SA"/>
    </w:rPr>
  </w:style>
  <w:style w:type="character" w:customStyle="1" w:styleId="685">
    <w:name w:val="px14"/>
    <w:qFormat/>
    <w:uiPriority w:val="0"/>
    <w:rPr>
      <w:rFonts w:ascii="仿宋_GB2312" w:eastAsia="微软雅黑" w:cs="Times New Roman"/>
      <w:b/>
      <w:kern w:val="2"/>
      <w:sz w:val="32"/>
      <w:szCs w:val="32"/>
      <w:lang w:val="en-US" w:eastAsia="zh-CN" w:bidi="ar-SA"/>
    </w:rPr>
  </w:style>
  <w:style w:type="character" w:customStyle="1" w:styleId="686">
    <w:name w:val="HTML 预设格式 Char1"/>
    <w:qFormat/>
    <w:uiPriority w:val="0"/>
    <w:rPr>
      <w:rFonts w:ascii="Courier New" w:hAnsi="Courier New" w:eastAsia="宋体" w:cs="Courier New"/>
      <w:sz w:val="20"/>
      <w:szCs w:val="20"/>
    </w:rPr>
  </w:style>
  <w:style w:type="character" w:customStyle="1" w:styleId="687">
    <w:name w:val="普通文字 Char1"/>
    <w:qFormat/>
    <w:uiPriority w:val="0"/>
    <w:rPr>
      <w:rFonts w:ascii="宋体" w:hAnsi="Courier New" w:eastAsia="宋体"/>
      <w:kern w:val="2"/>
      <w:sz w:val="21"/>
      <w:lang w:val="en-US" w:eastAsia="zh-CN"/>
    </w:rPr>
  </w:style>
  <w:style w:type="character" w:customStyle="1" w:styleId="688">
    <w:name w:val="hei16b1"/>
    <w:qFormat/>
    <w:uiPriority w:val="0"/>
    <w:rPr>
      <w:rFonts w:hint="default" w:ascii="Arial" w:hAnsi="Arial" w:cs="Arial"/>
      <w:b/>
      <w:bCs/>
      <w:color w:val="000000"/>
      <w:sz w:val="24"/>
      <w:szCs w:val="24"/>
    </w:rPr>
  </w:style>
  <w:style w:type="character" w:customStyle="1" w:styleId="689">
    <w:name w:val="正文（绿盟科技） Char"/>
    <w:link w:val="90"/>
    <w:qFormat/>
    <w:uiPriority w:val="0"/>
    <w:rPr>
      <w:rFonts w:ascii="Arial" w:hAnsi="Arial"/>
      <w:sz w:val="21"/>
      <w:szCs w:val="21"/>
    </w:rPr>
  </w:style>
  <w:style w:type="character" w:customStyle="1" w:styleId="690">
    <w:name w:val="Char Char19"/>
    <w:qFormat/>
    <w:uiPriority w:val="6"/>
    <w:rPr>
      <w:rFonts w:ascii="宋体" w:hAnsi="宋体"/>
      <w:i/>
      <w:sz w:val="24"/>
      <w:szCs w:val="24"/>
    </w:rPr>
  </w:style>
  <w:style w:type="character" w:customStyle="1" w:styleId="691">
    <w:name w:val="页脚 Char"/>
    <w:qFormat/>
    <w:uiPriority w:val="0"/>
    <w:rPr>
      <w:rFonts w:eastAsia="仿宋_GB2312"/>
      <w:kern w:val="2"/>
      <w:sz w:val="18"/>
      <w:lang w:val="en-US" w:eastAsia="zh-CN"/>
    </w:rPr>
  </w:style>
  <w:style w:type="character" w:customStyle="1" w:styleId="692">
    <w:name w:val="批注主题 Char"/>
    <w:qFormat/>
    <w:uiPriority w:val="0"/>
    <w:rPr>
      <w:rFonts w:eastAsia="宋体"/>
      <w:b/>
      <w:bCs/>
      <w:kern w:val="2"/>
      <w:sz w:val="21"/>
      <w:szCs w:val="24"/>
      <w:lang w:val="en-US" w:eastAsia="zh-CN" w:bidi="ar-SA"/>
    </w:rPr>
  </w:style>
  <w:style w:type="character" w:customStyle="1" w:styleId="693">
    <w:name w:val="Comment Text Char"/>
    <w:qFormat/>
    <w:locked/>
    <w:uiPriority w:val="0"/>
    <w:rPr>
      <w:rFonts w:ascii="宋体" w:hAnsi="宋体" w:eastAsia="宋体"/>
      <w:kern w:val="2"/>
      <w:sz w:val="24"/>
      <w:lang w:val="en-US" w:eastAsia="zh-CN" w:bidi="ar-SA"/>
    </w:rPr>
  </w:style>
  <w:style w:type="character" w:customStyle="1" w:styleId="694">
    <w:name w:val="标题 2 字符"/>
    <w:qFormat/>
    <w:uiPriority w:val="1"/>
    <w:rPr>
      <w:rFonts w:ascii="仿宋_GB2312" w:hAnsi="Times New Roman" w:eastAsia="仿宋_GB2312" w:cs="Times New Roman"/>
      <w:b/>
      <w:kern w:val="2"/>
      <w:sz w:val="24"/>
      <w:lang w:val="zh-CN"/>
    </w:rPr>
  </w:style>
  <w:style w:type="character" w:customStyle="1" w:styleId="695">
    <w:name w:val="Char Char72"/>
    <w:qFormat/>
    <w:uiPriority w:val="0"/>
    <w:rPr>
      <w:rFonts w:eastAsia="宋体"/>
      <w:kern w:val="2"/>
      <w:sz w:val="21"/>
      <w:szCs w:val="24"/>
      <w:lang w:val="en-US" w:eastAsia="zh-CN" w:bidi="ar-SA"/>
    </w:rPr>
  </w:style>
  <w:style w:type="character" w:customStyle="1" w:styleId="696">
    <w:name w:val="正文文本缩进 Char2"/>
    <w:qFormat/>
    <w:uiPriority w:val="0"/>
    <w:rPr>
      <w:rFonts w:ascii="Times New Roman" w:hAnsi="Times New Roman" w:eastAsia="宋体" w:cs="Times New Roman"/>
      <w:snapToGrid w:val="0"/>
      <w:kern w:val="0"/>
      <w:szCs w:val="24"/>
    </w:rPr>
  </w:style>
  <w:style w:type="character" w:customStyle="1" w:styleId="697">
    <w:name w:val="样式2 Char"/>
    <w:qFormat/>
    <w:uiPriority w:val="0"/>
    <w:rPr>
      <w:rFonts w:ascii="仿宋_GB2312" w:hAnsi="仿宋" w:eastAsia="仿宋_GB2312" w:cs="仿宋_GB2312"/>
      <w:b/>
      <w:bCs/>
      <w:sz w:val="32"/>
      <w:szCs w:val="30"/>
      <w:lang w:val="zh-CN"/>
    </w:rPr>
  </w:style>
  <w:style w:type="character" w:customStyle="1" w:styleId="698">
    <w:name w:val="表格名称[858D7CFB-ED40-4347-BF05-701D383B685F]"/>
    <w:link w:val="91"/>
    <w:qFormat/>
    <w:uiPriority w:val="0"/>
    <w:rPr>
      <w:sz w:val="32"/>
    </w:rPr>
  </w:style>
  <w:style w:type="character" w:customStyle="1" w:styleId="699">
    <w:name w:val="Char Char4"/>
    <w:qFormat/>
    <w:uiPriority w:val="0"/>
    <w:rPr>
      <w:rFonts w:eastAsia="宋体"/>
      <w:b/>
      <w:sz w:val="24"/>
      <w:lang w:eastAsia="zh-CN" w:bidi="ar-SA"/>
    </w:rPr>
  </w:style>
  <w:style w:type="character" w:customStyle="1" w:styleId="700">
    <w:name w:val="c7 style3"/>
    <w:qFormat/>
    <w:uiPriority w:val="0"/>
  </w:style>
  <w:style w:type="character" w:customStyle="1" w:styleId="701">
    <w:name w:val="正文文本 3 Char1"/>
    <w:semiHidden/>
    <w:qFormat/>
    <w:uiPriority w:val="99"/>
    <w:rPr>
      <w:rFonts w:ascii="Times New Roman" w:hAnsi="Times New Roman" w:eastAsia="宋体" w:cs="Times New Roman"/>
      <w:sz w:val="16"/>
      <w:szCs w:val="16"/>
    </w:rPr>
  </w:style>
  <w:style w:type="character" w:customStyle="1" w:styleId="702">
    <w:name w:val="tw4winInternal"/>
    <w:qFormat/>
    <w:uiPriority w:val="0"/>
    <w:rPr>
      <w:rFonts w:ascii="Courier New" w:hAnsi="Courier New" w:cs="Courier New"/>
      <w:color w:val="FF0000"/>
      <w:lang w:val="en-US" w:eastAsia="zh-CN"/>
    </w:rPr>
  </w:style>
  <w:style w:type="character" w:customStyle="1" w:styleId="703">
    <w:name w:val="Char Char10"/>
    <w:semiHidden/>
    <w:qFormat/>
    <w:uiPriority w:val="0"/>
    <w:rPr>
      <w:rFonts w:ascii="宋体" w:hAnsi="宋体"/>
      <w:kern w:val="2"/>
      <w:sz w:val="21"/>
      <w:szCs w:val="24"/>
      <w:lang w:val="en-US" w:eastAsia="zh-CN"/>
    </w:rPr>
  </w:style>
  <w:style w:type="character" w:customStyle="1" w:styleId="704">
    <w:name w:val="shadow11"/>
    <w:qFormat/>
    <w:uiPriority w:val="0"/>
    <w:rPr>
      <w:color w:val="000000"/>
      <w:sz w:val="21"/>
    </w:rPr>
  </w:style>
  <w:style w:type="character" w:customStyle="1" w:styleId="705">
    <w:name w:val="正文非缩进 Char3"/>
    <w:qFormat/>
    <w:uiPriority w:val="0"/>
    <w:rPr>
      <w:rFonts w:ascii="宋体" w:eastAsia="宋体"/>
      <w:snapToGrid w:val="0"/>
      <w:color w:val="000000"/>
      <w:kern w:val="28"/>
      <w:sz w:val="28"/>
      <w:lang w:val="en-US" w:eastAsia="zh-CN" w:bidi="ar-SA"/>
    </w:rPr>
  </w:style>
  <w:style w:type="character" w:customStyle="1" w:styleId="706">
    <w:name w:val="Char Char"/>
    <w:qFormat/>
    <w:uiPriority w:val="0"/>
    <w:rPr>
      <w:rFonts w:ascii="宋体" w:hAnsi="Courier New" w:eastAsia="宋体"/>
      <w:kern w:val="2"/>
      <w:sz w:val="21"/>
      <w:lang w:val="en-US" w:eastAsia="zh-CN" w:bidi="ar-SA"/>
    </w:rPr>
  </w:style>
  <w:style w:type="character" w:customStyle="1" w:styleId="707">
    <w:name w:val="签名 Char1"/>
    <w:qFormat/>
    <w:uiPriority w:val="0"/>
    <w:rPr>
      <w:rFonts w:ascii="Times New Roman" w:hAnsi="Times New Roman" w:eastAsia="宋体" w:cs="Times New Roman"/>
      <w:szCs w:val="24"/>
    </w:rPr>
  </w:style>
  <w:style w:type="character" w:customStyle="1" w:styleId="708">
    <w:name w:val="日期 Char"/>
    <w:link w:val="37"/>
    <w:qFormat/>
    <w:uiPriority w:val="0"/>
    <w:rPr>
      <w:rFonts w:ascii="宋体"/>
      <w:kern w:val="2"/>
      <w:sz w:val="24"/>
      <w:szCs w:val="21"/>
      <w:lang w:val="zh-CN"/>
    </w:rPr>
  </w:style>
  <w:style w:type="character" w:customStyle="1" w:styleId="709">
    <w:name w:val="标题 9 Char"/>
    <w:link w:val="11"/>
    <w:qFormat/>
    <w:uiPriority w:val="0"/>
    <w:rPr>
      <w:rFonts w:ascii="Arial" w:hAnsi="Arial" w:eastAsia="黑体"/>
      <w:kern w:val="2"/>
      <w:sz w:val="21"/>
      <w:szCs w:val="21"/>
    </w:rPr>
  </w:style>
  <w:style w:type="character" w:customStyle="1" w:styleId="710">
    <w:name w:val="Char Char18"/>
    <w:qFormat/>
    <w:uiPriority w:val="6"/>
    <w:rPr>
      <w:rFonts w:ascii="宋体" w:hAnsi="宋体"/>
      <w:sz w:val="28"/>
    </w:rPr>
  </w:style>
  <w:style w:type="character" w:customStyle="1" w:styleId="711">
    <w:name w:val="批注文字 Char"/>
    <w:qFormat/>
    <w:uiPriority w:val="99"/>
    <w:rPr>
      <w:kern w:val="2"/>
      <w:sz w:val="21"/>
      <w:szCs w:val="24"/>
    </w:rPr>
  </w:style>
  <w:style w:type="character" w:customStyle="1" w:styleId="712">
    <w:name w:val="Char Char22"/>
    <w:qFormat/>
    <w:uiPriority w:val="6"/>
    <w:rPr>
      <w:rFonts w:ascii="宋体" w:hAnsi="宋体"/>
      <w:kern w:val="1"/>
      <w:sz w:val="24"/>
      <w:szCs w:val="24"/>
    </w:rPr>
  </w:style>
  <w:style w:type="character" w:customStyle="1" w:styleId="713">
    <w:name w:val="pt141"/>
    <w:qFormat/>
    <w:uiPriority w:val="0"/>
    <w:rPr>
      <w:color w:val="330066"/>
      <w:sz w:val="22"/>
      <w:szCs w:val="22"/>
    </w:rPr>
  </w:style>
  <w:style w:type="character" w:customStyle="1" w:styleId="714">
    <w:name w:val="正文文本缩进 2 Char1"/>
    <w:semiHidden/>
    <w:qFormat/>
    <w:uiPriority w:val="99"/>
    <w:rPr>
      <w:rFonts w:ascii="Times New Roman" w:hAnsi="Times New Roman" w:eastAsia="宋体" w:cs="Times New Roman"/>
      <w:szCs w:val="24"/>
    </w:rPr>
  </w:style>
  <w:style w:type="character" w:customStyle="1" w:styleId="715">
    <w:name w:val="批注框文本 Char"/>
    <w:link w:val="40"/>
    <w:qFormat/>
    <w:uiPriority w:val="0"/>
    <w:rPr>
      <w:kern w:val="2"/>
      <w:sz w:val="18"/>
      <w:szCs w:val="18"/>
    </w:rPr>
  </w:style>
  <w:style w:type="character" w:customStyle="1" w:styleId="716">
    <w:name w:val="Char Char611"/>
    <w:qFormat/>
    <w:uiPriority w:val="0"/>
    <w:rPr>
      <w:rFonts w:eastAsia="宋体"/>
      <w:kern w:val="2"/>
      <w:sz w:val="21"/>
      <w:szCs w:val="24"/>
      <w:lang w:val="en-US" w:eastAsia="zh-CN" w:bidi="ar-SA"/>
    </w:rPr>
  </w:style>
  <w:style w:type="character" w:customStyle="1" w:styleId="717">
    <w:name w:val="highlight1"/>
    <w:qFormat/>
    <w:uiPriority w:val="0"/>
    <w:rPr>
      <w:rFonts w:ascii="仿宋_GB2312" w:eastAsia="微软雅黑"/>
      <w:b/>
      <w:kern w:val="2"/>
      <w:sz w:val="23"/>
      <w:szCs w:val="23"/>
      <w:lang w:val="en-US" w:eastAsia="zh-CN" w:bidi="ar-SA"/>
    </w:rPr>
  </w:style>
  <w:style w:type="character" w:customStyle="1" w:styleId="718">
    <w:name w:val="my正文 Char"/>
    <w:link w:val="92"/>
    <w:qFormat/>
    <w:locked/>
    <w:uiPriority w:val="0"/>
    <w:rPr>
      <w:rFonts w:ascii="Tahoma" w:hAnsi="Tahoma"/>
      <w:sz w:val="24"/>
      <w:szCs w:val="24"/>
    </w:rPr>
  </w:style>
  <w:style w:type="character" w:customStyle="1" w:styleId="719">
    <w:name w:val="正文缩进 Char2"/>
    <w:link w:val="16"/>
    <w:qFormat/>
    <w:uiPriority w:val="0"/>
    <w:rPr>
      <w:rFonts w:ascii="宋体" w:eastAsia="宋体"/>
      <w:snapToGrid w:val="0"/>
      <w:color w:val="000000"/>
      <w:kern w:val="28"/>
      <w:sz w:val="28"/>
      <w:lang w:val="en-US" w:eastAsia="zh-CN" w:bidi="ar-SA"/>
    </w:rPr>
  </w:style>
  <w:style w:type="character" w:customStyle="1" w:styleId="720">
    <w:name w:val="Used by Word for text of Help footnotes Char Char1"/>
    <w:qFormat/>
    <w:uiPriority w:val="0"/>
    <w:rPr>
      <w:color w:val="0000FF"/>
      <w:sz w:val="21"/>
    </w:rPr>
  </w:style>
  <w:style w:type="character" w:customStyle="1" w:styleId="721">
    <w:name w:val="页眉 Char"/>
    <w:qFormat/>
    <w:uiPriority w:val="0"/>
    <w:rPr>
      <w:rFonts w:eastAsia="仿宋_GB2312"/>
      <w:kern w:val="2"/>
      <w:sz w:val="18"/>
      <w:lang w:val="en-US" w:eastAsia="zh-CN"/>
    </w:rPr>
  </w:style>
  <w:style w:type="character" w:customStyle="1" w:styleId="722">
    <w:name w:val="FA正文 Char Char"/>
    <w:qFormat/>
    <w:uiPriority w:val="0"/>
    <w:rPr>
      <w:rFonts w:hAnsi="宋体"/>
      <w:kern w:val="2"/>
      <w:sz w:val="24"/>
      <w:lang w:bidi="ar-SA"/>
    </w:rPr>
  </w:style>
  <w:style w:type="character" w:customStyle="1" w:styleId="723">
    <w:name w:val="纯文本 字符"/>
    <w:qFormat/>
    <w:uiPriority w:val="0"/>
    <w:rPr>
      <w:rFonts w:ascii="宋体" w:hAnsi="Courier New" w:eastAsia="宋体" w:cs="Arial"/>
      <w:snapToGrid w:val="0"/>
      <w:kern w:val="2"/>
      <w:sz w:val="21"/>
      <w:szCs w:val="21"/>
      <w:lang w:val="en-US" w:eastAsia="zh-CN" w:bidi="ar-SA"/>
    </w:rPr>
  </w:style>
  <w:style w:type="character" w:customStyle="1" w:styleId="724">
    <w:name w:val="3级 Char"/>
    <w:link w:val="93"/>
    <w:qFormat/>
    <w:uiPriority w:val="0"/>
    <w:rPr>
      <w:rFonts w:ascii="宋体" w:hAnsi="宋体"/>
      <w:b/>
      <w:bCs/>
      <w:sz w:val="28"/>
    </w:rPr>
  </w:style>
  <w:style w:type="character" w:customStyle="1" w:styleId="725">
    <w:name w:val="myp11"/>
    <w:qFormat/>
    <w:uiPriority w:val="0"/>
    <w:rPr>
      <w:rFonts w:ascii="仿宋_GB2312" w:eastAsia="微软雅黑"/>
      <w:b/>
      <w:kern w:val="2"/>
      <w:sz w:val="32"/>
      <w:szCs w:val="32"/>
      <w:lang w:val="en-US" w:eastAsia="zh-CN" w:bidi="ar-SA"/>
    </w:rPr>
  </w:style>
  <w:style w:type="character" w:customStyle="1" w:styleId="726">
    <w:name w:val="文档结构图 Char1"/>
    <w:link w:val="19"/>
    <w:qFormat/>
    <w:uiPriority w:val="0"/>
    <w:rPr>
      <w:kern w:val="2"/>
      <w:sz w:val="21"/>
      <w:szCs w:val="24"/>
      <w:shd w:val="clear" w:color="auto" w:fill="000080"/>
    </w:rPr>
  </w:style>
  <w:style w:type="character" w:customStyle="1" w:styleId="727">
    <w:name w:val="H6 Char"/>
    <w:qFormat/>
    <w:uiPriority w:val="0"/>
    <w:rPr>
      <w:rFonts w:ascii="Arial" w:hAnsi="Arial" w:eastAsia="黑体"/>
      <w:b/>
      <w:bCs/>
      <w:kern w:val="2"/>
      <w:sz w:val="24"/>
      <w:szCs w:val="24"/>
    </w:rPr>
  </w:style>
  <w:style w:type="character" w:customStyle="1" w:styleId="728">
    <w:name w:val="Char Char91"/>
    <w:qFormat/>
    <w:uiPriority w:val="0"/>
    <w:rPr>
      <w:rFonts w:eastAsia="宋体"/>
      <w:kern w:val="2"/>
      <w:sz w:val="18"/>
      <w:szCs w:val="18"/>
      <w:lang w:val="en-US" w:eastAsia="zh-CN" w:bidi="ar-SA"/>
    </w:rPr>
  </w:style>
  <w:style w:type="character" w:customStyle="1" w:styleId="729">
    <w:name w:val="副标题 Char1"/>
    <w:qFormat/>
    <w:uiPriority w:val="0"/>
    <w:rPr>
      <w:rFonts w:ascii="Cambria" w:hAnsi="Cambria" w:eastAsia="宋体" w:cs="Times New Roman"/>
      <w:b/>
      <w:bCs/>
      <w:snapToGrid w:val="0"/>
      <w:kern w:val="28"/>
      <w:sz w:val="32"/>
      <w:szCs w:val="32"/>
    </w:rPr>
  </w:style>
  <w:style w:type="character" w:customStyle="1" w:styleId="730">
    <w:name w:val="font61"/>
    <w:qFormat/>
    <w:uiPriority w:val="0"/>
    <w:rPr>
      <w:rFonts w:hint="eastAsia" w:ascii="仿宋" w:hAnsi="仿宋" w:eastAsia="仿宋" w:cs="仿宋"/>
      <w:color w:val="000000"/>
      <w:sz w:val="20"/>
      <w:szCs w:val="20"/>
      <w:u w:val="none"/>
    </w:rPr>
  </w:style>
  <w:style w:type="character" w:customStyle="1" w:styleId="731">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32">
    <w:name w:val="Char Char211"/>
    <w:qFormat/>
    <w:uiPriority w:val="0"/>
    <w:rPr>
      <w:rFonts w:eastAsia="宋体"/>
      <w:b/>
      <w:bCs/>
      <w:kern w:val="2"/>
      <w:sz w:val="21"/>
      <w:szCs w:val="24"/>
      <w:lang w:val="en-US" w:eastAsia="zh-CN" w:bidi="ar-SA"/>
    </w:rPr>
  </w:style>
  <w:style w:type="character" w:customStyle="1" w:styleId="733">
    <w:name w:val="标题 2 Char"/>
    <w:qFormat/>
    <w:uiPriority w:val="0"/>
    <w:rPr>
      <w:rFonts w:ascii="Arial" w:hAnsi="Arial" w:eastAsia="黑体"/>
      <w:b/>
      <w:kern w:val="2"/>
      <w:sz w:val="32"/>
      <w:lang w:val="en-US" w:eastAsia="zh-CN"/>
    </w:rPr>
  </w:style>
  <w:style w:type="character" w:customStyle="1" w:styleId="734">
    <w:name w:val="maywed421"/>
    <w:qFormat/>
    <w:uiPriority w:val="0"/>
    <w:rPr>
      <w:color w:val="366FB6"/>
      <w:u w:val="none"/>
    </w:rPr>
  </w:style>
  <w:style w:type="character" w:customStyle="1" w:styleId="735">
    <w:name w:val="正文文本缩进 Char"/>
    <w:qFormat/>
    <w:uiPriority w:val="0"/>
    <w:rPr>
      <w:rFonts w:ascii="宋体" w:hAnsi="宋体"/>
      <w:kern w:val="2"/>
      <w:sz w:val="24"/>
      <w:szCs w:val="24"/>
    </w:rPr>
  </w:style>
  <w:style w:type="character" w:customStyle="1" w:styleId="736">
    <w:name w:val="Char Char102"/>
    <w:semiHidden/>
    <w:qFormat/>
    <w:uiPriority w:val="0"/>
    <w:rPr>
      <w:rFonts w:ascii="宋体" w:hAnsi="宋体"/>
      <w:kern w:val="2"/>
      <w:sz w:val="21"/>
      <w:szCs w:val="24"/>
      <w:lang w:val="en-US" w:eastAsia="zh-CN"/>
    </w:rPr>
  </w:style>
  <w:style w:type="character" w:customStyle="1" w:styleId="737">
    <w:name w:val="页眉 Char1"/>
    <w:qFormat/>
    <w:uiPriority w:val="0"/>
    <w:rPr>
      <w:rFonts w:eastAsia="宋体"/>
      <w:kern w:val="2"/>
      <w:sz w:val="18"/>
      <w:szCs w:val="18"/>
      <w:lang w:val="en-US" w:eastAsia="zh-CN" w:bidi="ar-SA"/>
    </w:rPr>
  </w:style>
  <w:style w:type="character" w:customStyle="1" w:styleId="738">
    <w:name w:val="md"/>
    <w:basedOn w:val="69"/>
    <w:qFormat/>
    <w:uiPriority w:val="0"/>
    <w:rPr>
      <w:rFonts w:ascii="Arial" w:hAnsi="Arial" w:eastAsia="黑体" w:cs="Arial"/>
      <w:snapToGrid w:val="0"/>
      <w:kern w:val="0"/>
      <w:szCs w:val="21"/>
    </w:rPr>
  </w:style>
  <w:style w:type="character" w:customStyle="1" w:styleId="739">
    <w:name w:val="big1"/>
    <w:qFormat/>
    <w:uiPriority w:val="0"/>
    <w:rPr>
      <w:rFonts w:hint="eastAsia" w:ascii="宋体" w:hAnsi="宋体" w:eastAsia="宋体"/>
      <w:color w:val="333333"/>
      <w:sz w:val="22"/>
      <w:szCs w:val="22"/>
    </w:rPr>
  </w:style>
  <w:style w:type="character" w:customStyle="1" w:styleId="740">
    <w:name w:val="Char Char311"/>
    <w:qFormat/>
    <w:uiPriority w:val="0"/>
    <w:rPr>
      <w:rFonts w:eastAsia="宋体"/>
      <w:kern w:val="2"/>
      <w:sz w:val="21"/>
      <w:szCs w:val="24"/>
      <w:lang w:val="en-US" w:eastAsia="zh-CN" w:bidi="ar-SA"/>
    </w:rPr>
  </w:style>
  <w:style w:type="character" w:customStyle="1" w:styleId="741">
    <w:name w:val="Char Char81"/>
    <w:qFormat/>
    <w:uiPriority w:val="6"/>
    <w:rPr>
      <w:rFonts w:eastAsia="宋体"/>
      <w:b/>
      <w:sz w:val="24"/>
      <w:lang w:eastAsia="zh-CN"/>
    </w:rPr>
  </w:style>
  <w:style w:type="character" w:customStyle="1" w:styleId="742">
    <w:name w:val="样式3 Char"/>
    <w:basedOn w:val="697"/>
    <w:qFormat/>
    <w:uiPriority w:val="0"/>
    <w:rPr>
      <w:rFonts w:ascii="仿宋_GB2312" w:hAnsi="仿宋" w:eastAsia="仿宋_GB2312" w:cs="仿宋_GB2312"/>
      <w:sz w:val="32"/>
      <w:szCs w:val="30"/>
      <w:lang w:val="zh-CN"/>
    </w:rPr>
  </w:style>
  <w:style w:type="character" w:customStyle="1" w:styleId="743">
    <w:name w:val="HTML 地址 Char"/>
    <w:link w:val="31"/>
    <w:qFormat/>
    <w:uiPriority w:val="0"/>
    <w:rPr>
      <w:rFonts w:ascii="宋体" w:hAnsi="宋体"/>
      <w:i/>
      <w:iCs/>
      <w:sz w:val="24"/>
      <w:szCs w:val="24"/>
    </w:rPr>
  </w:style>
  <w:style w:type="character" w:customStyle="1" w:styleId="744">
    <w:name w:val="正文首行缩进 2 Char1"/>
    <w:qFormat/>
    <w:uiPriority w:val="0"/>
    <w:rPr>
      <w:rFonts w:ascii="Times New Roman" w:hAnsi="Times New Roman" w:eastAsia="宋体" w:cs="Times New Roman"/>
      <w:kern w:val="2"/>
      <w:sz w:val="24"/>
      <w:szCs w:val="24"/>
    </w:rPr>
  </w:style>
  <w:style w:type="character" w:customStyle="1" w:styleId="745">
    <w:name w:val="副标题 Char2"/>
    <w:qFormat/>
    <w:uiPriority w:val="0"/>
    <w:rPr>
      <w:rFonts w:ascii="Cambria" w:hAnsi="Cambria" w:eastAsia="宋体" w:cs="Times New Roman"/>
      <w:b/>
      <w:bCs/>
      <w:snapToGrid w:val="0"/>
      <w:kern w:val="28"/>
      <w:sz w:val="32"/>
      <w:szCs w:val="32"/>
    </w:rPr>
  </w:style>
  <w:style w:type="character" w:customStyle="1" w:styleId="746">
    <w:name w:val="标题4-dyf Char"/>
    <w:link w:val="95"/>
    <w:qFormat/>
    <w:uiPriority w:val="0"/>
    <w:rPr>
      <w:rFonts w:ascii="Cambria" w:hAnsi="Cambria"/>
      <w:b/>
      <w:bCs/>
      <w:color w:val="000000"/>
      <w:kern w:val="2"/>
      <w:sz w:val="21"/>
      <w:szCs w:val="21"/>
    </w:rPr>
  </w:style>
  <w:style w:type="character" w:customStyle="1" w:styleId="747">
    <w:name w:val="dectext1"/>
    <w:qFormat/>
    <w:uiPriority w:val="0"/>
    <w:rPr>
      <w:rFonts w:ascii="宋体" w:hAnsi="宋体" w:eastAsia="宋体"/>
      <w:color w:val="333333"/>
      <w:sz w:val="21"/>
      <w:szCs w:val="21"/>
      <w:u w:val="none"/>
    </w:rPr>
  </w:style>
  <w:style w:type="character" w:customStyle="1" w:styleId="748">
    <w:name w:val="冯 Char"/>
    <w:link w:val="96"/>
    <w:qFormat/>
    <w:uiPriority w:val="0"/>
    <w:rPr>
      <w:rFonts w:ascii="宋体" w:hAnsi="宋体"/>
      <w:color w:val="000000"/>
      <w:sz w:val="24"/>
      <w:szCs w:val="24"/>
    </w:rPr>
  </w:style>
  <w:style w:type="character" w:customStyle="1" w:styleId="749">
    <w:name w:val="Header Char"/>
    <w:qFormat/>
    <w:locked/>
    <w:uiPriority w:val="0"/>
    <w:rPr>
      <w:rFonts w:eastAsia="宋体"/>
      <w:kern w:val="2"/>
      <w:sz w:val="18"/>
      <w:szCs w:val="18"/>
      <w:lang w:val="en-US" w:eastAsia="zh-CN" w:bidi="ar-SA"/>
    </w:rPr>
  </w:style>
  <w:style w:type="character" w:customStyle="1" w:styleId="750">
    <w:name w:val="Char Char12"/>
    <w:qFormat/>
    <w:uiPriority w:val="0"/>
    <w:rPr>
      <w:rFonts w:ascii="仿宋_GB2312" w:eastAsia="仿宋_GB2312"/>
      <w:b/>
      <w:bCs/>
      <w:kern w:val="2"/>
      <w:sz w:val="24"/>
      <w:szCs w:val="24"/>
      <w:lang w:val="zh-CN" w:eastAsia="zh-CN" w:bidi="ar-SA"/>
    </w:rPr>
  </w:style>
  <w:style w:type="character" w:customStyle="1" w:styleId="751">
    <w:name w:val="题注 Char"/>
    <w:link w:val="17"/>
    <w:qFormat/>
    <w:uiPriority w:val="0"/>
    <w:rPr>
      <w:b/>
      <w:kern w:val="2"/>
      <w:sz w:val="28"/>
    </w:rPr>
  </w:style>
  <w:style w:type="character" w:customStyle="1" w:styleId="752">
    <w:name w:val="普通文字 Char3"/>
    <w:qFormat/>
    <w:uiPriority w:val="0"/>
    <w:rPr>
      <w:rFonts w:ascii="宋体" w:hAnsi="Courier New" w:eastAsia="宋体"/>
      <w:kern w:val="2"/>
      <w:sz w:val="21"/>
      <w:lang w:val="en-US" w:eastAsia="zh-CN" w:bidi="ar-SA"/>
    </w:rPr>
  </w:style>
  <w:style w:type="character" w:customStyle="1" w:styleId="753">
    <w:name w:val="公文正文 Char"/>
    <w:qFormat/>
    <w:uiPriority w:val="0"/>
    <w:rPr>
      <w:rFonts w:ascii="仿宋_GB2312" w:eastAsia="仿宋_GB2312"/>
      <w:kern w:val="2"/>
      <w:sz w:val="24"/>
      <w:szCs w:val="24"/>
      <w:lang w:val="en-US" w:eastAsia="zh-CN" w:bidi="ar-SA"/>
    </w:rPr>
  </w:style>
  <w:style w:type="character" w:customStyle="1" w:styleId="754">
    <w:name w:val="正文首行缩进 Char Char Char Char Char"/>
    <w:qFormat/>
    <w:uiPriority w:val="0"/>
    <w:rPr>
      <w:rFonts w:ascii="宋体"/>
      <w:kern w:val="2"/>
      <w:sz w:val="24"/>
      <w:lang w:val="zh-CN"/>
    </w:rPr>
  </w:style>
  <w:style w:type="character" w:customStyle="1" w:styleId="755">
    <w:name w:val="PI Char"/>
    <w:qFormat/>
    <w:uiPriority w:val="0"/>
    <w:rPr>
      <w:rFonts w:ascii="宋体" w:hAnsi="宋体" w:eastAsia="宋体"/>
      <w:kern w:val="2"/>
      <w:sz w:val="24"/>
      <w:szCs w:val="24"/>
      <w:lang w:val="en-US" w:eastAsia="zh-CN" w:bidi="ar-SA"/>
    </w:rPr>
  </w:style>
  <w:style w:type="character" w:customStyle="1" w:styleId="756">
    <w:name w:val="Default Char"/>
    <w:link w:val="97"/>
    <w:qFormat/>
    <w:uiPriority w:val="0"/>
    <w:rPr>
      <w:rFonts w:ascii="仿宋_GB2312" w:eastAsia="仿宋_GB2312" w:cs="仿宋_GB2312"/>
      <w:color w:val="000000"/>
      <w:sz w:val="24"/>
      <w:szCs w:val="24"/>
      <w:lang w:val="en-US" w:eastAsia="zh-CN" w:bidi="ar-SA"/>
    </w:rPr>
  </w:style>
  <w:style w:type="character" w:customStyle="1" w:styleId="757">
    <w:name w:val="style91"/>
    <w:qFormat/>
    <w:uiPriority w:val="0"/>
    <w:rPr>
      <w:color w:val="333333"/>
    </w:rPr>
  </w:style>
  <w:style w:type="character" w:customStyle="1" w:styleId="758">
    <w:name w:val="列出段落 Char2"/>
    <w:qFormat/>
    <w:uiPriority w:val="34"/>
    <w:rPr>
      <w:rFonts w:ascii="Calibri" w:hAnsi="Calibri"/>
      <w:kern w:val="2"/>
      <w:sz w:val="28"/>
    </w:rPr>
  </w:style>
  <w:style w:type="character" w:customStyle="1" w:styleId="759">
    <w:name w:val="mdeck"/>
    <w:qFormat/>
    <w:uiPriority w:val="0"/>
    <w:rPr>
      <w:rFonts w:ascii="仿宋_GB2312" w:eastAsia="微软雅黑"/>
      <w:b/>
      <w:kern w:val="2"/>
      <w:sz w:val="32"/>
      <w:szCs w:val="32"/>
      <w:lang w:val="en-US" w:eastAsia="zh-CN" w:bidi="ar-SA"/>
    </w:rPr>
  </w:style>
  <w:style w:type="character" w:customStyle="1" w:styleId="760">
    <w:name w:val="unnamed11"/>
    <w:qFormat/>
    <w:uiPriority w:val="0"/>
    <w:rPr>
      <w:sz w:val="20"/>
      <w:szCs w:val="20"/>
    </w:rPr>
  </w:style>
  <w:style w:type="character" w:customStyle="1" w:styleId="761">
    <w:name w:val="正文文本 Char2"/>
    <w:semiHidden/>
    <w:qFormat/>
    <w:uiPriority w:val="99"/>
    <w:rPr>
      <w:rFonts w:ascii="Times New Roman" w:hAnsi="Times New Roman" w:eastAsia="宋体" w:cs="Times New Roman"/>
      <w:snapToGrid w:val="0"/>
      <w:kern w:val="0"/>
      <w:szCs w:val="24"/>
    </w:rPr>
  </w:style>
  <w:style w:type="character" w:customStyle="1" w:styleId="762">
    <w:name w:val="标书正文格式 Char"/>
    <w:qFormat/>
    <w:uiPriority w:val="0"/>
    <w:rPr>
      <w:rFonts w:eastAsia="楷体_GB2312"/>
      <w:kern w:val="2"/>
      <w:sz w:val="24"/>
      <w:szCs w:val="24"/>
      <w:lang w:bidi="ar-SA"/>
    </w:rPr>
  </w:style>
  <w:style w:type="character" w:customStyle="1" w:styleId="763">
    <w:name w:val="Char Char11"/>
    <w:qFormat/>
    <w:locked/>
    <w:uiPriority w:val="0"/>
    <w:rPr>
      <w:rFonts w:ascii="宋体" w:hAnsi="宋体" w:eastAsia="宋体"/>
      <w:b/>
      <w:kern w:val="2"/>
      <w:sz w:val="24"/>
      <w:szCs w:val="24"/>
      <w:lang w:val="en-US" w:eastAsia="zh-CN" w:bidi="ar-SA"/>
    </w:rPr>
  </w:style>
  <w:style w:type="character" w:customStyle="1" w:styleId="764">
    <w:name w:val="ca-131"/>
    <w:qFormat/>
    <w:uiPriority w:val="0"/>
    <w:rPr>
      <w:rFonts w:hint="eastAsia" w:ascii="仿宋_GB2312" w:eastAsia="仿宋_GB2312"/>
      <w:b/>
      <w:bCs/>
      <w:color w:val="000000"/>
      <w:spacing w:val="-20"/>
      <w:sz w:val="24"/>
      <w:szCs w:val="24"/>
    </w:rPr>
  </w:style>
  <w:style w:type="character" w:customStyle="1" w:styleId="765">
    <w:name w:val="tw4winMark"/>
    <w:qFormat/>
    <w:uiPriority w:val="0"/>
    <w:rPr>
      <w:rFonts w:ascii="Courier New" w:hAnsi="Courier New" w:cs="Courier New"/>
      <w:vanish/>
      <w:color w:val="800080"/>
      <w:sz w:val="24"/>
      <w:szCs w:val="24"/>
      <w:vertAlign w:val="subscript"/>
    </w:rPr>
  </w:style>
  <w:style w:type="character" w:customStyle="1" w:styleId="766">
    <w:name w:val="正文样式 Char"/>
    <w:link w:val="98"/>
    <w:qFormat/>
    <w:uiPriority w:val="0"/>
    <w:rPr>
      <w:rFonts w:ascii="Calibri" w:hAnsi="Calibri"/>
      <w:sz w:val="24"/>
      <w:szCs w:val="24"/>
    </w:rPr>
  </w:style>
  <w:style w:type="character" w:customStyle="1" w:styleId="767">
    <w:name w:val="表正文 Char3"/>
    <w:qFormat/>
    <w:uiPriority w:val="0"/>
    <w:rPr>
      <w:rFonts w:eastAsia="宋体"/>
    </w:rPr>
  </w:style>
  <w:style w:type="character" w:customStyle="1" w:styleId="768">
    <w:name w:val="H5 Char"/>
    <w:qFormat/>
    <w:uiPriority w:val="0"/>
    <w:rPr>
      <w:b/>
      <w:bCs/>
      <w:kern w:val="2"/>
      <w:sz w:val="28"/>
      <w:szCs w:val="28"/>
    </w:rPr>
  </w:style>
  <w:style w:type="character" w:customStyle="1" w:styleId="769">
    <w:name w:val="Char Char3"/>
    <w:qFormat/>
    <w:uiPriority w:val="0"/>
    <w:rPr>
      <w:rFonts w:eastAsia="宋体"/>
      <w:kern w:val="2"/>
      <w:sz w:val="21"/>
      <w:szCs w:val="24"/>
      <w:lang w:val="en-US" w:eastAsia="zh-CN" w:bidi="ar-SA"/>
    </w:rPr>
  </w:style>
  <w:style w:type="character" w:customStyle="1" w:styleId="770">
    <w:name w:val="正文 编号 Char"/>
    <w:qFormat/>
    <w:uiPriority w:val="0"/>
    <w:rPr>
      <w:rFonts w:ascii="仿宋_GB2312" w:hAnsi="仿宋_GB2312" w:eastAsia="仿宋_GB2312"/>
      <w:kern w:val="2"/>
      <w:sz w:val="24"/>
      <w:lang w:bidi="ar-SA"/>
    </w:rPr>
  </w:style>
  <w:style w:type="character" w:customStyle="1" w:styleId="771">
    <w:name w:val="question-title2"/>
    <w:qFormat/>
    <w:uiPriority w:val="6"/>
    <w:rPr>
      <w:rFonts w:ascii="Arial" w:hAnsi="Arial" w:eastAsia="黑体" w:cs="Arial"/>
      <w:snapToGrid w:val="0"/>
      <w:kern w:val="0"/>
      <w:szCs w:val="21"/>
    </w:rPr>
  </w:style>
  <w:style w:type="character" w:customStyle="1" w:styleId="772">
    <w:name w:val="gf正文1 Char Char"/>
    <w:link w:val="99"/>
    <w:qFormat/>
    <w:uiPriority w:val="0"/>
    <w:rPr>
      <w:rFonts w:ascii="宋体" w:hAnsi="宋体" w:cs="宋体"/>
      <w:kern w:val="2"/>
      <w:sz w:val="24"/>
      <w:szCs w:val="24"/>
    </w:rPr>
  </w:style>
  <w:style w:type="character" w:customStyle="1" w:styleId="773">
    <w:name w:val="Char Char15"/>
    <w:qFormat/>
    <w:uiPriority w:val="6"/>
    <w:rPr>
      <w:rFonts w:ascii="宋体" w:hAnsi="宋体"/>
      <w:kern w:val="1"/>
      <w:sz w:val="21"/>
    </w:rPr>
  </w:style>
  <w:style w:type="character" w:customStyle="1" w:styleId="774">
    <w:name w:val="正文缩进 Char3"/>
    <w:qFormat/>
    <w:uiPriority w:val="0"/>
    <w:rPr>
      <w:rFonts w:ascii="宋体" w:eastAsia="宋体"/>
      <w:snapToGrid w:val="0"/>
      <w:color w:val="000000"/>
      <w:kern w:val="28"/>
      <w:sz w:val="28"/>
      <w:lang w:val="en-US" w:eastAsia="zh-CN" w:bidi="ar-SA"/>
    </w:rPr>
  </w:style>
  <w:style w:type="character" w:customStyle="1" w:styleId="775">
    <w:name w:val="列出段落 Char1"/>
    <w:link w:val="100"/>
    <w:qFormat/>
    <w:uiPriority w:val="0"/>
    <w:rPr>
      <w:rFonts w:ascii="Calibri" w:hAnsi="Calibri"/>
      <w:sz w:val="24"/>
      <w:lang w:eastAsia="en-US"/>
    </w:rPr>
  </w:style>
  <w:style w:type="character" w:customStyle="1" w:styleId="776">
    <w:name w:val="Char Char8"/>
    <w:qFormat/>
    <w:uiPriority w:val="0"/>
    <w:rPr>
      <w:rFonts w:eastAsia="宋体"/>
      <w:b/>
      <w:sz w:val="24"/>
      <w:lang w:eastAsia="zh-CN"/>
    </w:rPr>
  </w:style>
  <w:style w:type="character" w:customStyle="1" w:styleId="777">
    <w:name w:val="Normal Indent Char Char"/>
    <w:qFormat/>
    <w:uiPriority w:val="0"/>
    <w:rPr>
      <w:rFonts w:eastAsia="宋体"/>
      <w:kern w:val="2"/>
      <w:sz w:val="21"/>
      <w:lang w:val="en-US" w:eastAsia="zh-CN" w:bidi="ar-SA"/>
    </w:rPr>
  </w:style>
  <w:style w:type="character" w:customStyle="1" w:styleId="778">
    <w:name w:val="列表段落 字符"/>
    <w:qFormat/>
    <w:uiPriority w:val="99"/>
  </w:style>
  <w:style w:type="character" w:customStyle="1" w:styleId="779">
    <w:name w:val="Ò³Ã¼ Char Char1"/>
    <w:qFormat/>
    <w:uiPriority w:val="0"/>
    <w:rPr>
      <w:rFonts w:eastAsia="宋体"/>
      <w:kern w:val="2"/>
      <w:sz w:val="18"/>
      <w:szCs w:val="18"/>
      <w:lang w:val="en-US" w:eastAsia="zh-CN" w:bidi="ar-SA"/>
    </w:rPr>
  </w:style>
  <w:style w:type="character" w:customStyle="1" w:styleId="780">
    <w:name w:val="方案正文 Char"/>
    <w:qFormat/>
    <w:uiPriority w:val="0"/>
    <w:rPr>
      <w:rFonts w:ascii="仿宋_GB2312" w:eastAsia="仿宋_GB2312"/>
      <w:b/>
      <w:color w:val="000000"/>
      <w:kern w:val="2"/>
      <w:sz w:val="24"/>
      <w:lang w:val="en-US" w:eastAsia="zh-CN" w:bidi="ar-SA"/>
    </w:rPr>
  </w:style>
  <w:style w:type="character" w:customStyle="1" w:styleId="781">
    <w:name w:val="Char Char30"/>
    <w:qFormat/>
    <w:uiPriority w:val="6"/>
    <w:rPr>
      <w:rFonts w:ascii="Arial" w:hAnsi="Arial" w:eastAsia="黑体"/>
      <w:kern w:val="1"/>
      <w:sz w:val="21"/>
      <w:szCs w:val="21"/>
    </w:rPr>
  </w:style>
  <w:style w:type="character" w:customStyle="1" w:styleId="782">
    <w:name w:val="正文文本缩进 Char3"/>
    <w:link w:val="26"/>
    <w:qFormat/>
    <w:uiPriority w:val="0"/>
    <w:rPr>
      <w:rFonts w:ascii="宋体" w:hAnsi="宋体"/>
      <w:kern w:val="2"/>
      <w:sz w:val="24"/>
      <w:szCs w:val="24"/>
    </w:rPr>
  </w:style>
  <w:style w:type="character" w:customStyle="1" w:styleId="783">
    <w:name w:val="font01"/>
    <w:qFormat/>
    <w:uiPriority w:val="0"/>
    <w:rPr>
      <w:rFonts w:hint="eastAsia" w:ascii="微软雅黑" w:hAnsi="微软雅黑" w:eastAsia="微软雅黑" w:cs="微软雅黑"/>
      <w:color w:val="000000"/>
      <w:sz w:val="20"/>
      <w:szCs w:val="20"/>
      <w:u w:val="none"/>
    </w:rPr>
  </w:style>
  <w:style w:type="character" w:customStyle="1" w:styleId="784">
    <w:name w:val="Char Char20"/>
    <w:qFormat/>
    <w:uiPriority w:val="6"/>
    <w:rPr>
      <w:kern w:val="1"/>
      <w:sz w:val="24"/>
    </w:rPr>
  </w:style>
  <w:style w:type="character" w:customStyle="1" w:styleId="785">
    <w:name w:val="tw4winExternal"/>
    <w:qFormat/>
    <w:uiPriority w:val="0"/>
    <w:rPr>
      <w:rFonts w:ascii="Courier New" w:hAnsi="Courier New" w:cs="Courier New"/>
      <w:color w:val="808080"/>
      <w:lang w:val="en-US" w:eastAsia="zh-CN"/>
    </w:rPr>
  </w:style>
  <w:style w:type="character" w:customStyle="1" w:styleId="786">
    <w:name w:val="标题 4 Char1"/>
    <w:qFormat/>
    <w:uiPriority w:val="9"/>
    <w:rPr>
      <w:rFonts w:ascii="Cambria" w:hAnsi="Cambria" w:eastAsia="宋体" w:cs="Times New Roman"/>
      <w:b/>
      <w:bCs/>
      <w:kern w:val="2"/>
      <w:sz w:val="28"/>
      <w:szCs w:val="28"/>
    </w:rPr>
  </w:style>
  <w:style w:type="character" w:customStyle="1" w:styleId="787">
    <w:name w:val="批注文字 Char2"/>
    <w:qFormat/>
    <w:uiPriority w:val="99"/>
    <w:rPr>
      <w:rFonts w:ascii="Times New Roman" w:hAnsi="Times New Roman" w:eastAsia="宋体" w:cs="Times New Roman"/>
      <w:snapToGrid w:val="0"/>
      <w:kern w:val="0"/>
      <w:szCs w:val="24"/>
    </w:rPr>
  </w:style>
  <w:style w:type="character" w:customStyle="1" w:styleId="788">
    <w:name w:val="正文文本 2 Char"/>
    <w:qFormat/>
    <w:uiPriority w:val="0"/>
    <w:rPr>
      <w:rFonts w:eastAsia="宋体"/>
      <w:kern w:val="2"/>
      <w:sz w:val="21"/>
      <w:szCs w:val="24"/>
      <w:lang w:val="en-US" w:eastAsia="zh-CN" w:bidi="ar-SA"/>
    </w:rPr>
  </w:style>
  <w:style w:type="character" w:customStyle="1" w:styleId="789">
    <w:name w:val="Ò³Ã¼ Char Char"/>
    <w:qFormat/>
    <w:uiPriority w:val="0"/>
    <w:rPr>
      <w:rFonts w:eastAsia="宋体"/>
      <w:kern w:val="2"/>
      <w:sz w:val="18"/>
      <w:lang w:val="en-US" w:eastAsia="zh-CN" w:bidi="ar-SA"/>
    </w:rPr>
  </w:style>
  <w:style w:type="character" w:customStyle="1" w:styleId="790">
    <w:name w:val="message1"/>
    <w:qFormat/>
    <w:uiPriority w:val="0"/>
    <w:rPr>
      <w:rFonts w:hint="default" w:ascii="Tahoma" w:hAnsi="Tahoma" w:cs="Tahoma"/>
      <w:sz w:val="18"/>
      <w:szCs w:val="18"/>
    </w:rPr>
  </w:style>
  <w:style w:type="character" w:customStyle="1" w:styleId="791">
    <w:name w:val="Char Char23"/>
    <w:qFormat/>
    <w:uiPriority w:val="6"/>
    <w:rPr>
      <w:color w:val="0000FF"/>
      <w:sz w:val="21"/>
    </w:rPr>
  </w:style>
  <w:style w:type="character" w:customStyle="1" w:styleId="792">
    <w:name w:val="批注框文本 字符"/>
    <w:qFormat/>
    <w:uiPriority w:val="0"/>
    <w:rPr>
      <w:rFonts w:ascii="Arial" w:hAnsi="Arial" w:eastAsia="黑体" w:cs="Arial"/>
      <w:snapToGrid w:val="0"/>
      <w:kern w:val="0"/>
      <w:sz w:val="18"/>
      <w:szCs w:val="18"/>
    </w:rPr>
  </w:style>
  <w:style w:type="character" w:customStyle="1" w:styleId="793">
    <w:name w:val="纯文本 Char2"/>
    <w:semiHidden/>
    <w:qFormat/>
    <w:uiPriority w:val="99"/>
    <w:rPr>
      <w:rFonts w:ascii="宋体" w:hAnsi="Courier New" w:eastAsia="宋体" w:cs="Courier New"/>
    </w:rPr>
  </w:style>
  <w:style w:type="character" w:customStyle="1" w:styleId="794">
    <w:name w:val="Char Char25"/>
    <w:qFormat/>
    <w:uiPriority w:val="6"/>
    <w:rPr>
      <w:rFonts w:ascii="宋体" w:hAnsi="宋体"/>
      <w:kern w:val="1"/>
      <w:sz w:val="24"/>
      <w:lang w:val="zh-CN"/>
    </w:rPr>
  </w:style>
  <w:style w:type="character" w:customStyle="1" w:styleId="795">
    <w:name w:val="Char Char411"/>
    <w:qFormat/>
    <w:uiPriority w:val="0"/>
    <w:rPr>
      <w:rFonts w:eastAsia="宋体"/>
      <w:b/>
      <w:sz w:val="24"/>
      <w:lang w:eastAsia="zh-CN" w:bidi="ar-SA"/>
    </w:rPr>
  </w:style>
  <w:style w:type="character" w:customStyle="1" w:styleId="796">
    <w:name w:val="Heading 7 Char"/>
    <w:qFormat/>
    <w:locked/>
    <w:uiPriority w:val="0"/>
    <w:rPr>
      <w:rFonts w:ascii="宋体" w:hAnsi="宋体" w:eastAsia="宋体"/>
      <w:b/>
      <w:bCs/>
      <w:kern w:val="2"/>
      <w:sz w:val="24"/>
      <w:szCs w:val="24"/>
      <w:lang w:val="en-US" w:eastAsia="zh-CN" w:bidi="ar-SA"/>
    </w:rPr>
  </w:style>
  <w:style w:type="character" w:customStyle="1" w:styleId="797">
    <w:name w:val="此正文 Char"/>
    <w:link w:val="102"/>
    <w:qFormat/>
    <w:uiPriority w:val="0"/>
    <w:rPr>
      <w:kern w:val="2"/>
      <w:sz w:val="24"/>
      <w:szCs w:val="24"/>
    </w:rPr>
  </w:style>
  <w:style w:type="character" w:customStyle="1" w:styleId="798">
    <w:name w:val="Char Char2"/>
    <w:qFormat/>
    <w:uiPriority w:val="0"/>
    <w:rPr>
      <w:rFonts w:eastAsia="宋体"/>
      <w:b/>
      <w:bCs/>
      <w:kern w:val="2"/>
      <w:sz w:val="21"/>
      <w:szCs w:val="24"/>
      <w:lang w:val="en-US" w:eastAsia="zh-CN" w:bidi="ar-SA"/>
    </w:rPr>
  </w:style>
  <w:style w:type="character" w:customStyle="1" w:styleId="799">
    <w:name w:val="标题 1 Char"/>
    <w:link w:val="3"/>
    <w:qFormat/>
    <w:uiPriority w:val="9"/>
    <w:rPr>
      <w:b/>
      <w:bCs/>
      <w:kern w:val="44"/>
      <w:sz w:val="44"/>
      <w:szCs w:val="44"/>
    </w:rPr>
  </w:style>
  <w:style w:type="character" w:customStyle="1" w:styleId="800">
    <w:name w:val="Footer-Even Char1"/>
    <w:qFormat/>
    <w:uiPriority w:val="0"/>
    <w:rPr>
      <w:rFonts w:eastAsia="宋体"/>
      <w:kern w:val="2"/>
      <w:sz w:val="18"/>
      <w:szCs w:val="18"/>
      <w:lang w:val="en-US" w:eastAsia="zh-CN" w:bidi="ar-SA"/>
    </w:rPr>
  </w:style>
  <w:style w:type="character" w:customStyle="1" w:styleId="801">
    <w:name w:val="Char Char29"/>
    <w:qFormat/>
    <w:uiPriority w:val="6"/>
    <w:rPr>
      <w:rFonts w:ascii="Arial" w:hAnsi="Arial" w:eastAsia="微软雅黑"/>
      <w:b/>
      <w:kern w:val="1"/>
      <w:sz w:val="44"/>
      <w:szCs w:val="32"/>
      <w:lang w:val="en-US" w:eastAsia="zh-CN" w:bidi="ar-SA"/>
    </w:rPr>
  </w:style>
  <w:style w:type="character" w:customStyle="1" w:styleId="802">
    <w:name w:val="标题 Char2"/>
    <w:link w:val="59"/>
    <w:qFormat/>
    <w:uiPriority w:val="10"/>
    <w:rPr>
      <w:b/>
      <w:sz w:val="24"/>
    </w:rPr>
  </w:style>
  <w:style w:type="character" w:customStyle="1" w:styleId="803">
    <w:name w:val="font81"/>
    <w:qFormat/>
    <w:uiPriority w:val="0"/>
    <w:rPr>
      <w:rFonts w:ascii="微软雅黑" w:hAnsi="微软雅黑" w:eastAsia="微软雅黑" w:cs="微软雅黑"/>
      <w:color w:val="000000"/>
      <w:sz w:val="20"/>
      <w:szCs w:val="20"/>
      <w:u w:val="none"/>
    </w:rPr>
  </w:style>
  <w:style w:type="character" w:customStyle="1" w:styleId="804">
    <w:name w:val="Char Char312"/>
    <w:qFormat/>
    <w:uiPriority w:val="0"/>
    <w:rPr>
      <w:rFonts w:ascii="Times New Roman" w:hAnsi="Times New Roman" w:eastAsia="宋体" w:cs="Times New Roman"/>
      <w:b/>
      <w:kern w:val="2"/>
      <w:sz w:val="32"/>
      <w:szCs w:val="24"/>
      <w:lang w:val="en-US" w:eastAsia="zh-CN" w:bidi="ar-SA"/>
    </w:rPr>
  </w:style>
  <w:style w:type="character" w:customStyle="1" w:styleId="805">
    <w:name w:val="t21"/>
    <w:qFormat/>
    <w:uiPriority w:val="0"/>
    <w:rPr>
      <w:rFonts w:ascii="仿宋_GB2312" w:eastAsia="微软雅黑"/>
      <w:b/>
      <w:kern w:val="2"/>
      <w:sz w:val="23"/>
      <w:szCs w:val="23"/>
      <w:lang w:val="en-US" w:eastAsia="zh-CN" w:bidi="ar-SA"/>
    </w:rPr>
  </w:style>
  <w:style w:type="character" w:customStyle="1" w:styleId="806">
    <w:name w:val="样式8 Char"/>
    <w:qFormat/>
    <w:uiPriority w:val="0"/>
    <w:rPr>
      <w:rFonts w:ascii="仿宋_GB2312" w:hAnsi="宋体" w:eastAsia="仿宋_GB2312"/>
      <w:b/>
      <w:bCs/>
      <w:kern w:val="2"/>
      <w:sz w:val="24"/>
      <w:szCs w:val="24"/>
    </w:rPr>
  </w:style>
  <w:style w:type="character" w:customStyle="1" w:styleId="807">
    <w:name w:val="表格 Char Char"/>
    <w:qFormat/>
    <w:uiPriority w:val="0"/>
    <w:rPr>
      <w:rFonts w:ascii="宋体" w:hAnsi="宋体" w:eastAsia="宋体"/>
      <w:lang w:bidi="ar-SA"/>
    </w:rPr>
  </w:style>
  <w:style w:type="character" w:customStyle="1" w:styleId="808">
    <w:name w:val="正文文本 字符1"/>
    <w:qFormat/>
    <w:uiPriority w:val="0"/>
    <w:rPr>
      <w:rFonts w:ascii="Calibri" w:hAnsi="Calibri" w:eastAsia="黑体" w:cs="Arial"/>
      <w:snapToGrid w:val="0"/>
      <w:kern w:val="2"/>
      <w:sz w:val="28"/>
      <w:szCs w:val="21"/>
    </w:rPr>
  </w:style>
  <w:style w:type="character" w:customStyle="1" w:styleId="809">
    <w:name w:val="标题 5 Char"/>
    <w:link w:val="7"/>
    <w:qFormat/>
    <w:uiPriority w:val="9"/>
    <w:rPr>
      <w:b/>
      <w:bCs/>
      <w:kern w:val="2"/>
      <w:sz w:val="28"/>
      <w:szCs w:val="28"/>
    </w:rPr>
  </w:style>
  <w:style w:type="character" w:customStyle="1" w:styleId="810">
    <w:name w:val="标题 6 Char1"/>
    <w:qFormat/>
    <w:uiPriority w:val="0"/>
    <w:rPr>
      <w:rFonts w:ascii="Arial" w:hAnsi="Arial" w:eastAsia="黑体" w:cs="Times New Roman"/>
      <w:b/>
      <w:sz w:val="24"/>
      <w:szCs w:val="20"/>
      <w:lang w:bidi="ar-SA"/>
    </w:rPr>
  </w:style>
  <w:style w:type="character" w:customStyle="1" w:styleId="811">
    <w:name w:val="带编号样式 Char"/>
    <w:qFormat/>
    <w:uiPriority w:val="0"/>
    <w:rPr>
      <w:rFonts w:ascii="仿宋_GB2312" w:eastAsia="仿宋_GB2312"/>
      <w:color w:val="000000"/>
      <w:sz w:val="24"/>
      <w:lang w:bidi="ar-SA"/>
    </w:rPr>
  </w:style>
  <w:style w:type="character" w:customStyle="1" w:styleId="812">
    <w:name w:val="unnamed31"/>
    <w:qFormat/>
    <w:uiPriority w:val="0"/>
    <w:rPr>
      <w:rFonts w:ascii="Tahoma" w:hAnsi="Tahoma" w:eastAsia="宋体"/>
      <w:b/>
      <w:kern w:val="2"/>
      <w:sz w:val="24"/>
      <w:szCs w:val="32"/>
      <w:u w:val="none"/>
      <w:lang w:val="en-US" w:eastAsia="zh-CN" w:bidi="ar-SA"/>
    </w:rPr>
  </w:style>
  <w:style w:type="character" w:customStyle="1" w:styleId="813">
    <w:name w:val="正文首行缩进 Char Char Char Char Char Char1"/>
    <w:qFormat/>
    <w:uiPriority w:val="0"/>
    <w:rPr>
      <w:rFonts w:ascii="宋体" w:eastAsia="宋体"/>
      <w:kern w:val="2"/>
      <w:sz w:val="24"/>
      <w:szCs w:val="24"/>
      <w:lang w:val="zh-CN" w:bidi="ar-SA"/>
    </w:rPr>
  </w:style>
  <w:style w:type="character" w:customStyle="1" w:styleId="814">
    <w:name w:val="称呼 Char"/>
    <w:link w:val="21"/>
    <w:qFormat/>
    <w:uiPriority w:val="0"/>
    <w:rPr>
      <w:rFonts w:ascii="仿宋_GB2312" w:eastAsia="仿宋_GB2312"/>
      <w:kern w:val="2"/>
      <w:sz w:val="28"/>
    </w:rPr>
  </w:style>
  <w:style w:type="character" w:customStyle="1" w:styleId="815">
    <w:name w:val="文本正文 Char Char"/>
    <w:qFormat/>
    <w:locked/>
    <w:uiPriority w:val="0"/>
    <w:rPr>
      <w:sz w:val="24"/>
      <w:lang w:bidi="ar-SA"/>
    </w:rPr>
  </w:style>
  <w:style w:type="character" w:customStyle="1" w:styleId="816">
    <w:name w:val="正文缩进 字符"/>
    <w:qFormat/>
    <w:uiPriority w:val="0"/>
    <w:rPr>
      <w:rFonts w:ascii="宋体" w:eastAsia="宋体"/>
      <w:snapToGrid w:val="0"/>
      <w:color w:val="000000"/>
      <w:kern w:val="28"/>
      <w:sz w:val="28"/>
      <w:lang w:val="en-US" w:eastAsia="zh-CN" w:bidi="ar-SA"/>
    </w:rPr>
  </w:style>
  <w:style w:type="character" w:customStyle="1" w:styleId="817">
    <w:name w:val="HTML 预设格式 Char"/>
    <w:link w:val="57"/>
    <w:qFormat/>
    <w:uiPriority w:val="0"/>
    <w:rPr>
      <w:rFonts w:ascii="黑体" w:hAnsi="Courier New" w:eastAsia="黑体"/>
    </w:rPr>
  </w:style>
  <w:style w:type="character" w:customStyle="1" w:styleId="818">
    <w:name w:val="正文文本 2 Char1"/>
    <w:link w:val="56"/>
    <w:qFormat/>
    <w:uiPriority w:val="0"/>
    <w:rPr>
      <w:kern w:val="2"/>
      <w:sz w:val="21"/>
      <w:szCs w:val="24"/>
    </w:rPr>
  </w:style>
  <w:style w:type="character" w:customStyle="1" w:styleId="819">
    <w:name w:val="样式 样式 标题 4h4H4Fab-4T5Ref Heading 1rh1Heading sqlsect 1.2.3.... +... Char"/>
    <w:link w:val="103"/>
    <w:qFormat/>
    <w:uiPriority w:val="0"/>
    <w:rPr>
      <w:rFonts w:ascii="微软雅黑" w:hAnsi="微软雅黑" w:eastAsia="微软雅黑"/>
      <w:b/>
      <w:bCs/>
      <w:kern w:val="2"/>
      <w:sz w:val="24"/>
      <w:szCs w:val="28"/>
    </w:rPr>
  </w:style>
  <w:style w:type="character" w:customStyle="1" w:styleId="820">
    <w:name w:val="正文非缩进 Char"/>
    <w:qFormat/>
    <w:uiPriority w:val="0"/>
    <w:rPr>
      <w:rFonts w:ascii="宋体" w:eastAsia="宋体"/>
      <w:snapToGrid w:val="0"/>
      <w:color w:val="000000"/>
      <w:kern w:val="28"/>
      <w:sz w:val="28"/>
      <w:lang w:val="en-US" w:eastAsia="zh-CN" w:bidi="ar-SA"/>
    </w:rPr>
  </w:style>
  <w:style w:type="character" w:customStyle="1" w:styleId="821">
    <w:name w:val="标题 7 Char"/>
    <w:link w:val="9"/>
    <w:qFormat/>
    <w:uiPriority w:val="0"/>
    <w:rPr>
      <w:b/>
      <w:bCs/>
      <w:kern w:val="2"/>
      <w:sz w:val="24"/>
      <w:szCs w:val="24"/>
    </w:rPr>
  </w:style>
  <w:style w:type="character" w:customStyle="1" w:styleId="822">
    <w:name w:val="正文文本缩进 2 Char"/>
    <w:link w:val="38"/>
    <w:qFormat/>
    <w:uiPriority w:val="0"/>
    <w:rPr>
      <w:rFonts w:ascii="宋体"/>
      <w:sz w:val="28"/>
    </w:rPr>
  </w:style>
  <w:style w:type="character" w:customStyle="1" w:styleId="823">
    <w:name w:val="Char Char5"/>
    <w:qFormat/>
    <w:uiPriority w:val="0"/>
    <w:rPr>
      <w:rFonts w:ascii="宋体" w:hAnsi="Courier New" w:eastAsia="宋体"/>
      <w:kern w:val="2"/>
      <w:sz w:val="21"/>
      <w:lang w:val="en-US" w:eastAsia="zh-CN"/>
    </w:rPr>
  </w:style>
  <w:style w:type="character" w:customStyle="1" w:styleId="824">
    <w:name w:val="脚注文本 Char"/>
    <w:link w:val="50"/>
    <w:qFormat/>
    <w:uiPriority w:val="0"/>
    <w:rPr>
      <w:color w:val="0000FF"/>
      <w:sz w:val="21"/>
    </w:rPr>
  </w:style>
  <w:style w:type="character" w:customStyle="1" w:styleId="825">
    <w:name w:val="称呼 Char1"/>
    <w:qFormat/>
    <w:uiPriority w:val="0"/>
    <w:rPr>
      <w:rFonts w:ascii="Times New Roman" w:hAnsi="Times New Roman" w:eastAsia="宋体" w:cs="Times New Roman"/>
      <w:szCs w:val="24"/>
    </w:rPr>
  </w:style>
  <w:style w:type="character" w:customStyle="1" w:styleId="826">
    <w:name w:val="正文1 Char"/>
    <w:qFormat/>
    <w:uiPriority w:val="0"/>
    <w:rPr>
      <w:rFonts w:ascii="宋体" w:eastAsia="宋体"/>
      <w:snapToGrid w:val="0"/>
      <w:color w:val="000000"/>
      <w:kern w:val="28"/>
      <w:sz w:val="28"/>
      <w:lang w:val="en-US" w:eastAsia="zh-CN" w:bidi="ar-SA"/>
    </w:rPr>
  </w:style>
  <w:style w:type="character" w:customStyle="1" w:styleId="827">
    <w:name w:val="正文缩进 Char1"/>
    <w:qFormat/>
    <w:uiPriority w:val="0"/>
    <w:rPr>
      <w:rFonts w:ascii="宋体" w:eastAsia="宋体"/>
      <w:snapToGrid w:val="0"/>
      <w:color w:val="000000"/>
      <w:kern w:val="28"/>
      <w:sz w:val="28"/>
      <w:lang w:val="en-US" w:eastAsia="zh-CN" w:bidi="ar-SA"/>
    </w:rPr>
  </w:style>
  <w:style w:type="character" w:customStyle="1" w:styleId="828">
    <w:name w:val="font21"/>
    <w:qFormat/>
    <w:uiPriority w:val="0"/>
    <w:rPr>
      <w:rFonts w:hint="eastAsia" w:ascii="宋体" w:hAnsi="宋体" w:eastAsia="宋体"/>
      <w:kern w:val="2"/>
      <w:sz w:val="28"/>
      <w:szCs w:val="28"/>
      <w:lang w:val="en-US" w:eastAsia="zh-CN" w:bidi="ar-SA"/>
    </w:rPr>
  </w:style>
  <w:style w:type="character" w:customStyle="1" w:styleId="829">
    <w:name w:val="Char Char26"/>
    <w:qFormat/>
    <w:uiPriority w:val="6"/>
    <w:rPr>
      <w:kern w:val="1"/>
      <w:sz w:val="21"/>
      <w:szCs w:val="24"/>
    </w:rPr>
  </w:style>
  <w:style w:type="character" w:customStyle="1" w:styleId="830">
    <w:name w:val="Item List Char"/>
    <w:link w:val="105"/>
    <w:qFormat/>
    <w:uiPriority w:val="0"/>
    <w:rPr>
      <w:rFonts w:ascii="Arial"/>
      <w:bCs/>
      <w:sz w:val="21"/>
      <w:szCs w:val="21"/>
      <w:lang w:val="en-US" w:eastAsia="zh-CN" w:bidi="ar-SA"/>
    </w:rPr>
  </w:style>
  <w:style w:type="character" w:customStyle="1" w:styleId="831">
    <w:name w:val="批注框文本 Char1"/>
    <w:qFormat/>
    <w:uiPriority w:val="0"/>
    <w:rPr>
      <w:rFonts w:ascii="Times New Roman" w:hAnsi="Times New Roman" w:eastAsia="宋体" w:cs="Times New Roman"/>
      <w:sz w:val="18"/>
      <w:szCs w:val="18"/>
    </w:rPr>
  </w:style>
  <w:style w:type="character" w:customStyle="1" w:styleId="832">
    <w:name w:val="纯文本 Char1"/>
    <w:link w:val="106"/>
    <w:qFormat/>
    <w:uiPriority w:val="0"/>
    <w:rPr>
      <w:rFonts w:ascii="宋体" w:hAnsi="Courier New"/>
    </w:rPr>
  </w:style>
  <w:style w:type="character" w:customStyle="1" w:styleId="833">
    <w:name w:val="正文首行缩进 Char"/>
    <w:link w:val="25"/>
    <w:qFormat/>
    <w:uiPriority w:val="0"/>
    <w:rPr>
      <w:rFonts w:ascii="宋体"/>
      <w:kern w:val="2"/>
      <w:sz w:val="24"/>
      <w:lang w:val="zh-CN"/>
    </w:rPr>
  </w:style>
  <w:style w:type="character" w:customStyle="1" w:styleId="834">
    <w:name w:val="h3 Char"/>
    <w:qFormat/>
    <w:uiPriority w:val="0"/>
    <w:rPr>
      <w:rFonts w:eastAsia="宋体"/>
      <w:b/>
      <w:kern w:val="2"/>
      <w:sz w:val="32"/>
      <w:lang w:val="en-US" w:eastAsia="zh-CN" w:bidi="ar-SA"/>
    </w:rPr>
  </w:style>
  <w:style w:type="character" w:customStyle="1" w:styleId="835">
    <w:name w:val="dandyren_title1"/>
    <w:qFormat/>
    <w:uiPriority w:val="0"/>
    <w:rPr>
      <w:b/>
      <w:bCs/>
      <w:color w:val="FF6633"/>
      <w:sz w:val="18"/>
      <w:szCs w:val="18"/>
    </w:rPr>
  </w:style>
  <w:style w:type="character" w:customStyle="1" w:styleId="836">
    <w:name w:val="Char Char31"/>
    <w:qFormat/>
    <w:uiPriority w:val="6"/>
    <w:rPr>
      <w:rFonts w:ascii="Arial" w:hAnsi="Arial" w:eastAsia="黑体"/>
      <w:kern w:val="1"/>
      <w:sz w:val="24"/>
      <w:szCs w:val="24"/>
    </w:rPr>
  </w:style>
  <w:style w:type="character" w:customStyle="1" w:styleId="837">
    <w:name w:val="h Char1"/>
    <w:qFormat/>
    <w:uiPriority w:val="0"/>
    <w:rPr>
      <w:sz w:val="18"/>
      <w:szCs w:val="18"/>
    </w:rPr>
  </w:style>
  <w:style w:type="character" w:customStyle="1" w:styleId="838">
    <w:name w:val="solutionfonts"/>
    <w:qFormat/>
    <w:uiPriority w:val="0"/>
  </w:style>
  <w:style w:type="character" w:customStyle="1" w:styleId="839">
    <w:name w:val="标题 4 Char2"/>
    <w:link w:val="6"/>
    <w:qFormat/>
    <w:uiPriority w:val="9"/>
    <w:rPr>
      <w:rFonts w:ascii="Arial" w:hAnsi="Arial" w:eastAsia="黑体"/>
      <w:b/>
      <w:bCs/>
      <w:kern w:val="2"/>
      <w:sz w:val="28"/>
      <w:szCs w:val="28"/>
      <w:lang w:val="zh-CN"/>
    </w:rPr>
  </w:style>
  <w:style w:type="character" w:customStyle="1" w:styleId="840">
    <w:name w:val="首行缩进 Char"/>
    <w:qFormat/>
    <w:uiPriority w:val="0"/>
    <w:rPr>
      <w:rFonts w:ascii="宋体" w:eastAsia="宋体"/>
      <w:kern w:val="2"/>
      <w:sz w:val="24"/>
      <w:lang w:val="en-US" w:eastAsia="zh-CN" w:bidi="ar-SA"/>
    </w:rPr>
  </w:style>
  <w:style w:type="character" w:customStyle="1" w:styleId="841">
    <w:name w:val="Char Char52"/>
    <w:qFormat/>
    <w:uiPriority w:val="0"/>
    <w:rPr>
      <w:rFonts w:ascii="宋体" w:hAnsi="Courier New" w:eastAsia="宋体"/>
      <w:kern w:val="2"/>
      <w:sz w:val="21"/>
      <w:lang w:val="en-US" w:eastAsia="zh-CN"/>
    </w:rPr>
  </w:style>
  <w:style w:type="character" w:customStyle="1" w:styleId="842">
    <w:name w:val="正文文本 3 Char"/>
    <w:link w:val="22"/>
    <w:qFormat/>
    <w:uiPriority w:val="0"/>
    <w:rPr>
      <w:kern w:val="2"/>
      <w:sz w:val="21"/>
    </w:rPr>
  </w:style>
  <w:style w:type="character" w:customStyle="1" w:styleId="843">
    <w:name w:val="font31"/>
    <w:qFormat/>
    <w:uiPriority w:val="0"/>
    <w:rPr>
      <w:rFonts w:hint="eastAsia" w:ascii="仿宋" w:hAnsi="仿宋" w:eastAsia="仿宋" w:cs="仿宋"/>
      <w:color w:val="000000"/>
      <w:sz w:val="20"/>
      <w:szCs w:val="20"/>
      <w:u w:val="none"/>
    </w:rPr>
  </w:style>
  <w:style w:type="character" w:customStyle="1" w:styleId="844">
    <w:name w:val="正文说明 Char"/>
    <w:link w:val="107"/>
    <w:qFormat/>
    <w:uiPriority w:val="0"/>
    <w:rPr>
      <w:sz w:val="24"/>
      <w:szCs w:val="24"/>
    </w:rPr>
  </w:style>
  <w:style w:type="character" w:customStyle="1" w:styleId="845">
    <w:name w:val="脚注文本 Char1"/>
    <w:qFormat/>
    <w:uiPriority w:val="0"/>
    <w:rPr>
      <w:rFonts w:ascii="Times New Roman" w:hAnsi="Times New Roman" w:eastAsia="宋体" w:cs="Times New Roman"/>
      <w:sz w:val="18"/>
      <w:szCs w:val="18"/>
    </w:rPr>
  </w:style>
  <w:style w:type="character" w:customStyle="1" w:styleId="846">
    <w:name w:val="Char Char1211"/>
    <w:qFormat/>
    <w:uiPriority w:val="0"/>
    <w:rPr>
      <w:rFonts w:ascii="仿宋_GB2312" w:eastAsia="仿宋_GB2312"/>
      <w:b/>
      <w:bCs/>
      <w:kern w:val="2"/>
      <w:sz w:val="24"/>
      <w:szCs w:val="24"/>
      <w:lang w:val="zh-CN" w:eastAsia="zh-CN" w:bidi="ar-SA"/>
    </w:rPr>
  </w:style>
  <w:style w:type="character" w:customStyle="1" w:styleId="847">
    <w:name w:val="标题 Char"/>
    <w:qFormat/>
    <w:uiPriority w:val="0"/>
    <w:rPr>
      <w:rFonts w:eastAsia="宋体"/>
      <w:b/>
      <w:sz w:val="24"/>
      <w:lang w:eastAsia="zh-CN" w:bidi="ar-SA"/>
    </w:rPr>
  </w:style>
  <w:style w:type="character" w:customStyle="1" w:styleId="848">
    <w:name w:val="Char Char35"/>
    <w:qFormat/>
    <w:uiPriority w:val="6"/>
    <w:rPr>
      <w:rFonts w:ascii="Arial" w:hAnsi="Arial" w:eastAsia="黑体"/>
      <w:b/>
      <w:kern w:val="1"/>
      <w:sz w:val="28"/>
      <w:szCs w:val="28"/>
      <w:lang w:val="zh-CN"/>
    </w:rPr>
  </w:style>
  <w:style w:type="character" w:customStyle="1" w:styleId="849">
    <w:name w:val="纯文本 Char Char Char"/>
    <w:qFormat/>
    <w:uiPriority w:val="0"/>
    <w:rPr>
      <w:rFonts w:ascii="宋体" w:hAnsi="Courier New" w:eastAsia="宋体"/>
      <w:kern w:val="2"/>
      <w:sz w:val="21"/>
      <w:lang w:val="en-US" w:eastAsia="zh-CN" w:bidi="ar-SA"/>
    </w:rPr>
  </w:style>
  <w:style w:type="character" w:customStyle="1" w:styleId="850">
    <w:name w:val="Table Text Char"/>
    <w:link w:val="108"/>
    <w:qFormat/>
    <w:uiPriority w:val="0"/>
    <w:rPr>
      <w:sz w:val="24"/>
      <w:szCs w:val="24"/>
    </w:rPr>
  </w:style>
  <w:style w:type="character" w:customStyle="1" w:styleId="851">
    <w:name w:val="正文1 Char1"/>
    <w:qFormat/>
    <w:uiPriority w:val="0"/>
    <w:rPr>
      <w:rFonts w:ascii="仿宋_GB2312" w:hAnsi="Courier New" w:eastAsia="仿宋_GB2312"/>
      <w:kern w:val="28"/>
      <w:sz w:val="24"/>
      <w:szCs w:val="24"/>
      <w:lang w:val="en-US" w:eastAsia="zh-CN"/>
    </w:rPr>
  </w:style>
  <w:style w:type="character" w:customStyle="1" w:styleId="852">
    <w:name w:val="页脚 Char1"/>
    <w:qFormat/>
    <w:uiPriority w:val="0"/>
    <w:rPr>
      <w:rFonts w:eastAsia="宋体"/>
      <w:kern w:val="2"/>
      <w:sz w:val="18"/>
      <w:szCs w:val="18"/>
      <w:lang w:val="en-US" w:eastAsia="zh-CN" w:bidi="ar-SA"/>
    </w:rPr>
  </w:style>
  <w:style w:type="character" w:customStyle="1" w:styleId="853">
    <w:name w:val="Bold"/>
    <w:qFormat/>
    <w:uiPriority w:val="0"/>
    <w:rPr>
      <w:rFonts w:ascii="Arial" w:hAnsi="Arial" w:eastAsia="黑体" w:cs="Times New Roman"/>
      <w:b/>
      <w:kern w:val="2"/>
      <w:sz w:val="32"/>
      <w:szCs w:val="32"/>
      <w:lang w:val="en-US" w:eastAsia="zh-CN" w:bidi="ar-SA"/>
    </w:rPr>
  </w:style>
  <w:style w:type="character" w:customStyle="1" w:styleId="854">
    <w:name w:val="批注文字 Char1"/>
    <w:link w:val="20"/>
    <w:qFormat/>
    <w:uiPriority w:val="0"/>
    <w:rPr>
      <w:kern w:val="2"/>
      <w:sz w:val="21"/>
      <w:szCs w:val="24"/>
    </w:rPr>
  </w:style>
  <w:style w:type="character" w:customStyle="1" w:styleId="855">
    <w:name w:val="签名 Char"/>
    <w:link w:val="43"/>
    <w:qFormat/>
    <w:uiPriority w:val="0"/>
    <w:rPr>
      <w:rFonts w:eastAsia="仿宋_GB2312"/>
      <w:sz w:val="24"/>
    </w:rPr>
  </w:style>
  <w:style w:type="character" w:customStyle="1" w:styleId="856">
    <w:name w:val="hui3"/>
    <w:qFormat/>
    <w:uiPriority w:val="0"/>
    <w:rPr>
      <w:color w:val="333333"/>
    </w:rPr>
  </w:style>
  <w:style w:type="character" w:customStyle="1" w:styleId="857">
    <w:name w:val="Char Char17"/>
    <w:qFormat/>
    <w:uiPriority w:val="6"/>
    <w:rPr>
      <w:rFonts w:eastAsia="仿宋_GB2312"/>
      <w:sz w:val="24"/>
    </w:rPr>
  </w:style>
  <w:style w:type="character" w:customStyle="1" w:styleId="858">
    <w:name w:val="标题 4 字符"/>
    <w:qFormat/>
    <w:uiPriority w:val="9"/>
    <w:rPr>
      <w:rFonts w:ascii="等线 Light" w:hAnsi="等线 Light" w:eastAsia="等线 Light" w:cs="Times New Roman"/>
      <w:b/>
      <w:bCs/>
      <w:snapToGrid w:val="0"/>
      <w:kern w:val="0"/>
      <w:sz w:val="28"/>
      <w:szCs w:val="28"/>
    </w:rPr>
  </w:style>
  <w:style w:type="character" w:customStyle="1" w:styleId="859">
    <w:name w:val="Char Char37"/>
    <w:qFormat/>
    <w:uiPriority w:val="6"/>
    <w:rPr>
      <w:b/>
      <w:kern w:val="1"/>
      <w:sz w:val="44"/>
      <w:szCs w:val="44"/>
    </w:rPr>
  </w:style>
  <w:style w:type="character" w:customStyle="1" w:styleId="860">
    <w:name w:val="列出段落 Char"/>
    <w:qFormat/>
    <w:uiPriority w:val="0"/>
    <w:rPr>
      <w:rFonts w:eastAsia="楷体_GB2312" w:cs="Lucida Sans"/>
      <w:kern w:val="2"/>
      <w:sz w:val="24"/>
      <w:szCs w:val="24"/>
      <w:lang w:val="en-US" w:eastAsia="zh-CN" w:bidi="ar-SA"/>
    </w:rPr>
  </w:style>
  <w:style w:type="character" w:customStyle="1" w:styleId="861">
    <w:name w:val="正文文本缩进 3 Char1"/>
    <w:semiHidden/>
    <w:qFormat/>
    <w:uiPriority w:val="99"/>
    <w:rPr>
      <w:rFonts w:ascii="Times New Roman" w:hAnsi="Times New Roman" w:eastAsia="宋体" w:cs="Times New Roman"/>
      <w:sz w:val="16"/>
      <w:szCs w:val="16"/>
    </w:rPr>
  </w:style>
  <w:style w:type="character" w:customStyle="1" w:styleId="862">
    <w:name w:val="公文正文 Char Char"/>
    <w:link w:val="109"/>
    <w:qFormat/>
    <w:uiPriority w:val="0"/>
    <w:rPr>
      <w:rFonts w:ascii="仿宋_GB2312" w:eastAsia="仿宋_GB2312"/>
      <w:kern w:val="2"/>
      <w:sz w:val="24"/>
      <w:szCs w:val="24"/>
    </w:rPr>
  </w:style>
  <w:style w:type="character" w:customStyle="1" w:styleId="863">
    <w:name w:val="Table Text Char1"/>
    <w:qFormat/>
    <w:uiPriority w:val="0"/>
    <w:rPr>
      <w:rFonts w:eastAsia="宋体"/>
      <w:sz w:val="24"/>
      <w:szCs w:val="24"/>
      <w:lang w:val="en-US" w:eastAsia="zh-CN" w:bidi="ar-SA"/>
    </w:rPr>
  </w:style>
  <w:style w:type="character" w:customStyle="1" w:styleId="864">
    <w:name w:val="标题 1 Char Char"/>
    <w:qFormat/>
    <w:uiPriority w:val="0"/>
    <w:rPr>
      <w:rFonts w:hint="eastAsia" w:ascii="宋体" w:hAnsi="宋体" w:eastAsia="宋体"/>
      <w:b/>
      <w:spacing w:val="-2"/>
      <w:sz w:val="24"/>
      <w:lang w:val="en-US" w:eastAsia="zh-CN" w:bidi="ar-SA"/>
    </w:rPr>
  </w:style>
  <w:style w:type="character" w:customStyle="1" w:styleId="865">
    <w:name w:val="正文（缩进2汉字） Char"/>
    <w:link w:val="110"/>
    <w:qFormat/>
    <w:uiPriority w:val="0"/>
    <w:rPr>
      <w:rFonts w:ascii="宋体"/>
    </w:rPr>
  </w:style>
  <w:style w:type="character" w:customStyle="1" w:styleId="866">
    <w:name w:val="标题 8 Char"/>
    <w:link w:val="10"/>
    <w:qFormat/>
    <w:uiPriority w:val="0"/>
    <w:rPr>
      <w:rFonts w:ascii="Arial" w:hAnsi="Arial" w:eastAsia="黑体"/>
      <w:kern w:val="2"/>
      <w:sz w:val="24"/>
      <w:szCs w:val="24"/>
    </w:rPr>
  </w:style>
  <w:style w:type="character" w:customStyle="1" w:styleId="867">
    <w:name w:val="标书表格字体格式 Char"/>
    <w:qFormat/>
    <w:uiPriority w:val="0"/>
    <w:rPr>
      <w:kern w:val="2"/>
      <w:sz w:val="21"/>
      <w:szCs w:val="24"/>
      <w:lang w:bidi="ar-SA"/>
    </w:rPr>
  </w:style>
  <w:style w:type="character" w:customStyle="1" w:styleId="868">
    <w:name w:val="tw4winError"/>
    <w:qFormat/>
    <w:uiPriority w:val="0"/>
    <w:rPr>
      <w:rFonts w:ascii="Courier New" w:hAnsi="Courier New" w:cs="Courier New"/>
      <w:color w:val="00FF00"/>
      <w:sz w:val="40"/>
      <w:szCs w:val="40"/>
    </w:rPr>
  </w:style>
  <w:style w:type="character" w:customStyle="1" w:styleId="869">
    <w:name w:val="Body Text(ch) Char Char"/>
    <w:qFormat/>
    <w:uiPriority w:val="0"/>
    <w:rPr>
      <w:rFonts w:ascii="宋体"/>
      <w:kern w:val="2"/>
      <w:sz w:val="24"/>
      <w:szCs w:val="21"/>
      <w:lang w:val="zh-CN"/>
    </w:rPr>
  </w:style>
  <w:style w:type="character" w:customStyle="1" w:styleId="870">
    <w:name w:val="正文首行缩进两字 Char"/>
    <w:qFormat/>
    <w:uiPriority w:val="0"/>
    <w:rPr>
      <w:sz w:val="24"/>
      <w:szCs w:val="24"/>
      <w:lang w:val="en-US" w:eastAsia="zh-CN" w:bidi="ar-SA"/>
    </w:rPr>
  </w:style>
  <w:style w:type="character" w:customStyle="1" w:styleId="871">
    <w:name w:val="正文文本 Char"/>
    <w:qFormat/>
    <w:uiPriority w:val="0"/>
    <w:rPr>
      <w:rFonts w:eastAsia="宋体"/>
      <w:kern w:val="2"/>
      <w:sz w:val="24"/>
      <w:szCs w:val="24"/>
      <w:lang w:val="en-US" w:eastAsia="zh-CN" w:bidi="ar-SA"/>
    </w:rPr>
  </w:style>
  <w:style w:type="character" w:customStyle="1" w:styleId="872">
    <w:name w:val="文档结构图 字符1"/>
    <w:qFormat/>
    <w:uiPriority w:val="0"/>
    <w:rPr>
      <w:rFonts w:ascii="宋体" w:hAnsi="Calibri" w:eastAsia="黑体" w:cs="Arial"/>
      <w:snapToGrid w:val="0"/>
      <w:kern w:val="2"/>
      <w:sz w:val="18"/>
      <w:szCs w:val="18"/>
    </w:rPr>
  </w:style>
  <w:style w:type="character" w:customStyle="1" w:styleId="873">
    <w:name w:val="content"/>
    <w:qFormat/>
    <w:uiPriority w:val="0"/>
  </w:style>
  <w:style w:type="character" w:customStyle="1" w:styleId="874">
    <w:name w:val="tw4winPopup"/>
    <w:qFormat/>
    <w:uiPriority w:val="0"/>
    <w:rPr>
      <w:rFonts w:ascii="Courier New" w:hAnsi="Courier New" w:cs="Courier New"/>
      <w:color w:val="008000"/>
      <w:lang w:val="en-US" w:eastAsia="zh-CN"/>
    </w:rPr>
  </w:style>
  <w:style w:type="character" w:customStyle="1" w:styleId="875">
    <w:name w:val="param-name"/>
    <w:qFormat/>
    <w:uiPriority w:val="99"/>
    <w:rPr>
      <w:rFonts w:ascii="Arial" w:hAnsi="Arial" w:eastAsia="黑体" w:cs="Arial"/>
      <w:snapToGrid w:val="0"/>
      <w:kern w:val="0"/>
      <w:szCs w:val="21"/>
    </w:rPr>
  </w:style>
  <w:style w:type="character" w:customStyle="1" w:styleId="876">
    <w:name w:val="标准正文格式 Char"/>
    <w:qFormat/>
    <w:uiPriority w:val="0"/>
    <w:rPr>
      <w:rFonts w:ascii="宋体" w:eastAsia="仿宋_GB2312" w:cs="宋体"/>
      <w:color w:val="000000"/>
      <w:sz w:val="24"/>
      <w:lang w:val="en-US" w:eastAsia="zh-CN" w:bidi="ar-SA"/>
    </w:rPr>
  </w:style>
  <w:style w:type="character" w:customStyle="1" w:styleId="877">
    <w:name w:val="Char Char212"/>
    <w:qFormat/>
    <w:uiPriority w:val="0"/>
    <w:rPr>
      <w:rFonts w:eastAsia="宋体"/>
      <w:b/>
      <w:bCs/>
      <w:kern w:val="2"/>
      <w:sz w:val="21"/>
      <w:szCs w:val="24"/>
      <w:lang w:val="en-US" w:eastAsia="zh-CN" w:bidi="ar-SA"/>
    </w:rPr>
  </w:style>
  <w:style w:type="character" w:customStyle="1" w:styleId="878">
    <w:name w:val="文档结构图 Char"/>
    <w:qFormat/>
    <w:uiPriority w:val="0"/>
    <w:rPr>
      <w:rFonts w:eastAsia="宋体"/>
      <w:kern w:val="2"/>
      <w:sz w:val="21"/>
      <w:szCs w:val="24"/>
      <w:lang w:val="en-US" w:eastAsia="zh-CN" w:bidi="ar-SA"/>
    </w:rPr>
  </w:style>
  <w:style w:type="character" w:customStyle="1" w:styleId="879">
    <w:name w:val="zbggmain style9"/>
    <w:qFormat/>
    <w:uiPriority w:val="0"/>
  </w:style>
  <w:style w:type="character" w:customStyle="1" w:styleId="880">
    <w:name w:val="Char Char16"/>
    <w:qFormat/>
    <w:uiPriority w:val="6"/>
    <w:rPr>
      <w:kern w:val="1"/>
      <w:sz w:val="18"/>
      <w:szCs w:val="18"/>
    </w:rPr>
  </w:style>
  <w:style w:type="character" w:customStyle="1" w:styleId="881">
    <w:name w:val="font51"/>
    <w:qFormat/>
    <w:uiPriority w:val="0"/>
    <w:rPr>
      <w:rFonts w:hint="eastAsia" w:ascii="仿宋" w:hAnsi="仿宋" w:eastAsia="仿宋" w:cs="仿宋"/>
      <w:color w:val="000000"/>
      <w:sz w:val="20"/>
      <w:szCs w:val="20"/>
      <w:u w:val="none"/>
    </w:rPr>
  </w:style>
  <w:style w:type="character" w:customStyle="1" w:styleId="882">
    <w:name w:val="Char Char82"/>
    <w:qFormat/>
    <w:uiPriority w:val="0"/>
    <w:rPr>
      <w:rFonts w:eastAsia="宋体"/>
      <w:b/>
      <w:sz w:val="24"/>
      <w:lang w:eastAsia="zh-CN"/>
    </w:rPr>
  </w:style>
  <w:style w:type="character" w:customStyle="1" w:styleId="883">
    <w:name w:val="正文文本缩进 3 Char"/>
    <w:link w:val="53"/>
    <w:qFormat/>
    <w:uiPriority w:val="0"/>
    <w:rPr>
      <w:kern w:val="2"/>
      <w:sz w:val="24"/>
    </w:rPr>
  </w:style>
  <w:style w:type="character" w:customStyle="1" w:styleId="884">
    <w:name w:val="日期 Char1"/>
    <w:semiHidden/>
    <w:qFormat/>
    <w:uiPriority w:val="99"/>
    <w:rPr>
      <w:rFonts w:ascii="Times New Roman" w:hAnsi="Times New Roman" w:eastAsia="宋体" w:cs="Times New Roman"/>
      <w:szCs w:val="24"/>
    </w:rPr>
  </w:style>
  <w:style w:type="character" w:customStyle="1" w:styleId="885">
    <w:name w:val="页眉 字符"/>
    <w:qFormat/>
    <w:uiPriority w:val="99"/>
    <w:rPr>
      <w:kern w:val="2"/>
      <w:sz w:val="18"/>
      <w:szCs w:val="18"/>
    </w:rPr>
  </w:style>
  <w:style w:type="character" w:customStyle="1" w:styleId="886">
    <w:name w:val="Char Char33"/>
    <w:qFormat/>
    <w:uiPriority w:val="6"/>
    <w:rPr>
      <w:rFonts w:ascii="Arial" w:hAnsi="Arial" w:eastAsia="黑体"/>
      <w:b/>
      <w:kern w:val="1"/>
      <w:sz w:val="24"/>
      <w:szCs w:val="24"/>
    </w:rPr>
  </w:style>
  <w:style w:type="character" w:customStyle="1" w:styleId="887">
    <w:name w:val="b11_01b Char"/>
    <w:link w:val="111"/>
    <w:qFormat/>
    <w:uiPriority w:val="0"/>
    <w:rPr>
      <w:rFonts w:ascii="Verdana" w:hAnsi="Verdana"/>
      <w:b/>
      <w:bCs/>
      <w:color w:val="4A82CA"/>
      <w:sz w:val="17"/>
      <w:szCs w:val="17"/>
    </w:rPr>
  </w:style>
  <w:style w:type="character" w:customStyle="1" w:styleId="888">
    <w:name w:val="Char Char121"/>
    <w:qFormat/>
    <w:uiPriority w:val="6"/>
    <w:rPr>
      <w:rFonts w:ascii="仿宋_GB2312" w:eastAsia="仿宋_GB2312"/>
      <w:b/>
      <w:bCs/>
      <w:kern w:val="2"/>
      <w:sz w:val="24"/>
      <w:szCs w:val="24"/>
      <w:lang w:val="zh-CN" w:eastAsia="zh-CN" w:bidi="ar-SA"/>
    </w:rPr>
  </w:style>
  <w:style w:type="character" w:customStyle="1" w:styleId="889">
    <w:name w:val="Footer-Even Char"/>
    <w:qFormat/>
    <w:uiPriority w:val="0"/>
    <w:rPr>
      <w:rFonts w:eastAsia="宋体"/>
      <w:kern w:val="2"/>
      <w:sz w:val="18"/>
      <w:lang w:val="en-US" w:eastAsia="zh-CN" w:bidi="ar-SA"/>
    </w:rPr>
  </w:style>
  <w:style w:type="character" w:customStyle="1" w:styleId="890">
    <w:name w:val="页脚 Char2"/>
    <w:link w:val="41"/>
    <w:qFormat/>
    <w:locked/>
    <w:uiPriority w:val="99"/>
    <w:rPr>
      <w:kern w:val="2"/>
      <w:sz w:val="18"/>
      <w:szCs w:val="18"/>
    </w:rPr>
  </w:style>
  <w:style w:type="character" w:customStyle="1" w:styleId="891">
    <w:name w:val="Char Char36"/>
    <w:qFormat/>
    <w:uiPriority w:val="6"/>
    <w:rPr>
      <w:rFonts w:ascii="仿宋_GB2312" w:hAnsi="仿宋_GB2312" w:eastAsia="仿宋_GB2312" w:cs="Arial"/>
      <w:b/>
      <w:kern w:val="1"/>
      <w:sz w:val="32"/>
      <w:szCs w:val="32"/>
      <w:lang w:val="zh-CN" w:eastAsia="zh-CN" w:bidi="ar-SA"/>
    </w:rPr>
  </w:style>
  <w:style w:type="character" w:customStyle="1" w:styleId="892">
    <w:name w:val="Char Char61"/>
    <w:qFormat/>
    <w:uiPriority w:val="6"/>
    <w:rPr>
      <w:rFonts w:eastAsia="宋体"/>
      <w:kern w:val="2"/>
      <w:sz w:val="21"/>
      <w:szCs w:val="24"/>
      <w:lang w:val="en-US" w:eastAsia="zh-CN" w:bidi="ar-SA"/>
    </w:rPr>
  </w:style>
  <w:style w:type="character" w:customStyle="1" w:styleId="893">
    <w:name w:val="正文文字缩进 2 Char Char"/>
    <w:qFormat/>
    <w:uiPriority w:val="0"/>
    <w:rPr>
      <w:rFonts w:ascii="宋体"/>
      <w:sz w:val="28"/>
    </w:rPr>
  </w:style>
  <w:style w:type="character" w:customStyle="1" w:styleId="894">
    <w:name w:val="f141"/>
    <w:qFormat/>
    <w:uiPriority w:val="0"/>
    <w:rPr>
      <w:rFonts w:ascii="Tahoma" w:hAnsi="Tahoma" w:eastAsia="宋体"/>
      <w:b/>
      <w:kern w:val="2"/>
      <w:sz w:val="21"/>
      <w:szCs w:val="21"/>
      <w:lang w:val="en-US" w:eastAsia="zh-CN" w:bidi="ar-SA"/>
    </w:rPr>
  </w:style>
  <w:style w:type="character" w:customStyle="1" w:styleId="895">
    <w:name w:val="段落 Char Char"/>
    <w:link w:val="112"/>
    <w:qFormat/>
    <w:uiPriority w:val="0"/>
    <w:rPr>
      <w:rFonts w:ascii="宋体" w:hAnsi="宋体"/>
      <w:sz w:val="24"/>
    </w:rPr>
  </w:style>
  <w:style w:type="character" w:customStyle="1" w:styleId="896">
    <w:name w:val="标题 3 Char2"/>
    <w:qFormat/>
    <w:uiPriority w:val="0"/>
    <w:rPr>
      <w:rFonts w:eastAsia="宋体"/>
      <w:b/>
      <w:bCs/>
      <w:kern w:val="2"/>
      <w:sz w:val="32"/>
      <w:szCs w:val="32"/>
      <w:lang w:val="en-US" w:eastAsia="zh-CN" w:bidi="ar-SA"/>
    </w:rPr>
  </w:style>
  <w:style w:type="character" w:customStyle="1" w:styleId="897">
    <w:name w:val="apple-converted-space"/>
    <w:qFormat/>
    <w:uiPriority w:val="0"/>
  </w:style>
  <w:style w:type="character" w:customStyle="1" w:styleId="898">
    <w:name w:val="页眉 Char2"/>
    <w:link w:val="42"/>
    <w:qFormat/>
    <w:uiPriority w:val="99"/>
    <w:rPr>
      <w:kern w:val="2"/>
      <w:sz w:val="18"/>
      <w:szCs w:val="18"/>
    </w:rPr>
  </w:style>
  <w:style w:type="character" w:customStyle="1" w:styleId="899">
    <w:name w:val="Char Char9"/>
    <w:qFormat/>
    <w:uiPriority w:val="0"/>
    <w:rPr>
      <w:rFonts w:eastAsia="宋体"/>
      <w:kern w:val="2"/>
      <w:sz w:val="18"/>
      <w:szCs w:val="18"/>
      <w:lang w:val="en-US" w:eastAsia="zh-CN" w:bidi="ar-SA"/>
    </w:rPr>
  </w:style>
  <w:style w:type="character" w:customStyle="1" w:styleId="900">
    <w:name w:val="Char Char41"/>
    <w:qFormat/>
    <w:uiPriority w:val="0"/>
    <w:rPr>
      <w:rFonts w:eastAsia="宋体"/>
      <w:b/>
      <w:sz w:val="24"/>
      <w:lang w:eastAsia="zh-CN" w:bidi="ar-SA"/>
    </w:rPr>
  </w:style>
  <w:style w:type="character" w:customStyle="1" w:styleId="901">
    <w:name w:val="large1"/>
    <w:qFormat/>
    <w:uiPriority w:val="0"/>
    <w:rPr>
      <w:rFonts w:hint="eastAsia" w:ascii="宋体" w:hAnsi="宋体" w:eastAsia="宋体"/>
      <w:sz w:val="21"/>
      <w:szCs w:val="21"/>
    </w:rPr>
  </w:style>
  <w:style w:type="character" w:customStyle="1" w:styleId="902">
    <w:name w:val="正文段 Char"/>
    <w:link w:val="113"/>
    <w:qFormat/>
    <w:uiPriority w:val="0"/>
    <w:rPr>
      <w:sz w:val="24"/>
    </w:rPr>
  </w:style>
  <w:style w:type="character" w:customStyle="1" w:styleId="903">
    <w:name w:val="Char Char13"/>
    <w:qFormat/>
    <w:uiPriority w:val="6"/>
    <w:rPr>
      <w:rFonts w:ascii="宋体" w:hAnsi="宋体"/>
      <w:kern w:val="1"/>
      <w:sz w:val="21"/>
      <w:szCs w:val="24"/>
    </w:rPr>
  </w:style>
  <w:style w:type="character" w:customStyle="1" w:styleId="904">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05">
    <w:name w:val="冯广丽 Char"/>
    <w:link w:val="114"/>
    <w:qFormat/>
    <w:uiPriority w:val="0"/>
    <w:rPr>
      <w:rFonts w:ascii="宋体" w:hAnsi="宋体"/>
      <w:kern w:val="2"/>
      <w:sz w:val="24"/>
      <w:szCs w:val="22"/>
    </w:rPr>
  </w:style>
  <w:style w:type="character" w:customStyle="1" w:styleId="906">
    <w:name w:val="批注文字 字符"/>
    <w:qFormat/>
    <w:uiPriority w:val="0"/>
    <w:rPr>
      <w:rFonts w:ascii="Arial" w:hAnsi="Arial" w:eastAsia="黑体" w:cs="Arial"/>
      <w:snapToGrid w:val="0"/>
      <w:kern w:val="0"/>
      <w:szCs w:val="21"/>
    </w:rPr>
  </w:style>
  <w:style w:type="character" w:customStyle="1" w:styleId="907">
    <w:name w:val="Char Char161"/>
    <w:qFormat/>
    <w:uiPriority w:val="0"/>
    <w:rPr>
      <w:rFonts w:eastAsia="宋体"/>
      <w:b/>
      <w:kern w:val="2"/>
      <w:sz w:val="32"/>
      <w:lang w:val="en-US" w:eastAsia="zh-CN"/>
    </w:rPr>
  </w:style>
  <w:style w:type="character" w:customStyle="1" w:styleId="908">
    <w:name w:val="javascript"/>
    <w:qFormat/>
    <w:uiPriority w:val="0"/>
  </w:style>
  <w:style w:type="character" w:customStyle="1" w:styleId="909">
    <w:name w:val="图名 Char"/>
    <w:qFormat/>
    <w:uiPriority w:val="0"/>
    <w:rPr>
      <w:rFonts w:ascii="Arial" w:hAnsi="Arial" w:eastAsia="黑体"/>
      <w:kern w:val="2"/>
      <w:sz w:val="24"/>
      <w:szCs w:val="24"/>
      <w:lang w:val="en-US" w:eastAsia="zh-CN" w:bidi="ar-SA"/>
    </w:rPr>
  </w:style>
  <w:style w:type="character" w:customStyle="1" w:styleId="910">
    <w:name w:val="Used by Word for text of Help footnotes Char Char"/>
    <w:qFormat/>
    <w:uiPriority w:val="0"/>
    <w:rPr>
      <w:rFonts w:ascii="Times New Roman" w:hAnsi="Times New Roman" w:eastAsia="宋体" w:cs="Times New Roman"/>
      <w:sz w:val="20"/>
      <w:szCs w:val="20"/>
    </w:rPr>
  </w:style>
  <w:style w:type="character" w:customStyle="1" w:styleId="911">
    <w:name w:val="编号，小四 Char"/>
    <w:link w:val="115"/>
    <w:qFormat/>
    <w:uiPriority w:val="0"/>
    <w:rPr>
      <w:rFonts w:ascii="Arial" w:hAnsi="Arial"/>
      <w:sz w:val="24"/>
    </w:rPr>
  </w:style>
  <w:style w:type="character" w:customStyle="1" w:styleId="912">
    <w:name w:val="Font Style82"/>
    <w:qFormat/>
    <w:uiPriority w:val="99"/>
    <w:rPr>
      <w:rFonts w:ascii="宋体" w:eastAsia="宋体" w:cs="宋体"/>
      <w:color w:val="000000"/>
      <w:sz w:val="14"/>
      <w:szCs w:val="14"/>
    </w:rPr>
  </w:style>
  <w:style w:type="character" w:customStyle="1" w:styleId="913">
    <w:name w:val="标题 2 Char Char"/>
    <w:qFormat/>
    <w:uiPriority w:val="0"/>
    <w:rPr>
      <w:rFonts w:ascii="楷体_GB2312" w:hAnsi="Arial" w:eastAsia="楷体_GB2312"/>
      <w:b/>
      <w:bCs/>
      <w:kern w:val="2"/>
      <w:sz w:val="24"/>
      <w:szCs w:val="32"/>
      <w:lang w:val="en-US" w:eastAsia="zh-CN" w:bidi="ar-SA"/>
    </w:rPr>
  </w:style>
  <w:style w:type="character" w:customStyle="1" w:styleId="914">
    <w:name w:val="未用 Char"/>
    <w:qFormat/>
    <w:uiPriority w:val="0"/>
    <w:rPr>
      <w:rFonts w:ascii="Arial" w:hAnsi="Arial" w:eastAsia="黑体"/>
      <w:kern w:val="2"/>
      <w:sz w:val="21"/>
      <w:szCs w:val="21"/>
      <w:lang w:val="en-US" w:eastAsia="zh-CN" w:bidi="ar-SA"/>
    </w:rPr>
  </w:style>
  <w:style w:type="character" w:customStyle="1" w:styleId="915">
    <w:name w:val="myp1111"/>
    <w:qFormat/>
    <w:uiPriority w:val="0"/>
    <w:rPr>
      <w:rFonts w:hint="default" w:ascii="ˎ̥" w:hAnsi="ˎ̥"/>
      <w:color w:val="000000"/>
      <w:sz w:val="20"/>
      <w:szCs w:val="20"/>
      <w:u w:val="none"/>
    </w:rPr>
  </w:style>
  <w:style w:type="character" w:customStyle="1" w:styleId="916">
    <w:name w:val="样式 标题 4h4H4Fab-4T5Ref Heading 1rh1Heading sqlsect 1.2.3.... Char"/>
    <w:link w:val="104"/>
    <w:qFormat/>
    <w:uiPriority w:val="0"/>
    <w:rPr>
      <w:rFonts w:ascii="微软雅黑" w:hAnsi="微软雅黑" w:eastAsia="微软雅黑"/>
      <w:b/>
      <w:bCs/>
      <w:kern w:val="2"/>
      <w:sz w:val="24"/>
      <w:szCs w:val="28"/>
    </w:rPr>
  </w:style>
  <w:style w:type="character" w:customStyle="1" w:styleId="917">
    <w:name w:val="h Char Char"/>
    <w:qFormat/>
    <w:uiPriority w:val="0"/>
    <w:rPr>
      <w:rFonts w:eastAsia="宋体"/>
      <w:kern w:val="2"/>
      <w:sz w:val="18"/>
      <w:lang w:val="en-US" w:eastAsia="zh-CN" w:bidi="ar-SA"/>
    </w:rPr>
  </w:style>
  <w:style w:type="character" w:customStyle="1" w:styleId="918">
    <w:name w:val="仿宋正文 Char"/>
    <w:link w:val="116"/>
    <w:qFormat/>
    <w:uiPriority w:val="0"/>
    <w:rPr>
      <w:rFonts w:ascii="仿宋_GB2312" w:eastAsia="仿宋_GB2312"/>
      <w:kern w:val="2"/>
      <w:sz w:val="24"/>
      <w:lang w:val="en-US" w:eastAsia="zh-CN" w:bidi="ar-SA"/>
    </w:rPr>
  </w:style>
  <w:style w:type="character" w:customStyle="1" w:styleId="919">
    <w:name w:val="正文首行缩进 Char Char Char Char Char Char"/>
    <w:qFormat/>
    <w:uiPriority w:val="0"/>
    <w:rPr>
      <w:rFonts w:ascii="宋体" w:eastAsia="宋体"/>
      <w:kern w:val="2"/>
      <w:sz w:val="24"/>
      <w:lang w:val="zh-CN" w:bidi="ar-SA"/>
    </w:rPr>
  </w:style>
  <w:style w:type="character" w:customStyle="1" w:styleId="920">
    <w:name w:val="样式 宋体"/>
    <w:qFormat/>
    <w:uiPriority w:val="0"/>
    <w:rPr>
      <w:rFonts w:ascii="宋体" w:hAnsi="宋体"/>
      <w:sz w:val="24"/>
    </w:rPr>
  </w:style>
  <w:style w:type="character" w:customStyle="1" w:styleId="921">
    <w:name w:val="tw4winJump"/>
    <w:qFormat/>
    <w:uiPriority w:val="0"/>
    <w:rPr>
      <w:rFonts w:ascii="Courier New" w:hAnsi="Courier New" w:cs="Courier New"/>
      <w:color w:val="008080"/>
      <w:lang w:val="en-US" w:eastAsia="zh-CN"/>
    </w:rPr>
  </w:style>
  <w:style w:type="character" w:customStyle="1" w:styleId="922">
    <w:name w:val="标题 1 字符"/>
    <w:qFormat/>
    <w:uiPriority w:val="9"/>
    <w:rPr>
      <w:rFonts w:ascii="Arial" w:hAnsi="Arial" w:eastAsia="黑体" w:cs="Arial"/>
      <w:b/>
      <w:bCs/>
      <w:snapToGrid w:val="0"/>
      <w:kern w:val="44"/>
      <w:sz w:val="44"/>
      <w:szCs w:val="44"/>
    </w:rPr>
  </w:style>
  <w:style w:type="character" w:customStyle="1" w:styleId="923">
    <w:name w:val="style36"/>
    <w:basedOn w:val="69"/>
    <w:qFormat/>
    <w:uiPriority w:val="0"/>
    <w:rPr>
      <w:rFonts w:ascii="Arial" w:hAnsi="Arial" w:eastAsia="黑体" w:cs="Arial"/>
      <w:snapToGrid w:val="0"/>
      <w:kern w:val="0"/>
      <w:szCs w:val="21"/>
    </w:rPr>
  </w:style>
  <w:style w:type="character" w:customStyle="1" w:styleId="924">
    <w:name w:val="pt9"/>
    <w:qFormat/>
    <w:uiPriority w:val="0"/>
    <w:rPr>
      <w:rFonts w:ascii="仿宋_GB2312" w:eastAsia="微软雅黑"/>
      <w:b/>
      <w:kern w:val="2"/>
      <w:sz w:val="32"/>
      <w:szCs w:val="32"/>
      <w:lang w:val="en-US" w:eastAsia="zh-CN" w:bidi="ar-SA"/>
    </w:rPr>
  </w:style>
  <w:style w:type="character" w:customStyle="1" w:styleId="925">
    <w:name w:val="DO_NOT_TRANSLATE"/>
    <w:qFormat/>
    <w:uiPriority w:val="0"/>
    <w:rPr>
      <w:rFonts w:ascii="Courier New" w:hAnsi="Courier New" w:cs="Courier New"/>
      <w:color w:val="800000"/>
      <w:lang w:val="en-US" w:eastAsia="zh-CN"/>
    </w:rPr>
  </w:style>
  <w:style w:type="character" w:customStyle="1" w:styleId="926">
    <w:name w:val="标书1 Char1"/>
    <w:qFormat/>
    <w:uiPriority w:val="0"/>
    <w:rPr>
      <w:rFonts w:eastAsia="宋体"/>
      <w:b/>
      <w:bCs/>
      <w:kern w:val="44"/>
      <w:sz w:val="44"/>
      <w:szCs w:val="44"/>
      <w:lang w:val="en-US" w:eastAsia="zh-CN" w:bidi="ar-SA"/>
    </w:rPr>
  </w:style>
  <w:style w:type="character" w:customStyle="1" w:styleId="927">
    <w:name w:val="页脚 字符"/>
    <w:qFormat/>
    <w:uiPriority w:val="99"/>
    <w:rPr>
      <w:kern w:val="2"/>
      <w:sz w:val="18"/>
      <w:szCs w:val="18"/>
    </w:rPr>
  </w:style>
  <w:style w:type="character" w:customStyle="1" w:styleId="928">
    <w:name w:val="正文2 Char"/>
    <w:qFormat/>
    <w:uiPriority w:val="0"/>
    <w:rPr>
      <w:rFonts w:eastAsia="宋体"/>
      <w:kern w:val="2"/>
      <w:sz w:val="24"/>
      <w:lang w:val="en-US" w:eastAsia="zh-CN" w:bidi="ar-SA"/>
    </w:rPr>
  </w:style>
  <w:style w:type="character" w:customStyle="1" w:styleId="929">
    <w:name w:val="Char Char21"/>
    <w:qFormat/>
    <w:uiPriority w:val="6"/>
    <w:rPr>
      <w:rFonts w:ascii="宋体" w:hAnsi="宋体"/>
      <w:kern w:val="1"/>
      <w:sz w:val="24"/>
      <w:szCs w:val="21"/>
      <w:lang w:val="zh-CN"/>
    </w:rPr>
  </w:style>
  <w:style w:type="character" w:customStyle="1" w:styleId="930">
    <w:name w:val="样式 正文缩进 + 首行缩进:  2 字符 Char Char"/>
    <w:link w:val="117"/>
    <w:qFormat/>
    <w:uiPriority w:val="0"/>
    <w:rPr>
      <w:rFonts w:cs="宋体"/>
      <w:kern w:val="2"/>
      <w:sz w:val="24"/>
    </w:rPr>
  </w:style>
  <w:style w:type="character" w:customStyle="1" w:styleId="931">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932">
    <w:name w:val="gray6"/>
    <w:basedOn w:val="69"/>
    <w:qFormat/>
    <w:uiPriority w:val="0"/>
    <w:rPr>
      <w:rFonts w:ascii="Arial" w:hAnsi="Arial" w:eastAsia="黑体" w:cs="Arial"/>
      <w:snapToGrid w:val="0"/>
      <w:kern w:val="0"/>
      <w:szCs w:val="21"/>
    </w:rPr>
  </w:style>
  <w:style w:type="character" w:customStyle="1" w:styleId="933">
    <w:name w:val="hui"/>
    <w:basedOn w:val="69"/>
    <w:qFormat/>
    <w:uiPriority w:val="0"/>
    <w:rPr>
      <w:rFonts w:ascii="Arial" w:hAnsi="Arial" w:eastAsia="黑体" w:cs="Arial"/>
      <w:snapToGrid w:val="0"/>
      <w:kern w:val="0"/>
      <w:szCs w:val="21"/>
    </w:rPr>
  </w:style>
  <w:style w:type="character" w:customStyle="1" w:styleId="934">
    <w:name w:val="哈哈正文 Char Char"/>
    <w:qFormat/>
    <w:uiPriority w:val="0"/>
    <w:rPr>
      <w:rFonts w:ascii="宋体" w:hAnsi="宋体" w:eastAsia="宋体" w:cs="宋体"/>
      <w:kern w:val="2"/>
      <w:sz w:val="24"/>
      <w:lang w:val="en-US" w:eastAsia="zh-CN" w:bidi="ar-SA"/>
    </w:rPr>
  </w:style>
  <w:style w:type="character" w:customStyle="1" w:styleId="935">
    <w:name w:val="交叉引用"/>
    <w:qFormat/>
    <w:uiPriority w:val="1"/>
    <w:rPr>
      <w:rFonts w:ascii="Arial" w:hAnsi="Arial" w:eastAsia="黑体"/>
      <w:snapToGrid w:val="0"/>
      <w:color w:val="0000FF"/>
      <w:kern w:val="0"/>
      <w:sz w:val="20"/>
      <w:szCs w:val="21"/>
      <w:u w:val="single"/>
      <w:lang w:val="en-US" w:eastAsia="zh-CN"/>
    </w:rPr>
  </w:style>
  <w:style w:type="character" w:customStyle="1" w:styleId="936">
    <w:name w:val="正文缩进 字符1"/>
    <w:qFormat/>
    <w:uiPriority w:val="0"/>
    <w:rPr>
      <w:rFonts w:ascii="宋体" w:eastAsia="宋体"/>
      <w:snapToGrid w:val="0"/>
      <w:color w:val="000000"/>
      <w:kern w:val="28"/>
      <w:sz w:val="28"/>
      <w:lang w:val="en-US" w:eastAsia="zh-CN" w:bidi="ar-SA"/>
    </w:rPr>
  </w:style>
  <w:style w:type="character" w:customStyle="1" w:styleId="937">
    <w:name w:val="页脚 字符1"/>
    <w:qFormat/>
    <w:locked/>
    <w:uiPriority w:val="99"/>
    <w:rPr>
      <w:kern w:val="2"/>
      <w:sz w:val="18"/>
      <w:szCs w:val="18"/>
    </w:rPr>
  </w:style>
  <w:style w:type="character" w:customStyle="1" w:styleId="938">
    <w:name w:val="页眉 字符1"/>
    <w:qFormat/>
    <w:uiPriority w:val="99"/>
    <w:rPr>
      <w:kern w:val="2"/>
      <w:sz w:val="18"/>
      <w:szCs w:val="18"/>
    </w:rPr>
  </w:style>
  <w:style w:type="character" w:customStyle="1" w:styleId="939">
    <w:name w:val="尾注文本 Char"/>
    <w:link w:val="39"/>
    <w:qFormat/>
    <w:uiPriority w:val="0"/>
    <w:rPr>
      <w:kern w:val="2"/>
      <w:sz w:val="21"/>
      <w:szCs w:val="24"/>
      <w:lang w:val="zh-CN"/>
    </w:rPr>
  </w:style>
  <w:style w:type="character" w:customStyle="1" w:styleId="940">
    <w:name w:val="无间隔 Char"/>
    <w:link w:val="167"/>
    <w:qFormat/>
    <w:uiPriority w:val="99"/>
    <w:rPr>
      <w:kern w:val="2"/>
      <w:sz w:val="21"/>
      <w:szCs w:val="22"/>
    </w:rPr>
  </w:style>
  <w:style w:type="character" w:customStyle="1" w:styleId="941">
    <w:name w:val="标准文本 Char Char"/>
    <w:link w:val="606"/>
    <w:qFormat/>
    <w:uiPriority w:val="0"/>
    <w:rPr>
      <w:rFonts w:cs="宋体"/>
      <w:kern w:val="2"/>
      <w:sz w:val="24"/>
    </w:rPr>
  </w:style>
  <w:style w:type="character" w:customStyle="1" w:styleId="942">
    <w:name w:val="Char Char213"/>
    <w:qFormat/>
    <w:uiPriority w:val="0"/>
    <w:rPr>
      <w:rFonts w:eastAsia="Century Gothic"/>
      <w:b/>
      <w:bCs/>
      <w:kern w:val="44"/>
      <w:sz w:val="32"/>
      <w:szCs w:val="44"/>
      <w:lang w:val="en-US" w:eastAsia="zh-CN" w:bidi="ar-SA"/>
    </w:rPr>
  </w:style>
  <w:style w:type="character" w:customStyle="1" w:styleId="943">
    <w:name w:val="apple-style-span"/>
    <w:qFormat/>
    <w:uiPriority w:val="0"/>
    <w:rPr>
      <w:rFonts w:ascii="Arial" w:hAnsi="Arial" w:eastAsia="黑体" w:cs="Arial"/>
      <w:snapToGrid w:val="0"/>
      <w:kern w:val="0"/>
      <w:szCs w:val="21"/>
    </w:rPr>
  </w:style>
  <w:style w:type="character" w:customStyle="1" w:styleId="944">
    <w:name w:val="15"/>
    <w:qFormat/>
    <w:uiPriority w:val="0"/>
    <w:rPr>
      <w:rFonts w:hint="default" w:ascii="Calibri" w:hAnsi="Calibri"/>
      <w:color w:val="0000FF"/>
      <w:u w:val="single"/>
    </w:rPr>
  </w:style>
  <w:style w:type="character" w:customStyle="1" w:styleId="945">
    <w:name w:val="16"/>
    <w:qFormat/>
    <w:uiPriority w:val="0"/>
    <w:rPr>
      <w:rFonts w:hint="eastAsia" w:ascii="宋体" w:hAnsi="宋体" w:eastAsia="宋体"/>
      <w:color w:val="000000"/>
      <w:sz w:val="20"/>
      <w:szCs w:val="20"/>
    </w:rPr>
  </w:style>
  <w:style w:type="character" w:customStyle="1" w:styleId="946">
    <w:name w:val="edui-unclickable"/>
    <w:qFormat/>
    <w:uiPriority w:val="0"/>
    <w:rPr>
      <w:color w:val="808080"/>
    </w:rPr>
  </w:style>
  <w:style w:type="character" w:customStyle="1" w:styleId="947">
    <w:name w:val="tpc_content1"/>
    <w:qFormat/>
    <w:uiPriority w:val="0"/>
    <w:rPr>
      <w:sz w:val="20"/>
      <w:szCs w:val="20"/>
    </w:rPr>
  </w:style>
  <w:style w:type="character" w:customStyle="1" w:styleId="948">
    <w:name w:val="正文文本缩进 字符"/>
    <w:qFormat/>
    <w:uiPriority w:val="0"/>
    <w:rPr>
      <w:rFonts w:ascii="Century Gothic" w:hAnsi="Century Gothic" w:eastAsia="Century Gothic"/>
      <w:kern w:val="2"/>
      <w:sz w:val="24"/>
      <w:lang w:val="en-US" w:eastAsia="zh-CN" w:bidi="ar-SA"/>
    </w:rPr>
  </w:style>
  <w:style w:type="character" w:customStyle="1" w:styleId="949">
    <w:name w:val="正文文本 2 字符"/>
    <w:qFormat/>
    <w:uiPriority w:val="0"/>
    <w:rPr>
      <w:rFonts w:ascii="Arial" w:hAnsi="Arial" w:eastAsia="宋体"/>
      <w:kern w:val="2"/>
      <w:sz w:val="24"/>
      <w:szCs w:val="24"/>
      <w:lang w:val="en-US" w:eastAsia="zh-CN" w:bidi="ar-SA"/>
    </w:rPr>
  </w:style>
  <w:style w:type="character" w:customStyle="1" w:styleId="950">
    <w:name w:val="edui-clickable2"/>
    <w:qFormat/>
    <w:uiPriority w:val="0"/>
    <w:rPr>
      <w:color w:val="0000FF"/>
      <w:u w:val="single"/>
    </w:rPr>
  </w:style>
  <w:style w:type="character" w:customStyle="1" w:styleId="951">
    <w:name w:val="style1"/>
    <w:qFormat/>
    <w:uiPriority w:val="0"/>
    <w:rPr>
      <w:rFonts w:ascii="Arial" w:hAnsi="Arial" w:eastAsia="黑体" w:cs="Arial"/>
      <w:snapToGrid w:val="0"/>
      <w:kern w:val="0"/>
      <w:szCs w:val="21"/>
    </w:rPr>
  </w:style>
  <w:style w:type="character" w:customStyle="1" w:styleId="952">
    <w:name w:val="zbggtop11 style5"/>
    <w:qFormat/>
    <w:uiPriority w:val="0"/>
    <w:rPr>
      <w:rFonts w:ascii="Arial" w:hAnsi="Arial" w:eastAsia="黑体" w:cs="Arial"/>
      <w:snapToGrid w:val="0"/>
      <w:kern w:val="0"/>
      <w:szCs w:val="21"/>
    </w:rPr>
  </w:style>
  <w:style w:type="character" w:customStyle="1" w:styleId="953">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4">
    <w:name w:val="bulletintext1"/>
    <w:qFormat/>
    <w:uiPriority w:val="0"/>
    <w:rPr>
      <w:color w:val="000000"/>
      <w:sz w:val="18"/>
    </w:rPr>
  </w:style>
  <w:style w:type="character" w:customStyle="1" w:styleId="955">
    <w:name w:val="ksfind_class_select1"/>
    <w:basedOn w:val="69"/>
    <w:qFormat/>
    <w:uiPriority w:val="0"/>
    <w:rPr>
      <w:color w:val="000000"/>
      <w:shd w:val="clear" w:color="auto" w:fill="EFD200"/>
    </w:rPr>
  </w:style>
  <w:style w:type="character" w:customStyle="1" w:styleId="956">
    <w:name w:val="font71"/>
    <w:qFormat/>
    <w:uiPriority w:val="0"/>
    <w:rPr>
      <w:rFonts w:hint="eastAsia" w:ascii="宋体" w:hAnsi="宋体" w:eastAsia="宋体" w:cs="宋体"/>
      <w:color w:val="000000"/>
      <w:sz w:val="22"/>
      <w:szCs w:val="22"/>
      <w:u w:val="none"/>
    </w:rPr>
  </w:style>
  <w:style w:type="character" w:customStyle="1" w:styleId="957">
    <w:name w:val="font91"/>
    <w:qFormat/>
    <w:uiPriority w:val="0"/>
    <w:rPr>
      <w:rFonts w:hint="eastAsia" w:ascii="仿宋" w:hAnsi="仿宋" w:eastAsia="仿宋" w:cs="仿宋"/>
      <w:color w:val="000000"/>
      <w:sz w:val="22"/>
      <w:szCs w:val="22"/>
      <w:u w:val="none"/>
    </w:rPr>
  </w:style>
  <w:style w:type="table" w:customStyle="1" w:styleId="95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5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4">
    <w:name w:val="Table Normal"/>
    <w:qFormat/>
    <w:uiPriority w:val="0"/>
    <w:rPr>
      <w:lang w:val="en-US" w:eastAsia="zh-CN" w:bidi="ar-SA"/>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73</Pages>
  <Words>35092</Words>
  <Characters>36905</Characters>
  <Lines>287</Lines>
  <Paragraphs>81</Paragraphs>
  <TotalTime>68</TotalTime>
  <ScaleCrop>false</ScaleCrop>
  <LinksUpToDate>false</LinksUpToDate>
  <CharactersWithSpaces>43115</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2021-07-31T00:22:00Z</dcterms:created>
  <dc:creator>玥</dc:creator>
  <cp:lastModifiedBy>Admin</cp:lastModifiedBy>
  <cp:lastPrinted>2022-02-25T05:45:00Z</cp:lastPrinted>
  <dcterms:modified xsi:type="dcterms:W3CDTF">2022-09-23T11:35:10Z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