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10.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adjustRightInd/>
        <w:spacing w:line="360" w:lineRule="auto"/>
        <w:jc w:val="center"/>
        <w:rPr>
          <w:rFonts w:ascii="仿宋_GB2312" w:hAnsi="仿宋" w:eastAsia="仿宋_GB2312" w:cs="仿宋_GB2312"/>
          <w:b/>
          <w:sz w:val="48"/>
          <w:szCs w:val="48"/>
        </w:rPr>
      </w:pPr>
    </w:p>
    <w:p>
      <w:pPr>
        <w:adjustRightInd/>
        <w:spacing w:line="360" w:lineRule="auto"/>
        <w:jc w:val="center"/>
        <w:rPr>
          <w:rFonts w:hint="eastAsia" w:ascii="仿宋" w:hAnsi="仿宋" w:eastAsia="仿宋" w:cs="仿宋_GB2312"/>
          <w:b/>
          <w:sz w:val="48"/>
          <w:szCs w:val="48"/>
          <w:lang w:eastAsia="zh-CN"/>
        </w:rPr>
      </w:pPr>
      <w:r>
        <w:rPr>
          <w:rFonts w:hint="eastAsia" w:ascii="仿宋" w:hAnsi="仿宋" w:eastAsia="仿宋" w:cs="仿宋_GB2312"/>
          <w:b/>
          <w:sz w:val="48"/>
          <w:szCs w:val="48"/>
          <w:lang w:eastAsia="zh-CN"/>
        </w:rPr>
        <w:t>杭州市余杭区区域医学影像人工智能辅助诊断信息系统项目</w:t>
      </w: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spacing w:line="360" w:lineRule="auto"/>
        <w:jc w:val="center"/>
        <w:rPr>
          <w:rFonts w:ascii="仿宋" w:hAnsi="仿宋" w:eastAsia="仿宋" w:cs="仿宋_GB2312"/>
          <w:sz w:val="30"/>
          <w:szCs w:val="30"/>
        </w:rPr>
      </w:pPr>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仿宋" w:hAnsi="仿宋" w:eastAsia="仿宋" w:cs="仿宋_GB2312"/>
          <w:sz w:val="30"/>
          <w:szCs w:val="30"/>
        </w:rPr>
        <w:t xml:space="preserve"> （</w:t>
      </w:r>
      <w:r>
        <w:rPr>
          <w:rFonts w:hint="eastAsia" w:ascii="仿宋" w:hAnsi="仿宋" w:eastAsia="仿宋" w:cs="仿宋_GB2312"/>
          <w:sz w:val="30"/>
          <w:szCs w:val="30"/>
          <w:lang w:eastAsia="zh-CN"/>
        </w:rPr>
        <w:t>HZHZCG2023-042</w:t>
      </w:r>
      <w:r>
        <w:rPr>
          <w:rFonts w:hint="eastAsia" w:ascii="仿宋" w:hAnsi="仿宋" w:eastAsia="仿宋" w:cs="仿宋_GB2312"/>
          <w:sz w:val="30"/>
          <w:szCs w:val="30"/>
        </w:rPr>
        <w:t>）</w:t>
      </w:r>
    </w:p>
    <w:p>
      <w:pPr>
        <w:adjustRightInd/>
        <w:spacing w:line="360" w:lineRule="auto"/>
        <w:jc w:val="center"/>
        <w:rPr>
          <w:rFonts w:ascii="仿宋" w:hAnsi="仿宋" w:eastAsia="仿宋" w:cs="仿宋_GB2312"/>
          <w:sz w:val="28"/>
          <w:szCs w:val="20"/>
        </w:rPr>
      </w:pPr>
    </w:p>
    <w:p>
      <w:pPr>
        <w:pStyle w:val="4"/>
        <w:rPr>
          <w:rFonts w:ascii="仿宋" w:hAnsi="仿宋" w:eastAsia="仿宋" w:cs="仿宋_GB2312"/>
          <w:sz w:val="28"/>
          <w:szCs w:val="20"/>
        </w:rPr>
      </w:pPr>
    </w:p>
    <w:p>
      <w:pPr>
        <w:rPr>
          <w:rFonts w:ascii="仿宋" w:hAnsi="仿宋" w:eastAsia="仿宋" w:cs="仿宋_GB2312"/>
          <w:sz w:val="28"/>
          <w:szCs w:val="20"/>
        </w:rPr>
      </w:pPr>
    </w:p>
    <w:p>
      <w:pPr>
        <w:pStyle w:val="4"/>
        <w:rPr>
          <w:rFonts w:ascii="仿宋" w:hAnsi="仿宋" w:eastAsia="仿宋" w:cs="仿宋_GB2312"/>
          <w:sz w:val="28"/>
          <w:szCs w:val="20"/>
        </w:rPr>
      </w:pPr>
    </w:p>
    <w:p>
      <w:pPr>
        <w:rPr>
          <w:rFonts w:ascii="仿宋" w:hAnsi="仿宋" w:eastAsia="仿宋" w:cs="仿宋_GB2312"/>
          <w:sz w:val="28"/>
          <w:szCs w:val="20"/>
        </w:rPr>
      </w:pPr>
    </w:p>
    <w:p>
      <w:pPr>
        <w:pStyle w:val="4"/>
        <w:rPr>
          <w:rFonts w:ascii="仿宋" w:hAnsi="仿宋" w:eastAsia="仿宋" w:cs="仿宋_GB2312"/>
          <w:sz w:val="28"/>
          <w:szCs w:val="20"/>
        </w:rPr>
      </w:pPr>
    </w:p>
    <w:p>
      <w:pPr>
        <w:rPr>
          <w:rFonts w:ascii="仿宋" w:hAnsi="仿宋" w:eastAsia="仿宋" w:cs="仿宋_GB2312"/>
          <w:sz w:val="28"/>
          <w:szCs w:val="20"/>
        </w:rPr>
      </w:pPr>
    </w:p>
    <w:p>
      <w:pPr>
        <w:pStyle w:val="4"/>
        <w:rPr>
          <w:rFonts w:ascii="仿宋" w:hAnsi="仿宋" w:eastAsia="仿宋" w:cs="仿宋_GB2312"/>
          <w:sz w:val="28"/>
          <w:szCs w:val="20"/>
        </w:rPr>
      </w:pPr>
    </w:p>
    <w:p>
      <w:pPr>
        <w:rPr>
          <w:rFonts w:ascii="仿宋" w:hAnsi="仿宋" w:eastAsia="仿宋" w:cs="仿宋_GB2312"/>
          <w:sz w:val="28"/>
          <w:szCs w:val="20"/>
        </w:rPr>
      </w:pPr>
    </w:p>
    <w:p>
      <w:pPr>
        <w:pStyle w:val="4"/>
        <w:rPr>
          <w:rFonts w:ascii="仿宋" w:hAnsi="仿宋" w:eastAsia="仿宋" w:cs="仿宋_GB2312"/>
          <w:sz w:val="28"/>
          <w:szCs w:val="20"/>
        </w:rPr>
      </w:pPr>
    </w:p>
    <w:p>
      <w:pPr>
        <w:rPr>
          <w:rFonts w:ascii="仿宋" w:hAnsi="仿宋" w:eastAsia="仿宋" w:cs="仿宋_GB2312"/>
          <w:sz w:val="28"/>
          <w:szCs w:val="20"/>
        </w:rPr>
      </w:pPr>
    </w:p>
    <w:p>
      <w:pPr>
        <w:spacing w:line="360" w:lineRule="auto"/>
        <w:jc w:val="both"/>
        <w:rPr>
          <w:rFonts w:ascii="仿宋" w:hAnsi="仿宋" w:eastAsia="仿宋" w:cs="仿宋_GB2312"/>
          <w:sz w:val="24"/>
        </w:rPr>
      </w:pPr>
    </w:p>
    <w:p>
      <w:pPr>
        <w:spacing w:line="360" w:lineRule="auto"/>
        <w:rPr>
          <w:rFonts w:ascii="仿宋" w:hAnsi="仿宋" w:eastAsia="仿宋" w:cs="仿宋_GB2312"/>
          <w:sz w:val="32"/>
          <w:szCs w:val="32"/>
        </w:rPr>
      </w:pPr>
    </w:p>
    <w:p>
      <w:pPr>
        <w:snapToGri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采购人：</w:t>
      </w:r>
      <w:r>
        <w:rPr>
          <w:rFonts w:hint="eastAsia" w:ascii="仿宋" w:hAnsi="仿宋" w:eastAsia="仿宋" w:cs="仿宋_GB2312"/>
          <w:sz w:val="32"/>
          <w:szCs w:val="32"/>
          <w:lang w:eastAsia="zh-CN"/>
        </w:rPr>
        <w:t>杭州市余杭区卫生健康局</w:t>
      </w:r>
      <w:r>
        <w:rPr>
          <w:rFonts w:hint="eastAsia" w:ascii="仿宋" w:hAnsi="仿宋" w:eastAsia="仿宋" w:cs="仿宋_GB2312"/>
          <w:sz w:val="32"/>
          <w:szCs w:val="32"/>
        </w:rPr>
        <w:t xml:space="preserve"> </w:t>
      </w:r>
    </w:p>
    <w:p>
      <w:pPr>
        <w:snapToGrid w:val="0"/>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采购代理机构：</w:t>
      </w:r>
      <w:r>
        <w:rPr>
          <w:rFonts w:hint="eastAsia" w:ascii="仿宋" w:hAnsi="仿宋" w:eastAsia="仿宋" w:cs="仿宋_GB2312"/>
          <w:bCs/>
          <w:sz w:val="32"/>
          <w:szCs w:val="32"/>
          <w:lang w:eastAsia="zh-CN"/>
        </w:rPr>
        <w:t>杭州恒正造价工程师事务所</w:t>
      </w: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w:t>
      </w:r>
      <w:r>
        <w:rPr>
          <w:rFonts w:hint="eastAsia" w:ascii="仿宋_GB2312" w:hAnsi="仿宋_GB2312" w:eastAsia="仿宋_GB2312" w:cs="仿宋_GB2312"/>
          <w:bCs/>
          <w:sz w:val="32"/>
          <w:szCs w:val="32"/>
          <w:lang w:val="en-US" w:eastAsia="zh-CN"/>
        </w:rPr>
        <w:t>三</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八</w:t>
      </w:r>
      <w:r>
        <w:rPr>
          <w:rFonts w:hint="eastAsia" w:ascii="仿宋_GB2312" w:hAnsi="仿宋_GB2312" w:eastAsia="仿宋_GB2312" w:cs="仿宋_GB2312"/>
          <w:bCs/>
          <w:sz w:val="32"/>
          <w:szCs w:val="32"/>
        </w:rPr>
        <w:t>月</w:t>
      </w:r>
    </w:p>
    <w:p>
      <w:pPr>
        <w:spacing w:line="360" w:lineRule="auto"/>
        <w:jc w:val="both"/>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cs="仿宋_GB2312"/>
          <w:sz w:val="24"/>
          <w:u w:val="single"/>
          <w:lang w:eastAsia="zh-CN"/>
        </w:rPr>
        <w:t>杭州市余杭区区域医学影像人工智能辅助诊断信息系统项目</w:t>
      </w:r>
      <w:r>
        <w:rPr>
          <w:rFonts w:hint="eastAsia" w:ascii="仿宋_GB2312" w:hAnsi="仿宋" w:eastAsia="仿宋_GB2312"/>
          <w:sz w:val="24"/>
        </w:rPr>
        <w:t>招标项目的潜在投标人应在政采云平台（</w:t>
      </w:r>
      <w:r>
        <w:fldChar w:fldCharType="begin"/>
      </w:r>
      <w:r>
        <w:instrText xml:space="preserve">HYPERLINK "https://www.zcygov.cn/）获取（下载）招标文件，并于2021年" </w:instrText>
      </w:r>
      <w:r>
        <w:fldChar w:fldCharType="separate"/>
      </w:r>
      <w:r>
        <w:rPr>
          <w:rStyle w:val="71"/>
          <w:rFonts w:ascii="仿宋_GB2312" w:hAnsi="仿宋" w:eastAsia="仿宋_GB2312" w:cs="Times New Roman"/>
          <w:color w:val="auto"/>
          <w:kern w:val="2"/>
          <w:sz w:val="24"/>
          <w:szCs w:val="24"/>
        </w:rPr>
        <w:t>https://www.zcygov.cn/）获取（下载）招标文件，并于</w:t>
      </w:r>
      <w:r>
        <w:rPr>
          <w:rFonts w:hint="eastAsia" w:ascii="仿宋_GB2312" w:hAnsi="仿宋" w:eastAsia="仿宋_GB2312"/>
          <w:sz w:val="24"/>
          <w:u w:val="single"/>
          <w:lang w:val="en-US" w:eastAsia="zh-CN"/>
        </w:rPr>
        <w:t>2023</w:t>
      </w:r>
      <w:r>
        <w:rPr>
          <w:rFonts w:ascii="仿宋_GB2312" w:hAnsi="仿宋" w:eastAsia="仿宋_GB2312"/>
          <w:sz w:val="24"/>
          <w:u w:val="single"/>
        </w:rPr>
        <w:t>年</w:t>
      </w:r>
      <w:r>
        <w:rPr>
          <w:rFonts w:hint="eastAsia" w:ascii="仿宋_GB2312" w:hAnsi="仿宋" w:eastAsia="仿宋_GB2312"/>
          <w:sz w:val="24"/>
          <w:u w:val="single"/>
          <w:lang w:val="en-US" w:eastAsia="zh-CN"/>
        </w:rPr>
        <w:t>8</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31</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14</w:t>
      </w:r>
      <w:r>
        <w:rPr>
          <w:rFonts w:hint="eastAsia" w:ascii="仿宋_GB2312" w:hAnsi="仿宋" w:eastAsia="仿宋_GB2312"/>
          <w:sz w:val="24"/>
          <w:u w:val="single"/>
        </w:rPr>
        <w:t xml:space="preserve">点 </w:t>
      </w:r>
      <w:r>
        <w:rPr>
          <w:rFonts w:hint="eastAsia" w:ascii="仿宋_GB2312" w:hAnsi="仿宋" w:eastAsia="仿宋_GB2312"/>
          <w:sz w:val="24"/>
          <w:u w:val="single"/>
          <w:lang w:val="en-US" w:eastAsia="zh-CN"/>
        </w:rPr>
        <w:t>00</w:t>
      </w:r>
      <w:r>
        <w:rPr>
          <w:rFonts w:hint="eastAsia" w:ascii="仿宋_GB2312" w:hAnsi="仿宋" w:eastAsia="仿宋_GB2312"/>
          <w:sz w:val="24"/>
          <w:u w:val="single"/>
        </w:rPr>
        <w:t>分</w:t>
      </w:r>
      <w:r>
        <w:rPr>
          <w:rFonts w:hint="eastAsia" w:ascii="仿宋_GB2312" w:hAnsi="仿宋" w:eastAsia="仿宋_GB2312"/>
          <w:bCs/>
          <w:sz w:val="24"/>
          <w:u w:val="single"/>
        </w:rPr>
        <w:t>00秒</w:t>
      </w:r>
      <w: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p>
    <w:p>
      <w:pPr>
        <w:spacing w:line="360" w:lineRule="auto"/>
        <w:rPr>
          <w:rFonts w:hint="default" w:ascii="仿宋_GB2312" w:hAnsi="仿宋" w:eastAsia="仿宋_GB2312"/>
          <w:sz w:val="24"/>
          <w:lang w:val="en-US"/>
        </w:rPr>
      </w:pPr>
      <w:r>
        <w:rPr>
          <w:rFonts w:hint="eastAsia" w:ascii="仿宋_GB2312" w:hAnsi="仿宋" w:eastAsia="仿宋_GB2312"/>
          <w:b/>
          <w:sz w:val="24"/>
          <w:lang w:val="en-US" w:eastAsia="zh-CN"/>
        </w:rPr>
        <w:t xml:space="preserve"> </w:t>
      </w:r>
      <w:r>
        <w:rPr>
          <w:rFonts w:hint="eastAsia" w:ascii="仿宋_GB2312" w:hAnsi="仿宋" w:eastAsia="仿宋_GB2312"/>
          <w:b/>
          <w:sz w:val="24"/>
        </w:rPr>
        <w:t>项目编号：</w:t>
      </w:r>
      <w:r>
        <w:rPr>
          <w:rFonts w:hint="eastAsia" w:ascii="仿宋_GB2312" w:hAnsi="仿宋" w:eastAsia="仿宋_GB2312"/>
          <w:sz w:val="24"/>
          <w:lang w:eastAsia="zh-CN"/>
        </w:rPr>
        <w:t>HZHZCG2023-042</w:t>
      </w:r>
    </w:p>
    <w:p>
      <w:pPr>
        <w:spacing w:line="360" w:lineRule="auto"/>
        <w:rPr>
          <w:rFonts w:ascii="仿宋_GB2312" w:hAnsi="仿宋" w:eastAsia="仿宋_GB2312"/>
          <w:sz w:val="24"/>
        </w:rPr>
      </w:pPr>
      <w:r>
        <w:rPr>
          <w:rFonts w:ascii="仿宋_GB2312" w:hAnsi="仿宋" w:eastAsia="仿宋_GB2312"/>
          <w:b/>
          <w:sz w:val="24"/>
        </w:rPr>
        <w:t xml:space="preserve"> 项目名称：</w:t>
      </w:r>
      <w:r>
        <w:rPr>
          <w:rFonts w:hint="eastAsia" w:ascii="仿宋_GB2312" w:hAnsi="仿宋" w:eastAsia="仿宋_GB2312" w:cs="仿宋_GB2312"/>
          <w:sz w:val="24"/>
          <w:lang w:eastAsia="zh-CN"/>
        </w:rPr>
        <w:t>杭州市余杭区区域医学影像人工智能辅助诊断信息系统项目</w:t>
      </w:r>
    </w:p>
    <w:p>
      <w:pPr>
        <w:spacing w:line="360" w:lineRule="auto"/>
        <w:rPr>
          <w:rFonts w:hint="eastAsia" w:ascii="仿宋_GB2312" w:hAnsi="仿宋" w:eastAsia="仿宋_GB2312"/>
          <w:b/>
          <w:sz w:val="24"/>
          <w:lang w:val="en-US" w:eastAsia="zh-CN"/>
        </w:rPr>
      </w:pPr>
      <w:r>
        <w:rPr>
          <w:rFonts w:ascii="仿宋_GB2312" w:hAnsi="仿宋" w:eastAsia="仿宋_GB2312"/>
          <w:b/>
          <w:sz w:val="24"/>
        </w:rPr>
        <w:t xml:space="preserve"> 预算金额（元）：</w:t>
      </w:r>
      <w:r>
        <w:rPr>
          <w:rFonts w:hint="eastAsia" w:ascii="仿宋_GB2312" w:hAnsi="仿宋" w:eastAsia="仿宋_GB2312"/>
          <w:b/>
          <w:sz w:val="24"/>
          <w:lang w:val="en-US" w:eastAsia="zh-CN"/>
        </w:rPr>
        <w:t>2900000元</w:t>
      </w:r>
    </w:p>
    <w:p>
      <w:pPr>
        <w:pStyle w:val="83"/>
        <w:ind w:left="0" w:leftChars="0" w:firstLine="0" w:firstLineChars="0"/>
        <w:rPr>
          <w:lang w:val="en-US"/>
        </w:rPr>
      </w:pPr>
      <w:r>
        <w:rPr>
          <w:rFonts w:hint="eastAsia" w:ascii="仿宋_GB2312" w:hAnsi="仿宋" w:eastAsia="仿宋_GB2312"/>
          <w:b/>
          <w:sz w:val="24"/>
          <w:lang w:val="en-US" w:eastAsia="zh-CN"/>
        </w:rPr>
        <w:t xml:space="preserve"> 最高限价（元）：2900000元</w:t>
      </w:r>
    </w:p>
    <w:p>
      <w:pPr>
        <w:pStyle w:val="20"/>
        <w:spacing w:line="360" w:lineRule="auto"/>
        <w:ind w:left="0" w:leftChars="0" w:firstLine="0" w:firstLineChars="0"/>
        <w:rPr>
          <w:rFonts w:hint="eastAsia" w:ascii="仿宋_GB2312" w:hAnsi="仿宋" w:eastAsia="仿宋_GB2312"/>
          <w:bCs/>
          <w:color w:val="auto"/>
          <w:kern w:val="2"/>
          <w:sz w:val="24"/>
          <w:szCs w:val="24"/>
        </w:rPr>
      </w:pPr>
      <w:r>
        <w:rPr>
          <w:rFonts w:hint="eastAsia" w:ascii="仿宋_GB2312" w:hAnsi="仿宋" w:eastAsia="仿宋_GB2312"/>
          <w:b/>
          <w:color w:val="auto"/>
          <w:sz w:val="24"/>
          <w:lang w:val="en-US" w:eastAsia="zh-CN"/>
        </w:rPr>
        <w:t xml:space="preserve"> </w:t>
      </w:r>
      <w:r>
        <w:rPr>
          <w:rFonts w:hint="eastAsia" w:ascii="仿宋_GB2312" w:hAnsi="仿宋" w:eastAsia="仿宋_GB2312"/>
          <w:b/>
          <w:color w:val="auto"/>
          <w:sz w:val="24"/>
        </w:rPr>
        <w:t>采购需求：</w:t>
      </w:r>
      <w:r>
        <w:rPr>
          <w:rFonts w:hint="eastAsia" w:ascii="仿宋_GB2312" w:hAnsi="仿宋" w:eastAsia="仿宋_GB2312" w:cs="仿宋_GB2312"/>
          <w:sz w:val="24"/>
          <w:lang w:eastAsia="zh-CN"/>
        </w:rPr>
        <w:t>杭州市余杭区区域医学影像人工智能辅助诊断信息系统项目</w:t>
      </w:r>
      <w:r>
        <w:rPr>
          <w:rFonts w:hint="eastAsia" w:ascii="仿宋_GB2312" w:hAnsi="仿宋" w:eastAsia="仿宋_GB2312"/>
          <w:bCs/>
          <w:color w:val="auto"/>
          <w:kern w:val="2"/>
          <w:sz w:val="24"/>
          <w:szCs w:val="24"/>
        </w:rPr>
        <w:t>主要内容：详见招标文件第三部分采购需求。</w:t>
      </w:r>
    </w:p>
    <w:p>
      <w:pPr>
        <w:pStyle w:val="20"/>
        <w:spacing w:line="360" w:lineRule="auto"/>
        <w:ind w:left="0" w:leftChars="0" w:firstLine="0" w:firstLineChars="0"/>
        <w:rPr>
          <w:rFonts w:hint="eastAsia" w:ascii="仿宋_GB2312" w:hAnsi="仿宋" w:eastAsia="仿宋_GB2312" w:cs="仿宋_GB2312"/>
          <w:sz w:val="24"/>
          <w:lang w:eastAsia="zh-CN"/>
        </w:rPr>
      </w:pPr>
      <w:r>
        <w:rPr>
          <w:rFonts w:hint="eastAsia" w:ascii="仿宋_GB2312" w:hAnsi="仿宋" w:eastAsia="仿宋_GB2312"/>
          <w:bCs/>
          <w:color w:val="auto"/>
          <w:kern w:val="2"/>
          <w:sz w:val="24"/>
          <w:szCs w:val="24"/>
          <w:lang w:val="en-US" w:eastAsia="zh-CN"/>
        </w:rPr>
        <w:t xml:space="preserve"> </w:t>
      </w:r>
      <w:r>
        <w:rPr>
          <w:rFonts w:hint="eastAsia" w:ascii="仿宋_GB2312" w:hAnsi="仿宋" w:eastAsia="仿宋_GB2312" w:cs="Times New Roman"/>
          <w:b/>
          <w:color w:val="auto"/>
          <w:kern w:val="2"/>
          <w:sz w:val="24"/>
          <w:szCs w:val="24"/>
          <w:lang w:val="en-US" w:eastAsia="zh-CN" w:bidi="ar-SA"/>
        </w:rPr>
        <w:t>合同履约期限：</w:t>
      </w:r>
      <w:r>
        <w:rPr>
          <w:rFonts w:hint="eastAsia" w:ascii="仿宋_GB2312" w:hAnsi="仿宋" w:eastAsia="仿宋_GB2312" w:cs="仿宋_GB2312"/>
          <w:sz w:val="24"/>
          <w:lang w:eastAsia="zh-CN"/>
        </w:rPr>
        <w:t>详见招标文件第三部分采购需求</w:t>
      </w:r>
    </w:p>
    <w:p>
      <w:pPr>
        <w:pStyle w:val="20"/>
        <w:spacing w:line="360" w:lineRule="auto"/>
        <w:ind w:left="0" w:leftChars="0" w:firstLine="0" w:firstLineChars="0"/>
        <w:rPr>
          <w:rFonts w:ascii="仿宋_GB2312" w:hAnsi="仿宋" w:eastAsia="仿宋_GB2312"/>
          <w:b/>
          <w:sz w:val="24"/>
        </w:rPr>
      </w:pPr>
      <w:r>
        <w:rPr>
          <w:rFonts w:hint="eastAsia" w:ascii="仿宋_GB2312" w:hAnsi="仿宋" w:eastAsia="仿宋_GB2312"/>
          <w:b/>
          <w:color w:val="auto"/>
          <w:sz w:val="24"/>
          <w:lang w:val="en-US" w:eastAsia="zh-CN"/>
        </w:rPr>
        <w:t xml:space="preserve"> </w:t>
      </w:r>
      <w:r>
        <w:rPr>
          <w:rFonts w:hint="eastAsia" w:ascii="仿宋_GB2312" w:hAnsi="仿宋" w:eastAsia="仿宋_GB2312"/>
          <w:b/>
          <w:color w:val="auto"/>
          <w:sz w:val="24"/>
        </w:rPr>
        <w:t>本项目接受联合体投标：</w:t>
      </w:r>
      <w:r>
        <w:rPr>
          <w:rFonts w:ascii="MS Gothic" w:hAnsi="MS Gothic" w:eastAsia="MS Gothic" w:cs="Arial"/>
          <w:color w:val="auto"/>
          <w:kern w:val="0"/>
          <w:sz w:val="24"/>
        </w:rPr>
        <w:sym w:font="Wingdings" w:char="00FE"/>
      </w:r>
      <w:r>
        <w:rPr>
          <w:rFonts w:hint="eastAsia" w:ascii="仿宋_GB2312" w:hAnsi="仿宋" w:eastAsia="仿宋_GB2312"/>
          <w:b/>
          <w:color w:val="auto"/>
          <w:sz w:val="24"/>
        </w:rPr>
        <w:t>是，</w:t>
      </w:r>
      <w:r>
        <w:rPr>
          <w:rFonts w:hint="eastAsia" w:ascii="仿宋_GB2312" w:hAnsi="仿宋" w:eastAsia="仿宋_GB2312"/>
          <w:sz w:val="24"/>
        </w:rPr>
        <w:t>☐</w:t>
      </w:r>
      <w:r>
        <w:rPr>
          <w:rFonts w:hint="eastAsia" w:ascii="仿宋_GB2312" w:hAnsi="仿宋" w:eastAsia="仿宋_GB2312"/>
          <w:b/>
          <w:color w:val="auto"/>
          <w:sz w:val="24"/>
        </w:rPr>
        <w:t>否</w:t>
      </w:r>
      <w:r>
        <w:rPr>
          <w:rFonts w:hint="eastAsia" w:ascii="宋体" w:hAnsi="宋体" w:eastAsia="宋体" w:cs="Arial"/>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napToGrid w:val="0"/>
        <w:spacing w:line="360" w:lineRule="auto"/>
        <w:ind w:firstLine="480" w:firstLineChars="200"/>
        <w:rPr>
          <w:rFonts w:hint="eastAsia" w:ascii="仿宋_GB2312" w:hAnsi="仿宋" w:eastAsia="仿宋_GB2312"/>
          <w:sz w:val="24"/>
        </w:rPr>
      </w:pPr>
      <w:r>
        <w:rPr>
          <w:rFonts w:hint="eastAsia" w:ascii="仿宋_GB2312" w:hAnsi="仿宋" w:eastAsia="仿宋_GB2312"/>
          <w:sz w:val="24"/>
        </w:rPr>
        <w:t>1. 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_GB2312" w:hAnsi="仿宋" w:eastAsia="仿宋_GB2312"/>
          <w:sz w:val="24"/>
        </w:rPr>
      </w:pPr>
      <w:r>
        <w:rPr>
          <w:rFonts w:hint="eastAsia" w:ascii="仿宋_GB2312" w:hAnsi="仿宋" w:eastAsia="仿宋_GB2312"/>
          <w:sz w:val="24"/>
        </w:rPr>
        <w:t xml:space="preserve">    2.落实政府采购政策需满足的资格要求：</w:t>
      </w:r>
    </w:p>
    <w:p>
      <w:pPr>
        <w:snapToGrid w:val="0"/>
        <w:spacing w:line="360" w:lineRule="auto"/>
        <w:ind w:firstLine="480" w:firstLineChars="200"/>
        <w:rPr>
          <w:rFonts w:hint="eastAsia" w:ascii="仿宋_GB2312" w:hAnsi="仿宋" w:eastAsia="仿宋_GB2312"/>
          <w:sz w:val="24"/>
        </w:rPr>
      </w:pPr>
      <w:r>
        <w:rPr>
          <w:rFonts w:ascii="MS Gothic" w:hAnsi="MS Gothic" w:eastAsia="MS Gothic" w:cs="Arial"/>
          <w:color w:val="auto"/>
          <w:kern w:val="0"/>
          <w:sz w:val="24"/>
        </w:rPr>
        <w:sym w:font="Wingdings" w:char="00FE"/>
      </w:r>
      <w:r>
        <w:rPr>
          <w:rFonts w:hint="eastAsia" w:ascii="仿宋_GB2312" w:hAnsi="仿宋" w:eastAsia="仿宋_GB2312"/>
          <w:sz w:val="24"/>
        </w:rPr>
        <w:t>专门面向中小企业</w:t>
      </w:r>
    </w:p>
    <w:p>
      <w:pPr>
        <w:snapToGrid w:val="0"/>
        <w:spacing w:line="360" w:lineRule="auto"/>
        <w:ind w:firstLine="480" w:firstLineChars="200"/>
        <w:rPr>
          <w:rFonts w:hint="eastAsia" w:ascii="仿宋_GB2312" w:hAnsi="仿宋" w:eastAsia="仿宋_GB2312"/>
          <w:sz w:val="24"/>
        </w:rPr>
      </w:pPr>
      <w:r>
        <w:rPr>
          <w:rFonts w:hint="eastAsia" w:ascii="仿宋_GB2312" w:hAnsi="仿宋" w:eastAsia="仿宋_GB2312"/>
          <w:sz w:val="24"/>
        </w:rPr>
        <w:t>☐货物全部由符合政策要求的中小企业制造，提供中小企业声明函；</w:t>
      </w:r>
    </w:p>
    <w:p>
      <w:pPr>
        <w:snapToGrid w:val="0"/>
        <w:spacing w:line="360" w:lineRule="auto"/>
        <w:ind w:firstLine="480" w:firstLineChars="200"/>
        <w:rPr>
          <w:rFonts w:hint="eastAsia" w:ascii="仿宋_GB2312" w:hAnsi="仿宋" w:eastAsia="仿宋_GB2312"/>
          <w:sz w:val="24"/>
        </w:rPr>
      </w:pPr>
      <w:r>
        <w:rPr>
          <w:rFonts w:hint="eastAsia" w:ascii="仿宋_GB2312" w:hAnsi="仿宋" w:eastAsia="仿宋_GB2312"/>
          <w:sz w:val="24"/>
        </w:rPr>
        <w:t>☐货物全部由符合政策要求的小微企业制造，提供中小企业声明函；</w:t>
      </w:r>
    </w:p>
    <w:p>
      <w:pPr>
        <w:snapToGrid w:val="0"/>
        <w:spacing w:line="360" w:lineRule="auto"/>
        <w:ind w:firstLine="480" w:firstLineChars="200"/>
        <w:rPr>
          <w:rFonts w:hint="eastAsia" w:ascii="仿宋_GB2312" w:hAnsi="仿宋" w:eastAsia="仿宋_GB2312"/>
          <w:sz w:val="24"/>
        </w:rPr>
      </w:pPr>
      <w:r>
        <w:rPr>
          <w:rFonts w:ascii="MS Gothic" w:hAnsi="MS Gothic" w:eastAsia="MS Gothic" w:cs="Arial"/>
          <w:color w:val="auto"/>
          <w:kern w:val="0"/>
          <w:sz w:val="24"/>
        </w:rPr>
        <w:sym w:font="Wingdings" w:char="00FE"/>
      </w:r>
      <w:r>
        <w:rPr>
          <w:rFonts w:hint="eastAsia" w:ascii="仿宋_GB2312" w:hAnsi="仿宋" w:eastAsia="仿宋_GB2312"/>
          <w:sz w:val="24"/>
        </w:rPr>
        <w:t>服务全部由符合政策要求的中小企业承接，提供中小企业声明函；</w:t>
      </w:r>
    </w:p>
    <w:p>
      <w:pPr>
        <w:snapToGrid w:val="0"/>
        <w:spacing w:line="360" w:lineRule="auto"/>
        <w:ind w:firstLine="480" w:firstLineChars="200"/>
        <w:rPr>
          <w:rFonts w:hint="eastAsia" w:ascii="仿宋_GB2312" w:hAnsi="仿宋" w:eastAsia="仿宋_GB2312"/>
          <w:sz w:val="24"/>
        </w:rPr>
      </w:pPr>
      <w:r>
        <w:rPr>
          <w:rFonts w:ascii="MS Gothic" w:hAnsi="MS Gothic" w:eastAsia="MS Gothic" w:cs="Arial"/>
          <w:color w:val="auto"/>
          <w:kern w:val="0"/>
          <w:sz w:val="24"/>
        </w:rPr>
        <w:sym w:font="Wingdings" w:char="00FE"/>
      </w:r>
      <w:r>
        <w:rPr>
          <w:rFonts w:hint="eastAsia" w:ascii="仿宋_GB2312" w:hAnsi="仿宋" w:eastAsia="仿宋_GB2312"/>
          <w:sz w:val="24"/>
        </w:rPr>
        <w:t>服务全部由符合政策要求的小微企业承接，提供中小企业声明函；</w:t>
      </w:r>
    </w:p>
    <w:p>
      <w:pPr>
        <w:snapToGrid w:val="0"/>
        <w:spacing w:line="360" w:lineRule="auto"/>
        <w:ind w:firstLine="480" w:firstLineChars="200"/>
        <w:rPr>
          <w:rFonts w:hint="eastAsia" w:ascii="仿宋_GB2312" w:hAnsi="仿宋" w:eastAsia="仿宋_GB2312"/>
          <w:sz w:val="24"/>
        </w:rPr>
      </w:pPr>
    </w:p>
    <w:p>
      <w:pPr>
        <w:snapToGrid w:val="0"/>
        <w:spacing w:line="360" w:lineRule="auto"/>
        <w:ind w:firstLine="480" w:firstLineChars="200"/>
        <w:rPr>
          <w:rFonts w:hint="eastAsia" w:ascii="仿宋_GB2312" w:hAnsi="仿宋" w:eastAsia="仿宋_GB2312"/>
          <w:sz w:val="24"/>
        </w:rPr>
      </w:pPr>
      <w:r>
        <w:rPr>
          <w:rFonts w:hint="eastAsia" w:ascii="仿宋_GB2312" w:hAnsi="仿宋" w:eastAsia="仿宋_GB2312"/>
          <w:sz w:val="24"/>
        </w:rPr>
        <w:t>☐要求以联合体形式参加，提供联合协议和中小企业声明函，联合协议中中小企业合同金额应当达到%，小微企业合同金额应当达到%;如果供应商本身提供所有标的均由中小企业制造、承建或承接，视同符合了资格条件，无需再与其他中小企业组成联合体参加政府采购活动，无需提供联合协议；</w:t>
      </w:r>
    </w:p>
    <w:p>
      <w:pPr>
        <w:snapToGrid w:val="0"/>
        <w:spacing w:line="360" w:lineRule="auto"/>
        <w:ind w:firstLine="480" w:firstLineChars="200"/>
        <w:rPr>
          <w:rFonts w:hint="eastAsia" w:ascii="仿宋_GB2312" w:hAnsi="仿宋" w:eastAsia="仿宋_GB2312"/>
          <w:sz w:val="24"/>
        </w:rPr>
      </w:pPr>
      <w:r>
        <w:rPr>
          <w:rFonts w:hint="eastAsia" w:ascii="仿宋_GB2312" w:hAnsi="仿宋" w:eastAsia="仿宋_GB2312"/>
          <w:sz w:val="24"/>
        </w:rPr>
        <w:t>☐要求合同分包，提供分包意向协议和中小企业声明函，分包意向协议中中小企业合同金额应当达到% ，小微企业合同金额应当达到% ;如果供应商本身提供所有标的均由中小企业制造、承建或承接，视同符合了资格条件，无需再向中小企业分包，无需提供分包意向协议；</w:t>
      </w:r>
    </w:p>
    <w:p>
      <w:pPr>
        <w:spacing w:line="360" w:lineRule="auto"/>
        <w:ind w:firstLine="480" w:firstLineChars="200"/>
        <w:rPr>
          <w:rFonts w:ascii="仿宋_GB2312" w:hAnsi="仿宋" w:eastAsia="仿宋_GB2312"/>
          <w:sz w:val="24"/>
        </w:rPr>
      </w:pPr>
      <w:r>
        <w:rPr>
          <w:rFonts w:ascii="仿宋_GB2312" w:hAnsi="仿宋" w:eastAsia="仿宋_GB2312"/>
          <w:sz w:val="24"/>
        </w:rPr>
        <w:t>3.本项目的特定资格要求：无</w:t>
      </w:r>
      <w:r>
        <w:rPr>
          <w:rFonts w:hint="eastAsia" w:ascii="仿宋_GB2312" w:hAnsi="仿宋" w:eastAsia="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rPr>
      </w:pPr>
      <w:r>
        <w:rPr>
          <w:rFonts w:hint="eastAsia" w:ascii="仿宋_GB2312" w:hAnsi="仿宋" w:eastAsia="仿宋_GB2312"/>
          <w:b/>
          <w:sz w:val="24"/>
        </w:rPr>
        <w:t>三、获取招标文件</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lang w:eastAsia="zh-CN"/>
        </w:rPr>
        <w:t>2023</w:t>
      </w:r>
      <w:r>
        <w:rPr>
          <w:rFonts w:ascii="仿宋_GB2312" w:hAnsi="仿宋" w:eastAsia="仿宋_GB2312"/>
          <w:sz w:val="24"/>
          <w:u w:val="single"/>
        </w:rPr>
        <w:t>年</w:t>
      </w:r>
      <w:r>
        <w:rPr>
          <w:rFonts w:hint="eastAsia" w:ascii="仿宋_GB2312" w:hAnsi="仿宋" w:eastAsia="仿宋_GB2312"/>
          <w:sz w:val="24"/>
          <w:u w:val="single"/>
          <w:lang w:val="en-US" w:eastAsia="zh-CN"/>
        </w:rPr>
        <w:t xml:space="preserve"> 8 </w:t>
      </w:r>
      <w:r>
        <w:rPr>
          <w:rFonts w:ascii="仿宋_GB2312" w:hAnsi="仿宋" w:eastAsia="仿宋_GB2312"/>
          <w:sz w:val="24"/>
          <w:u w:val="single"/>
        </w:rPr>
        <w:t>月</w:t>
      </w:r>
      <w:r>
        <w:rPr>
          <w:rFonts w:hint="eastAsia" w:ascii="仿宋_GB2312" w:hAnsi="仿宋" w:eastAsia="仿宋_GB2312"/>
          <w:sz w:val="24"/>
          <w:u w:val="single"/>
          <w:lang w:val="en-US" w:eastAsia="zh-CN"/>
        </w:rPr>
        <w:t xml:space="preserve">31  </w:t>
      </w:r>
      <w:r>
        <w:rPr>
          <w:rFonts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hint="eastAsia" w:ascii="仿宋_GB2312" w:hAnsi="仿宋" w:eastAsia="仿宋_GB2312"/>
          <w:sz w:val="24"/>
          <w:u w:val="single"/>
          <w:lang w:eastAsia="zh-CN"/>
        </w:rPr>
        <w:t>2023</w:t>
      </w:r>
      <w:r>
        <w:rPr>
          <w:rFonts w:ascii="仿宋_GB2312" w:hAnsi="仿宋" w:eastAsia="仿宋_GB2312"/>
          <w:sz w:val="24"/>
          <w:u w:val="single"/>
        </w:rPr>
        <w:t>年</w:t>
      </w:r>
      <w:r>
        <w:rPr>
          <w:rFonts w:hint="eastAsia" w:ascii="仿宋_GB2312" w:hAnsi="仿宋" w:eastAsia="仿宋_GB2312"/>
          <w:sz w:val="24"/>
          <w:u w:val="single"/>
          <w:lang w:val="en-US" w:eastAsia="zh-CN"/>
        </w:rPr>
        <w:t>8</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 xml:space="preserve">31 </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14</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0</w:t>
      </w:r>
      <w:r>
        <w:rPr>
          <w:rFonts w:hint="eastAsia" w:ascii="仿宋_GB2312" w:hAnsi="仿宋" w:eastAsia="仿宋_GB2312"/>
          <w:sz w:val="24"/>
          <w:u w:val="single"/>
        </w:rPr>
        <w:t>0分</w:t>
      </w:r>
      <w:r>
        <w:rPr>
          <w:rFonts w:hint="eastAsia" w:ascii="仿宋_GB2312" w:hAnsi="仿宋" w:eastAsia="仿宋_GB2312"/>
          <w:sz w:val="24"/>
        </w:rPr>
        <w:t>（北京时间）</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bCs/>
          <w:sz w:val="24"/>
          <w:u w:val="single"/>
        </w:rPr>
      </w:pPr>
      <w:r>
        <w:rPr>
          <w:rFonts w:hint="eastAsia" w:ascii="仿宋_GB2312" w:hAnsi="仿宋" w:eastAsia="仿宋_GB2312"/>
          <w:b/>
          <w:sz w:val="24"/>
        </w:rPr>
        <w:t>开标时间：</w:t>
      </w:r>
      <w:r>
        <w:rPr>
          <w:rFonts w:hint="eastAsia" w:ascii="仿宋_GB2312" w:hAnsi="仿宋" w:eastAsia="仿宋_GB2312"/>
          <w:sz w:val="24"/>
          <w:u w:val="single"/>
          <w:lang w:eastAsia="zh-CN"/>
        </w:rPr>
        <w:t>2023</w:t>
      </w:r>
      <w:r>
        <w:rPr>
          <w:rFonts w:ascii="仿宋_GB2312" w:hAnsi="仿宋" w:eastAsia="仿宋_GB2312"/>
          <w:sz w:val="24"/>
          <w:u w:val="single"/>
        </w:rPr>
        <w:t>年</w:t>
      </w:r>
      <w:r>
        <w:rPr>
          <w:rFonts w:hint="eastAsia" w:ascii="仿宋_GB2312" w:hAnsi="仿宋" w:eastAsia="仿宋_GB2312"/>
          <w:sz w:val="24"/>
          <w:u w:val="single"/>
          <w:lang w:val="en-US" w:eastAsia="zh-CN"/>
        </w:rPr>
        <w:t>8</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31</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14</w:t>
      </w:r>
      <w:r>
        <w:rPr>
          <w:rFonts w:hint="eastAsia" w:ascii="仿宋_GB2312" w:hAnsi="仿宋" w:eastAsia="仿宋_GB2312"/>
          <w:sz w:val="24"/>
          <w:u w:val="single"/>
        </w:rPr>
        <w:t xml:space="preserve">点 </w:t>
      </w:r>
      <w:r>
        <w:rPr>
          <w:rFonts w:hint="eastAsia" w:ascii="仿宋_GB2312" w:hAnsi="仿宋" w:eastAsia="仿宋_GB2312"/>
          <w:sz w:val="24"/>
          <w:u w:val="single"/>
          <w:lang w:val="en-US" w:eastAsia="zh-CN"/>
        </w:rPr>
        <w:t>0</w:t>
      </w:r>
      <w:r>
        <w:rPr>
          <w:rFonts w:hint="eastAsia" w:ascii="仿宋_GB2312" w:hAnsi="仿宋" w:eastAsia="仿宋_GB2312"/>
          <w:sz w:val="24"/>
          <w:u w:val="single"/>
        </w:rPr>
        <w:t>0分</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p>
    <w:p>
      <w:pPr>
        <w:spacing w:line="360" w:lineRule="auto"/>
        <w:rPr>
          <w:rFonts w:ascii="仿宋_GB2312" w:hAnsi="仿宋" w:eastAsia="仿宋_GB2312"/>
          <w:sz w:val="24"/>
        </w:rPr>
      </w:pPr>
      <w:r>
        <w:rPr>
          <w:rFonts w:hint="eastAsia" w:ascii="仿宋_GB2312" w:hAnsi="仿宋" w:eastAsia="仿宋_GB2312"/>
          <w:b/>
          <w:sz w:val="24"/>
        </w:rPr>
        <w:t>五、公告期限</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2.其他事项：（1）需要落实的政府采购政策：包括节约资源、保护环境、支持创新、促进中小企业发展等。详见招标文件的第二部分总则。（2）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lang w:eastAsia="zh-CN"/>
        </w:rPr>
        <w:t>杭州市余杭区卫生健康局</w:t>
      </w:r>
    </w:p>
    <w:p>
      <w:pPr>
        <w:spacing w:line="360" w:lineRule="auto"/>
        <w:rPr>
          <w:rFonts w:hint="eastAsia" w:ascii="仿宋_GB2312" w:hAnsi="仿宋" w:eastAsia="仿宋_GB2312"/>
          <w:sz w:val="24"/>
          <w:lang w:eastAsia="zh-CN"/>
        </w:rPr>
      </w:pPr>
      <w:r>
        <w:rPr>
          <w:rFonts w:ascii="仿宋_GB2312" w:hAnsi="仿宋" w:eastAsia="仿宋_GB2312"/>
          <w:sz w:val="24"/>
        </w:rPr>
        <w:t xml:space="preserve">    地    址：</w:t>
      </w:r>
      <w:r>
        <w:rPr>
          <w:rFonts w:hint="eastAsia" w:ascii="仿宋_GB2312" w:hAnsi="仿宋" w:eastAsia="仿宋_GB2312"/>
          <w:sz w:val="24"/>
          <w:lang w:val="en-US" w:eastAsia="zh-CN"/>
        </w:rPr>
        <w:t>/</w:t>
      </w:r>
    </w:p>
    <w:p>
      <w:pPr>
        <w:spacing w:line="360" w:lineRule="auto"/>
        <w:ind w:firstLine="480"/>
        <w:rPr>
          <w:rFonts w:ascii="仿宋_GB2312" w:hAnsi="仿宋" w:eastAsia="仿宋_GB2312"/>
          <w:sz w:val="24"/>
        </w:rPr>
      </w:pPr>
      <w:r>
        <w:rPr>
          <w:rFonts w:hint="eastAsia" w:ascii="仿宋_GB2312" w:hAnsi="仿宋" w:eastAsia="仿宋_GB2312"/>
          <w:sz w:val="24"/>
        </w:rPr>
        <w:t>传</w:t>
      </w:r>
      <w:r>
        <w:rPr>
          <w:rFonts w:ascii="仿宋_GB2312" w:hAnsi="仿宋" w:eastAsia="仿宋_GB2312"/>
          <w:sz w:val="24"/>
        </w:rPr>
        <w:t xml:space="preserve">    真： </w:t>
      </w:r>
      <w:r>
        <w:rPr>
          <w:rFonts w:ascii="仿宋" w:hAnsi="仿宋" w:eastAsia="仿宋"/>
          <w:sz w:val="24"/>
        </w:rPr>
        <w:t>/</w:t>
      </w:r>
    </w:p>
    <w:p>
      <w:pPr>
        <w:spacing w:line="360" w:lineRule="auto"/>
        <w:ind w:firstLine="480"/>
        <w:rPr>
          <w:rFonts w:ascii="仿宋_GB2312" w:hAnsi="仿宋" w:eastAsia="仿宋"/>
          <w:sz w:val="24"/>
        </w:rPr>
      </w:pPr>
      <w:r>
        <w:rPr>
          <w:rFonts w:hint="eastAsia" w:ascii="仿宋_GB2312" w:hAnsi="仿宋" w:eastAsia="仿宋_GB2312"/>
          <w:sz w:val="24"/>
        </w:rPr>
        <w:t>项目联系人（询问）：</w:t>
      </w:r>
      <w:r>
        <w:rPr>
          <w:rFonts w:hint="eastAsia" w:ascii="仿宋_GB2312" w:hAnsi="仿宋" w:eastAsia="仿宋_GB2312"/>
          <w:sz w:val="24"/>
          <w:lang w:val="en-US" w:eastAsia="zh-CN"/>
        </w:rPr>
        <w:t xml:space="preserve">莫惠飞 </w:t>
      </w:r>
    </w:p>
    <w:p>
      <w:pPr>
        <w:spacing w:line="360" w:lineRule="auto"/>
        <w:rPr>
          <w:rFonts w:ascii="仿宋_GB2312" w:hAnsi="仿宋" w:eastAsia="仿宋_GB2312"/>
          <w:sz w:val="24"/>
        </w:rPr>
      </w:pPr>
      <w:r>
        <w:rPr>
          <w:rFonts w:ascii="仿宋_GB2312" w:hAnsi="仿宋" w:eastAsia="仿宋_GB2312"/>
          <w:sz w:val="24"/>
        </w:rPr>
        <w:t xml:space="preserve">    项目联系方式（询问）：</w:t>
      </w:r>
      <w:r>
        <w:rPr>
          <w:rFonts w:hint="eastAsia" w:ascii="仿宋_GB2312" w:hAnsi="仿宋" w:eastAsia="仿宋_GB2312"/>
          <w:sz w:val="24"/>
          <w:lang w:val="en-US" w:eastAsia="zh-CN"/>
        </w:rPr>
        <w:t xml:space="preserve"> 0571-89516829</w:t>
      </w:r>
    </w:p>
    <w:p>
      <w:pPr>
        <w:spacing w:line="360" w:lineRule="auto"/>
        <w:rPr>
          <w:rFonts w:ascii="仿宋" w:hAnsi="仿宋" w:eastAsia="仿宋"/>
          <w:sz w:val="24"/>
        </w:rPr>
      </w:pPr>
      <w:r>
        <w:rPr>
          <w:rFonts w:ascii="仿宋_GB2312" w:hAnsi="仿宋" w:eastAsia="仿宋_GB2312"/>
          <w:sz w:val="24"/>
        </w:rPr>
        <w:t xml:space="preserve">    质疑联系人：</w:t>
      </w:r>
      <w:r>
        <w:rPr>
          <w:rFonts w:hint="eastAsia" w:ascii="仿宋_GB2312" w:hAnsi="仿宋" w:eastAsia="仿宋_GB2312"/>
          <w:sz w:val="24"/>
          <w:lang w:val="en-US" w:eastAsia="zh-CN"/>
        </w:rPr>
        <w:t xml:space="preserve">劳轶晶 </w:t>
      </w:r>
    </w:p>
    <w:p>
      <w:pPr>
        <w:spacing w:line="360" w:lineRule="auto"/>
        <w:ind w:firstLine="480" w:firstLineChars="200"/>
        <w:rPr>
          <w:rFonts w:hint="eastAsia" w:ascii="仿宋_GB2312" w:hAnsi="仿宋" w:eastAsia="仿宋_GB2312"/>
          <w:sz w:val="24"/>
          <w:lang w:val="en-US" w:eastAsia="zh-CN"/>
        </w:rPr>
      </w:pPr>
      <w:r>
        <w:rPr>
          <w:rFonts w:ascii="仿宋_GB2312" w:hAnsi="仿宋" w:eastAsia="仿宋_GB2312"/>
          <w:sz w:val="24"/>
        </w:rPr>
        <w:t>质疑联系方式：</w:t>
      </w:r>
      <w:r>
        <w:rPr>
          <w:rFonts w:hint="eastAsia" w:ascii="仿宋_GB2312" w:hAnsi="仿宋" w:eastAsia="仿宋_GB2312"/>
          <w:sz w:val="24"/>
        </w:rPr>
        <w:t>0571-89516829</w:t>
      </w:r>
      <w:r>
        <w:rPr>
          <w:rFonts w:hint="eastAsia" w:ascii="仿宋_GB2312" w:hAnsi="仿宋" w:eastAsia="仿宋_GB2312"/>
          <w:sz w:val="24"/>
          <w:lang w:val="en-US" w:eastAsia="zh-CN"/>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    2.采购代理机构信息            </w:t>
      </w:r>
    </w:p>
    <w:p>
      <w:pPr>
        <w:spacing w:line="360" w:lineRule="auto"/>
        <w:ind w:firstLine="480"/>
        <w:rPr>
          <w:rFonts w:ascii="仿宋_GB2312" w:hAnsi="仿宋" w:eastAsia="仿宋_GB2312"/>
          <w:sz w:val="24"/>
        </w:rPr>
      </w:pPr>
      <w:r>
        <w:rPr>
          <w:rFonts w:hint="eastAsia" w:ascii="仿宋_GB2312" w:hAnsi="仿宋" w:eastAsia="仿宋_GB2312"/>
          <w:sz w:val="24"/>
        </w:rPr>
        <w:t>名称：</w:t>
      </w:r>
      <w:r>
        <w:rPr>
          <w:rFonts w:hint="eastAsia" w:ascii="仿宋_GB2312" w:hAnsi="仿宋" w:eastAsia="仿宋_GB2312"/>
          <w:sz w:val="24"/>
          <w:lang w:eastAsia="zh-CN"/>
        </w:rPr>
        <w:t>杭州恒正造价工程师事务所</w:t>
      </w:r>
    </w:p>
    <w:p>
      <w:pPr>
        <w:spacing w:line="360" w:lineRule="auto"/>
        <w:ind w:firstLine="480"/>
        <w:rPr>
          <w:rFonts w:ascii="仿宋_GB2312" w:hAnsi="仿宋" w:eastAsia="仿宋"/>
          <w:sz w:val="24"/>
        </w:rPr>
      </w:pPr>
      <w:r>
        <w:rPr>
          <w:rFonts w:hint="eastAsia" w:ascii="仿宋_GB2312" w:hAnsi="仿宋" w:eastAsia="仿宋_GB2312"/>
          <w:sz w:val="24"/>
        </w:rPr>
        <w:t>地址：杭州市临平区</w:t>
      </w:r>
      <w:r>
        <w:rPr>
          <w:rFonts w:hint="eastAsia" w:ascii="仿宋_GB2312" w:hAnsi="仿宋" w:eastAsia="仿宋_GB2312"/>
          <w:sz w:val="24"/>
          <w:lang w:eastAsia="zh-CN"/>
        </w:rPr>
        <w:t>九洲大厦703室</w:t>
      </w:r>
    </w:p>
    <w:p>
      <w:pPr>
        <w:spacing w:line="360" w:lineRule="auto"/>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rPr>
        <w:t>0571-8</w:t>
      </w:r>
      <w:r>
        <w:rPr>
          <w:rFonts w:hint="eastAsia" w:ascii="仿宋_GB2312" w:hAnsi="仿宋" w:eastAsia="仿宋_GB2312"/>
          <w:sz w:val="24"/>
          <w:lang w:val="en-US" w:eastAsia="zh-CN"/>
        </w:rPr>
        <w:t>9260595</w:t>
      </w:r>
    </w:p>
    <w:p>
      <w:pPr>
        <w:spacing w:line="360" w:lineRule="auto"/>
        <w:rPr>
          <w:rFonts w:ascii="仿宋_GB2312" w:hAnsi="仿宋" w:eastAsia="仿宋_GB2312"/>
          <w:sz w:val="24"/>
        </w:rPr>
      </w:pPr>
      <w:r>
        <w:rPr>
          <w:rFonts w:ascii="仿宋_GB2312" w:hAnsi="仿宋" w:eastAsia="仿宋_GB2312"/>
          <w:sz w:val="24"/>
        </w:rPr>
        <w:t xml:space="preserve">    项目联系人（询问）：</w:t>
      </w:r>
      <w:r>
        <w:rPr>
          <w:rFonts w:hint="eastAsia" w:ascii="仿宋_GB2312" w:hAnsi="仿宋" w:eastAsia="仿宋_GB2312"/>
          <w:sz w:val="24"/>
          <w:lang w:val="en-US" w:eastAsia="zh-CN"/>
        </w:rPr>
        <w:t>陈卉</w:t>
      </w:r>
    </w:p>
    <w:p>
      <w:pPr>
        <w:spacing w:line="360" w:lineRule="auto"/>
        <w:rPr>
          <w:rFonts w:ascii="仿宋_GB2312" w:hAnsi="仿宋" w:eastAsia="仿宋_GB2312"/>
          <w:sz w:val="24"/>
        </w:rPr>
      </w:pPr>
      <w:r>
        <w:rPr>
          <w:rFonts w:ascii="仿宋_GB2312" w:hAnsi="仿宋" w:eastAsia="仿宋_GB2312"/>
          <w:sz w:val="24"/>
        </w:rPr>
        <w:t xml:space="preserve">    项目联系方式（询问）：</w:t>
      </w:r>
      <w:r>
        <w:rPr>
          <w:rFonts w:hint="eastAsia" w:ascii="仿宋_GB2312" w:hAnsi="仿宋" w:eastAsia="仿宋_GB2312"/>
          <w:sz w:val="24"/>
        </w:rPr>
        <w:t>0571-8</w:t>
      </w:r>
      <w:r>
        <w:rPr>
          <w:rFonts w:hint="eastAsia" w:ascii="仿宋_GB2312" w:hAnsi="仿宋" w:eastAsia="仿宋_GB2312"/>
          <w:sz w:val="24"/>
          <w:lang w:val="en-US" w:eastAsia="zh-CN"/>
        </w:rPr>
        <w:t>9265552</w:t>
      </w:r>
    </w:p>
    <w:p>
      <w:pPr>
        <w:spacing w:line="360" w:lineRule="auto"/>
        <w:rPr>
          <w:rFonts w:ascii="仿宋_GB2312" w:hAnsi="仿宋" w:eastAsia="仿宋_GB2312"/>
          <w:sz w:val="24"/>
        </w:rPr>
      </w:pPr>
      <w:r>
        <w:rPr>
          <w:rFonts w:ascii="仿宋_GB2312" w:hAnsi="仿宋" w:eastAsia="仿宋_GB2312"/>
          <w:sz w:val="24"/>
        </w:rPr>
        <w:t xml:space="preserve">    质疑联系人：</w:t>
      </w:r>
      <w:r>
        <w:rPr>
          <w:rFonts w:hint="eastAsia" w:ascii="仿宋_GB2312" w:hAnsi="仿宋" w:eastAsia="仿宋_GB2312"/>
          <w:sz w:val="24"/>
          <w:lang w:val="en-US" w:eastAsia="zh-CN"/>
        </w:rPr>
        <w:t>张一丹</w:t>
      </w:r>
    </w:p>
    <w:p>
      <w:pPr>
        <w:spacing w:line="360" w:lineRule="auto"/>
        <w:rPr>
          <w:rFonts w:ascii="仿宋" w:hAnsi="仿宋" w:eastAsia="仿宋"/>
          <w:sz w:val="24"/>
        </w:rPr>
      </w:pPr>
      <w:r>
        <w:rPr>
          <w:rFonts w:ascii="仿宋_GB2312" w:hAnsi="仿宋" w:eastAsia="仿宋_GB2312"/>
          <w:sz w:val="24"/>
        </w:rPr>
        <w:t xml:space="preserve">    质疑联系方式：</w:t>
      </w:r>
      <w:r>
        <w:rPr>
          <w:rFonts w:hint="eastAsia" w:ascii="仿宋_GB2312" w:hAnsi="仿宋" w:eastAsia="仿宋_GB2312"/>
          <w:sz w:val="24"/>
          <w:lang w:val="en-US" w:eastAsia="zh-CN"/>
        </w:rPr>
        <w:t>89265553</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w:t>
      </w:r>
    </w:p>
    <w:p>
      <w:pPr>
        <w:spacing w:line="360" w:lineRule="auto"/>
        <w:rPr>
          <w:rFonts w:ascii="仿宋_GB2312" w:hAnsi="仿宋" w:eastAsia="仿宋_GB2312"/>
          <w:sz w:val="24"/>
        </w:rPr>
      </w:pPr>
      <w:r>
        <w:rPr>
          <w:rFonts w:hint="eastAsia" w:ascii="宋体" w:hAnsi="宋体" w:cs="宋体"/>
          <w:sz w:val="24"/>
        </w:rPr>
        <w:t> </w:t>
      </w:r>
      <w:r>
        <w:rPr>
          <w:rFonts w:hint="eastAsia" w:ascii="仿宋_GB2312" w:hAnsi="仿宋" w:eastAsia="仿宋_GB2312"/>
          <w:sz w:val="24"/>
        </w:rPr>
        <w:t xml:space="preserve"> </w:t>
      </w:r>
      <w:r>
        <w:rPr>
          <w:rFonts w:hint="eastAsia" w:ascii="宋体" w:hAnsi="宋体" w:cs="宋体"/>
          <w:sz w:val="24"/>
        </w:rPr>
        <w:t> </w:t>
      </w:r>
      <w:r>
        <w:rPr>
          <w:rFonts w:hint="eastAsia" w:ascii="仿宋_GB2312" w:hAnsi="仿宋" w:eastAsia="仿宋_GB2312"/>
          <w:sz w:val="24"/>
        </w:rPr>
        <w:t xml:space="preserve"> 名</w:t>
      </w:r>
      <w:r>
        <w:rPr>
          <w:rFonts w:hint="eastAsia" w:ascii="宋体" w:hAnsi="宋体" w:cs="宋体"/>
          <w:sz w:val="24"/>
        </w:rPr>
        <w:t> </w:t>
      </w:r>
      <w:r>
        <w:rPr>
          <w:rFonts w:hint="eastAsia" w:ascii="仿宋_GB2312" w:hAnsi="仿宋" w:eastAsia="仿宋_GB2312"/>
          <w:sz w:val="24"/>
        </w:rPr>
        <w:t>称：</w:t>
      </w:r>
      <w:r>
        <w:rPr>
          <w:rFonts w:hint="eastAsia" w:ascii="宋体" w:hAnsi="宋体" w:cs="宋体"/>
          <w:sz w:val="24"/>
        </w:rPr>
        <w:t> </w:t>
      </w:r>
      <w:r>
        <w:rPr>
          <w:rFonts w:hint="eastAsia" w:ascii="仿宋_GB2312" w:hAnsi="仿宋" w:eastAsia="仿宋_GB2312"/>
          <w:sz w:val="24"/>
        </w:rPr>
        <w:t>杭州市余杭区财政局</w:t>
      </w:r>
      <w:r>
        <w:rPr>
          <w:rFonts w:hint="eastAsia" w:ascii="宋体" w:hAnsi="宋体" w:cs="宋体"/>
          <w:sz w:val="24"/>
        </w:rPr>
        <w:t> </w:t>
      </w:r>
    </w:p>
    <w:p>
      <w:pPr>
        <w:spacing w:line="360" w:lineRule="auto"/>
        <w:rPr>
          <w:rFonts w:ascii="仿宋_GB2312" w:hAnsi="仿宋" w:eastAsia="仿宋_GB2312"/>
          <w:sz w:val="24"/>
        </w:rPr>
      </w:pPr>
      <w:r>
        <w:rPr>
          <w:rFonts w:hint="eastAsia" w:ascii="宋体" w:hAnsi="宋体" w:cs="宋体"/>
          <w:sz w:val="24"/>
        </w:rPr>
        <w:t> </w:t>
      </w:r>
      <w:r>
        <w:rPr>
          <w:rFonts w:hint="eastAsia" w:ascii="仿宋_GB2312" w:hAnsi="仿宋" w:eastAsia="仿宋_GB2312"/>
          <w:sz w:val="24"/>
        </w:rPr>
        <w:t xml:space="preserve"> </w:t>
      </w:r>
      <w:r>
        <w:rPr>
          <w:rFonts w:hint="eastAsia" w:ascii="宋体" w:hAnsi="宋体" w:cs="宋体"/>
          <w:sz w:val="24"/>
        </w:rPr>
        <w:t> </w:t>
      </w:r>
      <w:r>
        <w:rPr>
          <w:rFonts w:hint="eastAsia" w:ascii="仿宋_GB2312" w:hAnsi="仿宋" w:eastAsia="仿宋_GB2312"/>
          <w:sz w:val="24"/>
        </w:rPr>
        <w:t xml:space="preserve"> 联系人 ：</w:t>
      </w:r>
      <w:r>
        <w:rPr>
          <w:rFonts w:hint="eastAsia" w:ascii="宋体" w:hAnsi="宋体" w:cs="宋体"/>
          <w:sz w:val="24"/>
        </w:rPr>
        <w:t> </w:t>
      </w:r>
      <w:r>
        <w:rPr>
          <w:rFonts w:hint="eastAsia" w:ascii="仿宋_GB2312" w:hAnsi="仿宋" w:eastAsia="仿宋_GB2312"/>
          <w:sz w:val="24"/>
          <w:lang w:val="en-US" w:eastAsia="zh-CN"/>
        </w:rPr>
        <w:t>褚女士</w:t>
      </w:r>
      <w:r>
        <w:rPr>
          <w:rFonts w:hint="eastAsia" w:ascii="宋体" w:hAnsi="宋体" w:cs="宋体"/>
          <w:sz w:val="24"/>
        </w:rPr>
        <w:t> </w:t>
      </w:r>
    </w:p>
    <w:p>
      <w:pPr>
        <w:spacing w:line="360" w:lineRule="auto"/>
        <w:rPr>
          <w:rFonts w:ascii="仿宋_GB2312" w:hAnsi="仿宋" w:eastAsia="仿宋_GB2312"/>
          <w:sz w:val="24"/>
        </w:rPr>
      </w:pPr>
      <w:r>
        <w:rPr>
          <w:rFonts w:hint="eastAsia" w:ascii="宋体" w:hAnsi="宋体" w:cs="宋体"/>
          <w:sz w:val="24"/>
        </w:rPr>
        <w:t> </w:t>
      </w:r>
      <w:r>
        <w:rPr>
          <w:rFonts w:hint="eastAsia" w:ascii="仿宋_GB2312" w:hAnsi="仿宋" w:eastAsia="仿宋_GB2312"/>
          <w:sz w:val="24"/>
        </w:rPr>
        <w:t xml:space="preserve"> </w:t>
      </w:r>
      <w:r>
        <w:rPr>
          <w:rFonts w:hint="eastAsia" w:ascii="宋体" w:hAnsi="宋体" w:cs="宋体"/>
          <w:sz w:val="24"/>
        </w:rPr>
        <w:t> </w:t>
      </w:r>
      <w:r>
        <w:rPr>
          <w:rFonts w:hint="eastAsia" w:ascii="仿宋_GB2312" w:hAnsi="仿宋" w:eastAsia="仿宋_GB2312"/>
          <w:sz w:val="24"/>
        </w:rPr>
        <w:t xml:space="preserve"> 监督投诉电话：0571-</w:t>
      </w:r>
      <w:r>
        <w:rPr>
          <w:rFonts w:ascii="仿宋_GB2312" w:hAnsi="仿宋" w:eastAsia="仿宋_GB2312"/>
          <w:sz w:val="24"/>
        </w:rPr>
        <w:t>88728858</w:t>
      </w:r>
      <w:r>
        <w:rPr>
          <w:rFonts w:hint="eastAsia" w:ascii="宋体" w:hAnsi="宋体" w:cs="宋体"/>
          <w:sz w:val="24"/>
        </w:rPr>
        <w:t> </w:t>
      </w:r>
    </w:p>
    <w:p>
      <w:pPr>
        <w:spacing w:line="360" w:lineRule="auto"/>
        <w:ind w:firstLine="600" w:firstLineChars="250"/>
        <w:rPr>
          <w:rFonts w:ascii="仿宋_GB2312" w:hAnsi="仿宋" w:eastAsia="仿宋_GB2312"/>
          <w:sz w:val="24"/>
        </w:rPr>
      </w:pPr>
      <w:r>
        <w:rPr>
          <w:rFonts w:hint="eastAsia" w:ascii="仿宋_GB2312" w:hAnsi="仿宋" w:eastAsia="仿宋_GB2312"/>
          <w:sz w:val="24"/>
        </w:rPr>
        <w:t>地址：杭州市余杭区</w:t>
      </w:r>
      <w:r>
        <w:rPr>
          <w:rFonts w:hint="eastAsia" w:ascii="仿宋_GB2312" w:hAnsi="仿宋" w:eastAsia="仿宋_GB2312"/>
          <w:sz w:val="24"/>
          <w:lang w:val="en-US" w:eastAsia="zh-CN"/>
        </w:rPr>
        <w:t>文一西路1500号</w:t>
      </w:r>
    </w:p>
    <w:p>
      <w:pPr>
        <w:spacing w:line="360" w:lineRule="auto"/>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7"/>
        <w:spacing w:line="360" w:lineRule="auto"/>
        <w:ind w:firstLine="480" w:firstLineChars="200"/>
        <w:rPr>
          <w:rFonts w:ascii="仿宋" w:hAnsi="仿宋" w:eastAsia="仿宋" w:cs="仿宋_GB2312"/>
          <w:sz w:val="24"/>
          <w:szCs w:val="24"/>
        </w:rPr>
      </w:pP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7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199"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lang w:val="zh-CN"/>
              </w:rPr>
              <w:t>提醒：验收时检测费用由采购人承担，不包含在投标总价中。</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spacing w:line="360" w:lineRule="auto"/>
              <w:ind w:firstLine="241" w:firstLineChars="1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0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sz w:val="24"/>
              </w:rPr>
            </w:pPr>
            <w:r>
              <w:rPr>
                <w:rFonts w:ascii="MS Gothic" w:hAnsi="MS Gothic" w:eastAsia="MS Gothic" w:cs="Arial"/>
                <w:kern w:val="0"/>
                <w:sz w:val="24"/>
              </w:rPr>
              <w:t>☐</w:t>
            </w:r>
            <w:r>
              <w:rPr>
                <w:rFonts w:ascii="仿宋_GB2312" w:hAnsi="仿宋" w:eastAsia="仿宋_GB2312" w:cs="Arial"/>
                <w:kern w:val="0"/>
                <w:sz w:val="24"/>
              </w:rPr>
              <w:t xml:space="preserve"> A</w:t>
            </w:r>
            <w:r>
              <w:rPr>
                <w:rFonts w:hint="eastAsia" w:ascii="仿宋_GB2312" w:hAnsi="仿宋" w:eastAsia="仿宋_GB2312"/>
                <w:sz w:val="24"/>
              </w:rPr>
              <w:t>同意将非主体、非关键性的工作分包。</w:t>
            </w:r>
            <w:r>
              <w:rPr>
                <w:rFonts w:ascii="仿宋_GB2312" w:hAnsi="仿宋" w:eastAsia="仿宋_GB2312" w:cs="Arial"/>
                <w:kern w:val="0"/>
                <w:sz w:val="24"/>
              </w:rPr>
              <w:sym w:font="Wingdings" w:char="F0FE"/>
            </w:r>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787"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仿宋_GB2312" w:hAnsi="仿宋" w:eastAsia="仿宋_GB2312" w:cs="Arial"/>
                <w:kern w:val="0"/>
                <w:sz w:val="24"/>
              </w:rPr>
              <w:sym w:font="Wingdings" w:char="F0FE"/>
            </w:r>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sz w:val="24"/>
                <w:szCs w:val="20"/>
              </w:rPr>
            </w:pPr>
            <w:r>
              <w:rPr>
                <w:rFonts w:ascii="MS Gothic" w:hAnsi="MS Gothic" w:eastAsia="MS Gothic" w:cs="Arial"/>
                <w:kern w:val="0"/>
                <w:sz w:val="24"/>
              </w:rPr>
              <w:t>☐</w:t>
            </w:r>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rPr>
              <w:t>,地点：</w:t>
            </w:r>
            <w:r>
              <w:rPr>
                <w:rFonts w:hint="eastAsia" w:ascii="仿宋_GB2312" w:hAnsi="仿宋" w:eastAsia="仿宋_GB2312"/>
                <w:sz w:val="24"/>
              </w:rPr>
              <w:t>，联系人：，联系方式：</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kern w:val="0"/>
                <w:sz w:val="24"/>
              </w:rPr>
            </w:pPr>
            <w:r>
              <w:rPr>
                <w:rFonts w:ascii="仿宋_GB2312" w:hAnsi="仿宋" w:eastAsia="仿宋_GB2312" w:cs="Arial"/>
                <w:kern w:val="0"/>
                <w:sz w:val="24"/>
              </w:rPr>
              <w:sym w:font="Wingdings" w:char="F0FE"/>
            </w:r>
            <w:r>
              <w:t>A</w:t>
            </w:r>
            <w:r>
              <w:rPr>
                <w:rFonts w:hint="eastAsia" w:ascii="仿宋_GB2312" w:hAnsi="仿宋" w:eastAsia="仿宋_GB2312"/>
                <w:kern w:val="0"/>
                <w:sz w:val="24"/>
              </w:rPr>
              <w:t>不要求提供。</w:t>
            </w:r>
          </w:p>
          <w:p>
            <w:pPr>
              <w:snapToGrid w:val="0"/>
              <w:spacing w:line="360" w:lineRule="auto"/>
              <w:rPr>
                <w:rFonts w:ascii="仿宋_GB2312" w:hAnsi="仿宋" w:eastAsia="仿宋_GB2312"/>
                <w:kern w:val="0"/>
                <w:sz w:val="24"/>
              </w:rPr>
            </w:pPr>
            <w:r>
              <w:rPr>
                <w:rFonts w:ascii="MS Gothic" w:hAnsi="MS Gothic" w:eastAsia="MS Gothic" w:cs="Arial"/>
                <w:kern w:val="0"/>
                <w:sz w:val="24"/>
              </w:rPr>
              <w:t>☐</w:t>
            </w:r>
            <w:r>
              <w:rPr>
                <w:rFonts w:hint="eastAsia" w:ascii="仿宋_GB2312" w:hAnsi="仿宋" w:eastAsia="仿宋_GB2312" w:cs="Arial"/>
                <w:kern w:val="0"/>
                <w:sz w:val="24"/>
                <w:lang w:val="en-US" w:eastAsia="zh-CN"/>
              </w:rPr>
              <w:t>B</w:t>
            </w:r>
            <w:r>
              <w:rPr>
                <w:rFonts w:hint="eastAsia" w:ascii="仿宋_GB2312" w:hAnsi="仿宋" w:eastAsia="仿宋_GB2312"/>
                <w:kern w:val="0"/>
                <w:sz w:val="24"/>
              </w:rPr>
              <w:t>要求提供，</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w:t>
            </w:r>
            <w:r>
              <w:rPr>
                <w:rFonts w:hint="eastAsia" w:ascii="仿宋_GB2312" w:hAnsi="仿宋" w:eastAsia="仿宋_GB2312"/>
                <w:kern w:val="0"/>
                <w:sz w:val="24"/>
              </w:rPr>
              <w:t>样品：</w:t>
            </w:r>
            <w:r>
              <w:rPr>
                <w:rFonts w:hint="eastAsia" w:ascii="仿宋_GB2312" w:hAnsi="仿宋" w:eastAsia="仿宋_GB2312"/>
                <w:kern w:val="0"/>
                <w:sz w:val="24"/>
                <w:lang w:val="en-US" w:eastAsia="zh-CN"/>
              </w:rPr>
              <w:t>提供第三部分采购清单里面的所有产品，所有产品数量各一件</w:t>
            </w:r>
            <w:r>
              <w:rPr>
                <w:rFonts w:hint="eastAsia" w:ascii="仿宋_GB2312" w:hAnsi="仿宋" w:eastAsia="仿宋_GB2312"/>
                <w:kern w:val="0"/>
                <w:sz w:val="24"/>
              </w:rPr>
              <w:t>；</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w:t>
            </w:r>
            <w:r>
              <w:rPr>
                <w:rFonts w:hint="eastAsia" w:ascii="仿宋_GB2312" w:hAnsi="仿宋" w:eastAsia="仿宋_GB2312"/>
                <w:kern w:val="0"/>
                <w:sz w:val="24"/>
              </w:rPr>
              <w:t>样品制作的标准和要求</w:t>
            </w:r>
            <w:r>
              <w:rPr>
                <w:rFonts w:hint="eastAsia" w:ascii="仿宋_GB2312" w:hAnsi="仿宋" w:eastAsia="仿宋_GB2312"/>
                <w:kern w:val="0"/>
                <w:sz w:val="24"/>
                <w:lang w:val="en-US" w:eastAsia="zh-CN"/>
              </w:rPr>
              <w:t>详见第三部分采购清单</w:t>
            </w:r>
            <w:r>
              <w:rPr>
                <w:rFonts w:hint="eastAsia" w:ascii="仿宋_GB2312" w:hAnsi="仿宋" w:eastAsia="仿宋_GB2312"/>
                <w:kern w:val="0"/>
                <w:sz w:val="24"/>
              </w:rPr>
              <w:t xml:space="preserve"> ；</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hint="eastAsia" w:ascii="仿宋_GB2312" w:hAnsi="仿宋" w:eastAsia="仿宋_GB2312"/>
                <w:kern w:val="0"/>
                <w:sz w:val="24"/>
                <w:lang w:val="en-US" w:eastAsia="zh-CN"/>
              </w:rPr>
              <w:t>3</w:t>
            </w:r>
            <w:r>
              <w:rPr>
                <w:rFonts w:ascii="仿宋_GB2312" w:hAnsi="仿宋" w:eastAsia="仿宋_GB2312"/>
                <w:kern w:val="0"/>
                <w:sz w:val="24"/>
              </w:rPr>
              <w:t>）提供样品的时间：</w:t>
            </w:r>
            <w:r>
              <w:rPr>
                <w:rFonts w:hint="eastAsia" w:ascii="仿宋_GB2312" w:hAnsi="仿宋" w:eastAsia="仿宋_GB2312"/>
                <w:kern w:val="0"/>
                <w:sz w:val="24"/>
                <w:lang w:val="en-US" w:eastAsia="zh-CN"/>
              </w:rPr>
              <w:t>2023年  月 日14:30-17:00</w:t>
            </w:r>
            <w:r>
              <w:rPr>
                <w:rFonts w:hint="eastAsia" w:ascii="仿宋_GB2312" w:hAnsi="仿宋" w:eastAsia="仿宋_GB2312"/>
                <w:kern w:val="0"/>
                <w:sz w:val="24"/>
              </w:rPr>
              <w:t>；地点：</w:t>
            </w:r>
            <w:r>
              <w:rPr>
                <w:rFonts w:hint="eastAsia" w:ascii="仿宋_GB2312" w:hAnsi="仿宋" w:eastAsia="仿宋_GB2312"/>
                <w:kern w:val="0"/>
                <w:sz w:val="24"/>
                <w:lang w:val="en-US" w:eastAsia="zh-CN"/>
              </w:rPr>
              <w:t>杭州市余杭区瓶窑镇瓶仓大道966号IOT未来城2幢323室</w:t>
            </w:r>
            <w:r>
              <w:rPr>
                <w:rFonts w:hint="eastAsia" w:ascii="仿宋_GB2312" w:hAnsi="仿宋" w:eastAsia="仿宋_GB2312"/>
                <w:kern w:val="0"/>
                <w:sz w:val="24"/>
              </w:rPr>
              <w:t xml:space="preserve"> ；联系人：</w:t>
            </w:r>
            <w:r>
              <w:rPr>
                <w:rFonts w:hint="eastAsia" w:ascii="仿宋_GB2312" w:hAnsi="仿宋" w:eastAsia="仿宋_GB2312"/>
                <w:kern w:val="0"/>
                <w:sz w:val="24"/>
                <w:lang w:val="en-US" w:eastAsia="zh-CN"/>
              </w:rPr>
              <w:t>陈卉</w:t>
            </w:r>
            <w:r>
              <w:rPr>
                <w:rFonts w:hint="eastAsia" w:ascii="仿宋_GB2312" w:hAnsi="仿宋" w:eastAsia="仿宋_GB2312"/>
                <w:kern w:val="0"/>
                <w:sz w:val="24"/>
              </w:rPr>
              <w:t>，联系电话：</w:t>
            </w:r>
            <w:r>
              <w:rPr>
                <w:rFonts w:hint="eastAsia" w:ascii="仿宋_GB2312" w:hAnsi="仿宋" w:eastAsia="仿宋_GB2312"/>
                <w:kern w:val="0"/>
                <w:sz w:val="24"/>
                <w:lang w:val="en-US" w:eastAsia="zh-CN"/>
              </w:rPr>
              <w:t>13646861897</w:t>
            </w:r>
            <w:r>
              <w:rPr>
                <w:rFonts w:hint="eastAsia" w:ascii="仿宋_GB2312" w:hAnsi="仿宋" w:eastAsia="仿宋_GB2312"/>
                <w:kern w:val="0"/>
                <w:sz w:val="24"/>
              </w:rPr>
              <w:t>。请投标人在上述时间内提供样品并按规定位置安装完毕。超过截止时间的，采购人或</w:t>
            </w:r>
            <w:r>
              <w:rPr>
                <w:rFonts w:hint="eastAsia" w:ascii="仿宋_GB2312" w:hAnsi="仿宋" w:eastAsia="仿宋_GB2312"/>
                <w:kern w:val="0"/>
                <w:sz w:val="24"/>
                <w:lang w:eastAsia="zh-CN"/>
              </w:rPr>
              <w:t>杭州恒正造价工程师事务所</w:t>
            </w:r>
            <w:r>
              <w:rPr>
                <w:rFonts w:hint="eastAsia" w:ascii="仿宋_GB2312" w:hAnsi="仿宋" w:eastAsia="仿宋_GB2312"/>
                <w:kern w:val="0"/>
                <w:sz w:val="24"/>
              </w:rPr>
              <w:t>将不予接收，并将清场并封闭样品现场。</w:t>
            </w:r>
          </w:p>
          <w:p>
            <w:pPr>
              <w:snapToGrid w:val="0"/>
              <w:spacing w:line="360" w:lineRule="auto"/>
              <w:rPr>
                <w:rFonts w:ascii="仿宋_GB2312" w:hAnsi="仿宋" w:eastAsia="仿宋_GB2312"/>
                <w:kern w:val="0"/>
                <w:sz w:val="24"/>
              </w:rPr>
            </w:pPr>
            <w:r>
              <w:rPr>
                <w:rFonts w:ascii="仿宋_GB2312" w:hAnsi="仿宋" w:eastAsia="仿宋_GB2312"/>
                <w:kern w:val="0"/>
                <w:sz w:val="24"/>
              </w:rPr>
              <w:t xml:space="preserve"> (</w:t>
            </w:r>
            <w:r>
              <w:rPr>
                <w:rFonts w:hint="eastAsia" w:ascii="仿宋_GB2312" w:hAnsi="仿宋" w:eastAsia="仿宋_GB2312"/>
                <w:kern w:val="0"/>
                <w:sz w:val="24"/>
                <w:lang w:val="en-US" w:eastAsia="zh-CN"/>
              </w:rPr>
              <w:t>4</w:t>
            </w:r>
            <w:r>
              <w:rPr>
                <w:rFonts w:ascii="仿宋_GB2312" w:hAnsi="仿宋" w:eastAsia="仿宋_GB2312"/>
                <w:kern w:val="0"/>
                <w:sz w:val="24"/>
              </w:rPr>
              <w:t>)采购活动结束后，对于未中标人提供的样品，</w:t>
            </w:r>
            <w:r>
              <w:rPr>
                <w:rFonts w:hint="eastAsia" w:ascii="仿宋_GB2312" w:hAnsi="仿宋" w:eastAsia="仿宋_GB2312"/>
                <w:kern w:val="0"/>
                <w:sz w:val="24"/>
              </w:rPr>
              <w:t>采购人、采购机构将通知</w:t>
            </w:r>
            <w:r>
              <w:rPr>
                <w:rFonts w:ascii="仿宋_GB2312" w:hAnsi="仿宋" w:eastAsia="仿宋_GB2312"/>
                <w:kern w:val="0"/>
                <w:sz w:val="24"/>
              </w:rPr>
              <w:t>未中标人</w:t>
            </w:r>
            <w:r>
              <w:rPr>
                <w:rFonts w:hint="eastAsia" w:ascii="仿宋_GB2312" w:hAnsi="仿宋" w:eastAsia="仿宋_GB2312"/>
                <w:kern w:val="0"/>
                <w:sz w:val="24"/>
              </w:rPr>
              <w:t>在规定的时间内取回，逾期未取回的，采购人、采购机构不负保管义务</w:t>
            </w:r>
            <w:r>
              <w:rPr>
                <w:rFonts w:ascii="仿宋_GB2312" w:hAnsi="仿宋" w:eastAsia="仿宋_GB2312"/>
                <w:kern w:val="0"/>
                <w:sz w:val="24"/>
              </w:rPr>
              <w:t>；对于中标人提供的样品，</w:t>
            </w:r>
            <w:r>
              <w:rPr>
                <w:rFonts w:hint="eastAsia" w:ascii="仿宋_GB2312" w:hAnsi="仿宋" w:eastAsia="仿宋_GB2312"/>
                <w:kern w:val="0"/>
                <w:sz w:val="24"/>
              </w:rPr>
              <w:t>采购人将进</w:t>
            </w:r>
            <w:r>
              <w:rPr>
                <w:rFonts w:ascii="仿宋_GB2312" w:hAnsi="仿宋" w:eastAsia="仿宋_GB2312"/>
                <w:kern w:val="0"/>
                <w:sz w:val="24"/>
              </w:rPr>
              <w:t>行保管、封存，并作为履约验收的参考。</w:t>
            </w:r>
          </w:p>
          <w:p>
            <w:pPr>
              <w:snapToGrid w:val="0"/>
              <w:spacing w:line="360" w:lineRule="auto"/>
              <w:rPr>
                <w:rFonts w:ascii="仿宋_GB2312" w:hAnsi="仿宋" w:eastAsia="仿宋_GB2312"/>
                <w:kern w:val="0"/>
                <w:sz w:val="24"/>
              </w:rPr>
            </w:pPr>
            <w:r>
              <w:rPr>
                <w:rFonts w:hint="eastAsia" w:ascii="仿宋_GB2312" w:hAnsi="仿宋" w:eastAsia="仿宋_GB2312"/>
                <w:kern w:val="0"/>
                <w:sz w:val="24"/>
                <w:lang w:eastAsia="zh-CN"/>
              </w:rPr>
              <w:t>（</w:t>
            </w:r>
            <w:r>
              <w:rPr>
                <w:rFonts w:hint="eastAsia" w:ascii="仿宋_GB2312" w:hAnsi="仿宋" w:eastAsia="仿宋_GB2312"/>
                <w:kern w:val="0"/>
                <w:sz w:val="24"/>
                <w:lang w:val="en-US" w:eastAsia="zh-CN"/>
              </w:rPr>
              <w:t>5</w:t>
            </w:r>
            <w:r>
              <w:rPr>
                <w:rFonts w:hint="eastAsia" w:ascii="仿宋_GB2312" w:hAnsi="仿宋" w:eastAsia="仿宋_GB2312"/>
                <w:kern w:val="0"/>
                <w:sz w:val="24"/>
                <w:lang w:eastAsia="zh-CN"/>
              </w:rPr>
              <w:t>）</w:t>
            </w:r>
            <w:r>
              <w:rPr>
                <w:rFonts w:ascii="仿宋_GB2312" w:hAnsi="仿宋" w:eastAsia="仿宋_GB2312"/>
                <w:kern w:val="0"/>
                <w:sz w:val="24"/>
              </w:rPr>
              <w:t>制作、运输、安装和保管样品所发生的一切费用由投标人自理。</w:t>
            </w:r>
          </w:p>
          <w:p>
            <w:pPr>
              <w:snapToGrid w:val="0"/>
              <w:spacing w:line="360" w:lineRule="auto"/>
              <w:rPr>
                <w:rFonts w:ascii="仿宋_GB2312" w:hAnsi="仿宋" w:eastAsia="仿宋_GB2312"/>
                <w:kern w:val="0"/>
                <w:sz w:val="24"/>
              </w:rPr>
            </w:pPr>
            <w:r>
              <w:rPr>
                <w:rFonts w:hint="eastAsia" w:ascii="仿宋_GB2312" w:hAnsi="仿宋" w:eastAsia="仿宋_GB2312"/>
                <w:kern w:val="0"/>
                <w:sz w:val="24"/>
                <w:lang w:eastAsia="zh-CN"/>
              </w:rPr>
              <w:t>（</w:t>
            </w:r>
            <w:r>
              <w:rPr>
                <w:rFonts w:hint="eastAsia" w:ascii="仿宋_GB2312" w:hAnsi="仿宋" w:eastAsia="仿宋_GB2312"/>
                <w:kern w:val="0"/>
                <w:sz w:val="24"/>
                <w:lang w:val="en-US" w:eastAsia="zh-CN"/>
              </w:rPr>
              <w:t>6</w:t>
            </w:r>
            <w:r>
              <w:rPr>
                <w:rFonts w:hint="eastAsia" w:ascii="仿宋_GB2312" w:hAnsi="仿宋" w:eastAsia="仿宋_GB2312"/>
                <w:kern w:val="0"/>
                <w:sz w:val="24"/>
                <w:lang w:eastAsia="zh-CN"/>
              </w:rPr>
              <w:t>）</w:t>
            </w:r>
            <w:r>
              <w:rPr>
                <w:rFonts w:hint="eastAsia" w:ascii="仿宋_GB2312" w:hAnsi="仿宋" w:eastAsia="仿宋_GB2312"/>
                <w:kern w:val="0"/>
                <w:sz w:val="24"/>
              </w:rPr>
              <w:t>本项目样品采用暗标评审的方式；</w:t>
            </w:r>
          </w:p>
          <w:p>
            <w:pPr>
              <w:snapToGrid w:val="0"/>
              <w:spacing w:line="360" w:lineRule="auto"/>
            </w:pPr>
            <w:r>
              <w:rPr>
                <w:rFonts w:hint="eastAsia" w:ascii="仿宋_GB2312" w:hAnsi="仿宋" w:eastAsia="仿宋_GB2312"/>
                <w:kern w:val="0"/>
                <w:sz w:val="24"/>
                <w:lang w:eastAsia="zh-CN"/>
              </w:rPr>
              <w:t>（</w:t>
            </w:r>
            <w:r>
              <w:rPr>
                <w:rFonts w:hint="eastAsia" w:ascii="仿宋_GB2312" w:hAnsi="仿宋" w:eastAsia="仿宋_GB2312"/>
                <w:kern w:val="0"/>
                <w:sz w:val="24"/>
                <w:lang w:val="en-US" w:eastAsia="zh-CN"/>
              </w:rPr>
              <w:t>7</w:t>
            </w:r>
            <w:r>
              <w:rPr>
                <w:rFonts w:hint="eastAsia" w:ascii="仿宋_GB2312" w:hAnsi="仿宋" w:eastAsia="仿宋_GB2312"/>
                <w:kern w:val="0"/>
                <w:sz w:val="24"/>
                <w:lang w:eastAsia="zh-CN"/>
              </w:rPr>
              <w:t>）</w:t>
            </w:r>
            <w:r>
              <w:rPr>
                <w:rFonts w:hint="eastAsia" w:ascii="仿宋_GB2312" w:hAnsi="仿宋" w:eastAsia="仿宋_GB2312"/>
                <w:kern w:val="0"/>
                <w:sz w:val="24"/>
              </w:rPr>
              <w:t>投标人不提供样品则视其投标无效，样品提供不全或样品中出现投标单位名称或厂家名称或厂家LOGO或品牌LOGO或外观尺寸或技术参数明显不符合招标文件要求的则样品分为0分。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Wingdings" w:hAnsi="Wingdings" w:eastAsia="仿宋_GB2312" w:cs="Arial"/>
                <w:kern w:val="0"/>
                <w:sz w:val="24"/>
              </w:rPr>
              <w:t></w:t>
            </w:r>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kern w:val="0"/>
                <w:sz w:val="24"/>
              </w:rPr>
            </w:pPr>
            <w:r>
              <w:rPr>
                <w:rFonts w:ascii="MS Gothic" w:hAnsi="MS Gothic" w:eastAsia="仿宋_GB2312" w:cs="Arial"/>
                <w:kern w:val="0"/>
                <w:sz w:val="24"/>
              </w:rPr>
              <w:t>☐</w:t>
            </w:r>
            <w:r>
              <w:rPr>
                <w:rFonts w:ascii="仿宋_GB2312" w:hAnsi="仿宋" w:eastAsia="仿宋_GB2312"/>
                <w:kern w:val="0"/>
                <w:sz w:val="24"/>
              </w:rPr>
              <w:t>B组织。</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2）方案讲解演示可选择</w:t>
            </w:r>
            <w:r>
              <w:rPr>
                <w:rFonts w:hint="eastAsia" w:ascii="仿宋_GB2312" w:hAnsi="仿宋" w:eastAsia="仿宋_GB2312"/>
                <w:kern w:val="0"/>
                <w:sz w:val="24"/>
              </w:rPr>
              <w:t>以下其中一种方式：</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方式二：交易中心现场讲解演示。现场讲解地点为，讲解演示所用电脑等设备由投标人自备。现场讲解演示人员进场时提供讲解人员名单（加盖公章）及身份证明，否则不得讲解演示。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cs="仿宋_GB2312"/>
                <w:b/>
                <w:kern w:val="0"/>
                <w:sz w:val="24"/>
                <w:lang w:val="zh-CN"/>
              </w:rPr>
            </w:pPr>
            <w:r>
              <w:rPr>
                <w:rFonts w:hint="eastAsia" w:ascii="仿宋_GB2312" w:hAnsi="仿宋" w:eastAsia="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kern w:val="0"/>
                <w:sz w:val="24"/>
              </w:rPr>
            </w:pPr>
            <w:r>
              <w:rPr>
                <w:rFonts w:ascii="仿宋_GB2312" w:hAnsi="仿宋" w:eastAsia="仿宋_GB2312" w:cs="Arial"/>
                <w:kern w:val="0"/>
                <w:sz w:val="24"/>
              </w:rPr>
              <w:sym w:font="Wingdings" w:char="F0FE"/>
            </w:r>
            <w:r>
              <w:rPr>
                <w:rFonts w:hint="eastAsia" w:ascii="仿宋_GB2312" w:hAnsi="仿宋" w:eastAsia="仿宋_GB2312" w:cs="Arial"/>
                <w:kern w:val="0"/>
                <w:sz w:val="24"/>
              </w:rPr>
              <w:t>本项目不允许采购进口产品。</w:t>
            </w:r>
          </w:p>
          <w:p>
            <w:pPr>
              <w:spacing w:line="360" w:lineRule="auto"/>
            </w:pPr>
            <w:r>
              <w:rPr>
                <w:rFonts w:ascii="MS Gothic" w:hAnsi="MS Gothic" w:eastAsia="MS Gothic" w:cs="Arial"/>
                <w:kern w:val="0"/>
                <w:sz w:val="24"/>
              </w:rPr>
              <w:t>☐</w:t>
            </w:r>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MS Gothic" w:hAnsi="MS Gothic" w:eastAsia="MS Gothic" w:cs="Arial"/>
                <w:kern w:val="0"/>
                <w:sz w:val="24"/>
              </w:rPr>
              <w:t>☐</w:t>
            </w:r>
            <w:r>
              <w:rPr>
                <w:rFonts w:ascii="仿宋_GB2312" w:hAnsi="仿宋" w:eastAsia="仿宋_GB2312" w:cs="Arial"/>
                <w:kern w:val="0"/>
                <w:sz w:val="24"/>
              </w:rPr>
              <w:t xml:space="preserve"> A</w:t>
            </w:r>
            <w:r>
              <w:rPr>
                <w:rFonts w:hint="eastAsia" w:ascii="仿宋_GB2312" w:hAnsi="仿宋" w:eastAsia="仿宋_GB2312"/>
                <w:sz w:val="24"/>
              </w:rPr>
              <w:t>货物类。</w:t>
            </w:r>
          </w:p>
          <w:p>
            <w:pPr>
              <w:spacing w:line="360" w:lineRule="auto"/>
              <w:rPr>
                <w:rFonts w:ascii="仿宋_GB2312" w:hAnsi="仿宋" w:eastAsia="仿宋_GB2312"/>
                <w:sz w:val="24"/>
              </w:rPr>
            </w:pPr>
            <w:r>
              <w:rPr>
                <w:rFonts w:ascii="Wingdings" w:hAnsi="Wingdings" w:eastAsia="仿宋_GB2312" w:cs="Arial"/>
                <w:kern w:val="0"/>
                <w:sz w:val="24"/>
              </w:rPr>
              <w:t></w:t>
            </w:r>
            <w:r>
              <w:rPr>
                <w:rFonts w:ascii="仿宋_GB2312" w:hAnsi="仿宋" w:eastAsia="仿宋_GB2312" w:cs="Arial"/>
                <w:kern w:val="0"/>
                <w:sz w:val="24"/>
              </w:rPr>
              <w:t>B</w:t>
            </w:r>
            <w:r>
              <w:rPr>
                <w:rFonts w:hint="eastAsia" w:ascii="仿宋_GB2312" w:hAnsi="仿宋" w:eastAsia="仿宋_GB2312"/>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Arial"/>
                <w:kern w:val="0"/>
                <w:sz w:val="24"/>
              </w:rPr>
            </w:pPr>
            <w:r>
              <w:rPr>
                <w:rFonts w:hint="eastAsia" w:ascii="仿宋_GB2312" w:hAnsi="仿宋" w:eastAsia="仿宋_GB2312" w:cs="Arial"/>
                <w:kern w:val="0"/>
                <w:sz w:val="24"/>
              </w:rPr>
              <w:t>采购标的：</w:t>
            </w:r>
            <w:r>
              <w:rPr>
                <w:rFonts w:hint="eastAsia" w:ascii="仿宋_GB2312" w:hAnsi="仿宋" w:eastAsia="仿宋_GB2312" w:cs="Arial"/>
                <w:kern w:val="0"/>
                <w:sz w:val="24"/>
                <w:lang w:val="en-US" w:eastAsia="zh-CN"/>
              </w:rPr>
              <w:t>医学影像系统采购</w:t>
            </w:r>
            <w:r>
              <w:rPr>
                <w:rFonts w:hint="eastAsia" w:ascii="仿宋_GB2312" w:hAnsi="仿宋" w:eastAsia="仿宋_GB2312" w:cs="Arial"/>
                <w:kern w:val="0"/>
                <w:sz w:val="24"/>
              </w:rPr>
              <w:t>；所属行业：</w:t>
            </w:r>
            <w:r>
              <w:rPr>
                <w:rFonts w:hint="eastAsia" w:ascii="仿宋_GB2312" w:hAnsi="仿宋" w:eastAsia="仿宋_GB2312" w:cs="Arial"/>
                <w:kern w:val="0"/>
                <w:sz w:val="24"/>
                <w:lang w:val="en-US" w:eastAsia="zh-CN"/>
              </w:rPr>
              <w:t>其他未列明行业</w:t>
            </w:r>
            <w:r>
              <w:rPr>
                <w:rFonts w:hint="eastAsia" w:ascii="仿宋_GB2312" w:hAnsi="仿宋" w:eastAsia="仿宋_GB2312" w:cs="Arial"/>
                <w:kern w:val="0"/>
                <w:sz w:val="24"/>
              </w:rPr>
              <w:t>。</w:t>
            </w:r>
          </w:p>
          <w:p>
            <w:pPr>
              <w:pStyle w:val="4"/>
              <w:rPr>
                <w:lang w:val="en-US"/>
              </w:rPr>
            </w:pPr>
            <w:r>
              <w:rPr>
                <w:rFonts w:hint="eastAsia" w:cs="Arial"/>
                <w:b w:val="0"/>
                <w:bCs w:val="0"/>
                <w:kern w:val="0"/>
                <w:sz w:val="24"/>
                <w:szCs w:val="24"/>
                <w:lang w:val="en-US"/>
              </w:rPr>
              <w:t>标准详见附件《中小企业划型标准规定》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default" w:ascii="仿宋_GB2312" w:hAnsi="仿宋" w:eastAsia="仿宋_GB2312" w:cs="仿宋_GB2312"/>
                <w:b/>
                <w:sz w:val="24"/>
                <w:lang w:val="en-US"/>
              </w:rPr>
            </w:pPr>
            <w:r>
              <w:rPr>
                <w:rFonts w:hint="eastAsia" w:ascii="仿宋_GB2312" w:hAnsi="仿宋" w:eastAsia="仿宋_GB2312"/>
                <w:b/>
                <w:bCs/>
                <w:sz w:val="24"/>
                <w:lang w:val="en-US" w:eastAsia="zh-CN"/>
              </w:rPr>
              <w:t>自主创新</w:t>
            </w:r>
            <w:r>
              <w:rPr>
                <w:rFonts w:ascii="仿宋_GB2312" w:hAnsi="仿宋" w:eastAsia="仿宋_GB2312"/>
                <w:b/>
                <w:bCs/>
                <w:sz w:val="24"/>
              </w:rPr>
              <w:t>产品、</w:t>
            </w:r>
            <w:r>
              <w:rPr>
                <w:rFonts w:hint="eastAsia" w:ascii="仿宋_GB2312" w:hAnsi="仿宋" w:eastAsia="仿宋_GB2312"/>
                <w:b/>
                <w:bCs/>
                <w:sz w:val="24"/>
                <w:lang w:val="en-US" w:eastAsia="zh-CN"/>
              </w:rPr>
              <w:t>高新技术产品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rPr>
            </w:pPr>
            <w:r>
              <w:rPr>
                <w:rFonts w:ascii="仿宋_GB2312" w:hAnsi="仿宋" w:eastAsia="仿宋_GB2312"/>
                <w:sz w:val="24"/>
              </w:rPr>
              <w:t>采购人拟采购的产品属于品目清单范围，</w:t>
            </w:r>
            <w:r>
              <w:rPr>
                <w:rFonts w:hint="eastAsia" w:ascii="仿宋_GB2312" w:hAnsi="仿宋" w:eastAsia="仿宋_GB2312"/>
                <w:sz w:val="24"/>
                <w:lang w:val="en-US" w:eastAsia="zh-CN"/>
              </w:rPr>
              <w:t>高新技术企业和高新技术成果转化、产业化项目的产品，</w:t>
            </w:r>
            <w:r>
              <w:rPr>
                <w:rFonts w:ascii="仿宋_GB2312" w:hAnsi="仿宋" w:eastAsia="仿宋_GB2312"/>
                <w:sz w:val="24"/>
              </w:rPr>
              <w:t>采购人及其委托的采购代理机构将依据国家确定的认证机构出具的、处于有效期之内的</w:t>
            </w:r>
            <w:r>
              <w:rPr>
                <w:rFonts w:hint="eastAsia" w:ascii="仿宋_GB2312" w:hAnsi="仿宋" w:eastAsia="仿宋_GB2312"/>
                <w:sz w:val="24"/>
                <w:lang w:val="en-US" w:eastAsia="zh-CN"/>
              </w:rPr>
              <w:t>自主创新</w:t>
            </w:r>
            <w:r>
              <w:rPr>
                <w:rFonts w:ascii="仿宋_GB2312" w:hAnsi="仿宋" w:eastAsia="仿宋_GB2312"/>
                <w:sz w:val="24"/>
              </w:rPr>
              <w:t>产品、</w:t>
            </w:r>
            <w:r>
              <w:rPr>
                <w:rFonts w:hint="eastAsia" w:ascii="仿宋_GB2312" w:hAnsi="仿宋" w:eastAsia="仿宋_GB2312"/>
                <w:sz w:val="24"/>
                <w:lang w:val="en-US" w:eastAsia="zh-CN"/>
              </w:rPr>
              <w:t>高新技术企业</w:t>
            </w:r>
            <w:r>
              <w:rPr>
                <w:rFonts w:ascii="仿宋_GB2312" w:hAnsi="仿宋" w:eastAsia="仿宋_GB2312"/>
                <w:sz w:val="24"/>
              </w:rPr>
              <w:t>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z w:val="24"/>
              </w:rPr>
            </w:pPr>
            <w:r>
              <w:rPr>
                <w:rFonts w:hint="eastAsia" w:ascii="仿宋_GB2312" w:hAnsi="仿宋" w:eastAsia="仿宋_GB2312"/>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line="360" w:lineRule="auto"/>
              <w:ind w:firstLine="420" w:firstLineChars="200"/>
            </w:pPr>
          </w:p>
        </w:tc>
        <w:tc>
          <w:tcPr>
            <w:tcW w:w="1843" w:type="dxa"/>
            <w:vMerge w:val="continue"/>
            <w:tcBorders>
              <w:left w:val="single" w:color="000000" w:sz="2" w:space="0"/>
              <w:right w:val="single" w:color="000000" w:sz="8" w:space="0"/>
            </w:tcBorders>
            <w:vAlign w:val="center"/>
          </w:tcPr>
          <w:p>
            <w:pPr>
              <w:spacing w:line="360" w:lineRule="auto"/>
              <w:ind w:firstLine="420" w:firstLineChars="200"/>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7"/>
              <w:spacing w:line="360" w:lineRule="auto"/>
              <w:rPr>
                <w:rFonts w:ascii="仿宋_GB2312" w:hAnsi="仿宋" w:eastAsia="仿宋_GB2312"/>
                <w:kern w:val="28"/>
                <w:sz w:val="24"/>
              </w:rPr>
            </w:pPr>
            <w:r>
              <w:rPr>
                <w:rFonts w:hint="eastAsia" w:ascii="仿宋_GB2312" w:hAnsi="仿宋" w:eastAsia="仿宋_GB2312" w:cs="Times New Roman"/>
                <w:kern w:val="28"/>
                <w:sz w:val="24"/>
                <w:szCs w:val="24"/>
              </w:rPr>
              <w:t>备份投标文件送达地点：</w:t>
            </w:r>
            <w:r>
              <w:rPr>
                <w:rFonts w:hint="eastAsia" w:ascii="仿宋_GB2312" w:hAnsi="仿宋" w:eastAsia="仿宋_GB2312" w:cs="Times New Roman"/>
                <w:kern w:val="28"/>
                <w:sz w:val="24"/>
                <w:szCs w:val="24"/>
                <w:lang w:val="en-US" w:eastAsia="zh-CN"/>
              </w:rPr>
              <w:t>杭州市余杭区瓶窑镇瓶仓大道966号IOT未来城2幢323室</w:t>
            </w:r>
            <w:r>
              <w:rPr>
                <w:rFonts w:hint="eastAsia" w:ascii="仿宋_GB2312" w:hAnsi="仿宋" w:eastAsia="仿宋_GB2312" w:cs="Times New Roman"/>
                <w:kern w:val="28"/>
                <w:sz w:val="24"/>
                <w:szCs w:val="24"/>
              </w:rPr>
              <w:t>；备份投标文件签收人员联系电话：</w:t>
            </w:r>
            <w:r>
              <w:rPr>
                <w:rFonts w:hint="eastAsia" w:ascii="仿宋_GB2312" w:hAnsi="仿宋" w:eastAsia="仿宋_GB2312" w:cs="Times New Roman"/>
                <w:kern w:val="28"/>
                <w:sz w:val="24"/>
                <w:szCs w:val="24"/>
                <w:lang w:val="en-US" w:eastAsia="zh-CN"/>
              </w:rPr>
              <w:t>陈卉</w:t>
            </w:r>
            <w:r>
              <w:rPr>
                <w:rFonts w:hint="eastAsia" w:ascii="仿宋_GB2312" w:hAnsi="仿宋" w:eastAsia="仿宋_GB2312" w:cs="Times New Roman"/>
                <w:kern w:val="28"/>
                <w:sz w:val="24"/>
                <w:szCs w:val="24"/>
              </w:rPr>
              <w:t xml:space="preserve"> </w:t>
            </w:r>
            <w:r>
              <w:rPr>
                <w:rFonts w:hint="eastAsia" w:ascii="仿宋_GB2312" w:hAnsi="仿宋" w:eastAsia="仿宋_GB2312" w:cs="Times New Roman"/>
                <w:kern w:val="28"/>
                <w:sz w:val="24"/>
                <w:szCs w:val="24"/>
                <w:lang w:val="en-US" w:eastAsia="zh-CN"/>
              </w:rPr>
              <w:t>13646861897</w:t>
            </w:r>
            <w:r>
              <w:rPr>
                <w:rFonts w:hint="eastAsia" w:ascii="仿宋_GB2312" w:hAnsi="仿宋" w:eastAsia="仿宋_GB2312" w:cs="仿宋_GB2312"/>
                <w:sz w:val="24"/>
                <w:szCs w:val="24"/>
              </w:rPr>
              <w:t>。</w:t>
            </w:r>
            <w:r>
              <w:rPr>
                <w:rFonts w:hint="eastAsia" w:ascii="仿宋_GB2312" w:hAnsi="仿宋" w:eastAsia="仿宋_GB2312" w:cs="仿宋_GB2312"/>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518"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本项目采购文件公告期限与采购公告期限一致。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 w:eastAsia="仿宋_GB2312"/>
                <w:snapToGrid w:val="0"/>
                <w:kern w:val="28"/>
                <w:sz w:val="24"/>
              </w:rPr>
            </w:pPr>
            <w:r>
              <w:rPr>
                <w:rFonts w:hint="eastAsia" w:ascii="仿宋_GB2312" w:hAnsi="仿宋" w:eastAsia="仿宋_GB2312"/>
                <w:snapToGrid w:val="0"/>
                <w:kern w:val="28"/>
                <w:sz w:val="24"/>
              </w:rPr>
              <w:t>本项目的招标代理费用由各标项中标单位支付，代理费用付款按《招标代理服务收费管理暂行办法》的通知（临计价格[20</w:t>
            </w:r>
            <w:r>
              <w:rPr>
                <w:rFonts w:hint="eastAsia" w:ascii="仿宋_GB2312" w:hAnsi="仿宋" w:eastAsia="仿宋_GB2312"/>
                <w:snapToGrid w:val="0"/>
                <w:kern w:val="28"/>
                <w:sz w:val="24"/>
                <w:lang w:val="en-US" w:eastAsia="zh-CN"/>
              </w:rPr>
              <w:t>18</w:t>
            </w:r>
            <w:r>
              <w:rPr>
                <w:rFonts w:hint="eastAsia" w:ascii="仿宋_GB2312" w:hAnsi="仿宋" w:eastAsia="仿宋_GB2312"/>
                <w:snapToGrid w:val="0"/>
                <w:kern w:val="28"/>
                <w:sz w:val="24"/>
              </w:rPr>
              <w:t>]</w:t>
            </w:r>
            <w:r>
              <w:rPr>
                <w:rFonts w:hint="eastAsia" w:ascii="仿宋_GB2312" w:hAnsi="仿宋" w:eastAsia="仿宋_GB2312"/>
                <w:snapToGrid w:val="0"/>
                <w:kern w:val="28"/>
                <w:sz w:val="24"/>
                <w:lang w:val="en-US" w:eastAsia="zh-CN"/>
              </w:rPr>
              <w:t>24</w:t>
            </w:r>
            <w:r>
              <w:rPr>
                <w:rFonts w:hint="eastAsia" w:ascii="仿宋_GB2312" w:hAnsi="仿宋" w:eastAsia="仿宋_GB2312"/>
                <w:snapToGrid w:val="0"/>
                <w:kern w:val="28"/>
                <w:sz w:val="24"/>
              </w:rPr>
              <w:t>号）文件直接支付给分散采购招标代理单位，投标人在报价时应综合考虑该笔费用，但不单列进投标总价。</w:t>
            </w:r>
          </w:p>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中标服务费的交纳方式：以转帐或支票的形式支付，开户名：</w:t>
            </w:r>
            <w:r>
              <w:rPr>
                <w:rFonts w:hint="eastAsia" w:ascii="仿宋_GB2312" w:hAnsi="仿宋" w:eastAsia="仿宋_GB2312"/>
                <w:snapToGrid w:val="0"/>
                <w:kern w:val="28"/>
                <w:sz w:val="24"/>
                <w:lang w:eastAsia="zh-CN"/>
              </w:rPr>
              <w:t>杭州恒正造价工程师事务所</w:t>
            </w:r>
            <w:r>
              <w:rPr>
                <w:rFonts w:hint="eastAsia" w:ascii="仿宋_GB2312" w:hAnsi="仿宋" w:eastAsia="仿宋_GB2312"/>
                <w:snapToGrid w:val="0"/>
                <w:kern w:val="28"/>
                <w:sz w:val="24"/>
              </w:rPr>
              <w:t>；开户行名称：中信银行临平支行 帐号：73314101</w:t>
            </w:r>
            <w:r>
              <w:rPr>
                <w:rFonts w:hint="eastAsia" w:ascii="仿宋_GB2312" w:hAnsi="仿宋" w:eastAsia="仿宋_GB2312"/>
                <w:snapToGrid w:val="0"/>
                <w:kern w:val="28"/>
                <w:sz w:val="24"/>
                <w:lang w:val="en-US" w:eastAsia="zh-CN"/>
              </w:rPr>
              <w:t>826</w:t>
            </w:r>
            <w:r>
              <w:rPr>
                <w:rFonts w:hint="eastAsia" w:ascii="仿宋_GB2312" w:hAnsi="仿宋" w:eastAsia="仿宋_GB2312"/>
                <w:snapToGrid w:val="0"/>
                <w:kern w:val="28"/>
                <w:sz w:val="24"/>
              </w:rPr>
              <w:t>000</w:t>
            </w:r>
            <w:r>
              <w:rPr>
                <w:rFonts w:hint="eastAsia" w:ascii="仿宋_GB2312" w:hAnsi="仿宋" w:eastAsia="仿宋_GB2312"/>
                <w:snapToGrid w:val="0"/>
                <w:kern w:val="28"/>
                <w:sz w:val="24"/>
                <w:lang w:val="en-US" w:eastAsia="zh-CN"/>
              </w:rPr>
              <w:t>4864</w:t>
            </w:r>
            <w:r>
              <w:rPr>
                <w:rFonts w:hint="eastAsia" w:ascii="仿宋_GB2312" w:hAnsi="仿宋" w:eastAsia="仿宋_GB2312"/>
                <w:snapToGrid w:val="0"/>
                <w:kern w:val="28"/>
                <w:sz w:val="24"/>
              </w:rPr>
              <w:t>6中标单位需在领取中标通知书时缴纳中标服务费，缴纳时注明招标编号。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snapToGrid w:val="0"/>
                <w:kern w:val="28"/>
                <w:sz w:val="24"/>
              </w:rPr>
              <w:t>书面投标文件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中标单位需在领取中标通知书时，提供本项目纸质投标文件（资格文件”、“报价文件”和“商务技术文件”）三份（正本一份，副本二份）并提供电子投标文件与纸质投标文件内容一致承诺书三份。</w:t>
            </w:r>
          </w:p>
        </w:tc>
      </w:tr>
    </w:tbl>
    <w:p>
      <w:pPr>
        <w:snapToGrid w:val="0"/>
        <w:spacing w:line="360" w:lineRule="auto"/>
        <w:jc w:val="center"/>
        <w:rPr>
          <w:rFonts w:ascii="仿宋" w:hAnsi="仿宋" w:eastAsia="仿宋" w:cs="仿宋_GB2312"/>
          <w:b/>
          <w:sz w:val="32"/>
          <w:szCs w:val="20"/>
        </w:rPr>
      </w:pPr>
    </w:p>
    <w:bookmarkEnd w:id="10"/>
    <w:p>
      <w:pPr>
        <w:adjustRightInd/>
        <w:spacing w:line="360" w:lineRule="auto"/>
        <w:ind w:firstLine="3845" w:firstLineChars="1197"/>
        <w:outlineLvl w:val="0"/>
        <w:rPr>
          <w:rFonts w:ascii="仿宋_GB2312" w:hAnsi="仿宋" w:eastAsia="仿宋_GB2312" w:cs="仿宋_GB2312"/>
          <w:b/>
          <w:sz w:val="32"/>
          <w:szCs w:val="20"/>
        </w:rPr>
      </w:pPr>
      <w:bookmarkStart w:id="11" w:name="_Toc164416483"/>
      <w:bookmarkStart w:id="12" w:name="第三部分"/>
      <w:r>
        <w:rPr>
          <w:rFonts w:hint="eastAsia" w:ascii="仿宋_GB2312" w:hAnsi="仿宋" w:eastAsia="仿宋_GB2312" w:cs="仿宋_GB2312"/>
          <w:b/>
          <w:sz w:val="32"/>
          <w:szCs w:val="20"/>
        </w:rPr>
        <w:t>一、总则</w:t>
      </w:r>
    </w:p>
    <w:p>
      <w:pPr>
        <w:snapToGrid w:val="0"/>
        <w:spacing w:line="360" w:lineRule="auto"/>
        <w:ind w:left="0" w:leftChars="0" w:firstLine="0" w:firstLineChars="0"/>
        <w:jc w:val="left"/>
        <w:outlineLvl w:val="1"/>
        <w:rPr>
          <w:rFonts w:ascii="仿宋_GB2312" w:hAnsi="仿宋" w:eastAsia="仿宋_GB2312"/>
          <w:b/>
          <w:sz w:val="24"/>
        </w:rPr>
      </w:pPr>
      <w:r>
        <w:rPr>
          <w:rFonts w:ascii="仿宋_GB2312" w:hAnsi="仿宋" w:eastAsia="仿宋_GB2312"/>
          <w:b/>
          <w:sz w:val="24"/>
        </w:rPr>
        <w:t>1.</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numPr>
          <w:numId w:val="0"/>
        </w:numPr>
        <w:adjustRightInd/>
        <w:spacing w:line="360" w:lineRule="auto"/>
        <w:outlineLvl w:val="0"/>
        <w:rPr>
          <w:rFonts w:ascii="仿宋_GB2312" w:hAnsi="仿宋" w:eastAsia="仿宋_GB2312" w:cs="仿宋_GB2312"/>
          <w:b/>
          <w:bCs w:val="0"/>
          <w:sz w:val="24"/>
        </w:rPr>
      </w:pPr>
      <w:r>
        <w:rPr>
          <w:rFonts w:hint="eastAsia" w:ascii="仿宋_GB2312" w:hAnsi="仿宋" w:eastAsia="仿宋_GB2312" w:cs="仿宋_GB2312"/>
          <w:b/>
          <w:bCs w:val="0"/>
          <w:sz w:val="24"/>
          <w:lang w:val="en-US" w:eastAsia="zh-CN"/>
        </w:rPr>
        <w:t>2.</w:t>
      </w:r>
      <w:r>
        <w:rPr>
          <w:rFonts w:ascii="仿宋_GB2312" w:hAnsi="仿宋" w:eastAsia="仿宋_GB2312" w:cs="仿宋_GB2312"/>
          <w:b/>
          <w:bCs w:val="0"/>
          <w:sz w:val="24"/>
        </w:rPr>
        <w:t>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hint="eastAsia"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_GB2312" w:hAnsi="仿宋" w:eastAsia="仿宋_GB2312"/>
          <w:sz w:val="24"/>
        </w:rPr>
        <w:t>；“公章”系指单位法定名称章。因特殊原因需要使用冠以法定名称的业务专用章的，投标时须提供《业务专用章使用说明函》（附件4）。</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“▲”系指实质性要求条款，“★”系产品采购项目中单一产品或核心产品，“</w:t>
      </w:r>
      <w:r>
        <w:rPr>
          <w:rFonts w:ascii="Wingdings" w:hAnsi="Wingdings" w:eastAsia="仿宋_GB2312" w:cs="Arial"/>
          <w:kern w:val="0"/>
          <w:sz w:val="24"/>
        </w:rPr>
        <w:t></w:t>
      </w:r>
      <w:r>
        <w:rPr>
          <w:rFonts w:hint="eastAsia" w:ascii="仿宋_GB2312" w:hAnsi="仿宋" w:eastAsia="仿宋_GB2312"/>
          <w:sz w:val="24"/>
        </w:rPr>
        <w:t>”系指适用本项目的要求，“</w:t>
      </w:r>
      <w:r>
        <w:rPr>
          <w:rFonts w:ascii="MS Gothic" w:hAnsi="MS Gothic" w:eastAsia="MS Gothic" w:cs="Arial"/>
          <w:kern w:val="0"/>
          <w:sz w:val="24"/>
        </w:rPr>
        <w:t>☐</w:t>
      </w:r>
      <w:r>
        <w:rPr>
          <w:rFonts w:hint="eastAsia" w:ascii="仿宋_GB2312" w:hAnsi="仿宋" w:eastAsia="仿宋_GB2312"/>
          <w:sz w:val="24"/>
        </w:rPr>
        <w:t>”系指不适用本项目的要求。</w:t>
      </w:r>
    </w:p>
    <w:p>
      <w:pPr>
        <w:spacing w:line="360" w:lineRule="auto"/>
        <w:ind w:left="0" w:leftChars="0" w:firstLine="0" w:firstLineChars="0"/>
        <w:rPr>
          <w:rFonts w:ascii="仿宋_GB2312" w:hAnsi="仿宋" w:eastAsia="仿宋_GB2312"/>
          <w:b/>
          <w:sz w:val="24"/>
        </w:rPr>
      </w:pPr>
      <w:r>
        <w:rPr>
          <w:rFonts w:ascii="仿宋_GB2312" w:hAnsi="仿宋" w:eastAsia="仿宋_GB2312"/>
          <w:b/>
          <w:sz w:val="24"/>
        </w:rPr>
        <w:t>3.</w:t>
      </w:r>
      <w:r>
        <w:rPr>
          <w:rFonts w:hint="eastAsia" w:ascii="仿宋_GB2312" w:hAnsi="仿宋" w:eastAsia="仿宋_GB2312"/>
          <w:b/>
          <w:sz w:val="24"/>
        </w:rPr>
        <w:t>采购项目需要落实的政府采购政策</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480" w:firstLineChars="200"/>
        <w:rPr>
          <w:rFonts w:hint="eastAsia" w:ascii="仿宋" w:hAnsi="仿宋" w:eastAsia="仿宋" w:cs="仿宋"/>
          <w:color w:val="283548"/>
          <w:sz w:val="24"/>
          <w:szCs w:val="24"/>
        </w:rPr>
      </w:pPr>
      <w:r>
        <w:rPr>
          <w:rFonts w:ascii="仿宋_GB2312" w:hAnsi="仿宋" w:eastAsia="仿宋_GB2312"/>
          <w:sz w:val="24"/>
        </w:rPr>
        <w:t xml:space="preserve">3.2 </w:t>
      </w:r>
      <w:r>
        <w:rPr>
          <w:rFonts w:hint="eastAsia" w:ascii="仿宋" w:hAnsi="仿宋" w:eastAsia="仿宋" w:cs="仿宋"/>
          <w:sz w:val="24"/>
          <w:szCs w:val="24"/>
        </w:rPr>
        <w:t>支持</w:t>
      </w:r>
      <w:r>
        <w:rPr>
          <w:rFonts w:hint="eastAsia" w:ascii="仿宋" w:hAnsi="仿宋" w:eastAsia="仿宋" w:cs="仿宋"/>
          <w:color w:val="283548"/>
          <w:sz w:val="24"/>
          <w:szCs w:val="24"/>
        </w:rPr>
        <w:t>科技成果转化</w:t>
      </w:r>
      <w:r>
        <w:rPr>
          <w:rFonts w:hint="eastAsia" w:ascii="仿宋" w:hAnsi="仿宋" w:eastAsia="仿宋" w:cs="仿宋"/>
          <w:color w:val="283548"/>
          <w:sz w:val="24"/>
          <w:szCs w:val="24"/>
          <w:lang w:eastAsia="zh-CN"/>
        </w:rPr>
        <w:t>，</w:t>
      </w:r>
      <w:r>
        <w:rPr>
          <w:rFonts w:hint="eastAsia" w:ascii="仿宋_GB2312" w:eastAsia="仿宋_GB2312"/>
          <w:bCs/>
          <w:sz w:val="24"/>
        </w:rPr>
        <w:t>支持创新发展</w:t>
      </w:r>
    </w:p>
    <w:p>
      <w:pPr>
        <w:spacing w:line="360" w:lineRule="auto"/>
        <w:ind w:firstLine="480" w:firstLineChars="200"/>
        <w:rPr>
          <w:rFonts w:hint="eastAsia" w:ascii="仿宋_GB2312" w:hAnsi="仿宋" w:eastAsia="仿宋_GB2312"/>
          <w:sz w:val="24"/>
        </w:rPr>
      </w:pPr>
      <w:r>
        <w:rPr>
          <w:rFonts w:ascii="仿宋_GB2312" w:hAnsi="仿宋" w:eastAsia="仿宋_GB2312"/>
          <w:sz w:val="24"/>
        </w:rPr>
        <w:t>3.2.</w:t>
      </w:r>
      <w:r>
        <w:rPr>
          <w:rFonts w:hint="eastAsia" w:ascii="仿宋_GB2312" w:hAnsi="仿宋" w:eastAsia="仿宋_GB2312"/>
          <w:sz w:val="24"/>
          <w:lang w:val="en-US" w:eastAsia="zh-CN"/>
        </w:rPr>
        <w:t>1</w:t>
      </w:r>
      <w:r>
        <w:rPr>
          <w:rFonts w:ascii="仿宋_GB2312" w:hAnsi="仿宋" w:eastAsia="仿宋_GB2312"/>
          <w:sz w:val="24"/>
        </w:rPr>
        <w:t>采购人拟采购的产品属于品目清单范围，</w:t>
      </w:r>
      <w:r>
        <w:rPr>
          <w:rFonts w:hint="eastAsia" w:ascii="仿宋_GB2312" w:hAnsi="仿宋" w:eastAsia="仿宋_GB2312"/>
          <w:sz w:val="24"/>
          <w:lang w:val="en-US" w:eastAsia="zh-CN"/>
        </w:rPr>
        <w:t>高新技术企业和高新技术成果转化、产业化项目的产品，</w:t>
      </w:r>
      <w:r>
        <w:rPr>
          <w:rFonts w:ascii="仿宋_GB2312" w:hAnsi="仿宋" w:eastAsia="仿宋_GB2312"/>
          <w:sz w:val="24"/>
        </w:rPr>
        <w:t>采购人及其委托的采购代理机构将依据国家确定的认证机构出具的、处于有效期之内的</w:t>
      </w:r>
      <w:r>
        <w:rPr>
          <w:rFonts w:hint="eastAsia" w:ascii="仿宋_GB2312" w:hAnsi="仿宋" w:eastAsia="仿宋_GB2312"/>
          <w:sz w:val="24"/>
          <w:lang w:val="en-US" w:eastAsia="zh-CN"/>
        </w:rPr>
        <w:t>自主创新</w:t>
      </w:r>
      <w:r>
        <w:rPr>
          <w:rFonts w:ascii="仿宋_GB2312" w:hAnsi="仿宋" w:eastAsia="仿宋_GB2312"/>
          <w:sz w:val="24"/>
        </w:rPr>
        <w:t>产品、</w:t>
      </w:r>
      <w:r>
        <w:rPr>
          <w:rFonts w:hint="eastAsia" w:ascii="仿宋_GB2312" w:hAnsi="仿宋" w:eastAsia="仿宋_GB2312"/>
          <w:sz w:val="24"/>
          <w:lang w:val="en-US" w:eastAsia="zh-CN"/>
        </w:rPr>
        <w:t>高新技术企业</w:t>
      </w:r>
      <w:r>
        <w:rPr>
          <w:rFonts w:ascii="仿宋_GB2312" w:hAnsi="仿宋" w:eastAsia="仿宋_GB2312"/>
          <w:sz w:val="24"/>
        </w:rPr>
        <w:t>认证证书，对获得证书的产品实施政府优先采购或强制采购。</w:t>
      </w:r>
    </w:p>
    <w:p>
      <w:pPr>
        <w:spacing w:line="360" w:lineRule="auto"/>
        <w:ind w:firstLine="480" w:firstLineChars="200"/>
        <w:rPr>
          <w:rFonts w:ascii="仿宋_GB2312" w:hAnsi="仿宋" w:eastAsia="仿宋_GB2312"/>
          <w:sz w:val="24"/>
        </w:rPr>
      </w:pPr>
      <w:r>
        <w:rPr>
          <w:rFonts w:ascii="仿宋_GB2312" w:hAnsi="仿宋" w:eastAsia="仿宋_GB2312"/>
          <w:sz w:val="24"/>
        </w:rPr>
        <w:t>3.</w:t>
      </w:r>
      <w:r>
        <w:rPr>
          <w:rFonts w:hint="eastAsia" w:ascii="仿宋_GB2312" w:hAnsi="仿宋" w:eastAsia="仿宋_GB2312"/>
          <w:sz w:val="24"/>
          <w:lang w:val="en-US" w:eastAsia="zh-CN"/>
        </w:rPr>
        <w:t>2</w:t>
      </w:r>
      <w:r>
        <w:rPr>
          <w:rFonts w:ascii="仿宋_GB2312" w:hAnsi="仿宋" w:eastAsia="仿宋_GB2312"/>
          <w:sz w:val="24"/>
        </w:rPr>
        <w:t>.</w:t>
      </w:r>
      <w:r>
        <w:rPr>
          <w:rFonts w:hint="eastAsia" w:ascii="仿宋_GB2312" w:hAnsi="仿宋" w:eastAsia="仿宋_GB2312"/>
          <w:sz w:val="24"/>
          <w:lang w:val="en-US" w:eastAsia="zh-CN"/>
        </w:rPr>
        <w:t>2</w:t>
      </w:r>
      <w:r>
        <w:rPr>
          <w:rFonts w:ascii="仿宋_GB2312" w:hAnsi="仿宋" w:eastAsia="仿宋_GB2312"/>
          <w:sz w:val="24"/>
        </w:rPr>
        <w:t xml:space="preserve">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hint="eastAsia"/>
        </w:rPr>
      </w:pPr>
      <w:r>
        <w:rPr>
          <w:rFonts w:ascii="仿宋_GB2312" w:hAnsi="仿宋" w:eastAsia="仿宋_GB2312"/>
          <w:sz w:val="24"/>
        </w:rPr>
        <w:t>3.</w:t>
      </w:r>
      <w:r>
        <w:rPr>
          <w:rFonts w:hint="eastAsia" w:ascii="仿宋_GB2312" w:hAnsi="仿宋" w:eastAsia="仿宋_GB2312"/>
          <w:sz w:val="24"/>
          <w:lang w:val="en-US" w:eastAsia="zh-CN"/>
        </w:rPr>
        <w:t>2</w:t>
      </w:r>
      <w:r>
        <w:rPr>
          <w:rFonts w:ascii="仿宋_GB2312" w:hAnsi="仿宋" w:eastAsia="仿宋_GB2312"/>
          <w:sz w:val="24"/>
        </w:rPr>
        <w:t>.</w:t>
      </w:r>
      <w:r>
        <w:rPr>
          <w:rFonts w:hint="eastAsia" w:ascii="仿宋_GB2312" w:hAnsi="仿宋" w:eastAsia="仿宋_GB2312"/>
          <w:sz w:val="24"/>
          <w:lang w:val="en-US" w:eastAsia="zh-CN"/>
        </w:rPr>
        <w:t>3</w:t>
      </w:r>
      <w:r>
        <w:rPr>
          <w:rFonts w:ascii="仿宋_GB2312" w:hAnsi="仿宋" w:eastAsia="仿宋_GB2312"/>
          <w:sz w:val="24"/>
        </w:rPr>
        <w:t>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ind w:firstLine="480" w:firstLineChars="200"/>
        <w:rPr>
          <w:rFonts w:hint="eastAsia" w:ascii="仿宋_GB2312" w:hAnsi="仿宋" w:eastAsia="仿宋_GB2312"/>
          <w:sz w:val="24"/>
        </w:rPr>
      </w:pPr>
      <w:r>
        <w:rPr>
          <w:rFonts w:ascii="仿宋_GB2312" w:hAnsi="仿宋" w:eastAsia="仿宋_GB2312"/>
          <w:sz w:val="24"/>
        </w:rPr>
        <w:t>3.</w:t>
      </w:r>
      <w:r>
        <w:rPr>
          <w:rFonts w:hint="eastAsia" w:ascii="仿宋_GB2312" w:hAnsi="仿宋" w:eastAsia="仿宋_GB2312"/>
          <w:sz w:val="24"/>
          <w:lang w:val="en-US" w:eastAsia="zh-CN"/>
        </w:rPr>
        <w:t>3</w:t>
      </w:r>
      <w:r>
        <w:rPr>
          <w:rFonts w:ascii="仿宋_GB2312" w:hAnsi="仿宋" w:eastAsia="仿宋_GB2312"/>
          <w:sz w:val="24"/>
        </w:rPr>
        <w:t xml:space="preserve"> </w:t>
      </w:r>
      <w:r>
        <w:rPr>
          <w:rFonts w:hint="eastAsia" w:ascii="仿宋_GB2312" w:hAnsi="仿宋" w:eastAsia="仿宋_GB2312"/>
          <w:sz w:val="24"/>
        </w:rPr>
        <w:t>支持绿色发展</w:t>
      </w:r>
    </w:p>
    <w:p>
      <w:pPr>
        <w:pStyle w:val="62"/>
        <w:widowControl/>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pPr>
      <w:r>
        <w:rPr>
          <w:rFonts w:hint="eastAsia" w:ascii="仿宋_GB2312" w:hAnsi="仿宋" w:eastAsia="仿宋_GB2312"/>
          <w:sz w:val="24"/>
          <w:lang w:val="en-US" w:eastAsia="zh-CN"/>
        </w:rPr>
        <w:t>3.3.1对采购的产品中拥有节能、节水、环保、循环、低碳、再生等因素的产品优先采购，促进绿色产品的推广和运用。</w:t>
      </w:r>
    </w:p>
    <w:p>
      <w:pPr>
        <w:spacing w:line="360" w:lineRule="auto"/>
        <w:ind w:firstLine="480" w:firstLineChars="200"/>
        <w:rPr>
          <w:sz w:val="24"/>
        </w:rPr>
      </w:pPr>
      <w:r>
        <w:rPr>
          <w:rFonts w:ascii="仿宋_GB2312" w:hAnsi="仿宋" w:eastAsia="仿宋_GB2312"/>
          <w:sz w:val="24"/>
        </w:rPr>
        <w:t>3.</w:t>
      </w:r>
      <w:r>
        <w:rPr>
          <w:rFonts w:hint="eastAsia" w:ascii="仿宋_GB2312" w:hAnsi="仿宋" w:eastAsia="仿宋_GB2312"/>
          <w:sz w:val="24"/>
          <w:lang w:val="en-US" w:eastAsia="zh-CN"/>
        </w:rPr>
        <w:t>3</w:t>
      </w:r>
      <w:r>
        <w:rPr>
          <w:rFonts w:ascii="仿宋_GB2312" w:hAnsi="仿宋" w:eastAsia="仿宋_GB2312"/>
          <w:sz w:val="24"/>
        </w:rPr>
        <w:t xml:space="preserve">.2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w:t>
      </w:r>
      <w:r>
        <w:rPr>
          <w:rFonts w:hint="eastAsia" w:ascii="仿宋_GB2312" w:hAnsi="仿宋" w:eastAsia="仿宋_GB2312"/>
          <w:sz w:val="24"/>
          <w:lang w:val="en-US" w:eastAsia="zh-CN"/>
        </w:rPr>
        <w:t>3</w:t>
      </w:r>
      <w:r>
        <w:rPr>
          <w:rFonts w:ascii="仿宋_GB2312" w:hAnsi="仿宋" w:eastAsia="仿宋_GB2312"/>
          <w:sz w:val="24"/>
        </w:rPr>
        <w:t>.3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仿宋_GB2312" w:hAnsi="仿宋" w:eastAsia="仿宋_GB2312"/>
          <w:sz w:val="24"/>
        </w:rPr>
      </w:pPr>
      <w:r>
        <w:rPr>
          <w:rFonts w:ascii="仿宋_GB2312" w:hAnsi="仿宋" w:eastAsia="仿宋_GB2312"/>
          <w:sz w:val="24"/>
        </w:rPr>
        <w:t>3.</w:t>
      </w:r>
      <w:r>
        <w:rPr>
          <w:rFonts w:hint="eastAsia" w:ascii="仿宋_GB2312" w:hAnsi="仿宋" w:eastAsia="仿宋_GB2312"/>
          <w:sz w:val="24"/>
          <w:lang w:val="en-US" w:eastAsia="zh-CN"/>
        </w:rPr>
        <w:t>4</w:t>
      </w:r>
      <w:r>
        <w:rPr>
          <w:rFonts w:ascii="仿宋_GB2312" w:hAnsi="仿宋" w:eastAsia="仿宋_GB2312"/>
          <w:sz w:val="24"/>
        </w:rPr>
        <w:t>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w:t>
      </w:r>
      <w:r>
        <w:rPr>
          <w:rFonts w:hint="eastAsia" w:ascii="仿宋_GB2312" w:hAnsi="仿宋" w:eastAsia="仿宋_GB2312"/>
          <w:sz w:val="24"/>
          <w:lang w:val="en-US" w:eastAsia="zh-CN"/>
        </w:rPr>
        <w:t>4</w:t>
      </w:r>
      <w:r>
        <w:rPr>
          <w:rFonts w:ascii="仿宋_GB2312" w:hAnsi="仿宋" w:eastAsia="仿宋_GB2312"/>
          <w:sz w:val="24"/>
        </w:rPr>
        <w:t>.1中小企业，是指在中华人民共和国境内依法设立，依据国务院批准的中小企业划分标准确定的中型企业、小型企业和微型企业，但与大企业的负责人为同一人，或者与大企业存在直接控股、管理关系的除外。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w:t>
      </w:r>
      <w:r>
        <w:rPr>
          <w:rFonts w:hint="eastAsia" w:ascii="仿宋_GB2312" w:eastAsia="仿宋_GB2312"/>
          <w:bCs/>
          <w:sz w:val="24"/>
          <w:lang w:val="en-US" w:eastAsia="zh-CN"/>
        </w:rPr>
        <w:t>4</w:t>
      </w:r>
      <w:r>
        <w:rPr>
          <w:rFonts w:ascii="仿宋_GB2312" w:eastAsia="仿宋_GB2312"/>
          <w:bCs/>
          <w:sz w:val="24"/>
        </w:rPr>
        <w:t>.2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w:t>
      </w:r>
      <w:r>
        <w:rPr>
          <w:rFonts w:hint="eastAsia" w:ascii="仿宋_GB2312" w:hAnsi="宋体" w:eastAsia="仿宋_GB2312" w:cs="宋体"/>
          <w:kern w:val="0"/>
          <w:sz w:val="24"/>
          <w:lang w:val="en-US" w:eastAsia="zh-CN"/>
        </w:rPr>
        <w:t>4</w:t>
      </w:r>
      <w:r>
        <w:rPr>
          <w:rFonts w:ascii="仿宋_GB2312" w:hAnsi="宋体" w:eastAsia="仿宋_GB2312" w:cs="宋体"/>
          <w:kern w:val="0"/>
          <w:sz w:val="24"/>
        </w:rPr>
        <w:t>.2.1在货物采购项目中，货物由中小企业制造，即货物由中小企业生产且使用该中小企业商号或者注册商标；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w:t>
      </w:r>
      <w:r>
        <w:rPr>
          <w:rFonts w:hint="eastAsia" w:ascii="仿宋_GB2312" w:hAnsi="宋体" w:eastAsia="仿宋_GB2312" w:cs="宋体"/>
          <w:kern w:val="0"/>
          <w:sz w:val="24"/>
          <w:lang w:val="en-US" w:eastAsia="zh-CN"/>
        </w:rPr>
        <w:t>4</w:t>
      </w:r>
      <w:r>
        <w:rPr>
          <w:rFonts w:ascii="仿宋_GB2312" w:hAnsi="宋体" w:eastAsia="仿宋_GB2312" w:cs="宋体"/>
          <w:kern w:val="0"/>
          <w:sz w:val="24"/>
        </w:rPr>
        <w:t>.2.2在工程采购项目中，工程由中小企业承建，即工程施工单位为中小企业；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w:t>
      </w:r>
      <w:r>
        <w:rPr>
          <w:rFonts w:hint="eastAsia" w:ascii="仿宋_GB2312" w:hAnsi="宋体" w:eastAsia="仿宋_GB2312" w:cs="宋体"/>
          <w:kern w:val="0"/>
          <w:sz w:val="24"/>
          <w:lang w:val="en-US" w:eastAsia="zh-CN"/>
        </w:rPr>
        <w:t>4</w:t>
      </w:r>
      <w:r>
        <w:rPr>
          <w:rFonts w:ascii="仿宋_GB2312" w:hAnsi="宋体" w:eastAsia="仿宋_GB2312" w:cs="宋体"/>
          <w:kern w:val="0"/>
          <w:sz w:val="24"/>
        </w:rPr>
        <w:t>.2.3在服务采购项目中，服务由中小企业承接，即提供服务的人员为中小企业依照《中华人民共和国劳动合同法》订立劳动合同的从业人员。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w:t>
      </w:r>
      <w:r>
        <w:rPr>
          <w:rFonts w:hint="eastAsia" w:ascii="仿宋_GB2312" w:hAnsi="仿宋" w:eastAsia="仿宋_GB2312"/>
          <w:sz w:val="24"/>
          <w:lang w:val="en-US" w:eastAsia="zh-CN"/>
        </w:rPr>
        <w:t>4</w:t>
      </w:r>
      <w:r>
        <w:rPr>
          <w:rFonts w:ascii="仿宋_GB2312" w:hAnsi="仿宋" w:eastAsia="仿宋_GB2312"/>
          <w:sz w:val="24"/>
        </w:rPr>
        <w:t>.3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sz w:val="24"/>
          <w:lang w:val="en-US" w:eastAsia="zh-CN"/>
        </w:rPr>
        <w:t>2</w:t>
      </w:r>
      <w:r>
        <w:rPr>
          <w:rFonts w:ascii="仿宋_GB2312" w:hAnsi="仿宋" w:eastAsia="仿宋_GB2312"/>
          <w:sz w:val="24"/>
        </w:rPr>
        <w:t>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lang w:val="en-US" w:eastAsia="zh-CN"/>
        </w:rPr>
        <w:t>6</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w:t>
      </w:r>
      <w:r>
        <w:rPr>
          <w:rFonts w:hint="eastAsia" w:ascii="仿宋_GB2312" w:hAnsi="仿宋" w:eastAsia="仿宋_GB2312"/>
          <w:sz w:val="24"/>
          <w:lang w:val="en-US" w:eastAsia="zh-CN"/>
        </w:rPr>
        <w:t>4</w:t>
      </w:r>
      <w:r>
        <w:rPr>
          <w:rFonts w:ascii="仿宋_GB2312" w:hAnsi="仿宋" w:eastAsia="仿宋_GB2312"/>
          <w:sz w:val="24"/>
        </w:rPr>
        <w:t>.4符合《关于促进残疾人就业政府采购政策的通知》（财库〔2017〕141号）规定的条件并提供《残疾人福利性单位声明函》（附件1）的残疾人福利性单位视同小型、微型企业；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w:t>
      </w:r>
      <w:r>
        <w:rPr>
          <w:rFonts w:hint="eastAsia" w:ascii="仿宋_GB2312" w:hAnsi="仿宋" w:eastAsia="仿宋_GB2312"/>
          <w:sz w:val="24"/>
          <w:lang w:val="en-US" w:eastAsia="zh-CN"/>
        </w:rPr>
        <w:t>4</w:t>
      </w:r>
      <w:r>
        <w:rPr>
          <w:rFonts w:ascii="仿宋_GB2312" w:hAnsi="仿宋" w:eastAsia="仿宋_GB2312"/>
          <w:sz w:val="24"/>
        </w:rPr>
        <w:t>.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w:t>
      </w:r>
      <w:r>
        <w:rPr>
          <w:rFonts w:hint="eastAsia" w:ascii="仿宋_GB2312" w:hAnsi="仿宋" w:eastAsia="仿宋_GB2312"/>
          <w:sz w:val="24"/>
          <w:lang w:val="en-US" w:eastAsia="zh-CN"/>
        </w:rPr>
        <w:t>4</w:t>
      </w:r>
      <w:r>
        <w:rPr>
          <w:rFonts w:ascii="仿宋_GB2312" w:hAnsi="仿宋" w:eastAsia="仿宋_GB2312"/>
          <w:sz w:val="24"/>
        </w:rPr>
        <w:t>.6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w:t>
      </w:r>
      <w:r>
        <w:rPr>
          <w:rFonts w:hint="eastAsia" w:ascii="仿宋_GB2312" w:hAnsi="仿宋" w:eastAsia="仿宋_GB2312"/>
          <w:sz w:val="24"/>
          <w:lang w:val="en-US" w:eastAsia="zh-CN"/>
        </w:rPr>
        <w:t>4</w:t>
      </w:r>
      <w:r>
        <w:rPr>
          <w:rFonts w:ascii="仿宋_GB2312" w:hAnsi="仿宋" w:eastAsia="仿宋_GB2312"/>
          <w:sz w:val="24"/>
        </w:rPr>
        <w:t>.7中小企业享受扶持政策获得政府采购合同的，小微企业不得将合同分包给大中型企业，中型企业不得将合同分包给大型企业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480" w:firstLineChars="200"/>
        <w:rPr>
          <w:rFonts w:ascii="仿宋_GB2312" w:hAnsi="仿宋" w:eastAsia="仿宋_GB2312"/>
          <w:b/>
          <w:sz w:val="24"/>
        </w:rPr>
      </w:pPr>
      <w:r>
        <w:rPr>
          <w:rFonts w:ascii="仿宋_GB2312" w:hAnsi="仿宋" w:eastAsia="仿宋_GB2312"/>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rPr>
        <w:t>登录</w:t>
      </w:r>
      <w:r>
        <w:rPr>
          <w:rFonts w:ascii="仿宋_GB2312" w:hAnsi="仿宋" w:eastAsia="仿宋_GB2312"/>
          <w:sz w:val="24"/>
        </w:rPr>
        <w:t>杭州市政府采购网“中小企业信用融资”模块，查看信用融资政策文件及各相关银行服务方案。</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7"/>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7"/>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20"/>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pPr>
        <w:pStyle w:val="37"/>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7"/>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7"/>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7"/>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7"/>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7"/>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7"/>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7"/>
        <w:spacing w:line="360" w:lineRule="auto"/>
        <w:ind w:firstLine="480" w:firstLineChars="200"/>
        <w:rPr>
          <w:rFonts w:hint="eastAsia" w:ascii="仿宋_GB2312" w:hAnsi="仿宋" w:eastAsia="仿宋_GB2312" w:cs="微软雅黑"/>
          <w:kern w:val="0"/>
          <w:sz w:val="24"/>
          <w:lang w:val="zh-CN"/>
        </w:rPr>
      </w:pP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7"/>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573"/>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573"/>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573"/>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573"/>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573"/>
        <w:shd w:val="clear" w:color="auto" w:fill="FFFFFF"/>
        <w:snapToGrid w:val="0"/>
        <w:spacing w:after="240" w:afterAutospacing="0" w:line="360" w:lineRule="auto"/>
        <w:ind w:left="0" w:leftChars="0" w:firstLine="420" w:firstLineChars="175"/>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573"/>
        <w:shd w:val="clear" w:color="auto" w:fill="FFFFFF"/>
        <w:snapToGrid w:val="0"/>
        <w:spacing w:after="240" w:afterAutospacing="0" w:line="360" w:lineRule="auto"/>
        <w:ind w:left="0" w:leftChars="0" w:firstLine="420" w:firstLineChars="175"/>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573"/>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573"/>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573"/>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573"/>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89"/>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7"/>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7"/>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7"/>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7"/>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7"/>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7"/>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7"/>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7"/>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7"/>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89"/>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89"/>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7"/>
        <w:rPr>
          <w:rFonts w:ascii="仿宋_GB2312" w:hAnsi="仿宋" w:eastAsia="仿宋_GB2312" w:cs="仿宋_GB2312"/>
          <w:sz w:val="18"/>
          <w:szCs w:val="18"/>
          <w:lang w:val="en-US"/>
        </w:rPr>
      </w:pP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7"/>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7"/>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7"/>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7"/>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20"/>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7"/>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7"/>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11.1.2落实政府采购政策需满足的资格要求；</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11.1.3本项目的特定资格要求。</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11.2.1投标函；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11.2.3联合协议；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11.2.4分包意向协议；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11.2.6评标标准相应的商务技术资料；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11.2.7商务技术偏离表；</w:t>
      </w:r>
    </w:p>
    <w:p>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11.3.1开标一览表（报价表）；</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11.3.2中小企业声明函。</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89"/>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89"/>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89"/>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89"/>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89"/>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89"/>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9"/>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89"/>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7"/>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7"/>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37"/>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hint="eastAsia" w:ascii="仿宋_GB2312" w:hAnsi="仿宋" w:eastAsia="仿宋_GB2312"/>
          <w:sz w:val="24"/>
        </w:rPr>
        <w:t>U盘</w:t>
      </w:r>
      <w:r>
        <w:rPr>
          <w:rFonts w:hint="eastAsia" w:ascii="仿宋_GB2312" w:hAnsi="仿宋" w:eastAsia="仿宋_GB2312" w:cs="仿宋_GB2312"/>
          <w:sz w:val="24"/>
          <w:szCs w:val="24"/>
        </w:rPr>
        <w:t>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7"/>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w:t>
      </w:r>
      <w:r>
        <w:rPr>
          <w:rFonts w:hint="eastAsia" w:ascii="仿宋_GB2312" w:hAnsi="仿宋" w:eastAsia="仿宋_GB2312" w:cs="仿宋_GB2312"/>
          <w:sz w:val="24"/>
          <w:szCs w:val="24"/>
        </w:rPr>
        <w:t>第二部分投标人须知前附表规定的备份投标文件送达地点</w:t>
      </w:r>
      <w:r>
        <w:rPr>
          <w:rFonts w:ascii="仿宋_GB2312" w:hAnsi="仿宋" w:eastAsia="仿宋_GB2312" w:cs="仿宋_GB2312"/>
          <w:sz w:val="24"/>
          <w:szCs w:val="24"/>
        </w:rPr>
        <w:t>将备份投标文件提交给采购机构，采购机构将拒绝接受逾期送达的备份投标文件。</w:t>
      </w:r>
    </w:p>
    <w:p>
      <w:pPr>
        <w:pStyle w:val="37"/>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z w:val="24"/>
          <w:szCs w:val="24"/>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7"/>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15.5投标人仅提交备份投标文件，没有在电子交易平台传输递交投标文件的，投标无效。</w:t>
      </w:r>
    </w:p>
    <w:p>
      <w:pPr>
        <w:pStyle w:val="89"/>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8"/>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pPr>
        <w:pStyle w:val="89"/>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89"/>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89"/>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89"/>
        <w:spacing w:before="0"/>
        <w:ind w:firstLine="643"/>
        <w:rPr>
          <w:rFonts w:ascii="仿宋_GB2312" w:hAnsi="仿宋" w:eastAsia="仿宋_GB2312" w:cs="仿宋_GB2312"/>
          <w:b/>
          <w:sz w:val="32"/>
        </w:rPr>
      </w:pPr>
    </w:p>
    <w:p>
      <w:pPr>
        <w:pStyle w:val="89"/>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243"/>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p>
    <w:p>
      <w:pPr>
        <w:pStyle w:val="243"/>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243"/>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243"/>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89"/>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89"/>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89"/>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89"/>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89"/>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89"/>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89"/>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89"/>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89"/>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89"/>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六、定标</w:t>
      </w:r>
    </w:p>
    <w:p>
      <w:pPr>
        <w:pStyle w:val="28"/>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89"/>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5个工作日内通过电子交易平台在评审报告推荐的中标候选人中按顺序确定中标供应商。</w:t>
      </w:r>
    </w:p>
    <w:p>
      <w:pPr>
        <w:pStyle w:val="89"/>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8"/>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8"/>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89"/>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89"/>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89"/>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89"/>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28"/>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cs="仿宋_GB2312"/>
          <w:sz w:val="24"/>
          <w:szCs w:val="20"/>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w:t>
      </w:r>
      <w:r>
        <w:rPr>
          <w:rFonts w:hint="eastAsia" w:ascii="仿宋_GB2312" w:hAnsi="仿宋" w:eastAsia="仿宋_GB2312"/>
          <w:sz w:val="24"/>
          <w:lang w:val="en-US" w:eastAsia="zh-CN"/>
        </w:rPr>
        <w:t>1</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pStyle w:val="4"/>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89"/>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89"/>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89"/>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89"/>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89"/>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89"/>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89"/>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8"/>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sectPr>
          <w:headerReference r:id="rId5" w:type="first"/>
          <w:footerReference r:id="rId8" w:type="first"/>
          <w:headerReference r:id="rId4" w:type="default"/>
          <w:footerReference r:id="rId6" w:type="default"/>
          <w:footerReference r:id="rId7" w:type="even"/>
          <w:pgSz w:w="11906" w:h="16838"/>
          <w:pgMar w:top="680" w:right="1418" w:bottom="468" w:left="1418" w:header="851" w:footer="992" w:gutter="0"/>
          <w:cols w:space="720" w:num="1"/>
          <w:titlePg/>
          <w:docGrid w:linePitch="312" w:charSpace="0"/>
        </w:sectPr>
      </w:pPr>
      <w:bookmarkStart w:id="14" w:name="_Hlt74714665"/>
      <w:bookmarkEnd w:id="14"/>
      <w:bookmarkStart w:id="15" w:name="_Hlt74730295"/>
      <w:bookmarkEnd w:id="15"/>
      <w:bookmarkStart w:id="16" w:name="_Hlt68057669"/>
      <w:bookmarkEnd w:id="16"/>
      <w:bookmarkStart w:id="17" w:name="_Hlt68072990"/>
      <w:bookmarkEnd w:id="17"/>
      <w:bookmarkStart w:id="18" w:name="_Hlt68403820"/>
      <w:bookmarkEnd w:id="18"/>
      <w:bookmarkStart w:id="19" w:name="_Hlt68073093"/>
      <w:bookmarkEnd w:id="19"/>
      <w:bookmarkStart w:id="20" w:name="_Hlt68072998"/>
      <w:bookmarkEnd w:id="20"/>
      <w:bookmarkStart w:id="21" w:name="_Hlt75236101"/>
      <w:bookmarkEnd w:id="21"/>
      <w:bookmarkStart w:id="22" w:name="_Hlt75236011"/>
      <w:bookmarkEnd w:id="22"/>
      <w:bookmarkStart w:id="23" w:name="_Hlt74707468"/>
      <w:bookmarkEnd w:id="23"/>
      <w:bookmarkStart w:id="24" w:name="_Hlt75236290"/>
      <w:bookmarkEnd w:id="24"/>
      <w:bookmarkStart w:id="25" w:name="_Hlt74729768"/>
      <w:bookmarkEnd w:id="25"/>
    </w:p>
    <w:bookmarkEnd w:id="11"/>
    <w:bookmarkEnd w:id="12"/>
    <w:p>
      <w:pPr>
        <w:spacing w:line="360" w:lineRule="auto"/>
        <w:jc w:val="center"/>
        <w:outlineLvl w:val="0"/>
        <w:rPr>
          <w:rFonts w:ascii="华文仿宋" w:hAnsi="华文仿宋" w:eastAsia="华文仿宋"/>
          <w:b/>
          <w:color w:val="auto"/>
          <w:sz w:val="24"/>
        </w:rPr>
      </w:pPr>
      <w:bookmarkStart w:id="26" w:name="第四部分"/>
      <w:r>
        <w:rPr>
          <w:rFonts w:hint="eastAsia" w:ascii="仿宋" w:hAnsi="仿宋" w:eastAsia="仿宋" w:cs="仿宋_GB2312"/>
          <w:b/>
          <w:color w:val="auto"/>
          <w:sz w:val="36"/>
          <w:szCs w:val="36"/>
        </w:rPr>
        <w:t>第三部分采购需求</w:t>
      </w:r>
    </w:p>
    <w:p>
      <w:pPr>
        <w:tabs>
          <w:tab w:val="left" w:pos="0"/>
        </w:tabs>
        <w:spacing w:line="360" w:lineRule="auto"/>
        <w:ind w:firstLine="480"/>
        <w:rPr>
          <w:rFonts w:hint="eastAsia" w:ascii="仿宋_GB2312" w:hAnsi="仿宋" w:eastAsia="仿宋_GB2312" w:cs="Helvetica"/>
          <w:b/>
          <w:bCs/>
          <w:color w:val="auto"/>
          <w:kern w:val="0"/>
          <w:sz w:val="24"/>
          <w:lang w:val="en-US" w:eastAsia="zh-CN"/>
        </w:rPr>
      </w:pPr>
      <w:bookmarkStart w:id="27" w:name="_Toc422946256"/>
      <w:r>
        <w:rPr>
          <w:rFonts w:hint="eastAsia" w:ascii="仿宋_GB2312" w:hAnsi="仿宋" w:eastAsia="仿宋_GB2312" w:cs="Helvetica"/>
          <w:b/>
          <w:bCs/>
          <w:color w:val="auto"/>
          <w:kern w:val="0"/>
          <w:sz w:val="24"/>
        </w:rPr>
        <w:t>一、</w:t>
      </w:r>
      <w:r>
        <w:rPr>
          <w:rFonts w:hint="eastAsia" w:ascii="仿宋_GB2312" w:hAnsi="仿宋" w:eastAsia="仿宋_GB2312" w:cs="Helvetica"/>
          <w:b/>
          <w:bCs/>
          <w:color w:val="auto"/>
          <w:kern w:val="0"/>
          <w:sz w:val="24"/>
          <w:lang w:eastAsia="zh-CN"/>
        </w:rPr>
        <w:t>建设概述</w:t>
      </w:r>
    </w:p>
    <w:p>
      <w:pPr>
        <w:tabs>
          <w:tab w:val="left" w:pos="0"/>
        </w:tabs>
        <w:spacing w:line="360" w:lineRule="auto"/>
        <w:ind w:firstLine="480"/>
        <w:rPr>
          <w:rFonts w:hint="eastAsia" w:ascii="仿宋_GB2312" w:hAnsi="仿宋" w:eastAsia="仿宋_GB2312" w:cs="Helvetica"/>
          <w:color w:val="auto"/>
          <w:kern w:val="0"/>
          <w:sz w:val="24"/>
        </w:rPr>
      </w:pPr>
      <w:r>
        <w:rPr>
          <w:rFonts w:hint="eastAsia" w:ascii="仿宋_GB2312" w:hAnsi="仿宋" w:eastAsia="仿宋_GB2312" w:cs="Helvetica"/>
          <w:color w:val="auto"/>
          <w:kern w:val="0"/>
          <w:sz w:val="24"/>
        </w:rPr>
        <w:t>本次项目的建设将推进运用互联网技术，加快实现医疗资源上下贯通、信息互通共享，开展预约诊疗、双向转诊、远程医疗等服务；推进医疗机构借助人工智能等技术手段，向基层提供远程会诊、远程影像诊断、AI辅助诊断等服务，提升基层医疗服务能力和效率。通过AI人工智能辅助诊断技术赋能，减轻医务工作者的负担，提高阅片的效率和准确度，减少漏诊误诊发生的概率，缓解医患矛盾，同时患者也可以在短时间内获得检查结果，提升患者的就医体验。</w:t>
      </w:r>
    </w:p>
    <w:p>
      <w:pPr>
        <w:tabs>
          <w:tab w:val="left" w:pos="0"/>
        </w:tabs>
        <w:spacing w:line="360" w:lineRule="auto"/>
        <w:ind w:firstLine="480"/>
        <w:rPr>
          <w:rFonts w:hint="eastAsia" w:ascii="仿宋_GB2312" w:hAnsi="仿宋" w:eastAsia="仿宋_GB2312" w:cs="Helvetica"/>
          <w:b/>
          <w:bCs/>
          <w:color w:val="auto"/>
          <w:kern w:val="0"/>
          <w:sz w:val="24"/>
          <w:lang w:val="en-US" w:eastAsia="zh-CN"/>
        </w:rPr>
      </w:pPr>
      <w:r>
        <w:rPr>
          <w:rFonts w:hint="eastAsia" w:ascii="仿宋_GB2312" w:hAnsi="仿宋" w:eastAsia="仿宋_GB2312" w:cs="Helvetica"/>
          <w:b/>
          <w:bCs/>
          <w:color w:val="auto"/>
          <w:kern w:val="0"/>
          <w:sz w:val="24"/>
          <w:lang w:val="en-US" w:eastAsia="zh-CN"/>
        </w:rPr>
        <w:t>二、</w:t>
      </w:r>
      <w:r>
        <w:rPr>
          <w:rFonts w:hint="eastAsia" w:ascii="仿宋_GB2312" w:hAnsi="仿宋" w:eastAsia="仿宋_GB2312" w:cs="Helvetica"/>
          <w:b/>
          <w:bCs/>
          <w:color w:val="auto"/>
          <w:kern w:val="0"/>
          <w:sz w:val="24"/>
          <w:lang w:eastAsia="zh-CN"/>
        </w:rPr>
        <w:t>建设内容</w:t>
      </w:r>
    </w:p>
    <w:p>
      <w:pPr>
        <w:tabs>
          <w:tab w:val="left" w:pos="0"/>
        </w:tabs>
        <w:spacing w:line="360" w:lineRule="auto"/>
        <w:ind w:firstLine="480"/>
        <w:rPr>
          <w:rFonts w:hint="eastAsia" w:ascii="仿宋_GB2312" w:hAnsi="仿宋" w:eastAsia="仿宋_GB2312" w:cs="Helvetica"/>
          <w:color w:val="auto"/>
          <w:kern w:val="0"/>
          <w:sz w:val="24"/>
        </w:rPr>
      </w:pPr>
      <w:r>
        <w:rPr>
          <w:rFonts w:hint="eastAsia" w:ascii="仿宋_GB2312" w:hAnsi="仿宋" w:eastAsia="仿宋_GB2312" w:cs="Helvetica"/>
          <w:color w:val="auto"/>
          <w:kern w:val="0"/>
          <w:sz w:val="24"/>
        </w:rPr>
        <w:t>搭建一套用于辅助余杭区</w:t>
      </w:r>
      <w:r>
        <w:rPr>
          <w:rFonts w:hint="eastAsia" w:ascii="仿宋_GB2312" w:hAnsi="仿宋" w:eastAsia="仿宋_GB2312" w:cs="Helvetica"/>
          <w:color w:val="auto"/>
          <w:kern w:val="0"/>
          <w:sz w:val="24"/>
          <w:lang w:val="en-US" w:eastAsia="zh-CN"/>
        </w:rPr>
        <w:t>区属公立医疗卫生单位</w:t>
      </w:r>
      <w:r>
        <w:rPr>
          <w:rFonts w:hint="eastAsia" w:ascii="仿宋_GB2312" w:hAnsi="仿宋" w:eastAsia="仿宋_GB2312" w:cs="Helvetica"/>
          <w:color w:val="auto"/>
          <w:kern w:val="0"/>
          <w:sz w:val="24"/>
        </w:rPr>
        <w:t>的人工智能医学影像辅助诊断系统</w:t>
      </w:r>
      <w:r>
        <w:rPr>
          <w:rFonts w:hint="eastAsia" w:ascii="仿宋_GB2312" w:hAnsi="仿宋" w:eastAsia="仿宋_GB2312" w:cs="Helvetica"/>
          <w:color w:val="auto"/>
          <w:kern w:val="0"/>
          <w:sz w:val="24"/>
          <w:lang w:eastAsia="zh-CN"/>
        </w:rPr>
        <w:t>，</w:t>
      </w:r>
      <w:r>
        <w:rPr>
          <w:rFonts w:hint="eastAsia" w:ascii="仿宋_GB2312" w:hAnsi="仿宋" w:eastAsia="仿宋_GB2312" w:cs="Helvetica"/>
          <w:color w:val="auto"/>
          <w:kern w:val="0"/>
          <w:sz w:val="24"/>
          <w:lang w:val="en-US" w:eastAsia="zh-CN"/>
        </w:rPr>
        <w:t>通过开展医学影像人工智能辅助诊断服务，</w:t>
      </w:r>
      <w:r>
        <w:rPr>
          <w:rFonts w:hint="eastAsia" w:ascii="仿宋_GB2312" w:hAnsi="仿宋" w:eastAsia="仿宋_GB2312" w:cs="Helvetica"/>
          <w:color w:val="auto"/>
          <w:kern w:val="0"/>
          <w:sz w:val="24"/>
        </w:rPr>
        <w:t>提高医生诊断水平和效率，</w:t>
      </w:r>
      <w:r>
        <w:rPr>
          <w:rFonts w:hint="eastAsia" w:ascii="仿宋_GB2312" w:hAnsi="仿宋" w:eastAsia="仿宋_GB2312" w:cs="Helvetica"/>
          <w:color w:val="auto"/>
          <w:kern w:val="0"/>
          <w:sz w:val="24"/>
          <w:lang w:val="en-US" w:eastAsia="zh-CN"/>
        </w:rPr>
        <w:t>为全区居民提供精准医疗</w:t>
      </w:r>
      <w:r>
        <w:rPr>
          <w:rFonts w:hint="eastAsia" w:ascii="仿宋_GB2312" w:hAnsi="仿宋" w:eastAsia="仿宋_GB2312" w:cs="Helvetica"/>
          <w:color w:val="auto"/>
          <w:kern w:val="0"/>
          <w:sz w:val="24"/>
        </w:rPr>
        <w:t>。</w:t>
      </w:r>
    </w:p>
    <w:p>
      <w:pPr>
        <w:tabs>
          <w:tab w:val="left" w:pos="0"/>
        </w:tabs>
        <w:spacing w:line="360" w:lineRule="auto"/>
        <w:ind w:firstLine="480"/>
        <w:rPr>
          <w:rFonts w:hint="eastAsia" w:ascii="仿宋_GB2312" w:hAnsi="仿宋" w:eastAsia="仿宋_GB2312" w:cs="Helvetica"/>
          <w:color w:val="auto"/>
          <w:kern w:val="0"/>
          <w:sz w:val="24"/>
        </w:rPr>
      </w:pPr>
      <w:r>
        <w:rPr>
          <w:rFonts w:hint="eastAsia" w:ascii="仿宋_GB2312" w:hAnsi="仿宋" w:eastAsia="仿宋_GB2312" w:cs="Helvetica"/>
          <w:color w:val="auto"/>
          <w:kern w:val="0"/>
          <w:sz w:val="24"/>
          <w:lang w:val="en-US" w:eastAsia="zh-CN"/>
        </w:rPr>
        <w:t>本系统需要部署在全区所有区属公立医疗卫生单位，含区一院、区二院、区三院、区五院（建设中）、区中西医结合医院（建设中）、技能培训中心（建设中）等及</w:t>
      </w:r>
      <w:r>
        <w:rPr>
          <w:rFonts w:hint="eastAsia" w:ascii="仿宋_GB2312" w:hAnsi="仿宋" w:eastAsia="仿宋_GB2312" w:cs="Helvetica"/>
          <w:color w:val="auto"/>
          <w:kern w:val="0"/>
          <w:sz w:val="24"/>
        </w:rPr>
        <w:t>12家社区</w:t>
      </w:r>
      <w:r>
        <w:rPr>
          <w:rFonts w:hint="eastAsia" w:ascii="仿宋_GB2312" w:hAnsi="仿宋" w:eastAsia="仿宋_GB2312" w:cs="Helvetica"/>
          <w:color w:val="auto"/>
          <w:kern w:val="0"/>
          <w:sz w:val="24"/>
          <w:lang w:eastAsia="zh-CN"/>
        </w:rPr>
        <w:t>卫生</w:t>
      </w:r>
      <w:r>
        <w:rPr>
          <w:rFonts w:hint="eastAsia" w:ascii="仿宋_GB2312" w:hAnsi="仿宋" w:eastAsia="仿宋_GB2312" w:cs="Helvetica"/>
          <w:color w:val="auto"/>
          <w:kern w:val="0"/>
          <w:sz w:val="24"/>
        </w:rPr>
        <w:t>服务中心</w:t>
      </w:r>
      <w:r>
        <w:rPr>
          <w:rFonts w:hint="eastAsia" w:ascii="仿宋_GB2312" w:hAnsi="仿宋" w:eastAsia="仿宋_GB2312" w:cs="Helvetica"/>
          <w:color w:val="auto"/>
          <w:kern w:val="0"/>
          <w:sz w:val="24"/>
          <w:lang w:val="en-US" w:eastAsia="zh-CN"/>
        </w:rPr>
        <w:t>。</w:t>
      </w:r>
    </w:p>
    <w:p>
      <w:pPr>
        <w:pStyle w:val="29"/>
        <w:rPr>
          <w:rFonts w:hint="eastAsia"/>
          <w:color w:val="auto"/>
        </w:rPr>
      </w:pPr>
    </w:p>
    <w:bookmarkEnd w:id="27"/>
    <w:p>
      <w:pPr>
        <w:tabs>
          <w:tab w:val="left" w:pos="0"/>
        </w:tabs>
        <w:spacing w:line="360" w:lineRule="auto"/>
        <w:ind w:firstLine="480"/>
        <w:rPr>
          <w:rFonts w:hint="eastAsia" w:ascii="仿宋_GB2312" w:hAnsi="仿宋" w:eastAsia="仿宋_GB2312" w:cs="Helvetica"/>
          <w:b/>
          <w:bCs/>
          <w:color w:val="auto"/>
          <w:kern w:val="0"/>
          <w:sz w:val="24"/>
          <w:lang w:eastAsia="zh-CN"/>
        </w:rPr>
      </w:pPr>
      <w:r>
        <w:rPr>
          <w:rFonts w:hint="eastAsia" w:ascii="仿宋_GB2312" w:hAnsi="仿宋" w:eastAsia="仿宋_GB2312" w:cs="Helvetica"/>
          <w:b/>
          <w:bCs/>
          <w:color w:val="auto"/>
          <w:kern w:val="0"/>
          <w:sz w:val="24"/>
          <w:lang w:val="en-US" w:eastAsia="zh-CN"/>
        </w:rPr>
        <w:t>1.</w:t>
      </w:r>
      <w:r>
        <w:rPr>
          <w:rFonts w:hint="eastAsia" w:ascii="仿宋_GB2312" w:hAnsi="仿宋" w:eastAsia="仿宋_GB2312" w:cs="Helvetica"/>
          <w:b/>
          <w:bCs/>
          <w:color w:val="auto"/>
          <w:kern w:val="0"/>
          <w:sz w:val="24"/>
          <w:lang w:eastAsia="zh-CN"/>
        </w:rPr>
        <w:t>建设清单</w:t>
      </w:r>
    </w:p>
    <w:tbl>
      <w:tblPr>
        <w:tblStyle w:val="74"/>
        <w:tblW w:w="84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2"/>
        <w:gridCol w:w="1696"/>
        <w:gridCol w:w="2760"/>
        <w:gridCol w:w="2219"/>
        <w:gridCol w:w="13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8495" w:type="dxa"/>
            <w:gridSpan w:val="5"/>
            <w:tcBorders>
              <w:top w:val="single" w:color="000000" w:sz="4" w:space="0"/>
              <w:left w:val="single" w:color="000000" w:sz="4" w:space="0"/>
              <w:bottom w:val="single" w:color="000000" w:sz="4" w:space="0"/>
              <w:right w:val="single" w:color="000000" w:sz="4" w:space="0"/>
            </w:tcBorders>
            <w:vAlign w:val="center"/>
          </w:tcPr>
          <w:p>
            <w:pPr>
              <w:widowControl/>
              <w:ind w:firstLine="482"/>
              <w:jc w:val="center"/>
              <w:textAlignment w:val="center"/>
              <w:rPr>
                <w:rFonts w:ascii="宋体" w:hAnsi="宋体" w:eastAsia="宋体" w:cs="仿宋_GB2312"/>
                <w:b/>
                <w:bCs/>
                <w:color w:val="auto"/>
                <w:szCs w:val="24"/>
              </w:rPr>
            </w:pPr>
            <w:r>
              <w:rPr>
                <w:rFonts w:ascii="宋体" w:hAnsi="宋体" w:eastAsia="宋体" w:cs="仿宋_GB2312"/>
                <w:b/>
                <w:bCs/>
                <w:color w:val="auto"/>
                <w:kern w:val="0"/>
                <w:szCs w:val="24"/>
                <w:lang/>
              </w:rPr>
              <w:t>应用系统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47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宋体" w:hAnsi="宋体" w:eastAsia="宋体" w:cs="仿宋_GB2312"/>
                <w:b/>
                <w:bCs/>
                <w:color w:val="auto"/>
                <w:szCs w:val="24"/>
              </w:rPr>
            </w:pPr>
            <w:r>
              <w:rPr>
                <w:rFonts w:ascii="宋体" w:hAnsi="宋体" w:eastAsia="宋体" w:cs="仿宋_GB2312"/>
                <w:b/>
                <w:bCs/>
                <w:color w:val="auto"/>
                <w:kern w:val="0"/>
                <w:szCs w:val="24"/>
                <w:lang/>
              </w:rPr>
              <w:t>序号</w:t>
            </w:r>
          </w:p>
        </w:tc>
        <w:tc>
          <w:tcPr>
            <w:tcW w:w="1696" w:type="dxa"/>
            <w:tcBorders>
              <w:top w:val="single" w:color="000000" w:sz="4" w:space="0"/>
              <w:left w:val="single" w:color="000000" w:sz="4" w:space="0"/>
              <w:bottom w:val="single" w:color="auto" w:sz="4" w:space="0"/>
              <w:right w:val="single" w:color="000000" w:sz="4" w:space="0"/>
            </w:tcBorders>
            <w:vAlign w:val="center"/>
          </w:tcPr>
          <w:p>
            <w:pPr>
              <w:widowControl/>
              <w:ind w:firstLine="0" w:firstLineChars="0"/>
              <w:textAlignment w:val="center"/>
              <w:rPr>
                <w:rFonts w:ascii="宋体" w:hAnsi="宋体" w:eastAsia="宋体" w:cs="仿宋_GB2312"/>
                <w:b/>
                <w:bCs/>
                <w:color w:val="auto"/>
                <w:szCs w:val="24"/>
              </w:rPr>
            </w:pPr>
            <w:r>
              <w:rPr>
                <w:rFonts w:ascii="宋体" w:hAnsi="宋体" w:eastAsia="宋体" w:cs="仿宋_GB2312"/>
                <w:b/>
                <w:bCs/>
                <w:color w:val="auto"/>
                <w:kern w:val="0"/>
                <w:szCs w:val="24"/>
                <w:lang/>
              </w:rPr>
              <w:t>应用名称</w:t>
            </w:r>
          </w:p>
        </w:tc>
        <w:tc>
          <w:tcPr>
            <w:tcW w:w="2760" w:type="dxa"/>
            <w:tcBorders>
              <w:top w:val="single" w:color="000000" w:sz="4" w:space="0"/>
              <w:left w:val="single" w:color="000000" w:sz="4" w:space="0"/>
              <w:bottom w:val="single" w:color="auto" w:sz="4" w:space="0"/>
              <w:right w:val="single" w:color="000000" w:sz="4" w:space="0"/>
            </w:tcBorders>
            <w:vAlign w:val="center"/>
          </w:tcPr>
          <w:p>
            <w:pPr>
              <w:widowControl/>
              <w:ind w:firstLine="482"/>
              <w:textAlignment w:val="center"/>
              <w:rPr>
                <w:rFonts w:ascii="宋体" w:hAnsi="宋体" w:eastAsia="宋体" w:cs="仿宋_GB2312"/>
                <w:b/>
                <w:bCs/>
                <w:color w:val="auto"/>
                <w:szCs w:val="24"/>
              </w:rPr>
            </w:pPr>
            <w:r>
              <w:rPr>
                <w:rFonts w:ascii="宋体" w:hAnsi="宋体" w:eastAsia="宋体" w:cs="仿宋_GB2312"/>
                <w:b/>
                <w:bCs/>
                <w:color w:val="auto"/>
                <w:kern w:val="0"/>
                <w:szCs w:val="24"/>
                <w:lang/>
              </w:rPr>
              <w:t>功能描述</w:t>
            </w:r>
          </w:p>
        </w:tc>
        <w:tc>
          <w:tcPr>
            <w:tcW w:w="3567" w:type="dxa"/>
            <w:gridSpan w:val="2"/>
            <w:tcBorders>
              <w:top w:val="single" w:color="000000" w:sz="4" w:space="0"/>
              <w:left w:val="single" w:color="000000" w:sz="4" w:space="0"/>
              <w:bottom w:val="single" w:color="auto" w:sz="4" w:space="0"/>
              <w:right w:val="single" w:color="000000" w:sz="4" w:space="0"/>
            </w:tcBorders>
            <w:vAlign w:val="center"/>
          </w:tcPr>
          <w:p>
            <w:pPr>
              <w:widowControl/>
              <w:ind w:firstLine="482"/>
              <w:textAlignment w:val="center"/>
              <w:rPr>
                <w:rFonts w:ascii="宋体" w:hAnsi="宋体" w:eastAsia="宋体" w:cs="仿宋_GB2312"/>
                <w:b/>
                <w:bCs/>
                <w:color w:val="auto"/>
                <w:szCs w:val="24"/>
              </w:rPr>
            </w:pPr>
            <w:r>
              <w:rPr>
                <w:rFonts w:ascii="宋体" w:hAnsi="宋体" w:eastAsia="宋体" w:cs="仿宋_GB2312"/>
                <w:b/>
                <w:bCs/>
                <w:color w:val="auto"/>
                <w:kern w:val="0"/>
                <w:szCs w:val="24"/>
                <w:lang/>
              </w:rPr>
              <w:t>功能模块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472" w:type="dxa"/>
            <w:tcBorders>
              <w:top w:val="single" w:color="000000" w:sz="4" w:space="0"/>
              <w:left w:val="single" w:color="000000" w:sz="4" w:space="0"/>
              <w:bottom w:val="single" w:color="000000" w:sz="4" w:space="0"/>
              <w:right w:val="single" w:color="auto" w:sz="4" w:space="0"/>
            </w:tcBorders>
            <w:vAlign w:val="center"/>
          </w:tcPr>
          <w:p>
            <w:pPr>
              <w:widowControl/>
              <w:ind w:firstLine="0" w:firstLineChars="0"/>
              <w:textAlignment w:val="center"/>
              <w:rPr>
                <w:rFonts w:ascii="宋体" w:hAnsi="宋体" w:eastAsia="宋体" w:cs="仿宋_GB2312"/>
                <w:color w:val="auto"/>
                <w:szCs w:val="24"/>
              </w:rPr>
            </w:pPr>
            <w:r>
              <w:rPr>
                <w:rFonts w:ascii="宋体" w:hAnsi="宋体" w:eastAsia="宋体" w:cs="仿宋_GB2312"/>
                <w:color w:val="auto"/>
                <w:kern w:val="0"/>
                <w:szCs w:val="24"/>
                <w:lang/>
              </w:rPr>
              <w:t>1</w:t>
            </w:r>
          </w:p>
        </w:tc>
        <w:tc>
          <w:tcPr>
            <w:tcW w:w="1696"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textAlignment w:val="center"/>
              <w:rPr>
                <w:rFonts w:ascii="宋体" w:hAnsi="宋体" w:eastAsia="宋体" w:cs="仿宋_GB2312"/>
                <w:color w:val="auto"/>
                <w:szCs w:val="24"/>
              </w:rPr>
            </w:pPr>
            <w:r>
              <w:rPr>
                <w:rFonts w:ascii="宋体" w:hAnsi="宋体" w:eastAsia="宋体" w:cs="仿宋_GB2312"/>
                <w:color w:val="auto"/>
                <w:kern w:val="0"/>
                <w:szCs w:val="24"/>
                <w:lang/>
              </w:rPr>
              <w:t>CT肺结节</w:t>
            </w:r>
            <w:r>
              <w:rPr>
                <w:rFonts w:hint="eastAsia" w:ascii="宋体" w:hAnsi="宋体" w:eastAsia="宋体" w:cs="仿宋_GB2312"/>
                <w:color w:val="auto"/>
                <w:kern w:val="0"/>
                <w:szCs w:val="24"/>
                <w:lang/>
              </w:rPr>
              <w:t>AI</w:t>
            </w:r>
            <w:r>
              <w:rPr>
                <w:rFonts w:ascii="宋体" w:hAnsi="宋体" w:eastAsia="宋体" w:cs="仿宋_GB2312"/>
                <w:color w:val="auto"/>
                <w:kern w:val="0"/>
                <w:szCs w:val="24"/>
                <w:lang/>
              </w:rPr>
              <w:t>辅助筛查</w:t>
            </w:r>
            <w:r>
              <w:rPr>
                <w:rFonts w:hint="eastAsia" w:ascii="宋体" w:hAnsi="宋体" w:eastAsia="宋体" w:cs="仿宋_GB2312"/>
                <w:color w:val="auto"/>
                <w:kern w:val="0"/>
                <w:szCs w:val="24"/>
                <w:lang/>
              </w:rPr>
              <w:t>模块</w:t>
            </w:r>
          </w:p>
        </w:tc>
        <w:tc>
          <w:tcPr>
            <w:tcW w:w="276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采用先进的自适应</w:t>
            </w:r>
            <w:r>
              <w:rPr>
                <w:rFonts w:ascii="宋体" w:hAnsi="宋体" w:eastAsia="宋体" w:cs="仿宋_GB2312"/>
                <w:color w:val="auto"/>
                <w:kern w:val="0"/>
                <w:szCs w:val="24"/>
                <w:lang/>
              </w:rPr>
              <w:t>3D深度卷积神经网络技术和独</w:t>
            </w:r>
            <w:r>
              <w:rPr>
                <w:rFonts w:hint="eastAsia" w:ascii="宋体" w:hAnsi="宋体" w:eastAsia="宋体" w:cs="仿宋_GB2312"/>
                <w:color w:val="auto"/>
                <w:kern w:val="0"/>
                <w:szCs w:val="24"/>
                <w:lang/>
              </w:rPr>
              <w:t>特</w:t>
            </w:r>
            <w:r>
              <w:rPr>
                <w:rFonts w:ascii="宋体" w:hAnsi="宋体" w:eastAsia="宋体" w:cs="仿宋_GB2312"/>
                <w:color w:val="auto"/>
                <w:kern w:val="0"/>
                <w:szCs w:val="24"/>
                <w:lang/>
              </w:rPr>
              <w:t>的规则算法，融入海量精选病例的深度学习和专家经验与指导，突破传统CAD系统检测的盲区，实现各种类型肺结节的检出，包括：实性结节、磨玻璃结节、形态不规则的大结节、血管旁结节、肺门区结节等，并且都保持很高的敏感性和特异性。</w:t>
            </w:r>
          </w:p>
        </w:tc>
        <w:tc>
          <w:tcPr>
            <w:tcW w:w="3567" w:type="dxa"/>
            <w:gridSpan w:val="2"/>
            <w:tcBorders>
              <w:top w:val="single" w:color="auto" w:sz="4" w:space="0"/>
              <w:left w:val="single" w:color="auto" w:sz="4" w:space="0"/>
              <w:bottom w:val="single" w:color="auto" w:sz="4" w:space="0"/>
              <w:right w:val="single" w:color="auto" w:sz="4" w:space="0"/>
            </w:tcBorders>
            <w:vAlign w:val="center"/>
          </w:tcPr>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1）</w:t>
            </w:r>
            <w:r>
              <w:rPr>
                <w:rFonts w:ascii="宋体" w:hAnsi="宋体" w:eastAsia="宋体" w:cs="仿宋_GB2312"/>
                <w:color w:val="auto"/>
                <w:kern w:val="0"/>
                <w:szCs w:val="24"/>
                <w:lang/>
              </w:rPr>
              <w:t>影像阅片模块</w:t>
            </w:r>
            <w:r>
              <w:rPr>
                <w:rFonts w:hint="eastAsia" w:ascii="宋体" w:hAnsi="宋体" w:eastAsia="宋体" w:cs="仿宋_GB2312"/>
                <w:color w:val="auto"/>
                <w:kern w:val="0"/>
                <w:szCs w:val="24"/>
                <w:lang/>
              </w:rPr>
              <w:t>，包括：</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影像浏览功能；</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影像三维阅览功能；</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参数测量功能；</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影像数据传输功能；</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关键序列反传功能；</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快捷键的自定义设置；</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平台功能；</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2）肺结节影像处理模块，包括：</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结节自动检出标记功能；</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结节自动定位功能；</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结节自动测量及分析功能；</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随访数据处理功能；</w:t>
            </w:r>
          </w:p>
          <w:p>
            <w:pPr>
              <w:widowControl/>
              <w:ind w:firstLine="0" w:firstLineChars="0"/>
              <w:textAlignment w:val="center"/>
              <w:rPr>
                <w:rFonts w:hint="eastAsia" w:ascii="宋体" w:hAnsi="宋体" w:eastAsia="宋体" w:cs="宋体"/>
                <w:color w:val="auto"/>
                <w:kern w:val="0"/>
                <w:sz w:val="21"/>
                <w:szCs w:val="21"/>
                <w:lang/>
              </w:rPr>
            </w:pPr>
            <w:r>
              <w:rPr>
                <w:rFonts w:hint="eastAsia" w:ascii="宋体" w:hAnsi="宋体" w:eastAsia="宋体" w:cs="宋体"/>
                <w:color w:val="auto"/>
                <w:kern w:val="0"/>
                <w:sz w:val="21"/>
                <w:szCs w:val="21"/>
                <w:lang/>
              </w:rPr>
              <w:t>肺部体积与密度分析；</w:t>
            </w:r>
          </w:p>
          <w:p>
            <w:pPr>
              <w:pStyle w:val="2"/>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结节自动靶重建（包括三维，分析结节特征征象、支气管血管束与结节关系等）；</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宋体"/>
                <w:color w:val="auto"/>
                <w:kern w:val="0"/>
                <w:sz w:val="21"/>
                <w:szCs w:val="21"/>
                <w:lang/>
              </w:rPr>
              <w:t>系统结构化报告；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472" w:type="dxa"/>
            <w:tcBorders>
              <w:top w:val="single" w:color="000000" w:sz="4" w:space="0"/>
              <w:left w:val="single" w:color="000000" w:sz="4" w:space="0"/>
              <w:bottom w:val="single" w:color="000000" w:sz="4" w:space="0"/>
              <w:right w:val="single" w:color="auto" w:sz="4" w:space="0"/>
            </w:tcBorders>
            <w:vAlign w:val="center"/>
          </w:tcPr>
          <w:p>
            <w:pPr>
              <w:widowControl/>
              <w:ind w:firstLine="0" w:firstLineChars="0"/>
              <w:textAlignment w:val="center"/>
              <w:rPr>
                <w:rFonts w:ascii="宋体" w:hAnsi="宋体" w:eastAsia="宋体" w:cs="仿宋_GB2312"/>
                <w:color w:val="auto"/>
                <w:szCs w:val="24"/>
              </w:rPr>
            </w:pPr>
            <w:r>
              <w:rPr>
                <w:rFonts w:hint="eastAsia" w:ascii="宋体" w:hAnsi="宋体" w:eastAsia="宋体" w:cs="仿宋_GB2312"/>
                <w:color w:val="auto"/>
                <w:kern w:val="0"/>
                <w:szCs w:val="24"/>
                <w:lang/>
              </w:rPr>
              <w:t>2</w:t>
            </w:r>
          </w:p>
        </w:tc>
        <w:tc>
          <w:tcPr>
            <w:tcW w:w="1696"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eastAsia="宋体" w:cs="仿宋_GB2312"/>
                <w:color w:val="auto"/>
                <w:szCs w:val="24"/>
              </w:rPr>
            </w:pPr>
            <w:r>
              <w:rPr>
                <w:rFonts w:ascii="宋体" w:hAnsi="宋体" w:eastAsia="宋体" w:cs="仿宋_GB2312"/>
                <w:color w:val="auto"/>
                <w:kern w:val="0"/>
                <w:szCs w:val="24"/>
                <w:lang/>
              </w:rPr>
              <w:t>CT骨折</w:t>
            </w:r>
            <w:r>
              <w:rPr>
                <w:rFonts w:hint="eastAsia" w:ascii="宋体" w:hAnsi="宋体" w:eastAsia="宋体" w:cs="仿宋_GB2312"/>
                <w:color w:val="auto"/>
                <w:kern w:val="0"/>
                <w:szCs w:val="24"/>
                <w:lang/>
              </w:rPr>
              <w:t>AI</w:t>
            </w:r>
            <w:r>
              <w:rPr>
                <w:rFonts w:ascii="宋体" w:hAnsi="宋体" w:eastAsia="宋体" w:cs="仿宋_GB2312"/>
                <w:color w:val="auto"/>
                <w:kern w:val="0"/>
                <w:szCs w:val="24"/>
                <w:lang/>
              </w:rPr>
              <w:t>辅助检测</w:t>
            </w:r>
            <w:r>
              <w:rPr>
                <w:rFonts w:hint="eastAsia" w:ascii="宋体" w:hAnsi="宋体" w:eastAsia="宋体" w:cs="仿宋_GB2312"/>
                <w:color w:val="auto"/>
                <w:kern w:val="0"/>
                <w:szCs w:val="24"/>
                <w:lang/>
              </w:rPr>
              <w:t>模块</w:t>
            </w:r>
          </w:p>
        </w:tc>
        <w:tc>
          <w:tcPr>
            <w:tcW w:w="276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采用先进的自适应</w:t>
            </w:r>
            <w:r>
              <w:rPr>
                <w:rFonts w:ascii="宋体" w:hAnsi="宋体" w:eastAsia="宋体" w:cs="仿宋_GB2312"/>
                <w:color w:val="auto"/>
                <w:kern w:val="0"/>
                <w:szCs w:val="24"/>
                <w:lang/>
              </w:rPr>
              <w:t>3D深度卷积神经网络，融入独</w:t>
            </w:r>
            <w:r>
              <w:rPr>
                <w:rFonts w:hint="eastAsia" w:ascii="宋体" w:hAnsi="宋体" w:eastAsia="宋体" w:cs="仿宋_GB2312"/>
                <w:color w:val="auto"/>
                <w:kern w:val="0"/>
                <w:szCs w:val="24"/>
                <w:lang/>
              </w:rPr>
              <w:t>特</w:t>
            </w:r>
            <w:r>
              <w:rPr>
                <w:rFonts w:ascii="宋体" w:hAnsi="宋体" w:eastAsia="宋体" w:cs="仿宋_GB2312"/>
                <w:color w:val="auto"/>
                <w:kern w:val="0"/>
                <w:szCs w:val="24"/>
                <w:lang/>
              </w:rPr>
              <w:t>的规则算法，学习大量的精选病例</w:t>
            </w:r>
            <w:r>
              <w:rPr>
                <w:rFonts w:hint="eastAsia" w:ascii="宋体" w:hAnsi="宋体" w:eastAsia="宋体" w:cs="仿宋_GB2312"/>
                <w:color w:val="auto"/>
                <w:kern w:val="0"/>
                <w:szCs w:val="24"/>
                <w:lang/>
              </w:rPr>
              <w:t>，可自动检出肋骨、胸椎、锁骨、肩胛骨、胸骨骨质病变，精确定位病变位置，并提供</w:t>
            </w:r>
            <w:r>
              <w:rPr>
                <w:rFonts w:ascii="宋体" w:hAnsi="宋体" w:eastAsia="宋体" w:cs="仿宋_GB2312"/>
                <w:color w:val="auto"/>
                <w:kern w:val="0"/>
                <w:szCs w:val="24"/>
                <w:lang/>
              </w:rPr>
              <w:t>VRT和CPR展示骨质病变图像和结构化报告功能。</w:t>
            </w:r>
          </w:p>
        </w:tc>
        <w:tc>
          <w:tcPr>
            <w:tcW w:w="3567" w:type="dxa"/>
            <w:gridSpan w:val="2"/>
            <w:tcBorders>
              <w:top w:val="single" w:color="auto" w:sz="4" w:space="0"/>
              <w:left w:val="single" w:color="auto" w:sz="4" w:space="0"/>
              <w:bottom w:val="single" w:color="auto" w:sz="4" w:space="0"/>
              <w:right w:val="single" w:color="auto" w:sz="4" w:space="0"/>
            </w:tcBorders>
            <w:vAlign w:val="center"/>
          </w:tcPr>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1）影像阅片模块，包括：</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影像浏览功能；</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影像三维阅览功能；</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参数测量功能；</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影像数据传输功能；</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快捷键的自定义设置；</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平台功能；</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2）骨质病变影像处理模块，包括：</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骨质病变检出及定位；</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容积再现（</w:t>
            </w:r>
            <w:r>
              <w:rPr>
                <w:rFonts w:ascii="宋体" w:hAnsi="宋体" w:eastAsia="宋体" w:cs="仿宋_GB2312"/>
                <w:color w:val="auto"/>
                <w:kern w:val="0"/>
                <w:szCs w:val="24"/>
                <w:lang/>
              </w:rPr>
              <w:t>VRT）和肋骨平铺（CPR）图像</w:t>
            </w:r>
            <w:r>
              <w:rPr>
                <w:rFonts w:hint="eastAsia" w:ascii="宋体" w:hAnsi="宋体" w:eastAsia="宋体" w:cs="仿宋_GB2312"/>
                <w:color w:val="auto"/>
                <w:kern w:val="0"/>
                <w:szCs w:val="24"/>
                <w:lang/>
              </w:rPr>
              <w:t>；</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肋骨自动计数；</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骨质病变分类；</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系统结构化报告；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472" w:type="dxa"/>
            <w:tcBorders>
              <w:top w:val="single" w:color="000000" w:sz="4" w:space="0"/>
              <w:left w:val="single" w:color="000000" w:sz="4" w:space="0"/>
              <w:bottom w:val="single" w:color="000000" w:sz="4" w:space="0"/>
              <w:right w:val="single" w:color="auto" w:sz="4" w:space="0"/>
            </w:tcBorders>
            <w:vAlign w:val="center"/>
          </w:tcPr>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3</w:t>
            </w:r>
          </w:p>
        </w:tc>
        <w:tc>
          <w:tcPr>
            <w:tcW w:w="1696"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eastAsia="宋体" w:cs="仿宋_GB2312"/>
                <w:color w:val="auto"/>
                <w:szCs w:val="24"/>
              </w:rPr>
            </w:pPr>
            <w:r>
              <w:rPr>
                <w:rFonts w:hint="eastAsia" w:ascii="宋体" w:hAnsi="宋体" w:eastAsia="宋体" w:cs="仿宋_GB2312"/>
                <w:color w:val="auto"/>
                <w:kern w:val="0"/>
                <w:szCs w:val="24"/>
                <w:lang/>
              </w:rPr>
              <w:t>胸部平片AI辅助诊断模块</w:t>
            </w:r>
          </w:p>
        </w:tc>
        <w:tc>
          <w:tcPr>
            <w:tcW w:w="276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基于胸部平片异常病变医学影像检测核心算法，融入数万份精选病例的深度学习和专家的经验与指导。可对胸部平片进行质量控制评估，能够自动检出胸部</w:t>
            </w:r>
            <w:r>
              <w:rPr>
                <w:rFonts w:ascii="宋体" w:hAnsi="宋体" w:eastAsia="宋体" w:cs="仿宋_GB2312"/>
                <w:color w:val="auto"/>
                <w:kern w:val="0"/>
                <w:szCs w:val="24"/>
                <w:lang/>
              </w:rPr>
              <w:t>30余类常见异常病变影像征象，并对肺结核进行提示及报警。</w:t>
            </w:r>
            <w:r>
              <w:rPr>
                <w:rFonts w:hint="eastAsia" w:ascii="宋体" w:hAnsi="宋体" w:cs="仿宋_GB2312"/>
                <w:color w:val="auto"/>
                <w:kern w:val="0"/>
                <w:szCs w:val="24"/>
                <w:lang w:eastAsia="zh-CN"/>
              </w:rPr>
              <w:t>具备</w:t>
            </w:r>
            <w:r>
              <w:rPr>
                <w:rFonts w:hint="eastAsia" w:ascii="宋体" w:hAnsi="宋体" w:eastAsia="宋体" w:cs="仿宋_GB2312"/>
                <w:color w:val="auto"/>
                <w:kern w:val="0"/>
                <w:szCs w:val="24"/>
                <w:lang/>
              </w:rPr>
              <w:t>标准化报告模板，可自动对异常征象进行描述，辅助影像科医生书写报告内容；并且规范模板，防止诊断内容遗失</w:t>
            </w:r>
          </w:p>
        </w:tc>
        <w:tc>
          <w:tcPr>
            <w:tcW w:w="3567" w:type="dxa"/>
            <w:gridSpan w:val="2"/>
            <w:tcBorders>
              <w:top w:val="single" w:color="auto" w:sz="4" w:space="0"/>
              <w:left w:val="single" w:color="auto" w:sz="4" w:space="0"/>
              <w:bottom w:val="single" w:color="auto" w:sz="4" w:space="0"/>
              <w:right w:val="single" w:color="auto" w:sz="4" w:space="0"/>
            </w:tcBorders>
            <w:vAlign w:val="center"/>
          </w:tcPr>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1）影像阅片模块，包括：</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影像浏览功能；</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测量及标记功能；</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影像数据传输功能；</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快捷键的自定义设置；</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数据收藏功能；</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病例优先处理功能；</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查看同一患者其他影像检查；</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重新计算；</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2）胸片拍摄图像质量评估模块，包括：</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胸片拍摄图像质量评估；</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3）胸部平片影像处理模块，包括：</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胸廓异常征象检出功能；</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肺部异常征象检出功能；</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纵膈异常征象检出功能；</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胸膜异常征象检出功能；</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其它异常征象检出功能；</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肺结核的检出和报警；</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危急征象报警；</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结构化报告功能；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472" w:type="dxa"/>
            <w:tcBorders>
              <w:top w:val="single" w:color="000000" w:sz="4" w:space="0"/>
              <w:left w:val="single" w:color="000000" w:sz="4" w:space="0"/>
              <w:bottom w:val="single" w:color="000000" w:sz="4" w:space="0"/>
              <w:right w:val="single" w:color="auto" w:sz="4" w:space="0"/>
            </w:tcBorders>
            <w:vAlign w:val="center"/>
          </w:tcPr>
          <w:p>
            <w:pPr>
              <w:widowControl/>
              <w:ind w:firstLine="0" w:firstLineChars="0"/>
              <w:textAlignment w:val="center"/>
              <w:rPr>
                <w:rFonts w:ascii="宋体" w:hAnsi="宋体" w:eastAsia="宋体" w:cs="仿宋_GB2312"/>
                <w:color w:val="auto"/>
                <w:szCs w:val="24"/>
              </w:rPr>
            </w:pPr>
            <w:r>
              <w:rPr>
                <w:rFonts w:hint="eastAsia" w:ascii="宋体" w:hAnsi="宋体" w:eastAsia="宋体" w:cs="仿宋_GB2312"/>
                <w:color w:val="auto"/>
                <w:kern w:val="0"/>
                <w:szCs w:val="24"/>
                <w:lang/>
              </w:rPr>
              <w:t>4</w:t>
            </w:r>
          </w:p>
        </w:tc>
        <w:tc>
          <w:tcPr>
            <w:tcW w:w="1696"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eastAsia="宋体" w:cs="仿宋_GB2312"/>
                <w:color w:val="auto"/>
                <w:szCs w:val="24"/>
              </w:rPr>
            </w:pPr>
            <w:r>
              <w:rPr>
                <w:rFonts w:ascii="宋体" w:hAnsi="宋体" w:eastAsia="宋体" w:cs="仿宋_GB2312"/>
                <w:color w:val="auto"/>
                <w:kern w:val="0"/>
                <w:szCs w:val="24"/>
                <w:lang/>
              </w:rPr>
              <w:t>DR骨龄</w:t>
            </w:r>
            <w:r>
              <w:rPr>
                <w:rFonts w:hint="eastAsia" w:ascii="宋体" w:hAnsi="宋体" w:eastAsia="宋体" w:cs="仿宋_GB2312"/>
                <w:color w:val="auto"/>
                <w:kern w:val="0"/>
                <w:szCs w:val="24"/>
                <w:lang/>
              </w:rPr>
              <w:t>AI</w:t>
            </w:r>
            <w:r>
              <w:rPr>
                <w:rFonts w:ascii="宋体" w:hAnsi="宋体" w:eastAsia="宋体" w:cs="仿宋_GB2312"/>
                <w:color w:val="auto"/>
                <w:kern w:val="0"/>
                <w:szCs w:val="24"/>
                <w:lang/>
              </w:rPr>
              <w:t>辅助评估</w:t>
            </w:r>
            <w:r>
              <w:rPr>
                <w:rFonts w:hint="eastAsia" w:ascii="宋体" w:hAnsi="宋体" w:eastAsia="宋体" w:cs="仿宋_GB2312"/>
                <w:color w:val="auto"/>
                <w:kern w:val="0"/>
                <w:szCs w:val="24"/>
                <w:lang/>
              </w:rPr>
              <w:t>模块</w:t>
            </w:r>
          </w:p>
        </w:tc>
        <w:tc>
          <w:tcPr>
            <w:tcW w:w="276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采用国际接受度较高的</w:t>
            </w:r>
            <w:r>
              <w:rPr>
                <w:rFonts w:ascii="宋体" w:hAnsi="宋体" w:eastAsia="宋体" w:cs="仿宋_GB2312"/>
                <w:color w:val="auto"/>
                <w:kern w:val="0"/>
                <w:szCs w:val="24"/>
                <w:lang/>
              </w:rPr>
              <w:t>TW3标准以及以中国儿童为样本的中华05标准，基于国际前沿的深度学习方法，以及多中心分布式训练数据，研发出准确、高效、切合临床需求的骨龄评估模型。主要涉及的算法有图像分类、分割和关键点检测。</w:t>
            </w:r>
            <w:r>
              <w:rPr>
                <w:rFonts w:hint="eastAsia" w:ascii="宋体" w:hAnsi="宋体" w:eastAsia="宋体" w:cs="仿宋_GB2312"/>
                <w:color w:val="auto"/>
                <w:kern w:val="0"/>
                <w:szCs w:val="24"/>
                <w:lang/>
              </w:rPr>
              <w:t>具备目标骨骺智能识别、分级以及骨龄计算，并自动生成结构化图文报告等系统化、全方位的先进功能，能够帮助医生大大提高骨龄评估的工作效率，提高诊断准确性，降低医生阅片及计算的劳动强度。</w:t>
            </w:r>
          </w:p>
        </w:tc>
        <w:tc>
          <w:tcPr>
            <w:tcW w:w="3567" w:type="dxa"/>
            <w:gridSpan w:val="2"/>
            <w:tcBorders>
              <w:top w:val="single" w:color="auto" w:sz="4" w:space="0"/>
              <w:left w:val="single" w:color="auto" w:sz="4" w:space="0"/>
              <w:bottom w:val="single" w:color="auto" w:sz="4" w:space="0"/>
              <w:right w:val="single" w:color="auto" w:sz="4" w:space="0"/>
            </w:tcBorders>
            <w:vAlign w:val="center"/>
          </w:tcPr>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1）影像阅片模块，包括：</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影像浏览功能；</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参数测量功能；</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影像数据传输功能；</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快捷键的自定义设置；</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平台功能；</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2）儿童骨龄影像处理模块，包括：</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骨龄图像质控；</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骨骺自动检测功能；</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骨骺自动分级；</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骨骺自动评分及骨龄计算；</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骨骺图谱比对功能；</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自动报告骨龄；</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结构化报告；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472" w:type="dxa"/>
            <w:tcBorders>
              <w:top w:val="single" w:color="000000" w:sz="4" w:space="0"/>
              <w:left w:val="single" w:color="000000" w:sz="4" w:space="0"/>
              <w:bottom w:val="single" w:color="000000" w:sz="4" w:space="0"/>
              <w:right w:val="single" w:color="auto" w:sz="4" w:space="0"/>
            </w:tcBorders>
            <w:vAlign w:val="center"/>
          </w:tcPr>
          <w:p>
            <w:pPr>
              <w:widowControl/>
              <w:ind w:firstLine="0" w:firstLineChars="0"/>
              <w:textAlignment w:val="center"/>
              <w:rPr>
                <w:rFonts w:ascii="宋体" w:hAnsi="宋体" w:eastAsia="宋体" w:cs="仿宋_GB2312"/>
                <w:color w:val="auto"/>
                <w:szCs w:val="24"/>
              </w:rPr>
            </w:pPr>
            <w:r>
              <w:rPr>
                <w:rFonts w:hint="eastAsia" w:ascii="宋体" w:hAnsi="宋体" w:eastAsia="宋体" w:cs="仿宋_GB2312"/>
                <w:color w:val="auto"/>
                <w:kern w:val="0"/>
                <w:szCs w:val="24"/>
                <w:lang/>
              </w:rPr>
              <w:t>5</w:t>
            </w:r>
          </w:p>
        </w:tc>
        <w:tc>
          <w:tcPr>
            <w:tcW w:w="1696"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eastAsia="宋体" w:cs="仿宋_GB2312"/>
                <w:color w:val="auto"/>
                <w:szCs w:val="24"/>
              </w:rPr>
            </w:pPr>
            <w:r>
              <w:rPr>
                <w:rFonts w:ascii="宋体" w:hAnsi="宋体" w:eastAsia="宋体" w:cs="仿宋_GB2312"/>
                <w:color w:val="auto"/>
                <w:kern w:val="0"/>
                <w:szCs w:val="24"/>
                <w:lang/>
              </w:rPr>
              <w:t>乳腺钼靶</w:t>
            </w:r>
            <w:r>
              <w:rPr>
                <w:rFonts w:hint="eastAsia" w:ascii="宋体" w:hAnsi="宋体" w:eastAsia="宋体" w:cs="仿宋_GB2312"/>
                <w:color w:val="auto"/>
                <w:kern w:val="0"/>
                <w:szCs w:val="24"/>
                <w:lang/>
              </w:rPr>
              <w:t>AI</w:t>
            </w:r>
            <w:r>
              <w:rPr>
                <w:rFonts w:ascii="宋体" w:hAnsi="宋体" w:eastAsia="宋体" w:cs="仿宋_GB2312"/>
                <w:color w:val="auto"/>
                <w:kern w:val="0"/>
                <w:szCs w:val="24"/>
                <w:lang/>
              </w:rPr>
              <w:t>辅助检测</w:t>
            </w:r>
            <w:r>
              <w:rPr>
                <w:rFonts w:hint="eastAsia" w:ascii="宋体" w:hAnsi="宋体" w:eastAsia="宋体" w:cs="仿宋_GB2312"/>
                <w:color w:val="auto"/>
                <w:kern w:val="0"/>
                <w:szCs w:val="24"/>
                <w:lang/>
              </w:rPr>
              <w:t>模块</w:t>
            </w:r>
          </w:p>
        </w:tc>
        <w:tc>
          <w:tcPr>
            <w:tcW w:w="276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参照美国放射学院第五版</w:t>
            </w:r>
            <w:r>
              <w:rPr>
                <w:rFonts w:ascii="宋体" w:hAnsi="宋体" w:eastAsia="宋体" w:cs="仿宋_GB2312"/>
                <w:color w:val="auto"/>
                <w:kern w:val="0"/>
                <w:szCs w:val="24"/>
                <w:lang/>
              </w:rPr>
              <w:t>BI-RADS标准、中华医学会放射学分会中国乳腺癌诊治专家共识，可自动检出钙化、肿块、非对称影、结构扭曲等病灶，并分析钙化形态和分布，肿块形态、边缘和密度等特性，检出乳头凹陷、淋巴结肿大、乳腺皮肤增厚等伴随征象，进行BI-RADS分类，形成结构化报告</w:t>
            </w:r>
            <w:r>
              <w:rPr>
                <w:rFonts w:hint="eastAsia" w:ascii="宋体" w:hAnsi="宋体" w:eastAsia="宋体" w:cs="仿宋_GB2312"/>
                <w:color w:val="auto"/>
                <w:kern w:val="0"/>
                <w:szCs w:val="24"/>
                <w:lang/>
              </w:rPr>
              <w:t>。</w:t>
            </w:r>
          </w:p>
        </w:tc>
        <w:tc>
          <w:tcPr>
            <w:tcW w:w="3567" w:type="dxa"/>
            <w:gridSpan w:val="2"/>
            <w:tcBorders>
              <w:top w:val="single" w:color="auto" w:sz="4" w:space="0"/>
              <w:left w:val="single" w:color="auto" w:sz="4" w:space="0"/>
              <w:bottom w:val="single" w:color="auto" w:sz="4" w:space="0"/>
              <w:right w:val="single" w:color="auto" w:sz="4" w:space="0"/>
            </w:tcBorders>
            <w:vAlign w:val="center"/>
          </w:tcPr>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1）</w:t>
            </w:r>
            <w:r>
              <w:rPr>
                <w:rFonts w:ascii="宋体" w:hAnsi="宋体" w:eastAsia="宋体" w:cs="仿宋_GB2312"/>
                <w:color w:val="auto"/>
                <w:kern w:val="0"/>
                <w:szCs w:val="24"/>
                <w:lang/>
              </w:rPr>
              <w:t>影像阅片模块</w:t>
            </w:r>
            <w:r>
              <w:rPr>
                <w:rFonts w:hint="eastAsia" w:ascii="宋体" w:hAnsi="宋体" w:eastAsia="宋体" w:cs="仿宋_GB2312"/>
                <w:color w:val="auto"/>
                <w:kern w:val="0"/>
                <w:szCs w:val="24"/>
                <w:lang/>
              </w:rPr>
              <w:t>，包括：</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影像浏览功能；</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参数测量功能；</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快捷键自定义设置功能；</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影像数据传输功能；</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数据收藏功能；</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病例优先处理功能；</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查看同一患者其他影像检查；</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重新计算；</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2）乳腺影像拍摄图像质量评估，包括：</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乳腺影像拍摄图像质量评估；</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3）乳腺</w:t>
            </w:r>
            <w:r>
              <w:rPr>
                <w:rFonts w:ascii="宋体" w:hAnsi="宋体" w:eastAsia="宋体" w:cs="仿宋_GB2312"/>
                <w:color w:val="auto"/>
                <w:kern w:val="0"/>
                <w:szCs w:val="24"/>
                <w:lang/>
              </w:rPr>
              <w:t>X线影像处理模块</w:t>
            </w:r>
            <w:r>
              <w:rPr>
                <w:rFonts w:hint="eastAsia" w:ascii="宋体" w:hAnsi="宋体" w:eastAsia="宋体" w:cs="仿宋_GB2312"/>
                <w:color w:val="auto"/>
                <w:kern w:val="0"/>
                <w:szCs w:val="24"/>
                <w:lang/>
              </w:rPr>
              <w:t>，包括：</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乳腺腺体分型；</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双侧腺体自动放大对齐；</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乳腺肿块自动检出分析功能；</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乳腺可疑钙化自动检出分析功能；</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乳腺典型良性钙化检出标记功能；</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乳腺不对称影自动检出分析功能；</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乳腺结构扭曲自动检出分析功能；</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伴随征象检出功能；</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自动</w:t>
            </w:r>
            <w:r>
              <w:rPr>
                <w:rFonts w:ascii="宋体" w:hAnsi="宋体" w:eastAsia="宋体" w:cs="仿宋_GB2312"/>
                <w:color w:val="auto"/>
                <w:kern w:val="0"/>
                <w:szCs w:val="24"/>
                <w:lang/>
              </w:rPr>
              <w:t>BI-RDAS分类功能</w:t>
            </w:r>
            <w:r>
              <w:rPr>
                <w:rFonts w:hint="eastAsia" w:ascii="宋体" w:hAnsi="宋体" w:eastAsia="宋体" w:cs="仿宋_GB2312"/>
                <w:color w:val="auto"/>
                <w:kern w:val="0"/>
                <w:szCs w:val="24"/>
                <w:lang/>
              </w:rPr>
              <w:t>；</w:t>
            </w:r>
          </w:p>
          <w:p>
            <w:pPr>
              <w:widowControl/>
              <w:ind w:firstLine="0" w:firstLineChars="0"/>
              <w:textAlignment w:val="center"/>
              <w:rPr>
                <w:rFonts w:hint="eastAsia" w:ascii="宋体" w:hAnsi="宋体" w:eastAsia="宋体" w:cs="仿宋_GB2312"/>
                <w:color w:val="auto"/>
                <w:kern w:val="0"/>
                <w:szCs w:val="24"/>
                <w:lang/>
              </w:rPr>
            </w:pPr>
            <w:r>
              <w:rPr>
                <w:rFonts w:hint="eastAsia" w:ascii="宋体" w:hAnsi="宋体" w:eastAsia="宋体" w:cs="仿宋_GB2312"/>
                <w:color w:val="auto"/>
                <w:kern w:val="0"/>
                <w:szCs w:val="24"/>
                <w:lang/>
              </w:rPr>
              <w:t>危急值报警；</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结构化报告功能；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472" w:type="dxa"/>
            <w:tcBorders>
              <w:top w:val="single" w:color="000000" w:sz="4" w:space="0"/>
              <w:left w:val="single" w:color="000000" w:sz="4" w:space="0"/>
              <w:bottom w:val="single" w:color="000000" w:sz="4" w:space="0"/>
              <w:right w:val="single" w:color="auto" w:sz="4" w:space="0"/>
            </w:tcBorders>
            <w:vAlign w:val="center"/>
          </w:tcPr>
          <w:p>
            <w:pPr>
              <w:widowControl/>
              <w:ind w:firstLine="0" w:firstLineChars="0"/>
              <w:textAlignment w:val="center"/>
              <w:rPr>
                <w:rFonts w:ascii="宋体" w:hAnsi="宋体" w:eastAsia="宋体" w:cs="仿宋_GB2312"/>
                <w:color w:val="auto"/>
                <w:szCs w:val="24"/>
              </w:rPr>
            </w:pPr>
            <w:r>
              <w:rPr>
                <w:rFonts w:hint="eastAsia" w:ascii="宋体" w:hAnsi="宋体" w:eastAsia="宋体" w:cs="仿宋_GB2312"/>
                <w:color w:val="auto"/>
                <w:kern w:val="0"/>
                <w:szCs w:val="24"/>
                <w:lang/>
              </w:rPr>
              <w:t>6</w:t>
            </w:r>
          </w:p>
        </w:tc>
        <w:tc>
          <w:tcPr>
            <w:tcW w:w="1696"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eastAsia="宋体" w:cs="仿宋_GB2312"/>
                <w:color w:val="auto"/>
                <w:szCs w:val="24"/>
              </w:rPr>
            </w:pPr>
            <w:r>
              <w:rPr>
                <w:rFonts w:ascii="宋体" w:hAnsi="宋体" w:eastAsia="宋体" w:cs="仿宋_GB2312"/>
                <w:color w:val="auto"/>
                <w:kern w:val="0"/>
                <w:szCs w:val="24"/>
                <w:lang/>
              </w:rPr>
              <w:t>冠脉CTA AI辅助诊断</w:t>
            </w:r>
            <w:r>
              <w:rPr>
                <w:rFonts w:hint="eastAsia" w:ascii="宋体" w:hAnsi="宋体" w:eastAsia="宋体" w:cs="仿宋_GB2312"/>
                <w:color w:val="auto"/>
                <w:kern w:val="0"/>
                <w:szCs w:val="24"/>
                <w:lang/>
              </w:rPr>
              <w:t>模块</w:t>
            </w:r>
          </w:p>
        </w:tc>
        <w:tc>
          <w:tcPr>
            <w:tcW w:w="276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基于深度学习技术对冠脉</w:t>
            </w:r>
            <w:r>
              <w:rPr>
                <w:rFonts w:ascii="宋体" w:hAnsi="宋体" w:eastAsia="宋体" w:cs="仿宋_GB2312"/>
                <w:color w:val="auto"/>
                <w:kern w:val="0"/>
                <w:szCs w:val="24"/>
                <w:lang/>
              </w:rPr>
              <w:t>CTA影像进行智能图像后处理和分析，针对冠脉狭窄及斑块具有很高的检出率和诊断准确性。覆盖冠脉CTA业务全流程，自动获取影像，自动生成符合临床要求的3D/2D后处理图像，对血管斑块进行智能检出、针对斑块性质进行分析，精准计算管腔狭窄程度，并且自动识别目标血管的钙化积分值，一键生成结构化报告，自动完成胶片布局与打印</w:t>
            </w:r>
            <w:r>
              <w:rPr>
                <w:rFonts w:hint="eastAsia" w:ascii="宋体" w:hAnsi="宋体" w:eastAsia="宋体" w:cs="仿宋_GB2312"/>
                <w:color w:val="auto"/>
                <w:kern w:val="0"/>
                <w:szCs w:val="24"/>
                <w:lang/>
              </w:rPr>
              <w:t>。</w:t>
            </w:r>
          </w:p>
        </w:tc>
        <w:tc>
          <w:tcPr>
            <w:tcW w:w="3567" w:type="dxa"/>
            <w:gridSpan w:val="2"/>
            <w:tcBorders>
              <w:top w:val="single" w:color="auto" w:sz="4" w:space="0"/>
              <w:left w:val="single" w:color="auto" w:sz="4" w:space="0"/>
              <w:bottom w:val="single" w:color="auto" w:sz="4" w:space="0"/>
              <w:right w:val="single" w:color="auto" w:sz="4" w:space="0"/>
            </w:tcBorders>
            <w:vAlign w:val="center"/>
          </w:tcPr>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1）影像列表管理模块，包括：</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数据拉取功能；</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搜索功能；</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排序功能；</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数据状态显示功能；</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部位识别功能；</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2）影像阅片模块，包括：</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列表对应图像展示；</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图像浏览功能；</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参数测量功能；</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序列合并功能；</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中心线编辑功能；</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检出结果栏；</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3）影像智能后处理模块，包括：</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血管轮廓自动识别；</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容积再现（</w:t>
            </w:r>
            <w:r>
              <w:rPr>
                <w:rFonts w:ascii="宋体" w:hAnsi="宋体" w:eastAsia="宋体" w:cs="仿宋_GB2312"/>
                <w:color w:val="auto"/>
                <w:kern w:val="0"/>
                <w:szCs w:val="24"/>
                <w:lang/>
              </w:rPr>
              <w:t>VR）</w:t>
            </w:r>
            <w:r>
              <w:rPr>
                <w:rFonts w:hint="eastAsia" w:ascii="宋体" w:hAnsi="宋体" w:eastAsia="宋体" w:cs="仿宋_GB2312"/>
                <w:color w:val="auto"/>
                <w:kern w:val="0"/>
                <w:szCs w:val="24"/>
                <w:lang/>
              </w:rPr>
              <w:t>；</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全体积最大密度投影（</w:t>
            </w:r>
            <w:r>
              <w:rPr>
                <w:rFonts w:ascii="宋体" w:hAnsi="宋体" w:eastAsia="宋体" w:cs="仿宋_GB2312"/>
                <w:color w:val="auto"/>
                <w:kern w:val="0"/>
                <w:szCs w:val="24"/>
                <w:lang/>
              </w:rPr>
              <w:t>VMIP）</w:t>
            </w:r>
            <w:r>
              <w:rPr>
                <w:rFonts w:hint="eastAsia" w:ascii="宋体" w:hAnsi="宋体" w:eastAsia="宋体" w:cs="仿宋_GB2312"/>
                <w:color w:val="auto"/>
                <w:kern w:val="0"/>
                <w:szCs w:val="24"/>
                <w:lang/>
              </w:rPr>
              <w:t>；</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薄层最大</w:t>
            </w:r>
            <w:r>
              <w:rPr>
                <w:rFonts w:ascii="宋体" w:hAnsi="宋体" w:eastAsia="宋体" w:cs="仿宋_GB2312"/>
                <w:color w:val="auto"/>
                <w:kern w:val="0"/>
                <w:szCs w:val="24"/>
                <w:lang/>
              </w:rPr>
              <w:t>/最小/平均密度投影</w:t>
            </w:r>
            <w:r>
              <w:rPr>
                <w:rFonts w:hint="eastAsia" w:ascii="宋体" w:hAnsi="宋体" w:eastAsia="宋体" w:cs="仿宋_GB2312"/>
                <w:color w:val="auto"/>
                <w:kern w:val="0"/>
                <w:szCs w:val="24"/>
                <w:lang/>
              </w:rPr>
              <w:t>；</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曲面重组（</w:t>
            </w:r>
            <w:r>
              <w:rPr>
                <w:rFonts w:ascii="宋体" w:hAnsi="宋体" w:eastAsia="宋体" w:cs="仿宋_GB2312"/>
                <w:color w:val="auto"/>
                <w:kern w:val="0"/>
                <w:szCs w:val="24"/>
                <w:lang/>
              </w:rPr>
              <w:t>CPR）</w:t>
            </w:r>
            <w:r>
              <w:rPr>
                <w:rFonts w:hint="eastAsia" w:ascii="宋体" w:hAnsi="宋体" w:eastAsia="宋体" w:cs="仿宋_GB2312"/>
                <w:color w:val="auto"/>
                <w:kern w:val="0"/>
                <w:szCs w:val="24"/>
                <w:lang/>
              </w:rPr>
              <w:t>；</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冠脉球面</w:t>
            </w:r>
            <w:r>
              <w:rPr>
                <w:rFonts w:ascii="宋体" w:hAnsi="宋体" w:eastAsia="宋体" w:cs="仿宋_GB2312"/>
                <w:color w:val="auto"/>
                <w:kern w:val="0"/>
                <w:szCs w:val="24"/>
                <w:lang/>
              </w:rPr>
              <w:t>/平面视图MIP图像</w:t>
            </w:r>
            <w:r>
              <w:rPr>
                <w:rFonts w:hint="eastAsia" w:ascii="宋体" w:hAnsi="宋体" w:eastAsia="宋体" w:cs="仿宋_GB2312"/>
                <w:color w:val="auto"/>
                <w:kern w:val="0"/>
                <w:szCs w:val="24"/>
                <w:lang/>
              </w:rPr>
              <w:t>；</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血管曲面矫直图像；</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交互式多平面重组（</w:t>
            </w:r>
            <w:r>
              <w:rPr>
                <w:rFonts w:ascii="宋体" w:hAnsi="宋体" w:eastAsia="宋体" w:cs="仿宋_GB2312"/>
                <w:color w:val="auto"/>
                <w:kern w:val="0"/>
                <w:szCs w:val="24"/>
                <w:lang/>
              </w:rPr>
              <w:t>MPR）</w:t>
            </w:r>
            <w:r>
              <w:rPr>
                <w:rFonts w:hint="eastAsia" w:ascii="宋体" w:hAnsi="宋体" w:eastAsia="宋体" w:cs="仿宋_GB2312"/>
                <w:color w:val="auto"/>
                <w:kern w:val="0"/>
                <w:szCs w:val="24"/>
                <w:lang/>
              </w:rPr>
              <w:t>；；</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血管横截面图像（</w:t>
            </w:r>
            <w:r>
              <w:rPr>
                <w:rFonts w:ascii="宋体" w:hAnsi="宋体" w:eastAsia="宋体" w:cs="仿宋_GB2312"/>
                <w:color w:val="auto"/>
                <w:kern w:val="0"/>
                <w:szCs w:val="24"/>
                <w:lang/>
              </w:rPr>
              <w:t>Xsection）</w:t>
            </w:r>
            <w:r>
              <w:rPr>
                <w:rFonts w:hint="eastAsia" w:ascii="宋体" w:hAnsi="宋体" w:eastAsia="宋体" w:cs="仿宋_GB2312"/>
                <w:color w:val="auto"/>
                <w:kern w:val="0"/>
                <w:szCs w:val="24"/>
                <w:lang/>
              </w:rPr>
              <w:t>；</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心脏长短轴位图像；</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4）影像智能诊断模块，包括：</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血管斑块智能诊断；</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冠脉钙化积分计算；</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冠脉优势型识别；</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冠脉起源异常识别；</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支架分析；</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心肌桥识别；</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5）胶片打印、结构化报告及平台功能，包括：</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胶片打印功能；</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结构化报告功能；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472" w:type="dxa"/>
            <w:tcBorders>
              <w:top w:val="single" w:color="000000" w:sz="4" w:space="0"/>
              <w:left w:val="single" w:color="000000" w:sz="4" w:space="0"/>
              <w:bottom w:val="single" w:color="000000" w:sz="4" w:space="0"/>
              <w:right w:val="single" w:color="auto" w:sz="4" w:space="0"/>
            </w:tcBorders>
            <w:vAlign w:val="center"/>
          </w:tcPr>
          <w:p>
            <w:pPr>
              <w:widowControl/>
              <w:ind w:firstLine="0" w:firstLineChars="0"/>
              <w:textAlignment w:val="center"/>
              <w:rPr>
                <w:rFonts w:ascii="宋体" w:hAnsi="宋体" w:eastAsia="宋体" w:cs="仿宋_GB2312"/>
                <w:color w:val="auto"/>
                <w:szCs w:val="24"/>
              </w:rPr>
            </w:pPr>
            <w:r>
              <w:rPr>
                <w:rFonts w:hint="eastAsia" w:ascii="宋体" w:hAnsi="宋体" w:eastAsia="宋体" w:cs="仿宋_GB2312"/>
                <w:color w:val="auto"/>
                <w:kern w:val="0"/>
                <w:szCs w:val="24"/>
                <w:lang/>
              </w:rPr>
              <w:t>7</w:t>
            </w:r>
          </w:p>
        </w:tc>
        <w:tc>
          <w:tcPr>
            <w:tcW w:w="1696"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eastAsia="宋体" w:cs="仿宋_GB2312"/>
                <w:color w:val="auto"/>
                <w:szCs w:val="24"/>
              </w:rPr>
            </w:pPr>
            <w:r>
              <w:rPr>
                <w:rFonts w:ascii="宋体" w:hAnsi="宋体" w:eastAsia="宋体" w:cs="仿宋_GB2312"/>
                <w:color w:val="auto"/>
                <w:kern w:val="0"/>
                <w:szCs w:val="24"/>
                <w:lang/>
              </w:rPr>
              <w:t>头颈CTA AI辅助诊断</w:t>
            </w:r>
            <w:r>
              <w:rPr>
                <w:rFonts w:hint="eastAsia" w:ascii="宋体" w:hAnsi="宋体" w:eastAsia="宋体" w:cs="仿宋_GB2312"/>
                <w:color w:val="auto"/>
                <w:kern w:val="0"/>
                <w:szCs w:val="24"/>
                <w:lang/>
              </w:rPr>
              <w:t>模块</w:t>
            </w:r>
          </w:p>
        </w:tc>
        <w:tc>
          <w:tcPr>
            <w:tcW w:w="276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集合</w:t>
            </w:r>
            <w:r>
              <w:rPr>
                <w:rFonts w:ascii="宋体" w:hAnsi="宋体" w:eastAsia="宋体" w:cs="仿宋_GB2312"/>
                <w:color w:val="auto"/>
                <w:kern w:val="0"/>
                <w:szCs w:val="24"/>
                <w:lang/>
              </w:rPr>
              <w:t>CTA影像的图像后处理、辅助分析、辅助诊断于一体的一站式全流程解决方案。</w:t>
            </w:r>
            <w:r>
              <w:rPr>
                <w:rFonts w:hint="eastAsia" w:ascii="宋体" w:hAnsi="宋体" w:cs="仿宋_GB2312"/>
                <w:color w:val="auto"/>
                <w:kern w:val="0"/>
                <w:szCs w:val="24"/>
                <w:lang w:eastAsia="zh-CN"/>
              </w:rPr>
              <w:t>通过</w:t>
            </w:r>
            <w:r>
              <w:rPr>
                <w:rFonts w:ascii="宋体" w:hAnsi="宋体" w:eastAsia="宋体" w:cs="仿宋_GB2312"/>
                <w:color w:val="auto"/>
                <w:kern w:val="0"/>
                <w:szCs w:val="24"/>
                <w:lang/>
              </w:rPr>
              <w:t>最前沿的AI深度学习算法，结合海量的高质量的专家标注数据，可自动对CT影像进行3D/2D后处理，实现全自动头颈血管VR/CPR/MIP等显示，并对血管狭窄及斑块进行智能检出、测量分析，同时提供辅助诊断结构化报告，医生只需最终确认即可，一键式完成报告</w:t>
            </w:r>
            <w:r>
              <w:rPr>
                <w:rFonts w:hint="eastAsia" w:ascii="宋体" w:hAnsi="宋体" w:eastAsia="宋体" w:cs="仿宋_GB2312"/>
                <w:color w:val="auto"/>
                <w:kern w:val="0"/>
                <w:szCs w:val="24"/>
                <w:lang/>
              </w:rPr>
              <w:t>。</w:t>
            </w:r>
          </w:p>
        </w:tc>
        <w:tc>
          <w:tcPr>
            <w:tcW w:w="3567" w:type="dxa"/>
            <w:gridSpan w:val="2"/>
            <w:tcBorders>
              <w:top w:val="single" w:color="auto" w:sz="4" w:space="0"/>
              <w:left w:val="single" w:color="auto" w:sz="4" w:space="0"/>
              <w:bottom w:val="single" w:color="auto" w:sz="4" w:space="0"/>
              <w:right w:val="single" w:color="auto" w:sz="4" w:space="0"/>
            </w:tcBorders>
            <w:vAlign w:val="center"/>
          </w:tcPr>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1）影像列表管理模块，包括：</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数据拉取功能；</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搜索功能；</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排序功能；</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数据状态显示功能；</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部位识别功能；</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2）影像阅片模块，包括：</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列表对应图像显示；</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图像浏览功能；</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参数测量功能；</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序列合并功能；</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多序列切换查看功能；</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中心线编辑功能；</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检出结果栏；</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3）血管</w:t>
            </w:r>
            <w:r>
              <w:rPr>
                <w:rFonts w:ascii="宋体" w:hAnsi="宋体" w:eastAsia="宋体" w:cs="仿宋_GB2312"/>
                <w:color w:val="auto"/>
                <w:kern w:val="0"/>
                <w:szCs w:val="24"/>
                <w:lang/>
              </w:rPr>
              <w:t>CT影像智能重组模块</w:t>
            </w:r>
            <w:r>
              <w:rPr>
                <w:rFonts w:hint="eastAsia" w:ascii="宋体" w:hAnsi="宋体" w:eastAsia="宋体" w:cs="仿宋_GB2312"/>
                <w:color w:val="auto"/>
                <w:kern w:val="0"/>
                <w:szCs w:val="24"/>
                <w:lang/>
              </w:rPr>
              <w:t>，包括：</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自动去骨功能；</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血管轮廓自动识别和血管命名；</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容积再现（</w:t>
            </w:r>
            <w:r>
              <w:rPr>
                <w:rFonts w:ascii="宋体" w:hAnsi="宋体" w:eastAsia="宋体" w:cs="仿宋_GB2312"/>
                <w:color w:val="auto"/>
                <w:kern w:val="0"/>
                <w:szCs w:val="24"/>
                <w:lang/>
              </w:rPr>
              <w:t>VR）</w:t>
            </w:r>
            <w:r>
              <w:rPr>
                <w:rFonts w:hint="eastAsia" w:ascii="宋体" w:hAnsi="宋体" w:eastAsia="宋体" w:cs="仿宋_GB2312"/>
                <w:color w:val="auto"/>
                <w:kern w:val="0"/>
                <w:szCs w:val="24"/>
                <w:lang/>
              </w:rPr>
              <w:t>；</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全体积最大密度投影（</w:t>
            </w:r>
            <w:r>
              <w:rPr>
                <w:rFonts w:ascii="宋体" w:hAnsi="宋体" w:eastAsia="宋体" w:cs="仿宋_GB2312"/>
                <w:color w:val="auto"/>
                <w:kern w:val="0"/>
                <w:szCs w:val="24"/>
                <w:lang/>
              </w:rPr>
              <w:t>VMIP）</w:t>
            </w:r>
            <w:r>
              <w:rPr>
                <w:rFonts w:hint="eastAsia" w:ascii="宋体" w:hAnsi="宋体" w:eastAsia="宋体" w:cs="仿宋_GB2312"/>
                <w:color w:val="auto"/>
                <w:kern w:val="0"/>
                <w:szCs w:val="24"/>
                <w:lang/>
              </w:rPr>
              <w:t>；</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曲面重组（</w:t>
            </w:r>
            <w:r>
              <w:rPr>
                <w:rFonts w:ascii="宋体" w:hAnsi="宋体" w:eastAsia="宋体" w:cs="仿宋_GB2312"/>
                <w:color w:val="auto"/>
                <w:kern w:val="0"/>
                <w:szCs w:val="24"/>
                <w:lang/>
              </w:rPr>
              <w:t>CPR）</w:t>
            </w:r>
            <w:r>
              <w:rPr>
                <w:rFonts w:hint="eastAsia" w:ascii="宋体" w:hAnsi="宋体" w:eastAsia="宋体" w:cs="仿宋_GB2312"/>
                <w:color w:val="auto"/>
                <w:kern w:val="0"/>
                <w:szCs w:val="24"/>
                <w:lang/>
              </w:rPr>
              <w:t>；</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最大密度投影（</w:t>
            </w:r>
            <w:r>
              <w:rPr>
                <w:rFonts w:ascii="宋体" w:hAnsi="宋体" w:eastAsia="宋体" w:cs="仿宋_GB2312"/>
                <w:color w:val="auto"/>
                <w:kern w:val="0"/>
                <w:szCs w:val="24"/>
                <w:lang/>
              </w:rPr>
              <w:t>MIP）</w:t>
            </w:r>
            <w:r>
              <w:rPr>
                <w:rFonts w:hint="eastAsia" w:ascii="宋体" w:hAnsi="宋体" w:eastAsia="宋体" w:cs="仿宋_GB2312"/>
                <w:color w:val="auto"/>
                <w:kern w:val="0"/>
                <w:szCs w:val="24"/>
                <w:lang/>
              </w:rPr>
              <w:t>；</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血管曲面矫直图像；</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血管横截面图像（</w:t>
            </w:r>
            <w:r>
              <w:rPr>
                <w:rFonts w:ascii="宋体" w:hAnsi="宋体" w:eastAsia="宋体" w:cs="仿宋_GB2312"/>
                <w:color w:val="auto"/>
                <w:kern w:val="0"/>
                <w:szCs w:val="24"/>
                <w:lang/>
              </w:rPr>
              <w:t>Xsection）</w:t>
            </w:r>
            <w:r>
              <w:rPr>
                <w:rFonts w:hint="eastAsia" w:ascii="宋体" w:hAnsi="宋体" w:eastAsia="宋体" w:cs="仿宋_GB2312"/>
                <w:color w:val="auto"/>
                <w:kern w:val="0"/>
                <w:szCs w:val="24"/>
                <w:lang/>
              </w:rPr>
              <w:t>；</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交互式多平面重组（</w:t>
            </w:r>
            <w:r>
              <w:rPr>
                <w:rFonts w:ascii="宋体" w:hAnsi="宋体" w:eastAsia="宋体" w:cs="仿宋_GB2312"/>
                <w:color w:val="auto"/>
                <w:kern w:val="0"/>
                <w:szCs w:val="24"/>
                <w:lang/>
              </w:rPr>
              <w:t>MPR）</w:t>
            </w:r>
            <w:r>
              <w:rPr>
                <w:rFonts w:hint="eastAsia" w:ascii="宋体" w:hAnsi="宋体" w:eastAsia="宋体" w:cs="仿宋_GB2312"/>
                <w:color w:val="auto"/>
                <w:kern w:val="0"/>
                <w:szCs w:val="24"/>
                <w:lang/>
              </w:rPr>
              <w:t>；</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突出显示单支血管；</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薄层最大</w:t>
            </w:r>
            <w:r>
              <w:rPr>
                <w:rFonts w:ascii="宋体" w:hAnsi="宋体" w:eastAsia="宋体" w:cs="仿宋_GB2312"/>
                <w:color w:val="auto"/>
                <w:kern w:val="0"/>
                <w:szCs w:val="24"/>
                <w:lang/>
              </w:rPr>
              <w:t>/最小/平均密度投影重组</w:t>
            </w:r>
            <w:r>
              <w:rPr>
                <w:rFonts w:hint="eastAsia" w:ascii="宋体" w:hAnsi="宋体" w:eastAsia="宋体" w:cs="仿宋_GB2312"/>
                <w:color w:val="auto"/>
                <w:kern w:val="0"/>
                <w:szCs w:val="24"/>
                <w:lang/>
              </w:rPr>
              <w:t>；</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4）血管</w:t>
            </w:r>
            <w:r>
              <w:rPr>
                <w:rFonts w:ascii="宋体" w:hAnsi="宋体" w:eastAsia="宋体" w:cs="仿宋_GB2312"/>
                <w:color w:val="auto"/>
                <w:kern w:val="0"/>
                <w:szCs w:val="24"/>
                <w:lang/>
              </w:rPr>
              <w:t>CT影像智能诊断模块</w:t>
            </w:r>
            <w:r>
              <w:rPr>
                <w:rFonts w:hint="eastAsia" w:ascii="宋体" w:hAnsi="宋体" w:eastAsia="宋体" w:cs="仿宋_GB2312"/>
                <w:color w:val="auto"/>
                <w:kern w:val="0"/>
                <w:szCs w:val="24"/>
                <w:lang/>
              </w:rPr>
              <w:t>，包括：</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血管斑块智能诊断；</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颅内动脉瘤智能诊断；</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5）胶片打印、结构化报告及平台功能，包括：</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胶片打印功能；</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结构化报告功能；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472" w:type="dxa"/>
            <w:tcBorders>
              <w:top w:val="single" w:color="000000" w:sz="4" w:space="0"/>
              <w:left w:val="single" w:color="000000" w:sz="4" w:space="0"/>
              <w:bottom w:val="single" w:color="000000" w:sz="4" w:space="0"/>
              <w:right w:val="single" w:color="auto" w:sz="4" w:space="0"/>
            </w:tcBorders>
            <w:vAlign w:val="center"/>
          </w:tcPr>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8</w:t>
            </w:r>
          </w:p>
        </w:tc>
        <w:tc>
          <w:tcPr>
            <w:tcW w:w="1696"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eastAsia="宋体" w:cs="仿宋_GB2312"/>
                <w:color w:val="auto"/>
                <w:szCs w:val="24"/>
              </w:rPr>
            </w:pPr>
            <w:r>
              <w:rPr>
                <w:rFonts w:hint="eastAsia" w:ascii="宋体" w:hAnsi="宋体" w:eastAsia="宋体" w:cs="仿宋_GB2312"/>
                <w:color w:val="auto"/>
                <w:kern w:val="0"/>
                <w:szCs w:val="24"/>
                <w:lang/>
              </w:rPr>
              <w:t>CT脑卒中AI辅助诊断模块</w:t>
            </w:r>
          </w:p>
        </w:tc>
        <w:tc>
          <w:tcPr>
            <w:tcW w:w="276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对出血病灶进行全方位分析，对于不同类型的出血。对于破入脑室的血肿，可将实质内出血和破入脑室血肿分开标记，做到最大程度符合临床应用场景。可将颅内血肿列出至列表，可勾画血肿边缘轮廓，并测量血肿的直径、最大截面积和体积。对于出血造成中线移位的情况，会给出中线移位的相关参数。同时根据临床应用场景，配置了随访对比功能，基于病灶的性质进行随访对比分析，从宏观和微观多个角度对出血量变化进行分析。</w:t>
            </w:r>
          </w:p>
        </w:tc>
        <w:tc>
          <w:tcPr>
            <w:tcW w:w="3567" w:type="dxa"/>
            <w:gridSpan w:val="2"/>
            <w:tcBorders>
              <w:top w:val="single" w:color="auto" w:sz="4" w:space="0"/>
              <w:left w:val="single" w:color="auto" w:sz="4" w:space="0"/>
              <w:bottom w:val="single" w:color="auto" w:sz="4" w:space="0"/>
              <w:right w:val="single" w:color="auto" w:sz="4" w:space="0"/>
            </w:tcBorders>
            <w:vAlign w:val="center"/>
          </w:tcPr>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1）影像阅片模块，包括：</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影像浏览功能；</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多窗口影像联动对比功能；</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交互式多平面重建浏览功能（</w:t>
            </w:r>
            <w:r>
              <w:rPr>
                <w:rFonts w:ascii="宋体" w:hAnsi="宋体" w:eastAsia="宋体" w:cs="仿宋_GB2312"/>
                <w:color w:val="auto"/>
                <w:kern w:val="0"/>
                <w:szCs w:val="24"/>
                <w:lang/>
              </w:rPr>
              <w:t>MPR）</w:t>
            </w:r>
            <w:r>
              <w:rPr>
                <w:rFonts w:hint="eastAsia" w:ascii="宋体" w:hAnsi="宋体" w:eastAsia="宋体" w:cs="仿宋_GB2312"/>
                <w:color w:val="auto"/>
                <w:kern w:val="0"/>
                <w:szCs w:val="24"/>
                <w:lang/>
              </w:rPr>
              <w:t>；</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参数测量功能；</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影像数据传输功能；</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快捷键的自定义设置；</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平台功能；</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2）脑部</w:t>
            </w:r>
            <w:r>
              <w:rPr>
                <w:rFonts w:ascii="宋体" w:hAnsi="宋体" w:eastAsia="宋体" w:cs="仿宋_GB2312"/>
                <w:color w:val="auto"/>
                <w:kern w:val="0"/>
                <w:szCs w:val="24"/>
                <w:lang/>
              </w:rPr>
              <w:t>CT影像处理模块</w:t>
            </w:r>
            <w:r>
              <w:rPr>
                <w:rFonts w:hint="eastAsia" w:ascii="宋体" w:hAnsi="宋体" w:eastAsia="宋体" w:cs="仿宋_GB2312"/>
                <w:color w:val="auto"/>
                <w:kern w:val="0"/>
                <w:szCs w:val="24"/>
                <w:lang/>
              </w:rPr>
              <w:t>，包括：</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出血灶自动检出标记功能；</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出血灶自动定位功能；</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出血灶自动测量分析功能；</w:t>
            </w:r>
          </w:p>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随访对比功能；</w:t>
            </w:r>
          </w:p>
          <w:p>
            <w:pPr>
              <w:widowControl/>
              <w:ind w:firstLine="0" w:firstLineChars="0"/>
              <w:textAlignment w:val="center"/>
              <w:rPr>
                <w:color w:val="auto"/>
                <w:lang/>
              </w:rPr>
            </w:pPr>
            <w:r>
              <w:rPr>
                <w:rFonts w:hint="eastAsia" w:ascii="宋体" w:hAnsi="宋体" w:eastAsia="宋体" w:cs="仿宋_GB2312"/>
                <w:color w:val="auto"/>
                <w:kern w:val="0"/>
                <w:szCs w:val="24"/>
                <w:lang/>
              </w:rPr>
              <w:t>结构化报告功能；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6" w:hRule="atLeast"/>
        </w:trPr>
        <w:tc>
          <w:tcPr>
            <w:tcW w:w="47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宋体" w:hAnsi="宋体" w:eastAsia="宋体" w:cs="仿宋_GB2312"/>
                <w:color w:val="auto"/>
                <w:szCs w:val="24"/>
              </w:rPr>
            </w:pPr>
            <w:r>
              <w:rPr>
                <w:rFonts w:hint="eastAsia" w:ascii="宋体" w:hAnsi="宋体" w:eastAsia="宋体" w:cs="仿宋_GB2312"/>
                <w:color w:val="auto"/>
                <w:kern w:val="0"/>
                <w:szCs w:val="24"/>
                <w:lang/>
              </w:rPr>
              <w:t>9</w:t>
            </w:r>
          </w:p>
        </w:tc>
        <w:tc>
          <w:tcPr>
            <w:tcW w:w="1696" w:type="dxa"/>
            <w:tcBorders>
              <w:top w:val="single" w:color="auto"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宋体" w:hAnsi="宋体" w:eastAsia="宋体" w:cs="仿宋_GB2312"/>
                <w:color w:val="auto"/>
                <w:szCs w:val="24"/>
              </w:rPr>
            </w:pPr>
            <w:r>
              <w:rPr>
                <w:rFonts w:ascii="宋体" w:hAnsi="宋体" w:eastAsia="宋体" w:cs="仿宋_GB2312"/>
                <w:color w:val="auto"/>
                <w:kern w:val="0"/>
                <w:szCs w:val="24"/>
                <w:lang/>
              </w:rPr>
              <w:t>系统对接服务</w:t>
            </w:r>
          </w:p>
        </w:tc>
        <w:tc>
          <w:tcPr>
            <w:tcW w:w="2760" w:type="dxa"/>
            <w:tcBorders>
              <w:top w:val="single" w:color="auto"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宋体" w:hAnsi="宋体" w:eastAsia="宋体" w:cs="仿宋_GB2312"/>
                <w:color w:val="auto"/>
                <w:szCs w:val="24"/>
              </w:rPr>
            </w:pPr>
            <w:r>
              <w:rPr>
                <w:rFonts w:ascii="宋体" w:hAnsi="宋体" w:eastAsia="宋体" w:cs="仿宋_GB2312"/>
                <w:color w:val="auto"/>
                <w:kern w:val="0"/>
                <w:szCs w:val="24"/>
                <w:lang/>
              </w:rPr>
              <w:t>实现与区域PACS系统的对接</w:t>
            </w:r>
          </w:p>
        </w:tc>
        <w:tc>
          <w:tcPr>
            <w:tcW w:w="3567" w:type="dxa"/>
            <w:gridSpan w:val="2"/>
            <w:tcBorders>
              <w:top w:val="single" w:color="auto"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宋体" w:hAnsi="宋体" w:eastAsia="宋体" w:cs="仿宋_GB2312"/>
                <w:color w:val="auto"/>
                <w:szCs w:val="24"/>
              </w:rPr>
            </w:pPr>
            <w:r>
              <w:rPr>
                <w:rFonts w:ascii="宋体" w:hAnsi="宋体" w:eastAsia="宋体" w:cs="仿宋_GB2312"/>
                <w:color w:val="auto"/>
                <w:kern w:val="0"/>
                <w:szCs w:val="24"/>
                <w:lang/>
              </w:rPr>
              <w:t>PACS系统对接</w:t>
            </w:r>
            <w:r>
              <w:rPr>
                <w:rFonts w:hint="eastAsia" w:ascii="宋体" w:hAnsi="宋体" w:eastAsia="宋体" w:cs="仿宋_GB2312"/>
                <w:color w:val="auto"/>
                <w:kern w:val="0"/>
                <w:szCs w:val="24"/>
                <w:lang/>
              </w:rPr>
              <w:t>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8495" w:type="dxa"/>
            <w:gridSpan w:val="5"/>
            <w:tcBorders>
              <w:top w:val="single" w:color="000000" w:sz="4" w:space="0"/>
              <w:left w:val="single" w:color="000000" w:sz="4" w:space="0"/>
              <w:bottom w:val="single" w:color="000000" w:sz="4" w:space="0"/>
              <w:right w:val="single" w:color="000000" w:sz="4" w:space="0"/>
            </w:tcBorders>
            <w:vAlign w:val="center"/>
          </w:tcPr>
          <w:p>
            <w:pPr>
              <w:widowControl/>
              <w:ind w:firstLine="482"/>
              <w:jc w:val="center"/>
              <w:textAlignment w:val="center"/>
              <w:rPr>
                <w:rFonts w:ascii="宋体" w:hAnsi="宋体" w:eastAsia="宋体" w:cs="仿宋_GB2312"/>
                <w:b/>
                <w:bCs/>
                <w:color w:val="auto"/>
                <w:szCs w:val="24"/>
              </w:rPr>
            </w:pPr>
            <w:r>
              <w:rPr>
                <w:rFonts w:ascii="宋体" w:hAnsi="宋体" w:eastAsia="宋体" w:cs="仿宋_GB2312"/>
                <w:b/>
                <w:bCs/>
                <w:color w:val="auto"/>
                <w:kern w:val="0"/>
                <w:szCs w:val="24"/>
                <w:lang/>
              </w:rPr>
              <w:t>基础设施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47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宋体" w:hAnsi="宋体" w:eastAsia="宋体" w:cs="仿宋_GB2312"/>
                <w:b/>
                <w:bCs/>
                <w:color w:val="auto"/>
                <w:szCs w:val="24"/>
              </w:rPr>
            </w:pPr>
            <w:r>
              <w:rPr>
                <w:rFonts w:ascii="宋体" w:hAnsi="宋体" w:eastAsia="宋体" w:cs="仿宋_GB2312"/>
                <w:b/>
                <w:bCs/>
                <w:color w:val="auto"/>
                <w:kern w:val="0"/>
                <w:szCs w:val="24"/>
                <w:lang/>
              </w:rPr>
              <w:t>序号</w:t>
            </w:r>
          </w:p>
        </w:tc>
        <w:tc>
          <w:tcPr>
            <w:tcW w:w="1696"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宋体" w:hAnsi="宋体" w:eastAsia="宋体" w:cs="仿宋_GB2312"/>
                <w:b/>
                <w:bCs/>
                <w:color w:val="auto"/>
                <w:szCs w:val="24"/>
              </w:rPr>
            </w:pPr>
            <w:r>
              <w:rPr>
                <w:rFonts w:hint="eastAsia" w:ascii="宋体" w:hAnsi="宋体" w:eastAsia="宋体" w:cs="仿宋_GB2312"/>
                <w:b/>
                <w:bCs/>
                <w:color w:val="auto"/>
                <w:kern w:val="0"/>
                <w:szCs w:val="24"/>
                <w:lang/>
              </w:rPr>
              <w:t>设备名称</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ind w:firstLine="482"/>
              <w:textAlignment w:val="center"/>
              <w:rPr>
                <w:rFonts w:ascii="宋体" w:hAnsi="宋体" w:eastAsia="宋体" w:cs="仿宋_GB2312"/>
                <w:b/>
                <w:bCs/>
                <w:color w:val="auto"/>
                <w:szCs w:val="24"/>
              </w:rPr>
            </w:pPr>
            <w:r>
              <w:rPr>
                <w:rFonts w:ascii="宋体" w:hAnsi="宋体" w:eastAsia="宋体" w:cs="仿宋_GB2312"/>
                <w:b/>
                <w:bCs/>
                <w:color w:val="auto"/>
                <w:kern w:val="0"/>
                <w:szCs w:val="24"/>
                <w:lang/>
              </w:rPr>
              <w:t>主要参数</w:t>
            </w:r>
          </w:p>
        </w:tc>
        <w:tc>
          <w:tcPr>
            <w:tcW w:w="2219" w:type="dxa"/>
            <w:tcBorders>
              <w:top w:val="single" w:color="000000" w:sz="4" w:space="0"/>
              <w:left w:val="single" w:color="000000" w:sz="4" w:space="0"/>
              <w:bottom w:val="single" w:color="000000" w:sz="4" w:space="0"/>
              <w:right w:val="single" w:color="000000" w:sz="4" w:space="0"/>
            </w:tcBorders>
            <w:vAlign w:val="center"/>
          </w:tcPr>
          <w:p>
            <w:pPr>
              <w:widowControl/>
              <w:ind w:firstLine="482"/>
              <w:textAlignment w:val="center"/>
              <w:rPr>
                <w:rFonts w:ascii="宋体" w:hAnsi="宋体" w:eastAsia="宋体" w:cs="仿宋_GB2312"/>
                <w:b/>
                <w:bCs/>
                <w:color w:val="auto"/>
                <w:szCs w:val="24"/>
              </w:rPr>
            </w:pPr>
            <w:r>
              <w:rPr>
                <w:rFonts w:ascii="宋体" w:hAnsi="宋体" w:eastAsia="宋体" w:cs="仿宋_GB2312"/>
                <w:b/>
                <w:bCs/>
                <w:color w:val="auto"/>
                <w:kern w:val="0"/>
                <w:szCs w:val="24"/>
                <w:lang/>
              </w:rPr>
              <w:t>数量</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ind w:firstLine="482"/>
              <w:textAlignment w:val="center"/>
              <w:rPr>
                <w:rFonts w:ascii="宋体" w:hAnsi="宋体" w:eastAsia="宋体" w:cs="仿宋_GB2312"/>
                <w:b/>
                <w:bCs/>
                <w:color w:val="auto"/>
                <w:szCs w:val="24"/>
              </w:rPr>
            </w:pPr>
            <w:r>
              <w:rPr>
                <w:rFonts w:ascii="宋体" w:hAnsi="宋体" w:eastAsia="宋体" w:cs="仿宋_GB2312"/>
                <w:b/>
                <w:bCs/>
                <w:color w:val="auto"/>
                <w:kern w:val="0"/>
                <w:szCs w:val="24"/>
                <w:lang/>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8" w:hRule="atLeast"/>
        </w:trPr>
        <w:tc>
          <w:tcPr>
            <w:tcW w:w="47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宋体" w:hAnsi="宋体" w:eastAsia="宋体" w:cs="仿宋_GB2312"/>
                <w:color w:val="auto"/>
                <w:szCs w:val="24"/>
              </w:rPr>
            </w:pPr>
            <w:r>
              <w:rPr>
                <w:rFonts w:hint="eastAsia" w:ascii="宋体" w:hAnsi="宋体" w:eastAsia="宋体" w:cs="仿宋_GB2312"/>
                <w:color w:val="auto"/>
                <w:kern w:val="0"/>
                <w:szCs w:val="24"/>
                <w:lang/>
              </w:rPr>
              <w:t>1</w:t>
            </w:r>
          </w:p>
        </w:tc>
        <w:tc>
          <w:tcPr>
            <w:tcW w:w="1696"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宋体" w:hAnsi="宋体" w:eastAsia="宋体" w:cs="仿宋_GB2312"/>
                <w:color w:val="auto"/>
                <w:szCs w:val="24"/>
              </w:rPr>
            </w:pPr>
            <w:r>
              <w:rPr>
                <w:rFonts w:hint="eastAsia" w:ascii="宋体" w:hAnsi="宋体" w:eastAsia="宋体" w:cs="仿宋_GB2312"/>
                <w:color w:val="auto"/>
                <w:kern w:val="0"/>
                <w:szCs w:val="24"/>
                <w:lang/>
              </w:rPr>
              <w:t>计算服务器1</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left"/>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 xml:space="preserve">CPU：≥2颗Intel </w:t>
            </w:r>
            <w:r>
              <w:rPr>
                <w:rFonts w:ascii="宋体" w:hAnsi="宋体" w:eastAsia="宋体" w:cs="仿宋_GB2312"/>
                <w:color w:val="auto"/>
                <w:kern w:val="0"/>
                <w:szCs w:val="24"/>
                <w:lang/>
              </w:rPr>
              <w:t>Xeon Silver 4215R</w:t>
            </w:r>
            <w:r>
              <w:rPr>
                <w:rFonts w:hint="eastAsia" w:ascii="宋体" w:hAnsi="宋体" w:eastAsia="宋体" w:cs="仿宋_GB2312"/>
                <w:color w:val="auto"/>
                <w:kern w:val="0"/>
                <w:szCs w:val="24"/>
                <w:lang/>
              </w:rPr>
              <w:t xml:space="preserve"> ，单颗CPU主频≥3.2GHz；</w:t>
            </w:r>
          </w:p>
          <w:p>
            <w:pPr>
              <w:widowControl/>
              <w:ind w:firstLine="0" w:firstLineChars="0"/>
              <w:jc w:val="left"/>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 xml:space="preserve">内存：≥4*32G DDR4； </w:t>
            </w:r>
          </w:p>
          <w:p>
            <w:pPr>
              <w:widowControl/>
              <w:ind w:firstLine="0" w:firstLineChars="0"/>
              <w:jc w:val="left"/>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GPU：≥4块RTX 3060；</w:t>
            </w:r>
          </w:p>
          <w:p>
            <w:pPr>
              <w:widowControl/>
              <w:ind w:firstLine="0" w:firstLineChars="0"/>
              <w:jc w:val="left"/>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硬盘：≥2*480G RAID1；</w:t>
            </w:r>
          </w:p>
          <w:p>
            <w:pPr>
              <w:widowControl/>
              <w:ind w:firstLine="0" w:firstLineChars="0"/>
              <w:jc w:val="left"/>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数据盘:≥4*8T</w:t>
            </w:r>
            <w:r>
              <w:rPr>
                <w:rFonts w:ascii="宋体" w:hAnsi="宋体" w:eastAsia="宋体" w:cs="仿宋_GB2312"/>
                <w:color w:val="auto"/>
                <w:kern w:val="0"/>
                <w:szCs w:val="24"/>
                <w:lang/>
              </w:rPr>
              <w:t xml:space="preserve"> </w:t>
            </w:r>
            <w:r>
              <w:rPr>
                <w:rFonts w:hint="eastAsia" w:ascii="宋体" w:hAnsi="宋体" w:eastAsia="宋体" w:cs="仿宋_GB2312"/>
                <w:color w:val="auto"/>
                <w:kern w:val="0"/>
                <w:szCs w:val="24"/>
                <w:lang/>
              </w:rPr>
              <w:t>HDD RAID5</w:t>
            </w:r>
          </w:p>
          <w:p>
            <w:pPr>
              <w:widowControl/>
              <w:ind w:firstLine="0" w:firstLineChars="0"/>
              <w:jc w:val="left"/>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阵列卡:1*LR382D/8口/ /2GB缓存/支持RAID 0.1.5.6.10.50.60JBOD</w:t>
            </w:r>
          </w:p>
          <w:p>
            <w:pPr>
              <w:widowControl/>
              <w:ind w:firstLine="0" w:firstLineChars="0"/>
              <w:jc w:val="left"/>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 xml:space="preserve">网卡：不少于2块千兆网卡 </w:t>
            </w:r>
          </w:p>
          <w:p>
            <w:pPr>
              <w:widowControl/>
              <w:ind w:firstLine="0" w:firstLineChars="0"/>
              <w:jc w:val="left"/>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电源：1+1冗余电源</w:t>
            </w:r>
          </w:p>
          <w:p>
            <w:pPr>
              <w:widowControl/>
              <w:ind w:firstLine="0" w:firstLineChars="0"/>
              <w:jc w:val="left"/>
              <w:textAlignment w:val="center"/>
              <w:rPr>
                <w:rFonts w:ascii="宋体" w:hAnsi="宋体" w:eastAsia="宋体" w:cs="仿宋_GB2312"/>
                <w:color w:val="auto"/>
                <w:szCs w:val="24"/>
              </w:rPr>
            </w:pPr>
            <w:r>
              <w:rPr>
                <w:rFonts w:hint="eastAsia" w:ascii="宋体" w:hAnsi="宋体" w:eastAsia="宋体" w:cs="仿宋_GB2312"/>
                <w:color w:val="auto"/>
                <w:kern w:val="0"/>
                <w:szCs w:val="24"/>
                <w:lang/>
              </w:rPr>
              <w:t>机箱：机架式</w:t>
            </w:r>
          </w:p>
        </w:tc>
        <w:tc>
          <w:tcPr>
            <w:tcW w:w="2219" w:type="dxa"/>
            <w:tcBorders>
              <w:top w:val="single" w:color="000000" w:sz="4" w:space="0"/>
              <w:left w:val="single" w:color="000000" w:sz="4" w:space="0"/>
              <w:bottom w:val="single" w:color="000000" w:sz="4" w:space="0"/>
              <w:right w:val="single" w:color="000000" w:sz="4" w:space="0"/>
            </w:tcBorders>
            <w:vAlign w:val="center"/>
          </w:tcPr>
          <w:p>
            <w:pPr>
              <w:widowControl/>
              <w:ind w:firstLine="480"/>
              <w:jc w:val="center"/>
              <w:textAlignment w:val="center"/>
              <w:rPr>
                <w:rFonts w:hint="eastAsia" w:ascii="宋体" w:hAnsi="宋体" w:eastAsia="宋体" w:cs="仿宋_GB2312"/>
                <w:color w:val="auto"/>
                <w:szCs w:val="24"/>
                <w:lang w:eastAsia="zh-CN"/>
              </w:rPr>
            </w:pPr>
            <w:r>
              <w:rPr>
                <w:rFonts w:hint="eastAsia" w:ascii="宋体" w:hAnsi="宋体" w:cs="仿宋_GB2312"/>
                <w:color w:val="auto"/>
                <w:kern w:val="0"/>
                <w:szCs w:val="24"/>
                <w:lang w:val="en-US" w:eastAsia="zh-CN"/>
              </w:rPr>
              <w:t>4</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ind w:firstLine="480"/>
              <w:jc w:val="center"/>
              <w:textAlignment w:val="center"/>
              <w:rPr>
                <w:rFonts w:ascii="宋体" w:hAnsi="宋体" w:eastAsia="宋体" w:cs="仿宋_GB2312"/>
                <w:color w:val="auto"/>
                <w:szCs w:val="24"/>
              </w:rPr>
            </w:pPr>
            <w:r>
              <w:rPr>
                <w:rFonts w:hint="eastAsia" w:ascii="宋体" w:hAnsi="宋体" w:eastAsia="宋体" w:cs="仿宋_GB2312"/>
                <w:color w:val="auto"/>
                <w:szCs w:val="24"/>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1" w:hRule="atLeast"/>
        </w:trPr>
        <w:tc>
          <w:tcPr>
            <w:tcW w:w="47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hint="eastAsia" w:ascii="宋体" w:hAnsi="宋体" w:eastAsia="宋体" w:cs="仿宋_GB2312"/>
                <w:color w:val="auto"/>
                <w:kern w:val="0"/>
                <w:szCs w:val="24"/>
                <w:lang w:val="en-US" w:eastAsia="zh-CN"/>
              </w:rPr>
            </w:pPr>
            <w:r>
              <w:rPr>
                <w:rFonts w:hint="eastAsia" w:ascii="宋体" w:hAnsi="宋体" w:cs="仿宋_GB2312"/>
                <w:color w:val="auto"/>
                <w:kern w:val="0"/>
                <w:szCs w:val="24"/>
                <w:lang w:val="en-US" w:eastAsia="zh-CN"/>
              </w:rPr>
              <w:t>2</w:t>
            </w:r>
          </w:p>
        </w:tc>
        <w:tc>
          <w:tcPr>
            <w:tcW w:w="1696"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hint="eastAsia" w:ascii="宋体" w:hAnsi="宋体" w:eastAsia="宋体" w:cs="仿宋_GB2312"/>
                <w:color w:val="auto"/>
                <w:kern w:val="0"/>
                <w:szCs w:val="24"/>
                <w:lang w:eastAsia="zh-CN"/>
              </w:rPr>
            </w:pPr>
            <w:r>
              <w:rPr>
                <w:rFonts w:hint="eastAsia" w:ascii="宋体" w:hAnsi="宋体" w:cs="仿宋_GB2312"/>
                <w:color w:val="auto"/>
                <w:kern w:val="0"/>
                <w:szCs w:val="24"/>
                <w:lang w:eastAsia="zh-CN"/>
              </w:rPr>
              <w:t>备品备件</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left"/>
              <w:rPr>
                <w:rFonts w:hint="eastAsia" w:ascii="宋体" w:hAnsi="宋体" w:eastAsia="宋体" w:cs="仿宋_GB2312"/>
                <w:color w:val="auto"/>
                <w:kern w:val="0"/>
                <w:szCs w:val="24"/>
                <w:lang/>
              </w:rPr>
            </w:pPr>
          </w:p>
        </w:tc>
        <w:tc>
          <w:tcPr>
            <w:tcW w:w="2219" w:type="dxa"/>
            <w:tcBorders>
              <w:top w:val="single" w:color="000000" w:sz="4" w:space="0"/>
              <w:left w:val="single" w:color="000000" w:sz="4" w:space="0"/>
              <w:bottom w:val="single" w:color="000000" w:sz="4" w:space="0"/>
              <w:right w:val="single" w:color="000000" w:sz="4" w:space="0"/>
            </w:tcBorders>
            <w:vAlign w:val="center"/>
          </w:tcPr>
          <w:p>
            <w:pPr>
              <w:widowControl/>
              <w:ind w:firstLine="480"/>
              <w:jc w:val="center"/>
              <w:textAlignment w:val="center"/>
              <w:rPr>
                <w:rFonts w:hint="default" w:ascii="宋体" w:hAnsi="宋体" w:eastAsia="宋体" w:cs="仿宋_GB2312"/>
                <w:color w:val="auto"/>
                <w:kern w:val="0"/>
                <w:szCs w:val="24"/>
                <w:lang w:val="en-US" w:eastAsia="zh-CN"/>
              </w:rPr>
            </w:pPr>
            <w:r>
              <w:rPr>
                <w:rFonts w:hint="eastAsia" w:ascii="宋体" w:hAnsi="宋体" w:cs="仿宋_GB2312"/>
                <w:color w:val="auto"/>
                <w:kern w:val="0"/>
                <w:szCs w:val="24"/>
                <w:lang w:val="en-US" w:eastAsia="zh-CN"/>
              </w:rPr>
              <w:t>2</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ind w:firstLine="480"/>
              <w:jc w:val="center"/>
              <w:textAlignment w:val="center"/>
              <w:rPr>
                <w:rFonts w:hint="eastAsia" w:ascii="宋体" w:hAnsi="宋体" w:eastAsia="宋体" w:cs="仿宋_GB2312"/>
                <w:color w:val="auto"/>
                <w:kern w:val="0"/>
                <w:szCs w:val="24"/>
                <w:lang w:eastAsia="zh-CN"/>
              </w:rPr>
            </w:pPr>
            <w:r>
              <w:rPr>
                <w:rFonts w:hint="eastAsia" w:ascii="宋体" w:hAnsi="宋体" w:cs="仿宋_GB2312"/>
                <w:color w:val="auto"/>
                <w:kern w:val="0"/>
                <w:szCs w:val="24"/>
                <w:lang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1" w:hRule="atLeast"/>
        </w:trPr>
        <w:tc>
          <w:tcPr>
            <w:tcW w:w="47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hint="eastAsia" w:ascii="宋体" w:hAnsi="宋体" w:eastAsia="宋体" w:cs="仿宋_GB2312"/>
                <w:color w:val="auto"/>
                <w:kern w:val="0"/>
                <w:szCs w:val="24"/>
                <w:lang w:eastAsia="zh-CN"/>
              </w:rPr>
            </w:pPr>
            <w:r>
              <w:rPr>
                <w:rFonts w:hint="eastAsia" w:ascii="宋体" w:hAnsi="宋体" w:cs="仿宋_GB2312"/>
                <w:color w:val="auto"/>
                <w:kern w:val="0"/>
                <w:szCs w:val="24"/>
                <w:lang w:val="en-US" w:eastAsia="zh-CN"/>
              </w:rPr>
              <w:t>3</w:t>
            </w:r>
          </w:p>
        </w:tc>
        <w:tc>
          <w:tcPr>
            <w:tcW w:w="1696"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计算服务器2</w:t>
            </w:r>
          </w:p>
        </w:tc>
        <w:tc>
          <w:tcPr>
            <w:tcW w:w="2760"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left"/>
              <w:rPr>
                <w:rFonts w:ascii="宋体" w:hAnsi="宋体" w:eastAsia="宋体" w:cs="仿宋_GB2312"/>
                <w:color w:val="auto"/>
                <w:kern w:val="0"/>
                <w:szCs w:val="24"/>
                <w:lang/>
              </w:rPr>
            </w:pPr>
            <w:r>
              <w:rPr>
                <w:rFonts w:ascii="宋体" w:hAnsi="宋体" w:eastAsia="宋体" w:cs="仿宋_GB2312"/>
                <w:color w:val="auto"/>
                <w:kern w:val="0"/>
                <w:szCs w:val="24"/>
                <w:lang/>
              </w:rPr>
              <w:t>CPU:≥1颗Intel Core I9-10900X，单颗CPU主频≥3.6GHz  8核16线程</w:t>
            </w:r>
          </w:p>
          <w:p>
            <w:pPr>
              <w:ind w:firstLine="0" w:firstLineChars="0"/>
              <w:jc w:val="left"/>
              <w:rPr>
                <w:rFonts w:ascii="宋体" w:hAnsi="宋体" w:eastAsia="宋体" w:cs="仿宋_GB2312"/>
                <w:color w:val="auto"/>
                <w:kern w:val="0"/>
                <w:szCs w:val="24"/>
                <w:lang/>
              </w:rPr>
            </w:pPr>
            <w:r>
              <w:rPr>
                <w:rFonts w:hint="eastAsia" w:ascii="宋体" w:hAnsi="宋体" w:eastAsia="宋体" w:cs="仿宋_GB2312"/>
                <w:color w:val="auto"/>
                <w:kern w:val="0"/>
                <w:szCs w:val="24"/>
                <w:lang/>
              </w:rPr>
              <w:t>内存</w:t>
            </w:r>
            <w:r>
              <w:rPr>
                <w:rFonts w:ascii="宋体" w:hAnsi="宋体" w:eastAsia="宋体" w:cs="仿宋_GB2312"/>
                <w:color w:val="auto"/>
                <w:kern w:val="0"/>
                <w:szCs w:val="24"/>
                <w:lang/>
              </w:rPr>
              <w:t>: ≥2*16G DDR4</w:t>
            </w:r>
          </w:p>
          <w:p>
            <w:pPr>
              <w:ind w:firstLine="0" w:firstLineChars="0"/>
              <w:jc w:val="left"/>
              <w:rPr>
                <w:rFonts w:ascii="宋体" w:hAnsi="宋体" w:eastAsia="宋体" w:cs="仿宋_GB2312"/>
                <w:color w:val="auto"/>
                <w:kern w:val="0"/>
                <w:szCs w:val="24"/>
                <w:lang/>
              </w:rPr>
            </w:pPr>
            <w:r>
              <w:rPr>
                <w:rFonts w:hint="eastAsia" w:ascii="宋体" w:hAnsi="宋体" w:eastAsia="宋体" w:cs="仿宋_GB2312"/>
                <w:color w:val="auto"/>
                <w:kern w:val="0"/>
                <w:szCs w:val="24"/>
                <w:lang/>
              </w:rPr>
              <w:t>系统盘：不低于</w:t>
            </w:r>
            <w:r>
              <w:rPr>
                <w:rFonts w:ascii="宋体" w:hAnsi="宋体" w:eastAsia="宋体" w:cs="仿宋_GB2312"/>
                <w:color w:val="auto"/>
                <w:kern w:val="0"/>
                <w:szCs w:val="24"/>
                <w:lang/>
              </w:rPr>
              <w:t xml:space="preserve">1块500G  SSD </w:t>
            </w:r>
          </w:p>
          <w:p>
            <w:pPr>
              <w:ind w:firstLine="0" w:firstLineChars="0"/>
              <w:jc w:val="left"/>
              <w:rPr>
                <w:rFonts w:ascii="宋体" w:hAnsi="宋体" w:eastAsia="宋体" w:cs="仿宋_GB2312"/>
                <w:color w:val="auto"/>
                <w:kern w:val="0"/>
                <w:szCs w:val="24"/>
                <w:lang/>
              </w:rPr>
            </w:pPr>
            <w:r>
              <w:rPr>
                <w:rFonts w:hint="eastAsia" w:ascii="宋体" w:hAnsi="宋体" w:eastAsia="宋体" w:cs="仿宋_GB2312"/>
                <w:color w:val="auto"/>
                <w:kern w:val="0"/>
                <w:szCs w:val="24"/>
                <w:lang/>
              </w:rPr>
              <w:t>数据盘：不低于</w:t>
            </w:r>
            <w:r>
              <w:rPr>
                <w:rFonts w:ascii="宋体" w:hAnsi="宋体" w:eastAsia="宋体" w:cs="仿宋_GB2312"/>
                <w:color w:val="auto"/>
                <w:kern w:val="0"/>
                <w:szCs w:val="24"/>
                <w:lang/>
              </w:rPr>
              <w:t>1块4T HDD</w:t>
            </w:r>
          </w:p>
          <w:p>
            <w:pPr>
              <w:ind w:firstLine="0" w:firstLineChars="0"/>
              <w:jc w:val="left"/>
              <w:rPr>
                <w:rFonts w:ascii="宋体" w:hAnsi="宋体" w:eastAsia="宋体" w:cs="仿宋_GB2312"/>
                <w:color w:val="auto"/>
                <w:kern w:val="0"/>
                <w:szCs w:val="24"/>
                <w:lang/>
              </w:rPr>
            </w:pPr>
            <w:r>
              <w:rPr>
                <w:rFonts w:hint="eastAsia" w:ascii="宋体" w:hAnsi="宋体" w:eastAsia="宋体" w:cs="仿宋_GB2312"/>
                <w:color w:val="auto"/>
                <w:kern w:val="0"/>
                <w:szCs w:val="24"/>
                <w:lang/>
              </w:rPr>
              <w:t>网卡：</w:t>
            </w:r>
            <w:r>
              <w:rPr>
                <w:rFonts w:ascii="宋体" w:hAnsi="宋体" w:eastAsia="宋体" w:cs="仿宋_GB2312"/>
                <w:color w:val="auto"/>
                <w:kern w:val="0"/>
                <w:szCs w:val="24"/>
                <w:lang/>
              </w:rPr>
              <w:t xml:space="preserve"> 不少于2块千兆网卡</w:t>
            </w:r>
          </w:p>
          <w:p>
            <w:pPr>
              <w:ind w:firstLine="0" w:firstLineChars="0"/>
              <w:jc w:val="left"/>
              <w:rPr>
                <w:rFonts w:ascii="宋体" w:hAnsi="宋体" w:eastAsia="宋体" w:cs="仿宋_GB2312"/>
                <w:color w:val="auto"/>
                <w:kern w:val="0"/>
                <w:szCs w:val="24"/>
                <w:lang/>
              </w:rPr>
            </w:pPr>
            <w:r>
              <w:rPr>
                <w:rFonts w:ascii="宋体" w:hAnsi="宋体" w:eastAsia="宋体" w:cs="仿宋_GB2312"/>
                <w:color w:val="auto"/>
                <w:kern w:val="0"/>
                <w:szCs w:val="24"/>
                <w:lang/>
              </w:rPr>
              <w:t>GPU：≥2块</w:t>
            </w:r>
            <w:r>
              <w:rPr>
                <w:rFonts w:hint="eastAsia" w:ascii="宋体" w:hAnsi="宋体" w:eastAsia="宋体" w:cs="仿宋_GB2312"/>
                <w:color w:val="auto"/>
                <w:kern w:val="0"/>
                <w:szCs w:val="24"/>
                <w:lang/>
              </w:rPr>
              <w:t>R</w:t>
            </w:r>
            <w:r>
              <w:rPr>
                <w:rFonts w:ascii="宋体" w:hAnsi="宋体" w:eastAsia="宋体" w:cs="仿宋_GB2312"/>
                <w:color w:val="auto"/>
                <w:kern w:val="0"/>
                <w:szCs w:val="24"/>
                <w:lang/>
              </w:rPr>
              <w:t>TX 3060 GPU；</w:t>
            </w:r>
          </w:p>
          <w:p>
            <w:pPr>
              <w:widowControl/>
              <w:ind w:firstLine="0" w:firstLineChars="0"/>
              <w:jc w:val="left"/>
              <w:rPr>
                <w:rFonts w:ascii="宋体" w:hAnsi="宋体" w:eastAsia="宋体" w:cs="仿宋_GB2312"/>
                <w:color w:val="auto"/>
                <w:kern w:val="0"/>
                <w:szCs w:val="24"/>
                <w:lang/>
              </w:rPr>
            </w:pPr>
            <w:r>
              <w:rPr>
                <w:rFonts w:hint="eastAsia" w:ascii="宋体" w:hAnsi="宋体" w:eastAsia="宋体" w:cs="仿宋_GB2312"/>
                <w:color w:val="auto"/>
                <w:kern w:val="0"/>
                <w:szCs w:val="24"/>
                <w:lang/>
              </w:rPr>
              <w:t>机箱：机架式</w:t>
            </w:r>
          </w:p>
        </w:tc>
        <w:tc>
          <w:tcPr>
            <w:tcW w:w="2219" w:type="dxa"/>
            <w:tcBorders>
              <w:top w:val="single" w:color="000000" w:sz="4" w:space="0"/>
              <w:left w:val="single" w:color="000000" w:sz="4" w:space="0"/>
              <w:bottom w:val="single" w:color="000000" w:sz="4" w:space="0"/>
              <w:right w:val="single" w:color="000000" w:sz="4" w:space="0"/>
            </w:tcBorders>
            <w:vAlign w:val="center"/>
          </w:tcPr>
          <w:p>
            <w:pPr>
              <w:widowControl/>
              <w:ind w:firstLine="480"/>
              <w:jc w:val="center"/>
              <w:textAlignment w:val="center"/>
              <w:rPr>
                <w:rFonts w:hint="eastAsia" w:ascii="宋体" w:hAnsi="宋体" w:eastAsia="宋体" w:cs="仿宋_GB2312"/>
                <w:color w:val="auto"/>
                <w:kern w:val="0"/>
                <w:szCs w:val="24"/>
                <w:lang w:eastAsia="zh-CN"/>
              </w:rPr>
            </w:pPr>
            <w:r>
              <w:rPr>
                <w:rFonts w:hint="eastAsia" w:ascii="宋体" w:hAnsi="宋体" w:cs="仿宋_GB2312"/>
                <w:color w:val="auto"/>
                <w:kern w:val="0"/>
                <w:szCs w:val="24"/>
                <w:lang w:val="en-US" w:eastAsia="zh-CN"/>
              </w:rPr>
              <w:t>2</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ind w:firstLine="480"/>
              <w:jc w:val="center"/>
              <w:textAlignment w:val="center"/>
              <w:rPr>
                <w:rFonts w:ascii="宋体" w:hAnsi="宋体" w:eastAsia="宋体" w:cs="仿宋_GB2312"/>
                <w:color w:val="auto"/>
                <w:kern w:val="0"/>
                <w:szCs w:val="24"/>
                <w:lang/>
              </w:rPr>
            </w:pPr>
            <w:r>
              <w:rPr>
                <w:rFonts w:hint="eastAsia" w:ascii="宋体" w:hAnsi="宋体" w:eastAsia="宋体" w:cs="仿宋_GB2312"/>
                <w:color w:val="auto"/>
                <w:kern w:val="0"/>
                <w:szCs w:val="24"/>
                <w:lang/>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1" w:hRule="atLeast"/>
        </w:trPr>
        <w:tc>
          <w:tcPr>
            <w:tcW w:w="472"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hint="eastAsia" w:ascii="宋体" w:hAnsi="宋体" w:eastAsia="宋体" w:cs="仿宋_GB2312"/>
                <w:color w:val="auto"/>
                <w:kern w:val="0"/>
                <w:szCs w:val="24"/>
                <w:lang w:val="en-US" w:eastAsia="zh-CN"/>
              </w:rPr>
            </w:pPr>
            <w:r>
              <w:rPr>
                <w:rFonts w:hint="eastAsia" w:ascii="宋体" w:hAnsi="宋体" w:cs="仿宋_GB2312"/>
                <w:color w:val="auto"/>
                <w:kern w:val="0"/>
                <w:szCs w:val="24"/>
                <w:lang w:val="en-US" w:eastAsia="zh-CN"/>
              </w:rPr>
              <w:t>4</w:t>
            </w:r>
          </w:p>
        </w:tc>
        <w:tc>
          <w:tcPr>
            <w:tcW w:w="1696"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textAlignment w:val="center"/>
              <w:rPr>
                <w:rFonts w:hint="eastAsia" w:ascii="宋体" w:hAnsi="宋体" w:eastAsia="宋体" w:cs="仿宋_GB2312"/>
                <w:color w:val="auto"/>
                <w:kern w:val="0"/>
                <w:szCs w:val="24"/>
                <w:lang/>
              </w:rPr>
            </w:pPr>
            <w:r>
              <w:rPr>
                <w:rFonts w:hint="eastAsia" w:ascii="宋体" w:hAnsi="宋体" w:cs="仿宋_GB2312"/>
                <w:color w:val="auto"/>
                <w:kern w:val="0"/>
                <w:szCs w:val="24"/>
                <w:lang w:eastAsia="zh-CN"/>
              </w:rPr>
              <w:t>备品备件</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left"/>
              <w:rPr>
                <w:rFonts w:hint="eastAsia" w:ascii="宋体" w:hAnsi="宋体" w:eastAsia="宋体" w:cs="仿宋_GB2312"/>
                <w:color w:val="auto"/>
                <w:kern w:val="0"/>
                <w:szCs w:val="24"/>
                <w:lang/>
              </w:rPr>
            </w:pPr>
          </w:p>
        </w:tc>
        <w:tc>
          <w:tcPr>
            <w:tcW w:w="2219" w:type="dxa"/>
            <w:tcBorders>
              <w:top w:val="single" w:color="000000" w:sz="4" w:space="0"/>
              <w:left w:val="single" w:color="000000" w:sz="4" w:space="0"/>
              <w:bottom w:val="single" w:color="000000" w:sz="4" w:space="0"/>
              <w:right w:val="single" w:color="000000" w:sz="4" w:space="0"/>
            </w:tcBorders>
            <w:vAlign w:val="center"/>
          </w:tcPr>
          <w:p>
            <w:pPr>
              <w:widowControl/>
              <w:ind w:firstLine="480"/>
              <w:jc w:val="center"/>
              <w:textAlignment w:val="center"/>
              <w:rPr>
                <w:rFonts w:hint="default" w:ascii="宋体" w:hAnsi="宋体" w:eastAsia="宋体" w:cs="仿宋_GB2312"/>
                <w:color w:val="auto"/>
                <w:kern w:val="0"/>
                <w:szCs w:val="24"/>
                <w:lang w:val="en-US" w:eastAsia="zh-CN"/>
              </w:rPr>
            </w:pPr>
            <w:r>
              <w:rPr>
                <w:rFonts w:hint="eastAsia" w:ascii="宋体" w:hAnsi="宋体" w:cs="仿宋_GB2312"/>
                <w:color w:val="auto"/>
                <w:kern w:val="0"/>
                <w:szCs w:val="24"/>
                <w:lang w:val="en-US" w:eastAsia="zh-CN"/>
              </w:rPr>
              <w:t>1</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ind w:firstLine="480"/>
              <w:jc w:val="center"/>
              <w:textAlignment w:val="center"/>
              <w:rPr>
                <w:rFonts w:hint="eastAsia" w:ascii="宋体" w:hAnsi="宋体" w:eastAsia="宋体" w:cs="仿宋_GB2312"/>
                <w:color w:val="auto"/>
                <w:kern w:val="0"/>
                <w:szCs w:val="24"/>
                <w:lang w:eastAsia="zh-CN"/>
              </w:rPr>
            </w:pPr>
            <w:r>
              <w:rPr>
                <w:rFonts w:hint="eastAsia" w:ascii="宋体" w:hAnsi="宋体" w:cs="仿宋_GB2312"/>
                <w:color w:val="auto"/>
                <w:kern w:val="0"/>
                <w:szCs w:val="24"/>
                <w:lang w:eastAsia="zh-CN"/>
              </w:rPr>
              <w:t>台</w:t>
            </w:r>
          </w:p>
        </w:tc>
      </w:tr>
    </w:tbl>
    <w:p>
      <w:pPr>
        <w:rPr>
          <w:rFonts w:hint="eastAsia" w:ascii="仿宋" w:hAnsi="仿宋" w:eastAsia="仿宋" w:cs="仿宋"/>
          <w:b/>
          <w:bCs/>
          <w:color w:val="auto"/>
          <w:sz w:val="32"/>
          <w:szCs w:val="32"/>
          <w:lang w:eastAsia="zh-CN"/>
        </w:rPr>
      </w:pPr>
    </w:p>
    <w:p>
      <w:pPr>
        <w:rPr>
          <w:rFonts w:hint="eastAsia"/>
          <w:color w:val="auto"/>
          <w:lang w:eastAsia="zh-CN"/>
        </w:rPr>
      </w:pPr>
    </w:p>
    <w:p>
      <w:pPr>
        <w:tabs>
          <w:tab w:val="left" w:pos="0"/>
        </w:tabs>
        <w:spacing w:line="360" w:lineRule="auto"/>
        <w:ind w:firstLine="480"/>
        <w:rPr>
          <w:rFonts w:hint="eastAsia" w:ascii="仿宋_GB2312" w:hAnsi="仿宋" w:eastAsia="仿宋_GB2312" w:cs="Helvetica"/>
          <w:b/>
          <w:bCs/>
          <w:color w:val="auto"/>
          <w:kern w:val="0"/>
          <w:sz w:val="24"/>
          <w:lang w:val="en-US" w:eastAsia="zh-CN"/>
        </w:rPr>
      </w:pPr>
    </w:p>
    <w:p>
      <w:pPr>
        <w:tabs>
          <w:tab w:val="left" w:pos="0"/>
        </w:tabs>
        <w:spacing w:line="360" w:lineRule="auto"/>
        <w:ind w:firstLine="480"/>
        <w:rPr>
          <w:rFonts w:hint="eastAsia" w:ascii="仿宋_GB2312" w:hAnsi="仿宋" w:eastAsia="仿宋_GB2312" w:cs="Helvetica"/>
          <w:b/>
          <w:bCs/>
          <w:color w:val="auto"/>
          <w:kern w:val="0"/>
          <w:sz w:val="24"/>
          <w:lang w:val="en-US" w:eastAsia="zh-CN"/>
        </w:rPr>
      </w:pPr>
    </w:p>
    <w:p>
      <w:pPr>
        <w:tabs>
          <w:tab w:val="left" w:pos="0"/>
        </w:tabs>
        <w:spacing w:line="360" w:lineRule="auto"/>
        <w:ind w:firstLine="480"/>
        <w:rPr>
          <w:rFonts w:hint="eastAsia" w:ascii="仿宋_GB2312" w:hAnsi="仿宋" w:eastAsia="仿宋_GB2312" w:cs="Helvetica"/>
          <w:b/>
          <w:bCs/>
          <w:color w:val="auto"/>
          <w:kern w:val="0"/>
          <w:sz w:val="24"/>
          <w:lang w:eastAsia="zh-CN"/>
        </w:rPr>
      </w:pPr>
      <w:r>
        <w:rPr>
          <w:rFonts w:hint="eastAsia" w:ascii="仿宋_GB2312" w:hAnsi="仿宋" w:eastAsia="仿宋_GB2312" w:cs="Helvetica"/>
          <w:b/>
          <w:bCs/>
          <w:color w:val="auto"/>
          <w:kern w:val="0"/>
          <w:sz w:val="24"/>
          <w:lang w:val="en-US" w:eastAsia="zh-CN"/>
        </w:rPr>
        <w:t>2.</w:t>
      </w:r>
      <w:r>
        <w:rPr>
          <w:rFonts w:hint="eastAsia" w:ascii="仿宋_GB2312" w:hAnsi="仿宋" w:eastAsia="仿宋_GB2312" w:cs="Helvetica"/>
          <w:b/>
          <w:bCs/>
          <w:color w:val="auto"/>
          <w:kern w:val="0"/>
          <w:sz w:val="24"/>
          <w:lang w:eastAsia="zh-CN"/>
        </w:rPr>
        <w:t>技术参数</w:t>
      </w:r>
    </w:p>
    <w:tbl>
      <w:tblPr>
        <w:tblStyle w:val="75"/>
        <w:tblW w:w="9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6"/>
        <w:gridCol w:w="18"/>
        <w:gridCol w:w="6332"/>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9356" w:type="dxa"/>
            <w:gridSpan w:val="3"/>
            <w:vAlign w:val="top"/>
          </w:tcPr>
          <w:p>
            <w:pPr>
              <w:widowControl/>
              <w:spacing w:before="0" w:beforeAutospacing="0" w:after="0" w:afterAutospacing="0"/>
              <w:ind w:left="0" w:right="0"/>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b/>
                <w:bCs w:val="0"/>
                <w:color w:val="auto"/>
                <w:sz w:val="28"/>
                <w:szCs w:val="28"/>
                <w:highlight w:val="none"/>
                <w:lang w:val="en-US" w:eastAsia="zh-CN"/>
              </w:rPr>
              <w:t>1</w:t>
            </w:r>
            <w:r>
              <w:rPr>
                <w:rFonts w:hint="eastAsia" w:ascii="宋体" w:hAnsi="宋体" w:eastAsia="宋体" w:cs="宋体"/>
                <w:b/>
                <w:bCs w:val="0"/>
                <w:color w:val="auto"/>
                <w:sz w:val="28"/>
                <w:szCs w:val="28"/>
                <w:highlight w:val="none"/>
              </w:rPr>
              <w:t>、</w:t>
            </w:r>
            <w:r>
              <w:rPr>
                <w:rFonts w:hint="eastAsia" w:ascii="宋体" w:hAnsi="宋体" w:eastAsia="宋体" w:cs="宋体"/>
                <w:b/>
                <w:bCs w:val="0"/>
                <w:color w:val="auto"/>
                <w:sz w:val="28"/>
                <w:szCs w:val="28"/>
                <w:highlight w:val="none"/>
                <w:lang w:val="en-US" w:eastAsia="zh-CN"/>
              </w:rPr>
              <w:t xml:space="preserve">肺结节CT影像辅助检测软件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90" w:hRule="atLeast"/>
        </w:trPr>
        <w:tc>
          <w:tcPr>
            <w:tcW w:w="3006" w:type="dxa"/>
            <w:vAlign w:val="top"/>
          </w:tcPr>
          <w:p>
            <w:pPr>
              <w:widowControl/>
              <w:numPr>
                <w:numId w:val="0"/>
              </w:numPr>
              <w:spacing w:before="0" w:beforeAutospacing="0" w:after="0" w:afterAutospacing="0"/>
              <w:ind w:left="0" w:leftChars="0" w:right="0" w:firstLine="0" w:firstLineChars="0"/>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1.</w:t>
            </w:r>
            <w:r>
              <w:rPr>
                <w:rFonts w:hint="eastAsia" w:ascii="宋体" w:hAnsi="宋体" w:eastAsia="宋体" w:cs="宋体"/>
                <w:color w:val="auto"/>
                <w:kern w:val="0"/>
                <w:sz w:val="20"/>
                <w:szCs w:val="20"/>
                <w:highlight w:val="none"/>
              </w:rPr>
              <w:t>自动</w:t>
            </w:r>
            <w:r>
              <w:rPr>
                <w:rFonts w:hint="eastAsia" w:ascii="宋体" w:hAnsi="宋体" w:eastAsia="宋体" w:cs="宋体"/>
                <w:color w:val="auto"/>
                <w:kern w:val="0"/>
                <w:sz w:val="20"/>
                <w:szCs w:val="20"/>
                <w:highlight w:val="none"/>
                <w:lang w:val="en-US" w:eastAsia="zh-CN"/>
              </w:rPr>
              <w:t>定位</w:t>
            </w:r>
            <w:r>
              <w:rPr>
                <w:rFonts w:hint="eastAsia" w:ascii="宋体" w:hAnsi="宋体" w:eastAsia="宋体" w:cs="宋体"/>
                <w:color w:val="auto"/>
                <w:kern w:val="0"/>
                <w:sz w:val="20"/>
                <w:szCs w:val="20"/>
                <w:highlight w:val="none"/>
              </w:rPr>
              <w:t>肺结节</w:t>
            </w:r>
          </w:p>
        </w:tc>
        <w:tc>
          <w:tcPr>
            <w:tcW w:w="6350" w:type="dxa"/>
            <w:gridSpan w:val="2"/>
            <w:vAlign w:val="top"/>
          </w:tcPr>
          <w:p>
            <w:pPr>
              <w:widowControl/>
              <w:spacing w:before="0" w:beforeAutospacing="0" w:after="0" w:afterAutospacing="0"/>
              <w:ind w:left="0" w:leftChars="0" w:right="0"/>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需支持</w:t>
            </w:r>
            <w:r>
              <w:rPr>
                <w:rFonts w:hint="eastAsia" w:ascii="宋体" w:hAnsi="宋体" w:eastAsia="宋体" w:cs="宋体"/>
                <w:color w:val="auto"/>
                <w:kern w:val="0"/>
                <w:sz w:val="20"/>
                <w:szCs w:val="20"/>
                <w:highlight w:val="none"/>
              </w:rPr>
              <w:t>自动定位结节所在的肺叶及肺段、胸膜或叶间裂。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widowControl/>
              <w:numPr>
                <w:numId w:val="0"/>
              </w:numPr>
              <w:spacing w:before="0" w:beforeAutospacing="0" w:after="0" w:afterAutospacing="0"/>
              <w:ind w:left="0" w:leftChars="0" w:right="0" w:firstLine="0" w:firstLineChars="0"/>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2.</w:t>
            </w:r>
            <w:r>
              <w:rPr>
                <w:rFonts w:hint="eastAsia" w:ascii="宋体" w:hAnsi="宋体" w:eastAsia="宋体" w:cs="宋体"/>
                <w:color w:val="auto"/>
                <w:kern w:val="0"/>
                <w:sz w:val="20"/>
                <w:szCs w:val="20"/>
                <w:highlight w:val="none"/>
              </w:rPr>
              <w:t>自动计算肋胸膜距离</w:t>
            </w:r>
          </w:p>
        </w:tc>
        <w:tc>
          <w:tcPr>
            <w:tcW w:w="6350" w:type="dxa"/>
            <w:gridSpan w:val="2"/>
            <w:vAlign w:val="top"/>
          </w:tcPr>
          <w:p>
            <w:pPr>
              <w:widowControl/>
              <w:spacing w:before="0" w:beforeAutospacing="0" w:after="0" w:afterAutospacing="0"/>
              <w:ind w:left="0" w:right="0"/>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需支持</w:t>
            </w:r>
            <w:r>
              <w:rPr>
                <w:rFonts w:hint="eastAsia" w:ascii="宋体" w:hAnsi="宋体" w:eastAsia="宋体" w:cs="宋体"/>
                <w:color w:val="auto"/>
                <w:kern w:val="0"/>
                <w:sz w:val="20"/>
                <w:szCs w:val="20"/>
                <w:highlight w:val="none"/>
              </w:rPr>
              <w:t>自动计算结节的肋胸膜距离。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widowControl/>
              <w:spacing w:before="0" w:beforeAutospacing="0" w:after="0" w:afterAutospacing="0"/>
              <w:ind w:left="0" w:right="0"/>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3</w:t>
            </w:r>
            <w:r>
              <w:rPr>
                <w:rFonts w:hint="eastAsia" w:ascii="宋体" w:hAnsi="宋体" w:eastAsia="宋体" w:cs="宋体"/>
                <w:color w:val="auto"/>
                <w:kern w:val="0"/>
                <w:sz w:val="20"/>
                <w:szCs w:val="20"/>
                <w:highlight w:val="none"/>
              </w:rPr>
              <w:t>.肺结节自动分析功能</w:t>
            </w:r>
          </w:p>
        </w:tc>
        <w:tc>
          <w:tcPr>
            <w:tcW w:w="6350" w:type="dxa"/>
            <w:gridSpan w:val="2"/>
            <w:vAlign w:val="center"/>
          </w:tcPr>
          <w:p>
            <w:pPr>
              <w:widowControl/>
              <w:spacing w:before="0" w:beforeAutospacing="0" w:after="0" w:afterAutospacing="0"/>
              <w:ind w:left="0" w:right="0"/>
              <w:jc w:val="left"/>
              <w:rPr>
                <w:rFonts w:hint="eastAsia" w:ascii="宋体" w:hAnsi="宋体" w:eastAsia="宋体" w:cs="宋体"/>
                <w:color w:val="auto"/>
                <w:kern w:val="0"/>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widowControl/>
              <w:spacing w:before="0" w:beforeAutospacing="0" w:after="0" w:afterAutospacing="0"/>
              <w:ind w:left="0" w:right="0"/>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 xml:space="preserve">3.1 </w:t>
            </w:r>
            <w:r>
              <w:rPr>
                <w:rFonts w:hint="eastAsia" w:ascii="宋体" w:hAnsi="宋体" w:eastAsia="宋体" w:cs="宋体"/>
                <w:color w:val="auto"/>
                <w:kern w:val="0"/>
                <w:sz w:val="20"/>
                <w:szCs w:val="20"/>
                <w:highlight w:val="none"/>
              </w:rPr>
              <w:t>自动识别结节表征</w:t>
            </w:r>
          </w:p>
        </w:tc>
        <w:tc>
          <w:tcPr>
            <w:tcW w:w="6350" w:type="dxa"/>
            <w:gridSpan w:val="2"/>
            <w:vAlign w:val="top"/>
          </w:tcPr>
          <w:p>
            <w:pPr>
              <w:widowControl/>
              <w:spacing w:before="0" w:beforeAutospacing="0" w:after="0" w:afterAutospacing="0"/>
              <w:ind w:left="0" w:right="0"/>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需支持</w:t>
            </w:r>
            <w:r>
              <w:rPr>
                <w:rFonts w:hint="eastAsia" w:ascii="宋体" w:hAnsi="宋体" w:eastAsia="宋体" w:cs="宋体"/>
                <w:color w:val="auto"/>
                <w:kern w:val="0"/>
                <w:sz w:val="20"/>
                <w:szCs w:val="20"/>
                <w:highlight w:val="none"/>
              </w:rPr>
              <w:t>至少识别20种表征类别</w:t>
            </w:r>
            <w:r>
              <w:rPr>
                <w:rFonts w:hint="eastAsia" w:ascii="宋体" w:hAnsi="宋体" w:eastAsia="宋体" w:cs="宋体"/>
                <w:color w:val="auto"/>
                <w:kern w:val="0"/>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widowControl/>
              <w:numPr>
                <w:numId w:val="0"/>
              </w:numPr>
              <w:spacing w:before="0" w:beforeAutospacing="0" w:after="0" w:afterAutospacing="0"/>
              <w:ind w:left="0" w:leftChars="0" w:right="0" w:firstLine="0" w:firstLineChars="0"/>
              <w:jc w:val="left"/>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3.2 结节危险性预测</w:t>
            </w:r>
          </w:p>
        </w:tc>
        <w:tc>
          <w:tcPr>
            <w:tcW w:w="6350" w:type="dxa"/>
            <w:gridSpan w:val="2"/>
            <w:vAlign w:val="top"/>
          </w:tcPr>
          <w:p>
            <w:pPr>
              <w:widowControl/>
              <w:numPr>
                <w:numId w:val="0"/>
              </w:numPr>
              <w:spacing w:before="0" w:beforeAutospacing="0" w:after="0" w:afterAutospacing="0"/>
              <w:ind w:left="0" w:leftChars="0" w:right="0" w:firstLine="0" w:firstLineChars="0"/>
              <w:jc w:val="left"/>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需支持自动预测结节的恶性概率，提供高危、低危分级与恶性概率百分比评估。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widowControl/>
              <w:numPr>
                <w:numId w:val="0"/>
              </w:numPr>
              <w:spacing w:before="0" w:beforeAutospacing="0" w:after="0" w:afterAutospacing="0"/>
              <w:ind w:left="0" w:leftChars="0" w:right="0" w:firstLine="0" w:firstLineChars="0"/>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★3.2.1 结节良恶性分类准确性</w:t>
            </w:r>
          </w:p>
        </w:tc>
        <w:tc>
          <w:tcPr>
            <w:tcW w:w="6350" w:type="dxa"/>
            <w:gridSpan w:val="2"/>
            <w:vAlign w:val="top"/>
          </w:tcPr>
          <w:p>
            <w:pPr>
              <w:widowControl/>
              <w:numPr>
                <w:numId w:val="0"/>
              </w:numPr>
              <w:spacing w:before="0" w:beforeAutospacing="0" w:after="0" w:afterAutospacing="0"/>
              <w:ind w:left="0" w:leftChars="0" w:right="0" w:firstLine="0" w:firstLineChars="0"/>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需支持自动对结节的良恶性进行分类，肺结节良恶性分类准确度不小于95%。</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投标人</w:t>
            </w:r>
            <w:r>
              <w:rPr>
                <w:rFonts w:hint="eastAsia" w:ascii="宋体" w:hAnsi="宋体" w:eastAsia="宋体" w:cs="宋体"/>
                <w:color w:val="auto"/>
                <w:kern w:val="0"/>
                <w:szCs w:val="21"/>
              </w:rPr>
              <w:t>需提供</w:t>
            </w:r>
            <w:r>
              <w:rPr>
                <w:rFonts w:hint="eastAsia" w:ascii="宋体" w:hAnsi="宋体" w:eastAsia="宋体" w:cs="宋体"/>
                <w:color w:val="auto"/>
                <w:kern w:val="0"/>
                <w:sz w:val="20"/>
                <w:szCs w:val="20"/>
                <w:highlight w:val="none"/>
                <w:lang w:val="en-US" w:eastAsia="zh-CN"/>
              </w:rPr>
              <w:t>SCI文章证明</w:t>
            </w:r>
            <w:r>
              <w:rPr>
                <w:rFonts w:hint="eastAsia" w:ascii="宋体" w:hAnsi="宋体" w:eastAsia="宋体" w:cs="宋体"/>
                <w:color w:val="auto"/>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widowControl/>
              <w:spacing w:before="0" w:beforeAutospacing="0" w:after="0" w:afterAutospacing="0"/>
              <w:ind w:left="0" w:right="0"/>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sz w:val="20"/>
                <w:szCs w:val="20"/>
                <w:highlight w:val="none"/>
              </w:rPr>
              <w:t>★</w:t>
            </w:r>
            <w:r>
              <w:rPr>
                <w:rFonts w:hint="eastAsia" w:ascii="宋体" w:hAnsi="宋体" w:eastAsia="宋体" w:cs="宋体"/>
                <w:color w:val="auto"/>
                <w:kern w:val="0"/>
                <w:sz w:val="20"/>
                <w:szCs w:val="20"/>
                <w:highlight w:val="none"/>
                <w:lang w:val="en-US" w:eastAsia="zh-CN"/>
              </w:rPr>
              <w:t>3.</w:t>
            </w:r>
            <w:r>
              <w:rPr>
                <w:rFonts w:hint="eastAsia" w:ascii="宋体" w:hAnsi="宋体" w:eastAsia="宋体" w:cs="宋体"/>
                <w:color w:val="auto"/>
                <w:kern w:val="0"/>
                <w:sz w:val="20"/>
                <w:szCs w:val="20"/>
                <w:highlight w:val="none"/>
              </w:rPr>
              <w:t>2</w:t>
            </w:r>
            <w:r>
              <w:rPr>
                <w:rFonts w:hint="eastAsia" w:ascii="宋体" w:hAnsi="宋体" w:eastAsia="宋体" w:cs="宋体"/>
                <w:color w:val="auto"/>
                <w:kern w:val="0"/>
                <w:sz w:val="20"/>
                <w:szCs w:val="20"/>
                <w:highlight w:val="none"/>
                <w:lang w:val="en-US" w:eastAsia="zh-CN"/>
              </w:rPr>
              <w:t>.2</w:t>
            </w:r>
            <w:r>
              <w:rPr>
                <w:rFonts w:hint="eastAsia" w:ascii="宋体" w:hAnsi="宋体" w:eastAsia="宋体" w:cs="宋体"/>
                <w:color w:val="auto"/>
                <w:kern w:val="0"/>
                <w:sz w:val="20"/>
                <w:szCs w:val="20"/>
                <w:highlight w:val="none"/>
              </w:rPr>
              <w:t>良恶性预测AUC曲线性能</w:t>
            </w:r>
          </w:p>
        </w:tc>
        <w:tc>
          <w:tcPr>
            <w:tcW w:w="6350" w:type="dxa"/>
            <w:gridSpan w:val="2"/>
            <w:vAlign w:val="top"/>
          </w:tcPr>
          <w:p>
            <w:pPr>
              <w:widowControl/>
              <w:spacing w:before="0" w:beforeAutospacing="0" w:after="0" w:afterAutospacing="0"/>
              <w:ind w:left="0" w:right="0"/>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rPr>
              <w:t>肺结</w:t>
            </w:r>
            <w:r>
              <w:rPr>
                <w:rFonts w:hint="eastAsia" w:ascii="宋体" w:hAnsi="宋体" w:eastAsia="宋体" w:cs="宋体"/>
                <w:b w:val="0"/>
                <w:bCs w:val="0"/>
                <w:color w:val="auto"/>
                <w:kern w:val="0"/>
                <w:sz w:val="20"/>
                <w:szCs w:val="20"/>
                <w:highlight w:val="none"/>
              </w:rPr>
              <w:t>节良恶性预测准确率在外部独立验证集AUC曲线下面积</w:t>
            </w:r>
            <w:r>
              <w:rPr>
                <w:rFonts w:hint="eastAsia" w:ascii="宋体" w:hAnsi="宋体" w:eastAsia="宋体" w:cs="宋体"/>
                <w:b w:val="0"/>
                <w:bCs w:val="0"/>
                <w:color w:val="auto"/>
                <w:kern w:val="0"/>
                <w:sz w:val="20"/>
                <w:szCs w:val="20"/>
                <w:highlight w:val="none"/>
                <w:lang w:val="en-US" w:eastAsia="zh-CN"/>
              </w:rPr>
              <w:t>不小于</w:t>
            </w:r>
            <w:r>
              <w:rPr>
                <w:rFonts w:hint="eastAsia" w:ascii="宋体" w:hAnsi="宋体" w:eastAsia="宋体" w:cs="宋体"/>
                <w:b w:val="0"/>
                <w:bCs w:val="0"/>
                <w:color w:val="auto"/>
                <w:kern w:val="0"/>
                <w:sz w:val="20"/>
                <w:szCs w:val="20"/>
                <w:highlight w:val="none"/>
              </w:rPr>
              <w:t>8</w:t>
            </w:r>
            <w:r>
              <w:rPr>
                <w:rFonts w:hint="eastAsia" w:ascii="宋体" w:hAnsi="宋体" w:eastAsia="宋体" w:cs="宋体"/>
                <w:b w:val="0"/>
                <w:bCs w:val="0"/>
                <w:color w:val="auto"/>
                <w:kern w:val="0"/>
                <w:sz w:val="20"/>
                <w:szCs w:val="20"/>
                <w:highlight w:val="none"/>
                <w:lang w:val="en-US" w:eastAsia="zh-CN"/>
              </w:rPr>
              <w:t>0</w:t>
            </w:r>
            <w:r>
              <w:rPr>
                <w:rFonts w:hint="eastAsia" w:ascii="宋体" w:hAnsi="宋体" w:eastAsia="宋体" w:cs="宋体"/>
                <w:b w:val="0"/>
                <w:bCs w:val="0"/>
                <w:color w:val="auto"/>
                <w:kern w:val="0"/>
                <w:sz w:val="20"/>
                <w:szCs w:val="20"/>
                <w:highlight w:val="none"/>
              </w:rPr>
              <w:t>%。</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投标人</w:t>
            </w:r>
            <w:r>
              <w:rPr>
                <w:rFonts w:hint="eastAsia" w:ascii="宋体" w:hAnsi="宋体" w:eastAsia="宋体" w:cs="宋体"/>
                <w:color w:val="auto"/>
                <w:kern w:val="0"/>
                <w:szCs w:val="21"/>
              </w:rPr>
              <w:t>需提供</w:t>
            </w:r>
            <w:r>
              <w:rPr>
                <w:rFonts w:hint="eastAsia" w:ascii="宋体" w:hAnsi="宋体" w:eastAsia="宋体" w:cs="宋体"/>
                <w:color w:val="auto"/>
                <w:kern w:val="0"/>
                <w:sz w:val="20"/>
                <w:szCs w:val="20"/>
                <w:highlight w:val="none"/>
                <w:lang w:val="en-US" w:eastAsia="zh-CN"/>
              </w:rPr>
              <w:t>SCI文章证明</w:t>
            </w:r>
            <w:r>
              <w:rPr>
                <w:rFonts w:hint="eastAsia" w:ascii="宋体" w:hAnsi="宋体" w:eastAsia="宋体" w:cs="宋体"/>
                <w:color w:val="auto"/>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80" w:hRule="atLeast"/>
        </w:trPr>
        <w:tc>
          <w:tcPr>
            <w:tcW w:w="3006" w:type="dxa"/>
            <w:vAlign w:val="top"/>
          </w:tcPr>
          <w:p>
            <w:pPr>
              <w:widowControl/>
              <w:spacing w:before="0" w:beforeAutospacing="0" w:after="0" w:afterAutospacing="0"/>
              <w:ind w:left="0" w:right="0"/>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 xml:space="preserve">3.3 </w:t>
            </w:r>
            <w:r>
              <w:rPr>
                <w:rFonts w:hint="eastAsia" w:ascii="宋体" w:hAnsi="宋体" w:eastAsia="宋体" w:cs="宋体"/>
                <w:color w:val="auto"/>
                <w:kern w:val="0"/>
                <w:sz w:val="20"/>
                <w:szCs w:val="20"/>
                <w:highlight w:val="none"/>
              </w:rPr>
              <w:t>Brock模型评估</w:t>
            </w:r>
          </w:p>
        </w:tc>
        <w:tc>
          <w:tcPr>
            <w:tcW w:w="6350" w:type="dxa"/>
            <w:gridSpan w:val="2"/>
            <w:vAlign w:val="top"/>
          </w:tcPr>
          <w:p>
            <w:pPr>
              <w:spacing w:before="0" w:beforeAutospacing="0" w:after="0" w:afterAutospacing="0"/>
              <w:ind w:left="0" w:right="0"/>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需支持</w:t>
            </w:r>
            <w:r>
              <w:rPr>
                <w:rFonts w:hint="eastAsia" w:ascii="宋体" w:hAnsi="宋体" w:eastAsia="宋体" w:cs="宋体"/>
                <w:color w:val="auto"/>
                <w:kern w:val="0"/>
                <w:sz w:val="20"/>
                <w:szCs w:val="20"/>
                <w:highlight w:val="none"/>
              </w:rPr>
              <w:t>Brock模型评估</w:t>
            </w:r>
            <w:r>
              <w:rPr>
                <w:rFonts w:hint="eastAsia" w:ascii="宋体" w:hAnsi="宋体" w:eastAsia="宋体" w:cs="宋体"/>
                <w:color w:val="auto"/>
                <w:kern w:val="0"/>
                <w:sz w:val="20"/>
                <w:szCs w:val="20"/>
                <w:highlight w:val="none"/>
                <w:lang w:val="en-US" w:eastAsia="zh-CN"/>
              </w:rPr>
              <w:t>功能，通过</w:t>
            </w:r>
            <w:r>
              <w:rPr>
                <w:rFonts w:hint="eastAsia" w:ascii="宋体" w:hAnsi="宋体" w:eastAsia="宋体" w:cs="宋体"/>
                <w:color w:val="auto"/>
                <w:kern w:val="0"/>
                <w:sz w:val="20"/>
                <w:szCs w:val="20"/>
                <w:highlight w:val="none"/>
              </w:rPr>
              <w:t>结合患者年龄、性别，合并肺癌家族史与肺气肿史，</w:t>
            </w:r>
            <w:r>
              <w:rPr>
                <w:rFonts w:hint="eastAsia" w:ascii="宋体" w:hAnsi="宋体" w:eastAsia="宋体" w:cs="宋体"/>
                <w:color w:val="auto"/>
                <w:kern w:val="0"/>
                <w:sz w:val="20"/>
                <w:szCs w:val="20"/>
                <w:highlight w:val="none"/>
                <w:lang w:val="en-US" w:eastAsia="zh-CN"/>
              </w:rPr>
              <w:t>可对</w:t>
            </w:r>
            <w:r>
              <w:rPr>
                <w:rFonts w:hint="eastAsia" w:ascii="宋体" w:hAnsi="宋体" w:eastAsia="宋体" w:cs="宋体"/>
                <w:color w:val="auto"/>
                <w:kern w:val="0"/>
                <w:sz w:val="20"/>
                <w:szCs w:val="20"/>
                <w:highlight w:val="none"/>
              </w:rPr>
              <w:t>每个结节的恶性概率</w:t>
            </w:r>
            <w:r>
              <w:rPr>
                <w:rFonts w:hint="eastAsia" w:ascii="宋体" w:hAnsi="宋体" w:eastAsia="宋体" w:cs="宋体"/>
                <w:color w:val="auto"/>
                <w:kern w:val="0"/>
                <w:sz w:val="20"/>
                <w:szCs w:val="20"/>
                <w:highlight w:val="none"/>
                <w:lang w:val="en-US" w:eastAsia="zh-CN"/>
              </w:rPr>
              <w:t>进行评估</w:t>
            </w:r>
            <w:r>
              <w:rPr>
                <w:rFonts w:hint="eastAsia" w:ascii="宋体" w:hAnsi="宋体" w:eastAsia="宋体" w:cs="宋体"/>
                <w:color w:val="auto"/>
                <w:kern w:val="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widowControl/>
              <w:spacing w:before="0" w:beforeAutospacing="0" w:after="0" w:afterAutospacing="0"/>
              <w:ind w:left="0" w:right="0"/>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 xml:space="preserve">3.4 </w:t>
            </w:r>
            <w:r>
              <w:rPr>
                <w:rFonts w:hint="eastAsia" w:ascii="宋体" w:hAnsi="宋体" w:eastAsia="宋体" w:cs="宋体"/>
                <w:color w:val="auto"/>
                <w:kern w:val="0"/>
                <w:sz w:val="20"/>
                <w:szCs w:val="20"/>
                <w:highlight w:val="none"/>
              </w:rPr>
              <w:t>结节特征分析功能</w:t>
            </w:r>
          </w:p>
        </w:tc>
        <w:tc>
          <w:tcPr>
            <w:tcW w:w="6350" w:type="dxa"/>
            <w:gridSpan w:val="2"/>
            <w:vAlign w:val="top"/>
          </w:tcPr>
          <w:p>
            <w:pPr>
              <w:widowControl/>
              <w:spacing w:before="0" w:beforeAutospacing="0" w:after="0" w:afterAutospacing="0"/>
              <w:ind w:left="0" w:right="0"/>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需支持</w:t>
            </w:r>
            <w:r>
              <w:rPr>
                <w:rFonts w:hint="eastAsia" w:ascii="宋体" w:hAnsi="宋体" w:eastAsia="宋体" w:cs="宋体"/>
                <w:color w:val="auto"/>
                <w:kern w:val="0"/>
                <w:sz w:val="20"/>
                <w:szCs w:val="20"/>
                <w:highlight w:val="none"/>
              </w:rPr>
              <w:t>自动分析结节密度分布和结节影像组学等相关信息，并给出相应概念解释。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widowControl/>
              <w:spacing w:before="0" w:beforeAutospacing="0" w:after="0" w:afterAutospacing="0"/>
              <w:ind w:left="0" w:right="0"/>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3</w:t>
            </w:r>
            <w:r>
              <w:rPr>
                <w:rFonts w:hint="eastAsia" w:ascii="宋体" w:hAnsi="宋体" w:eastAsia="宋体" w:cs="宋体"/>
                <w:color w:val="auto"/>
                <w:kern w:val="0"/>
                <w:sz w:val="20"/>
                <w:szCs w:val="20"/>
                <w:highlight w:val="none"/>
              </w:rPr>
              <w:t>.5相似病例分析功能</w:t>
            </w:r>
          </w:p>
        </w:tc>
        <w:tc>
          <w:tcPr>
            <w:tcW w:w="6350" w:type="dxa"/>
            <w:gridSpan w:val="2"/>
            <w:vAlign w:val="top"/>
          </w:tcPr>
          <w:p>
            <w:pPr>
              <w:widowControl/>
              <w:spacing w:before="0" w:beforeAutospacing="0" w:after="0" w:afterAutospacing="0"/>
              <w:ind w:left="0" w:right="0"/>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需支持</w:t>
            </w:r>
            <w:r>
              <w:rPr>
                <w:rFonts w:hint="eastAsia" w:ascii="宋体" w:hAnsi="宋体" w:eastAsia="宋体" w:cs="宋体"/>
                <w:color w:val="auto"/>
                <w:kern w:val="0"/>
                <w:sz w:val="20"/>
                <w:szCs w:val="20"/>
                <w:highlight w:val="none"/>
              </w:rPr>
              <w:t>相似病例的图像对比浏览</w:t>
            </w:r>
            <w:r>
              <w:rPr>
                <w:rFonts w:hint="eastAsia" w:ascii="宋体" w:hAnsi="宋体" w:eastAsia="宋体" w:cs="宋体"/>
                <w:color w:val="auto"/>
                <w:kern w:val="0"/>
                <w:sz w:val="20"/>
                <w:szCs w:val="20"/>
                <w:highlight w:val="none"/>
                <w:lang w:val="en-US" w:eastAsia="zh-CN"/>
              </w:rPr>
              <w:t>功能</w:t>
            </w:r>
            <w:r>
              <w:rPr>
                <w:rFonts w:hint="eastAsia" w:ascii="宋体" w:hAnsi="宋体" w:eastAsia="宋体" w:cs="宋体"/>
                <w:color w:val="auto"/>
                <w:kern w:val="0"/>
                <w:sz w:val="20"/>
                <w:szCs w:val="20"/>
                <w:highlight w:val="none"/>
              </w:rPr>
              <w:t>，对于高危结节，展示相似病例的病理结果，提供相似概率。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widowControl/>
              <w:spacing w:before="0" w:beforeAutospacing="0" w:after="0" w:afterAutospacing="0"/>
              <w:ind w:left="0" w:right="0"/>
              <w:jc w:val="left"/>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3.6质量分析</w:t>
            </w:r>
          </w:p>
        </w:tc>
        <w:tc>
          <w:tcPr>
            <w:tcW w:w="6350" w:type="dxa"/>
            <w:gridSpan w:val="2"/>
            <w:vAlign w:val="top"/>
          </w:tcPr>
          <w:p>
            <w:pPr>
              <w:widowControl/>
              <w:spacing w:before="0" w:beforeAutospacing="0" w:after="0" w:afterAutospacing="0"/>
              <w:ind w:left="0" w:right="0"/>
              <w:jc w:val="left"/>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需支持自动分析结节的质量，可任意调整CT值区间，自动计算对应</w:t>
            </w:r>
          </w:p>
          <w:p>
            <w:pPr>
              <w:widowControl/>
              <w:spacing w:before="0" w:beforeAutospacing="0" w:after="0" w:afterAutospacing="0"/>
              <w:ind w:left="0" w:right="0"/>
              <w:jc w:val="left"/>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的病灶质量。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widowControl/>
              <w:spacing w:before="0" w:beforeAutospacing="0" w:after="0" w:afterAutospacing="0"/>
              <w:ind w:left="0" w:right="0"/>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4</w:t>
            </w:r>
            <w:r>
              <w:rPr>
                <w:rFonts w:hint="eastAsia" w:ascii="宋体" w:hAnsi="宋体" w:eastAsia="宋体" w:cs="宋体"/>
                <w:color w:val="auto"/>
                <w:kern w:val="0"/>
                <w:sz w:val="20"/>
                <w:szCs w:val="20"/>
                <w:highlight w:val="none"/>
              </w:rPr>
              <w:t>.肺结节智能随访功能</w:t>
            </w:r>
          </w:p>
        </w:tc>
        <w:tc>
          <w:tcPr>
            <w:tcW w:w="6350" w:type="dxa"/>
            <w:gridSpan w:val="2"/>
            <w:vAlign w:val="top"/>
          </w:tcPr>
          <w:p>
            <w:pPr>
              <w:widowControl/>
              <w:spacing w:before="0" w:beforeAutospacing="0" w:after="0" w:afterAutospacing="0"/>
              <w:ind w:left="0" w:right="0"/>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需支持</w:t>
            </w:r>
            <w:r>
              <w:rPr>
                <w:rFonts w:hint="eastAsia" w:ascii="宋体" w:hAnsi="宋体" w:eastAsia="宋体" w:cs="宋体"/>
                <w:color w:val="auto"/>
                <w:kern w:val="0"/>
                <w:sz w:val="20"/>
                <w:szCs w:val="20"/>
                <w:highlight w:val="none"/>
              </w:rPr>
              <w:t>对患者多次检查进行随访对比阅片，并可切换显示历次检查，并且自动对比两次检查的相关信息。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90" w:hRule="atLeast"/>
        </w:trPr>
        <w:tc>
          <w:tcPr>
            <w:tcW w:w="3006" w:type="dxa"/>
            <w:vAlign w:val="top"/>
          </w:tcPr>
          <w:p>
            <w:pPr>
              <w:widowControl/>
              <w:spacing w:before="0" w:beforeAutospacing="0" w:after="0" w:afterAutospacing="0"/>
              <w:ind w:left="0" w:right="0"/>
              <w:jc w:val="left"/>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sz w:val="20"/>
                <w:szCs w:val="20"/>
                <w:highlight w:val="none"/>
              </w:rPr>
              <w:t>★</w:t>
            </w:r>
            <w:r>
              <w:rPr>
                <w:rFonts w:hint="eastAsia" w:ascii="宋体" w:hAnsi="宋体" w:eastAsia="宋体" w:cs="宋体"/>
                <w:color w:val="auto"/>
                <w:kern w:val="0"/>
                <w:sz w:val="20"/>
                <w:szCs w:val="20"/>
                <w:highlight w:val="none"/>
                <w:lang w:val="en-US" w:eastAsia="zh-CN"/>
              </w:rPr>
              <w:t>5.结节自动匹配</w:t>
            </w:r>
          </w:p>
        </w:tc>
        <w:tc>
          <w:tcPr>
            <w:tcW w:w="6350" w:type="dxa"/>
            <w:gridSpan w:val="2"/>
            <w:vAlign w:val="top"/>
          </w:tcPr>
          <w:p>
            <w:pPr>
              <w:widowControl/>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rPr>
              <w:t>自动匹配</w:t>
            </w:r>
            <w:r>
              <w:rPr>
                <w:rFonts w:hint="eastAsia" w:ascii="宋体" w:hAnsi="宋体" w:eastAsia="宋体" w:cs="宋体"/>
                <w:b w:val="0"/>
                <w:bCs w:val="0"/>
                <w:color w:val="auto"/>
                <w:kern w:val="0"/>
                <w:sz w:val="20"/>
                <w:szCs w:val="20"/>
                <w:highlight w:val="none"/>
                <w:lang w:val="en-US" w:eastAsia="zh-CN"/>
              </w:rPr>
              <w:t>不同次检查的同一结节。（投标人需提供肺结节匹配的相关专利）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widowControl/>
              <w:spacing w:before="0" w:beforeAutospacing="0" w:after="0" w:afterAutospacing="0"/>
              <w:ind w:left="0" w:right="0"/>
              <w:jc w:val="left"/>
              <w:rPr>
                <w:rFonts w:hint="eastAsia" w:ascii="宋体" w:hAnsi="宋体" w:eastAsia="宋体" w:cs="宋体"/>
                <w:b/>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6.系统结构化报告</w:t>
            </w:r>
          </w:p>
        </w:tc>
        <w:tc>
          <w:tcPr>
            <w:tcW w:w="6350" w:type="dxa"/>
            <w:gridSpan w:val="2"/>
            <w:vAlign w:val="top"/>
          </w:tcPr>
          <w:p>
            <w:pPr>
              <w:widowControl/>
              <w:spacing w:before="0" w:beforeAutospacing="0" w:after="0" w:afterAutospacing="0"/>
              <w:ind w:left="0" w:right="0"/>
              <w:jc w:val="left"/>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需支持一键生成报告功能，</w:t>
            </w:r>
            <w:r>
              <w:rPr>
                <w:rFonts w:hint="eastAsia" w:ascii="宋体" w:hAnsi="宋体" w:eastAsia="宋体" w:cs="宋体"/>
                <w:color w:val="auto"/>
                <w:kern w:val="0"/>
                <w:sz w:val="20"/>
                <w:szCs w:val="20"/>
                <w:highlight w:val="none"/>
              </w:rPr>
              <w:t>系统</w:t>
            </w:r>
            <w:r>
              <w:rPr>
                <w:rFonts w:hint="eastAsia" w:ascii="宋体" w:hAnsi="宋体" w:eastAsia="宋体" w:cs="宋体"/>
                <w:color w:val="auto"/>
                <w:kern w:val="0"/>
                <w:sz w:val="20"/>
                <w:szCs w:val="20"/>
                <w:highlight w:val="none"/>
                <w:lang w:val="en-US" w:eastAsia="zh-CN"/>
              </w:rPr>
              <w:t>需</w:t>
            </w:r>
            <w:r>
              <w:rPr>
                <w:rFonts w:hint="eastAsia" w:ascii="宋体" w:hAnsi="宋体" w:eastAsia="宋体" w:cs="宋体"/>
                <w:color w:val="auto"/>
                <w:kern w:val="0"/>
                <w:sz w:val="20"/>
                <w:szCs w:val="20"/>
                <w:highlight w:val="none"/>
              </w:rPr>
              <w:t>提供</w:t>
            </w:r>
            <w:r>
              <w:rPr>
                <w:rFonts w:hint="eastAsia" w:ascii="宋体" w:hAnsi="宋体" w:eastAsia="宋体" w:cs="宋体"/>
                <w:color w:val="auto"/>
                <w:kern w:val="0"/>
                <w:sz w:val="20"/>
                <w:szCs w:val="20"/>
                <w:highlight w:val="none"/>
                <w:lang w:val="en-US" w:eastAsia="zh-CN"/>
              </w:rPr>
              <w:t>不少于5种</w:t>
            </w:r>
            <w:r>
              <w:rPr>
                <w:rFonts w:hint="eastAsia" w:ascii="宋体" w:hAnsi="宋体" w:eastAsia="宋体" w:cs="宋体"/>
                <w:color w:val="auto"/>
                <w:kern w:val="0"/>
                <w:sz w:val="20"/>
                <w:szCs w:val="20"/>
                <w:highlight w:val="none"/>
              </w:rPr>
              <w:t>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widowControl/>
              <w:numPr>
                <w:numId w:val="0"/>
              </w:numPr>
              <w:spacing w:before="0" w:beforeAutospacing="0" w:after="0" w:afterAutospacing="0"/>
              <w:ind w:left="0" w:leftChars="0" w:right="0" w:firstLine="0" w:firstLineChars="0"/>
              <w:jc w:val="left"/>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7.胶片打印</w:t>
            </w:r>
          </w:p>
        </w:tc>
        <w:tc>
          <w:tcPr>
            <w:tcW w:w="6350" w:type="dxa"/>
            <w:gridSpan w:val="2"/>
            <w:vAlign w:val="top"/>
          </w:tcPr>
          <w:p>
            <w:pPr>
              <w:widowControl/>
              <w:spacing w:before="0" w:beforeAutospacing="0" w:after="0" w:afterAutospacing="0"/>
              <w:ind w:left="0" w:right="0"/>
              <w:jc w:val="left"/>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需</w:t>
            </w:r>
            <w:r>
              <w:rPr>
                <w:rFonts w:hint="eastAsia" w:ascii="宋体" w:hAnsi="宋体" w:eastAsia="宋体" w:cs="宋体"/>
                <w:color w:val="auto"/>
                <w:kern w:val="0"/>
                <w:sz w:val="20"/>
                <w:szCs w:val="20"/>
                <w:highlight w:val="none"/>
                <w:lang w:val="en-US" w:eastAsia="zh-CN"/>
              </w:rPr>
              <w:t>支持</w:t>
            </w:r>
            <w:r>
              <w:rPr>
                <w:rFonts w:hint="eastAsia" w:ascii="宋体" w:hAnsi="宋体" w:eastAsia="宋体" w:cs="宋体"/>
                <w:color w:val="auto"/>
                <w:sz w:val="20"/>
                <w:szCs w:val="20"/>
                <w:highlight w:val="none"/>
              </w:rPr>
              <w:t>手动选取需要打印的图像</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并可进行</w:t>
            </w:r>
            <w:r>
              <w:rPr>
                <w:rFonts w:hint="eastAsia" w:ascii="宋体" w:hAnsi="宋体" w:eastAsia="宋体" w:cs="宋体"/>
                <w:color w:val="auto"/>
                <w:sz w:val="20"/>
                <w:szCs w:val="20"/>
                <w:highlight w:val="none"/>
              </w:rPr>
              <w:t>胶片打印设置。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widowControl/>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color w:val="auto"/>
                <w:kern w:val="0"/>
                <w:szCs w:val="24"/>
                <w:lang w:val="en-US" w:eastAsia="zh-CN"/>
              </w:rPr>
              <w:t>8</w:t>
            </w:r>
            <w:r>
              <w:rPr>
                <w:rFonts w:hint="eastAsia" w:ascii="宋体" w:hAnsi="宋体" w:eastAsia="宋体" w:cs="宋体"/>
                <w:color w:val="auto"/>
                <w:kern w:val="0"/>
                <w:szCs w:val="24"/>
              </w:rPr>
              <w:t>靶重建图文报告</w:t>
            </w:r>
          </w:p>
        </w:tc>
        <w:tc>
          <w:tcPr>
            <w:tcW w:w="6350" w:type="dxa"/>
            <w:gridSpan w:val="2"/>
            <w:vAlign w:val="top"/>
          </w:tcPr>
          <w:p>
            <w:pPr>
              <w:widowControl/>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color w:val="auto"/>
                <w:kern w:val="0"/>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widowControl/>
              <w:jc w:val="left"/>
              <w:rPr>
                <w:rFonts w:hint="eastAsia" w:ascii="宋体" w:hAnsi="宋体" w:eastAsia="宋体" w:cs="宋体"/>
                <w:color w:val="auto"/>
                <w:kern w:val="0"/>
                <w:sz w:val="21"/>
                <w:szCs w:val="24"/>
                <w:lang w:val="en-US" w:eastAsia="zh-CN" w:bidi="ar-SA"/>
              </w:rPr>
            </w:pPr>
            <w:r>
              <w:rPr>
                <w:rFonts w:hint="eastAsia" w:ascii="宋体" w:hAnsi="宋体" w:eastAsia="宋体" w:cs="宋体"/>
                <w:color w:val="auto"/>
                <w:kern w:val="0"/>
                <w:szCs w:val="24"/>
                <w:lang w:val="en-US" w:eastAsia="zh-CN"/>
              </w:rPr>
              <w:t>8.</w:t>
            </w:r>
            <w:r>
              <w:rPr>
                <w:rFonts w:hint="eastAsia" w:ascii="宋体" w:hAnsi="宋体" w:eastAsia="宋体" w:cs="宋体"/>
                <w:color w:val="auto"/>
                <w:kern w:val="0"/>
                <w:szCs w:val="24"/>
              </w:rPr>
              <w:t>1自动生成靶重建报告</w:t>
            </w:r>
          </w:p>
        </w:tc>
        <w:tc>
          <w:tcPr>
            <w:tcW w:w="6350" w:type="dxa"/>
            <w:gridSpan w:val="2"/>
            <w:vAlign w:val="top"/>
          </w:tcPr>
          <w:p>
            <w:pPr>
              <w:widowControl/>
              <w:jc w:val="left"/>
              <w:rPr>
                <w:rFonts w:hint="eastAsia" w:ascii="宋体" w:hAnsi="宋体" w:eastAsia="宋体" w:cs="宋体"/>
                <w:color w:val="auto"/>
                <w:kern w:val="0"/>
                <w:sz w:val="21"/>
                <w:szCs w:val="24"/>
                <w:lang w:val="en-US" w:eastAsia="zh-CN" w:bidi="ar-SA"/>
              </w:rPr>
            </w:pPr>
            <w:r>
              <w:rPr>
                <w:rFonts w:hint="eastAsia" w:ascii="宋体" w:hAnsi="宋体" w:eastAsia="宋体" w:cs="宋体"/>
                <w:color w:val="auto"/>
                <w:kern w:val="0"/>
                <w:szCs w:val="24"/>
              </w:rPr>
              <w:t>需具备。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widowControl/>
              <w:jc w:val="left"/>
              <w:rPr>
                <w:rFonts w:hint="eastAsia" w:ascii="宋体" w:hAnsi="宋体" w:eastAsia="宋体" w:cs="宋体"/>
                <w:color w:val="auto"/>
                <w:kern w:val="0"/>
                <w:sz w:val="21"/>
                <w:szCs w:val="24"/>
                <w:lang w:val="en-US" w:eastAsia="zh-CN" w:bidi="ar-SA"/>
              </w:rPr>
            </w:pPr>
            <w:r>
              <w:rPr>
                <w:rFonts w:hint="eastAsia" w:ascii="宋体" w:hAnsi="宋体" w:eastAsia="宋体" w:cs="宋体"/>
                <w:color w:val="auto"/>
                <w:kern w:val="0"/>
                <w:szCs w:val="24"/>
                <w:lang w:val="en-US" w:eastAsia="zh-CN"/>
              </w:rPr>
              <w:t>8</w:t>
            </w:r>
            <w:r>
              <w:rPr>
                <w:rFonts w:hint="eastAsia" w:ascii="宋体" w:hAnsi="宋体" w:eastAsia="宋体" w:cs="宋体"/>
                <w:color w:val="auto"/>
                <w:kern w:val="0"/>
                <w:szCs w:val="24"/>
              </w:rPr>
              <w:t>.2提供靶重建图像</w:t>
            </w:r>
          </w:p>
        </w:tc>
        <w:tc>
          <w:tcPr>
            <w:tcW w:w="6350" w:type="dxa"/>
            <w:gridSpan w:val="2"/>
            <w:vAlign w:val="top"/>
          </w:tcPr>
          <w:p>
            <w:pPr>
              <w:widowControl/>
              <w:jc w:val="left"/>
              <w:rPr>
                <w:rFonts w:hint="eastAsia" w:ascii="宋体" w:hAnsi="宋体" w:eastAsia="宋体" w:cs="宋体"/>
                <w:color w:val="auto"/>
                <w:kern w:val="0"/>
                <w:sz w:val="21"/>
                <w:szCs w:val="24"/>
                <w:lang w:val="en-US" w:eastAsia="zh-CN" w:bidi="ar-SA"/>
              </w:rPr>
            </w:pPr>
            <w:r>
              <w:rPr>
                <w:rFonts w:hint="eastAsia" w:ascii="宋体" w:hAnsi="宋体" w:eastAsia="宋体" w:cs="宋体"/>
                <w:color w:val="auto"/>
                <w:kern w:val="0"/>
                <w:szCs w:val="24"/>
              </w:rPr>
              <w:t>靶重建报告提供病灶MPR图像、VR图像、最大密度投影（MaxIP）图像和最小密度投影（MinIP）图像。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widowControl/>
              <w:jc w:val="left"/>
              <w:rPr>
                <w:rFonts w:hint="eastAsia" w:ascii="宋体" w:hAnsi="宋体" w:eastAsia="宋体" w:cs="宋体"/>
                <w:color w:val="auto"/>
                <w:kern w:val="0"/>
                <w:sz w:val="21"/>
                <w:szCs w:val="24"/>
                <w:lang w:val="en-US" w:eastAsia="zh-CN" w:bidi="ar-SA"/>
              </w:rPr>
            </w:pPr>
            <w:r>
              <w:rPr>
                <w:rFonts w:hint="eastAsia" w:ascii="宋体" w:hAnsi="宋体" w:eastAsia="宋体" w:cs="宋体"/>
                <w:color w:val="auto"/>
                <w:kern w:val="0"/>
                <w:szCs w:val="24"/>
                <w:lang w:val="en-US" w:eastAsia="zh-CN"/>
              </w:rPr>
              <w:t>8</w:t>
            </w:r>
            <w:r>
              <w:rPr>
                <w:rFonts w:hint="eastAsia" w:ascii="宋体" w:hAnsi="宋体" w:eastAsia="宋体" w:cs="宋体"/>
                <w:color w:val="auto"/>
                <w:kern w:val="0"/>
                <w:szCs w:val="24"/>
              </w:rPr>
              <w:t>.3靶重建图像调整</w:t>
            </w:r>
          </w:p>
        </w:tc>
        <w:tc>
          <w:tcPr>
            <w:tcW w:w="6350" w:type="dxa"/>
            <w:gridSpan w:val="2"/>
            <w:vAlign w:val="top"/>
          </w:tcPr>
          <w:p>
            <w:pPr>
              <w:widowControl/>
              <w:jc w:val="left"/>
              <w:rPr>
                <w:rFonts w:hint="eastAsia" w:ascii="宋体" w:hAnsi="宋体" w:eastAsia="宋体" w:cs="宋体"/>
                <w:color w:val="auto"/>
                <w:kern w:val="0"/>
                <w:sz w:val="21"/>
                <w:szCs w:val="24"/>
                <w:lang w:val="en-US" w:eastAsia="zh-CN" w:bidi="ar-SA"/>
              </w:rPr>
            </w:pPr>
            <w:r>
              <w:rPr>
                <w:rFonts w:hint="eastAsia" w:ascii="宋体" w:hAnsi="宋体" w:eastAsia="宋体" w:cs="宋体"/>
                <w:color w:val="auto"/>
                <w:kern w:val="0"/>
                <w:szCs w:val="24"/>
              </w:rPr>
              <w:t>可在靶重建报告中，调整靶重建VR图像。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widowControl/>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color w:val="auto"/>
                <w:kern w:val="0"/>
                <w:szCs w:val="24"/>
                <w:lang w:val="en-US" w:eastAsia="zh-CN"/>
              </w:rPr>
              <w:t>8</w:t>
            </w:r>
            <w:r>
              <w:rPr>
                <w:rFonts w:hint="eastAsia" w:ascii="宋体" w:hAnsi="宋体" w:eastAsia="宋体" w:cs="宋体"/>
                <w:color w:val="auto"/>
                <w:kern w:val="0"/>
                <w:szCs w:val="24"/>
              </w:rPr>
              <w:t>.4提供结构化信息</w:t>
            </w:r>
          </w:p>
        </w:tc>
        <w:tc>
          <w:tcPr>
            <w:tcW w:w="6350" w:type="dxa"/>
            <w:gridSpan w:val="2"/>
            <w:vAlign w:val="top"/>
          </w:tcPr>
          <w:p>
            <w:pPr>
              <w:widowControl/>
              <w:jc w:val="left"/>
              <w:rPr>
                <w:rFonts w:hint="eastAsia" w:ascii="宋体" w:hAnsi="宋体" w:eastAsia="宋体" w:cs="宋体"/>
                <w:bCs/>
                <w:color w:val="auto"/>
                <w:kern w:val="0"/>
                <w:sz w:val="21"/>
                <w:szCs w:val="21"/>
                <w:lang w:val="en-US" w:eastAsia="zh-CN" w:bidi="ar-SA"/>
              </w:rPr>
            </w:pPr>
            <w:r>
              <w:rPr>
                <w:rFonts w:hint="eastAsia" w:ascii="宋体" w:hAnsi="宋体" w:eastAsia="宋体" w:cs="宋体"/>
                <w:color w:val="auto"/>
                <w:kern w:val="0"/>
                <w:szCs w:val="24"/>
              </w:rPr>
              <w:t>自动生成结构化信息描述。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9356" w:type="dxa"/>
            <w:gridSpan w:val="3"/>
            <w:vAlign w:val="top"/>
          </w:tcPr>
          <w:p>
            <w:pPr>
              <w:widowControl/>
              <w:spacing w:before="0" w:beforeAutospacing="0" w:after="0" w:afterAutospacing="0"/>
              <w:ind w:left="0" w:right="0"/>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b/>
                <w:bCs w:val="0"/>
                <w:color w:val="auto"/>
                <w:sz w:val="28"/>
                <w:szCs w:val="28"/>
                <w:highlight w:val="none"/>
                <w:lang w:val="en-US" w:eastAsia="zh-CN"/>
              </w:rPr>
              <w:t>2</w:t>
            </w:r>
            <w:r>
              <w:rPr>
                <w:rFonts w:hint="eastAsia" w:ascii="宋体" w:hAnsi="宋体" w:eastAsia="宋体" w:cs="宋体"/>
                <w:b/>
                <w:bCs w:val="0"/>
                <w:color w:val="auto"/>
                <w:sz w:val="28"/>
                <w:szCs w:val="28"/>
                <w:highlight w:val="none"/>
              </w:rPr>
              <w:t>、</w:t>
            </w:r>
            <w:r>
              <w:rPr>
                <w:rFonts w:hint="eastAsia" w:ascii="宋体" w:hAnsi="宋体" w:eastAsia="宋体" w:cs="宋体"/>
                <w:b/>
                <w:bCs w:val="0"/>
                <w:color w:val="auto"/>
                <w:sz w:val="28"/>
                <w:szCs w:val="28"/>
                <w:highlight w:val="none"/>
                <w:lang w:val="en-US" w:eastAsia="zh-CN"/>
              </w:rPr>
              <w:t>肋骨骨折CT影像辅助检测软件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widowControl/>
              <w:numPr>
                <w:numId w:val="0"/>
              </w:numPr>
              <w:spacing w:before="0" w:beforeAutospacing="0" w:after="0" w:afterAutospacing="0"/>
              <w:ind w:left="0" w:leftChars="0" w:right="0" w:firstLine="0" w:firstLineChars="0"/>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1.</w:t>
            </w:r>
            <w:r>
              <w:rPr>
                <w:rFonts w:hint="eastAsia" w:ascii="宋体" w:hAnsi="宋体" w:eastAsia="宋体" w:cs="宋体"/>
                <w:color w:val="auto"/>
                <w:kern w:val="0"/>
                <w:sz w:val="20"/>
                <w:szCs w:val="20"/>
                <w:highlight w:val="none"/>
              </w:rPr>
              <w:t>骨质病变检出</w:t>
            </w:r>
          </w:p>
        </w:tc>
        <w:tc>
          <w:tcPr>
            <w:tcW w:w="6350" w:type="dxa"/>
            <w:gridSpan w:val="2"/>
            <w:vAlign w:val="top"/>
          </w:tcPr>
          <w:p>
            <w:pPr>
              <w:widowControl/>
              <w:spacing w:before="0" w:beforeAutospacing="0" w:after="0" w:afterAutospacing="0"/>
              <w:ind w:left="0" w:right="0"/>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sz w:val="20"/>
                <w:szCs w:val="20"/>
                <w:highlight w:val="none"/>
                <w:lang w:val="en-US" w:eastAsia="zh-CN"/>
              </w:rPr>
              <w:t>需</w:t>
            </w:r>
            <w:r>
              <w:rPr>
                <w:rFonts w:hint="eastAsia" w:ascii="宋体" w:hAnsi="宋体" w:eastAsia="宋体" w:cs="宋体"/>
                <w:color w:val="auto"/>
                <w:kern w:val="0"/>
                <w:sz w:val="20"/>
                <w:szCs w:val="20"/>
                <w:highlight w:val="none"/>
                <w:lang w:val="en-US" w:eastAsia="zh-CN"/>
              </w:rPr>
              <w:t>支持</w:t>
            </w:r>
            <w:r>
              <w:rPr>
                <w:rFonts w:hint="eastAsia" w:ascii="宋体" w:hAnsi="宋体" w:eastAsia="宋体" w:cs="宋体"/>
                <w:color w:val="auto"/>
                <w:sz w:val="20"/>
                <w:szCs w:val="20"/>
                <w:highlight w:val="none"/>
              </w:rPr>
              <w:t>自动检出肋骨、锁骨、肩胛骨、椎骨、胸骨骨质病变，并定位。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widowControl/>
              <w:numPr>
                <w:numId w:val="0"/>
              </w:numPr>
              <w:spacing w:before="0" w:beforeAutospacing="0" w:after="0" w:afterAutospacing="0"/>
              <w:ind w:left="0" w:leftChars="0" w:right="0" w:firstLine="0" w:firstLineChars="0"/>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自动计数</w:t>
            </w:r>
          </w:p>
        </w:tc>
        <w:tc>
          <w:tcPr>
            <w:tcW w:w="6350" w:type="dxa"/>
            <w:gridSpan w:val="2"/>
            <w:vAlign w:val="top"/>
          </w:tcPr>
          <w:p>
            <w:pPr>
              <w:widowControl/>
              <w:spacing w:before="0" w:beforeAutospacing="0" w:after="0" w:afterAutospacing="0"/>
              <w:ind w:left="0" w:right="0"/>
              <w:jc w:val="left"/>
              <w:rPr>
                <w:rFonts w:hint="eastAsia" w:ascii="宋体" w:hAnsi="宋体" w:eastAsia="宋体" w:cs="宋体"/>
                <w:color w:val="auto"/>
                <w:kern w:val="0"/>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widowControl/>
              <w:numPr>
                <w:numId w:val="0"/>
              </w:numPr>
              <w:spacing w:before="0" w:beforeAutospacing="0" w:after="0" w:afterAutospacing="0"/>
              <w:ind w:left="0" w:leftChars="0" w:right="0" w:firstLine="0" w:firstLineChars="0"/>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2.1 肋骨自动计数</w:t>
            </w:r>
          </w:p>
        </w:tc>
        <w:tc>
          <w:tcPr>
            <w:tcW w:w="6350" w:type="dxa"/>
            <w:gridSpan w:val="2"/>
            <w:vAlign w:val="top"/>
          </w:tcPr>
          <w:p>
            <w:pPr>
              <w:widowControl/>
              <w:spacing w:before="0" w:beforeAutospacing="0" w:after="0" w:afterAutospacing="0"/>
              <w:ind w:left="0" w:right="0"/>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在横断位图像和肋骨平铺图像上对肋骨自动计数。（投标人需提供肋骨自动计数的相关专利）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widowControl/>
              <w:numPr>
                <w:numId w:val="0"/>
              </w:numPr>
              <w:spacing w:before="0" w:beforeAutospacing="0" w:after="0" w:afterAutospacing="0"/>
              <w:ind w:left="0" w:leftChars="0" w:right="0" w:firstLine="0" w:firstLineChars="0"/>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2.2 胸椎自动计数</w:t>
            </w:r>
            <w:r>
              <w:rPr>
                <w:rFonts w:hint="eastAsia" w:ascii="宋体" w:hAnsi="宋体" w:eastAsia="宋体" w:cs="宋体"/>
                <w:color w:val="auto"/>
                <w:sz w:val="20"/>
                <w:szCs w:val="20"/>
                <w:highlight w:val="none"/>
                <w:lang w:val="en-US" w:eastAsia="zh-CN"/>
              </w:rPr>
              <w:tab/>
            </w:r>
          </w:p>
        </w:tc>
        <w:tc>
          <w:tcPr>
            <w:tcW w:w="6350" w:type="dxa"/>
            <w:gridSpan w:val="2"/>
            <w:vAlign w:val="top"/>
          </w:tcPr>
          <w:p>
            <w:pPr>
              <w:widowControl/>
              <w:spacing w:before="0" w:beforeAutospacing="0" w:after="0" w:afterAutospacing="0"/>
              <w:ind w:left="0" w:right="0"/>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sz w:val="20"/>
                <w:szCs w:val="20"/>
                <w:highlight w:val="none"/>
                <w:lang w:val="en-US" w:eastAsia="zh-CN"/>
              </w:rPr>
              <w:t>在横断位图像上对胸椎自动计数。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widowControl/>
              <w:numPr>
                <w:numId w:val="0"/>
              </w:numPr>
              <w:spacing w:before="0" w:beforeAutospacing="0" w:after="0" w:afterAutospacing="0"/>
              <w:ind w:left="0" w:leftChars="0" w:right="0" w:firstLine="0" w:firstLineChars="0"/>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sz w:val="20"/>
                <w:szCs w:val="20"/>
                <w:highlight w:val="none"/>
                <w:lang w:val="en-US" w:eastAsia="zh-CN"/>
              </w:rPr>
              <w:t>3.</w:t>
            </w:r>
            <w:r>
              <w:rPr>
                <w:rFonts w:hint="eastAsia" w:ascii="宋体" w:hAnsi="宋体" w:eastAsia="宋体" w:cs="宋体"/>
                <w:color w:val="auto"/>
                <w:sz w:val="20"/>
                <w:szCs w:val="20"/>
                <w:highlight w:val="none"/>
              </w:rPr>
              <w:t>胸部骨骼3D重建</w:t>
            </w:r>
          </w:p>
        </w:tc>
        <w:tc>
          <w:tcPr>
            <w:tcW w:w="6350" w:type="dxa"/>
            <w:gridSpan w:val="2"/>
            <w:vAlign w:val="top"/>
          </w:tcPr>
          <w:p>
            <w:pPr>
              <w:widowControl/>
              <w:spacing w:before="0" w:beforeAutospacing="0" w:after="0" w:afterAutospacing="0"/>
              <w:ind w:left="0" w:right="0"/>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SA"/>
              </w:rPr>
              <w:t>需</w:t>
            </w:r>
            <w:r>
              <w:rPr>
                <w:rFonts w:hint="eastAsia" w:ascii="宋体" w:hAnsi="宋体" w:eastAsia="宋体" w:cs="宋体"/>
                <w:color w:val="auto"/>
                <w:kern w:val="0"/>
                <w:sz w:val="20"/>
                <w:szCs w:val="20"/>
                <w:highlight w:val="none"/>
                <w:lang w:val="en-US" w:eastAsia="zh-CN"/>
              </w:rPr>
              <w:t>支持</w:t>
            </w:r>
            <w:r>
              <w:rPr>
                <w:rFonts w:hint="eastAsia" w:ascii="宋体" w:hAnsi="宋体" w:eastAsia="宋体" w:cs="宋体"/>
                <w:color w:val="auto"/>
                <w:kern w:val="0"/>
                <w:sz w:val="20"/>
                <w:szCs w:val="20"/>
                <w:highlight w:val="none"/>
                <w:lang w:val="en-US" w:eastAsia="zh-CN" w:bidi="ar-SA"/>
              </w:rPr>
              <w:t>显示</w:t>
            </w:r>
            <w:r>
              <w:rPr>
                <w:rFonts w:hint="eastAsia" w:ascii="宋体" w:hAnsi="宋体" w:eastAsia="宋体" w:cs="宋体"/>
                <w:color w:val="auto"/>
                <w:sz w:val="20"/>
                <w:szCs w:val="20"/>
                <w:highlight w:val="none"/>
              </w:rPr>
              <w:t>胸部骨骼VR图像</w:t>
            </w:r>
            <w:r>
              <w:rPr>
                <w:rFonts w:hint="eastAsia" w:ascii="宋体" w:hAnsi="宋体" w:eastAsia="宋体" w:cs="宋体"/>
                <w:color w:val="auto"/>
                <w:sz w:val="20"/>
                <w:szCs w:val="20"/>
                <w:highlight w:val="none"/>
                <w:lang w:val="en-US" w:eastAsia="zh-CN"/>
              </w:rPr>
              <w:t>功能</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能够生成</w:t>
            </w:r>
            <w:r>
              <w:rPr>
                <w:rFonts w:hint="eastAsia" w:ascii="宋体" w:hAnsi="宋体" w:eastAsia="宋体" w:cs="宋体"/>
                <w:color w:val="auto"/>
                <w:sz w:val="20"/>
                <w:szCs w:val="20"/>
                <w:highlight w:val="none"/>
              </w:rPr>
              <w:t>胸部锁骨VR图像</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肋骨VR图像</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椎骨VR图像</w:t>
            </w:r>
            <w:r>
              <w:rPr>
                <w:rFonts w:hint="eastAsia" w:ascii="宋体" w:hAnsi="宋体" w:eastAsia="宋体" w:cs="宋体"/>
                <w:color w:val="auto"/>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90" w:hRule="atLeast"/>
        </w:trPr>
        <w:tc>
          <w:tcPr>
            <w:tcW w:w="3006" w:type="dxa"/>
            <w:vAlign w:val="top"/>
          </w:tcPr>
          <w:p>
            <w:pPr>
              <w:widowControl/>
              <w:numPr>
                <w:numId w:val="0"/>
              </w:numPr>
              <w:spacing w:before="0" w:beforeAutospacing="0" w:after="0" w:afterAutospacing="0"/>
              <w:ind w:left="0" w:leftChars="0" w:right="0" w:firstLine="0" w:firstLineChars="0"/>
              <w:jc w:val="left"/>
              <w:rPr>
                <w:rFonts w:hint="eastAsia" w:ascii="宋体" w:hAnsi="宋体" w:eastAsia="宋体" w:cs="宋体"/>
                <w:bCs/>
                <w:color w:val="auto"/>
                <w:kern w:val="0"/>
                <w:sz w:val="20"/>
                <w:szCs w:val="20"/>
                <w:highlight w:val="none"/>
                <w:lang w:val="en-US" w:eastAsia="zh-CN" w:bidi="ar-SA"/>
              </w:rPr>
            </w:pPr>
            <w:r>
              <w:rPr>
                <w:rFonts w:hint="eastAsia" w:ascii="宋体" w:hAnsi="宋体" w:eastAsia="宋体" w:cs="宋体"/>
                <w:color w:val="auto"/>
                <w:sz w:val="20"/>
                <w:szCs w:val="20"/>
                <w:highlight w:val="none"/>
                <w:lang w:val="en-US" w:eastAsia="zh-CN"/>
              </w:rPr>
              <w:t>4.</w:t>
            </w:r>
            <w:r>
              <w:rPr>
                <w:rFonts w:hint="eastAsia" w:ascii="宋体" w:hAnsi="宋体" w:eastAsia="宋体" w:cs="宋体"/>
                <w:color w:val="auto"/>
                <w:sz w:val="20"/>
                <w:szCs w:val="20"/>
                <w:highlight w:val="none"/>
              </w:rPr>
              <w:t>肋骨CPR重建</w:t>
            </w:r>
          </w:p>
        </w:tc>
        <w:tc>
          <w:tcPr>
            <w:tcW w:w="6350" w:type="dxa"/>
            <w:gridSpan w:val="2"/>
            <w:vAlign w:val="top"/>
          </w:tcPr>
          <w:p>
            <w:pPr>
              <w:widowControl/>
              <w:spacing w:before="0" w:beforeAutospacing="0" w:after="0" w:afterAutospacing="0"/>
              <w:ind w:left="0" w:right="0"/>
              <w:jc w:val="left"/>
              <w:rPr>
                <w:rFonts w:hint="eastAsia" w:ascii="宋体" w:hAnsi="宋体" w:eastAsia="宋体" w:cs="宋体"/>
                <w:color w:val="auto"/>
                <w:kern w:val="0"/>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widowControl/>
              <w:spacing w:before="0" w:beforeAutospacing="0" w:after="0" w:afterAutospacing="0"/>
              <w:ind w:left="0" w:right="0"/>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sz w:val="20"/>
                <w:szCs w:val="20"/>
                <w:highlight w:val="none"/>
                <w:lang w:val="en-US" w:eastAsia="zh-CN"/>
              </w:rPr>
              <w:t>4</w:t>
            </w:r>
            <w:r>
              <w:rPr>
                <w:rFonts w:hint="eastAsia" w:ascii="宋体" w:hAnsi="宋体" w:eastAsia="宋体" w:cs="宋体"/>
                <w:color w:val="auto"/>
                <w:sz w:val="20"/>
                <w:szCs w:val="20"/>
                <w:highlight w:val="none"/>
              </w:rPr>
              <w:t>.1肋骨CPR重建</w:t>
            </w:r>
          </w:p>
        </w:tc>
        <w:tc>
          <w:tcPr>
            <w:tcW w:w="6350" w:type="dxa"/>
            <w:gridSpan w:val="2"/>
            <w:vAlign w:val="top"/>
          </w:tcPr>
          <w:p>
            <w:pPr>
              <w:widowControl/>
              <w:spacing w:before="0" w:beforeAutospacing="0" w:after="0" w:afterAutospacing="0"/>
              <w:ind w:left="0" w:right="0"/>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sz w:val="20"/>
                <w:szCs w:val="20"/>
                <w:highlight w:val="none"/>
                <w:lang w:val="en-US" w:eastAsia="zh-CN"/>
              </w:rPr>
              <w:t>需</w:t>
            </w:r>
            <w:r>
              <w:rPr>
                <w:rFonts w:hint="eastAsia" w:ascii="宋体" w:hAnsi="宋体" w:eastAsia="宋体" w:cs="宋体"/>
                <w:color w:val="auto"/>
                <w:kern w:val="0"/>
                <w:sz w:val="20"/>
                <w:szCs w:val="20"/>
                <w:highlight w:val="none"/>
                <w:lang w:val="en-US" w:eastAsia="zh-CN"/>
              </w:rPr>
              <w:t>支持</w:t>
            </w:r>
            <w:r>
              <w:rPr>
                <w:rFonts w:hint="eastAsia" w:ascii="宋体" w:hAnsi="宋体" w:eastAsia="宋体" w:cs="宋体"/>
                <w:color w:val="auto"/>
                <w:sz w:val="20"/>
                <w:szCs w:val="20"/>
                <w:highlight w:val="none"/>
              </w:rPr>
              <w:t>自动重建肋骨CPR图像，</w:t>
            </w:r>
            <w:r>
              <w:rPr>
                <w:rFonts w:hint="eastAsia" w:ascii="宋体" w:hAnsi="宋体" w:eastAsia="宋体" w:cs="宋体"/>
                <w:color w:val="auto"/>
                <w:sz w:val="20"/>
                <w:szCs w:val="20"/>
                <w:highlight w:val="none"/>
                <w:lang w:val="en-US" w:eastAsia="zh-CN"/>
              </w:rPr>
              <w:t>能够</w:t>
            </w:r>
            <w:r>
              <w:rPr>
                <w:rFonts w:hint="eastAsia" w:ascii="宋体" w:hAnsi="宋体" w:eastAsia="宋体" w:cs="宋体"/>
                <w:color w:val="auto"/>
                <w:sz w:val="20"/>
                <w:szCs w:val="20"/>
                <w:highlight w:val="none"/>
              </w:rPr>
              <w:t>在图像上标注病灶位置。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widowControl/>
              <w:spacing w:before="0" w:beforeAutospacing="0" w:after="0" w:afterAutospacing="0"/>
              <w:ind w:left="0" w:right="0"/>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sz w:val="20"/>
                <w:szCs w:val="20"/>
                <w:highlight w:val="none"/>
                <w:lang w:val="en-US" w:eastAsia="zh-CN"/>
              </w:rPr>
              <w:t>4</w:t>
            </w:r>
            <w:r>
              <w:rPr>
                <w:rFonts w:hint="eastAsia" w:ascii="宋体" w:hAnsi="宋体" w:eastAsia="宋体" w:cs="宋体"/>
                <w:color w:val="auto"/>
                <w:sz w:val="20"/>
                <w:szCs w:val="20"/>
                <w:highlight w:val="none"/>
              </w:rPr>
              <w:t>.2骨块导航功能</w:t>
            </w:r>
          </w:p>
        </w:tc>
        <w:tc>
          <w:tcPr>
            <w:tcW w:w="6350" w:type="dxa"/>
            <w:gridSpan w:val="2"/>
            <w:vAlign w:val="top"/>
          </w:tcPr>
          <w:p>
            <w:pPr>
              <w:widowControl/>
              <w:spacing w:before="0" w:beforeAutospacing="0" w:after="0" w:afterAutospacing="0"/>
              <w:ind w:left="0" w:right="0"/>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sz w:val="20"/>
                <w:szCs w:val="20"/>
                <w:highlight w:val="none"/>
                <w:lang w:val="en-US" w:eastAsia="zh-CN"/>
              </w:rPr>
              <w:t>需</w:t>
            </w:r>
            <w:r>
              <w:rPr>
                <w:rFonts w:hint="eastAsia" w:ascii="宋体" w:hAnsi="宋体" w:eastAsia="宋体" w:cs="宋体"/>
                <w:color w:val="auto"/>
                <w:kern w:val="0"/>
                <w:sz w:val="20"/>
                <w:szCs w:val="20"/>
                <w:highlight w:val="none"/>
                <w:lang w:val="en-US" w:eastAsia="zh-CN"/>
              </w:rPr>
              <w:t>支持</w:t>
            </w:r>
            <w:r>
              <w:rPr>
                <w:rFonts w:hint="eastAsia" w:ascii="宋体" w:hAnsi="宋体" w:eastAsia="宋体" w:cs="宋体"/>
                <w:color w:val="auto"/>
                <w:sz w:val="20"/>
                <w:szCs w:val="20"/>
                <w:highlight w:val="none"/>
              </w:rPr>
              <w:t>一键选择不同肋骨，查看单根肋骨CPR图像</w:t>
            </w:r>
            <w:r>
              <w:rPr>
                <w:rFonts w:hint="eastAsia" w:ascii="宋体" w:hAnsi="宋体" w:eastAsia="宋体" w:cs="宋体"/>
                <w:color w:val="auto"/>
                <w:sz w:val="20"/>
                <w:szCs w:val="20"/>
                <w:highlight w:val="none"/>
                <w:lang w:val="en-US" w:eastAsia="zh-CN"/>
              </w:rPr>
              <w:t>功能</w:t>
            </w: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widowControl/>
              <w:spacing w:before="0" w:beforeAutospacing="0" w:after="0" w:afterAutospacing="0"/>
              <w:ind w:left="0" w:right="0"/>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sz w:val="20"/>
                <w:szCs w:val="20"/>
                <w:highlight w:val="none"/>
                <w:lang w:val="en-US" w:eastAsia="zh-CN"/>
              </w:rPr>
              <w:t>4</w:t>
            </w:r>
            <w:r>
              <w:rPr>
                <w:rFonts w:hint="eastAsia" w:ascii="宋体" w:hAnsi="宋体" w:eastAsia="宋体" w:cs="宋体"/>
                <w:color w:val="auto"/>
                <w:sz w:val="20"/>
                <w:szCs w:val="20"/>
                <w:highlight w:val="none"/>
              </w:rPr>
              <w:t>.3肋骨CPR拉直图像</w:t>
            </w:r>
          </w:p>
        </w:tc>
        <w:tc>
          <w:tcPr>
            <w:tcW w:w="6350" w:type="dxa"/>
            <w:gridSpan w:val="2"/>
            <w:vAlign w:val="top"/>
          </w:tcPr>
          <w:p>
            <w:pPr>
              <w:widowControl/>
              <w:spacing w:before="0" w:beforeAutospacing="0" w:after="0" w:afterAutospacing="0"/>
              <w:ind w:left="0" w:right="0"/>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sz w:val="20"/>
                <w:szCs w:val="20"/>
                <w:highlight w:val="none"/>
                <w:lang w:val="en-US" w:eastAsia="zh-CN"/>
              </w:rPr>
              <w:t>需</w:t>
            </w:r>
            <w:r>
              <w:rPr>
                <w:rFonts w:hint="eastAsia" w:ascii="宋体" w:hAnsi="宋体" w:eastAsia="宋体" w:cs="宋体"/>
                <w:color w:val="auto"/>
                <w:kern w:val="0"/>
                <w:sz w:val="20"/>
                <w:szCs w:val="20"/>
                <w:highlight w:val="none"/>
                <w:lang w:val="en-US" w:eastAsia="zh-CN"/>
              </w:rPr>
              <w:t>支持</w:t>
            </w:r>
            <w:r>
              <w:rPr>
                <w:rFonts w:hint="eastAsia" w:ascii="宋体" w:hAnsi="宋体" w:eastAsia="宋体" w:cs="宋体"/>
                <w:color w:val="auto"/>
                <w:sz w:val="20"/>
                <w:szCs w:val="20"/>
                <w:highlight w:val="none"/>
              </w:rPr>
              <w:t>自动重建CPR拉直图像，</w:t>
            </w:r>
            <w:r>
              <w:rPr>
                <w:rFonts w:hint="eastAsia" w:ascii="宋体" w:hAnsi="宋体" w:eastAsia="宋体" w:cs="宋体"/>
                <w:color w:val="auto"/>
                <w:sz w:val="20"/>
                <w:szCs w:val="20"/>
                <w:highlight w:val="none"/>
                <w:lang w:val="en-US" w:eastAsia="zh-CN"/>
              </w:rPr>
              <w:t>能够</w:t>
            </w:r>
            <w:r>
              <w:rPr>
                <w:rFonts w:hint="eastAsia" w:ascii="宋体" w:hAnsi="宋体" w:eastAsia="宋体" w:cs="宋体"/>
                <w:color w:val="auto"/>
                <w:sz w:val="20"/>
                <w:szCs w:val="20"/>
                <w:highlight w:val="none"/>
              </w:rPr>
              <w:t>标注病灶位置，并与横断位图像、CPR图像联动。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widowControl/>
              <w:spacing w:before="0" w:beforeAutospacing="0" w:after="0" w:afterAutospacing="0"/>
              <w:ind w:left="0" w:right="0"/>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sz w:val="20"/>
                <w:szCs w:val="20"/>
                <w:highlight w:val="none"/>
                <w:lang w:val="en-US" w:eastAsia="zh-CN"/>
              </w:rPr>
              <w:t>5</w:t>
            </w:r>
            <w:r>
              <w:rPr>
                <w:rFonts w:hint="eastAsia" w:ascii="宋体" w:hAnsi="宋体" w:eastAsia="宋体" w:cs="宋体"/>
                <w:color w:val="auto"/>
                <w:sz w:val="20"/>
                <w:szCs w:val="20"/>
                <w:highlight w:val="none"/>
              </w:rPr>
              <w:t>.肋骨平铺图像</w:t>
            </w:r>
          </w:p>
        </w:tc>
        <w:tc>
          <w:tcPr>
            <w:tcW w:w="6350" w:type="dxa"/>
            <w:gridSpan w:val="2"/>
            <w:vAlign w:val="top"/>
          </w:tcPr>
          <w:p>
            <w:pPr>
              <w:widowControl/>
              <w:spacing w:before="0" w:beforeAutospacing="0" w:after="0" w:afterAutospacing="0"/>
              <w:ind w:left="0" w:right="0"/>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sz w:val="20"/>
                <w:szCs w:val="20"/>
                <w:highlight w:val="none"/>
                <w:lang w:val="en-US" w:eastAsia="zh-CN"/>
              </w:rPr>
              <w:t>需</w:t>
            </w:r>
            <w:r>
              <w:rPr>
                <w:rFonts w:hint="eastAsia" w:ascii="宋体" w:hAnsi="宋体" w:eastAsia="宋体" w:cs="宋体"/>
                <w:color w:val="auto"/>
                <w:kern w:val="0"/>
                <w:sz w:val="20"/>
                <w:szCs w:val="20"/>
                <w:highlight w:val="none"/>
                <w:lang w:val="en-US" w:eastAsia="zh-CN"/>
              </w:rPr>
              <w:t>支持</w:t>
            </w:r>
            <w:r>
              <w:rPr>
                <w:rFonts w:hint="eastAsia" w:ascii="宋体" w:hAnsi="宋体" w:eastAsia="宋体" w:cs="宋体"/>
                <w:color w:val="auto"/>
                <w:sz w:val="20"/>
                <w:szCs w:val="20"/>
                <w:highlight w:val="none"/>
              </w:rPr>
              <w:t>显示肋骨平铺图像，自动计数肋骨，并且骨质病变标记在列表、轴位图像和平铺图像上联动。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widowControl/>
              <w:spacing w:before="0" w:beforeAutospacing="0" w:after="0" w:afterAutospacing="0"/>
              <w:ind w:left="0" w:right="0"/>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sz w:val="20"/>
                <w:szCs w:val="20"/>
                <w:highlight w:val="none"/>
                <w:lang w:val="en-US" w:eastAsia="zh-CN"/>
              </w:rPr>
              <w:t>6</w:t>
            </w:r>
            <w:r>
              <w:rPr>
                <w:rFonts w:hint="eastAsia" w:ascii="宋体" w:hAnsi="宋体" w:eastAsia="宋体" w:cs="宋体"/>
                <w:color w:val="auto"/>
                <w:sz w:val="20"/>
                <w:szCs w:val="20"/>
                <w:highlight w:val="none"/>
              </w:rPr>
              <w:t>.骨质病变分类</w:t>
            </w:r>
          </w:p>
        </w:tc>
        <w:tc>
          <w:tcPr>
            <w:tcW w:w="6350" w:type="dxa"/>
            <w:gridSpan w:val="2"/>
            <w:vAlign w:val="top"/>
          </w:tcPr>
          <w:p>
            <w:pPr>
              <w:widowControl/>
              <w:spacing w:before="0" w:beforeAutospacing="0" w:after="0" w:afterAutospacing="0"/>
              <w:ind w:left="0" w:right="0"/>
              <w:jc w:val="left"/>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sz w:val="20"/>
                <w:szCs w:val="20"/>
                <w:highlight w:val="none"/>
                <w:lang w:val="en-US" w:eastAsia="zh-CN"/>
              </w:rPr>
              <w:t>需</w:t>
            </w:r>
            <w:r>
              <w:rPr>
                <w:rFonts w:hint="eastAsia" w:ascii="宋体" w:hAnsi="宋体" w:eastAsia="宋体" w:cs="宋体"/>
                <w:color w:val="auto"/>
                <w:kern w:val="0"/>
                <w:sz w:val="20"/>
                <w:szCs w:val="20"/>
                <w:highlight w:val="none"/>
                <w:lang w:val="en-US" w:eastAsia="zh-CN"/>
              </w:rPr>
              <w:t>支持不低于</w:t>
            </w:r>
            <w:r>
              <w:rPr>
                <w:rFonts w:hint="eastAsia" w:ascii="宋体" w:hAnsi="宋体" w:eastAsia="宋体" w:cs="宋体"/>
                <w:color w:val="auto"/>
                <w:sz w:val="20"/>
                <w:szCs w:val="20"/>
                <w:highlight w:val="none"/>
              </w:rPr>
              <w:t>6种骨质病变自动分类，包括疑似骨折，完全骨折，不</w:t>
            </w:r>
            <w:r>
              <w:rPr>
                <w:rFonts w:hint="eastAsia" w:ascii="宋体" w:hAnsi="宋体" w:eastAsia="宋体" w:cs="宋体"/>
                <w:color w:val="auto"/>
                <w:sz w:val="20"/>
                <w:szCs w:val="20"/>
                <w:highlight w:val="none"/>
                <w:lang w:val="en-US" w:eastAsia="zh-CN"/>
              </w:rPr>
              <w:t>完</w:t>
            </w:r>
            <w:r>
              <w:rPr>
                <w:rFonts w:hint="eastAsia" w:ascii="宋体" w:hAnsi="宋体" w:eastAsia="宋体" w:cs="宋体"/>
                <w:color w:val="auto"/>
                <w:sz w:val="20"/>
                <w:szCs w:val="20"/>
                <w:highlight w:val="none"/>
              </w:rPr>
              <w:t>全骨折，陈旧性骨折，骨质破坏，植入物（术后）</w:t>
            </w:r>
            <w:r>
              <w:rPr>
                <w:rFonts w:hint="eastAsia" w:ascii="宋体" w:hAnsi="宋体" w:eastAsia="宋体" w:cs="宋体"/>
                <w:color w:val="auto"/>
                <w:sz w:val="20"/>
                <w:szCs w:val="20"/>
                <w:highlight w:val="none"/>
                <w:lang w:val="en-US" w:eastAsia="zh-CN"/>
              </w:rPr>
              <w:t>等</w:t>
            </w: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widowControl/>
              <w:spacing w:before="0" w:beforeAutospacing="0" w:after="0" w:afterAutospacing="0"/>
              <w:ind w:left="0" w:right="0"/>
              <w:jc w:val="left"/>
              <w:rPr>
                <w:rFonts w:hint="eastAsia" w:ascii="宋体" w:hAnsi="宋体" w:eastAsia="宋体" w:cs="宋体"/>
                <w:bCs/>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7</w:t>
            </w:r>
            <w:r>
              <w:rPr>
                <w:rFonts w:hint="eastAsia" w:ascii="宋体" w:hAnsi="宋体" w:eastAsia="宋体" w:cs="宋体"/>
                <w:color w:val="auto"/>
                <w:kern w:val="0"/>
                <w:sz w:val="20"/>
                <w:szCs w:val="20"/>
                <w:highlight w:val="none"/>
              </w:rPr>
              <w:t>.关键序列反传功能</w:t>
            </w:r>
          </w:p>
        </w:tc>
        <w:tc>
          <w:tcPr>
            <w:tcW w:w="6350" w:type="dxa"/>
            <w:gridSpan w:val="2"/>
            <w:vAlign w:val="top"/>
          </w:tcPr>
          <w:p>
            <w:pPr>
              <w:widowControl/>
              <w:spacing w:before="0" w:beforeAutospacing="0" w:after="0" w:afterAutospacing="0"/>
              <w:ind w:left="0" w:right="0"/>
              <w:jc w:val="left"/>
              <w:rPr>
                <w:rFonts w:hint="eastAsia" w:ascii="宋体" w:hAnsi="宋体" w:eastAsia="宋体" w:cs="宋体"/>
                <w:bCs/>
                <w:color w:val="auto"/>
                <w:kern w:val="0"/>
                <w:sz w:val="20"/>
                <w:szCs w:val="20"/>
                <w:highlight w:val="none"/>
                <w:lang w:val="en-US" w:eastAsia="zh-CN" w:bidi="ar-SA"/>
              </w:rPr>
            </w:pPr>
            <w:r>
              <w:rPr>
                <w:rFonts w:hint="eastAsia" w:ascii="宋体" w:hAnsi="宋体" w:eastAsia="宋体" w:cs="宋体"/>
                <w:bCs/>
                <w:color w:val="auto"/>
                <w:kern w:val="0"/>
                <w:sz w:val="20"/>
                <w:szCs w:val="20"/>
                <w:highlight w:val="none"/>
                <w:lang w:val="en-US" w:eastAsia="zh-CN" w:bidi="ar-SA"/>
              </w:rPr>
              <w:t>需</w:t>
            </w:r>
            <w:r>
              <w:rPr>
                <w:rFonts w:hint="eastAsia" w:ascii="宋体" w:hAnsi="宋体" w:eastAsia="宋体" w:cs="宋体"/>
                <w:color w:val="auto"/>
                <w:kern w:val="0"/>
                <w:sz w:val="20"/>
                <w:szCs w:val="20"/>
                <w:highlight w:val="none"/>
                <w:lang w:val="en-US" w:eastAsia="zh-CN"/>
              </w:rPr>
              <w:t>支持</w:t>
            </w:r>
            <w:r>
              <w:rPr>
                <w:rFonts w:hint="eastAsia" w:ascii="宋体" w:hAnsi="宋体" w:eastAsia="宋体" w:cs="宋体"/>
                <w:bCs/>
                <w:color w:val="auto"/>
                <w:kern w:val="0"/>
                <w:sz w:val="20"/>
                <w:szCs w:val="20"/>
                <w:highlight w:val="none"/>
                <w:lang w:val="en-US" w:eastAsia="zh-CN" w:bidi="ar-SA"/>
              </w:rPr>
              <w:t>回传</w:t>
            </w:r>
            <w:r>
              <w:rPr>
                <w:rFonts w:hint="eastAsia" w:ascii="宋体" w:hAnsi="宋体" w:eastAsia="宋体" w:cs="宋体"/>
                <w:color w:val="auto"/>
                <w:kern w:val="0"/>
                <w:sz w:val="20"/>
                <w:szCs w:val="20"/>
                <w:highlight w:val="none"/>
              </w:rPr>
              <w:t>骨病变的关键序列</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rPr>
              <w:t>骨骼VRT序列</w:t>
            </w:r>
            <w:r>
              <w:rPr>
                <w:rFonts w:hint="eastAsia" w:ascii="宋体" w:hAnsi="宋体" w:eastAsia="宋体" w:cs="宋体"/>
                <w:color w:val="auto"/>
                <w:kern w:val="0"/>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570" w:hRule="atLeast"/>
        </w:trPr>
        <w:tc>
          <w:tcPr>
            <w:tcW w:w="3006" w:type="dxa"/>
            <w:vAlign w:val="top"/>
          </w:tcPr>
          <w:p>
            <w:pPr>
              <w:widowControl/>
              <w:spacing w:before="0" w:beforeAutospacing="0" w:after="0" w:afterAutospacing="0"/>
              <w:ind w:left="0" w:right="0"/>
              <w:jc w:val="left"/>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sz w:val="20"/>
                <w:szCs w:val="20"/>
                <w:highlight w:val="none"/>
              </w:rPr>
              <w:t>★</w:t>
            </w:r>
            <w:r>
              <w:rPr>
                <w:rFonts w:hint="eastAsia" w:ascii="宋体" w:hAnsi="宋体" w:eastAsia="宋体" w:cs="宋体"/>
                <w:color w:val="auto"/>
                <w:kern w:val="0"/>
                <w:sz w:val="20"/>
                <w:szCs w:val="20"/>
                <w:highlight w:val="none"/>
                <w:lang w:val="en-US" w:eastAsia="zh-CN"/>
              </w:rPr>
              <w:t>8.骨折检出效能</w:t>
            </w:r>
          </w:p>
        </w:tc>
        <w:tc>
          <w:tcPr>
            <w:tcW w:w="6350" w:type="dxa"/>
            <w:gridSpan w:val="2"/>
            <w:vAlign w:val="top"/>
          </w:tcPr>
          <w:p>
            <w:pPr>
              <w:widowControl/>
              <w:spacing w:before="0" w:beforeAutospacing="0" w:after="0" w:afterAutospacing="0"/>
              <w:ind w:left="0" w:right="0"/>
              <w:jc w:val="left"/>
              <w:rPr>
                <w:rFonts w:hint="eastAsia" w:ascii="宋体" w:hAnsi="宋体" w:eastAsia="宋体" w:cs="宋体"/>
                <w:bCs/>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在外部独立测试集</w:t>
            </w:r>
            <w:r>
              <w:rPr>
                <w:rFonts w:hint="eastAsia" w:ascii="宋体" w:hAnsi="宋体" w:eastAsia="宋体" w:cs="宋体"/>
                <w:b w:val="0"/>
                <w:bCs w:val="0"/>
                <w:color w:val="auto"/>
                <w:kern w:val="0"/>
                <w:sz w:val="20"/>
                <w:szCs w:val="20"/>
                <w:highlight w:val="none"/>
                <w:lang w:val="en-US" w:eastAsia="zh-CN"/>
              </w:rPr>
              <w:t>骨折模型检出敏感性不小于93%。</w:t>
            </w:r>
            <w:r>
              <w:rPr>
                <w:rFonts w:hint="eastAsia" w:ascii="宋体" w:hAnsi="宋体" w:eastAsia="宋体" w:cs="宋体"/>
                <w:b w:val="0"/>
                <w:bCs w:val="0"/>
                <w:color w:val="auto"/>
                <w:kern w:val="0"/>
                <w:sz w:val="20"/>
                <w:szCs w:val="20"/>
                <w:highlight w:val="none"/>
              </w:rPr>
              <w:t>（</w:t>
            </w:r>
            <w:r>
              <w:rPr>
                <w:rFonts w:hint="eastAsia" w:ascii="宋体" w:hAnsi="宋体" w:eastAsia="宋体" w:cs="宋体"/>
                <w:b w:val="0"/>
                <w:bCs w:val="0"/>
                <w:color w:val="auto"/>
                <w:kern w:val="0"/>
                <w:sz w:val="20"/>
                <w:szCs w:val="20"/>
                <w:highlight w:val="none"/>
                <w:lang w:val="en-US" w:eastAsia="zh-CN"/>
              </w:rPr>
              <w:t>投标人需</w:t>
            </w:r>
            <w:r>
              <w:rPr>
                <w:rFonts w:hint="eastAsia" w:ascii="宋体" w:hAnsi="宋体" w:eastAsia="宋体" w:cs="宋体"/>
                <w:b w:val="0"/>
                <w:bCs w:val="0"/>
                <w:color w:val="auto"/>
                <w:kern w:val="0"/>
                <w:sz w:val="20"/>
                <w:szCs w:val="20"/>
                <w:highlight w:val="none"/>
              </w:rPr>
              <w:t>提供</w:t>
            </w:r>
            <w:r>
              <w:rPr>
                <w:rFonts w:hint="eastAsia" w:ascii="宋体" w:hAnsi="宋体" w:eastAsia="宋体" w:cs="宋体"/>
                <w:b w:val="0"/>
                <w:bCs w:val="0"/>
                <w:color w:val="auto"/>
                <w:kern w:val="0"/>
                <w:sz w:val="20"/>
                <w:szCs w:val="20"/>
                <w:highlight w:val="none"/>
                <w:lang w:val="en-US" w:eastAsia="zh-CN"/>
              </w:rPr>
              <w:t>SCI文章证明</w:t>
            </w:r>
            <w:r>
              <w:rPr>
                <w:rFonts w:hint="eastAsia" w:ascii="宋体" w:hAnsi="宋体" w:eastAsia="宋体" w:cs="宋体"/>
                <w:b w:val="0"/>
                <w:bCs w:val="0"/>
                <w:color w:val="auto"/>
                <w:kern w:val="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9356" w:type="dxa"/>
            <w:gridSpan w:val="3"/>
            <w:vAlign w:val="top"/>
          </w:tcPr>
          <w:p>
            <w:pPr>
              <w:widowControl/>
              <w:spacing w:before="0" w:beforeAutospacing="0" w:after="0" w:afterAutospacing="0"/>
              <w:ind w:left="0" w:right="0"/>
              <w:jc w:val="left"/>
              <w:rPr>
                <w:rFonts w:hint="eastAsia" w:ascii="宋体" w:hAnsi="宋体" w:eastAsia="宋体" w:cs="宋体"/>
                <w:b w:val="0"/>
                <w:bCs/>
                <w:color w:val="auto"/>
                <w:sz w:val="20"/>
                <w:szCs w:val="20"/>
                <w:highlight w:val="none"/>
                <w:lang w:val="en-US" w:eastAsia="zh-CN"/>
              </w:rPr>
            </w:pPr>
            <w:r>
              <w:rPr>
                <w:rFonts w:hint="eastAsia" w:ascii="宋体" w:hAnsi="宋体" w:eastAsia="宋体" w:cs="宋体"/>
                <w:b/>
                <w:bCs w:val="0"/>
                <w:color w:val="auto"/>
                <w:sz w:val="28"/>
                <w:szCs w:val="28"/>
                <w:highlight w:val="none"/>
                <w:lang w:val="en-US" w:eastAsia="zh-CN"/>
              </w:rPr>
              <w:t>3</w:t>
            </w:r>
            <w:r>
              <w:rPr>
                <w:rFonts w:hint="eastAsia" w:ascii="宋体" w:hAnsi="宋体" w:eastAsia="宋体" w:cs="宋体"/>
                <w:b/>
                <w:bCs w:val="0"/>
                <w:color w:val="auto"/>
                <w:sz w:val="28"/>
                <w:szCs w:val="28"/>
                <w:highlight w:val="none"/>
              </w:rPr>
              <w:t>、</w:t>
            </w:r>
            <w:r>
              <w:rPr>
                <w:rFonts w:hint="eastAsia" w:ascii="宋体" w:hAnsi="宋体" w:eastAsia="宋体" w:cs="宋体"/>
                <w:b/>
                <w:bCs w:val="0"/>
                <w:color w:val="auto"/>
                <w:sz w:val="28"/>
                <w:szCs w:val="28"/>
                <w:highlight w:val="none"/>
                <w:lang w:val="en-US" w:eastAsia="zh-CN"/>
              </w:rPr>
              <w:t>冠脉CTA AI医学辅助诊断系统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spacing w:before="0" w:beforeAutospacing="0" w:after="0" w:afterAutospacing="0"/>
              <w:ind w:left="0" w:leftChars="0" w:right="0"/>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1.计算任务自动分类</w:t>
            </w:r>
          </w:p>
        </w:tc>
        <w:tc>
          <w:tcPr>
            <w:tcW w:w="6350" w:type="dxa"/>
            <w:gridSpan w:val="2"/>
            <w:vAlign w:val="top"/>
          </w:tcPr>
          <w:p>
            <w:pPr>
              <w:spacing w:before="0" w:beforeAutospacing="0" w:after="0" w:afterAutospacing="0"/>
              <w:ind w:left="0" w:right="0"/>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需支持</w:t>
            </w:r>
            <w:r>
              <w:rPr>
                <w:rFonts w:hint="eastAsia" w:ascii="宋体" w:hAnsi="宋体" w:eastAsia="宋体" w:cs="宋体"/>
                <w:color w:val="auto"/>
                <w:sz w:val="20"/>
                <w:szCs w:val="20"/>
                <w:highlight w:val="none"/>
                <w:lang w:val="en-US" w:eastAsia="zh-CN"/>
              </w:rPr>
              <w:t>已处理任务和未处理任务的自动分类。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pStyle w:val="103"/>
              <w:widowControl/>
              <w:numPr>
                <w:numId w:val="0"/>
              </w:numPr>
              <w:spacing w:before="0" w:beforeAutospacing="0" w:after="0" w:afterAutospacing="0"/>
              <w:ind w:left="0" w:leftChars="0" w:right="0" w:firstLine="0" w:firstLineChars="0"/>
              <w:jc w:val="left"/>
              <w:rPr>
                <w:rFonts w:hint="eastAsia" w:ascii="宋体" w:hAnsi="宋体" w:eastAsia="宋体" w:cs="宋体"/>
                <w:color w:val="auto"/>
                <w:kern w:val="0"/>
                <w:sz w:val="20"/>
                <w:szCs w:val="21"/>
                <w:highlight w:val="none"/>
                <w:lang w:val="en-US" w:eastAsia="zh-CN" w:bidi="ar-SA"/>
              </w:rPr>
            </w:pPr>
            <w:r>
              <w:rPr>
                <w:rFonts w:hint="eastAsia" w:ascii="宋体" w:hAnsi="宋体" w:eastAsia="宋体" w:cs="宋体"/>
                <w:color w:val="auto"/>
                <w:kern w:val="0"/>
                <w:sz w:val="20"/>
                <w:szCs w:val="21"/>
                <w:highlight w:val="none"/>
                <w:lang w:val="en-US" w:eastAsia="zh-CN"/>
              </w:rPr>
              <w:t>2.</w:t>
            </w:r>
            <w:r>
              <w:rPr>
                <w:rFonts w:hint="eastAsia" w:ascii="宋体" w:hAnsi="宋体" w:eastAsia="宋体" w:cs="宋体"/>
                <w:color w:val="auto"/>
                <w:kern w:val="0"/>
                <w:sz w:val="20"/>
                <w:szCs w:val="21"/>
                <w:highlight w:val="none"/>
              </w:rPr>
              <w:t>容积再现（VR）</w:t>
            </w:r>
          </w:p>
        </w:tc>
        <w:tc>
          <w:tcPr>
            <w:tcW w:w="6350" w:type="dxa"/>
            <w:gridSpan w:val="2"/>
            <w:vAlign w:val="top"/>
          </w:tcPr>
          <w:p>
            <w:pPr>
              <w:widowControl/>
              <w:spacing w:before="0" w:beforeAutospacing="0" w:after="0" w:afterAutospacing="0"/>
              <w:ind w:left="0" w:right="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需</w:t>
            </w:r>
            <w:r>
              <w:rPr>
                <w:rFonts w:hint="eastAsia" w:ascii="宋体" w:hAnsi="宋体" w:eastAsia="宋体" w:cs="宋体"/>
                <w:color w:val="auto"/>
                <w:kern w:val="0"/>
                <w:sz w:val="20"/>
                <w:szCs w:val="20"/>
                <w:highlight w:val="none"/>
                <w:lang w:val="en-US" w:eastAsia="zh-CN"/>
              </w:rPr>
              <w:t>支持</w:t>
            </w:r>
            <w:r>
              <w:rPr>
                <w:rFonts w:hint="eastAsia" w:ascii="宋体" w:hAnsi="宋体" w:eastAsia="宋体" w:cs="宋体"/>
                <w:color w:val="auto"/>
                <w:kern w:val="0"/>
                <w:sz w:val="20"/>
                <w:szCs w:val="21"/>
                <w:highlight w:val="none"/>
              </w:rPr>
              <w:t>体渲染静态VR</w:t>
            </w:r>
            <w:r>
              <w:rPr>
                <w:rFonts w:hint="eastAsia" w:ascii="宋体" w:hAnsi="宋体" w:eastAsia="宋体" w:cs="宋体"/>
                <w:color w:val="auto"/>
                <w:kern w:val="0"/>
                <w:sz w:val="20"/>
                <w:szCs w:val="21"/>
                <w:highlight w:val="none"/>
                <w:lang w:eastAsia="zh-CN"/>
              </w:rPr>
              <w:t>、</w:t>
            </w:r>
            <w:r>
              <w:rPr>
                <w:rFonts w:hint="eastAsia" w:ascii="宋体" w:hAnsi="宋体" w:eastAsia="宋体" w:cs="宋体"/>
                <w:color w:val="auto"/>
                <w:kern w:val="0"/>
                <w:sz w:val="20"/>
                <w:szCs w:val="21"/>
                <w:highlight w:val="none"/>
              </w:rPr>
              <w:t>体渲染动态VR</w:t>
            </w:r>
            <w:r>
              <w:rPr>
                <w:rFonts w:hint="eastAsia" w:ascii="宋体" w:hAnsi="宋体" w:eastAsia="宋体" w:cs="宋体"/>
                <w:color w:val="auto"/>
                <w:kern w:val="0"/>
                <w:sz w:val="20"/>
                <w:szCs w:val="21"/>
                <w:highlight w:val="none"/>
                <w:lang w:eastAsia="zh-CN"/>
              </w:rPr>
              <w:t>、</w:t>
            </w:r>
            <w:r>
              <w:rPr>
                <w:rFonts w:hint="eastAsia" w:ascii="宋体" w:hAnsi="宋体" w:eastAsia="宋体" w:cs="宋体"/>
                <w:color w:val="auto"/>
                <w:kern w:val="0"/>
                <w:sz w:val="20"/>
                <w:szCs w:val="21"/>
                <w:highlight w:val="none"/>
              </w:rPr>
              <w:t>体渲染动态反色VR</w:t>
            </w:r>
            <w:r>
              <w:rPr>
                <w:rFonts w:hint="eastAsia" w:ascii="宋体" w:hAnsi="宋体" w:eastAsia="宋体" w:cs="宋体"/>
                <w:color w:val="auto"/>
                <w:kern w:val="0"/>
                <w:sz w:val="20"/>
                <w:szCs w:val="21"/>
                <w:highlight w:val="none"/>
                <w:lang w:val="en-US" w:eastAsia="zh-CN"/>
              </w:rPr>
              <w:t>图像显示。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pStyle w:val="103"/>
              <w:widowControl/>
              <w:numPr>
                <w:numId w:val="0"/>
              </w:numPr>
              <w:spacing w:before="0" w:beforeAutospacing="0" w:after="0" w:afterAutospacing="0"/>
              <w:ind w:left="0" w:leftChars="0" w:right="0" w:firstLine="0" w:firstLineChars="0"/>
              <w:jc w:val="left"/>
              <w:rPr>
                <w:rFonts w:hint="eastAsia" w:ascii="宋体" w:hAnsi="宋体" w:eastAsia="宋体" w:cs="宋体"/>
                <w:color w:val="auto"/>
                <w:kern w:val="0"/>
                <w:sz w:val="20"/>
                <w:szCs w:val="21"/>
                <w:highlight w:val="none"/>
                <w:lang w:val="en-US" w:eastAsia="zh-CN" w:bidi="ar-SA"/>
              </w:rPr>
            </w:pPr>
            <w:r>
              <w:rPr>
                <w:rFonts w:hint="eastAsia" w:ascii="宋体" w:hAnsi="宋体" w:eastAsia="宋体" w:cs="宋体"/>
                <w:bCs/>
                <w:color w:val="auto"/>
                <w:kern w:val="0"/>
                <w:sz w:val="20"/>
                <w:szCs w:val="21"/>
                <w:highlight w:val="none"/>
                <w:lang w:val="en-US" w:eastAsia="zh-CN"/>
              </w:rPr>
              <w:t>3.</w:t>
            </w:r>
            <w:r>
              <w:rPr>
                <w:rFonts w:hint="eastAsia" w:ascii="宋体" w:hAnsi="宋体" w:eastAsia="宋体" w:cs="宋体"/>
                <w:color w:val="auto"/>
                <w:kern w:val="0"/>
                <w:sz w:val="20"/>
                <w:szCs w:val="21"/>
                <w:highlight w:val="none"/>
              </w:rPr>
              <w:t>VR窗宽窗位调整</w:t>
            </w:r>
          </w:p>
        </w:tc>
        <w:tc>
          <w:tcPr>
            <w:tcW w:w="6350" w:type="dxa"/>
            <w:gridSpan w:val="2"/>
            <w:vAlign w:val="top"/>
          </w:tcPr>
          <w:p>
            <w:pPr>
              <w:widowControl/>
              <w:spacing w:before="0" w:beforeAutospacing="0" w:after="0" w:afterAutospacing="0"/>
              <w:ind w:left="0" w:right="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需</w:t>
            </w:r>
            <w:r>
              <w:rPr>
                <w:rFonts w:hint="eastAsia" w:ascii="宋体" w:hAnsi="宋体" w:eastAsia="宋体" w:cs="宋体"/>
                <w:color w:val="auto"/>
                <w:kern w:val="0"/>
                <w:sz w:val="20"/>
                <w:szCs w:val="20"/>
                <w:highlight w:val="none"/>
                <w:lang w:val="en-US" w:eastAsia="zh-CN"/>
              </w:rPr>
              <w:t>支持</w:t>
            </w:r>
            <w:r>
              <w:rPr>
                <w:rFonts w:hint="eastAsia" w:ascii="宋体" w:hAnsi="宋体" w:eastAsia="宋体" w:cs="宋体"/>
                <w:color w:val="auto"/>
                <w:kern w:val="0"/>
                <w:szCs w:val="21"/>
                <w:highlight w:val="none"/>
                <w:lang w:val="en-US" w:eastAsia="zh-CN"/>
              </w:rPr>
              <w:t>对</w:t>
            </w:r>
            <w:r>
              <w:rPr>
                <w:rFonts w:hint="eastAsia" w:ascii="宋体" w:hAnsi="宋体" w:eastAsia="宋体" w:cs="宋体"/>
                <w:color w:val="auto"/>
                <w:kern w:val="0"/>
                <w:szCs w:val="21"/>
                <w:highlight w:val="none"/>
              </w:rPr>
              <w:t>VR图像的窗宽窗位</w:t>
            </w:r>
            <w:r>
              <w:rPr>
                <w:rFonts w:hint="eastAsia" w:ascii="宋体" w:hAnsi="宋体" w:eastAsia="宋体" w:cs="宋体"/>
                <w:color w:val="auto"/>
                <w:kern w:val="0"/>
                <w:szCs w:val="21"/>
                <w:highlight w:val="none"/>
                <w:lang w:val="en-US" w:eastAsia="zh-CN"/>
              </w:rPr>
              <w:t>进行</w:t>
            </w:r>
            <w:r>
              <w:rPr>
                <w:rFonts w:hint="eastAsia" w:ascii="宋体" w:hAnsi="宋体" w:eastAsia="宋体" w:cs="宋体"/>
                <w:color w:val="auto"/>
                <w:kern w:val="0"/>
                <w:szCs w:val="21"/>
                <w:highlight w:val="none"/>
              </w:rPr>
              <w:t>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pStyle w:val="103"/>
              <w:widowControl/>
              <w:numPr>
                <w:numId w:val="0"/>
              </w:numPr>
              <w:spacing w:before="0" w:beforeAutospacing="0" w:after="0" w:afterAutospacing="0"/>
              <w:ind w:left="0" w:leftChars="0" w:right="0" w:firstLine="0" w:firstLineChars="0"/>
              <w:jc w:val="left"/>
              <w:rPr>
                <w:rFonts w:hint="eastAsia" w:ascii="宋体" w:hAnsi="宋体" w:eastAsia="宋体" w:cs="宋体"/>
                <w:color w:val="auto"/>
                <w:kern w:val="0"/>
                <w:sz w:val="20"/>
                <w:szCs w:val="21"/>
                <w:highlight w:val="none"/>
                <w:lang w:val="en-US" w:eastAsia="zh-CN" w:bidi="ar-SA"/>
              </w:rPr>
            </w:pPr>
            <w:r>
              <w:rPr>
                <w:rFonts w:hint="eastAsia" w:ascii="宋体" w:hAnsi="宋体" w:eastAsia="宋体" w:cs="宋体"/>
                <w:color w:val="auto"/>
                <w:kern w:val="0"/>
                <w:sz w:val="20"/>
                <w:szCs w:val="21"/>
                <w:highlight w:val="none"/>
                <w:lang w:val="en-US" w:eastAsia="zh-CN"/>
              </w:rPr>
              <w:t>4.</w:t>
            </w:r>
            <w:r>
              <w:rPr>
                <w:rFonts w:hint="eastAsia" w:ascii="宋体" w:hAnsi="宋体" w:eastAsia="宋体" w:cs="宋体"/>
                <w:color w:val="auto"/>
                <w:kern w:val="0"/>
                <w:sz w:val="20"/>
                <w:szCs w:val="21"/>
                <w:highlight w:val="none"/>
              </w:rPr>
              <w:t>全体积最大密度投影（VMIP）</w:t>
            </w:r>
          </w:p>
        </w:tc>
        <w:tc>
          <w:tcPr>
            <w:tcW w:w="6350" w:type="dxa"/>
            <w:gridSpan w:val="2"/>
            <w:vAlign w:val="top"/>
          </w:tcPr>
          <w:p>
            <w:pPr>
              <w:widowControl/>
              <w:spacing w:before="0" w:beforeAutospacing="0" w:after="0" w:afterAutospacing="0"/>
              <w:ind w:left="0" w:right="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需</w:t>
            </w:r>
            <w:r>
              <w:rPr>
                <w:rFonts w:hint="eastAsia" w:ascii="宋体" w:hAnsi="宋体" w:eastAsia="宋体" w:cs="宋体"/>
                <w:color w:val="auto"/>
                <w:kern w:val="0"/>
                <w:sz w:val="20"/>
                <w:szCs w:val="20"/>
                <w:highlight w:val="none"/>
                <w:lang w:val="en-US" w:eastAsia="zh-CN"/>
              </w:rPr>
              <w:t>支持</w:t>
            </w:r>
            <w:r>
              <w:rPr>
                <w:rFonts w:hint="eastAsia" w:ascii="宋体" w:hAnsi="宋体" w:eastAsia="宋体" w:cs="宋体"/>
                <w:color w:val="auto"/>
                <w:kern w:val="0"/>
                <w:sz w:val="20"/>
                <w:szCs w:val="21"/>
                <w:highlight w:val="none"/>
              </w:rPr>
              <w:t>静态VMIP</w:t>
            </w:r>
            <w:r>
              <w:rPr>
                <w:rFonts w:hint="eastAsia" w:ascii="宋体" w:hAnsi="宋体" w:eastAsia="宋体" w:cs="宋体"/>
                <w:color w:val="auto"/>
                <w:kern w:val="0"/>
                <w:sz w:val="20"/>
                <w:szCs w:val="21"/>
                <w:highlight w:val="none"/>
                <w:lang w:eastAsia="zh-CN"/>
              </w:rPr>
              <w:t>、</w:t>
            </w:r>
            <w:r>
              <w:rPr>
                <w:rFonts w:hint="eastAsia" w:ascii="宋体" w:hAnsi="宋体" w:eastAsia="宋体" w:cs="宋体"/>
                <w:color w:val="auto"/>
                <w:kern w:val="0"/>
                <w:sz w:val="20"/>
                <w:szCs w:val="21"/>
                <w:highlight w:val="none"/>
              </w:rPr>
              <w:t>动态VMIP</w:t>
            </w:r>
            <w:r>
              <w:rPr>
                <w:rFonts w:hint="eastAsia" w:ascii="宋体" w:hAnsi="宋体" w:eastAsia="宋体" w:cs="宋体"/>
                <w:color w:val="auto"/>
                <w:kern w:val="0"/>
                <w:sz w:val="20"/>
                <w:szCs w:val="21"/>
                <w:highlight w:val="none"/>
                <w:lang w:eastAsia="zh-CN"/>
              </w:rPr>
              <w:t>、</w:t>
            </w:r>
            <w:r>
              <w:rPr>
                <w:rFonts w:hint="eastAsia" w:ascii="宋体" w:hAnsi="宋体" w:eastAsia="宋体" w:cs="宋体"/>
                <w:color w:val="auto"/>
                <w:kern w:val="0"/>
                <w:sz w:val="20"/>
                <w:szCs w:val="21"/>
                <w:highlight w:val="none"/>
              </w:rPr>
              <w:t>动态反色VMIP</w:t>
            </w:r>
            <w:r>
              <w:rPr>
                <w:rFonts w:hint="eastAsia" w:ascii="宋体" w:hAnsi="宋体" w:eastAsia="宋体" w:cs="宋体"/>
                <w:color w:val="auto"/>
                <w:kern w:val="0"/>
                <w:sz w:val="20"/>
                <w:szCs w:val="21"/>
                <w:highlight w:val="none"/>
                <w:lang w:val="en-US" w:eastAsia="zh-CN"/>
              </w:rPr>
              <w:t>图像显示。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pStyle w:val="103"/>
              <w:widowControl/>
              <w:numPr>
                <w:numId w:val="0"/>
              </w:numPr>
              <w:spacing w:before="0" w:beforeAutospacing="0" w:after="0" w:afterAutospacing="0"/>
              <w:ind w:left="0" w:leftChars="0" w:right="0" w:firstLine="0" w:firstLineChars="0"/>
              <w:jc w:val="left"/>
              <w:rPr>
                <w:rFonts w:hint="eastAsia" w:ascii="宋体" w:hAnsi="宋体" w:eastAsia="宋体" w:cs="宋体"/>
                <w:color w:val="auto"/>
                <w:kern w:val="0"/>
                <w:sz w:val="20"/>
                <w:szCs w:val="21"/>
                <w:highlight w:val="none"/>
                <w:lang w:val="en-US" w:eastAsia="zh-CN" w:bidi="ar-SA"/>
              </w:rPr>
            </w:pPr>
            <w:r>
              <w:rPr>
                <w:rFonts w:hint="eastAsia" w:ascii="宋体" w:hAnsi="宋体" w:eastAsia="宋体" w:cs="宋体"/>
                <w:color w:val="auto"/>
                <w:kern w:val="0"/>
                <w:sz w:val="20"/>
                <w:szCs w:val="21"/>
                <w:highlight w:val="none"/>
                <w:lang w:val="en-US" w:eastAsia="zh-CN"/>
              </w:rPr>
              <w:t>5.</w:t>
            </w:r>
            <w:r>
              <w:rPr>
                <w:rFonts w:hint="eastAsia" w:ascii="宋体" w:hAnsi="宋体" w:eastAsia="宋体" w:cs="宋体"/>
                <w:color w:val="auto"/>
                <w:kern w:val="0"/>
                <w:sz w:val="20"/>
                <w:szCs w:val="21"/>
                <w:highlight w:val="none"/>
              </w:rPr>
              <w:t>多平面重组（MPR）</w:t>
            </w:r>
          </w:p>
        </w:tc>
        <w:tc>
          <w:tcPr>
            <w:tcW w:w="6350" w:type="dxa"/>
            <w:gridSpan w:val="2"/>
            <w:vAlign w:val="top"/>
          </w:tcPr>
          <w:p>
            <w:pPr>
              <w:widowControl/>
              <w:spacing w:before="0" w:beforeAutospacing="0" w:after="0" w:afterAutospacing="0"/>
              <w:ind w:left="0" w:right="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需</w:t>
            </w:r>
            <w:r>
              <w:rPr>
                <w:rFonts w:hint="eastAsia" w:ascii="宋体" w:hAnsi="宋体" w:eastAsia="宋体" w:cs="宋体"/>
                <w:color w:val="auto"/>
                <w:kern w:val="0"/>
                <w:sz w:val="20"/>
                <w:szCs w:val="20"/>
                <w:highlight w:val="none"/>
                <w:lang w:val="en-US" w:eastAsia="zh-CN"/>
              </w:rPr>
              <w:t>支持</w:t>
            </w:r>
            <w:r>
              <w:rPr>
                <w:rFonts w:hint="eastAsia" w:ascii="宋体" w:hAnsi="宋体" w:eastAsia="宋体" w:cs="宋体"/>
                <w:color w:val="auto"/>
                <w:kern w:val="0"/>
                <w:szCs w:val="21"/>
                <w:highlight w:val="none"/>
              </w:rPr>
              <w:t>断层图像显示</w:t>
            </w:r>
            <w:r>
              <w:rPr>
                <w:rFonts w:hint="eastAsia" w:ascii="宋体" w:hAnsi="宋体" w:eastAsia="宋体" w:cs="宋体"/>
                <w:color w:val="auto"/>
                <w:kern w:val="0"/>
                <w:szCs w:val="21"/>
                <w:highlight w:val="none"/>
                <w:lang w:val="en-US" w:eastAsia="zh-CN"/>
              </w:rPr>
              <w:t>功能</w:t>
            </w:r>
            <w:r>
              <w:rPr>
                <w:rFonts w:hint="eastAsia" w:ascii="宋体" w:hAnsi="宋体" w:eastAsia="宋体" w:cs="宋体"/>
                <w:color w:val="auto"/>
                <w:kern w:val="0"/>
                <w:szCs w:val="21"/>
                <w:highlight w:val="none"/>
              </w:rPr>
              <w:t>，重建并显示冠状位、矢状位的图像。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pStyle w:val="103"/>
              <w:widowControl/>
              <w:numPr>
                <w:numId w:val="0"/>
              </w:numPr>
              <w:spacing w:before="0" w:beforeAutospacing="0" w:after="0" w:afterAutospacing="0"/>
              <w:ind w:left="0" w:leftChars="0" w:right="0" w:firstLine="0" w:firstLineChars="0"/>
              <w:jc w:val="left"/>
              <w:rPr>
                <w:rFonts w:hint="eastAsia" w:ascii="宋体" w:hAnsi="宋体" w:eastAsia="宋体" w:cs="宋体"/>
                <w:color w:val="auto"/>
                <w:kern w:val="0"/>
                <w:sz w:val="20"/>
                <w:szCs w:val="21"/>
                <w:highlight w:val="none"/>
                <w:lang w:val="en-US" w:eastAsia="zh-CN"/>
              </w:rPr>
            </w:pPr>
            <w:r>
              <w:rPr>
                <w:rFonts w:hint="eastAsia" w:ascii="宋体" w:hAnsi="宋体" w:eastAsia="宋体" w:cs="宋体"/>
                <w:color w:val="auto"/>
                <w:sz w:val="20"/>
                <w:szCs w:val="20"/>
                <w:highlight w:val="none"/>
              </w:rPr>
              <w:t>★</w:t>
            </w:r>
            <w:r>
              <w:rPr>
                <w:rFonts w:hint="eastAsia" w:ascii="宋体" w:hAnsi="宋体" w:eastAsia="宋体" w:cs="宋体"/>
                <w:color w:val="auto"/>
                <w:kern w:val="0"/>
                <w:sz w:val="20"/>
                <w:szCs w:val="21"/>
                <w:highlight w:val="none"/>
                <w:lang w:val="en-US" w:eastAsia="zh-CN"/>
              </w:rPr>
              <w:t>6.冠脉球形、</w:t>
            </w:r>
            <w:r>
              <w:rPr>
                <w:rFonts w:hint="eastAsia" w:ascii="宋体" w:hAnsi="宋体" w:eastAsia="宋体" w:cs="宋体"/>
                <w:color w:val="auto"/>
                <w:kern w:val="0"/>
                <w:sz w:val="20"/>
                <w:szCs w:val="21"/>
                <w:highlight w:val="none"/>
              </w:rPr>
              <w:t>平面重建</w:t>
            </w:r>
          </w:p>
        </w:tc>
        <w:tc>
          <w:tcPr>
            <w:tcW w:w="6350" w:type="dxa"/>
            <w:gridSpan w:val="2"/>
            <w:vAlign w:val="top"/>
          </w:tcPr>
          <w:p>
            <w:pPr>
              <w:widowControl/>
              <w:spacing w:before="0" w:beforeAutospacing="0" w:after="0" w:afterAutospacing="0"/>
              <w:ind w:left="0" w:right="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 w:val="21"/>
                <w:szCs w:val="21"/>
                <w:highlight w:val="none"/>
                <w:lang w:val="en-US" w:eastAsia="zh-CN" w:bidi="ar-SA"/>
              </w:rPr>
              <w:t>需</w:t>
            </w:r>
            <w:r>
              <w:rPr>
                <w:rFonts w:hint="eastAsia" w:ascii="宋体" w:hAnsi="宋体" w:eastAsia="宋体" w:cs="宋体"/>
                <w:color w:val="auto"/>
                <w:kern w:val="0"/>
                <w:sz w:val="20"/>
                <w:szCs w:val="20"/>
                <w:highlight w:val="none"/>
                <w:lang w:val="en-US" w:eastAsia="zh-CN"/>
              </w:rPr>
              <w:t>支持</w:t>
            </w:r>
            <w:r>
              <w:rPr>
                <w:rFonts w:hint="eastAsia" w:ascii="宋体" w:hAnsi="宋体" w:eastAsia="宋体" w:cs="宋体"/>
                <w:color w:val="auto"/>
                <w:szCs w:val="21"/>
                <w:highlight w:val="none"/>
              </w:rPr>
              <w:t>冠脉球面</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平面</w:t>
            </w:r>
            <w:r>
              <w:rPr>
                <w:rFonts w:hint="eastAsia" w:ascii="宋体" w:hAnsi="宋体" w:eastAsia="宋体" w:cs="宋体"/>
                <w:color w:val="auto"/>
                <w:szCs w:val="21"/>
                <w:highlight w:val="none"/>
              </w:rPr>
              <w:t>视图MIP图像</w:t>
            </w:r>
            <w:r>
              <w:rPr>
                <w:rFonts w:hint="eastAsia" w:ascii="宋体" w:hAnsi="宋体" w:eastAsia="宋体" w:cs="宋体"/>
                <w:color w:val="auto"/>
                <w:kern w:val="0"/>
                <w:sz w:val="21"/>
                <w:szCs w:val="21"/>
                <w:highlight w:val="none"/>
                <w:lang w:val="en-US" w:eastAsia="zh-CN" w:bidi="ar-SA"/>
              </w:rPr>
              <w:t>显示</w:t>
            </w:r>
            <w:r>
              <w:rPr>
                <w:rFonts w:hint="eastAsia" w:ascii="宋体" w:hAnsi="宋体" w:eastAsia="宋体" w:cs="宋体"/>
                <w:color w:val="auto"/>
                <w:szCs w:val="21"/>
                <w:highlight w:val="none"/>
                <w:lang w:val="en-US" w:eastAsia="zh-CN"/>
              </w:rPr>
              <w:t>功能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并显示各血管命名。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pStyle w:val="103"/>
              <w:widowControl/>
              <w:numPr>
                <w:numId w:val="0"/>
              </w:numPr>
              <w:spacing w:before="0" w:beforeAutospacing="0" w:after="0" w:afterAutospacing="0"/>
              <w:ind w:left="0" w:leftChars="0" w:right="0" w:firstLine="0" w:firstLineChars="0"/>
              <w:jc w:val="left"/>
              <w:rPr>
                <w:rFonts w:hint="eastAsia" w:ascii="宋体" w:hAnsi="宋体" w:eastAsia="宋体" w:cs="宋体"/>
                <w:color w:val="auto"/>
                <w:kern w:val="0"/>
                <w:sz w:val="20"/>
                <w:szCs w:val="21"/>
                <w:highlight w:val="none"/>
                <w:lang w:val="en-US" w:eastAsia="zh-CN" w:bidi="ar-SA"/>
              </w:rPr>
            </w:pPr>
            <w:r>
              <w:rPr>
                <w:rFonts w:hint="eastAsia" w:ascii="宋体" w:hAnsi="宋体" w:eastAsia="宋体" w:cs="宋体"/>
                <w:color w:val="auto"/>
                <w:kern w:val="0"/>
                <w:sz w:val="20"/>
                <w:szCs w:val="21"/>
                <w:highlight w:val="none"/>
                <w:lang w:val="en-US" w:eastAsia="zh-CN"/>
              </w:rPr>
              <w:t>7.</w:t>
            </w:r>
            <w:r>
              <w:rPr>
                <w:rFonts w:hint="eastAsia" w:ascii="宋体" w:hAnsi="宋体" w:eastAsia="宋体" w:cs="宋体"/>
                <w:color w:val="auto"/>
                <w:kern w:val="0"/>
                <w:sz w:val="20"/>
                <w:szCs w:val="21"/>
                <w:highlight w:val="none"/>
              </w:rPr>
              <w:t>曲面重组（CPR）</w:t>
            </w:r>
          </w:p>
        </w:tc>
        <w:tc>
          <w:tcPr>
            <w:tcW w:w="6350" w:type="dxa"/>
            <w:gridSpan w:val="2"/>
            <w:vAlign w:val="top"/>
          </w:tcPr>
          <w:p>
            <w:pPr>
              <w:widowControl/>
              <w:spacing w:before="0" w:beforeAutospacing="0" w:after="0" w:afterAutospacing="0"/>
              <w:ind w:left="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需</w:t>
            </w:r>
            <w:r>
              <w:rPr>
                <w:rFonts w:hint="eastAsia" w:ascii="宋体" w:hAnsi="宋体" w:eastAsia="宋体" w:cs="宋体"/>
                <w:color w:val="auto"/>
                <w:kern w:val="0"/>
                <w:sz w:val="20"/>
                <w:szCs w:val="20"/>
                <w:highlight w:val="none"/>
                <w:lang w:val="en-US" w:eastAsia="zh-CN"/>
              </w:rPr>
              <w:t>支持</w:t>
            </w:r>
            <w:r>
              <w:rPr>
                <w:rFonts w:hint="eastAsia" w:ascii="宋体" w:hAnsi="宋体" w:eastAsia="宋体" w:cs="宋体"/>
                <w:color w:val="auto"/>
                <w:szCs w:val="21"/>
                <w:highlight w:val="none"/>
              </w:rPr>
              <w:t>自动创建血管的曲面重组</w:t>
            </w:r>
            <w:r>
              <w:rPr>
                <w:rFonts w:hint="eastAsia" w:ascii="宋体" w:hAnsi="宋体" w:eastAsia="宋体" w:cs="宋体"/>
                <w:color w:val="auto"/>
                <w:szCs w:val="21"/>
                <w:highlight w:val="none"/>
                <w:lang w:val="en-US" w:eastAsia="zh-CN"/>
              </w:rPr>
              <w:t>图像</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pStyle w:val="103"/>
              <w:widowControl/>
              <w:numPr>
                <w:numId w:val="0"/>
              </w:numPr>
              <w:spacing w:before="0" w:beforeAutospacing="0" w:after="0" w:afterAutospacing="0"/>
              <w:ind w:left="0" w:leftChars="0" w:right="0" w:firstLine="0" w:firstLineChars="0"/>
              <w:jc w:val="left"/>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lang w:val="en-US" w:eastAsia="zh-CN"/>
              </w:rPr>
              <w:t>8.</w:t>
            </w:r>
            <w:r>
              <w:rPr>
                <w:rFonts w:hint="eastAsia" w:ascii="宋体" w:hAnsi="宋体" w:eastAsia="宋体" w:cs="宋体"/>
                <w:color w:val="auto"/>
                <w:kern w:val="0"/>
                <w:sz w:val="20"/>
                <w:szCs w:val="21"/>
                <w:highlight w:val="none"/>
              </w:rPr>
              <w:t>曲面矫直图像</w:t>
            </w:r>
          </w:p>
        </w:tc>
        <w:tc>
          <w:tcPr>
            <w:tcW w:w="6350" w:type="dxa"/>
            <w:gridSpan w:val="2"/>
            <w:vAlign w:val="top"/>
          </w:tcPr>
          <w:p>
            <w:pPr>
              <w:widowControl/>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kern w:val="0"/>
                <w:sz w:val="21"/>
                <w:szCs w:val="21"/>
                <w:highlight w:val="none"/>
                <w:lang w:val="en-US" w:eastAsia="zh-CN" w:bidi="ar-SA"/>
              </w:rPr>
              <w:t>需</w:t>
            </w:r>
            <w:r>
              <w:rPr>
                <w:rFonts w:hint="eastAsia" w:ascii="宋体" w:hAnsi="宋体" w:eastAsia="宋体" w:cs="宋体"/>
                <w:color w:val="auto"/>
                <w:kern w:val="0"/>
                <w:sz w:val="20"/>
                <w:szCs w:val="20"/>
                <w:highlight w:val="none"/>
                <w:lang w:val="en-US" w:eastAsia="zh-CN"/>
              </w:rPr>
              <w:t>支持</w:t>
            </w:r>
            <w:r>
              <w:rPr>
                <w:rFonts w:hint="eastAsia" w:ascii="宋体" w:hAnsi="宋体" w:eastAsia="宋体" w:cs="宋体"/>
                <w:color w:val="auto"/>
                <w:kern w:val="0"/>
                <w:sz w:val="20"/>
                <w:szCs w:val="21"/>
                <w:highlight w:val="none"/>
              </w:rPr>
              <w:t>曲面矫直图像</w:t>
            </w:r>
            <w:r>
              <w:rPr>
                <w:rFonts w:hint="eastAsia" w:ascii="宋体" w:hAnsi="宋体" w:eastAsia="宋体" w:cs="宋体"/>
                <w:color w:val="auto"/>
                <w:kern w:val="0"/>
                <w:sz w:val="20"/>
                <w:szCs w:val="21"/>
                <w:highlight w:val="none"/>
                <w:lang w:val="en-US" w:eastAsia="zh-CN"/>
              </w:rPr>
              <w:t>功能，</w:t>
            </w:r>
            <w:r>
              <w:rPr>
                <w:rFonts w:hint="eastAsia" w:ascii="宋体" w:hAnsi="宋体" w:eastAsia="宋体" w:cs="宋体"/>
                <w:color w:val="auto"/>
                <w:szCs w:val="21"/>
                <w:highlight w:val="none"/>
              </w:rPr>
              <w:t>可360度查看每一支血管的曲面矫直图像，并显示血管分段信息。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pStyle w:val="103"/>
              <w:widowControl/>
              <w:numPr>
                <w:numId w:val="0"/>
              </w:numPr>
              <w:spacing w:before="0" w:beforeAutospacing="0" w:after="0" w:afterAutospacing="0"/>
              <w:ind w:left="0" w:leftChars="0" w:right="0" w:firstLine="0" w:firstLineChars="0"/>
              <w:jc w:val="left"/>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lang w:val="en-US" w:eastAsia="zh-CN"/>
              </w:rPr>
              <w:t>9.</w:t>
            </w:r>
            <w:r>
              <w:rPr>
                <w:rFonts w:hint="eastAsia" w:ascii="宋体" w:hAnsi="宋体" w:eastAsia="宋体" w:cs="宋体"/>
                <w:color w:val="auto"/>
                <w:kern w:val="0"/>
                <w:sz w:val="20"/>
                <w:szCs w:val="21"/>
                <w:highlight w:val="none"/>
              </w:rPr>
              <w:t>血管横截面图像（Xsection）</w:t>
            </w:r>
          </w:p>
        </w:tc>
        <w:tc>
          <w:tcPr>
            <w:tcW w:w="6350" w:type="dxa"/>
            <w:gridSpan w:val="2"/>
            <w:vAlign w:val="top"/>
          </w:tcPr>
          <w:p>
            <w:pPr>
              <w:widowControl/>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kern w:val="0"/>
                <w:sz w:val="21"/>
                <w:szCs w:val="21"/>
                <w:highlight w:val="none"/>
                <w:lang w:val="en-US" w:eastAsia="zh-CN" w:bidi="ar-SA"/>
              </w:rPr>
              <w:t>需</w:t>
            </w:r>
            <w:r>
              <w:rPr>
                <w:rFonts w:hint="eastAsia" w:ascii="宋体" w:hAnsi="宋体" w:eastAsia="宋体" w:cs="宋体"/>
                <w:color w:val="auto"/>
                <w:kern w:val="0"/>
                <w:sz w:val="20"/>
                <w:szCs w:val="20"/>
                <w:highlight w:val="none"/>
                <w:lang w:val="en-US" w:eastAsia="zh-CN"/>
              </w:rPr>
              <w:t>支持</w:t>
            </w:r>
            <w:r>
              <w:rPr>
                <w:rFonts w:hint="eastAsia" w:ascii="宋体" w:hAnsi="宋体" w:eastAsia="宋体" w:cs="宋体"/>
                <w:color w:val="auto"/>
                <w:kern w:val="0"/>
                <w:sz w:val="20"/>
                <w:szCs w:val="21"/>
                <w:highlight w:val="none"/>
              </w:rPr>
              <w:t>血管横截面图像（Xsection）</w:t>
            </w:r>
            <w:r>
              <w:rPr>
                <w:rFonts w:hint="eastAsia" w:ascii="宋体" w:hAnsi="宋体" w:eastAsia="宋体" w:cs="宋体"/>
                <w:color w:val="auto"/>
                <w:kern w:val="0"/>
                <w:sz w:val="20"/>
                <w:szCs w:val="21"/>
                <w:highlight w:val="none"/>
                <w:lang w:val="en-US" w:eastAsia="zh-CN"/>
              </w:rPr>
              <w:t>功能，</w:t>
            </w:r>
            <w:r>
              <w:rPr>
                <w:rFonts w:hint="eastAsia" w:ascii="宋体" w:hAnsi="宋体" w:eastAsia="宋体" w:cs="宋体"/>
                <w:color w:val="auto"/>
                <w:szCs w:val="21"/>
                <w:highlight w:val="none"/>
              </w:rPr>
              <w:t>上下等距离取4个点的血管横截面图像。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94" w:hRule="atLeast"/>
        </w:trPr>
        <w:tc>
          <w:tcPr>
            <w:tcW w:w="3006" w:type="dxa"/>
            <w:vAlign w:val="top"/>
          </w:tcPr>
          <w:p>
            <w:pPr>
              <w:pStyle w:val="103"/>
              <w:widowControl/>
              <w:numPr>
                <w:numId w:val="0"/>
              </w:numPr>
              <w:spacing w:before="0" w:beforeAutospacing="0" w:after="0" w:afterAutospacing="0"/>
              <w:ind w:left="0" w:leftChars="0" w:right="0" w:firstLine="0" w:firstLineChars="0"/>
              <w:jc w:val="left"/>
              <w:rPr>
                <w:rFonts w:hint="eastAsia" w:ascii="宋体" w:hAnsi="宋体" w:eastAsia="宋体" w:cs="宋体"/>
                <w:color w:val="auto"/>
                <w:kern w:val="0"/>
                <w:sz w:val="20"/>
                <w:szCs w:val="21"/>
                <w:highlight w:val="none"/>
                <w:lang w:val="en-US" w:eastAsia="zh-CN" w:bidi="ar-SA"/>
              </w:rPr>
            </w:pPr>
            <w:r>
              <w:rPr>
                <w:rFonts w:hint="eastAsia" w:ascii="宋体" w:hAnsi="宋体" w:eastAsia="宋体" w:cs="宋体"/>
                <w:color w:val="auto"/>
                <w:kern w:val="0"/>
                <w:sz w:val="20"/>
                <w:szCs w:val="21"/>
                <w:highlight w:val="none"/>
                <w:lang w:val="en-US" w:eastAsia="zh-CN"/>
              </w:rPr>
              <w:t>10.</w:t>
            </w:r>
            <w:r>
              <w:rPr>
                <w:rFonts w:hint="eastAsia" w:ascii="宋体" w:hAnsi="宋体" w:eastAsia="宋体" w:cs="宋体"/>
                <w:color w:val="auto"/>
                <w:kern w:val="0"/>
                <w:sz w:val="20"/>
                <w:szCs w:val="21"/>
                <w:highlight w:val="none"/>
              </w:rPr>
              <w:t>添加血管</w:t>
            </w:r>
          </w:p>
        </w:tc>
        <w:tc>
          <w:tcPr>
            <w:tcW w:w="6350" w:type="dxa"/>
            <w:gridSpan w:val="2"/>
            <w:vAlign w:val="top"/>
          </w:tcPr>
          <w:p>
            <w:pPr>
              <w:widowControl/>
              <w:spacing w:before="0" w:beforeAutospacing="0" w:after="0" w:afterAutospacing="0"/>
              <w:ind w:left="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需</w:t>
            </w:r>
            <w:r>
              <w:rPr>
                <w:rFonts w:hint="eastAsia" w:ascii="宋体" w:hAnsi="宋体" w:eastAsia="宋体" w:cs="宋体"/>
                <w:color w:val="auto"/>
                <w:kern w:val="0"/>
                <w:sz w:val="20"/>
                <w:szCs w:val="20"/>
                <w:highlight w:val="none"/>
                <w:lang w:val="en-US" w:eastAsia="zh-CN"/>
              </w:rPr>
              <w:t>支持</w:t>
            </w:r>
            <w:r>
              <w:rPr>
                <w:rFonts w:hint="eastAsia" w:ascii="宋体" w:hAnsi="宋体" w:eastAsia="宋体" w:cs="宋体"/>
                <w:color w:val="auto"/>
                <w:szCs w:val="21"/>
                <w:highlight w:val="none"/>
              </w:rPr>
              <w:t>提供多段备选血管供医生挑选与命名。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pStyle w:val="103"/>
              <w:widowControl/>
              <w:numPr>
                <w:numId w:val="0"/>
              </w:numPr>
              <w:spacing w:before="0" w:beforeAutospacing="0" w:after="0" w:afterAutospacing="0"/>
              <w:ind w:left="0" w:leftChars="0" w:right="0" w:firstLine="0" w:firstLineChars="0"/>
              <w:jc w:val="left"/>
              <w:rPr>
                <w:rFonts w:hint="eastAsia" w:ascii="宋体" w:hAnsi="宋体" w:eastAsia="宋体" w:cs="宋体"/>
                <w:color w:val="auto"/>
                <w:kern w:val="0"/>
                <w:sz w:val="20"/>
                <w:szCs w:val="21"/>
                <w:highlight w:val="none"/>
                <w:lang w:val="en-US" w:eastAsia="zh-CN"/>
              </w:rPr>
            </w:pPr>
            <w:r>
              <w:rPr>
                <w:rFonts w:hint="eastAsia" w:ascii="宋体" w:hAnsi="宋体" w:eastAsia="宋体" w:cs="宋体"/>
                <w:color w:val="auto"/>
                <w:kern w:val="0"/>
                <w:sz w:val="20"/>
                <w:szCs w:val="21"/>
                <w:highlight w:val="none"/>
                <w:lang w:val="en-US" w:eastAsia="zh-CN"/>
              </w:rPr>
              <w:t>11.剪裁功能</w:t>
            </w:r>
          </w:p>
        </w:tc>
        <w:tc>
          <w:tcPr>
            <w:tcW w:w="6350" w:type="dxa"/>
            <w:gridSpan w:val="2"/>
            <w:vAlign w:val="top"/>
          </w:tcPr>
          <w:p>
            <w:pPr>
              <w:widowControl/>
              <w:spacing w:before="0" w:beforeAutospacing="0" w:after="0" w:afterAutospacing="0"/>
              <w:ind w:left="0" w:right="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需</w:t>
            </w:r>
            <w:r>
              <w:rPr>
                <w:rFonts w:hint="eastAsia" w:ascii="宋体" w:hAnsi="宋体" w:eastAsia="宋体" w:cs="宋体"/>
                <w:color w:val="auto"/>
                <w:kern w:val="0"/>
                <w:sz w:val="20"/>
                <w:szCs w:val="20"/>
                <w:highlight w:val="none"/>
                <w:lang w:val="en-US" w:eastAsia="zh-CN"/>
              </w:rPr>
              <w:t>支持</w:t>
            </w:r>
            <w:r>
              <w:rPr>
                <w:rFonts w:hint="eastAsia" w:ascii="宋体" w:hAnsi="宋体" w:eastAsia="宋体" w:cs="宋体"/>
                <w:color w:val="auto"/>
                <w:kern w:val="0"/>
                <w:szCs w:val="21"/>
                <w:highlight w:val="none"/>
              </w:rPr>
              <w:t>在动态VR图像上裁剪任意血管分支</w:t>
            </w:r>
            <w:r>
              <w:rPr>
                <w:rFonts w:hint="eastAsia" w:ascii="宋体" w:hAnsi="宋体" w:eastAsia="宋体" w:cs="宋体"/>
                <w:color w:val="auto"/>
                <w:kern w:val="0"/>
                <w:szCs w:val="21"/>
                <w:highlight w:val="none"/>
                <w:lang w:val="en-US" w:eastAsia="zh-CN"/>
              </w:rPr>
              <w:t>及任意部分。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pStyle w:val="103"/>
              <w:widowControl/>
              <w:numPr>
                <w:numId w:val="0"/>
              </w:numPr>
              <w:spacing w:before="0" w:beforeAutospacing="0" w:after="0" w:afterAutospacing="0"/>
              <w:ind w:left="0" w:leftChars="0" w:right="0" w:firstLine="0" w:firstLineChars="0"/>
              <w:jc w:val="left"/>
              <w:rPr>
                <w:rFonts w:hint="eastAsia" w:ascii="宋体" w:hAnsi="宋体" w:eastAsia="宋体" w:cs="宋体"/>
                <w:color w:val="auto"/>
                <w:kern w:val="0"/>
                <w:sz w:val="20"/>
                <w:szCs w:val="21"/>
                <w:highlight w:val="none"/>
                <w:lang w:val="en-US" w:eastAsia="zh-CN"/>
              </w:rPr>
            </w:pPr>
            <w:r>
              <w:rPr>
                <w:rFonts w:hint="eastAsia" w:ascii="宋体" w:hAnsi="宋体" w:eastAsia="宋体" w:cs="宋体"/>
                <w:color w:val="auto"/>
                <w:kern w:val="0"/>
                <w:sz w:val="20"/>
                <w:szCs w:val="21"/>
                <w:highlight w:val="none"/>
                <w:lang w:val="en-US" w:eastAsia="zh-CN"/>
              </w:rPr>
              <w:t>12.中心线编辑</w:t>
            </w:r>
          </w:p>
        </w:tc>
        <w:tc>
          <w:tcPr>
            <w:tcW w:w="6350" w:type="dxa"/>
            <w:gridSpan w:val="2"/>
            <w:vAlign w:val="top"/>
          </w:tcPr>
          <w:p>
            <w:pPr>
              <w:widowControl/>
              <w:spacing w:before="0" w:beforeAutospacing="0" w:after="0" w:afterAutospacing="0"/>
              <w:ind w:left="0" w:right="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需</w:t>
            </w:r>
            <w:r>
              <w:rPr>
                <w:rFonts w:hint="eastAsia" w:ascii="宋体" w:hAnsi="宋体" w:eastAsia="宋体" w:cs="宋体"/>
                <w:color w:val="auto"/>
                <w:kern w:val="0"/>
                <w:sz w:val="20"/>
                <w:szCs w:val="20"/>
                <w:highlight w:val="none"/>
                <w:lang w:val="en-US" w:eastAsia="zh-CN"/>
              </w:rPr>
              <w:t>支持</w:t>
            </w:r>
            <w:r>
              <w:rPr>
                <w:rFonts w:hint="eastAsia" w:ascii="宋体" w:hAnsi="宋体" w:eastAsia="宋体" w:cs="宋体"/>
                <w:color w:val="auto"/>
                <w:kern w:val="0"/>
                <w:szCs w:val="21"/>
                <w:highlight w:val="none"/>
                <w:lang w:val="en-US" w:eastAsia="zh-CN"/>
              </w:rPr>
              <w:t>中心线编辑，并且可</w:t>
            </w:r>
            <w:r>
              <w:rPr>
                <w:rFonts w:hint="eastAsia" w:ascii="宋体" w:hAnsi="宋体" w:eastAsia="宋体" w:cs="宋体"/>
                <w:color w:val="auto"/>
                <w:kern w:val="0"/>
                <w:szCs w:val="21"/>
                <w:highlight w:val="none"/>
              </w:rPr>
              <w:t>在</w:t>
            </w:r>
            <w:r>
              <w:rPr>
                <w:rFonts w:hint="eastAsia" w:ascii="宋体" w:hAnsi="宋体" w:eastAsia="宋体" w:cs="宋体"/>
                <w:color w:val="auto"/>
                <w:szCs w:val="21"/>
                <w:highlight w:val="none"/>
              </w:rPr>
              <w:t>探针图像上编辑血管中心点</w:t>
            </w:r>
            <w:r>
              <w:rPr>
                <w:rFonts w:hint="eastAsia" w:ascii="宋体" w:hAnsi="宋体" w:eastAsia="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pStyle w:val="103"/>
              <w:widowControl/>
              <w:numPr>
                <w:numId w:val="0"/>
              </w:numPr>
              <w:spacing w:before="0" w:beforeAutospacing="0" w:after="0" w:afterAutospacing="0"/>
              <w:ind w:left="0" w:leftChars="0" w:right="0" w:firstLine="0" w:firstLineChars="0"/>
              <w:jc w:val="left"/>
              <w:rPr>
                <w:rFonts w:hint="eastAsia" w:ascii="宋体" w:hAnsi="宋体" w:eastAsia="宋体" w:cs="宋体"/>
                <w:color w:val="auto"/>
                <w:kern w:val="0"/>
                <w:sz w:val="20"/>
                <w:szCs w:val="21"/>
                <w:highlight w:val="none"/>
                <w:lang w:val="en-US" w:eastAsia="zh-CN"/>
              </w:rPr>
            </w:pPr>
            <w:r>
              <w:rPr>
                <w:rFonts w:hint="eastAsia" w:ascii="宋体" w:hAnsi="宋体" w:eastAsia="宋体" w:cs="宋体"/>
                <w:color w:val="auto"/>
                <w:kern w:val="0"/>
                <w:sz w:val="20"/>
                <w:szCs w:val="21"/>
                <w:highlight w:val="none"/>
                <w:lang w:val="en-US" w:eastAsia="zh-CN"/>
              </w:rPr>
              <w:t>13.</w:t>
            </w:r>
            <w:r>
              <w:rPr>
                <w:rFonts w:hint="eastAsia" w:ascii="宋体" w:hAnsi="宋体" w:eastAsia="宋体" w:cs="宋体"/>
                <w:color w:val="auto"/>
                <w:kern w:val="0"/>
                <w:sz w:val="20"/>
                <w:szCs w:val="21"/>
                <w:highlight w:val="none"/>
              </w:rPr>
              <w:t>血管斑块智能分析</w:t>
            </w:r>
          </w:p>
        </w:tc>
        <w:tc>
          <w:tcPr>
            <w:tcW w:w="6350" w:type="dxa"/>
            <w:gridSpan w:val="2"/>
            <w:vAlign w:val="top"/>
          </w:tcPr>
          <w:p>
            <w:pPr>
              <w:widowControl/>
              <w:spacing w:before="0" w:beforeAutospacing="0" w:after="0" w:afterAutospacing="0"/>
              <w:ind w:left="0" w:right="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需</w:t>
            </w:r>
            <w:r>
              <w:rPr>
                <w:rFonts w:hint="eastAsia" w:ascii="宋体" w:hAnsi="宋体" w:eastAsia="宋体" w:cs="宋体"/>
                <w:color w:val="auto"/>
                <w:kern w:val="0"/>
                <w:sz w:val="20"/>
                <w:szCs w:val="20"/>
                <w:highlight w:val="none"/>
                <w:lang w:val="en-US" w:eastAsia="zh-CN"/>
              </w:rPr>
              <w:t>支持</w:t>
            </w:r>
            <w:r>
              <w:rPr>
                <w:rFonts w:hint="eastAsia" w:ascii="宋体" w:hAnsi="宋体" w:eastAsia="宋体" w:cs="宋体"/>
                <w:color w:val="auto"/>
                <w:szCs w:val="21"/>
                <w:highlight w:val="none"/>
                <w:lang w:val="en-US" w:eastAsia="zh-CN"/>
              </w:rPr>
              <w:t>可疑斑块检出，可将</w:t>
            </w:r>
            <w:r>
              <w:rPr>
                <w:rFonts w:hint="eastAsia" w:ascii="宋体" w:hAnsi="宋体" w:eastAsia="宋体" w:cs="宋体"/>
                <w:color w:val="auto"/>
                <w:szCs w:val="21"/>
                <w:highlight w:val="none"/>
              </w:rPr>
              <w:t>血管斑块分为3类，钙化、非钙化、混合</w:t>
            </w:r>
            <w:r>
              <w:rPr>
                <w:rFonts w:hint="eastAsia" w:ascii="宋体" w:hAnsi="宋体" w:eastAsia="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pStyle w:val="103"/>
              <w:widowControl/>
              <w:numPr>
                <w:numId w:val="0"/>
              </w:numPr>
              <w:spacing w:before="0" w:beforeAutospacing="0" w:after="0" w:afterAutospacing="0"/>
              <w:ind w:left="0" w:leftChars="0" w:right="0" w:firstLine="0" w:firstLineChars="0"/>
              <w:jc w:val="left"/>
              <w:rPr>
                <w:rFonts w:hint="eastAsia" w:ascii="宋体" w:hAnsi="宋体" w:eastAsia="宋体" w:cs="宋体"/>
                <w:color w:val="auto"/>
                <w:kern w:val="0"/>
                <w:sz w:val="20"/>
                <w:szCs w:val="21"/>
                <w:highlight w:val="none"/>
                <w:lang w:val="en-US" w:eastAsia="zh-CN"/>
              </w:rPr>
            </w:pPr>
            <w:r>
              <w:rPr>
                <w:rFonts w:hint="eastAsia" w:ascii="宋体" w:hAnsi="宋体" w:eastAsia="宋体" w:cs="宋体"/>
                <w:color w:val="auto"/>
                <w:kern w:val="0"/>
                <w:sz w:val="20"/>
                <w:szCs w:val="21"/>
                <w:highlight w:val="none"/>
                <w:lang w:val="en-US" w:eastAsia="zh-CN"/>
              </w:rPr>
              <w:t>14.</w:t>
            </w:r>
            <w:r>
              <w:rPr>
                <w:rFonts w:hint="eastAsia" w:ascii="宋体" w:hAnsi="宋体" w:eastAsia="宋体" w:cs="宋体"/>
                <w:color w:val="auto"/>
                <w:kern w:val="0"/>
                <w:sz w:val="20"/>
                <w:szCs w:val="21"/>
                <w:highlight w:val="none"/>
              </w:rPr>
              <w:t>支架分析</w:t>
            </w:r>
          </w:p>
        </w:tc>
        <w:tc>
          <w:tcPr>
            <w:tcW w:w="6350" w:type="dxa"/>
            <w:gridSpan w:val="2"/>
            <w:vAlign w:val="top"/>
          </w:tcPr>
          <w:p>
            <w:pPr>
              <w:widowControl/>
              <w:spacing w:before="0" w:beforeAutospacing="0" w:after="0" w:afterAutospacing="0"/>
              <w:ind w:left="0" w:right="0"/>
              <w:jc w:val="left"/>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需具备自动检出支架功能，</w:t>
            </w:r>
            <w:r>
              <w:rPr>
                <w:rFonts w:hint="eastAsia" w:ascii="宋体" w:hAnsi="宋体" w:eastAsia="宋体" w:cs="宋体"/>
                <w:color w:val="auto"/>
                <w:szCs w:val="21"/>
                <w:highlight w:val="none"/>
              </w:rPr>
              <w:t>在曲面矫直像上显示测量支架长度的标尺，自动测量支架长度。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pStyle w:val="103"/>
              <w:widowControl/>
              <w:numPr>
                <w:numId w:val="0"/>
              </w:numPr>
              <w:spacing w:before="0" w:beforeAutospacing="0" w:after="0" w:afterAutospacing="0"/>
              <w:ind w:left="0" w:leftChars="0" w:right="0" w:firstLine="0" w:firstLineChars="0"/>
              <w:jc w:val="left"/>
              <w:rPr>
                <w:rFonts w:hint="eastAsia" w:ascii="宋体" w:hAnsi="宋体" w:eastAsia="宋体" w:cs="宋体"/>
                <w:color w:val="auto"/>
                <w:kern w:val="0"/>
                <w:sz w:val="20"/>
                <w:szCs w:val="21"/>
                <w:highlight w:val="none"/>
                <w:lang w:val="en-US" w:eastAsia="zh-CN"/>
              </w:rPr>
            </w:pPr>
            <w:r>
              <w:rPr>
                <w:rFonts w:hint="eastAsia" w:ascii="宋体" w:hAnsi="宋体" w:eastAsia="宋体" w:cs="宋体"/>
                <w:color w:val="auto"/>
                <w:kern w:val="0"/>
                <w:sz w:val="20"/>
                <w:szCs w:val="21"/>
                <w:highlight w:val="none"/>
                <w:lang w:val="en-US" w:eastAsia="zh-CN"/>
              </w:rPr>
              <w:t>15.</w:t>
            </w:r>
            <w:r>
              <w:rPr>
                <w:rFonts w:hint="eastAsia" w:ascii="宋体" w:hAnsi="宋体" w:eastAsia="宋体" w:cs="宋体"/>
                <w:color w:val="auto"/>
                <w:kern w:val="0"/>
                <w:sz w:val="20"/>
                <w:szCs w:val="21"/>
                <w:highlight w:val="none"/>
              </w:rPr>
              <w:t>心肌桥分析</w:t>
            </w:r>
          </w:p>
        </w:tc>
        <w:tc>
          <w:tcPr>
            <w:tcW w:w="6350" w:type="dxa"/>
            <w:gridSpan w:val="2"/>
            <w:vAlign w:val="top"/>
          </w:tcPr>
          <w:p>
            <w:pPr>
              <w:widowControl/>
              <w:spacing w:before="0" w:beforeAutospacing="0" w:after="0" w:afterAutospacing="0"/>
              <w:ind w:left="0" w:right="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需</w:t>
            </w:r>
            <w:r>
              <w:rPr>
                <w:rFonts w:hint="eastAsia" w:ascii="宋体" w:hAnsi="宋体" w:eastAsia="宋体" w:cs="宋体"/>
                <w:color w:val="auto"/>
                <w:kern w:val="0"/>
                <w:sz w:val="20"/>
                <w:szCs w:val="20"/>
                <w:highlight w:val="none"/>
                <w:lang w:val="en-US" w:eastAsia="zh-CN"/>
              </w:rPr>
              <w:t>支持</w:t>
            </w:r>
            <w:r>
              <w:rPr>
                <w:rFonts w:hint="eastAsia" w:ascii="宋体" w:hAnsi="宋体" w:eastAsia="宋体" w:cs="宋体"/>
                <w:color w:val="auto"/>
                <w:szCs w:val="21"/>
                <w:highlight w:val="none"/>
                <w:lang w:val="en-US" w:eastAsia="zh-CN"/>
              </w:rPr>
              <w:t>自动检出</w:t>
            </w:r>
            <w:r>
              <w:rPr>
                <w:rFonts w:hint="eastAsia" w:ascii="宋体" w:hAnsi="宋体" w:eastAsia="宋体" w:cs="宋体"/>
                <w:color w:val="auto"/>
                <w:kern w:val="0"/>
                <w:sz w:val="20"/>
                <w:szCs w:val="21"/>
                <w:highlight w:val="none"/>
              </w:rPr>
              <w:t>心肌桥</w:t>
            </w:r>
            <w:r>
              <w:rPr>
                <w:rFonts w:hint="eastAsia" w:ascii="宋体" w:hAnsi="宋体" w:eastAsia="宋体" w:cs="宋体"/>
                <w:color w:val="auto"/>
                <w:szCs w:val="21"/>
                <w:highlight w:val="none"/>
                <w:lang w:val="en-US" w:eastAsia="zh-CN"/>
              </w:rPr>
              <w:t>，自动</w:t>
            </w:r>
            <w:r>
              <w:rPr>
                <w:rFonts w:hint="eastAsia" w:ascii="宋体" w:hAnsi="宋体" w:eastAsia="宋体" w:cs="宋体"/>
                <w:color w:val="auto"/>
                <w:szCs w:val="21"/>
                <w:highlight w:val="none"/>
              </w:rPr>
              <w:t>测量心肌桥的深度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自动测量壁冠状动脉长度。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pStyle w:val="103"/>
              <w:widowControl/>
              <w:numPr>
                <w:numId w:val="0"/>
              </w:numPr>
              <w:spacing w:before="0" w:beforeAutospacing="0" w:after="0" w:afterAutospacing="0"/>
              <w:ind w:left="0" w:leftChars="0" w:right="0" w:firstLine="0" w:firstLineChars="0"/>
              <w:jc w:val="left"/>
              <w:rPr>
                <w:rFonts w:hint="eastAsia" w:ascii="宋体" w:hAnsi="宋体" w:eastAsia="宋体" w:cs="宋体"/>
                <w:color w:val="auto"/>
                <w:kern w:val="0"/>
                <w:sz w:val="20"/>
                <w:szCs w:val="21"/>
                <w:highlight w:val="none"/>
                <w:lang w:val="en-US" w:eastAsia="zh-CN"/>
              </w:rPr>
            </w:pPr>
            <w:r>
              <w:rPr>
                <w:rFonts w:hint="eastAsia" w:ascii="宋体" w:hAnsi="宋体" w:eastAsia="宋体" w:cs="宋体"/>
                <w:color w:val="auto"/>
                <w:kern w:val="0"/>
                <w:sz w:val="20"/>
                <w:szCs w:val="21"/>
                <w:highlight w:val="none"/>
                <w:lang w:val="en-US" w:eastAsia="zh-CN"/>
              </w:rPr>
              <w:t>16.</w:t>
            </w:r>
            <w:r>
              <w:rPr>
                <w:rFonts w:hint="eastAsia" w:ascii="宋体" w:hAnsi="宋体" w:eastAsia="宋体" w:cs="宋体"/>
                <w:color w:val="auto"/>
                <w:kern w:val="0"/>
                <w:sz w:val="20"/>
                <w:szCs w:val="21"/>
                <w:highlight w:val="none"/>
              </w:rPr>
              <w:t>狭窄程度评估</w:t>
            </w:r>
          </w:p>
        </w:tc>
        <w:tc>
          <w:tcPr>
            <w:tcW w:w="6350" w:type="dxa"/>
            <w:gridSpan w:val="2"/>
            <w:vAlign w:val="top"/>
          </w:tcPr>
          <w:p>
            <w:pPr>
              <w:widowControl/>
              <w:spacing w:before="0" w:beforeAutospacing="0" w:after="0" w:afterAutospacing="0"/>
              <w:ind w:left="0" w:right="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需</w:t>
            </w:r>
            <w:r>
              <w:rPr>
                <w:rFonts w:hint="eastAsia" w:ascii="宋体" w:hAnsi="宋体" w:eastAsia="宋体" w:cs="宋体"/>
                <w:color w:val="auto"/>
                <w:kern w:val="0"/>
                <w:sz w:val="20"/>
                <w:szCs w:val="20"/>
                <w:highlight w:val="none"/>
                <w:lang w:val="en-US" w:eastAsia="zh-CN"/>
              </w:rPr>
              <w:t>支持</w:t>
            </w:r>
            <w:r>
              <w:rPr>
                <w:rFonts w:hint="eastAsia" w:ascii="宋体" w:hAnsi="宋体" w:eastAsia="宋体" w:cs="宋体"/>
                <w:color w:val="auto"/>
                <w:szCs w:val="21"/>
                <w:highlight w:val="none"/>
              </w:rPr>
              <w:t>管腔狭窄程度</w:t>
            </w:r>
            <w:r>
              <w:rPr>
                <w:rFonts w:hint="eastAsia" w:ascii="宋体" w:hAnsi="宋体" w:eastAsia="宋体" w:cs="宋体"/>
                <w:color w:val="auto"/>
                <w:szCs w:val="21"/>
                <w:highlight w:val="none"/>
                <w:lang w:val="en-US" w:eastAsia="zh-CN"/>
              </w:rPr>
              <w:t>评估，狭窄程度</w:t>
            </w:r>
            <w:r>
              <w:rPr>
                <w:rFonts w:hint="eastAsia" w:ascii="宋体" w:hAnsi="宋体" w:eastAsia="宋体" w:cs="宋体"/>
                <w:color w:val="auto"/>
                <w:szCs w:val="21"/>
                <w:highlight w:val="none"/>
              </w:rPr>
              <w:t>分为6级：未见狭窄、轻微狭窄、轻度狭窄、中度狭窄、重度狭窄、完全闭塞</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自动计算</w:t>
            </w:r>
            <w:r>
              <w:rPr>
                <w:rFonts w:hint="eastAsia" w:ascii="宋体" w:hAnsi="宋体" w:eastAsia="宋体" w:cs="宋体"/>
                <w:color w:val="auto"/>
                <w:szCs w:val="21"/>
                <w:highlight w:val="none"/>
              </w:rPr>
              <w:t>每个分段最狭窄处的狭窄率。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pStyle w:val="103"/>
              <w:widowControl/>
              <w:numPr>
                <w:numId w:val="0"/>
              </w:numPr>
              <w:spacing w:before="0" w:beforeAutospacing="0" w:after="0" w:afterAutospacing="0"/>
              <w:ind w:left="0" w:leftChars="0" w:right="0" w:firstLine="0" w:firstLineChars="0"/>
              <w:jc w:val="left"/>
              <w:rPr>
                <w:rFonts w:hint="eastAsia" w:ascii="宋体" w:hAnsi="宋体" w:eastAsia="宋体" w:cs="宋体"/>
                <w:color w:val="auto"/>
                <w:kern w:val="0"/>
                <w:sz w:val="20"/>
                <w:szCs w:val="21"/>
                <w:highlight w:val="none"/>
                <w:lang w:val="en-US" w:eastAsia="zh-CN"/>
              </w:rPr>
            </w:pPr>
            <w:r>
              <w:rPr>
                <w:rFonts w:hint="eastAsia" w:ascii="宋体" w:hAnsi="宋体" w:eastAsia="宋体" w:cs="宋体"/>
                <w:color w:val="auto"/>
                <w:kern w:val="0"/>
                <w:sz w:val="20"/>
                <w:szCs w:val="21"/>
                <w:highlight w:val="none"/>
                <w:lang w:val="en-US" w:eastAsia="zh-CN"/>
              </w:rPr>
              <w:t>17.结构化报告</w:t>
            </w:r>
          </w:p>
        </w:tc>
        <w:tc>
          <w:tcPr>
            <w:tcW w:w="6350" w:type="dxa"/>
            <w:gridSpan w:val="2"/>
            <w:vAlign w:val="top"/>
          </w:tcPr>
          <w:p>
            <w:pPr>
              <w:widowControl/>
              <w:spacing w:before="0" w:beforeAutospacing="0" w:after="0" w:afterAutospacing="0"/>
              <w:ind w:left="0" w:right="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需</w:t>
            </w:r>
            <w:r>
              <w:rPr>
                <w:rFonts w:hint="eastAsia" w:ascii="宋体" w:hAnsi="宋体" w:eastAsia="宋体" w:cs="宋体"/>
                <w:color w:val="auto"/>
                <w:kern w:val="0"/>
                <w:sz w:val="20"/>
                <w:szCs w:val="20"/>
                <w:highlight w:val="none"/>
                <w:lang w:val="en-US" w:eastAsia="zh-CN"/>
              </w:rPr>
              <w:t>支持</w:t>
            </w:r>
            <w:r>
              <w:rPr>
                <w:rFonts w:hint="eastAsia" w:ascii="宋体" w:hAnsi="宋体" w:eastAsia="宋体" w:cs="宋体"/>
                <w:color w:val="auto"/>
                <w:szCs w:val="21"/>
                <w:highlight w:val="none"/>
                <w:lang w:val="en-US" w:eastAsia="zh-CN"/>
              </w:rPr>
              <w:t>自动生成预设</w:t>
            </w:r>
            <w:r>
              <w:rPr>
                <w:rFonts w:hint="eastAsia" w:ascii="宋体" w:hAnsi="宋体" w:eastAsia="宋体" w:cs="宋体"/>
                <w:color w:val="auto"/>
                <w:szCs w:val="21"/>
                <w:highlight w:val="none"/>
              </w:rPr>
              <w:t>的结构化报告</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报告</w:t>
            </w:r>
            <w:r>
              <w:rPr>
                <w:rFonts w:hint="eastAsia" w:ascii="宋体" w:hAnsi="宋体" w:eastAsia="宋体" w:cs="宋体"/>
                <w:color w:val="auto"/>
                <w:szCs w:val="21"/>
                <w:highlight w:val="none"/>
                <w:lang w:val="en-US" w:eastAsia="zh-CN"/>
              </w:rPr>
              <w:t>需</w:t>
            </w:r>
            <w:r>
              <w:rPr>
                <w:rFonts w:hint="eastAsia" w:ascii="宋体" w:hAnsi="宋体" w:eastAsia="宋体" w:cs="宋体"/>
                <w:color w:val="auto"/>
                <w:szCs w:val="21"/>
                <w:highlight w:val="none"/>
              </w:rPr>
              <w:t>提供基于SCCT标准下的CAD-RADS分级。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pStyle w:val="103"/>
              <w:widowControl/>
              <w:numPr>
                <w:numId w:val="0"/>
              </w:numPr>
              <w:spacing w:before="0" w:beforeAutospacing="0" w:after="0" w:afterAutospacing="0"/>
              <w:ind w:left="0" w:leftChars="0" w:right="0" w:firstLine="0" w:firstLineChars="0"/>
              <w:jc w:val="left"/>
              <w:rPr>
                <w:rFonts w:hint="eastAsia" w:ascii="宋体" w:hAnsi="宋体" w:eastAsia="宋体" w:cs="宋体"/>
                <w:color w:val="auto"/>
                <w:kern w:val="0"/>
                <w:sz w:val="20"/>
                <w:szCs w:val="21"/>
                <w:highlight w:val="none"/>
                <w:lang w:val="en-US" w:eastAsia="zh-CN"/>
              </w:rPr>
            </w:pPr>
            <w:r>
              <w:rPr>
                <w:rFonts w:hint="eastAsia" w:ascii="宋体" w:hAnsi="宋体" w:eastAsia="宋体" w:cs="宋体"/>
                <w:color w:val="auto"/>
                <w:kern w:val="0"/>
                <w:sz w:val="20"/>
                <w:szCs w:val="21"/>
                <w:highlight w:val="none"/>
                <w:lang w:val="en-US" w:eastAsia="zh-CN"/>
              </w:rPr>
              <w:t>18.胶片打印及序列推送</w:t>
            </w:r>
          </w:p>
        </w:tc>
        <w:tc>
          <w:tcPr>
            <w:tcW w:w="6350" w:type="dxa"/>
            <w:gridSpan w:val="2"/>
            <w:vAlign w:val="top"/>
          </w:tcPr>
          <w:p>
            <w:pPr>
              <w:widowControl/>
              <w:spacing w:before="0" w:beforeAutospacing="0" w:after="0" w:afterAutospacing="0"/>
              <w:ind w:left="0" w:right="0"/>
              <w:jc w:val="left"/>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需</w:t>
            </w:r>
            <w:r>
              <w:rPr>
                <w:rFonts w:hint="eastAsia" w:ascii="宋体" w:hAnsi="宋体" w:eastAsia="宋体" w:cs="宋体"/>
                <w:color w:val="auto"/>
                <w:kern w:val="0"/>
                <w:sz w:val="20"/>
                <w:szCs w:val="20"/>
                <w:highlight w:val="none"/>
                <w:lang w:val="en-US" w:eastAsia="zh-CN"/>
              </w:rPr>
              <w:t>支持</w:t>
            </w:r>
            <w:r>
              <w:rPr>
                <w:rFonts w:hint="eastAsia" w:ascii="宋体" w:hAnsi="宋体" w:eastAsia="宋体" w:cs="宋体"/>
                <w:color w:val="auto"/>
                <w:kern w:val="0"/>
                <w:sz w:val="20"/>
                <w:szCs w:val="21"/>
                <w:highlight w:val="none"/>
                <w:lang w:val="en-US" w:eastAsia="zh-CN"/>
              </w:rPr>
              <w:t>胶片打印及序列推送功能。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pStyle w:val="103"/>
              <w:widowControl/>
              <w:numPr>
                <w:numId w:val="0"/>
              </w:numPr>
              <w:spacing w:before="0" w:beforeAutospacing="0" w:after="0" w:afterAutospacing="0"/>
              <w:ind w:left="0" w:leftChars="0" w:right="0" w:firstLine="0" w:firstLineChars="0"/>
              <w:jc w:val="left"/>
              <w:rPr>
                <w:rFonts w:hint="eastAsia" w:ascii="宋体" w:hAnsi="宋体" w:eastAsia="宋体" w:cs="宋体"/>
                <w:color w:val="auto"/>
                <w:kern w:val="0"/>
                <w:sz w:val="20"/>
                <w:szCs w:val="21"/>
                <w:highlight w:val="none"/>
                <w:lang w:val="en-US" w:eastAsia="zh-CN"/>
              </w:rPr>
            </w:pPr>
            <w:r>
              <w:rPr>
                <w:rFonts w:hint="eastAsia" w:ascii="宋体" w:hAnsi="宋体" w:eastAsia="宋体" w:cs="宋体"/>
                <w:color w:val="auto"/>
                <w:sz w:val="20"/>
                <w:szCs w:val="20"/>
                <w:highlight w:val="none"/>
              </w:rPr>
              <w:t>★</w:t>
            </w:r>
            <w:r>
              <w:rPr>
                <w:rFonts w:hint="eastAsia" w:ascii="宋体" w:hAnsi="宋体" w:eastAsia="宋体" w:cs="宋体"/>
                <w:color w:val="auto"/>
                <w:kern w:val="0"/>
                <w:sz w:val="20"/>
                <w:szCs w:val="21"/>
                <w:highlight w:val="none"/>
                <w:lang w:val="en-US" w:eastAsia="zh-CN"/>
              </w:rPr>
              <w:t>19.产品认证</w:t>
            </w:r>
          </w:p>
        </w:tc>
        <w:tc>
          <w:tcPr>
            <w:tcW w:w="6350" w:type="dxa"/>
            <w:gridSpan w:val="2"/>
            <w:vAlign w:val="top"/>
          </w:tcPr>
          <w:p>
            <w:pPr>
              <w:widowControl/>
              <w:spacing w:before="0" w:beforeAutospacing="0" w:after="0" w:afterAutospacing="0"/>
              <w:ind w:left="0" w:right="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冠脉产品需具备</w:t>
            </w:r>
            <w:r>
              <w:rPr>
                <w:rFonts w:hint="eastAsia" w:ascii="宋体" w:hAnsi="宋体" w:eastAsia="宋体" w:cs="宋体"/>
                <w:color w:val="auto"/>
                <w:sz w:val="21"/>
                <w:szCs w:val="21"/>
                <w:highlight w:val="none"/>
              </w:rPr>
              <w:t>国家药品监督管</w:t>
            </w:r>
            <w:r>
              <w:rPr>
                <w:rFonts w:hint="eastAsia" w:ascii="宋体" w:hAnsi="宋体" w:eastAsia="宋体" w:cs="宋体"/>
                <w:b w:val="0"/>
                <w:bCs w:val="0"/>
                <w:color w:val="auto"/>
                <w:sz w:val="21"/>
                <w:szCs w:val="21"/>
                <w:highlight w:val="none"/>
              </w:rPr>
              <w:t>理局颁发的中华人民共和国医疗器械注册证（三类证</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kern w:val="0"/>
                <w:sz w:val="20"/>
                <w:szCs w:val="20"/>
                <w:highlight w:val="none"/>
              </w:rPr>
              <w:t>（</w:t>
            </w:r>
            <w:r>
              <w:rPr>
                <w:rFonts w:hint="eastAsia" w:ascii="宋体" w:hAnsi="宋体" w:eastAsia="宋体" w:cs="宋体"/>
                <w:b w:val="0"/>
                <w:bCs w:val="0"/>
                <w:color w:val="auto"/>
                <w:kern w:val="0"/>
                <w:sz w:val="20"/>
                <w:szCs w:val="20"/>
                <w:highlight w:val="none"/>
                <w:lang w:val="en-US" w:eastAsia="zh-CN"/>
              </w:rPr>
              <w:t>投标人需提供</w:t>
            </w:r>
            <w:r>
              <w:rPr>
                <w:rFonts w:hint="eastAsia" w:ascii="宋体" w:hAnsi="宋体" w:eastAsia="宋体" w:cs="宋体"/>
                <w:b w:val="0"/>
                <w:bCs w:val="0"/>
                <w:color w:val="auto"/>
                <w:sz w:val="21"/>
                <w:szCs w:val="21"/>
                <w:highlight w:val="none"/>
              </w:rPr>
              <w:t>证明文件</w:t>
            </w:r>
            <w:r>
              <w:rPr>
                <w:rFonts w:hint="eastAsia" w:ascii="宋体" w:hAnsi="宋体" w:eastAsia="宋体" w:cs="宋体"/>
                <w:b w:val="0"/>
                <w:bCs w:val="0"/>
                <w:color w:val="auto"/>
                <w:kern w:val="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pStyle w:val="103"/>
              <w:widowControl/>
              <w:numPr>
                <w:numId w:val="0"/>
              </w:numPr>
              <w:spacing w:before="0" w:beforeAutospacing="0" w:after="0" w:afterAutospacing="0"/>
              <w:ind w:left="0" w:leftChars="0" w:right="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lang w:val="en-US" w:eastAsia="zh-CN"/>
              </w:rPr>
              <w:t>20.</w:t>
            </w:r>
            <w:r>
              <w:rPr>
                <w:rFonts w:hint="eastAsia" w:ascii="宋体" w:hAnsi="宋体" w:eastAsia="宋体" w:cs="宋体"/>
                <w:color w:val="auto"/>
                <w:kern w:val="0"/>
                <w:szCs w:val="21"/>
              </w:rPr>
              <w:t>钙化积分计算</w:t>
            </w:r>
          </w:p>
        </w:tc>
        <w:tc>
          <w:tcPr>
            <w:tcW w:w="6350" w:type="dxa"/>
            <w:gridSpan w:val="2"/>
            <w:vAlign w:val="top"/>
          </w:tcPr>
          <w:p>
            <w:pPr>
              <w:widowControl/>
              <w:tabs>
                <w:tab w:val="left" w:pos="613"/>
              </w:tabs>
              <w:spacing w:before="0" w:beforeAutospacing="0" w:after="0" w:afterAutospacing="0"/>
              <w:ind w:left="0" w:right="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根据Agatston方法计算的钙化积分，包括质量积分、体积积分、容积积分。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pStyle w:val="103"/>
              <w:widowControl/>
              <w:numPr>
                <w:numId w:val="0"/>
              </w:numPr>
              <w:spacing w:before="0" w:beforeAutospacing="0" w:after="0" w:afterAutospacing="0"/>
              <w:ind w:left="0" w:leftChars="0" w:right="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lang w:val="en-US" w:eastAsia="zh-CN"/>
              </w:rPr>
              <w:t>21.</w:t>
            </w:r>
            <w:r>
              <w:rPr>
                <w:rFonts w:hint="eastAsia" w:ascii="宋体" w:hAnsi="宋体" w:eastAsia="宋体" w:cs="宋体"/>
                <w:color w:val="auto"/>
                <w:kern w:val="0"/>
                <w:szCs w:val="21"/>
              </w:rPr>
              <w:t>编辑评分结果</w:t>
            </w:r>
          </w:p>
        </w:tc>
        <w:tc>
          <w:tcPr>
            <w:tcW w:w="6350" w:type="dxa"/>
            <w:gridSpan w:val="2"/>
            <w:vAlign w:val="top"/>
          </w:tcPr>
          <w:p>
            <w:pPr>
              <w:widowControl/>
              <w:tabs>
                <w:tab w:val="left" w:pos="613"/>
              </w:tabs>
              <w:spacing w:before="0" w:beforeAutospacing="0" w:after="0" w:afterAutospacing="0"/>
              <w:ind w:left="0" w:right="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可手动编辑钙化血管名称、钙化区域，钙化积分值自动更新。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pStyle w:val="103"/>
              <w:widowControl/>
              <w:numPr>
                <w:numId w:val="0"/>
              </w:numPr>
              <w:spacing w:before="0" w:beforeAutospacing="0" w:after="0" w:afterAutospacing="0"/>
              <w:ind w:left="0" w:leftChars="0" w:right="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lang w:val="en-US" w:eastAsia="zh-CN"/>
              </w:rPr>
              <w:t>22.</w:t>
            </w:r>
            <w:r>
              <w:rPr>
                <w:rFonts w:hint="eastAsia" w:ascii="宋体" w:hAnsi="宋体" w:eastAsia="宋体" w:cs="宋体"/>
                <w:color w:val="auto"/>
                <w:kern w:val="0"/>
                <w:szCs w:val="21"/>
              </w:rPr>
              <w:t>冠脉百分位曲线</w:t>
            </w:r>
          </w:p>
        </w:tc>
        <w:tc>
          <w:tcPr>
            <w:tcW w:w="6350" w:type="dxa"/>
            <w:gridSpan w:val="2"/>
            <w:vAlign w:val="top"/>
          </w:tcPr>
          <w:p>
            <w:pPr>
              <w:widowControl/>
              <w:tabs>
                <w:tab w:val="left" w:pos="613"/>
              </w:tabs>
              <w:spacing w:before="0" w:beforeAutospacing="0" w:after="0" w:afterAutospacing="0"/>
              <w:ind w:left="0" w:right="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根据钙化积分结果自动生成冠脉百分位数曲线。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pStyle w:val="103"/>
              <w:widowControl/>
              <w:numPr>
                <w:numId w:val="0"/>
              </w:numPr>
              <w:spacing w:before="0" w:beforeAutospacing="0" w:after="0" w:afterAutospacing="0"/>
              <w:ind w:left="0" w:leftChars="0" w:right="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lang w:val="en-US" w:eastAsia="zh-CN"/>
              </w:rPr>
              <w:t>23.</w:t>
            </w:r>
            <w:r>
              <w:rPr>
                <w:rFonts w:hint="eastAsia" w:ascii="宋体" w:hAnsi="宋体" w:eastAsia="宋体" w:cs="宋体"/>
                <w:color w:val="auto"/>
                <w:kern w:val="0"/>
                <w:szCs w:val="21"/>
              </w:rPr>
              <w:t>钙化阈值调整</w:t>
            </w:r>
          </w:p>
        </w:tc>
        <w:tc>
          <w:tcPr>
            <w:tcW w:w="6350" w:type="dxa"/>
            <w:gridSpan w:val="2"/>
            <w:vAlign w:val="top"/>
          </w:tcPr>
          <w:p>
            <w:pPr>
              <w:widowControl/>
              <w:tabs>
                <w:tab w:val="left" w:pos="613"/>
              </w:tabs>
              <w:spacing w:before="0" w:beforeAutospacing="0" w:after="0" w:afterAutospacing="0"/>
              <w:ind w:left="0" w:right="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需</w:t>
            </w:r>
            <w:r>
              <w:rPr>
                <w:rFonts w:hint="eastAsia" w:ascii="宋体" w:hAnsi="宋体" w:eastAsia="宋体" w:cs="宋体"/>
                <w:color w:val="auto"/>
                <w:szCs w:val="21"/>
              </w:rPr>
              <w:t>支持调整钙化阈值后重新计算钙化积分结果。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pStyle w:val="103"/>
              <w:widowControl/>
              <w:numPr>
                <w:numId w:val="0"/>
              </w:numPr>
              <w:spacing w:before="0" w:beforeAutospacing="0" w:after="0" w:afterAutospacing="0"/>
              <w:ind w:left="0" w:leftChars="0" w:right="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lang w:val="en-US" w:eastAsia="zh-CN"/>
              </w:rPr>
              <w:t>24.</w:t>
            </w:r>
            <w:r>
              <w:rPr>
                <w:rFonts w:hint="eastAsia" w:ascii="宋体" w:hAnsi="宋体" w:eastAsia="宋体" w:cs="宋体"/>
                <w:color w:val="auto"/>
                <w:kern w:val="0"/>
                <w:szCs w:val="21"/>
              </w:rPr>
              <w:t>质量矫正因子</w:t>
            </w:r>
          </w:p>
        </w:tc>
        <w:tc>
          <w:tcPr>
            <w:tcW w:w="6350" w:type="dxa"/>
            <w:gridSpan w:val="2"/>
            <w:vAlign w:val="top"/>
          </w:tcPr>
          <w:p>
            <w:pPr>
              <w:widowControl/>
              <w:tabs>
                <w:tab w:val="left" w:pos="613"/>
              </w:tabs>
              <w:spacing w:before="0" w:beforeAutospacing="0" w:after="0" w:afterAutospacing="0"/>
              <w:ind w:left="0" w:right="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需</w:t>
            </w:r>
            <w:r>
              <w:rPr>
                <w:rFonts w:hint="eastAsia" w:ascii="宋体" w:hAnsi="宋体" w:eastAsia="宋体" w:cs="宋体"/>
                <w:color w:val="auto"/>
                <w:kern w:val="0"/>
                <w:sz w:val="20"/>
                <w:szCs w:val="20"/>
                <w:highlight w:val="none"/>
                <w:lang w:val="en-US" w:eastAsia="zh-CN"/>
              </w:rPr>
              <w:t>支持</w:t>
            </w:r>
            <w:r>
              <w:rPr>
                <w:rFonts w:hint="eastAsia" w:ascii="宋体" w:hAnsi="宋体" w:eastAsia="宋体" w:cs="宋体"/>
                <w:color w:val="auto"/>
                <w:szCs w:val="21"/>
              </w:rPr>
              <w:t>调整质量矫正因子后重新计算钙化积分结果。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9356" w:type="dxa"/>
            <w:gridSpan w:val="3"/>
            <w:vAlign w:val="top"/>
          </w:tcPr>
          <w:p>
            <w:pPr>
              <w:widowControl/>
              <w:spacing w:before="0" w:beforeAutospacing="0" w:after="0" w:afterAutospacing="0"/>
              <w:ind w:left="0" w:right="0"/>
              <w:jc w:val="left"/>
              <w:rPr>
                <w:rFonts w:hint="eastAsia" w:ascii="宋体" w:hAnsi="宋体" w:eastAsia="宋体" w:cs="宋体"/>
                <w:b/>
                <w:color w:val="auto"/>
                <w:kern w:val="0"/>
                <w:sz w:val="24"/>
                <w:szCs w:val="24"/>
                <w:highlight w:val="none"/>
              </w:rPr>
            </w:pPr>
            <w:r>
              <w:rPr>
                <w:rFonts w:hint="eastAsia" w:ascii="宋体" w:hAnsi="宋体" w:eastAsia="宋体" w:cs="宋体"/>
                <w:b/>
                <w:bCs w:val="0"/>
                <w:color w:val="auto"/>
                <w:sz w:val="28"/>
                <w:szCs w:val="28"/>
                <w:highlight w:val="none"/>
                <w:lang w:val="en-US" w:eastAsia="zh-CN"/>
              </w:rPr>
              <w:t>4、头颈CTA AI医学辅助诊断系统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spacing w:before="0" w:beforeAutospacing="0" w:after="0" w:afterAutospacing="0"/>
              <w:ind w:left="0" w:right="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.血管命名</w:t>
            </w:r>
          </w:p>
        </w:tc>
        <w:tc>
          <w:tcPr>
            <w:tcW w:w="6350" w:type="dxa"/>
            <w:gridSpan w:val="2"/>
            <w:vAlign w:val="top"/>
          </w:tcPr>
          <w:p>
            <w:pPr>
              <w:spacing w:before="0" w:beforeAutospacing="0" w:after="0" w:afterAutospacing="0"/>
              <w:ind w:left="0" w:right="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需</w:t>
            </w:r>
            <w:r>
              <w:rPr>
                <w:rFonts w:hint="eastAsia" w:ascii="宋体" w:hAnsi="宋体" w:eastAsia="宋体" w:cs="宋体"/>
                <w:color w:val="auto"/>
                <w:kern w:val="0"/>
                <w:sz w:val="20"/>
                <w:szCs w:val="20"/>
                <w:highlight w:val="none"/>
                <w:lang w:val="en-US" w:eastAsia="zh-CN"/>
              </w:rPr>
              <w:t>支持</w:t>
            </w:r>
            <w:r>
              <w:rPr>
                <w:rFonts w:hint="eastAsia" w:ascii="宋体" w:hAnsi="宋体" w:eastAsia="宋体" w:cs="宋体"/>
                <w:color w:val="auto"/>
                <w:sz w:val="20"/>
                <w:szCs w:val="20"/>
                <w:highlight w:val="none"/>
              </w:rPr>
              <w:t>自动进行血管命名</w:t>
            </w:r>
            <w:r>
              <w:rPr>
                <w:rFonts w:hint="eastAsia" w:ascii="宋体" w:hAnsi="宋体" w:eastAsia="宋体" w:cs="宋体"/>
                <w:color w:val="auto"/>
                <w:sz w:val="20"/>
                <w:szCs w:val="20"/>
                <w:highlight w:val="none"/>
                <w:lang w:val="en-US" w:eastAsia="zh-CN"/>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spacing w:before="0" w:beforeAutospacing="0" w:after="0" w:afterAutospacing="0"/>
              <w:ind w:left="0" w:right="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w:t>
            </w:r>
            <w:r>
              <w:rPr>
                <w:rFonts w:hint="eastAsia" w:ascii="宋体" w:hAnsi="宋体" w:eastAsia="宋体" w:cs="宋体"/>
                <w:color w:val="auto"/>
                <w:kern w:val="0"/>
                <w:sz w:val="20"/>
                <w:szCs w:val="21"/>
                <w:highlight w:val="none"/>
              </w:rPr>
              <w:t>容积再现（VR）</w:t>
            </w:r>
          </w:p>
        </w:tc>
        <w:tc>
          <w:tcPr>
            <w:tcW w:w="6350" w:type="dxa"/>
            <w:gridSpan w:val="2"/>
            <w:vAlign w:val="top"/>
          </w:tcPr>
          <w:p>
            <w:pPr>
              <w:spacing w:before="0" w:beforeAutospacing="0" w:after="0" w:afterAutospacing="0"/>
              <w:ind w:left="0" w:right="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需</w:t>
            </w:r>
            <w:r>
              <w:rPr>
                <w:rFonts w:hint="eastAsia" w:ascii="宋体" w:hAnsi="宋体" w:eastAsia="宋体" w:cs="宋体"/>
                <w:color w:val="auto"/>
                <w:kern w:val="0"/>
                <w:sz w:val="20"/>
                <w:szCs w:val="20"/>
                <w:highlight w:val="none"/>
                <w:lang w:val="en-US" w:eastAsia="zh-CN"/>
              </w:rPr>
              <w:t>支持</w:t>
            </w:r>
            <w:r>
              <w:rPr>
                <w:rFonts w:hint="eastAsia" w:ascii="宋体" w:hAnsi="宋体" w:eastAsia="宋体" w:cs="宋体"/>
                <w:color w:val="auto"/>
                <w:kern w:val="0"/>
                <w:sz w:val="20"/>
                <w:szCs w:val="21"/>
                <w:highlight w:val="none"/>
              </w:rPr>
              <w:t>体渲染静态VR</w:t>
            </w:r>
            <w:r>
              <w:rPr>
                <w:rFonts w:hint="eastAsia" w:ascii="宋体" w:hAnsi="宋体" w:eastAsia="宋体" w:cs="宋体"/>
                <w:color w:val="auto"/>
                <w:kern w:val="0"/>
                <w:sz w:val="20"/>
                <w:szCs w:val="21"/>
                <w:highlight w:val="none"/>
                <w:lang w:eastAsia="zh-CN"/>
              </w:rPr>
              <w:t>、</w:t>
            </w:r>
            <w:r>
              <w:rPr>
                <w:rFonts w:hint="eastAsia" w:ascii="宋体" w:hAnsi="宋体" w:eastAsia="宋体" w:cs="宋体"/>
                <w:color w:val="auto"/>
                <w:kern w:val="0"/>
                <w:sz w:val="20"/>
                <w:szCs w:val="21"/>
                <w:highlight w:val="none"/>
              </w:rPr>
              <w:t>体渲染静态带骨VR</w:t>
            </w:r>
            <w:r>
              <w:rPr>
                <w:rFonts w:hint="eastAsia" w:ascii="宋体" w:hAnsi="宋体" w:eastAsia="宋体" w:cs="宋体"/>
                <w:color w:val="auto"/>
                <w:kern w:val="0"/>
                <w:sz w:val="20"/>
                <w:szCs w:val="21"/>
                <w:highlight w:val="none"/>
                <w:lang w:val="en-US" w:eastAsia="zh-CN"/>
              </w:rPr>
              <w:t>等不少于5种</w:t>
            </w:r>
            <w:r>
              <w:rPr>
                <w:rFonts w:hint="eastAsia" w:ascii="宋体" w:hAnsi="宋体" w:eastAsia="宋体" w:cs="宋体"/>
                <w:color w:val="auto"/>
                <w:kern w:val="0"/>
                <w:sz w:val="20"/>
                <w:szCs w:val="21"/>
                <w:highlight w:val="none"/>
              </w:rPr>
              <w:t>VR</w:t>
            </w:r>
            <w:r>
              <w:rPr>
                <w:rFonts w:hint="eastAsia" w:ascii="宋体" w:hAnsi="宋体" w:eastAsia="宋体" w:cs="宋体"/>
                <w:color w:val="auto"/>
                <w:kern w:val="0"/>
                <w:sz w:val="20"/>
                <w:szCs w:val="21"/>
                <w:highlight w:val="none"/>
                <w:lang w:val="en-US" w:eastAsia="zh-CN"/>
              </w:rPr>
              <w:t>图像显示功能。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spacing w:before="0" w:beforeAutospacing="0" w:after="0" w:afterAutospacing="0"/>
              <w:ind w:left="0" w:right="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3</w:t>
            </w:r>
            <w:r>
              <w:rPr>
                <w:rFonts w:hint="eastAsia" w:ascii="宋体" w:hAnsi="宋体" w:eastAsia="宋体" w:cs="宋体"/>
                <w:color w:val="auto"/>
                <w:sz w:val="20"/>
                <w:szCs w:val="20"/>
                <w:highlight w:val="none"/>
              </w:rPr>
              <w:t>.全体积最大密度投影（VMIP）</w:t>
            </w:r>
          </w:p>
        </w:tc>
        <w:tc>
          <w:tcPr>
            <w:tcW w:w="6350" w:type="dxa"/>
            <w:gridSpan w:val="2"/>
            <w:vAlign w:val="top"/>
          </w:tcPr>
          <w:p>
            <w:pPr>
              <w:spacing w:before="0" w:beforeAutospacing="0" w:after="0" w:afterAutospacing="0"/>
              <w:ind w:left="0" w:right="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需</w:t>
            </w:r>
            <w:r>
              <w:rPr>
                <w:rFonts w:hint="eastAsia" w:ascii="宋体" w:hAnsi="宋体" w:eastAsia="宋体" w:cs="宋体"/>
                <w:color w:val="auto"/>
                <w:kern w:val="0"/>
                <w:sz w:val="20"/>
                <w:szCs w:val="20"/>
                <w:highlight w:val="none"/>
                <w:lang w:val="en-US" w:eastAsia="zh-CN"/>
              </w:rPr>
              <w:t>支持</w:t>
            </w:r>
            <w:r>
              <w:rPr>
                <w:rFonts w:hint="eastAsia" w:ascii="宋体" w:hAnsi="宋体" w:eastAsia="宋体" w:cs="宋体"/>
                <w:color w:val="auto"/>
                <w:sz w:val="20"/>
                <w:szCs w:val="20"/>
                <w:highlight w:val="none"/>
              </w:rPr>
              <w:t>静态VMIP</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静态带骨VMIP</w:t>
            </w:r>
            <w:r>
              <w:rPr>
                <w:rFonts w:hint="eastAsia" w:ascii="宋体" w:hAnsi="宋体" w:eastAsia="宋体" w:cs="宋体"/>
                <w:color w:val="auto"/>
                <w:sz w:val="20"/>
                <w:szCs w:val="20"/>
                <w:highlight w:val="none"/>
                <w:lang w:val="en-US" w:eastAsia="zh-CN"/>
              </w:rPr>
              <w:t>等不少于5种</w:t>
            </w:r>
            <w:r>
              <w:rPr>
                <w:rFonts w:hint="eastAsia" w:ascii="宋体" w:hAnsi="宋体" w:eastAsia="宋体" w:cs="宋体"/>
                <w:color w:val="auto"/>
                <w:sz w:val="20"/>
                <w:szCs w:val="20"/>
                <w:highlight w:val="none"/>
              </w:rPr>
              <w:t>VMIP</w:t>
            </w:r>
            <w:r>
              <w:rPr>
                <w:rFonts w:hint="eastAsia" w:ascii="宋体" w:hAnsi="宋体" w:eastAsia="宋体" w:cs="宋体"/>
                <w:color w:val="auto"/>
                <w:sz w:val="20"/>
                <w:szCs w:val="20"/>
                <w:highlight w:val="none"/>
                <w:lang w:val="en-US" w:eastAsia="zh-CN"/>
              </w:rPr>
              <w:t>图像显示。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spacing w:before="0" w:beforeAutospacing="0" w:after="0" w:afterAutospacing="0"/>
              <w:ind w:left="0" w:right="0"/>
              <w:rPr>
                <w:rFonts w:hint="eastAsia" w:ascii="宋体" w:hAnsi="宋体" w:eastAsia="宋体" w:cs="宋体"/>
                <w:color w:val="auto"/>
                <w:sz w:val="20"/>
                <w:szCs w:val="20"/>
                <w:highlight w:val="none"/>
                <w:lang w:val="en-US" w:eastAsia="zh-CN"/>
              </w:rPr>
            </w:pPr>
            <w:r>
              <w:rPr>
                <w:rFonts w:hint="eastAsia" w:ascii="宋体" w:hAnsi="宋体" w:eastAsia="宋体" w:cs="宋体"/>
                <w:color w:val="auto"/>
                <w:kern w:val="0"/>
                <w:sz w:val="20"/>
                <w:szCs w:val="21"/>
                <w:highlight w:val="none"/>
                <w:lang w:val="en-US" w:eastAsia="zh-CN"/>
              </w:rPr>
              <w:t>4.</w:t>
            </w:r>
            <w:r>
              <w:rPr>
                <w:rFonts w:hint="eastAsia" w:ascii="宋体" w:hAnsi="宋体" w:eastAsia="宋体" w:cs="宋体"/>
                <w:color w:val="auto"/>
                <w:kern w:val="0"/>
                <w:sz w:val="20"/>
                <w:szCs w:val="21"/>
                <w:highlight w:val="none"/>
              </w:rPr>
              <w:t>多平面重组（MPR）</w:t>
            </w:r>
          </w:p>
        </w:tc>
        <w:tc>
          <w:tcPr>
            <w:tcW w:w="6350" w:type="dxa"/>
            <w:gridSpan w:val="2"/>
            <w:vAlign w:val="top"/>
          </w:tcPr>
          <w:p>
            <w:pPr>
              <w:spacing w:before="0" w:beforeAutospacing="0" w:after="0" w:afterAutospacing="0"/>
              <w:ind w:left="0" w:right="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需</w:t>
            </w:r>
            <w:r>
              <w:rPr>
                <w:rFonts w:hint="eastAsia" w:ascii="宋体" w:hAnsi="宋体" w:eastAsia="宋体" w:cs="宋体"/>
                <w:color w:val="auto"/>
                <w:kern w:val="0"/>
                <w:sz w:val="20"/>
                <w:szCs w:val="20"/>
                <w:highlight w:val="none"/>
                <w:lang w:val="en-US" w:eastAsia="zh-CN"/>
              </w:rPr>
              <w:t>支持</w:t>
            </w:r>
            <w:r>
              <w:rPr>
                <w:rFonts w:hint="eastAsia" w:ascii="宋体" w:hAnsi="宋体" w:eastAsia="宋体" w:cs="宋体"/>
                <w:color w:val="auto"/>
                <w:kern w:val="0"/>
                <w:sz w:val="20"/>
                <w:szCs w:val="21"/>
                <w:highlight w:val="none"/>
              </w:rPr>
              <w:t>显示断层图像</w:t>
            </w:r>
            <w:r>
              <w:rPr>
                <w:rFonts w:hint="eastAsia" w:ascii="宋体" w:hAnsi="宋体" w:eastAsia="宋体" w:cs="宋体"/>
                <w:color w:val="auto"/>
                <w:kern w:val="0"/>
                <w:sz w:val="20"/>
                <w:szCs w:val="21"/>
                <w:highlight w:val="none"/>
                <w:lang w:val="en-US" w:eastAsia="zh-CN"/>
              </w:rPr>
              <w:t>功能</w:t>
            </w:r>
            <w:r>
              <w:rPr>
                <w:rFonts w:hint="eastAsia" w:ascii="宋体" w:hAnsi="宋体" w:eastAsia="宋体" w:cs="宋体"/>
                <w:color w:val="auto"/>
                <w:kern w:val="0"/>
                <w:sz w:val="20"/>
                <w:szCs w:val="21"/>
                <w:highlight w:val="none"/>
              </w:rPr>
              <w:t>，重建并显示冠状位、矢状位的图像。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spacing w:before="0" w:beforeAutospacing="0" w:after="0" w:afterAutospacing="0"/>
              <w:ind w:left="0" w:right="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5</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曲面重组（CPR）</w:t>
            </w:r>
          </w:p>
        </w:tc>
        <w:tc>
          <w:tcPr>
            <w:tcW w:w="6350" w:type="dxa"/>
            <w:gridSpan w:val="2"/>
            <w:vAlign w:val="top"/>
          </w:tcPr>
          <w:p>
            <w:pPr>
              <w:spacing w:before="0" w:beforeAutospacing="0" w:after="0" w:afterAutospacing="0"/>
              <w:ind w:left="0" w:right="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需</w:t>
            </w:r>
            <w:r>
              <w:rPr>
                <w:rFonts w:hint="eastAsia" w:ascii="宋体" w:hAnsi="宋体" w:eastAsia="宋体" w:cs="宋体"/>
                <w:color w:val="auto"/>
                <w:kern w:val="0"/>
                <w:sz w:val="20"/>
                <w:szCs w:val="20"/>
                <w:highlight w:val="none"/>
                <w:lang w:val="en-US" w:eastAsia="zh-CN"/>
              </w:rPr>
              <w:t>支持</w:t>
            </w:r>
            <w:r>
              <w:rPr>
                <w:rFonts w:hint="eastAsia" w:ascii="宋体" w:hAnsi="宋体" w:eastAsia="宋体" w:cs="宋体"/>
                <w:color w:val="auto"/>
                <w:kern w:val="0"/>
                <w:sz w:val="20"/>
                <w:szCs w:val="21"/>
                <w:highlight w:val="none"/>
              </w:rPr>
              <w:t>自动创建血管的曲面重组图</w:t>
            </w:r>
            <w:r>
              <w:rPr>
                <w:rFonts w:hint="eastAsia" w:ascii="宋体" w:hAnsi="宋体" w:eastAsia="宋体" w:cs="宋体"/>
                <w:color w:val="auto"/>
                <w:kern w:val="0"/>
                <w:sz w:val="2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spacing w:before="0" w:beforeAutospacing="0" w:after="0" w:afterAutospacing="0"/>
              <w:ind w:left="0" w:right="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6.</w:t>
            </w:r>
            <w:r>
              <w:rPr>
                <w:rFonts w:hint="eastAsia" w:ascii="宋体" w:hAnsi="宋体" w:eastAsia="宋体" w:cs="宋体"/>
                <w:color w:val="auto"/>
                <w:kern w:val="0"/>
                <w:sz w:val="20"/>
                <w:szCs w:val="21"/>
                <w:highlight w:val="none"/>
              </w:rPr>
              <w:t>曲面矫直图像</w:t>
            </w:r>
          </w:p>
        </w:tc>
        <w:tc>
          <w:tcPr>
            <w:tcW w:w="6350" w:type="dxa"/>
            <w:gridSpan w:val="2"/>
            <w:vAlign w:val="top"/>
          </w:tcPr>
          <w:p>
            <w:pPr>
              <w:spacing w:before="0" w:beforeAutospacing="0" w:after="0" w:afterAutospacing="0"/>
              <w:ind w:left="0" w:right="0"/>
              <w:rPr>
                <w:rFonts w:hint="eastAsia" w:ascii="宋体" w:hAnsi="宋体" w:eastAsia="宋体" w:cs="宋体"/>
                <w:color w:val="auto"/>
                <w:sz w:val="20"/>
                <w:szCs w:val="20"/>
                <w:highlight w:val="none"/>
                <w:lang w:val="en-US" w:eastAsia="zh-CN"/>
              </w:rPr>
            </w:pPr>
            <w:r>
              <w:rPr>
                <w:rFonts w:hint="eastAsia" w:ascii="宋体" w:hAnsi="宋体" w:eastAsia="宋体" w:cs="宋体"/>
                <w:color w:val="auto"/>
                <w:kern w:val="0"/>
                <w:sz w:val="20"/>
                <w:szCs w:val="21"/>
                <w:highlight w:val="none"/>
                <w:lang w:val="en-US" w:eastAsia="zh-CN"/>
              </w:rPr>
              <w:t>需</w:t>
            </w:r>
            <w:r>
              <w:rPr>
                <w:rFonts w:hint="eastAsia" w:ascii="宋体" w:hAnsi="宋体" w:eastAsia="宋体" w:cs="宋体"/>
                <w:color w:val="auto"/>
                <w:kern w:val="0"/>
                <w:sz w:val="20"/>
                <w:szCs w:val="20"/>
                <w:highlight w:val="none"/>
                <w:lang w:val="en-US" w:eastAsia="zh-CN"/>
              </w:rPr>
              <w:t>支持</w:t>
            </w:r>
            <w:r>
              <w:rPr>
                <w:rFonts w:hint="eastAsia" w:ascii="宋体" w:hAnsi="宋体" w:eastAsia="宋体" w:cs="宋体"/>
                <w:color w:val="auto"/>
                <w:kern w:val="0"/>
                <w:sz w:val="20"/>
                <w:szCs w:val="21"/>
                <w:highlight w:val="none"/>
              </w:rPr>
              <w:t>360度查看每一支血管的曲面矫直图像，</w:t>
            </w:r>
            <w:r>
              <w:rPr>
                <w:rFonts w:hint="eastAsia" w:ascii="宋体" w:hAnsi="宋体" w:eastAsia="宋体" w:cs="宋体"/>
                <w:color w:val="auto"/>
                <w:kern w:val="0"/>
                <w:sz w:val="20"/>
                <w:szCs w:val="21"/>
                <w:highlight w:val="none"/>
                <w:lang w:val="en-US" w:eastAsia="zh-CN"/>
              </w:rPr>
              <w:t>可</w:t>
            </w:r>
            <w:r>
              <w:rPr>
                <w:rFonts w:hint="eastAsia" w:ascii="宋体" w:hAnsi="宋体" w:eastAsia="宋体" w:cs="宋体"/>
                <w:color w:val="auto"/>
                <w:kern w:val="0"/>
                <w:sz w:val="20"/>
                <w:szCs w:val="21"/>
                <w:highlight w:val="none"/>
              </w:rPr>
              <w:t>显示血管分段信息。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spacing w:before="0" w:beforeAutospacing="0" w:after="0" w:afterAutospacing="0"/>
              <w:ind w:left="0" w:right="0"/>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7</w:t>
            </w:r>
            <w:r>
              <w:rPr>
                <w:rFonts w:hint="eastAsia" w:ascii="宋体" w:hAnsi="宋体" w:eastAsia="宋体" w:cs="宋体"/>
                <w:color w:val="auto"/>
                <w:sz w:val="20"/>
                <w:szCs w:val="20"/>
                <w:highlight w:val="none"/>
              </w:rPr>
              <w:t>.血管横截面图像（Xsection）</w:t>
            </w:r>
          </w:p>
        </w:tc>
        <w:tc>
          <w:tcPr>
            <w:tcW w:w="6350" w:type="dxa"/>
            <w:gridSpan w:val="2"/>
            <w:vAlign w:val="top"/>
          </w:tcPr>
          <w:p>
            <w:pPr>
              <w:spacing w:before="0" w:beforeAutospacing="0" w:after="0" w:afterAutospacing="0"/>
              <w:ind w:left="0" w:right="0"/>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需</w:t>
            </w:r>
            <w:r>
              <w:rPr>
                <w:rFonts w:hint="eastAsia" w:ascii="宋体" w:hAnsi="宋体" w:eastAsia="宋体" w:cs="宋体"/>
                <w:color w:val="auto"/>
                <w:kern w:val="0"/>
                <w:sz w:val="20"/>
                <w:szCs w:val="20"/>
                <w:highlight w:val="none"/>
                <w:lang w:val="en-US" w:eastAsia="zh-CN"/>
              </w:rPr>
              <w:t>支持</w:t>
            </w:r>
            <w:r>
              <w:rPr>
                <w:rFonts w:hint="eastAsia" w:ascii="宋体" w:hAnsi="宋体" w:eastAsia="宋体" w:cs="宋体"/>
                <w:color w:val="auto"/>
                <w:sz w:val="20"/>
                <w:szCs w:val="20"/>
                <w:highlight w:val="none"/>
              </w:rPr>
              <w:t>血管横截面图像（Xsection）</w:t>
            </w:r>
            <w:r>
              <w:rPr>
                <w:rFonts w:hint="eastAsia" w:ascii="宋体" w:hAnsi="宋体" w:eastAsia="宋体" w:cs="宋体"/>
                <w:color w:val="auto"/>
                <w:sz w:val="20"/>
                <w:szCs w:val="20"/>
                <w:highlight w:val="none"/>
                <w:lang w:val="en-US" w:eastAsia="zh-CN"/>
              </w:rPr>
              <w:t>功能</w:t>
            </w:r>
            <w:r>
              <w:rPr>
                <w:rFonts w:hint="eastAsia" w:ascii="宋体" w:hAnsi="宋体" w:eastAsia="宋体" w:cs="宋体"/>
                <w:color w:val="auto"/>
                <w:sz w:val="20"/>
                <w:szCs w:val="20"/>
                <w:highlight w:val="none"/>
              </w:rPr>
              <w:t>，上下等距离各取4个点的横截面图像</w:t>
            </w:r>
            <w:r>
              <w:rPr>
                <w:rFonts w:hint="eastAsia" w:ascii="宋体" w:hAnsi="宋体" w:eastAsia="宋体" w:cs="宋体"/>
                <w:color w:val="auto"/>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spacing w:before="0" w:beforeAutospacing="0" w:after="0" w:afterAutospacing="0"/>
              <w:ind w:left="0" w:right="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8.重建编辑</w:t>
            </w:r>
          </w:p>
        </w:tc>
        <w:tc>
          <w:tcPr>
            <w:tcW w:w="6350" w:type="dxa"/>
            <w:gridSpan w:val="2"/>
            <w:vAlign w:val="top"/>
          </w:tcPr>
          <w:p>
            <w:pPr>
              <w:spacing w:before="0" w:beforeAutospacing="0" w:after="0" w:afterAutospacing="0"/>
              <w:ind w:left="0" w:right="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需</w:t>
            </w:r>
            <w:r>
              <w:rPr>
                <w:rFonts w:hint="eastAsia" w:ascii="宋体" w:hAnsi="宋体" w:eastAsia="宋体" w:cs="宋体"/>
                <w:color w:val="auto"/>
                <w:kern w:val="0"/>
                <w:sz w:val="20"/>
                <w:szCs w:val="20"/>
                <w:highlight w:val="none"/>
                <w:lang w:val="en-US" w:eastAsia="zh-CN"/>
              </w:rPr>
              <w:t>支持</w:t>
            </w:r>
            <w:r>
              <w:rPr>
                <w:rFonts w:hint="eastAsia" w:ascii="宋体" w:hAnsi="宋体" w:eastAsia="宋体" w:cs="宋体"/>
                <w:color w:val="auto"/>
                <w:kern w:val="0"/>
                <w:sz w:val="20"/>
                <w:szCs w:val="21"/>
                <w:highlight w:val="none"/>
              </w:rPr>
              <w:t>在动态VR图像上裁剪颈部的任意血管分支</w:t>
            </w:r>
            <w:r>
              <w:rPr>
                <w:rFonts w:hint="eastAsia" w:ascii="宋体" w:hAnsi="宋体" w:eastAsia="宋体" w:cs="宋体"/>
                <w:color w:val="auto"/>
                <w:kern w:val="0"/>
                <w:sz w:val="20"/>
                <w:szCs w:val="21"/>
                <w:highlight w:val="none"/>
                <w:lang w:val="en-US" w:eastAsia="zh-CN"/>
              </w:rPr>
              <w:t>，并可进行中心线编辑。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spacing w:before="0" w:beforeAutospacing="0" w:after="0" w:afterAutospacing="0"/>
              <w:ind w:left="0" w:right="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9</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血管斑块智能</w:t>
            </w:r>
            <w:r>
              <w:rPr>
                <w:rFonts w:hint="eastAsia" w:ascii="宋体" w:hAnsi="宋体" w:eastAsia="宋体" w:cs="宋体"/>
                <w:color w:val="auto"/>
                <w:sz w:val="20"/>
                <w:szCs w:val="20"/>
                <w:highlight w:val="none"/>
                <w:lang w:val="en-US" w:eastAsia="zh-CN"/>
              </w:rPr>
              <w:t>分析</w:t>
            </w:r>
          </w:p>
        </w:tc>
        <w:tc>
          <w:tcPr>
            <w:tcW w:w="6350" w:type="dxa"/>
            <w:gridSpan w:val="2"/>
            <w:vAlign w:val="top"/>
          </w:tcPr>
          <w:p>
            <w:pPr>
              <w:spacing w:before="0" w:beforeAutospacing="0" w:after="0" w:afterAutospacing="0"/>
              <w:ind w:left="0" w:right="0"/>
              <w:rPr>
                <w:rFonts w:hint="eastAsia" w:ascii="宋体" w:hAnsi="宋体" w:eastAsia="宋体" w:cs="宋体"/>
                <w:color w:val="auto"/>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spacing w:before="0" w:beforeAutospacing="0" w:after="0" w:afterAutospacing="0"/>
              <w:ind w:left="0" w:right="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9</w:t>
            </w:r>
            <w:r>
              <w:rPr>
                <w:rFonts w:hint="eastAsia" w:ascii="宋体" w:hAnsi="宋体" w:eastAsia="宋体" w:cs="宋体"/>
                <w:color w:val="auto"/>
                <w:sz w:val="20"/>
                <w:szCs w:val="20"/>
                <w:highlight w:val="none"/>
                <w:lang w:val="zh-CN"/>
              </w:rPr>
              <w:t>.</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lang w:val="zh-CN"/>
              </w:rPr>
              <w:t xml:space="preserve"> 血管斑块位置标记</w:t>
            </w:r>
          </w:p>
        </w:tc>
        <w:tc>
          <w:tcPr>
            <w:tcW w:w="6350" w:type="dxa"/>
            <w:gridSpan w:val="2"/>
            <w:vAlign w:val="top"/>
          </w:tcPr>
          <w:p>
            <w:pPr>
              <w:spacing w:before="0" w:beforeAutospacing="0" w:after="0" w:afterAutospacing="0"/>
              <w:ind w:left="0" w:right="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需</w:t>
            </w:r>
            <w:r>
              <w:rPr>
                <w:rFonts w:hint="eastAsia" w:ascii="宋体" w:hAnsi="宋体" w:eastAsia="宋体" w:cs="宋体"/>
                <w:color w:val="auto"/>
                <w:kern w:val="0"/>
                <w:sz w:val="20"/>
                <w:szCs w:val="20"/>
                <w:highlight w:val="none"/>
                <w:lang w:val="en-US" w:eastAsia="zh-CN"/>
              </w:rPr>
              <w:t>支持</w:t>
            </w:r>
            <w:r>
              <w:rPr>
                <w:rFonts w:hint="eastAsia" w:ascii="宋体" w:hAnsi="宋体" w:eastAsia="宋体" w:cs="宋体"/>
                <w:color w:val="auto"/>
                <w:sz w:val="20"/>
                <w:szCs w:val="20"/>
                <w:highlight w:val="none"/>
                <w:lang w:val="en-US" w:eastAsia="zh-CN"/>
              </w:rPr>
              <w:t>能够</w:t>
            </w:r>
            <w:r>
              <w:rPr>
                <w:rFonts w:hint="eastAsia" w:ascii="宋体" w:hAnsi="宋体" w:eastAsia="宋体" w:cs="宋体"/>
                <w:color w:val="auto"/>
                <w:sz w:val="20"/>
                <w:szCs w:val="20"/>
                <w:highlight w:val="none"/>
                <w:lang w:val="zh-CN"/>
              </w:rPr>
              <w:t>标记一个可疑血管斑块所在的范围区域。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spacing w:before="0" w:beforeAutospacing="0" w:after="0" w:afterAutospacing="0"/>
              <w:ind w:left="0" w:right="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9</w:t>
            </w:r>
            <w:r>
              <w:rPr>
                <w:rFonts w:hint="eastAsia" w:ascii="宋体" w:hAnsi="宋体" w:eastAsia="宋体" w:cs="宋体"/>
                <w:color w:val="auto"/>
                <w:sz w:val="20"/>
                <w:szCs w:val="20"/>
                <w:highlight w:val="none"/>
                <w:lang w:val="zh-CN"/>
              </w:rPr>
              <w:t>.</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lang w:val="zh-CN"/>
              </w:rPr>
              <w:t xml:space="preserve"> 血管管壁斑块分类</w:t>
            </w:r>
          </w:p>
        </w:tc>
        <w:tc>
          <w:tcPr>
            <w:tcW w:w="6350" w:type="dxa"/>
            <w:gridSpan w:val="2"/>
            <w:vAlign w:val="top"/>
          </w:tcPr>
          <w:p>
            <w:pPr>
              <w:spacing w:before="0" w:beforeAutospacing="0" w:after="0" w:afterAutospacing="0"/>
              <w:ind w:left="0" w:right="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需</w:t>
            </w:r>
            <w:r>
              <w:rPr>
                <w:rFonts w:hint="eastAsia" w:ascii="宋体" w:hAnsi="宋体" w:eastAsia="宋体" w:cs="宋体"/>
                <w:color w:val="auto"/>
                <w:kern w:val="0"/>
                <w:sz w:val="20"/>
                <w:szCs w:val="20"/>
                <w:highlight w:val="none"/>
                <w:lang w:val="en-US" w:eastAsia="zh-CN"/>
              </w:rPr>
              <w:t>支持</w:t>
            </w:r>
            <w:r>
              <w:rPr>
                <w:rFonts w:hint="eastAsia" w:ascii="宋体" w:hAnsi="宋体" w:eastAsia="宋体" w:cs="宋体"/>
                <w:color w:val="auto"/>
                <w:sz w:val="20"/>
                <w:szCs w:val="20"/>
                <w:highlight w:val="none"/>
                <w:lang w:val="zh-CN"/>
              </w:rPr>
              <w:t>血管管壁斑块分类</w:t>
            </w:r>
            <w:r>
              <w:rPr>
                <w:rFonts w:hint="eastAsia" w:ascii="宋体" w:hAnsi="宋体" w:eastAsia="宋体" w:cs="宋体"/>
                <w:color w:val="auto"/>
                <w:sz w:val="20"/>
                <w:szCs w:val="20"/>
                <w:highlight w:val="none"/>
                <w:lang w:val="en-US" w:eastAsia="zh-CN"/>
              </w:rPr>
              <w:t>，</w:t>
            </w:r>
            <w:r>
              <w:rPr>
                <w:rFonts w:hint="eastAsia" w:ascii="宋体" w:hAnsi="宋体" w:eastAsia="宋体" w:cs="宋体"/>
                <w:color w:val="auto"/>
                <w:sz w:val="20"/>
                <w:szCs w:val="20"/>
                <w:highlight w:val="none"/>
                <w:lang w:val="zh-CN"/>
              </w:rPr>
              <w:t>血管斑块分为3类，钙化、非钙化、混合。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spacing w:before="0" w:beforeAutospacing="0" w:after="0" w:afterAutospacing="0"/>
              <w:ind w:left="0" w:right="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9</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3</w:t>
            </w:r>
            <w:r>
              <w:rPr>
                <w:rFonts w:hint="eastAsia" w:ascii="宋体" w:hAnsi="宋体" w:eastAsia="宋体" w:cs="宋体"/>
                <w:color w:val="auto"/>
                <w:sz w:val="20"/>
                <w:szCs w:val="20"/>
                <w:highlight w:val="none"/>
                <w:lang w:val="zh-CN"/>
              </w:rPr>
              <w:t xml:space="preserve"> 管腔狭窄程度评估</w:t>
            </w:r>
          </w:p>
        </w:tc>
        <w:tc>
          <w:tcPr>
            <w:tcW w:w="6350" w:type="dxa"/>
            <w:gridSpan w:val="2"/>
            <w:vAlign w:val="top"/>
          </w:tcPr>
          <w:p>
            <w:pPr>
              <w:spacing w:before="0" w:beforeAutospacing="0" w:after="0" w:afterAutospacing="0"/>
              <w:ind w:left="0" w:right="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需</w:t>
            </w:r>
            <w:r>
              <w:rPr>
                <w:rFonts w:hint="eastAsia" w:ascii="宋体" w:hAnsi="宋体" w:eastAsia="宋体" w:cs="宋体"/>
                <w:color w:val="auto"/>
                <w:kern w:val="0"/>
                <w:sz w:val="20"/>
                <w:szCs w:val="20"/>
                <w:highlight w:val="none"/>
                <w:lang w:val="en-US" w:eastAsia="zh-CN"/>
              </w:rPr>
              <w:t>支持</w:t>
            </w:r>
            <w:r>
              <w:rPr>
                <w:rFonts w:hint="eastAsia" w:ascii="宋体" w:hAnsi="宋体" w:eastAsia="宋体" w:cs="宋体"/>
                <w:color w:val="auto"/>
                <w:sz w:val="20"/>
                <w:szCs w:val="20"/>
                <w:highlight w:val="none"/>
                <w:lang w:val="zh-CN"/>
              </w:rPr>
              <w:t>管腔狭窄程度评估</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能够将</w:t>
            </w:r>
            <w:r>
              <w:rPr>
                <w:rFonts w:hint="eastAsia" w:ascii="宋体" w:hAnsi="宋体" w:eastAsia="宋体" w:cs="宋体"/>
                <w:color w:val="auto"/>
                <w:sz w:val="20"/>
                <w:szCs w:val="20"/>
                <w:highlight w:val="none"/>
                <w:lang w:val="zh-CN"/>
              </w:rPr>
              <w:t>管腔狭窄程度分为5类，未见狭窄、轻度狭窄、中度狭窄、重度狭窄、完全闭塞。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spacing w:before="0" w:beforeAutospacing="0" w:after="0" w:afterAutospacing="0"/>
              <w:ind w:left="0" w:right="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10.支架分析</w:t>
            </w:r>
          </w:p>
        </w:tc>
        <w:tc>
          <w:tcPr>
            <w:tcW w:w="6350" w:type="dxa"/>
            <w:gridSpan w:val="2"/>
            <w:vAlign w:val="top"/>
          </w:tcPr>
          <w:p>
            <w:pPr>
              <w:widowControl/>
              <w:spacing w:before="0" w:beforeAutospacing="0" w:after="0" w:afterAutospacing="0"/>
              <w:ind w:left="0" w:right="0"/>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kern w:val="0"/>
                <w:sz w:val="20"/>
                <w:szCs w:val="21"/>
                <w:highlight w:val="none"/>
                <w:lang w:val="en-US" w:eastAsia="zh-CN"/>
              </w:rPr>
              <w:t>需</w:t>
            </w:r>
            <w:r>
              <w:rPr>
                <w:rFonts w:hint="eastAsia" w:ascii="宋体" w:hAnsi="宋体" w:eastAsia="宋体" w:cs="宋体"/>
                <w:color w:val="auto"/>
                <w:kern w:val="0"/>
                <w:sz w:val="20"/>
                <w:szCs w:val="20"/>
                <w:highlight w:val="none"/>
                <w:lang w:val="en-US" w:eastAsia="zh-CN"/>
              </w:rPr>
              <w:t>支持</w:t>
            </w:r>
            <w:r>
              <w:rPr>
                <w:rFonts w:hint="eastAsia" w:ascii="宋体" w:hAnsi="宋体" w:eastAsia="宋体" w:cs="宋体"/>
                <w:color w:val="auto"/>
                <w:kern w:val="0"/>
                <w:sz w:val="20"/>
                <w:szCs w:val="21"/>
                <w:highlight w:val="none"/>
                <w:lang w:val="en-US" w:eastAsia="zh-CN"/>
              </w:rPr>
              <w:t>支架分析，</w:t>
            </w:r>
            <w:r>
              <w:rPr>
                <w:rFonts w:hint="eastAsia" w:ascii="宋体" w:hAnsi="宋体" w:eastAsia="宋体" w:cs="宋体"/>
                <w:color w:val="auto"/>
                <w:kern w:val="0"/>
                <w:sz w:val="20"/>
                <w:szCs w:val="21"/>
                <w:highlight w:val="none"/>
              </w:rPr>
              <w:t>在曲面矫直像上显示测量支架长度的标尺，自动测量支架长度，可手动调整。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spacing w:before="0" w:beforeAutospacing="0" w:after="0" w:afterAutospacing="0"/>
              <w:ind w:left="0" w:right="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11.</w:t>
            </w:r>
            <w:r>
              <w:rPr>
                <w:rFonts w:hint="eastAsia" w:ascii="宋体" w:hAnsi="宋体" w:eastAsia="宋体" w:cs="宋体"/>
                <w:color w:val="auto"/>
                <w:sz w:val="20"/>
                <w:szCs w:val="20"/>
                <w:highlight w:val="none"/>
                <w:lang w:val="zh-CN" w:eastAsia="zh-CN"/>
              </w:rPr>
              <w:t>结构化报告</w:t>
            </w:r>
          </w:p>
        </w:tc>
        <w:tc>
          <w:tcPr>
            <w:tcW w:w="6350" w:type="dxa"/>
            <w:gridSpan w:val="2"/>
            <w:vAlign w:val="top"/>
          </w:tcPr>
          <w:p>
            <w:pPr>
              <w:widowControl/>
              <w:spacing w:before="0" w:beforeAutospacing="0" w:after="0" w:afterAutospacing="0"/>
              <w:ind w:left="0" w:right="0"/>
              <w:jc w:val="left"/>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需</w:t>
            </w:r>
            <w:r>
              <w:rPr>
                <w:rFonts w:hint="eastAsia" w:ascii="宋体" w:hAnsi="宋体" w:eastAsia="宋体" w:cs="宋体"/>
                <w:color w:val="auto"/>
                <w:kern w:val="0"/>
                <w:sz w:val="20"/>
                <w:szCs w:val="20"/>
                <w:highlight w:val="none"/>
                <w:lang w:val="en-US" w:eastAsia="zh-CN"/>
              </w:rPr>
              <w:t>支持</w:t>
            </w:r>
            <w:r>
              <w:rPr>
                <w:rFonts w:hint="eastAsia" w:ascii="宋体" w:hAnsi="宋体" w:eastAsia="宋体" w:cs="宋体"/>
                <w:color w:val="auto"/>
                <w:sz w:val="20"/>
                <w:szCs w:val="20"/>
                <w:highlight w:val="none"/>
                <w:lang w:val="en-US" w:eastAsia="zh-CN"/>
              </w:rPr>
              <w:t>自动生成结构化报告。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spacing w:before="0" w:beforeAutospacing="0" w:after="0" w:afterAutospacing="0"/>
              <w:ind w:left="0" w:right="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12.胶片打印</w:t>
            </w:r>
          </w:p>
        </w:tc>
        <w:tc>
          <w:tcPr>
            <w:tcW w:w="6350" w:type="dxa"/>
            <w:gridSpan w:val="2"/>
            <w:vAlign w:val="top"/>
          </w:tcPr>
          <w:p>
            <w:pPr>
              <w:widowControl/>
              <w:spacing w:before="0" w:beforeAutospacing="0" w:after="0" w:afterAutospacing="0"/>
              <w:ind w:left="0" w:right="0"/>
              <w:jc w:val="left"/>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需</w:t>
            </w:r>
            <w:r>
              <w:rPr>
                <w:rFonts w:hint="eastAsia" w:ascii="宋体" w:hAnsi="宋体" w:eastAsia="宋体" w:cs="宋体"/>
                <w:color w:val="auto"/>
                <w:kern w:val="0"/>
                <w:sz w:val="20"/>
                <w:szCs w:val="20"/>
                <w:highlight w:val="none"/>
                <w:lang w:val="en-US" w:eastAsia="zh-CN"/>
              </w:rPr>
              <w:t>支持</w:t>
            </w:r>
            <w:r>
              <w:rPr>
                <w:rFonts w:hint="eastAsia" w:ascii="宋体" w:hAnsi="宋体" w:eastAsia="宋体" w:cs="宋体"/>
                <w:color w:val="auto"/>
                <w:kern w:val="2"/>
                <w:sz w:val="20"/>
                <w:szCs w:val="20"/>
                <w:highlight w:val="none"/>
                <w:lang w:val="en-US" w:eastAsia="zh-CN" w:bidi="ar-SA"/>
              </w:rPr>
              <w:t>胶片打印，</w:t>
            </w:r>
            <w:r>
              <w:rPr>
                <w:rFonts w:hint="eastAsia" w:ascii="宋体" w:hAnsi="宋体" w:eastAsia="宋体" w:cs="宋体"/>
                <w:color w:val="auto"/>
                <w:sz w:val="20"/>
                <w:szCs w:val="20"/>
                <w:highlight w:val="none"/>
                <w:lang w:val="zh-CN"/>
              </w:rPr>
              <w:t>可将所有胶片预览区的胶片推送到指定服务器，可设置是否自动推送数据。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widowControl/>
              <w:spacing w:before="0" w:beforeAutospacing="0" w:after="0" w:afterAutospacing="0"/>
              <w:ind w:left="0" w:right="0"/>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sz w:val="20"/>
                <w:szCs w:val="20"/>
                <w:highlight w:val="none"/>
                <w:lang w:val="en-US" w:eastAsia="zh-CN"/>
              </w:rPr>
              <w:t>13.</w:t>
            </w:r>
            <w:r>
              <w:rPr>
                <w:rFonts w:hint="eastAsia" w:ascii="宋体" w:hAnsi="宋体" w:eastAsia="宋体" w:cs="宋体"/>
                <w:b w:val="0"/>
                <w:bCs w:val="0"/>
                <w:color w:val="auto"/>
                <w:sz w:val="20"/>
                <w:szCs w:val="20"/>
                <w:highlight w:val="none"/>
                <w:lang w:val="zh-CN" w:eastAsia="zh-CN"/>
              </w:rPr>
              <w:t>头颈动脉周围脂肪密度测量</w:t>
            </w:r>
          </w:p>
        </w:tc>
        <w:tc>
          <w:tcPr>
            <w:tcW w:w="6350" w:type="dxa"/>
            <w:gridSpan w:val="2"/>
            <w:vAlign w:val="top"/>
          </w:tcPr>
          <w:p>
            <w:pPr>
              <w:widowControl/>
              <w:spacing w:before="0" w:beforeAutospacing="0" w:after="0" w:afterAutospacing="0"/>
              <w:ind w:left="0" w:right="0"/>
              <w:jc w:val="left"/>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需</w:t>
            </w:r>
            <w:r>
              <w:rPr>
                <w:rFonts w:hint="eastAsia" w:ascii="宋体" w:hAnsi="宋体" w:eastAsia="宋体" w:cs="宋体"/>
                <w:color w:val="auto"/>
                <w:kern w:val="0"/>
                <w:sz w:val="20"/>
                <w:szCs w:val="20"/>
                <w:highlight w:val="none"/>
                <w:lang w:val="en-US" w:eastAsia="zh-CN"/>
              </w:rPr>
              <w:t>支持</w:t>
            </w:r>
            <w:r>
              <w:rPr>
                <w:rFonts w:hint="eastAsia" w:ascii="宋体" w:hAnsi="宋体" w:eastAsia="宋体" w:cs="宋体"/>
                <w:b w:val="0"/>
                <w:bCs w:val="0"/>
                <w:color w:val="auto"/>
                <w:sz w:val="20"/>
                <w:szCs w:val="20"/>
                <w:highlight w:val="none"/>
                <w:lang w:val="zh-CN" w:eastAsia="zh-CN"/>
              </w:rPr>
              <w:t>头颈动脉周围脂肪密度测量</w:t>
            </w:r>
            <w:r>
              <w:rPr>
                <w:rFonts w:hint="eastAsia" w:ascii="宋体" w:hAnsi="宋体" w:eastAsia="宋体" w:cs="宋体"/>
                <w:b w:val="0"/>
                <w:bCs w:val="0"/>
                <w:color w:val="auto"/>
                <w:sz w:val="20"/>
                <w:szCs w:val="20"/>
                <w:highlight w:val="none"/>
                <w:lang w:val="en-US" w:eastAsia="zh-CN"/>
              </w:rPr>
              <w:t>，</w:t>
            </w:r>
            <w:r>
              <w:rPr>
                <w:rFonts w:hint="eastAsia" w:ascii="宋体" w:hAnsi="宋体" w:eastAsia="宋体" w:cs="宋体"/>
                <w:b w:val="0"/>
                <w:bCs w:val="0"/>
                <w:color w:val="auto"/>
                <w:sz w:val="20"/>
                <w:szCs w:val="20"/>
                <w:highlight w:val="none"/>
                <w:lang w:val="zh-CN"/>
              </w:rPr>
              <w:t>可对双侧颈内动脉、双侧椎动脉斑块周围3mm内的脂肪密度进行测量和显示。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42" w:hRule="atLeast"/>
        </w:trPr>
        <w:tc>
          <w:tcPr>
            <w:tcW w:w="3006" w:type="dxa"/>
            <w:vAlign w:val="center"/>
          </w:tcPr>
          <w:p>
            <w:pPr>
              <w:widowControl/>
              <w:spacing w:before="0" w:beforeAutospacing="0" w:after="240" w:afterAutospacing="0" w:line="276" w:lineRule="auto"/>
              <w:ind w:left="0" w:right="0"/>
              <w:contextualSpacing/>
              <w:jc w:val="left"/>
              <w:rPr>
                <w:rFonts w:hint="eastAsia" w:ascii="宋体" w:hAnsi="宋体" w:eastAsia="宋体" w:cs="宋体"/>
                <w:color w:val="auto"/>
                <w:kern w:val="2"/>
                <w:sz w:val="24"/>
                <w:szCs w:val="28"/>
                <w:highlight w:val="none"/>
                <w:lang w:val="en-US" w:eastAsia="zh-CN" w:bidi="ar-SA"/>
              </w:rPr>
            </w:pPr>
            <w:r>
              <w:rPr>
                <w:rFonts w:hint="eastAsia" w:ascii="宋体" w:hAnsi="宋体" w:eastAsia="宋体" w:cs="宋体"/>
                <w:b w:val="0"/>
                <w:bCs w:val="0"/>
                <w:color w:val="auto"/>
                <w:sz w:val="20"/>
                <w:szCs w:val="20"/>
                <w:highlight w:val="none"/>
                <w:lang w:val="en-US" w:eastAsia="zh-CN"/>
              </w:rPr>
              <w:t>14.</w:t>
            </w:r>
            <w:r>
              <w:rPr>
                <w:rFonts w:hint="eastAsia" w:ascii="宋体" w:hAnsi="宋体" w:eastAsia="宋体" w:cs="宋体"/>
                <w:b w:val="0"/>
                <w:bCs w:val="0"/>
                <w:color w:val="auto"/>
                <w:sz w:val="20"/>
                <w:szCs w:val="20"/>
                <w:highlight w:val="none"/>
                <w:lang w:val="zh-CN" w:eastAsia="zh-CN"/>
              </w:rPr>
              <w:t>颅内动脉瘤智能处理</w:t>
            </w:r>
          </w:p>
        </w:tc>
        <w:tc>
          <w:tcPr>
            <w:tcW w:w="6350" w:type="dxa"/>
            <w:gridSpan w:val="2"/>
            <w:vAlign w:val="top"/>
          </w:tcPr>
          <w:p>
            <w:pPr>
              <w:widowControl/>
              <w:spacing w:before="0" w:beforeAutospacing="0" w:after="0" w:afterAutospacing="0"/>
              <w:ind w:left="0" w:right="0"/>
              <w:jc w:val="left"/>
              <w:rPr>
                <w:rFonts w:hint="eastAsia" w:ascii="宋体" w:hAnsi="宋体" w:eastAsia="宋体" w:cs="宋体"/>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spacing w:before="0" w:beforeAutospacing="0" w:after="0" w:afterAutospacing="0"/>
              <w:ind w:left="0" w:right="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14</w:t>
            </w:r>
            <w:r>
              <w:rPr>
                <w:rFonts w:hint="eastAsia" w:ascii="宋体" w:hAnsi="宋体" w:eastAsia="宋体" w:cs="宋体"/>
                <w:color w:val="auto"/>
                <w:sz w:val="20"/>
                <w:szCs w:val="20"/>
                <w:highlight w:val="none"/>
                <w:lang w:val="zh-CN"/>
              </w:rPr>
              <w:t>.</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lang w:val="zh-CN"/>
              </w:rPr>
              <w:t>颅内动脉瘤位置标记</w:t>
            </w:r>
          </w:p>
        </w:tc>
        <w:tc>
          <w:tcPr>
            <w:tcW w:w="6350" w:type="dxa"/>
            <w:gridSpan w:val="2"/>
            <w:vAlign w:val="top"/>
          </w:tcPr>
          <w:p>
            <w:pPr>
              <w:spacing w:before="0" w:beforeAutospacing="0" w:after="0" w:afterAutospacing="0"/>
              <w:ind w:left="0" w:right="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需</w:t>
            </w:r>
            <w:r>
              <w:rPr>
                <w:rFonts w:hint="eastAsia" w:ascii="宋体" w:hAnsi="宋体" w:eastAsia="宋体" w:cs="宋体"/>
                <w:color w:val="auto"/>
                <w:kern w:val="0"/>
                <w:sz w:val="20"/>
                <w:szCs w:val="20"/>
                <w:highlight w:val="none"/>
                <w:lang w:val="en-US" w:eastAsia="zh-CN"/>
              </w:rPr>
              <w:t>支持</w:t>
            </w:r>
            <w:r>
              <w:rPr>
                <w:rFonts w:hint="eastAsia" w:ascii="宋体" w:hAnsi="宋体" w:eastAsia="宋体" w:cs="宋体"/>
                <w:color w:val="auto"/>
                <w:sz w:val="20"/>
                <w:szCs w:val="20"/>
                <w:highlight w:val="none"/>
                <w:lang w:val="en-US" w:eastAsia="zh-CN"/>
              </w:rPr>
              <w:t>能够</w:t>
            </w:r>
            <w:r>
              <w:rPr>
                <w:rFonts w:hint="eastAsia" w:ascii="宋体" w:hAnsi="宋体" w:eastAsia="宋体" w:cs="宋体"/>
                <w:color w:val="auto"/>
                <w:sz w:val="20"/>
                <w:szCs w:val="20"/>
                <w:highlight w:val="none"/>
                <w:lang w:val="zh-CN"/>
              </w:rPr>
              <w:t>标记可疑颅内动脉瘤所在的范围区域，</w:t>
            </w:r>
            <w:r>
              <w:rPr>
                <w:rFonts w:hint="eastAsia" w:ascii="宋体" w:hAnsi="宋体" w:eastAsia="宋体" w:cs="宋体"/>
                <w:color w:val="auto"/>
                <w:sz w:val="20"/>
                <w:szCs w:val="20"/>
                <w:highlight w:val="none"/>
              </w:rPr>
              <w:t>自动定位</w:t>
            </w:r>
            <w:r>
              <w:rPr>
                <w:rFonts w:hint="eastAsia" w:ascii="宋体" w:hAnsi="宋体" w:eastAsia="宋体" w:cs="宋体"/>
                <w:color w:val="auto"/>
                <w:sz w:val="20"/>
                <w:szCs w:val="20"/>
                <w:highlight w:val="none"/>
                <w:lang w:val="zh-CN"/>
              </w:rPr>
              <w:t>可疑颅内动脉瘤位置，精确到所在血管。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spacing w:before="0" w:beforeAutospacing="0" w:after="0" w:afterAutospacing="0"/>
              <w:ind w:left="0" w:right="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14.2</w:t>
            </w:r>
            <w:r>
              <w:rPr>
                <w:rFonts w:hint="eastAsia" w:ascii="宋体" w:hAnsi="宋体" w:eastAsia="宋体" w:cs="宋体"/>
                <w:color w:val="auto"/>
                <w:sz w:val="20"/>
                <w:szCs w:val="20"/>
                <w:highlight w:val="none"/>
                <w:lang w:val="zh-CN"/>
              </w:rPr>
              <w:t>自动测量动脉瘤参数</w:t>
            </w:r>
          </w:p>
        </w:tc>
        <w:tc>
          <w:tcPr>
            <w:tcW w:w="6350" w:type="dxa"/>
            <w:gridSpan w:val="2"/>
            <w:vAlign w:val="top"/>
          </w:tcPr>
          <w:p>
            <w:pPr>
              <w:spacing w:before="0" w:beforeAutospacing="0" w:after="0" w:afterAutospacing="0"/>
              <w:ind w:left="0" w:right="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需</w:t>
            </w:r>
            <w:r>
              <w:rPr>
                <w:rFonts w:hint="eastAsia" w:ascii="宋体" w:hAnsi="宋体" w:eastAsia="宋体" w:cs="宋体"/>
                <w:color w:val="auto"/>
                <w:kern w:val="0"/>
                <w:sz w:val="20"/>
                <w:szCs w:val="20"/>
                <w:highlight w:val="none"/>
                <w:lang w:val="en-US" w:eastAsia="zh-CN"/>
              </w:rPr>
              <w:t>支持</w:t>
            </w:r>
            <w:r>
              <w:rPr>
                <w:rFonts w:hint="eastAsia" w:ascii="宋体" w:hAnsi="宋体" w:eastAsia="宋体" w:cs="宋体"/>
                <w:color w:val="auto"/>
                <w:sz w:val="20"/>
                <w:szCs w:val="20"/>
                <w:highlight w:val="none"/>
              </w:rPr>
              <w:t>自动测量可疑动脉瘤的最大径</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体积</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高度</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宽度</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长宽比</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尺寸比</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zh-CN"/>
              </w:rPr>
              <w:t>瘤颈宽度</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zh-CN"/>
              </w:rPr>
              <w:t>纵横比</w:t>
            </w:r>
            <w:r>
              <w:rPr>
                <w:rFonts w:hint="eastAsia" w:ascii="宋体" w:hAnsi="宋体" w:eastAsia="宋体" w:cs="宋体"/>
                <w:color w:val="auto"/>
                <w:sz w:val="20"/>
                <w:szCs w:val="20"/>
                <w:highlight w:val="none"/>
                <w:lang w:val="en-US" w:eastAsia="zh-CN"/>
              </w:rPr>
              <w:t>等</w:t>
            </w:r>
            <w:r>
              <w:rPr>
                <w:rFonts w:hint="eastAsia" w:ascii="宋体" w:hAnsi="宋体" w:eastAsia="宋体" w:cs="宋体"/>
                <w:color w:val="auto"/>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spacing w:before="0" w:beforeAutospacing="0" w:after="0" w:afterAutospacing="0"/>
              <w:ind w:left="0" w:right="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14.3</w:t>
            </w:r>
            <w:r>
              <w:rPr>
                <w:rFonts w:hint="eastAsia" w:ascii="宋体" w:hAnsi="宋体" w:eastAsia="宋体" w:cs="宋体"/>
                <w:color w:val="auto"/>
                <w:sz w:val="20"/>
                <w:szCs w:val="20"/>
                <w:highlight w:val="none"/>
                <w:lang w:val="zh-CN"/>
              </w:rPr>
              <w:t>动脉瘤检出</w:t>
            </w:r>
            <w:r>
              <w:rPr>
                <w:rFonts w:hint="eastAsia" w:ascii="宋体" w:hAnsi="宋体" w:eastAsia="宋体" w:cs="宋体"/>
                <w:color w:val="auto"/>
                <w:sz w:val="20"/>
                <w:szCs w:val="20"/>
                <w:highlight w:val="none"/>
                <w:lang w:val="en-US" w:eastAsia="zh-CN"/>
              </w:rPr>
              <w:t>率</w:t>
            </w:r>
          </w:p>
        </w:tc>
        <w:tc>
          <w:tcPr>
            <w:tcW w:w="6350" w:type="dxa"/>
            <w:gridSpan w:val="2"/>
            <w:vAlign w:val="top"/>
          </w:tcPr>
          <w:p>
            <w:pPr>
              <w:spacing w:before="0" w:beforeAutospacing="0" w:after="0" w:afterAutospacing="0"/>
              <w:ind w:left="0" w:right="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颅内动脉瘤检出功能需经过临床验证，动脉瘤检出率</w:t>
            </w:r>
            <w:r>
              <w:rPr>
                <w:rFonts w:hint="eastAsia" w:ascii="宋体" w:hAnsi="宋体" w:eastAsia="宋体" w:cs="宋体"/>
                <w:color w:val="auto"/>
                <w:sz w:val="20"/>
                <w:szCs w:val="20"/>
                <w:highlight w:val="none"/>
                <w:lang w:val="en-US" w:eastAsia="zh-CN"/>
              </w:rPr>
              <w:t>不小于</w:t>
            </w:r>
            <w:r>
              <w:rPr>
                <w:rFonts w:hint="eastAsia" w:ascii="宋体" w:hAnsi="宋体" w:eastAsia="宋体" w:cs="宋体"/>
                <w:color w:val="auto"/>
                <w:sz w:val="20"/>
                <w:szCs w:val="20"/>
                <w:highlight w:val="none"/>
              </w:rPr>
              <w:t>95</w:t>
            </w:r>
            <w:r>
              <w:rPr>
                <w:rFonts w:hint="eastAsia" w:ascii="宋体" w:hAnsi="宋体" w:eastAsia="宋体" w:cs="宋体"/>
                <w:b w:val="0"/>
                <w:bCs w:val="0"/>
                <w:color w:val="auto"/>
                <w:sz w:val="20"/>
                <w:szCs w:val="20"/>
                <w:highlight w:val="none"/>
              </w:rPr>
              <w:t>%</w:t>
            </w:r>
            <w:r>
              <w:rPr>
                <w:rFonts w:hint="eastAsia" w:ascii="宋体" w:hAnsi="宋体" w:eastAsia="宋体" w:cs="宋体"/>
                <w:b w:val="0"/>
                <w:bCs w:val="0"/>
                <w:color w:val="auto"/>
                <w:sz w:val="20"/>
                <w:szCs w:val="20"/>
                <w:highlight w:val="none"/>
                <w:lang w:eastAsia="zh-CN"/>
              </w:rPr>
              <w:t>。</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投标人</w:t>
            </w:r>
            <w:r>
              <w:rPr>
                <w:rFonts w:hint="eastAsia" w:ascii="宋体" w:hAnsi="宋体" w:eastAsia="宋体" w:cs="宋体"/>
                <w:color w:val="auto"/>
                <w:kern w:val="0"/>
                <w:szCs w:val="21"/>
              </w:rPr>
              <w:t>需提供</w:t>
            </w:r>
            <w:r>
              <w:rPr>
                <w:rFonts w:hint="eastAsia" w:ascii="宋体" w:hAnsi="宋体" w:eastAsia="宋体" w:cs="宋体"/>
                <w:color w:val="auto"/>
                <w:kern w:val="0"/>
                <w:sz w:val="20"/>
                <w:szCs w:val="20"/>
                <w:highlight w:val="none"/>
                <w:lang w:val="en-US" w:eastAsia="zh-CN"/>
              </w:rPr>
              <w:t>SCI文章证明</w:t>
            </w:r>
            <w:r>
              <w:rPr>
                <w:rFonts w:hint="eastAsia" w:ascii="宋体" w:hAnsi="宋体" w:eastAsia="宋体" w:cs="宋体"/>
                <w:color w:val="auto"/>
                <w:kern w:val="0"/>
                <w:szCs w:val="21"/>
                <w:lang w:eastAsia="zh-CN"/>
              </w:rPr>
              <w:t>）</w:t>
            </w:r>
            <w:r>
              <w:rPr>
                <w:rFonts w:hint="eastAsia" w:ascii="宋体" w:hAnsi="宋体" w:eastAsia="宋体" w:cs="宋体"/>
                <w:b w:val="0"/>
                <w:bCs w:val="0"/>
                <w:color w:val="auto"/>
                <w:sz w:val="20"/>
                <w:szCs w:val="20"/>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9356" w:type="dxa"/>
            <w:gridSpan w:val="3"/>
            <w:vAlign w:val="top"/>
          </w:tcPr>
          <w:p>
            <w:pPr>
              <w:spacing w:before="0" w:beforeAutospacing="0" w:after="0" w:afterAutospacing="0"/>
              <w:ind w:left="0" w:right="0"/>
              <w:rPr>
                <w:rFonts w:hint="eastAsia" w:ascii="宋体" w:hAnsi="宋体" w:eastAsia="宋体" w:cs="宋体"/>
                <w:color w:val="auto"/>
                <w:sz w:val="20"/>
                <w:szCs w:val="20"/>
                <w:highlight w:val="none"/>
              </w:rPr>
            </w:pPr>
            <w:r>
              <w:rPr>
                <w:rFonts w:hint="eastAsia" w:ascii="宋体" w:hAnsi="宋体" w:eastAsia="宋体" w:cs="宋体"/>
                <w:b/>
                <w:bCs w:val="0"/>
                <w:color w:val="auto"/>
                <w:sz w:val="28"/>
                <w:szCs w:val="28"/>
                <w:highlight w:val="none"/>
                <w:lang w:val="en-US" w:eastAsia="zh-CN"/>
              </w:rPr>
              <w:t>5、脑卒中 AI医学辅助诊断系统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spacing w:before="0" w:beforeAutospacing="0" w:after="0" w:afterAutospacing="0"/>
              <w:ind w:left="0" w:right="0"/>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1.出血灶自动检出标记</w:t>
            </w:r>
          </w:p>
        </w:tc>
        <w:tc>
          <w:tcPr>
            <w:tcW w:w="6350" w:type="dxa"/>
            <w:gridSpan w:val="2"/>
            <w:vAlign w:val="top"/>
          </w:tcPr>
          <w:p>
            <w:pPr>
              <w:spacing w:before="0" w:beforeAutospacing="0" w:after="0" w:afterAutospacing="0"/>
              <w:ind w:left="0" w:right="0"/>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需支持自动检出出血灶，并勾画血肿边缘轮廓。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spacing w:before="0" w:beforeAutospacing="0" w:after="0" w:afterAutospacing="0"/>
              <w:ind w:left="0" w:right="0"/>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2.出血灶自动定位</w:t>
            </w:r>
          </w:p>
        </w:tc>
        <w:tc>
          <w:tcPr>
            <w:tcW w:w="6350" w:type="dxa"/>
            <w:gridSpan w:val="2"/>
            <w:vAlign w:val="top"/>
          </w:tcPr>
          <w:p>
            <w:pPr>
              <w:spacing w:before="0" w:beforeAutospacing="0" w:after="0" w:afterAutospacing="0"/>
              <w:ind w:left="0" w:right="0"/>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需支持自动定位出血灶所在层面及解剖位置。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spacing w:before="0" w:beforeAutospacing="0" w:after="0" w:afterAutospacing="0"/>
              <w:ind w:left="0" w:right="0"/>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3.血肿分类</w:t>
            </w:r>
          </w:p>
        </w:tc>
        <w:tc>
          <w:tcPr>
            <w:tcW w:w="6350" w:type="dxa"/>
            <w:gridSpan w:val="2"/>
            <w:vAlign w:val="top"/>
          </w:tcPr>
          <w:p>
            <w:pPr>
              <w:spacing w:before="0" w:beforeAutospacing="0" w:after="0" w:afterAutospacing="0"/>
              <w:ind w:left="0" w:right="0"/>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需支持将脑出血病灶进行不少于5种五种类别分类。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spacing w:before="0" w:beforeAutospacing="0" w:after="0" w:afterAutospacing="0"/>
              <w:ind w:left="0" w:right="0"/>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4.脑室信息</w:t>
            </w:r>
          </w:p>
        </w:tc>
        <w:tc>
          <w:tcPr>
            <w:tcW w:w="6350" w:type="dxa"/>
            <w:gridSpan w:val="2"/>
            <w:vAlign w:val="top"/>
          </w:tcPr>
          <w:p>
            <w:pPr>
              <w:spacing w:before="0" w:beforeAutospacing="0" w:after="0" w:afterAutospacing="0"/>
              <w:ind w:left="0" w:right="0"/>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需支持测量破入脑室血肿、脑室内出血体积。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spacing w:before="0" w:beforeAutospacing="0" w:after="0" w:afterAutospacing="0"/>
              <w:ind w:left="0" w:right="0"/>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sz w:val="20"/>
                <w:szCs w:val="20"/>
                <w:highlight w:val="none"/>
              </w:rPr>
              <w:t>★</w:t>
            </w:r>
            <w:r>
              <w:rPr>
                <w:rFonts w:hint="eastAsia" w:ascii="宋体" w:hAnsi="宋体" w:eastAsia="宋体" w:cs="宋体"/>
                <w:color w:val="auto"/>
                <w:kern w:val="0"/>
                <w:sz w:val="20"/>
                <w:szCs w:val="20"/>
                <w:highlight w:val="none"/>
                <w:lang w:val="en-US" w:eastAsia="zh-CN"/>
              </w:rPr>
              <w:t>5.病灶轮廓修改</w:t>
            </w:r>
          </w:p>
        </w:tc>
        <w:tc>
          <w:tcPr>
            <w:tcW w:w="6350" w:type="dxa"/>
            <w:gridSpan w:val="2"/>
            <w:vAlign w:val="top"/>
          </w:tcPr>
          <w:p>
            <w:pPr>
              <w:spacing w:before="0" w:beforeAutospacing="0" w:after="0" w:afterAutospacing="0"/>
              <w:ind w:left="0" w:right="0"/>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需支持手动修改病灶轮廓，病灶信息和汇总分析结果也会随轮廓变化自动调整。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spacing w:before="0" w:beforeAutospacing="0" w:after="0" w:afterAutospacing="0"/>
              <w:ind w:left="0" w:right="0"/>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6. 脑中线分析</w:t>
            </w:r>
          </w:p>
        </w:tc>
        <w:tc>
          <w:tcPr>
            <w:tcW w:w="6350" w:type="dxa"/>
            <w:gridSpan w:val="2"/>
            <w:vAlign w:val="top"/>
          </w:tcPr>
          <w:p>
            <w:pPr>
              <w:spacing w:before="0" w:beforeAutospacing="0" w:after="0" w:afterAutospacing="0"/>
              <w:ind w:left="0" w:right="0"/>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需支持脑中线偏移最大距离及中线偏移体积计算。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spacing w:before="0" w:beforeAutospacing="0" w:after="0" w:afterAutospacing="0"/>
              <w:ind w:left="0" w:right="0"/>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7. 出血性脑卒中随访对比</w:t>
            </w:r>
          </w:p>
        </w:tc>
        <w:tc>
          <w:tcPr>
            <w:tcW w:w="6350" w:type="dxa"/>
            <w:gridSpan w:val="2"/>
            <w:vAlign w:val="top"/>
          </w:tcPr>
          <w:p>
            <w:pPr>
              <w:spacing w:before="0" w:beforeAutospacing="0" w:after="0" w:afterAutospacing="0"/>
              <w:ind w:left="0" w:right="0"/>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需支持随访病例对比，自动对比前后次病例出血灶长短径、体积、CT值和中线偏移距离和偏移体积变化情况。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9356" w:type="dxa"/>
            <w:gridSpan w:val="3"/>
            <w:vAlign w:val="center"/>
          </w:tcPr>
          <w:p>
            <w:pPr>
              <w:widowControl/>
              <w:spacing w:before="0" w:beforeAutospacing="0" w:after="0" w:afterAutospacing="0"/>
              <w:ind w:left="0" w:leftChars="0" w:right="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val="0"/>
                <w:color w:val="auto"/>
                <w:sz w:val="28"/>
                <w:szCs w:val="28"/>
                <w:highlight w:val="none"/>
                <w:lang w:val="en-US" w:eastAsia="zh-CN"/>
              </w:rPr>
              <w:t>6、儿童生长发育AI辅助评估软件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spacing w:before="0" w:beforeAutospacing="0" w:after="0" w:afterAutospacing="0"/>
              <w:ind w:left="0" w:right="0"/>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1.骨龄图像质控</w:t>
            </w:r>
          </w:p>
        </w:tc>
        <w:tc>
          <w:tcPr>
            <w:tcW w:w="6350" w:type="dxa"/>
            <w:gridSpan w:val="2"/>
            <w:vAlign w:val="top"/>
          </w:tcPr>
          <w:p>
            <w:pPr>
              <w:spacing w:before="0" w:beforeAutospacing="0" w:after="0" w:afterAutospacing="0"/>
              <w:ind w:left="0" w:right="0"/>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需支持拍摄不全提示、摆位角度不规范提示、部分骨骺缺失提示。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spacing w:before="0" w:beforeAutospacing="0" w:after="0" w:afterAutospacing="0"/>
              <w:ind w:left="0" w:right="0"/>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2.影像数据信息检测</w:t>
            </w:r>
          </w:p>
        </w:tc>
        <w:tc>
          <w:tcPr>
            <w:tcW w:w="6350" w:type="dxa"/>
            <w:gridSpan w:val="2"/>
            <w:vAlign w:val="top"/>
          </w:tcPr>
          <w:p>
            <w:pPr>
              <w:spacing w:before="0" w:beforeAutospacing="0" w:after="0" w:afterAutospacing="0"/>
              <w:ind w:left="0" w:right="0"/>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当数据存在性别、日期、出生日期、拍摄日期等问题时，系统需自动提示。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spacing w:before="0" w:beforeAutospacing="0" w:after="0" w:afterAutospacing="0"/>
              <w:ind w:left="0" w:right="0"/>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3.骨骺自动分级</w:t>
            </w:r>
          </w:p>
        </w:tc>
        <w:tc>
          <w:tcPr>
            <w:tcW w:w="6350" w:type="dxa"/>
            <w:gridSpan w:val="2"/>
            <w:vAlign w:val="top"/>
          </w:tcPr>
          <w:p>
            <w:pPr>
              <w:spacing w:before="0" w:beforeAutospacing="0" w:after="0" w:afterAutospacing="0"/>
              <w:ind w:left="0" w:right="0"/>
              <w:rPr>
                <w:rFonts w:hint="eastAsia" w:ascii="宋体" w:hAnsi="宋体" w:eastAsia="宋体" w:cs="宋体"/>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spacing w:before="0" w:beforeAutospacing="0" w:after="0" w:afterAutospacing="0"/>
              <w:ind w:left="0" w:right="0"/>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3.1 TW3标准骨骺分级</w:t>
            </w:r>
          </w:p>
        </w:tc>
        <w:tc>
          <w:tcPr>
            <w:tcW w:w="6350" w:type="dxa"/>
            <w:gridSpan w:val="2"/>
            <w:vAlign w:val="top"/>
          </w:tcPr>
          <w:p>
            <w:pPr>
              <w:spacing w:before="0" w:beforeAutospacing="0" w:after="0" w:afterAutospacing="0"/>
              <w:ind w:left="0" w:right="0"/>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需支持根据TW3进行骨骺分级，包括R系列和C系列。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spacing w:before="0" w:beforeAutospacing="0" w:after="0" w:afterAutospacing="0"/>
              <w:ind w:left="0" w:right="0"/>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3.2 RUS-CHN标准骨骺分级</w:t>
            </w:r>
          </w:p>
        </w:tc>
        <w:tc>
          <w:tcPr>
            <w:tcW w:w="6350" w:type="dxa"/>
            <w:gridSpan w:val="2"/>
            <w:vAlign w:val="top"/>
          </w:tcPr>
          <w:p>
            <w:pPr>
              <w:spacing w:before="0" w:beforeAutospacing="0" w:after="0" w:afterAutospacing="0"/>
              <w:ind w:left="0" w:right="0"/>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需支持根据RUS-CHN进行骨骺分级，包括R系列和C系列。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spacing w:before="0" w:beforeAutospacing="0" w:after="0" w:afterAutospacing="0"/>
              <w:ind w:left="0" w:right="0"/>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3.3 RUS-CHN体育总局标准</w:t>
            </w:r>
          </w:p>
        </w:tc>
        <w:tc>
          <w:tcPr>
            <w:tcW w:w="6350" w:type="dxa"/>
            <w:gridSpan w:val="2"/>
            <w:vAlign w:val="top"/>
          </w:tcPr>
          <w:p>
            <w:pPr>
              <w:spacing w:before="0" w:beforeAutospacing="0" w:after="0" w:afterAutospacing="0"/>
              <w:ind w:left="0" w:right="0"/>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需支持根据RUS-CHN体育总局标准进行骨骺分级，包括R系列和C系列。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widowControl/>
              <w:spacing w:before="0" w:beforeAutospacing="0" w:after="0" w:afterAutospacing="0"/>
              <w:ind w:left="0" w:leftChars="0" w:right="0"/>
              <w:jc w:val="left"/>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rPr>
              <w:t>4</w:t>
            </w:r>
            <w:r>
              <w:rPr>
                <w:rFonts w:hint="eastAsia" w:ascii="宋体" w:hAnsi="宋体" w:eastAsia="宋体" w:cs="宋体"/>
                <w:bCs/>
                <w:color w:val="auto"/>
                <w:kern w:val="0"/>
                <w:sz w:val="20"/>
                <w:szCs w:val="20"/>
              </w:rPr>
              <w:t>.骨发育异常自动识别</w:t>
            </w:r>
          </w:p>
        </w:tc>
        <w:tc>
          <w:tcPr>
            <w:tcW w:w="6350" w:type="dxa"/>
            <w:gridSpan w:val="2"/>
            <w:vAlign w:val="top"/>
          </w:tcPr>
          <w:p>
            <w:pPr>
              <w:widowControl/>
              <w:spacing w:before="0" w:beforeAutospacing="0" w:after="0" w:afterAutospacing="0"/>
              <w:ind w:left="0" w:leftChars="0" w:right="0"/>
              <w:jc w:val="left"/>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rPr>
              <w:t>需支持自动识别骨发育异常。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widowControl/>
              <w:spacing w:before="0" w:beforeAutospacing="0" w:after="0" w:afterAutospacing="0"/>
              <w:ind w:left="0" w:leftChars="0" w:right="0"/>
              <w:jc w:val="left"/>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rPr>
              <w:t>5</w:t>
            </w:r>
            <w:r>
              <w:rPr>
                <w:rFonts w:hint="eastAsia" w:ascii="宋体" w:hAnsi="宋体" w:eastAsia="宋体" w:cs="宋体"/>
                <w:bCs/>
                <w:color w:val="auto"/>
                <w:kern w:val="0"/>
                <w:sz w:val="20"/>
                <w:szCs w:val="20"/>
              </w:rPr>
              <w:t>.生长发育情况随访</w:t>
            </w:r>
          </w:p>
        </w:tc>
        <w:tc>
          <w:tcPr>
            <w:tcW w:w="6350" w:type="dxa"/>
            <w:gridSpan w:val="2"/>
            <w:vAlign w:val="top"/>
          </w:tcPr>
          <w:p>
            <w:pPr>
              <w:widowControl/>
              <w:spacing w:before="0" w:beforeAutospacing="0" w:after="0" w:afterAutospacing="0"/>
              <w:ind w:left="0" w:leftChars="0" w:right="0"/>
              <w:jc w:val="left"/>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rPr>
              <w:t>需提供基于身高、体重标准百分位曲线图的身高和体重变化图。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widowControl/>
              <w:spacing w:before="0" w:beforeAutospacing="0" w:after="0" w:afterAutospacing="0"/>
              <w:ind w:left="0" w:leftChars="0" w:right="0"/>
              <w:jc w:val="left"/>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rPr>
              <w:t>6</w:t>
            </w:r>
            <w:r>
              <w:rPr>
                <w:rFonts w:hint="eastAsia" w:ascii="宋体" w:hAnsi="宋体" w:eastAsia="宋体" w:cs="宋体"/>
                <w:bCs/>
                <w:color w:val="auto"/>
                <w:kern w:val="0"/>
                <w:sz w:val="20"/>
                <w:szCs w:val="20"/>
              </w:rPr>
              <w:t>.生长发育评估功能</w:t>
            </w:r>
          </w:p>
        </w:tc>
        <w:tc>
          <w:tcPr>
            <w:tcW w:w="6350" w:type="dxa"/>
            <w:gridSpan w:val="2"/>
            <w:vAlign w:val="top"/>
          </w:tcPr>
          <w:p>
            <w:pPr>
              <w:widowControl/>
              <w:spacing w:before="0" w:beforeAutospacing="0" w:after="0" w:afterAutospacing="0"/>
              <w:ind w:left="0" w:leftChars="0" w:right="0"/>
              <w:jc w:val="left"/>
              <w:rPr>
                <w:rFonts w:hint="eastAsia" w:ascii="宋体" w:hAnsi="宋体" w:eastAsia="宋体" w:cs="宋体"/>
                <w:bCs/>
                <w:color w:val="auto"/>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widowControl/>
              <w:spacing w:before="0" w:beforeAutospacing="0" w:after="0" w:afterAutospacing="0"/>
              <w:ind w:left="0" w:leftChars="0" w:right="0"/>
              <w:jc w:val="left"/>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rPr>
              <w:t>6</w:t>
            </w:r>
            <w:r>
              <w:rPr>
                <w:rFonts w:hint="eastAsia" w:ascii="宋体" w:hAnsi="宋体" w:eastAsia="宋体" w:cs="宋体"/>
                <w:bCs/>
                <w:color w:val="auto"/>
                <w:kern w:val="0"/>
                <w:sz w:val="20"/>
                <w:szCs w:val="20"/>
              </w:rPr>
              <w:t>.1发育状况描述</w:t>
            </w:r>
          </w:p>
        </w:tc>
        <w:tc>
          <w:tcPr>
            <w:tcW w:w="6350" w:type="dxa"/>
            <w:gridSpan w:val="2"/>
            <w:vAlign w:val="top"/>
          </w:tcPr>
          <w:p>
            <w:pPr>
              <w:widowControl/>
              <w:spacing w:before="0" w:beforeAutospacing="0" w:after="0" w:afterAutospacing="0"/>
              <w:ind w:left="0" w:leftChars="0" w:right="0"/>
              <w:jc w:val="left"/>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rPr>
              <w:t>需支持根据日历年龄和骨龄的差值给出发育状况的可能判断，包括发育提前/推迟/正常等。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widowControl/>
              <w:spacing w:before="0" w:beforeAutospacing="0" w:after="0" w:afterAutospacing="0"/>
              <w:ind w:left="0" w:leftChars="0" w:right="0"/>
              <w:jc w:val="left"/>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rPr>
              <w:t>6</w:t>
            </w:r>
            <w:r>
              <w:rPr>
                <w:rFonts w:hint="eastAsia" w:ascii="宋体" w:hAnsi="宋体" w:eastAsia="宋体" w:cs="宋体"/>
                <w:bCs/>
                <w:color w:val="auto"/>
                <w:kern w:val="0"/>
                <w:sz w:val="20"/>
                <w:szCs w:val="20"/>
              </w:rPr>
              <w:t>.2身高体重评价</w:t>
            </w:r>
          </w:p>
        </w:tc>
        <w:tc>
          <w:tcPr>
            <w:tcW w:w="6350" w:type="dxa"/>
            <w:gridSpan w:val="2"/>
            <w:vAlign w:val="top"/>
          </w:tcPr>
          <w:p>
            <w:pPr>
              <w:widowControl/>
              <w:spacing w:before="0" w:beforeAutospacing="0" w:after="0" w:afterAutospacing="0"/>
              <w:ind w:left="0" w:leftChars="0" w:right="0"/>
              <w:jc w:val="left"/>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rPr>
              <w:t>需支持</w:t>
            </w:r>
            <w:r>
              <w:rPr>
                <w:rFonts w:hint="eastAsia" w:ascii="宋体" w:hAnsi="宋体" w:eastAsia="宋体" w:cs="宋体"/>
                <w:bCs/>
                <w:color w:val="auto"/>
                <w:kern w:val="0"/>
                <w:sz w:val="20"/>
                <w:szCs w:val="20"/>
                <w:lang w:val="en-US" w:eastAsia="zh-CN"/>
              </w:rPr>
              <w:t>提供</w:t>
            </w:r>
            <w:r>
              <w:rPr>
                <w:rFonts w:hint="eastAsia" w:ascii="宋体" w:hAnsi="宋体" w:eastAsia="宋体" w:cs="宋体"/>
                <w:bCs/>
                <w:color w:val="auto"/>
                <w:kern w:val="0"/>
                <w:sz w:val="20"/>
                <w:szCs w:val="20"/>
              </w:rPr>
              <w:t>身高和体重百分位数和百分位曲线图</w:t>
            </w:r>
            <w:r>
              <w:rPr>
                <w:rFonts w:hint="eastAsia" w:ascii="宋体" w:hAnsi="宋体" w:eastAsia="宋体" w:cs="宋体"/>
                <w:bCs/>
                <w:color w:val="auto"/>
                <w:kern w:val="0"/>
                <w:sz w:val="20"/>
                <w:szCs w:val="20"/>
                <w:lang w:eastAsia="zh-CN"/>
              </w:rPr>
              <w:t>，</w:t>
            </w:r>
            <w:r>
              <w:rPr>
                <w:rFonts w:hint="eastAsia" w:ascii="宋体" w:hAnsi="宋体" w:eastAsia="宋体" w:cs="宋体"/>
                <w:bCs/>
                <w:color w:val="auto"/>
                <w:kern w:val="0"/>
                <w:sz w:val="20"/>
                <w:szCs w:val="20"/>
                <w:lang w:val="en-US" w:eastAsia="zh-CN"/>
              </w:rPr>
              <w:t>自动计算BMI指数。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widowControl/>
              <w:spacing w:before="0" w:beforeAutospacing="0" w:after="0" w:afterAutospacing="0"/>
              <w:ind w:left="0" w:leftChars="0" w:right="0"/>
              <w:jc w:val="left"/>
              <w:rPr>
                <w:rFonts w:hint="eastAsia" w:ascii="宋体" w:hAnsi="宋体" w:eastAsia="宋体" w:cs="宋体"/>
                <w:bCs/>
                <w:kern w:val="0"/>
                <w:sz w:val="20"/>
                <w:szCs w:val="20"/>
                <w:lang w:val="en-US" w:eastAsia="zh-CN" w:bidi="ar-SA"/>
              </w:rPr>
            </w:pPr>
            <w:r>
              <w:rPr>
                <w:rFonts w:hint="eastAsia" w:ascii="宋体" w:hAnsi="宋体" w:eastAsia="宋体" w:cs="宋体"/>
                <w:bCs/>
                <w:kern w:val="0"/>
                <w:sz w:val="20"/>
                <w:szCs w:val="20"/>
                <w:lang w:val="en-US" w:eastAsia="zh-CN"/>
              </w:rPr>
              <w:t>6</w:t>
            </w:r>
            <w:r>
              <w:rPr>
                <w:rFonts w:hint="eastAsia" w:ascii="宋体" w:hAnsi="宋体" w:eastAsia="宋体" w:cs="宋体"/>
                <w:bCs/>
                <w:kern w:val="0"/>
                <w:sz w:val="20"/>
                <w:szCs w:val="20"/>
              </w:rPr>
              <w:t>.3 成年身高预测</w:t>
            </w:r>
          </w:p>
        </w:tc>
        <w:tc>
          <w:tcPr>
            <w:tcW w:w="6350" w:type="dxa"/>
            <w:gridSpan w:val="2"/>
            <w:vAlign w:val="top"/>
          </w:tcPr>
          <w:p>
            <w:pPr>
              <w:widowControl/>
              <w:spacing w:before="0" w:beforeAutospacing="0" w:after="0" w:afterAutospacing="0"/>
              <w:ind w:left="0" w:leftChars="0" w:right="0"/>
              <w:jc w:val="left"/>
              <w:rPr>
                <w:rFonts w:hint="eastAsia" w:ascii="宋体" w:hAnsi="宋体" w:eastAsia="宋体" w:cs="宋体"/>
                <w:bCs/>
                <w:kern w:val="0"/>
                <w:sz w:val="20"/>
                <w:szCs w:val="20"/>
                <w:lang w:val="en-US" w:eastAsia="zh-CN" w:bidi="ar-SA"/>
              </w:rPr>
            </w:pPr>
            <w:r>
              <w:rPr>
                <w:rFonts w:hint="eastAsia" w:ascii="宋体" w:hAnsi="宋体" w:eastAsia="宋体" w:cs="宋体"/>
                <w:bCs/>
                <w:kern w:val="0"/>
                <w:sz w:val="20"/>
                <w:szCs w:val="20"/>
              </w:rPr>
              <w:t>需支持基于遗传因素（父母身高），提供FPH和CMH两种遗传身高预测方法，并提供遗传身高百分位数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widowControl/>
              <w:spacing w:before="0" w:beforeAutospacing="0" w:after="0" w:afterAutospacing="0"/>
              <w:ind w:left="0" w:leftChars="0" w:right="0"/>
              <w:jc w:val="left"/>
              <w:rPr>
                <w:rFonts w:hint="eastAsia" w:ascii="宋体" w:hAnsi="宋体" w:eastAsia="宋体" w:cs="宋体"/>
                <w:bCs/>
                <w:kern w:val="0"/>
                <w:sz w:val="20"/>
                <w:szCs w:val="20"/>
                <w:lang w:val="en-US" w:eastAsia="zh-CN" w:bidi="ar-SA"/>
              </w:rPr>
            </w:pPr>
            <w:r>
              <w:rPr>
                <w:rFonts w:hint="eastAsia" w:ascii="宋体" w:hAnsi="宋体" w:eastAsia="宋体" w:cs="宋体"/>
                <w:bCs/>
                <w:kern w:val="0"/>
                <w:sz w:val="20"/>
                <w:szCs w:val="20"/>
                <w:lang w:val="en-US" w:eastAsia="zh-CN"/>
              </w:rPr>
              <w:t>6</w:t>
            </w:r>
            <w:r>
              <w:rPr>
                <w:rFonts w:hint="eastAsia" w:ascii="宋体" w:hAnsi="宋体" w:eastAsia="宋体" w:cs="宋体"/>
                <w:bCs/>
                <w:kern w:val="0"/>
                <w:sz w:val="20"/>
                <w:szCs w:val="20"/>
              </w:rPr>
              <w:t>.3.1 骨龄身高预测</w:t>
            </w:r>
          </w:p>
        </w:tc>
        <w:tc>
          <w:tcPr>
            <w:tcW w:w="6350" w:type="dxa"/>
            <w:gridSpan w:val="2"/>
            <w:vAlign w:val="top"/>
          </w:tcPr>
          <w:p>
            <w:pPr>
              <w:widowControl/>
              <w:spacing w:before="0" w:beforeAutospacing="0" w:after="0" w:afterAutospacing="0"/>
              <w:ind w:left="0" w:leftChars="0" w:right="0"/>
              <w:jc w:val="left"/>
              <w:rPr>
                <w:rFonts w:hint="eastAsia" w:ascii="宋体" w:hAnsi="宋体" w:eastAsia="宋体" w:cs="宋体"/>
                <w:bCs/>
                <w:kern w:val="0"/>
                <w:sz w:val="20"/>
                <w:szCs w:val="20"/>
                <w:lang w:val="en-US" w:eastAsia="zh-CN" w:bidi="ar-SA"/>
              </w:rPr>
            </w:pPr>
            <w:r>
              <w:rPr>
                <w:rFonts w:hint="eastAsia" w:ascii="宋体" w:hAnsi="宋体" w:eastAsia="宋体" w:cs="宋体"/>
                <w:bCs/>
                <w:kern w:val="0"/>
                <w:sz w:val="20"/>
                <w:szCs w:val="20"/>
              </w:rPr>
              <w:t>需支持基于RUS-CHN标准骨龄，进行身高预测。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widowControl/>
              <w:spacing w:before="0" w:beforeAutospacing="0" w:after="0" w:afterAutospacing="0"/>
              <w:ind w:left="0" w:leftChars="0" w:right="0"/>
              <w:jc w:val="left"/>
              <w:rPr>
                <w:rFonts w:hint="eastAsia" w:ascii="宋体" w:hAnsi="宋体" w:eastAsia="宋体" w:cs="宋体"/>
                <w:bCs/>
                <w:kern w:val="0"/>
                <w:sz w:val="20"/>
                <w:szCs w:val="20"/>
                <w:lang w:val="en-US" w:eastAsia="zh-CN" w:bidi="ar-SA"/>
              </w:rPr>
            </w:pPr>
            <w:r>
              <w:rPr>
                <w:rFonts w:hint="eastAsia" w:ascii="宋体" w:hAnsi="宋体" w:eastAsia="宋体" w:cs="宋体"/>
                <w:bCs/>
                <w:kern w:val="0"/>
                <w:sz w:val="20"/>
                <w:szCs w:val="20"/>
                <w:lang w:val="en-US" w:eastAsia="zh-CN"/>
              </w:rPr>
              <w:t>6</w:t>
            </w:r>
            <w:r>
              <w:rPr>
                <w:rFonts w:hint="eastAsia" w:ascii="宋体" w:hAnsi="宋体" w:eastAsia="宋体" w:cs="宋体"/>
                <w:bCs/>
                <w:kern w:val="0"/>
                <w:sz w:val="20"/>
                <w:szCs w:val="20"/>
              </w:rPr>
              <w:t>.3.2 身高随访表</w:t>
            </w:r>
          </w:p>
        </w:tc>
        <w:tc>
          <w:tcPr>
            <w:tcW w:w="6350" w:type="dxa"/>
            <w:gridSpan w:val="2"/>
            <w:vAlign w:val="top"/>
          </w:tcPr>
          <w:p>
            <w:pPr>
              <w:widowControl/>
              <w:spacing w:before="0" w:beforeAutospacing="0" w:after="0" w:afterAutospacing="0"/>
              <w:ind w:left="0" w:leftChars="0" w:right="0"/>
              <w:jc w:val="left"/>
              <w:rPr>
                <w:rFonts w:hint="eastAsia" w:ascii="宋体" w:hAnsi="宋体" w:eastAsia="宋体" w:cs="宋体"/>
                <w:bCs/>
                <w:kern w:val="0"/>
                <w:sz w:val="20"/>
                <w:szCs w:val="20"/>
                <w:lang w:val="en-US" w:eastAsia="zh-CN" w:bidi="ar-SA"/>
              </w:rPr>
            </w:pPr>
            <w:r>
              <w:rPr>
                <w:rFonts w:hint="eastAsia" w:ascii="宋体" w:hAnsi="宋体" w:eastAsia="宋体" w:cs="宋体"/>
                <w:bCs/>
                <w:kern w:val="0"/>
                <w:sz w:val="20"/>
                <w:szCs w:val="20"/>
              </w:rPr>
              <w:t>在生长发育报告中，需提供问诊身高和基于RUS-CHN标准骨龄的预测身高变化图。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widowControl/>
              <w:spacing w:before="0" w:beforeAutospacing="0" w:after="0" w:afterAutospacing="0"/>
              <w:ind w:left="0" w:leftChars="0" w:right="0"/>
              <w:jc w:val="left"/>
              <w:rPr>
                <w:rFonts w:hint="eastAsia" w:ascii="宋体" w:hAnsi="宋体" w:eastAsia="宋体" w:cs="宋体"/>
                <w:bCs/>
                <w:kern w:val="0"/>
                <w:sz w:val="20"/>
                <w:szCs w:val="20"/>
                <w:lang w:val="en-US" w:eastAsia="zh-CN" w:bidi="ar-SA"/>
              </w:rPr>
            </w:pPr>
            <w:r>
              <w:rPr>
                <w:rFonts w:hint="eastAsia" w:ascii="宋体" w:hAnsi="宋体" w:eastAsia="宋体" w:cs="宋体"/>
                <w:bCs/>
                <w:kern w:val="0"/>
                <w:sz w:val="20"/>
                <w:szCs w:val="20"/>
                <w:lang w:val="en-US" w:eastAsia="zh-CN"/>
              </w:rPr>
              <w:t>6</w:t>
            </w:r>
            <w:r>
              <w:rPr>
                <w:rFonts w:hint="eastAsia" w:ascii="宋体" w:hAnsi="宋体" w:eastAsia="宋体" w:cs="宋体"/>
                <w:bCs/>
                <w:kern w:val="0"/>
                <w:sz w:val="20"/>
                <w:szCs w:val="20"/>
              </w:rPr>
              <w:t>.</w:t>
            </w:r>
            <w:r>
              <w:rPr>
                <w:rFonts w:hint="eastAsia" w:ascii="宋体" w:hAnsi="宋体" w:eastAsia="宋体" w:cs="宋体"/>
                <w:bCs/>
                <w:kern w:val="0"/>
                <w:sz w:val="20"/>
                <w:szCs w:val="20"/>
                <w:lang w:val="en-US" w:eastAsia="zh-CN"/>
              </w:rPr>
              <w:t>4</w:t>
            </w:r>
            <w:r>
              <w:rPr>
                <w:rFonts w:hint="eastAsia" w:ascii="宋体" w:hAnsi="宋体" w:eastAsia="宋体" w:cs="宋体"/>
                <w:bCs/>
                <w:kern w:val="0"/>
                <w:sz w:val="20"/>
                <w:szCs w:val="20"/>
              </w:rPr>
              <w:t xml:space="preserve"> 生长发育评估报告</w:t>
            </w:r>
          </w:p>
        </w:tc>
        <w:tc>
          <w:tcPr>
            <w:tcW w:w="6350" w:type="dxa"/>
            <w:gridSpan w:val="2"/>
            <w:vAlign w:val="top"/>
          </w:tcPr>
          <w:p>
            <w:pPr>
              <w:widowControl/>
              <w:spacing w:before="0" w:beforeAutospacing="0" w:after="0" w:afterAutospacing="0"/>
              <w:ind w:left="0" w:leftChars="0" w:right="0"/>
              <w:jc w:val="left"/>
              <w:rPr>
                <w:rFonts w:hint="eastAsia" w:ascii="宋体" w:hAnsi="宋体" w:eastAsia="宋体" w:cs="宋体"/>
                <w:bCs/>
                <w:kern w:val="0"/>
                <w:sz w:val="20"/>
                <w:szCs w:val="20"/>
                <w:lang w:val="en-US" w:eastAsia="zh-CN" w:bidi="ar-SA"/>
              </w:rPr>
            </w:pPr>
            <w:r>
              <w:rPr>
                <w:rFonts w:hint="eastAsia" w:ascii="宋体" w:hAnsi="宋体" w:eastAsia="宋体" w:cs="宋体"/>
                <w:bCs/>
                <w:kern w:val="0"/>
                <w:sz w:val="20"/>
                <w:szCs w:val="20"/>
              </w:rPr>
              <w:t>系统自动生成生长发育评估报告，包含骨龄评价，身高体重评价，身高预测，临床建议等内容。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318" w:hRule="atLeast"/>
        </w:trPr>
        <w:tc>
          <w:tcPr>
            <w:tcW w:w="3006" w:type="dxa"/>
            <w:vAlign w:val="center"/>
          </w:tcPr>
          <w:p>
            <w:pPr>
              <w:widowControl/>
              <w:spacing w:before="0" w:beforeAutospacing="0" w:after="0" w:afterAutospacing="0"/>
              <w:ind w:left="0" w:leftChars="0" w:right="0"/>
              <w:rPr>
                <w:rFonts w:hint="eastAsia" w:ascii="宋体" w:hAnsi="宋体" w:eastAsia="宋体" w:cs="宋体"/>
                <w:b/>
                <w:bCs/>
                <w:kern w:val="0"/>
                <w:sz w:val="20"/>
                <w:szCs w:val="20"/>
                <w:lang w:val="en-US" w:eastAsia="zh-CN" w:bidi="ar-SA"/>
              </w:rPr>
            </w:pPr>
            <w:r>
              <w:rPr>
                <w:rFonts w:hint="eastAsia" w:ascii="宋体" w:hAnsi="宋体" w:eastAsia="宋体" w:cs="宋体"/>
                <w:bCs/>
                <w:kern w:val="0"/>
                <w:sz w:val="20"/>
                <w:szCs w:val="20"/>
                <w:lang w:val="en-US" w:eastAsia="zh-CN"/>
              </w:rPr>
              <w:t>7.</w:t>
            </w:r>
            <w:r>
              <w:rPr>
                <w:rFonts w:hint="eastAsia" w:ascii="宋体" w:hAnsi="宋体" w:eastAsia="宋体" w:cs="宋体"/>
                <w:bCs/>
                <w:kern w:val="0"/>
                <w:sz w:val="20"/>
                <w:szCs w:val="20"/>
              </w:rPr>
              <w:t>结构化报告</w:t>
            </w:r>
          </w:p>
        </w:tc>
        <w:tc>
          <w:tcPr>
            <w:tcW w:w="6350" w:type="dxa"/>
            <w:gridSpan w:val="2"/>
            <w:vAlign w:val="top"/>
          </w:tcPr>
          <w:p>
            <w:pPr>
              <w:widowControl/>
              <w:spacing w:before="0" w:beforeAutospacing="0" w:after="0" w:afterAutospacing="0"/>
              <w:ind w:left="0" w:leftChars="0" w:right="0"/>
              <w:jc w:val="left"/>
              <w:rPr>
                <w:rFonts w:hint="eastAsia" w:ascii="宋体" w:hAnsi="宋体" w:eastAsia="宋体" w:cs="宋体"/>
                <w:bCs/>
                <w:kern w:val="0"/>
                <w:sz w:val="20"/>
                <w:szCs w:val="20"/>
                <w:lang w:val="en-US" w:eastAsia="zh-CN" w:bidi="ar-SA"/>
              </w:rPr>
            </w:pPr>
            <w:r>
              <w:rPr>
                <w:rFonts w:hint="eastAsia" w:ascii="宋体" w:hAnsi="宋体" w:eastAsia="宋体" w:cs="宋体"/>
                <w:bCs/>
                <w:kern w:val="0"/>
                <w:sz w:val="20"/>
                <w:szCs w:val="20"/>
              </w:rPr>
              <w:t>骨龄报告需提供骨骺等级与评分情况，成熟度得分（SMS），骨龄。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widowControl/>
              <w:spacing w:before="0" w:beforeAutospacing="0" w:after="0" w:afterAutospacing="0"/>
              <w:ind w:left="0" w:leftChars="0" w:right="0"/>
              <w:jc w:val="left"/>
              <w:rPr>
                <w:rFonts w:hint="eastAsia" w:ascii="宋体" w:hAnsi="宋体" w:eastAsia="宋体" w:cs="宋体"/>
                <w:bCs/>
                <w:kern w:val="0"/>
                <w:sz w:val="20"/>
                <w:szCs w:val="20"/>
                <w:lang w:val="en-US" w:eastAsia="zh-CN" w:bidi="ar-SA"/>
              </w:rPr>
            </w:pPr>
            <w:r>
              <w:rPr>
                <w:rFonts w:hint="eastAsia" w:ascii="宋体" w:hAnsi="宋体" w:eastAsia="宋体" w:cs="宋体"/>
                <w:bCs/>
                <w:kern w:val="0"/>
                <w:sz w:val="20"/>
                <w:szCs w:val="20"/>
                <w:lang w:val="en-US" w:eastAsia="zh-CN"/>
              </w:rPr>
              <w:t>8.</w:t>
            </w:r>
            <w:r>
              <w:rPr>
                <w:rFonts w:hint="eastAsia" w:ascii="宋体" w:hAnsi="宋体" w:eastAsia="宋体" w:cs="宋体"/>
                <w:bCs/>
                <w:kern w:val="0"/>
                <w:sz w:val="20"/>
                <w:szCs w:val="20"/>
              </w:rPr>
              <w:t>骨骺评级表格复制</w:t>
            </w:r>
          </w:p>
        </w:tc>
        <w:tc>
          <w:tcPr>
            <w:tcW w:w="6350" w:type="dxa"/>
            <w:gridSpan w:val="2"/>
            <w:vAlign w:val="top"/>
          </w:tcPr>
          <w:p>
            <w:pPr>
              <w:widowControl/>
              <w:spacing w:before="0" w:beforeAutospacing="0" w:after="0" w:afterAutospacing="0"/>
              <w:ind w:left="0" w:leftChars="0" w:right="0"/>
              <w:jc w:val="left"/>
              <w:rPr>
                <w:rFonts w:hint="eastAsia" w:ascii="宋体" w:hAnsi="宋体" w:eastAsia="宋体" w:cs="宋体"/>
                <w:bCs/>
                <w:kern w:val="0"/>
                <w:sz w:val="20"/>
                <w:szCs w:val="20"/>
                <w:lang w:val="en-US" w:eastAsia="zh-CN" w:bidi="ar-SA"/>
              </w:rPr>
            </w:pPr>
            <w:r>
              <w:rPr>
                <w:rFonts w:hint="eastAsia" w:ascii="宋体" w:hAnsi="宋体" w:eastAsia="宋体" w:cs="宋体"/>
                <w:bCs/>
                <w:kern w:val="0"/>
                <w:sz w:val="20"/>
                <w:szCs w:val="20"/>
              </w:rPr>
              <w:t>需支持一键复制骨骺评级表格。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pStyle w:val="103"/>
              <w:widowControl/>
              <w:numPr>
                <w:numId w:val="0"/>
              </w:numPr>
              <w:spacing w:before="0" w:beforeAutospacing="0" w:after="0" w:afterAutospacing="0"/>
              <w:ind w:left="0" w:leftChars="0" w:right="0" w:firstLine="0" w:firstLineChars="0"/>
              <w:jc w:val="left"/>
              <w:rPr>
                <w:rFonts w:hint="eastAsia" w:ascii="宋体" w:hAnsi="宋体" w:eastAsia="宋体" w:cs="宋体"/>
                <w:color w:val="000000"/>
                <w:kern w:val="0"/>
                <w:sz w:val="20"/>
                <w:szCs w:val="20"/>
                <w:highlight w:val="none"/>
                <w:lang w:val="en-US" w:eastAsia="zh-CN" w:bidi="ar-SA"/>
              </w:rPr>
            </w:pPr>
            <w:r>
              <w:rPr>
                <w:rFonts w:hint="eastAsia" w:ascii="宋体" w:hAnsi="宋体" w:eastAsia="宋体" w:cs="宋体"/>
                <w:color w:val="000000"/>
                <w:sz w:val="20"/>
                <w:szCs w:val="20"/>
                <w:highlight w:val="none"/>
              </w:rPr>
              <w:t>★</w:t>
            </w:r>
            <w:r>
              <w:rPr>
                <w:rFonts w:hint="eastAsia" w:ascii="宋体" w:hAnsi="宋体" w:eastAsia="宋体" w:cs="宋体"/>
                <w:color w:val="000000"/>
                <w:sz w:val="20"/>
                <w:szCs w:val="20"/>
                <w:highlight w:val="none"/>
                <w:lang w:val="en-US" w:eastAsia="zh-CN"/>
              </w:rPr>
              <w:t>9</w:t>
            </w:r>
            <w:r>
              <w:rPr>
                <w:rFonts w:hint="eastAsia" w:ascii="宋体" w:hAnsi="宋体" w:eastAsia="宋体" w:cs="宋体"/>
                <w:color w:val="000000"/>
                <w:kern w:val="0"/>
                <w:sz w:val="20"/>
                <w:szCs w:val="20"/>
                <w:highlight w:val="none"/>
                <w:lang w:val="en-US" w:eastAsia="zh-CN"/>
              </w:rPr>
              <w:t>.产品认证</w:t>
            </w:r>
          </w:p>
        </w:tc>
        <w:tc>
          <w:tcPr>
            <w:tcW w:w="6350" w:type="dxa"/>
            <w:gridSpan w:val="2"/>
            <w:vAlign w:val="top"/>
          </w:tcPr>
          <w:p>
            <w:pPr>
              <w:widowControl/>
              <w:spacing w:before="0" w:beforeAutospacing="0" w:after="0" w:afterAutospacing="0"/>
              <w:ind w:left="0" w:leftChars="0" w:right="0"/>
              <w:jc w:val="left"/>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骨龄产品需具备</w:t>
            </w:r>
            <w:r>
              <w:rPr>
                <w:rFonts w:hint="eastAsia" w:ascii="宋体" w:hAnsi="宋体" w:eastAsia="宋体" w:cs="宋体"/>
                <w:sz w:val="20"/>
                <w:szCs w:val="20"/>
                <w:highlight w:val="none"/>
              </w:rPr>
              <w:t>国家药品监督管</w:t>
            </w:r>
            <w:r>
              <w:rPr>
                <w:rFonts w:hint="eastAsia" w:ascii="宋体" w:hAnsi="宋体" w:eastAsia="宋体" w:cs="宋体"/>
                <w:b w:val="0"/>
                <w:bCs w:val="0"/>
                <w:sz w:val="20"/>
                <w:szCs w:val="20"/>
                <w:highlight w:val="none"/>
              </w:rPr>
              <w:t>理局颁发的中华人民共和国医疗器械注册证（三类证</w:t>
            </w:r>
            <w:r>
              <w:rPr>
                <w:rFonts w:hint="eastAsia" w:ascii="宋体" w:hAnsi="宋体" w:eastAsia="宋体" w:cs="宋体"/>
                <w:b w:val="0"/>
                <w:bCs w:val="0"/>
                <w:sz w:val="20"/>
                <w:szCs w:val="20"/>
                <w:highlight w:val="none"/>
                <w:lang w:eastAsia="zh-CN"/>
              </w:rPr>
              <w:t>）。</w:t>
            </w:r>
            <w:r>
              <w:rPr>
                <w:rFonts w:hint="eastAsia" w:ascii="宋体" w:hAnsi="宋体" w:eastAsia="宋体" w:cs="宋体"/>
                <w:b w:val="0"/>
                <w:bCs w:val="0"/>
                <w:color w:val="000000"/>
                <w:kern w:val="0"/>
                <w:sz w:val="20"/>
                <w:szCs w:val="20"/>
                <w:highlight w:val="none"/>
              </w:rPr>
              <w:t>（</w:t>
            </w:r>
            <w:r>
              <w:rPr>
                <w:rFonts w:hint="eastAsia" w:ascii="宋体" w:hAnsi="宋体" w:eastAsia="宋体" w:cs="宋体"/>
                <w:b w:val="0"/>
                <w:bCs w:val="0"/>
                <w:color w:val="000000"/>
                <w:kern w:val="0"/>
                <w:sz w:val="20"/>
                <w:szCs w:val="20"/>
                <w:highlight w:val="none"/>
                <w:lang w:val="en-US" w:eastAsia="zh-CN"/>
              </w:rPr>
              <w:t>投标人需提供</w:t>
            </w:r>
            <w:r>
              <w:rPr>
                <w:rFonts w:hint="eastAsia" w:ascii="宋体" w:hAnsi="宋体" w:eastAsia="宋体" w:cs="宋体"/>
                <w:b w:val="0"/>
                <w:bCs w:val="0"/>
                <w:sz w:val="20"/>
                <w:szCs w:val="20"/>
                <w:highlight w:val="none"/>
              </w:rPr>
              <w:t>证明文件</w:t>
            </w:r>
            <w:r>
              <w:rPr>
                <w:rFonts w:hint="eastAsia" w:ascii="宋体" w:hAnsi="宋体" w:eastAsia="宋体" w:cs="宋体"/>
                <w:b w:val="0"/>
                <w:bCs w:val="0"/>
                <w:color w:val="000000"/>
                <w:kern w:val="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9356" w:type="dxa"/>
            <w:gridSpan w:val="3"/>
            <w:vAlign w:val="top"/>
          </w:tcPr>
          <w:p>
            <w:pPr>
              <w:widowControl/>
              <w:spacing w:before="0" w:beforeAutospacing="0" w:after="0" w:afterAutospacing="0"/>
              <w:ind w:left="0" w:leftChars="0" w:right="0"/>
              <w:jc w:val="left"/>
              <w:rPr>
                <w:rFonts w:hint="eastAsia" w:ascii="宋体" w:hAnsi="宋体" w:eastAsia="宋体" w:cs="宋体"/>
                <w:sz w:val="20"/>
                <w:szCs w:val="20"/>
                <w:highlight w:val="none"/>
                <w:lang w:val="en-US" w:eastAsia="zh-CN"/>
              </w:rPr>
            </w:pPr>
            <w:r>
              <w:rPr>
                <w:rFonts w:hint="eastAsia" w:ascii="宋体" w:hAnsi="宋体" w:eastAsia="宋体" w:cs="宋体"/>
                <w:b/>
                <w:bCs w:val="0"/>
                <w:sz w:val="28"/>
                <w:szCs w:val="28"/>
                <w:highlight w:val="none"/>
                <w:lang w:val="en-US" w:eastAsia="zh-CN"/>
              </w:rPr>
              <w:t>7、乳腺X线AI医学辅助诊断系统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widowControl/>
              <w:spacing w:before="0" w:beforeAutospacing="0" w:after="0" w:afterAutospacing="0"/>
              <w:ind w:left="0" w:right="0"/>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1</w:t>
            </w:r>
            <w:r>
              <w:rPr>
                <w:rFonts w:hint="eastAsia" w:ascii="宋体" w:hAnsi="宋体" w:eastAsia="宋体" w:cs="宋体"/>
                <w:kern w:val="0"/>
                <w:sz w:val="20"/>
                <w:szCs w:val="20"/>
              </w:rPr>
              <w:t>.肿块病灶评估</w:t>
            </w:r>
          </w:p>
        </w:tc>
        <w:tc>
          <w:tcPr>
            <w:tcW w:w="6350" w:type="dxa"/>
            <w:gridSpan w:val="2"/>
            <w:vAlign w:val="top"/>
          </w:tcPr>
          <w:p>
            <w:pPr>
              <w:widowControl/>
              <w:spacing w:before="0" w:beforeAutospacing="0" w:after="0" w:afterAutospacing="0"/>
              <w:ind w:left="0" w:right="0"/>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需支持肿块自动检出</w:t>
            </w:r>
            <w:r>
              <w:rPr>
                <w:rFonts w:hint="eastAsia" w:ascii="宋体" w:hAnsi="宋体" w:eastAsia="宋体" w:cs="宋体"/>
                <w:color w:val="000000"/>
                <w:kern w:val="0"/>
                <w:sz w:val="20"/>
                <w:szCs w:val="20"/>
                <w:lang w:val="en-US" w:eastAsia="zh-CN"/>
              </w:rPr>
              <w:t>并定位。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widowControl/>
              <w:spacing w:before="0" w:beforeAutospacing="0" w:after="0" w:afterAutospacing="0"/>
              <w:ind w:left="0" w:right="0"/>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肿块自动测量分析</w:t>
            </w:r>
          </w:p>
        </w:tc>
        <w:tc>
          <w:tcPr>
            <w:tcW w:w="6350" w:type="dxa"/>
            <w:gridSpan w:val="2"/>
            <w:vAlign w:val="top"/>
          </w:tcPr>
          <w:p>
            <w:pPr>
              <w:widowControl/>
              <w:spacing w:before="0" w:beforeAutospacing="0" w:after="0" w:afterAutospacing="0"/>
              <w:ind w:left="0" w:right="0"/>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需支持自动测量肿块的最大径</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lang w:val="en-US" w:eastAsia="zh-CN"/>
              </w:rPr>
              <w:t>并自动分析肿块的边缘、形态和密度。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widowControl/>
              <w:spacing w:before="0" w:beforeAutospacing="0" w:after="0" w:afterAutospacing="0"/>
              <w:ind w:left="0" w:right="0"/>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可疑恶性钙化自动检出标记</w:t>
            </w:r>
          </w:p>
        </w:tc>
        <w:tc>
          <w:tcPr>
            <w:tcW w:w="6350" w:type="dxa"/>
            <w:gridSpan w:val="2"/>
            <w:vAlign w:val="top"/>
          </w:tcPr>
          <w:p>
            <w:pPr>
              <w:widowControl/>
              <w:spacing w:before="0" w:beforeAutospacing="0" w:after="0" w:afterAutospacing="0"/>
              <w:ind w:left="0" w:right="0"/>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需支持可疑恶性钙化自动检出标记</w:t>
            </w:r>
            <w:r>
              <w:rPr>
                <w:rFonts w:hint="eastAsia" w:ascii="宋体" w:hAnsi="宋体" w:eastAsia="宋体" w:cs="宋体"/>
                <w:color w:val="000000"/>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widowControl/>
              <w:spacing w:before="0" w:beforeAutospacing="0" w:after="0" w:afterAutospacing="0"/>
              <w:ind w:left="0" w:right="0"/>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可疑恶性钙化分布分析</w:t>
            </w:r>
          </w:p>
        </w:tc>
        <w:tc>
          <w:tcPr>
            <w:tcW w:w="6350" w:type="dxa"/>
            <w:gridSpan w:val="2"/>
            <w:vAlign w:val="top"/>
          </w:tcPr>
          <w:p>
            <w:pPr>
              <w:widowControl/>
              <w:spacing w:before="0" w:beforeAutospacing="0" w:after="0" w:afterAutospacing="0"/>
              <w:ind w:left="0" w:right="0"/>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需支持</w:t>
            </w:r>
            <w:r>
              <w:rPr>
                <w:rFonts w:hint="eastAsia" w:ascii="宋体" w:hAnsi="宋体" w:eastAsia="宋体" w:cs="宋体"/>
                <w:color w:val="000000"/>
                <w:kern w:val="0"/>
                <w:sz w:val="20"/>
                <w:szCs w:val="20"/>
                <w:lang w:val="en-US" w:eastAsia="zh-CN"/>
              </w:rPr>
              <w:t>分析</w:t>
            </w:r>
            <w:r>
              <w:rPr>
                <w:rFonts w:hint="eastAsia" w:ascii="宋体" w:hAnsi="宋体" w:eastAsia="宋体" w:cs="宋体"/>
                <w:color w:val="000000"/>
                <w:kern w:val="0"/>
                <w:sz w:val="20"/>
                <w:szCs w:val="20"/>
              </w:rPr>
              <w:t>至少5种可</w:t>
            </w:r>
            <w:r>
              <w:rPr>
                <w:rFonts w:hint="eastAsia" w:ascii="宋体" w:hAnsi="宋体" w:eastAsia="宋体" w:cs="宋体"/>
                <w:kern w:val="0"/>
                <w:sz w:val="20"/>
                <w:szCs w:val="20"/>
              </w:rPr>
              <w:t>疑恶性钙化的分布情况，</w:t>
            </w:r>
            <w:r>
              <w:rPr>
                <w:rFonts w:hint="eastAsia" w:ascii="宋体" w:hAnsi="宋体" w:eastAsia="宋体" w:cs="宋体"/>
                <w:kern w:val="0"/>
                <w:sz w:val="20"/>
                <w:szCs w:val="20"/>
                <w:lang w:eastAsia="zh-CN"/>
              </w:rPr>
              <w:t>如</w:t>
            </w:r>
            <w:r>
              <w:rPr>
                <w:rFonts w:hint="eastAsia" w:ascii="宋体" w:hAnsi="宋体" w:eastAsia="宋体" w:cs="宋体"/>
                <w:kern w:val="0"/>
                <w:sz w:val="20"/>
                <w:szCs w:val="20"/>
              </w:rPr>
              <w:t>弥漫、区域性</w:t>
            </w:r>
            <w:r>
              <w:rPr>
                <w:rFonts w:hint="eastAsia" w:ascii="宋体" w:hAnsi="宋体" w:eastAsia="宋体" w:cs="宋体"/>
                <w:kern w:val="0"/>
                <w:sz w:val="20"/>
                <w:szCs w:val="20"/>
                <w:lang w:val="en-US" w:eastAsia="zh-CN"/>
              </w:rPr>
              <w:t>等</w:t>
            </w:r>
            <w:r>
              <w:rPr>
                <w:rFonts w:hint="eastAsia" w:ascii="宋体" w:hAnsi="宋体" w:eastAsia="宋体"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widowControl/>
              <w:spacing w:before="0" w:beforeAutospacing="0" w:after="0" w:afterAutospacing="0"/>
              <w:ind w:left="0" w:right="0"/>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可疑恶性钙化形态分析</w:t>
            </w:r>
          </w:p>
        </w:tc>
        <w:tc>
          <w:tcPr>
            <w:tcW w:w="6350" w:type="dxa"/>
            <w:gridSpan w:val="2"/>
            <w:vAlign w:val="top"/>
          </w:tcPr>
          <w:p>
            <w:pPr>
              <w:widowControl/>
              <w:spacing w:before="0" w:beforeAutospacing="0" w:after="0" w:afterAutospacing="0"/>
              <w:ind w:left="0" w:right="0"/>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需自动分析至少11种可疑恶性钙化的形态，如圆形点状、无定形</w:t>
            </w:r>
            <w:r>
              <w:rPr>
                <w:rFonts w:hint="eastAsia" w:ascii="宋体" w:hAnsi="宋体" w:eastAsia="宋体" w:cs="宋体"/>
                <w:color w:val="000000"/>
                <w:kern w:val="0"/>
                <w:sz w:val="20"/>
                <w:szCs w:val="20"/>
                <w:lang w:val="en-US" w:eastAsia="zh-CN"/>
              </w:rPr>
              <w:t>等</w:t>
            </w:r>
            <w:r>
              <w:rPr>
                <w:rFonts w:hint="eastAsia" w:ascii="宋体" w:hAnsi="宋体" w:eastAsia="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widowControl/>
              <w:spacing w:before="0" w:beforeAutospacing="0" w:after="0" w:afterAutospacing="0"/>
              <w:ind w:left="0" w:right="0"/>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典型良性钙化自动检出标记</w:t>
            </w:r>
          </w:p>
        </w:tc>
        <w:tc>
          <w:tcPr>
            <w:tcW w:w="6350" w:type="dxa"/>
            <w:gridSpan w:val="2"/>
            <w:vAlign w:val="top"/>
          </w:tcPr>
          <w:p>
            <w:pPr>
              <w:widowControl/>
              <w:spacing w:before="0" w:beforeAutospacing="0" w:after="0" w:afterAutospacing="0"/>
              <w:ind w:left="0" w:right="0"/>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需支持自动检出并标记典型良性钙化</w:t>
            </w:r>
            <w:r>
              <w:rPr>
                <w:rFonts w:hint="eastAsia" w:ascii="宋体" w:hAnsi="宋体" w:eastAsia="宋体" w:cs="宋体"/>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widowControl/>
              <w:spacing w:before="0" w:beforeAutospacing="0" w:after="0" w:afterAutospacing="0"/>
              <w:ind w:left="0" w:right="0"/>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不对称影自动检出标记</w:t>
            </w:r>
          </w:p>
        </w:tc>
        <w:tc>
          <w:tcPr>
            <w:tcW w:w="6350" w:type="dxa"/>
            <w:gridSpan w:val="2"/>
            <w:vAlign w:val="top"/>
          </w:tcPr>
          <w:p>
            <w:pPr>
              <w:widowControl/>
              <w:spacing w:before="0" w:beforeAutospacing="0" w:after="0" w:afterAutospacing="0"/>
              <w:ind w:left="0" w:right="0"/>
              <w:jc w:val="left"/>
              <w:rPr>
                <w:rFonts w:hint="eastAsia" w:ascii="宋体" w:hAnsi="宋体" w:eastAsia="宋体" w:cs="宋体"/>
                <w:color w:val="000000"/>
                <w:kern w:val="0"/>
                <w:sz w:val="20"/>
                <w:szCs w:val="20"/>
                <w:lang w:val="en-US" w:eastAsia="zh-CN" w:bidi="ar-SA"/>
              </w:rPr>
            </w:pPr>
            <w:r>
              <w:rPr>
                <w:rFonts w:hint="eastAsia" w:ascii="宋体" w:hAnsi="宋体" w:eastAsia="宋体" w:cs="宋体"/>
                <w:kern w:val="0"/>
                <w:sz w:val="20"/>
                <w:szCs w:val="20"/>
              </w:rPr>
              <w:t>需支持自动检出并标记</w:t>
            </w:r>
            <w:r>
              <w:rPr>
                <w:rFonts w:hint="eastAsia" w:ascii="宋体" w:hAnsi="宋体" w:eastAsia="宋体" w:cs="宋体"/>
                <w:color w:val="000000"/>
                <w:kern w:val="0"/>
                <w:sz w:val="20"/>
                <w:szCs w:val="20"/>
              </w:rPr>
              <w:t>不对称影</w:t>
            </w:r>
            <w:r>
              <w:rPr>
                <w:rFonts w:hint="eastAsia" w:ascii="宋体" w:hAnsi="宋体" w:eastAsia="宋体" w:cs="宋体"/>
                <w:color w:val="000000"/>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widowControl/>
              <w:spacing w:before="0" w:beforeAutospacing="0" w:after="0" w:afterAutospacing="0"/>
              <w:ind w:left="0" w:right="0"/>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8.</w:t>
            </w:r>
            <w:r>
              <w:rPr>
                <w:rFonts w:hint="eastAsia" w:ascii="宋体" w:hAnsi="宋体" w:eastAsia="宋体" w:cs="宋体"/>
                <w:color w:val="000000"/>
                <w:kern w:val="0"/>
                <w:sz w:val="20"/>
                <w:szCs w:val="20"/>
              </w:rPr>
              <w:t>结构扭曲自动检出标记</w:t>
            </w:r>
          </w:p>
        </w:tc>
        <w:tc>
          <w:tcPr>
            <w:tcW w:w="6350" w:type="dxa"/>
            <w:gridSpan w:val="2"/>
            <w:vAlign w:val="top"/>
          </w:tcPr>
          <w:p>
            <w:pPr>
              <w:widowControl/>
              <w:spacing w:before="0" w:beforeAutospacing="0" w:after="0" w:afterAutospacing="0"/>
              <w:ind w:left="0" w:right="0"/>
              <w:jc w:val="left"/>
              <w:rPr>
                <w:rFonts w:hint="eastAsia" w:ascii="宋体" w:hAnsi="宋体" w:eastAsia="宋体" w:cs="宋体"/>
                <w:color w:val="000000"/>
                <w:kern w:val="0"/>
                <w:sz w:val="20"/>
                <w:szCs w:val="20"/>
                <w:lang w:val="en-US" w:eastAsia="zh-CN" w:bidi="ar-SA"/>
              </w:rPr>
            </w:pPr>
            <w:r>
              <w:rPr>
                <w:rFonts w:hint="eastAsia" w:ascii="宋体" w:hAnsi="宋体" w:eastAsia="宋体" w:cs="宋体"/>
                <w:kern w:val="0"/>
                <w:sz w:val="20"/>
                <w:szCs w:val="20"/>
              </w:rPr>
              <w:t>需支持自动检出并标记</w:t>
            </w:r>
            <w:r>
              <w:rPr>
                <w:rFonts w:hint="eastAsia" w:ascii="宋体" w:hAnsi="宋体" w:eastAsia="宋体" w:cs="宋体"/>
                <w:color w:val="000000"/>
                <w:kern w:val="0"/>
                <w:sz w:val="20"/>
                <w:szCs w:val="20"/>
              </w:rPr>
              <w:t>结构扭曲</w:t>
            </w:r>
            <w:r>
              <w:rPr>
                <w:rFonts w:hint="eastAsia" w:ascii="宋体" w:hAnsi="宋体" w:eastAsia="宋体" w:cs="宋体"/>
                <w:color w:val="000000"/>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widowControl/>
              <w:spacing w:before="0" w:beforeAutospacing="0" w:after="0" w:afterAutospacing="0"/>
              <w:ind w:left="0" w:right="0"/>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9.</w:t>
            </w:r>
            <w:r>
              <w:rPr>
                <w:rFonts w:hint="eastAsia" w:ascii="宋体" w:hAnsi="宋体" w:eastAsia="宋体" w:cs="宋体"/>
                <w:color w:val="000000"/>
                <w:kern w:val="0"/>
                <w:sz w:val="20"/>
                <w:szCs w:val="20"/>
              </w:rPr>
              <w:t>BI-RADS分类</w:t>
            </w:r>
          </w:p>
        </w:tc>
        <w:tc>
          <w:tcPr>
            <w:tcW w:w="6350" w:type="dxa"/>
            <w:gridSpan w:val="2"/>
            <w:vAlign w:val="top"/>
          </w:tcPr>
          <w:p>
            <w:pPr>
              <w:widowControl/>
              <w:spacing w:before="0" w:beforeAutospacing="0" w:after="0" w:afterAutospacing="0"/>
              <w:ind w:left="0" w:right="0"/>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需</w:t>
            </w:r>
            <w:r>
              <w:rPr>
                <w:rFonts w:hint="eastAsia" w:ascii="宋体" w:hAnsi="宋体" w:eastAsia="宋体" w:cs="宋体"/>
                <w:color w:val="000000"/>
                <w:kern w:val="0"/>
                <w:sz w:val="20"/>
                <w:szCs w:val="20"/>
                <w:lang w:val="en-US" w:eastAsia="zh-CN"/>
              </w:rPr>
              <w:t>支持肿块、可疑恶性钙化、不对称影、</w:t>
            </w:r>
            <w:r>
              <w:rPr>
                <w:rFonts w:hint="eastAsia" w:ascii="宋体" w:hAnsi="宋体" w:eastAsia="宋体" w:cs="宋体"/>
                <w:color w:val="000000"/>
                <w:kern w:val="0"/>
                <w:sz w:val="20"/>
                <w:szCs w:val="20"/>
              </w:rPr>
              <w:t>结构扭曲</w:t>
            </w:r>
            <w:r>
              <w:rPr>
                <w:rFonts w:hint="eastAsia" w:ascii="宋体" w:hAnsi="宋体" w:eastAsia="宋体" w:cs="宋体"/>
                <w:color w:val="000000"/>
                <w:kern w:val="0"/>
                <w:sz w:val="20"/>
                <w:szCs w:val="20"/>
                <w:lang w:val="en-US" w:eastAsia="zh-CN"/>
              </w:rPr>
              <w:t>等</w:t>
            </w:r>
            <w:r>
              <w:rPr>
                <w:rFonts w:hint="eastAsia" w:ascii="宋体" w:hAnsi="宋体" w:eastAsia="宋体" w:cs="宋体"/>
                <w:color w:val="000000"/>
                <w:kern w:val="0"/>
                <w:sz w:val="20"/>
                <w:szCs w:val="20"/>
              </w:rPr>
              <w:t>的BI-RADS分类。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widowControl/>
              <w:spacing w:before="0" w:beforeAutospacing="0" w:after="0" w:afterAutospacing="0"/>
              <w:ind w:left="0" w:right="0"/>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10</w:t>
            </w:r>
            <w:r>
              <w:rPr>
                <w:rFonts w:hint="eastAsia" w:ascii="宋体" w:hAnsi="宋体" w:eastAsia="宋体" w:cs="宋体"/>
                <w:color w:val="000000"/>
                <w:kern w:val="0"/>
                <w:sz w:val="20"/>
                <w:szCs w:val="20"/>
              </w:rPr>
              <w:t>.伴随征象检出功能</w:t>
            </w:r>
          </w:p>
        </w:tc>
        <w:tc>
          <w:tcPr>
            <w:tcW w:w="6350" w:type="dxa"/>
            <w:gridSpan w:val="2"/>
            <w:vAlign w:val="top"/>
          </w:tcPr>
          <w:p>
            <w:pPr>
              <w:widowControl/>
              <w:spacing w:before="0" w:beforeAutospacing="0" w:after="0" w:afterAutospacing="0"/>
              <w:ind w:left="0" w:right="0"/>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需</w:t>
            </w:r>
            <w:r>
              <w:rPr>
                <w:rFonts w:hint="eastAsia" w:ascii="宋体" w:hAnsi="宋体" w:eastAsia="宋体" w:cs="宋体"/>
                <w:color w:val="000000"/>
                <w:kern w:val="0"/>
                <w:sz w:val="20"/>
                <w:szCs w:val="20"/>
                <w:lang w:val="en-US" w:eastAsia="zh-CN"/>
              </w:rPr>
              <w:t>支持</w:t>
            </w:r>
            <w:r>
              <w:rPr>
                <w:rFonts w:hint="eastAsia" w:ascii="宋体" w:hAnsi="宋体" w:eastAsia="宋体" w:cs="宋体"/>
                <w:color w:val="000000"/>
                <w:kern w:val="0"/>
                <w:sz w:val="20"/>
                <w:szCs w:val="20"/>
              </w:rPr>
              <w:t>自动检出乳头凹陷</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淋巴结肿大</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乳腺皮肤增厚</w:t>
            </w:r>
            <w:r>
              <w:rPr>
                <w:rFonts w:hint="eastAsia" w:ascii="宋体" w:hAnsi="宋体" w:eastAsia="宋体" w:cs="宋体"/>
                <w:color w:val="000000"/>
                <w:kern w:val="0"/>
                <w:sz w:val="20"/>
                <w:szCs w:val="20"/>
                <w:lang w:eastAsia="zh-CN"/>
              </w:rPr>
              <w:t>、</w:t>
            </w:r>
            <w:r>
              <w:rPr>
                <w:rFonts w:hint="eastAsia" w:ascii="宋体" w:hAnsi="宋体" w:eastAsia="宋体" w:cs="宋体"/>
                <w:bCs/>
                <w:kern w:val="0"/>
                <w:sz w:val="20"/>
                <w:szCs w:val="20"/>
              </w:rPr>
              <w:t>皮肤凹陷</w:t>
            </w:r>
            <w:r>
              <w:rPr>
                <w:rFonts w:hint="eastAsia" w:ascii="宋体" w:hAnsi="宋体" w:eastAsia="宋体" w:cs="宋体"/>
                <w:bCs/>
                <w:kern w:val="0"/>
                <w:sz w:val="20"/>
                <w:szCs w:val="20"/>
                <w:lang w:val="en-US" w:eastAsia="zh-CN"/>
              </w:rPr>
              <w:t>等</w:t>
            </w:r>
            <w:r>
              <w:rPr>
                <w:rFonts w:hint="eastAsia" w:ascii="宋体" w:hAnsi="宋体" w:eastAsia="宋体" w:cs="宋体"/>
                <w:bCs/>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widowControl/>
              <w:spacing w:before="0" w:beforeAutospacing="0" w:after="0" w:afterAutospacing="0"/>
              <w:ind w:left="0" w:right="0"/>
              <w:jc w:val="left"/>
              <w:rPr>
                <w:rFonts w:hint="eastAsia" w:ascii="宋体" w:hAnsi="宋体" w:eastAsia="宋体" w:cs="宋体"/>
                <w:bCs/>
                <w:kern w:val="0"/>
                <w:sz w:val="20"/>
                <w:szCs w:val="20"/>
                <w:lang w:val="en-US" w:eastAsia="zh-CN" w:bidi="ar-SA"/>
              </w:rPr>
            </w:pPr>
            <w:r>
              <w:rPr>
                <w:rFonts w:hint="eastAsia" w:ascii="宋体" w:hAnsi="宋体" w:eastAsia="宋体" w:cs="宋体"/>
                <w:color w:val="000000"/>
                <w:kern w:val="0"/>
                <w:sz w:val="20"/>
                <w:szCs w:val="20"/>
                <w:lang w:val="en-US" w:eastAsia="zh-CN"/>
              </w:rPr>
              <w:t>11</w:t>
            </w:r>
            <w:r>
              <w:rPr>
                <w:rFonts w:hint="eastAsia" w:ascii="宋体" w:hAnsi="宋体" w:eastAsia="宋体" w:cs="宋体"/>
                <w:color w:val="000000"/>
                <w:kern w:val="0"/>
                <w:sz w:val="20"/>
                <w:szCs w:val="20"/>
              </w:rPr>
              <w:t>. 乳腺腺体分型</w:t>
            </w:r>
          </w:p>
        </w:tc>
        <w:tc>
          <w:tcPr>
            <w:tcW w:w="6350" w:type="dxa"/>
            <w:gridSpan w:val="2"/>
            <w:vAlign w:val="top"/>
          </w:tcPr>
          <w:p>
            <w:pPr>
              <w:widowControl/>
              <w:spacing w:before="0" w:beforeAutospacing="0" w:after="0" w:afterAutospacing="0"/>
              <w:ind w:left="0" w:right="0"/>
              <w:jc w:val="left"/>
              <w:rPr>
                <w:rFonts w:hint="eastAsia" w:ascii="宋体" w:hAnsi="宋体" w:eastAsia="宋体" w:cs="宋体"/>
                <w:bCs/>
                <w:kern w:val="0"/>
                <w:sz w:val="20"/>
                <w:szCs w:val="20"/>
                <w:lang w:val="en-US" w:eastAsia="zh-CN" w:bidi="ar-SA"/>
              </w:rPr>
            </w:pPr>
            <w:r>
              <w:rPr>
                <w:rFonts w:hint="eastAsia" w:ascii="宋体" w:hAnsi="宋体" w:eastAsia="宋体" w:cs="宋体"/>
                <w:color w:val="000000"/>
                <w:kern w:val="0"/>
                <w:sz w:val="20"/>
                <w:szCs w:val="20"/>
              </w:rPr>
              <w:t>需支持自动将腺体分型，如脂肪型、不均匀致密型、纤维腺体型、极度致密型等。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widowControl/>
              <w:spacing w:before="0" w:beforeAutospacing="0" w:after="0" w:afterAutospacing="0"/>
              <w:ind w:left="0" w:right="0"/>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1</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.一键生成报告</w:t>
            </w:r>
          </w:p>
        </w:tc>
        <w:tc>
          <w:tcPr>
            <w:tcW w:w="6350" w:type="dxa"/>
            <w:gridSpan w:val="2"/>
            <w:vAlign w:val="top"/>
          </w:tcPr>
          <w:p>
            <w:pPr>
              <w:widowControl/>
              <w:spacing w:before="0" w:beforeAutospacing="0" w:after="0" w:afterAutospacing="0"/>
              <w:ind w:left="0" w:right="0"/>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需支持根据勾选目标病灶，自动生成对应的结构化报告。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pStyle w:val="103"/>
              <w:widowControl/>
              <w:numPr>
                <w:numId w:val="0"/>
              </w:numPr>
              <w:spacing w:before="0" w:beforeAutospacing="0" w:after="0" w:afterAutospacing="0"/>
              <w:ind w:left="0" w:leftChars="0" w:right="0" w:firstLine="0" w:firstLineChars="0"/>
              <w:jc w:val="left"/>
              <w:rPr>
                <w:rFonts w:hint="eastAsia" w:ascii="宋体" w:hAnsi="宋体" w:eastAsia="宋体" w:cs="宋体"/>
                <w:color w:val="000000"/>
                <w:kern w:val="0"/>
                <w:sz w:val="20"/>
                <w:szCs w:val="20"/>
                <w:highlight w:val="none"/>
                <w:lang w:val="en-US" w:eastAsia="zh-CN" w:bidi="ar-SA"/>
              </w:rPr>
            </w:pPr>
            <w:r>
              <w:rPr>
                <w:rFonts w:hint="eastAsia" w:ascii="宋体" w:hAnsi="宋体" w:eastAsia="宋体" w:cs="宋体"/>
                <w:color w:val="000000"/>
                <w:sz w:val="20"/>
                <w:szCs w:val="20"/>
                <w:highlight w:val="none"/>
              </w:rPr>
              <w:t>★</w:t>
            </w:r>
            <w:r>
              <w:rPr>
                <w:rFonts w:hint="eastAsia" w:ascii="宋体" w:hAnsi="宋体" w:eastAsia="宋体" w:cs="宋体"/>
                <w:color w:val="000000"/>
                <w:sz w:val="20"/>
                <w:szCs w:val="20"/>
                <w:highlight w:val="none"/>
                <w:lang w:val="en-US" w:eastAsia="zh-CN"/>
              </w:rPr>
              <w:t>13</w:t>
            </w:r>
            <w:r>
              <w:rPr>
                <w:rFonts w:hint="eastAsia" w:ascii="宋体" w:hAnsi="宋体" w:eastAsia="宋体" w:cs="宋体"/>
                <w:color w:val="000000"/>
                <w:kern w:val="0"/>
                <w:sz w:val="20"/>
                <w:szCs w:val="20"/>
                <w:highlight w:val="none"/>
                <w:lang w:val="en-US" w:eastAsia="zh-CN"/>
              </w:rPr>
              <w:t>.产品认证</w:t>
            </w:r>
          </w:p>
        </w:tc>
        <w:tc>
          <w:tcPr>
            <w:tcW w:w="6350" w:type="dxa"/>
            <w:gridSpan w:val="2"/>
            <w:vAlign w:val="top"/>
          </w:tcPr>
          <w:p>
            <w:pPr>
              <w:widowControl/>
              <w:spacing w:before="0" w:beforeAutospacing="0" w:after="0" w:afterAutospacing="0"/>
              <w:ind w:left="0" w:leftChars="0" w:right="0"/>
              <w:jc w:val="left"/>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乳腺产品需具备</w:t>
            </w:r>
            <w:r>
              <w:rPr>
                <w:rFonts w:hint="eastAsia" w:ascii="宋体" w:hAnsi="宋体" w:eastAsia="宋体" w:cs="宋体"/>
                <w:sz w:val="20"/>
                <w:szCs w:val="20"/>
                <w:highlight w:val="none"/>
              </w:rPr>
              <w:t>国家药品监督管</w:t>
            </w:r>
            <w:r>
              <w:rPr>
                <w:rFonts w:hint="eastAsia" w:ascii="宋体" w:hAnsi="宋体" w:eastAsia="宋体" w:cs="宋体"/>
                <w:b w:val="0"/>
                <w:bCs w:val="0"/>
                <w:sz w:val="20"/>
                <w:szCs w:val="20"/>
                <w:highlight w:val="none"/>
              </w:rPr>
              <w:t>理局颁发的中华人民共和国医疗器械注册证（三类证</w:t>
            </w:r>
            <w:r>
              <w:rPr>
                <w:rFonts w:hint="eastAsia" w:ascii="宋体" w:hAnsi="宋体" w:eastAsia="宋体" w:cs="宋体"/>
                <w:b w:val="0"/>
                <w:bCs w:val="0"/>
                <w:sz w:val="20"/>
                <w:szCs w:val="20"/>
                <w:highlight w:val="none"/>
                <w:lang w:eastAsia="zh-CN"/>
              </w:rPr>
              <w:t>）。</w:t>
            </w:r>
            <w:r>
              <w:rPr>
                <w:rFonts w:hint="eastAsia" w:ascii="宋体" w:hAnsi="宋体" w:eastAsia="宋体" w:cs="宋体"/>
                <w:b w:val="0"/>
                <w:bCs w:val="0"/>
                <w:color w:val="000000"/>
                <w:kern w:val="0"/>
                <w:sz w:val="20"/>
                <w:szCs w:val="20"/>
                <w:highlight w:val="none"/>
              </w:rPr>
              <w:t>（</w:t>
            </w:r>
            <w:r>
              <w:rPr>
                <w:rFonts w:hint="eastAsia" w:ascii="宋体" w:hAnsi="宋体" w:eastAsia="宋体" w:cs="宋体"/>
                <w:b w:val="0"/>
                <w:bCs w:val="0"/>
                <w:color w:val="000000"/>
                <w:kern w:val="0"/>
                <w:sz w:val="20"/>
                <w:szCs w:val="20"/>
                <w:highlight w:val="none"/>
                <w:lang w:val="en-US" w:eastAsia="zh-CN"/>
              </w:rPr>
              <w:t>投标人需提供</w:t>
            </w:r>
            <w:r>
              <w:rPr>
                <w:rFonts w:hint="eastAsia" w:ascii="宋体" w:hAnsi="宋体" w:eastAsia="宋体" w:cs="宋体"/>
                <w:b w:val="0"/>
                <w:bCs w:val="0"/>
                <w:sz w:val="20"/>
                <w:szCs w:val="20"/>
                <w:highlight w:val="none"/>
              </w:rPr>
              <w:t>证明文件</w:t>
            </w:r>
            <w:r>
              <w:rPr>
                <w:rFonts w:hint="eastAsia" w:ascii="宋体" w:hAnsi="宋体" w:eastAsia="宋体" w:cs="宋体"/>
                <w:b w:val="0"/>
                <w:bCs w:val="0"/>
                <w:color w:val="000000"/>
                <w:kern w:val="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131" w:hRule="atLeast"/>
        </w:trPr>
        <w:tc>
          <w:tcPr>
            <w:tcW w:w="9356" w:type="dxa"/>
            <w:gridSpan w:val="3"/>
            <w:vAlign w:val="top"/>
          </w:tcPr>
          <w:p>
            <w:pPr>
              <w:widowControl/>
              <w:spacing w:before="0" w:beforeAutospacing="0" w:after="0" w:afterAutospacing="0"/>
              <w:ind w:left="0" w:leftChars="0" w:right="0"/>
              <w:jc w:val="left"/>
              <w:rPr>
                <w:rFonts w:hint="eastAsia" w:ascii="宋体" w:hAnsi="宋体" w:eastAsia="宋体" w:cs="宋体"/>
                <w:b/>
                <w:bCs w:val="0"/>
                <w:sz w:val="28"/>
                <w:szCs w:val="28"/>
                <w:highlight w:val="none"/>
                <w:lang w:val="en-US" w:eastAsia="zh-CN"/>
              </w:rPr>
            </w:pPr>
            <w:r>
              <w:rPr>
                <w:rFonts w:hint="eastAsia" w:ascii="宋体" w:hAnsi="宋体" w:eastAsia="宋体" w:cs="宋体"/>
                <w:b/>
                <w:bCs w:val="0"/>
                <w:sz w:val="28"/>
                <w:szCs w:val="28"/>
                <w:highlight w:val="none"/>
                <w:lang w:val="en-US" w:eastAsia="zh-CN"/>
              </w:rPr>
              <w:t>8、胸部平片AI医学辅助诊断系统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widowControl/>
              <w:spacing w:before="0" w:beforeAutospacing="0" w:after="0" w:afterAutospacing="0"/>
              <w:ind w:left="0" w:right="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1.胸片质量评估</w:t>
            </w:r>
          </w:p>
        </w:tc>
        <w:tc>
          <w:tcPr>
            <w:tcW w:w="6350" w:type="dxa"/>
            <w:gridSpan w:val="2"/>
            <w:vAlign w:val="top"/>
          </w:tcPr>
          <w:p>
            <w:pPr>
              <w:widowControl/>
              <w:spacing w:before="0" w:beforeAutospacing="0" w:after="0" w:afterAutospacing="0"/>
              <w:ind w:left="0" w:right="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需支持</w:t>
            </w:r>
            <w:r>
              <w:rPr>
                <w:rFonts w:hint="eastAsia" w:ascii="宋体" w:hAnsi="宋体" w:eastAsia="宋体" w:cs="宋体"/>
                <w:color w:val="000000"/>
                <w:kern w:val="0"/>
                <w:sz w:val="20"/>
                <w:szCs w:val="20"/>
                <w:lang w:val="en-US" w:eastAsia="zh-CN"/>
              </w:rPr>
              <w:t>自动提示胸片拍摄图像质量是否标准。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widowControl/>
              <w:spacing w:before="0" w:beforeAutospacing="0" w:after="0" w:afterAutospacing="0"/>
              <w:ind w:left="0" w:right="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2.胸廓异常征象检出</w:t>
            </w:r>
          </w:p>
        </w:tc>
        <w:tc>
          <w:tcPr>
            <w:tcW w:w="6350" w:type="dxa"/>
            <w:gridSpan w:val="2"/>
            <w:vAlign w:val="top"/>
          </w:tcPr>
          <w:p>
            <w:pPr>
              <w:widowControl/>
              <w:spacing w:before="0" w:beforeAutospacing="0" w:after="0" w:afterAutospacing="0"/>
              <w:ind w:left="0" w:right="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需支持</w:t>
            </w:r>
            <w:r>
              <w:rPr>
                <w:rFonts w:hint="eastAsia" w:ascii="宋体" w:hAnsi="宋体" w:eastAsia="宋体" w:cs="宋体"/>
                <w:color w:val="000000"/>
                <w:kern w:val="0"/>
                <w:sz w:val="20"/>
                <w:szCs w:val="20"/>
                <w:lang w:val="en-US" w:eastAsia="zh-CN"/>
              </w:rPr>
              <w:t>自动识别肋骨骨折、肋骨部分缺失、肋骨异常及脊柱侧弯。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widowControl/>
              <w:spacing w:before="0" w:beforeAutospacing="0" w:after="0" w:afterAutospacing="0"/>
              <w:ind w:left="0" w:right="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3.肺部异常征象检出</w:t>
            </w:r>
          </w:p>
        </w:tc>
        <w:tc>
          <w:tcPr>
            <w:tcW w:w="6350" w:type="dxa"/>
            <w:gridSpan w:val="2"/>
            <w:vAlign w:val="top"/>
          </w:tcPr>
          <w:p>
            <w:pPr>
              <w:widowControl/>
              <w:spacing w:before="0" w:beforeAutospacing="0" w:after="0" w:afterAutospacing="0"/>
              <w:ind w:left="0" w:right="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需支持</w:t>
            </w:r>
            <w:r>
              <w:rPr>
                <w:rFonts w:hint="eastAsia" w:ascii="宋体" w:hAnsi="宋体" w:eastAsia="宋体" w:cs="宋体"/>
                <w:color w:val="000000"/>
                <w:kern w:val="0"/>
                <w:sz w:val="20"/>
                <w:szCs w:val="20"/>
                <w:lang w:val="en-US" w:eastAsia="zh-CN"/>
              </w:rPr>
              <w:t>自动识别并定位肺气肿、肺实变、结节、肿块、纤维条索影、肺不张、钙化、弥漫性结节、多发结节、肺纹理增多、空洞等。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widowControl/>
              <w:spacing w:before="0" w:beforeAutospacing="0" w:after="0" w:afterAutospacing="0"/>
              <w:ind w:left="0" w:right="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4.纵隔异常征象检出</w:t>
            </w:r>
          </w:p>
        </w:tc>
        <w:tc>
          <w:tcPr>
            <w:tcW w:w="6350" w:type="dxa"/>
            <w:gridSpan w:val="2"/>
            <w:vAlign w:val="top"/>
          </w:tcPr>
          <w:p>
            <w:pPr>
              <w:widowControl/>
              <w:spacing w:before="0" w:beforeAutospacing="0" w:after="0" w:afterAutospacing="0"/>
              <w:ind w:left="0" w:right="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需支持</w:t>
            </w:r>
            <w:r>
              <w:rPr>
                <w:rFonts w:hint="eastAsia" w:ascii="宋体" w:hAnsi="宋体" w:eastAsia="宋体" w:cs="宋体"/>
                <w:color w:val="000000"/>
                <w:kern w:val="0"/>
                <w:sz w:val="20"/>
                <w:szCs w:val="20"/>
                <w:lang w:val="en-US" w:eastAsia="zh-CN"/>
              </w:rPr>
              <w:t>自动识别肺门密度增浓、纵隔增宽、心影增大、主动脉结增宽、主动脉钙化等。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widowControl/>
              <w:spacing w:before="0" w:beforeAutospacing="0" w:after="0" w:afterAutospacing="0"/>
              <w:ind w:left="0" w:right="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5.胸膜异常征象检出</w:t>
            </w:r>
          </w:p>
        </w:tc>
        <w:tc>
          <w:tcPr>
            <w:tcW w:w="6350" w:type="dxa"/>
            <w:gridSpan w:val="2"/>
            <w:vAlign w:val="top"/>
          </w:tcPr>
          <w:p>
            <w:pPr>
              <w:widowControl/>
              <w:spacing w:before="0" w:beforeAutospacing="0" w:after="0" w:afterAutospacing="0"/>
              <w:ind w:left="0" w:right="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需支持</w:t>
            </w:r>
            <w:r>
              <w:rPr>
                <w:rFonts w:hint="eastAsia" w:ascii="宋体" w:hAnsi="宋体" w:eastAsia="宋体" w:cs="宋体"/>
                <w:color w:val="000000"/>
                <w:kern w:val="0"/>
                <w:sz w:val="20"/>
                <w:szCs w:val="20"/>
                <w:lang w:val="en-US" w:eastAsia="zh-CN"/>
              </w:rPr>
              <w:t>自动识别并定位胸膜增厚、胸腔积液、气胸、液气胸、膈肌异常等。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widowControl/>
              <w:spacing w:before="0" w:beforeAutospacing="0" w:after="0" w:afterAutospacing="0"/>
              <w:ind w:left="0" w:right="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6.异物定位</w:t>
            </w:r>
          </w:p>
        </w:tc>
        <w:tc>
          <w:tcPr>
            <w:tcW w:w="6350" w:type="dxa"/>
            <w:gridSpan w:val="2"/>
            <w:vAlign w:val="top"/>
          </w:tcPr>
          <w:p>
            <w:pPr>
              <w:widowControl/>
              <w:spacing w:before="0" w:beforeAutospacing="0" w:after="0" w:afterAutospacing="0"/>
              <w:ind w:left="0" w:right="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需支持</w:t>
            </w:r>
            <w:r>
              <w:rPr>
                <w:rFonts w:hint="eastAsia" w:ascii="宋体" w:hAnsi="宋体" w:eastAsia="宋体" w:cs="宋体"/>
                <w:color w:val="000000"/>
                <w:kern w:val="0"/>
                <w:sz w:val="20"/>
                <w:szCs w:val="20"/>
                <w:lang w:val="en-US" w:eastAsia="zh-CN"/>
              </w:rPr>
              <w:t>自动识别并定位异物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widowControl/>
              <w:spacing w:before="0" w:beforeAutospacing="0" w:after="0" w:afterAutospacing="0"/>
              <w:ind w:left="0" w:right="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sz w:val="20"/>
                <w:szCs w:val="20"/>
                <w:highlight w:val="none"/>
              </w:rPr>
              <w:t>★</w:t>
            </w:r>
            <w:r>
              <w:rPr>
                <w:rFonts w:hint="eastAsia" w:ascii="宋体" w:hAnsi="宋体" w:eastAsia="宋体" w:cs="宋体"/>
                <w:color w:val="000000"/>
                <w:kern w:val="0"/>
                <w:sz w:val="20"/>
                <w:szCs w:val="20"/>
                <w:lang w:val="en-US" w:eastAsia="zh-CN"/>
              </w:rPr>
              <w:t>7.其它异常征象检出</w:t>
            </w:r>
          </w:p>
        </w:tc>
        <w:tc>
          <w:tcPr>
            <w:tcW w:w="6350" w:type="dxa"/>
            <w:gridSpan w:val="2"/>
            <w:vAlign w:val="top"/>
          </w:tcPr>
          <w:p>
            <w:pPr>
              <w:widowControl/>
              <w:spacing w:before="0" w:beforeAutospacing="0" w:after="0" w:afterAutospacing="0"/>
              <w:ind w:left="0" w:right="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需支持</w:t>
            </w:r>
            <w:r>
              <w:rPr>
                <w:rFonts w:hint="eastAsia" w:ascii="宋体" w:hAnsi="宋体" w:eastAsia="宋体" w:cs="宋体"/>
                <w:color w:val="000000"/>
                <w:kern w:val="0"/>
                <w:sz w:val="20"/>
                <w:szCs w:val="20"/>
                <w:lang w:val="en-US" w:eastAsia="zh-CN"/>
              </w:rPr>
              <w:t>自动识别并定位膈下游离气体、皮下气肿。</w:t>
            </w:r>
            <w:r>
              <w:rPr>
                <w:rFonts w:hint="eastAsia" w:ascii="宋体" w:hAnsi="宋体" w:eastAsia="宋体" w:cs="宋体"/>
                <w:b w:val="0"/>
                <w:bCs w:val="0"/>
                <w:color w:val="000000"/>
                <w:kern w:val="0"/>
                <w:sz w:val="20"/>
                <w:szCs w:val="20"/>
                <w:highlight w:val="none"/>
              </w:rPr>
              <w:t>（</w:t>
            </w:r>
            <w:r>
              <w:rPr>
                <w:rFonts w:hint="eastAsia" w:ascii="宋体" w:hAnsi="宋体" w:eastAsia="宋体" w:cs="宋体"/>
                <w:b w:val="0"/>
                <w:bCs w:val="0"/>
                <w:color w:val="000000"/>
                <w:kern w:val="0"/>
                <w:sz w:val="20"/>
                <w:szCs w:val="20"/>
                <w:highlight w:val="none"/>
                <w:lang w:val="en-US" w:eastAsia="zh-CN"/>
              </w:rPr>
              <w:t>投标人需提供</w:t>
            </w:r>
            <w:r>
              <w:rPr>
                <w:rFonts w:hint="eastAsia" w:ascii="宋体" w:hAnsi="宋体" w:eastAsia="宋体" w:cs="宋体"/>
                <w:b w:val="0"/>
                <w:bCs w:val="0"/>
                <w:sz w:val="20"/>
                <w:szCs w:val="20"/>
                <w:highlight w:val="none"/>
              </w:rPr>
              <w:t>证明文件</w:t>
            </w:r>
            <w:r>
              <w:rPr>
                <w:rFonts w:hint="eastAsia" w:ascii="宋体" w:hAnsi="宋体" w:eastAsia="宋体" w:cs="宋体"/>
                <w:b w:val="0"/>
                <w:bCs w:val="0"/>
                <w:color w:val="000000"/>
                <w:kern w:val="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widowControl/>
              <w:spacing w:before="0" w:beforeAutospacing="0" w:after="0" w:afterAutospacing="0"/>
              <w:ind w:left="0" w:right="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8.肺结核的检出和报警</w:t>
            </w:r>
          </w:p>
        </w:tc>
        <w:tc>
          <w:tcPr>
            <w:tcW w:w="6350" w:type="dxa"/>
            <w:gridSpan w:val="2"/>
            <w:vAlign w:val="top"/>
          </w:tcPr>
          <w:p>
            <w:pPr>
              <w:widowControl/>
              <w:spacing w:before="0" w:beforeAutospacing="0" w:after="0" w:afterAutospacing="0"/>
              <w:ind w:left="0" w:right="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需支持</w:t>
            </w:r>
            <w:r>
              <w:rPr>
                <w:rFonts w:hint="eastAsia" w:ascii="宋体" w:hAnsi="宋体" w:eastAsia="宋体" w:cs="宋体"/>
                <w:color w:val="000000"/>
                <w:kern w:val="0"/>
                <w:sz w:val="20"/>
                <w:szCs w:val="20"/>
                <w:lang w:val="en-US" w:eastAsia="zh-CN"/>
              </w:rPr>
              <w:t>自动检出疑似肺结核并做报警提示。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widowControl/>
              <w:spacing w:before="0" w:beforeAutospacing="0" w:after="0" w:afterAutospacing="0"/>
              <w:ind w:left="0" w:right="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9.危急征象报警</w:t>
            </w:r>
          </w:p>
        </w:tc>
        <w:tc>
          <w:tcPr>
            <w:tcW w:w="6350" w:type="dxa"/>
            <w:gridSpan w:val="2"/>
            <w:vAlign w:val="top"/>
          </w:tcPr>
          <w:p>
            <w:pPr>
              <w:widowControl/>
              <w:spacing w:before="0" w:beforeAutospacing="0" w:after="0" w:afterAutospacing="0"/>
              <w:ind w:left="0" w:right="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需支持</w:t>
            </w:r>
            <w:r>
              <w:rPr>
                <w:rFonts w:hint="eastAsia" w:ascii="宋体" w:hAnsi="宋体" w:eastAsia="宋体" w:cs="宋体"/>
                <w:color w:val="000000"/>
                <w:kern w:val="0"/>
                <w:sz w:val="20"/>
                <w:szCs w:val="20"/>
                <w:lang w:val="en-US" w:eastAsia="zh-CN"/>
              </w:rPr>
              <w:t>肋骨骨折、气胸、大量胸腔积液、膈下游离气体报警等提示。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widowControl/>
              <w:spacing w:before="0" w:beforeAutospacing="0" w:after="0" w:afterAutospacing="0"/>
              <w:ind w:left="0" w:right="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10.结构化报告功能</w:t>
            </w:r>
          </w:p>
        </w:tc>
        <w:tc>
          <w:tcPr>
            <w:tcW w:w="6350" w:type="dxa"/>
            <w:gridSpan w:val="2"/>
            <w:vAlign w:val="top"/>
          </w:tcPr>
          <w:p>
            <w:pPr>
              <w:widowControl/>
              <w:spacing w:before="0" w:beforeAutospacing="0" w:after="0" w:afterAutospacing="0"/>
              <w:ind w:left="0" w:right="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需支持</w:t>
            </w:r>
            <w:r>
              <w:rPr>
                <w:rFonts w:hint="eastAsia" w:ascii="宋体" w:hAnsi="宋体" w:eastAsia="宋体" w:cs="宋体"/>
                <w:color w:val="000000"/>
                <w:kern w:val="0"/>
                <w:sz w:val="20"/>
                <w:szCs w:val="20"/>
                <w:lang w:val="en-US" w:eastAsia="zh-CN"/>
              </w:rPr>
              <w:t>结构化报告功能，提供病灶信息, 包括病灶的位置、测量参数值等信息；根据影像可见，生成与所检出的异常征象相应的报告。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3006" w:type="dxa"/>
            <w:vAlign w:val="top"/>
          </w:tcPr>
          <w:p>
            <w:pPr>
              <w:widowControl/>
              <w:spacing w:before="0" w:beforeAutospacing="0" w:after="0" w:afterAutospacing="0"/>
              <w:ind w:left="0" w:right="0"/>
              <w:jc w:val="left"/>
              <w:rPr>
                <w:rFonts w:hint="eastAsia" w:ascii="宋体" w:hAnsi="宋体" w:eastAsia="宋体" w:cs="宋体"/>
                <w:color w:val="000000"/>
                <w:kern w:val="0"/>
                <w:sz w:val="20"/>
                <w:szCs w:val="20"/>
                <w:lang w:val="en-US" w:eastAsia="zh-CN"/>
              </w:rPr>
            </w:pPr>
            <w:r>
              <w:rPr>
                <w:rFonts w:hint="eastAsia" w:ascii="宋体" w:hAnsi="宋体" w:eastAsia="宋体" w:cs="宋体"/>
                <w:b/>
                <w:bCs w:val="0"/>
                <w:sz w:val="28"/>
                <w:szCs w:val="28"/>
                <w:highlight w:val="none"/>
                <w:lang w:val="en-US" w:eastAsia="zh-CN"/>
              </w:rPr>
              <w:t>9、配套服务器</w:t>
            </w:r>
          </w:p>
        </w:tc>
        <w:tc>
          <w:tcPr>
            <w:tcW w:w="6350" w:type="dxa"/>
            <w:gridSpan w:val="2"/>
            <w:vAlign w:val="top"/>
          </w:tcPr>
          <w:p>
            <w:pPr>
              <w:widowControl/>
              <w:spacing w:before="0" w:beforeAutospacing="0" w:after="0" w:afterAutospacing="0"/>
              <w:ind w:left="0" w:right="0"/>
              <w:jc w:val="left"/>
              <w:rPr>
                <w:rFonts w:hint="eastAsia" w:ascii="宋体" w:hAnsi="宋体" w:eastAsia="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3024" w:type="dxa"/>
            <w:gridSpan w:val="2"/>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leftChars="0" w:right="0"/>
              <w:jc w:val="left"/>
              <w:rPr>
                <w:rFonts w:hint="eastAsia" w:ascii="宋体" w:hAnsi="宋体" w:eastAsia="宋体" w:cs="宋体"/>
                <w:color w:val="000000"/>
                <w:kern w:val="0"/>
                <w:sz w:val="20"/>
                <w:szCs w:val="20"/>
                <w:lang w:val="en-US" w:eastAsia="zh-CN" w:bidi="ar-SA"/>
              </w:rPr>
            </w:pPr>
            <w:r>
              <w:rPr>
                <w:rFonts w:hint="eastAsia"/>
                <w:szCs w:val="21"/>
              </w:rPr>
              <w:t>服务器和计算机设备</w:t>
            </w:r>
            <w:r>
              <w:rPr>
                <w:rFonts w:hint="eastAsia"/>
                <w:szCs w:val="21"/>
                <w:lang w:val="en-US" w:eastAsia="zh-CN"/>
              </w:rPr>
              <w:t>1</w:t>
            </w:r>
          </w:p>
        </w:tc>
        <w:tc>
          <w:tcPr>
            <w:tcW w:w="6346" w:type="dxa"/>
            <w:gridSpan w:val="2"/>
            <w:tcBorders>
              <w:top w:val="single" w:color="000000" w:sz="4" w:space="0"/>
              <w:left w:val="single" w:color="000000" w:sz="4" w:space="0"/>
              <w:bottom w:val="single" w:color="000000" w:sz="4" w:space="0"/>
              <w:right w:val="single" w:color="000000" w:sz="4" w:space="0"/>
            </w:tcBorders>
            <w:vAlign w:val="top"/>
          </w:tcPr>
          <w:p>
            <w:pPr>
              <w:spacing w:before="0" w:beforeAutospacing="0" w:after="0" w:afterAutospacing="0"/>
              <w:ind w:left="0" w:right="0"/>
              <w:jc w:val="left"/>
              <w:rPr>
                <w:rFonts w:hint="default"/>
                <w:color w:val="000000"/>
                <w:szCs w:val="21"/>
              </w:rPr>
            </w:pPr>
            <w:r>
              <w:rPr>
                <w:rFonts w:hint="eastAsia"/>
                <w:color w:val="000000"/>
                <w:szCs w:val="21"/>
              </w:rPr>
              <w:t>CPU：≥2颗Intel Gold 6146 ，单颗CPU主频≥3.2GHz；</w:t>
            </w:r>
          </w:p>
          <w:p>
            <w:pPr>
              <w:spacing w:before="0" w:beforeAutospacing="0" w:after="0" w:afterAutospacing="0"/>
              <w:ind w:left="0" w:right="0"/>
              <w:jc w:val="left"/>
              <w:rPr>
                <w:rFonts w:hint="default"/>
                <w:color w:val="000000"/>
                <w:szCs w:val="21"/>
              </w:rPr>
            </w:pPr>
            <w:r>
              <w:rPr>
                <w:rFonts w:hint="eastAsia"/>
                <w:color w:val="000000"/>
                <w:szCs w:val="21"/>
              </w:rPr>
              <w:t>内存：≥</w:t>
            </w:r>
            <w:r>
              <w:rPr>
                <w:rFonts w:hint="default"/>
                <w:color w:val="000000"/>
                <w:szCs w:val="21"/>
              </w:rPr>
              <w:t xml:space="preserve">4*32G DDR4； </w:t>
            </w:r>
          </w:p>
          <w:p>
            <w:pPr>
              <w:spacing w:before="0" w:beforeAutospacing="0" w:after="0" w:afterAutospacing="0"/>
              <w:ind w:left="0" w:right="0"/>
              <w:jc w:val="left"/>
              <w:rPr>
                <w:rFonts w:hint="default"/>
                <w:color w:val="000000"/>
                <w:szCs w:val="21"/>
              </w:rPr>
            </w:pPr>
            <w:r>
              <w:rPr>
                <w:rFonts w:hint="default"/>
                <w:color w:val="000000"/>
                <w:szCs w:val="21"/>
              </w:rPr>
              <w:t>GPU：</w:t>
            </w:r>
            <w:r>
              <w:rPr>
                <w:rFonts w:hint="eastAsia"/>
                <w:color w:val="000000"/>
                <w:szCs w:val="21"/>
              </w:rPr>
              <w:t>≥</w:t>
            </w:r>
            <w:r>
              <w:rPr>
                <w:rFonts w:hint="default"/>
                <w:color w:val="000000"/>
                <w:szCs w:val="21"/>
              </w:rPr>
              <w:t>4块</w:t>
            </w:r>
            <w:r>
              <w:rPr>
                <w:rFonts w:hint="eastAsia"/>
                <w:color w:val="000000"/>
                <w:szCs w:val="21"/>
              </w:rPr>
              <w:t>RTX 3060 ；</w:t>
            </w:r>
          </w:p>
          <w:p>
            <w:pPr>
              <w:spacing w:before="0" w:beforeAutospacing="0" w:after="0" w:afterAutospacing="0"/>
              <w:ind w:left="0" w:right="0"/>
              <w:jc w:val="left"/>
              <w:rPr>
                <w:rFonts w:hint="default"/>
                <w:color w:val="000000"/>
                <w:szCs w:val="21"/>
              </w:rPr>
            </w:pPr>
            <w:r>
              <w:rPr>
                <w:rFonts w:hint="eastAsia"/>
                <w:color w:val="000000"/>
                <w:szCs w:val="21"/>
              </w:rPr>
              <w:t>硬盘：≥2*480G RAID1；</w:t>
            </w:r>
          </w:p>
          <w:p>
            <w:pPr>
              <w:spacing w:before="0" w:beforeAutospacing="0" w:after="0" w:afterAutospacing="0"/>
              <w:ind w:left="0" w:right="0"/>
              <w:jc w:val="left"/>
              <w:rPr>
                <w:rFonts w:hint="default"/>
                <w:color w:val="000000"/>
                <w:szCs w:val="21"/>
              </w:rPr>
            </w:pPr>
            <w:r>
              <w:rPr>
                <w:rFonts w:hint="eastAsia"/>
                <w:color w:val="000000"/>
                <w:szCs w:val="21"/>
              </w:rPr>
              <w:t>数据盘:≥4*8THDD RAID5</w:t>
            </w:r>
          </w:p>
          <w:p>
            <w:pPr>
              <w:spacing w:before="0" w:beforeAutospacing="0" w:after="0" w:afterAutospacing="0"/>
              <w:ind w:left="0" w:right="0"/>
              <w:jc w:val="left"/>
              <w:rPr>
                <w:rFonts w:hint="default"/>
                <w:color w:val="000000"/>
                <w:szCs w:val="21"/>
              </w:rPr>
            </w:pPr>
            <w:r>
              <w:rPr>
                <w:rFonts w:hint="eastAsia"/>
                <w:color w:val="000000"/>
                <w:szCs w:val="21"/>
              </w:rPr>
              <w:t>阵列卡:1*LR382D/8口/SAS12Gb/半高/PCle3.0x8/2GB缓存/支持RAID 0.1.5.6.10.50.60JBOD</w:t>
            </w:r>
          </w:p>
          <w:p>
            <w:pPr>
              <w:spacing w:before="0" w:beforeAutospacing="0" w:after="0" w:afterAutospacing="0"/>
              <w:ind w:left="0" w:right="0"/>
              <w:jc w:val="left"/>
              <w:rPr>
                <w:rFonts w:hint="default"/>
                <w:color w:val="000000"/>
                <w:szCs w:val="21"/>
              </w:rPr>
            </w:pPr>
            <w:r>
              <w:rPr>
                <w:rFonts w:hint="eastAsia"/>
                <w:color w:val="000000"/>
                <w:szCs w:val="21"/>
              </w:rPr>
              <w:t>网卡：</w:t>
            </w:r>
            <w:r>
              <w:rPr>
                <w:rFonts w:hint="eastAsia"/>
                <w:szCs w:val="21"/>
              </w:rPr>
              <w:t>≥</w:t>
            </w:r>
            <w:r>
              <w:rPr>
                <w:rFonts w:hint="default"/>
                <w:color w:val="000000"/>
                <w:szCs w:val="21"/>
              </w:rPr>
              <w:t xml:space="preserve">2块千兆网卡 </w:t>
            </w:r>
          </w:p>
          <w:p>
            <w:pPr>
              <w:spacing w:before="0" w:beforeAutospacing="0" w:after="0" w:afterAutospacing="0"/>
              <w:ind w:left="0" w:leftChars="0" w:right="0"/>
              <w:jc w:val="left"/>
              <w:rPr>
                <w:rFonts w:hint="eastAsia" w:ascii="宋体" w:hAnsi="宋体" w:eastAsia="宋体" w:cs="宋体"/>
                <w:color w:val="000000"/>
                <w:kern w:val="0"/>
                <w:sz w:val="20"/>
                <w:szCs w:val="20"/>
                <w:lang w:val="en-US" w:eastAsia="zh-CN" w:bidi="ar-SA"/>
              </w:rPr>
            </w:pPr>
            <w:r>
              <w:rPr>
                <w:rFonts w:hint="eastAsia"/>
                <w:color w:val="000000"/>
                <w:szCs w:val="21"/>
              </w:rPr>
              <w:t>机箱：机架式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8" w:hRule="atLeast"/>
        </w:trPr>
        <w:tc>
          <w:tcPr>
            <w:tcW w:w="3024" w:type="dxa"/>
            <w:gridSpan w:val="2"/>
            <w:tcBorders>
              <w:top w:val="single" w:color="000000" w:sz="4" w:space="0"/>
              <w:left w:val="single" w:color="000000" w:sz="4" w:space="0"/>
              <w:bottom w:val="single" w:color="000000" w:sz="4" w:space="0"/>
              <w:right w:val="single" w:color="000000" w:sz="4" w:space="0"/>
            </w:tcBorders>
            <w:vAlign w:val="top"/>
          </w:tcPr>
          <w:p>
            <w:pPr>
              <w:widowControl/>
              <w:spacing w:before="0" w:beforeAutospacing="0" w:after="0" w:afterAutospacing="0"/>
              <w:ind w:left="0" w:leftChars="0" w:right="0"/>
              <w:jc w:val="left"/>
              <w:rPr>
                <w:rFonts w:hint="eastAsia" w:ascii="Times New Roman" w:hAnsi="Times New Roman" w:eastAsia="宋体" w:cs="Times New Roman"/>
                <w:kern w:val="2"/>
                <w:sz w:val="21"/>
                <w:szCs w:val="21"/>
                <w:lang w:val="en-US" w:eastAsia="zh-CN" w:bidi="ar-SA"/>
              </w:rPr>
            </w:pPr>
            <w:r>
              <w:rPr>
                <w:rFonts w:hint="eastAsia"/>
                <w:szCs w:val="21"/>
              </w:rPr>
              <w:t>服务器和计算机设备</w:t>
            </w:r>
            <w:r>
              <w:rPr>
                <w:rFonts w:hint="eastAsia"/>
                <w:szCs w:val="21"/>
                <w:lang w:val="en-US" w:eastAsia="zh-CN"/>
              </w:rPr>
              <w:t>2</w:t>
            </w:r>
          </w:p>
        </w:tc>
        <w:tc>
          <w:tcPr>
            <w:tcW w:w="6346" w:type="dxa"/>
            <w:gridSpan w:val="2"/>
            <w:tcBorders>
              <w:top w:val="single" w:color="000000" w:sz="4" w:space="0"/>
              <w:left w:val="single" w:color="000000" w:sz="4" w:space="0"/>
              <w:bottom w:val="single" w:color="000000" w:sz="4" w:space="0"/>
              <w:right w:val="single" w:color="000000" w:sz="4" w:space="0"/>
            </w:tcBorders>
            <w:vAlign w:val="top"/>
          </w:tcPr>
          <w:p>
            <w:pPr>
              <w:spacing w:before="0" w:beforeAutospacing="0" w:after="0" w:afterAutospacing="0"/>
              <w:ind w:left="0" w:right="0"/>
              <w:rPr>
                <w:rFonts w:hint="default"/>
                <w:szCs w:val="21"/>
              </w:rPr>
            </w:pPr>
            <w:r>
              <w:rPr>
                <w:rFonts w:hint="eastAsia"/>
                <w:szCs w:val="21"/>
              </w:rPr>
              <w:t>CPU:≥1颗Intel Core I9-9900K Processor，单颗CPU主频≥3.6GHz</w:t>
            </w:r>
            <w:r>
              <w:rPr>
                <w:rFonts w:hint="default"/>
                <w:szCs w:val="21"/>
              </w:rPr>
              <w:t xml:space="preserve"> </w:t>
            </w:r>
            <w:r>
              <w:rPr>
                <w:rFonts w:hint="eastAsia"/>
                <w:szCs w:val="21"/>
              </w:rPr>
              <w:t xml:space="preserve"> 8核16线程</w:t>
            </w:r>
          </w:p>
          <w:p>
            <w:pPr>
              <w:spacing w:before="0" w:beforeAutospacing="0" w:after="0" w:afterAutospacing="0"/>
              <w:ind w:left="0" w:right="0"/>
              <w:rPr>
                <w:rFonts w:hint="default"/>
                <w:szCs w:val="21"/>
              </w:rPr>
            </w:pPr>
            <w:r>
              <w:rPr>
                <w:rFonts w:hint="eastAsia"/>
                <w:szCs w:val="21"/>
              </w:rPr>
              <w:t>内存: ≥2*16G DDR4</w:t>
            </w:r>
          </w:p>
          <w:p>
            <w:pPr>
              <w:spacing w:before="0" w:beforeAutospacing="0" w:after="0" w:afterAutospacing="0"/>
              <w:ind w:left="0" w:right="0"/>
              <w:rPr>
                <w:rFonts w:hint="default"/>
                <w:szCs w:val="21"/>
              </w:rPr>
            </w:pPr>
            <w:r>
              <w:rPr>
                <w:rFonts w:hint="eastAsia"/>
                <w:szCs w:val="21"/>
              </w:rPr>
              <w:t xml:space="preserve">系统盘：≥1块512G SSD </w:t>
            </w:r>
          </w:p>
          <w:p>
            <w:pPr>
              <w:spacing w:before="0" w:beforeAutospacing="0" w:after="0" w:afterAutospacing="0"/>
              <w:ind w:left="0" w:right="0"/>
              <w:rPr>
                <w:rFonts w:hint="default"/>
                <w:szCs w:val="21"/>
              </w:rPr>
            </w:pPr>
            <w:r>
              <w:rPr>
                <w:rFonts w:hint="eastAsia"/>
                <w:szCs w:val="21"/>
              </w:rPr>
              <w:t>数据盘：≥1块4T</w:t>
            </w:r>
            <w:r>
              <w:rPr>
                <w:rFonts w:hint="default"/>
                <w:szCs w:val="21"/>
              </w:rPr>
              <w:t xml:space="preserve"> </w:t>
            </w:r>
            <w:r>
              <w:rPr>
                <w:rFonts w:hint="eastAsia"/>
                <w:szCs w:val="21"/>
              </w:rPr>
              <w:t>HDD</w:t>
            </w:r>
          </w:p>
          <w:p>
            <w:pPr>
              <w:spacing w:before="0" w:beforeAutospacing="0" w:after="0" w:afterAutospacing="0"/>
              <w:ind w:left="0" w:right="0"/>
              <w:rPr>
                <w:rFonts w:hint="default"/>
                <w:szCs w:val="21"/>
              </w:rPr>
            </w:pPr>
            <w:r>
              <w:rPr>
                <w:rFonts w:hint="eastAsia"/>
                <w:szCs w:val="21"/>
              </w:rPr>
              <w:t>网卡： ≥2块千兆网卡</w:t>
            </w:r>
          </w:p>
          <w:p>
            <w:pPr>
              <w:spacing w:before="0" w:beforeAutospacing="0" w:after="0" w:afterAutospacing="0"/>
              <w:ind w:left="0" w:right="0"/>
              <w:rPr>
                <w:rFonts w:hint="default"/>
                <w:szCs w:val="21"/>
              </w:rPr>
            </w:pPr>
            <w:r>
              <w:rPr>
                <w:rFonts w:hint="eastAsia"/>
                <w:szCs w:val="21"/>
              </w:rPr>
              <w:t>GPU：≥</w:t>
            </w:r>
            <w:r>
              <w:rPr>
                <w:rFonts w:hint="default"/>
                <w:szCs w:val="21"/>
              </w:rPr>
              <w:t>2</w:t>
            </w:r>
            <w:r>
              <w:rPr>
                <w:rFonts w:hint="eastAsia"/>
                <w:szCs w:val="21"/>
              </w:rPr>
              <w:t>块英伟达3060 GPU，显存≥</w:t>
            </w:r>
            <w:r>
              <w:rPr>
                <w:rFonts w:hint="default"/>
                <w:szCs w:val="21"/>
              </w:rPr>
              <w:t>12</w:t>
            </w:r>
            <w:r>
              <w:rPr>
                <w:rFonts w:hint="eastAsia"/>
                <w:szCs w:val="21"/>
              </w:rPr>
              <w:t>G；</w:t>
            </w:r>
          </w:p>
          <w:p>
            <w:pPr>
              <w:spacing w:before="0" w:beforeAutospacing="0" w:after="0" w:afterAutospacing="0"/>
              <w:ind w:left="0" w:leftChars="0" w:right="0"/>
              <w:rPr>
                <w:rFonts w:hint="eastAsia" w:ascii="Times New Roman" w:hAnsi="Times New Roman" w:eastAsia="宋体" w:cs="Times New Roman"/>
                <w:color w:val="000000"/>
                <w:kern w:val="2"/>
                <w:sz w:val="21"/>
                <w:szCs w:val="21"/>
                <w:lang w:val="en-US" w:eastAsia="zh-CN" w:bidi="ar-SA"/>
              </w:rPr>
            </w:pPr>
            <w:r>
              <w:rPr>
                <w:rFonts w:hint="eastAsia"/>
                <w:szCs w:val="21"/>
              </w:rPr>
              <w:t>机箱：机架式</w:t>
            </w:r>
          </w:p>
        </w:tc>
      </w:tr>
    </w:tbl>
    <w:p>
      <w:pPr>
        <w:spacing w:before="0" w:beforeAutospacing="0" w:after="0" w:afterAutospacing="0"/>
        <w:ind w:left="0" w:right="0"/>
        <w:rPr>
          <w:rFonts w:hint="eastAsia"/>
          <w:szCs w:val="21"/>
        </w:rPr>
      </w:pPr>
      <w:r>
        <w:rPr>
          <w:rFonts w:hint="eastAsia"/>
          <w:szCs w:val="21"/>
        </w:rPr>
        <w:t>（金额包括且不限于</w:t>
      </w:r>
      <w:r>
        <w:rPr>
          <w:rFonts w:hint="eastAsia"/>
          <w:szCs w:val="21"/>
          <w:lang w:val="en-US"/>
        </w:rPr>
        <w:t>系统</w:t>
      </w:r>
      <w:r>
        <w:rPr>
          <w:rFonts w:hint="eastAsia"/>
          <w:szCs w:val="21"/>
        </w:rPr>
        <w:t>开发、安装、调试、售后、利润、风险以及政策和行业规定的各项税费、平台软件和各个其它系统厂家的接口对接和维护等所有费用，</w:t>
      </w:r>
      <w:r>
        <w:rPr>
          <w:rFonts w:hint="eastAsia"/>
          <w:szCs w:val="21"/>
          <w:lang w:eastAsia="zh-CN"/>
        </w:rPr>
        <w:t>采购方</w:t>
      </w:r>
      <w:r>
        <w:rPr>
          <w:rFonts w:hint="eastAsia"/>
          <w:szCs w:val="21"/>
        </w:rPr>
        <w:t>不再承担其他任何费用。）</w:t>
      </w:r>
    </w:p>
    <w:p>
      <w:pPr>
        <w:pStyle w:val="2"/>
        <w:rPr>
          <w:rFonts w:hint="eastAsia"/>
        </w:rPr>
      </w:pPr>
    </w:p>
    <w:p>
      <w:pPr>
        <w:pStyle w:val="89"/>
        <w:snapToGrid w:val="0"/>
        <w:spacing w:before="0"/>
        <w:ind w:firstLine="482" w:firstLineChars="200"/>
        <w:rPr>
          <w:rFonts w:hint="eastAsia" w:ascii="仿宋_GB2312" w:hAnsi="仿宋" w:eastAsia="仿宋_GB2312" w:cs="仿宋_GB2312"/>
          <w:b/>
          <w:bCs/>
          <w:lang w:eastAsia="zh-CN"/>
        </w:rPr>
      </w:pPr>
      <w:r>
        <w:rPr>
          <w:rFonts w:hint="eastAsia" w:ascii="仿宋_GB2312" w:hAnsi="仿宋" w:eastAsia="仿宋_GB2312" w:cs="仿宋_GB2312"/>
          <w:b/>
          <w:bCs/>
          <w:lang w:val="en-US" w:eastAsia="zh-CN"/>
        </w:rPr>
        <w:t>三、</w:t>
      </w:r>
      <w:bookmarkStart w:id="28" w:name="_Toc511922555"/>
      <w:bookmarkStart w:id="29" w:name="_Toc10422"/>
      <w:bookmarkStart w:id="30" w:name="_Toc26538"/>
      <w:bookmarkStart w:id="31" w:name="_Toc108025985"/>
      <w:bookmarkStart w:id="32" w:name="_Toc77182019"/>
      <w:r>
        <w:rPr>
          <w:rFonts w:hint="eastAsia" w:ascii="仿宋_GB2312" w:hAnsi="仿宋" w:eastAsia="仿宋_GB2312" w:cs="仿宋_GB2312"/>
          <w:b/>
          <w:bCs/>
          <w:lang w:eastAsia="zh-CN"/>
        </w:rPr>
        <w:t>工期要求</w:t>
      </w:r>
      <w:bookmarkEnd w:id="28"/>
      <w:bookmarkEnd w:id="29"/>
      <w:bookmarkEnd w:id="30"/>
      <w:bookmarkEnd w:id="31"/>
      <w:bookmarkEnd w:id="32"/>
    </w:p>
    <w:p>
      <w:pPr>
        <w:pStyle w:val="89"/>
        <w:snapToGrid w:val="0"/>
        <w:spacing w:before="0"/>
        <w:ind w:firstLine="480" w:firstLineChars="200"/>
        <w:rPr>
          <w:rFonts w:hint="eastAsia" w:ascii="仿宋_GB2312" w:hAnsi="仿宋" w:eastAsia="仿宋_GB2312" w:cs="仿宋_GB2312"/>
          <w:lang w:val="zh-TW"/>
        </w:rPr>
      </w:pPr>
      <w:bookmarkStart w:id="33" w:name="_Toc511922556"/>
      <w:bookmarkStart w:id="34" w:name="_Toc29241"/>
      <w:bookmarkStart w:id="35" w:name="_Toc12607"/>
      <w:r>
        <w:rPr>
          <w:rFonts w:hint="eastAsia" w:ascii="仿宋_GB2312" w:hAnsi="仿宋" w:eastAsia="仿宋_GB2312" w:cs="仿宋_GB2312"/>
          <w:lang w:val="zh-TW"/>
        </w:rPr>
        <w:t>工期：合同签订后</w:t>
      </w:r>
      <w:r>
        <w:rPr>
          <w:rFonts w:hint="eastAsia" w:ascii="仿宋_GB2312" w:hAnsi="仿宋" w:eastAsia="仿宋_GB2312" w:cs="仿宋_GB2312"/>
          <w:lang w:val="en-US" w:eastAsia="zh-CN"/>
        </w:rPr>
        <w:t>6</w:t>
      </w:r>
      <w:r>
        <w:rPr>
          <w:rFonts w:hint="eastAsia" w:ascii="仿宋_GB2312" w:hAnsi="仿宋" w:eastAsia="仿宋_GB2312" w:cs="仿宋_GB2312"/>
          <w:lang w:val="zh-TW"/>
        </w:rPr>
        <w:t>个月内完成本项目的全部内容 。</w:t>
      </w:r>
    </w:p>
    <w:bookmarkEnd w:id="33"/>
    <w:bookmarkEnd w:id="34"/>
    <w:bookmarkEnd w:id="35"/>
    <w:p>
      <w:pPr>
        <w:pStyle w:val="89"/>
        <w:snapToGrid w:val="0"/>
        <w:spacing w:before="0"/>
        <w:ind w:firstLine="482" w:firstLineChars="200"/>
        <w:rPr>
          <w:rFonts w:hint="eastAsia" w:ascii="仿宋_GB2312" w:hAnsi="仿宋" w:eastAsia="仿宋_GB2312" w:cs="仿宋_GB2312"/>
          <w:b/>
          <w:bCs/>
          <w:lang w:val="en-US" w:eastAsia="zh-CN"/>
        </w:rPr>
      </w:pPr>
      <w:r>
        <w:rPr>
          <w:rFonts w:hint="eastAsia" w:ascii="仿宋_GB2312" w:hAnsi="仿宋" w:eastAsia="仿宋_GB2312" w:cs="仿宋_GB2312"/>
          <w:b/>
          <w:bCs/>
          <w:lang w:val="en-US" w:eastAsia="zh-CN"/>
        </w:rPr>
        <w:t>四、服务期要求</w:t>
      </w:r>
    </w:p>
    <w:p>
      <w:pPr>
        <w:pStyle w:val="89"/>
        <w:snapToGrid w:val="0"/>
        <w:spacing w:before="0"/>
        <w:ind w:firstLine="480" w:firstLineChars="200"/>
        <w:rPr>
          <w:rFonts w:hint="eastAsia" w:ascii="仿宋_GB2312" w:hAnsi="仿宋" w:eastAsia="仿宋_GB2312" w:cs="仿宋_GB2312"/>
        </w:rPr>
      </w:pPr>
      <w:r>
        <w:rPr>
          <w:rFonts w:hint="eastAsia" w:ascii="仿宋_GB2312" w:hAnsi="仿宋" w:eastAsia="仿宋_GB2312" w:cs="仿宋_GB2312"/>
          <w:lang w:val="en-US" w:eastAsia="zh-CN"/>
        </w:rPr>
        <w:t>质保期3年，</w:t>
      </w:r>
      <w:r>
        <w:rPr>
          <w:rFonts w:hint="eastAsia" w:ascii="仿宋_GB2312" w:hAnsi="仿宋" w:eastAsia="仿宋_GB2312" w:cs="仿宋_GB2312"/>
        </w:rPr>
        <w:t>以项目正式交付（终验验收</w:t>
      </w:r>
      <w:r>
        <w:rPr>
          <w:rFonts w:hint="eastAsia" w:ascii="仿宋_GB2312" w:hAnsi="仿宋" w:eastAsia="仿宋_GB2312" w:cs="仿宋_GB2312"/>
          <w:lang w:eastAsia="zh-CN"/>
        </w:rPr>
        <w:t>报告</w:t>
      </w:r>
      <w:r>
        <w:rPr>
          <w:rFonts w:hint="eastAsia" w:ascii="仿宋_GB2312" w:hAnsi="仿宋" w:eastAsia="仿宋_GB2312" w:cs="仿宋_GB2312"/>
        </w:rPr>
        <w:t>时间）当日起计。</w:t>
      </w:r>
    </w:p>
    <w:p>
      <w:pPr>
        <w:pStyle w:val="89"/>
        <w:snapToGrid w:val="0"/>
        <w:spacing w:before="0"/>
        <w:ind w:firstLine="482" w:firstLineChars="200"/>
        <w:rPr>
          <w:rFonts w:hint="eastAsia" w:ascii="仿宋_GB2312" w:hAnsi="仿宋" w:eastAsia="仿宋_GB2312" w:cs="仿宋_GB2312"/>
          <w:b/>
          <w:bCs/>
          <w:lang w:val="en-US" w:eastAsia="zh-CN"/>
        </w:rPr>
      </w:pPr>
      <w:r>
        <w:rPr>
          <w:rFonts w:hint="eastAsia" w:ascii="仿宋_GB2312" w:hAnsi="仿宋" w:eastAsia="仿宋_GB2312" w:cs="仿宋_GB2312"/>
          <w:b/>
          <w:bCs/>
          <w:lang w:val="en-US" w:eastAsia="zh-CN"/>
        </w:rPr>
        <w:t>五、售后服务要求</w:t>
      </w:r>
    </w:p>
    <w:p>
      <w:pPr>
        <w:pStyle w:val="89"/>
        <w:snapToGrid w:val="0"/>
        <w:spacing w:before="0"/>
        <w:ind w:firstLine="480" w:firstLineChars="200"/>
        <w:rPr>
          <w:rFonts w:hint="eastAsia" w:ascii="仿宋_GB2312" w:hAnsi="仿宋" w:eastAsia="仿宋_GB2312" w:cs="仿宋_GB2312"/>
          <w:lang w:val="en-US" w:eastAsia="zh-CN"/>
        </w:rPr>
      </w:pPr>
      <w:r>
        <w:rPr>
          <w:rFonts w:hint="eastAsia" w:ascii="仿宋_GB2312" w:hAnsi="仿宋" w:eastAsia="仿宋_GB2312" w:cs="仿宋_GB2312"/>
          <w:lang w:val="en-US" w:eastAsia="zh-CN"/>
        </w:rPr>
        <w:t>1.</w:t>
      </w:r>
      <w:r>
        <w:rPr>
          <w:rFonts w:hint="eastAsia" w:ascii="仿宋_GB2312" w:hAnsi="仿宋" w:eastAsia="仿宋_GB2312" w:cs="仿宋_GB2312"/>
        </w:rPr>
        <w:t>投标人应具有完善的质保期内及质保期外的售后服务方案。</w:t>
      </w:r>
    </w:p>
    <w:p>
      <w:pPr>
        <w:pStyle w:val="89"/>
        <w:snapToGrid w:val="0"/>
        <w:spacing w:before="0"/>
        <w:ind w:firstLine="480" w:firstLineChars="200"/>
        <w:rPr>
          <w:rFonts w:hint="eastAsia" w:ascii="仿宋_GB2312" w:hAnsi="仿宋" w:eastAsia="仿宋_GB2312" w:cs="仿宋_GB2312"/>
          <w:lang w:val="en-US" w:eastAsia="zh-CN"/>
        </w:rPr>
      </w:pPr>
      <w:r>
        <w:rPr>
          <w:rFonts w:hint="eastAsia" w:ascii="仿宋_GB2312" w:hAnsi="仿宋" w:eastAsia="仿宋_GB2312" w:cs="仿宋_GB2312"/>
          <w:lang w:val="en-US" w:eastAsia="zh-CN"/>
        </w:rPr>
        <w:t>2.自项目验收之日起，投标人为用户单位提供3年软件免费维护及已购软件功能免费升级、知识库的更新。</w:t>
      </w:r>
    </w:p>
    <w:p>
      <w:pPr>
        <w:pStyle w:val="89"/>
        <w:snapToGrid w:val="0"/>
        <w:spacing w:before="0"/>
        <w:ind w:firstLine="480" w:firstLineChars="200"/>
        <w:rPr>
          <w:rFonts w:hint="eastAsia" w:ascii="仿宋_GB2312" w:hAnsi="仿宋" w:eastAsia="仿宋_GB2312" w:cs="仿宋_GB2312"/>
          <w:lang w:val="en-US" w:eastAsia="zh-CN"/>
        </w:rPr>
      </w:pPr>
      <w:r>
        <w:rPr>
          <w:rFonts w:hint="eastAsia" w:ascii="仿宋_GB2312" w:hAnsi="仿宋" w:eastAsia="仿宋_GB2312" w:cs="仿宋_GB2312"/>
          <w:lang w:val="en-US" w:eastAsia="zh-CN"/>
        </w:rPr>
        <w:t>3.提供半年度一次现场巡检服务，提供全年7×24小时服务，</w:t>
      </w:r>
      <w:r>
        <w:rPr>
          <w:rFonts w:hint="eastAsia" w:ascii="仿宋_GB2312" w:hAnsi="仿宋" w:eastAsia="仿宋_GB2312" w:cs="仿宋_GB2312"/>
        </w:rPr>
        <w:t>包括邮件、电话、远程维护、现场服务等方式。必须保证</w:t>
      </w:r>
      <w:r>
        <w:rPr>
          <w:rFonts w:hint="eastAsia" w:ascii="仿宋_GB2312" w:hAnsi="仿宋" w:eastAsia="仿宋_GB2312" w:cs="仿宋_GB2312"/>
          <w:lang w:eastAsia="zh-CN"/>
        </w:rPr>
        <w:t>半</w:t>
      </w:r>
      <w:r>
        <w:rPr>
          <w:rFonts w:hint="eastAsia" w:ascii="仿宋_GB2312" w:hAnsi="仿宋" w:eastAsia="仿宋_GB2312" w:cs="仿宋_GB2312"/>
        </w:rPr>
        <w:t>小时之内响应，24小时之内解决问题。</w:t>
      </w:r>
    </w:p>
    <w:p>
      <w:pPr>
        <w:pStyle w:val="89"/>
        <w:snapToGrid w:val="0"/>
        <w:spacing w:before="0"/>
        <w:ind w:firstLine="480" w:firstLineChars="200"/>
        <w:rPr>
          <w:rFonts w:hint="default" w:ascii="仿宋_GB2312" w:hAnsi="仿宋" w:eastAsia="仿宋_GB2312" w:cs="仿宋_GB2312"/>
          <w:lang w:val="en-US" w:eastAsia="zh-CN"/>
        </w:rPr>
      </w:pPr>
      <w:r>
        <w:rPr>
          <w:rFonts w:hint="eastAsia" w:ascii="仿宋_GB2312" w:hAnsi="仿宋" w:eastAsia="仿宋_GB2312" w:cs="仿宋_GB2312"/>
          <w:lang w:val="en-US" w:eastAsia="zh-CN"/>
        </w:rPr>
        <w:t>4.在合同规定的质保期内，投标人为最终用户免费提供环境检测、配置修正、系统检测、补丁升级等服务。若出现系统彻底停机等紧急维修的情况，投标人应在接到采购方报修后立即响应，积极配合诊断并进行处理。无法通过电话咨询、电子邮件、远程操作解决的问题，30分钟内安排工程师到达现场并排查维修，24小时内解决问题.</w:t>
      </w:r>
    </w:p>
    <w:p>
      <w:pPr>
        <w:pStyle w:val="89"/>
        <w:snapToGrid w:val="0"/>
        <w:spacing w:before="0"/>
        <w:ind w:firstLine="480" w:firstLineChars="200"/>
        <w:rPr>
          <w:rFonts w:hint="eastAsia" w:ascii="仿宋_GB2312" w:hAnsi="仿宋" w:eastAsia="仿宋_GB2312" w:cs="仿宋_GB2312"/>
          <w:lang w:val="en-US" w:eastAsia="zh-CN"/>
        </w:rPr>
      </w:pPr>
      <w:r>
        <w:rPr>
          <w:rFonts w:hint="eastAsia" w:ascii="仿宋_GB2312" w:hAnsi="仿宋" w:eastAsia="仿宋_GB2312" w:cs="仿宋_GB2312"/>
          <w:lang w:val="en-US" w:eastAsia="zh-CN"/>
        </w:rPr>
        <w:t xml:space="preserve">5.因投标人的责任导致产生的医疗纠纷，由投标人承担相应的责任和赔偿。        </w:t>
      </w:r>
    </w:p>
    <w:p>
      <w:pPr>
        <w:pStyle w:val="89"/>
        <w:snapToGrid w:val="0"/>
        <w:spacing w:before="0"/>
        <w:ind w:firstLine="482" w:firstLineChars="200"/>
        <w:rPr>
          <w:rFonts w:hint="eastAsia" w:ascii="仿宋_GB2312" w:hAnsi="仿宋" w:eastAsia="仿宋_GB2312" w:cs="仿宋_GB2312"/>
          <w:lang w:val="en-US" w:eastAsia="zh-CN"/>
        </w:rPr>
      </w:pPr>
      <w:r>
        <w:rPr>
          <w:rFonts w:hint="eastAsia" w:ascii="仿宋_GB2312" w:hAnsi="仿宋" w:eastAsia="仿宋_GB2312" w:cs="仿宋_GB2312"/>
          <w:b/>
          <w:bCs/>
          <w:lang w:val="en-US" w:eastAsia="zh-CN"/>
        </w:rPr>
        <w:t>六、付款方式</w:t>
      </w:r>
    </w:p>
    <w:p>
      <w:pPr>
        <w:pStyle w:val="89"/>
        <w:snapToGrid w:val="0"/>
        <w:spacing w:before="0"/>
        <w:ind w:firstLine="480" w:firstLineChars="200"/>
        <w:rPr>
          <w:rFonts w:hint="eastAsia" w:ascii="仿宋_GB2312" w:hAnsi="仿宋" w:eastAsia="仿宋_GB2312" w:cs="仿宋_GB2312"/>
          <w:lang w:val="en-US" w:eastAsia="zh-CN"/>
        </w:rPr>
      </w:pPr>
      <w:r>
        <w:rPr>
          <w:rFonts w:hint="eastAsia" w:ascii="仿宋_GB2312" w:hAnsi="仿宋" w:eastAsia="仿宋_GB2312" w:cs="仿宋_GB2312"/>
          <w:lang w:val="en-US" w:eastAsia="zh-CN"/>
        </w:rPr>
        <w:t>1、付款条件：分期付款，第一期：合同签订生效以及具备实施条件后，公司提供发票，采购方收到财政拨款10个工作日内，凭发票及合同向中标方支付合同金额40％的预付款。第二期：采购方在公司根据合同规定将项目交付、验收通过后，公司提供发票，采购方收到财政拨款10个工作日内，凭发票、验收报告以及合同，支付合同金额40%的进度款。第三期：质保期满1年，系统运行稳定，售后保障服务到位，公司提供发票，采购方收到财政拨款10个工作日内，凭发票、用户使用报告以及合同，支付剩余的20%款项。</w:t>
      </w:r>
    </w:p>
    <w:p>
      <w:pPr>
        <w:pStyle w:val="89"/>
        <w:snapToGrid w:val="0"/>
        <w:spacing w:before="0"/>
        <w:ind w:firstLine="480" w:firstLineChars="200"/>
        <w:rPr>
          <w:rFonts w:hint="eastAsia" w:ascii="仿宋_GB2312" w:hAnsi="仿宋" w:eastAsia="仿宋_GB2312" w:cs="仿宋_GB2312"/>
          <w:lang w:val="en-US" w:eastAsia="zh-CN"/>
        </w:rPr>
      </w:pPr>
    </w:p>
    <w:p>
      <w:pPr>
        <w:pStyle w:val="89"/>
        <w:snapToGrid w:val="0"/>
        <w:spacing w:before="0"/>
        <w:ind w:firstLine="480" w:firstLineChars="200"/>
        <w:rPr>
          <w:rFonts w:hint="eastAsia" w:ascii="仿宋_GB2312" w:hAnsi="仿宋" w:eastAsia="仿宋_GB2312" w:cs="仿宋_GB2312"/>
          <w:lang w:val="en-US" w:eastAsia="zh-CN"/>
        </w:rPr>
      </w:pPr>
    </w:p>
    <w:p>
      <w:pPr>
        <w:pStyle w:val="89"/>
        <w:snapToGrid w:val="0"/>
        <w:spacing w:before="0"/>
        <w:ind w:firstLine="480" w:firstLineChars="200"/>
        <w:rPr>
          <w:rFonts w:hint="eastAsia" w:ascii="仿宋_GB2312" w:hAnsi="仿宋" w:eastAsia="仿宋_GB2312" w:cs="仿宋_GB2312"/>
          <w:lang w:val="en-US" w:eastAsia="zh-CN"/>
        </w:rPr>
      </w:pPr>
    </w:p>
    <w:p>
      <w:pPr>
        <w:pStyle w:val="89"/>
        <w:snapToGrid w:val="0"/>
        <w:spacing w:before="0"/>
        <w:ind w:firstLine="480" w:firstLineChars="200"/>
        <w:rPr>
          <w:rFonts w:hint="eastAsia" w:ascii="仿宋_GB2312" w:hAnsi="仿宋" w:eastAsia="仿宋_GB2312" w:cs="仿宋_GB2312"/>
          <w:lang w:val="en-US" w:eastAsia="zh-CN"/>
        </w:rPr>
      </w:pPr>
    </w:p>
    <w:p>
      <w:pPr>
        <w:pStyle w:val="89"/>
        <w:snapToGrid w:val="0"/>
        <w:spacing w:before="0"/>
        <w:ind w:firstLine="480" w:firstLineChars="200"/>
        <w:rPr>
          <w:rFonts w:hint="eastAsia" w:ascii="仿宋_GB2312" w:hAnsi="仿宋" w:eastAsia="仿宋_GB2312" w:cs="仿宋_GB2312"/>
          <w:lang w:val="en-US" w:eastAsia="zh-CN"/>
        </w:rPr>
      </w:pPr>
    </w:p>
    <w:p>
      <w:pPr>
        <w:pStyle w:val="89"/>
        <w:snapToGrid w:val="0"/>
        <w:spacing w:before="0"/>
        <w:ind w:firstLine="480" w:firstLineChars="200"/>
        <w:rPr>
          <w:rFonts w:hint="eastAsia" w:ascii="仿宋_GB2312" w:hAnsi="仿宋" w:eastAsia="仿宋_GB2312" w:cs="仿宋_GB2312"/>
          <w:lang w:val="en-US" w:eastAsia="zh-CN"/>
        </w:rPr>
      </w:pPr>
    </w:p>
    <w:p>
      <w:pPr>
        <w:pStyle w:val="89"/>
        <w:snapToGrid w:val="0"/>
        <w:spacing w:before="0"/>
        <w:ind w:firstLine="480" w:firstLineChars="200"/>
        <w:rPr>
          <w:rFonts w:hint="eastAsia" w:ascii="仿宋_GB2312" w:hAnsi="仿宋" w:eastAsia="仿宋_GB2312" w:cs="仿宋_GB2312"/>
          <w:lang w:val="en-US" w:eastAsia="zh-CN"/>
        </w:rPr>
      </w:pPr>
    </w:p>
    <w:p>
      <w:pPr>
        <w:pStyle w:val="89"/>
        <w:snapToGrid w:val="0"/>
        <w:spacing w:before="0"/>
        <w:ind w:firstLine="480" w:firstLineChars="200"/>
        <w:rPr>
          <w:rFonts w:hint="eastAsia" w:ascii="仿宋_GB2312" w:hAnsi="仿宋" w:eastAsia="仿宋_GB2312" w:cs="仿宋_GB2312"/>
          <w:lang w:val="en-US" w:eastAsia="zh-CN"/>
        </w:rPr>
      </w:pPr>
    </w:p>
    <w:p>
      <w:pPr>
        <w:pStyle w:val="89"/>
        <w:snapToGrid w:val="0"/>
        <w:spacing w:before="0"/>
        <w:ind w:firstLine="480" w:firstLineChars="200"/>
        <w:rPr>
          <w:rFonts w:hint="eastAsia" w:ascii="仿宋_GB2312" w:hAnsi="仿宋" w:eastAsia="仿宋_GB2312" w:cs="仿宋_GB2312"/>
          <w:lang w:val="en-US" w:eastAsia="zh-CN"/>
        </w:rPr>
      </w:pPr>
    </w:p>
    <w:p>
      <w:pPr>
        <w:pStyle w:val="89"/>
        <w:snapToGrid w:val="0"/>
        <w:spacing w:before="0"/>
        <w:ind w:firstLine="480" w:firstLineChars="200"/>
        <w:rPr>
          <w:rFonts w:hint="eastAsia" w:ascii="仿宋_GB2312" w:hAnsi="仿宋" w:eastAsia="仿宋_GB2312" w:cs="仿宋_GB2312"/>
          <w:lang w:val="en-US" w:eastAsia="zh-CN"/>
        </w:rPr>
      </w:pPr>
    </w:p>
    <w:p>
      <w:pPr>
        <w:pStyle w:val="89"/>
        <w:snapToGrid w:val="0"/>
        <w:spacing w:before="0"/>
        <w:ind w:firstLine="480" w:firstLineChars="200"/>
        <w:rPr>
          <w:rFonts w:hint="eastAsia" w:ascii="仿宋_GB2312" w:hAnsi="仿宋" w:eastAsia="仿宋_GB2312" w:cs="仿宋_GB2312"/>
          <w:lang w:val="en-US" w:eastAsia="zh-CN"/>
        </w:rPr>
      </w:pPr>
    </w:p>
    <w:p>
      <w:pPr>
        <w:pStyle w:val="89"/>
        <w:snapToGrid w:val="0"/>
        <w:spacing w:before="0"/>
        <w:ind w:firstLine="480" w:firstLineChars="200"/>
        <w:rPr>
          <w:rFonts w:hint="eastAsia" w:ascii="仿宋_GB2312" w:hAnsi="仿宋" w:eastAsia="仿宋_GB2312" w:cs="仿宋_GB2312"/>
          <w:lang w:val="en-US" w:eastAsia="zh-CN"/>
        </w:rPr>
      </w:pPr>
    </w:p>
    <w:p>
      <w:pPr>
        <w:pStyle w:val="89"/>
        <w:snapToGrid w:val="0"/>
        <w:spacing w:before="0"/>
        <w:ind w:firstLine="480" w:firstLineChars="200"/>
        <w:rPr>
          <w:rFonts w:hint="eastAsia" w:ascii="仿宋_GB2312" w:hAnsi="仿宋" w:eastAsia="仿宋_GB2312" w:cs="仿宋_GB2312"/>
          <w:lang w:val="en-US" w:eastAsia="zh-CN"/>
        </w:rPr>
      </w:pPr>
    </w:p>
    <w:p>
      <w:pPr>
        <w:pStyle w:val="89"/>
        <w:snapToGrid w:val="0"/>
        <w:spacing w:before="0"/>
        <w:ind w:firstLine="480" w:firstLineChars="200"/>
        <w:rPr>
          <w:rFonts w:hint="eastAsia" w:ascii="仿宋_GB2312" w:hAnsi="仿宋" w:eastAsia="仿宋_GB2312" w:cs="仿宋_GB2312"/>
          <w:lang w:val="en-US" w:eastAsia="zh-CN"/>
        </w:rPr>
      </w:pPr>
    </w:p>
    <w:p>
      <w:pPr>
        <w:pStyle w:val="89"/>
        <w:snapToGrid w:val="0"/>
        <w:spacing w:before="0"/>
        <w:ind w:firstLine="480" w:firstLineChars="200"/>
        <w:rPr>
          <w:rFonts w:hint="eastAsia" w:ascii="仿宋_GB2312" w:hAnsi="仿宋" w:eastAsia="仿宋_GB2312" w:cs="仿宋_GB2312"/>
          <w:lang w:val="en-US" w:eastAsia="zh-CN"/>
        </w:rPr>
      </w:pPr>
    </w:p>
    <w:p>
      <w:pPr>
        <w:pStyle w:val="89"/>
        <w:snapToGrid w:val="0"/>
        <w:spacing w:before="0"/>
        <w:ind w:firstLine="480" w:firstLineChars="200"/>
        <w:rPr>
          <w:rFonts w:hint="eastAsia" w:ascii="仿宋_GB2312" w:hAnsi="仿宋" w:eastAsia="仿宋_GB2312" w:cs="仿宋_GB2312"/>
          <w:lang w:val="en-US" w:eastAsia="zh-CN"/>
        </w:rPr>
      </w:pPr>
    </w:p>
    <w:p>
      <w:pPr>
        <w:pStyle w:val="89"/>
        <w:snapToGrid w:val="0"/>
        <w:spacing w:before="0"/>
        <w:ind w:firstLine="480" w:firstLineChars="200"/>
        <w:rPr>
          <w:rFonts w:hint="eastAsia" w:ascii="仿宋_GB2312" w:hAnsi="仿宋" w:eastAsia="仿宋_GB2312" w:cs="仿宋_GB2312"/>
          <w:lang w:val="en-US" w:eastAsia="zh-CN"/>
        </w:rPr>
      </w:pPr>
    </w:p>
    <w:p>
      <w:pPr>
        <w:pStyle w:val="89"/>
        <w:snapToGrid w:val="0"/>
        <w:spacing w:before="0"/>
        <w:ind w:firstLine="480" w:firstLineChars="200"/>
        <w:rPr>
          <w:rFonts w:hint="eastAsia" w:ascii="仿宋_GB2312" w:hAnsi="仿宋" w:eastAsia="仿宋_GB2312" w:cs="仿宋_GB2312"/>
          <w:lang w:val="en-US" w:eastAsia="zh-CN"/>
        </w:rPr>
      </w:pPr>
    </w:p>
    <w:p>
      <w:pPr>
        <w:pStyle w:val="89"/>
        <w:snapToGrid w:val="0"/>
        <w:spacing w:before="0"/>
        <w:ind w:firstLine="480" w:firstLineChars="200"/>
        <w:rPr>
          <w:rFonts w:hint="eastAsia" w:ascii="仿宋_GB2312" w:hAnsi="仿宋" w:eastAsia="仿宋_GB2312" w:cs="仿宋_GB2312"/>
          <w:lang w:val="en-US" w:eastAsia="zh-CN"/>
        </w:rPr>
      </w:pPr>
    </w:p>
    <w:p>
      <w:pPr>
        <w:pStyle w:val="89"/>
        <w:snapToGrid w:val="0"/>
        <w:spacing w:before="0"/>
        <w:ind w:firstLine="480" w:firstLineChars="200"/>
        <w:rPr>
          <w:rFonts w:hint="eastAsia" w:ascii="仿宋_GB2312" w:hAnsi="仿宋" w:eastAsia="仿宋_GB2312" w:cs="仿宋_GB2312"/>
          <w:lang w:val="en-US" w:eastAsia="zh-CN"/>
        </w:rPr>
      </w:pPr>
    </w:p>
    <w:p>
      <w:pPr>
        <w:pStyle w:val="89"/>
        <w:snapToGrid w:val="0"/>
        <w:spacing w:before="0"/>
        <w:ind w:firstLine="480" w:firstLineChars="200"/>
        <w:rPr>
          <w:rFonts w:hint="eastAsia" w:ascii="仿宋_GB2312" w:hAnsi="仿宋" w:eastAsia="仿宋_GB2312" w:cs="仿宋_GB2312"/>
          <w:lang w:val="en-US" w:eastAsia="zh-CN"/>
        </w:rPr>
      </w:pPr>
    </w:p>
    <w:p>
      <w:pPr>
        <w:pStyle w:val="16"/>
        <w:rPr>
          <w:rFonts w:hint="eastAsia" w:ascii="仿宋" w:hAnsi="仿宋" w:eastAsia="仿宋" w:cs="仿宋"/>
          <w:sz w:val="28"/>
          <w:szCs w:val="28"/>
          <w:lang w:val="en-US" w:eastAsia="zh-CN"/>
        </w:rPr>
      </w:pPr>
    </w:p>
    <w:p>
      <w:pPr>
        <w:spacing w:line="360" w:lineRule="auto"/>
        <w:ind w:firstLine="480" w:firstLineChars="200"/>
        <w:jc w:val="left"/>
        <w:rPr>
          <w:rFonts w:ascii="华文仿宋" w:hAnsi="华文仿宋" w:eastAsia="华文仿宋"/>
          <w:b/>
          <w:sz w:val="24"/>
        </w:rPr>
      </w:pPr>
      <w:r>
        <w:rPr>
          <w:rFonts w:hint="eastAsia" w:ascii="宋体" w:hAnsi="宋体" w:cs="Arial"/>
          <w:color w:val="000000"/>
          <w:kern w:val="0"/>
          <w:sz w:val="24"/>
          <w:lang w:val="en-US" w:eastAsia="zh-CN"/>
        </w:rPr>
        <w:t xml:space="preserve">                  </w:t>
      </w:r>
    </w:p>
    <w:p>
      <w:pPr>
        <w:snapToGrid w:val="0"/>
        <w:spacing w:line="360" w:lineRule="auto"/>
        <w:jc w:val="both"/>
        <w:rPr>
          <w:rFonts w:hint="eastAsia" w:ascii="仿宋" w:hAnsi="仿宋" w:eastAsia="仿宋" w:cs="仿宋_GB2312"/>
          <w:b/>
          <w:sz w:val="36"/>
          <w:szCs w:val="36"/>
        </w:rPr>
      </w:pPr>
    </w:p>
    <w:p>
      <w:pPr>
        <w:pStyle w:val="2"/>
        <w:rPr>
          <w:rFonts w:hint="eastAsia"/>
        </w:rPr>
      </w:pPr>
    </w:p>
    <w:p>
      <w:pPr>
        <w:snapToGrid w:val="0"/>
        <w:spacing w:line="360" w:lineRule="auto"/>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第四部分</w:t>
      </w:r>
      <w:bookmarkStart w:id="36" w:name="_Toc184308053"/>
      <w:bookmarkEnd w:id="36"/>
      <w:bookmarkStart w:id="37" w:name="_Toc184313255"/>
      <w:bookmarkEnd w:id="37"/>
      <w:bookmarkStart w:id="38" w:name="_Toc184314460"/>
      <w:bookmarkEnd w:id="38"/>
      <w:bookmarkStart w:id="39" w:name="_Toc184314410"/>
      <w:bookmarkEnd w:id="39"/>
      <w:bookmarkStart w:id="40" w:name="_Toc184314459"/>
      <w:bookmarkEnd w:id="40"/>
      <w:bookmarkStart w:id="41" w:name="_Toc184314418"/>
      <w:bookmarkEnd w:id="41"/>
      <w:bookmarkStart w:id="42" w:name="_Toc184310285"/>
      <w:bookmarkEnd w:id="42"/>
      <w:bookmarkStart w:id="43" w:name="_Toc184308058"/>
      <w:bookmarkEnd w:id="43"/>
      <w:bookmarkStart w:id="44" w:name="_Toc184310286"/>
      <w:bookmarkEnd w:id="44"/>
      <w:bookmarkStart w:id="45" w:name="_Toc184308054"/>
      <w:bookmarkEnd w:id="45"/>
      <w:bookmarkStart w:id="46" w:name="_Toc184312135"/>
      <w:bookmarkEnd w:id="46"/>
      <w:bookmarkStart w:id="47" w:name="_Toc184312134"/>
      <w:bookmarkEnd w:id="47"/>
      <w:bookmarkStart w:id="48" w:name="_Toc184312102"/>
      <w:bookmarkEnd w:id="48"/>
      <w:bookmarkStart w:id="49" w:name="_Toc184314429"/>
      <w:bookmarkEnd w:id="49"/>
      <w:bookmarkStart w:id="50" w:name="_Toc184313302"/>
      <w:bookmarkEnd w:id="50"/>
      <w:bookmarkStart w:id="51" w:name="_Toc184312093"/>
      <w:bookmarkEnd w:id="51"/>
      <w:bookmarkStart w:id="52" w:name="_Toc184308097"/>
      <w:bookmarkEnd w:id="52"/>
      <w:bookmarkStart w:id="53" w:name="_Toc184313252"/>
      <w:bookmarkEnd w:id="53"/>
      <w:bookmarkStart w:id="54" w:name="_Toc184314481"/>
      <w:bookmarkEnd w:id="54"/>
      <w:bookmarkStart w:id="55" w:name="_Toc184312130"/>
      <w:bookmarkEnd w:id="55"/>
      <w:bookmarkStart w:id="56" w:name="_Toc184314422"/>
      <w:bookmarkEnd w:id="56"/>
      <w:bookmarkStart w:id="57" w:name="_Toc184314477"/>
      <w:bookmarkEnd w:id="57"/>
      <w:bookmarkStart w:id="58" w:name="_Toc184313308"/>
      <w:bookmarkEnd w:id="58"/>
      <w:bookmarkStart w:id="59" w:name="_Toc184314411"/>
      <w:bookmarkEnd w:id="59"/>
      <w:bookmarkStart w:id="60" w:name="_Toc184313307"/>
      <w:bookmarkEnd w:id="60"/>
      <w:bookmarkStart w:id="61" w:name="_Toc184308086"/>
      <w:bookmarkEnd w:id="61"/>
      <w:bookmarkStart w:id="62" w:name="_Toc184314480"/>
      <w:bookmarkEnd w:id="62"/>
      <w:bookmarkStart w:id="63" w:name="_Toc184310340"/>
      <w:bookmarkEnd w:id="63"/>
      <w:bookmarkStart w:id="64" w:name="_Toc184310341"/>
      <w:bookmarkEnd w:id="64"/>
      <w:bookmarkStart w:id="65" w:name="_Toc184308077"/>
      <w:bookmarkEnd w:id="65"/>
      <w:bookmarkStart w:id="66" w:name="_Toc184308060"/>
      <w:bookmarkEnd w:id="66"/>
      <w:bookmarkStart w:id="67" w:name="_Toc184312106"/>
      <w:bookmarkEnd w:id="67"/>
      <w:bookmarkStart w:id="68" w:name="_Toc184310339"/>
      <w:bookmarkEnd w:id="68"/>
      <w:bookmarkStart w:id="69" w:name="_Toc184312108"/>
      <w:bookmarkEnd w:id="69"/>
      <w:bookmarkStart w:id="70" w:name="_Toc184310330"/>
      <w:bookmarkEnd w:id="70"/>
      <w:bookmarkStart w:id="71" w:name="_Toc184308083"/>
      <w:bookmarkEnd w:id="71"/>
      <w:bookmarkStart w:id="72" w:name="_Toc184312132"/>
      <w:bookmarkEnd w:id="72"/>
      <w:bookmarkStart w:id="73" w:name="_Toc184310327"/>
      <w:bookmarkEnd w:id="73"/>
      <w:bookmarkStart w:id="74" w:name="_Toc184312101"/>
      <w:bookmarkEnd w:id="74"/>
      <w:bookmarkStart w:id="75" w:name="_Toc184310321"/>
      <w:bookmarkEnd w:id="75"/>
      <w:bookmarkStart w:id="76" w:name="_Toc184313290"/>
      <w:bookmarkEnd w:id="76"/>
      <w:bookmarkStart w:id="77" w:name="_Toc184310272"/>
      <w:bookmarkEnd w:id="77"/>
      <w:bookmarkStart w:id="78" w:name="_Toc184313272"/>
      <w:bookmarkEnd w:id="78"/>
      <w:bookmarkStart w:id="79" w:name="_Toc184308036"/>
      <w:bookmarkEnd w:id="79"/>
      <w:bookmarkStart w:id="80" w:name="_Toc184310316"/>
      <w:bookmarkEnd w:id="80"/>
      <w:bookmarkStart w:id="81" w:name="_Toc184314412"/>
      <w:bookmarkEnd w:id="81"/>
      <w:bookmarkStart w:id="82" w:name="_Toc184314448"/>
      <w:bookmarkEnd w:id="82"/>
      <w:bookmarkStart w:id="83" w:name="_Toc184314464"/>
      <w:bookmarkEnd w:id="83"/>
      <w:bookmarkStart w:id="84" w:name="_Toc184312081"/>
      <w:bookmarkEnd w:id="84"/>
      <w:bookmarkStart w:id="85" w:name="_Toc184308100"/>
      <w:bookmarkEnd w:id="85"/>
      <w:bookmarkStart w:id="86" w:name="_Toc184310332"/>
      <w:bookmarkEnd w:id="86"/>
      <w:bookmarkStart w:id="87" w:name="_Toc184310335"/>
      <w:bookmarkEnd w:id="87"/>
      <w:bookmarkStart w:id="88" w:name="_Toc184313303"/>
      <w:bookmarkEnd w:id="88"/>
      <w:bookmarkStart w:id="89" w:name="_Toc184310306"/>
      <w:bookmarkEnd w:id="89"/>
      <w:bookmarkStart w:id="90" w:name="_Toc184312078"/>
      <w:bookmarkEnd w:id="90"/>
      <w:bookmarkStart w:id="91" w:name="_Toc184308044"/>
      <w:bookmarkEnd w:id="91"/>
      <w:bookmarkStart w:id="92" w:name="_Toc184314470"/>
      <w:bookmarkEnd w:id="92"/>
      <w:bookmarkStart w:id="93" w:name="_Toc184308087"/>
      <w:bookmarkEnd w:id="93"/>
      <w:bookmarkStart w:id="94" w:name="_Toc184312105"/>
      <w:bookmarkEnd w:id="94"/>
      <w:bookmarkStart w:id="95" w:name="_Toc184310303"/>
      <w:bookmarkEnd w:id="95"/>
      <w:bookmarkStart w:id="96" w:name="_Toc184314454"/>
      <w:bookmarkEnd w:id="96"/>
      <w:bookmarkStart w:id="97" w:name="_Toc184308049"/>
      <w:bookmarkEnd w:id="97"/>
      <w:bookmarkStart w:id="98" w:name="_Toc184312084"/>
      <w:bookmarkEnd w:id="98"/>
      <w:bookmarkStart w:id="99" w:name="_Toc184313301"/>
      <w:bookmarkEnd w:id="99"/>
      <w:bookmarkStart w:id="100" w:name="_Toc184310322"/>
      <w:bookmarkEnd w:id="100"/>
      <w:bookmarkStart w:id="101" w:name="_Toc184312097"/>
      <w:bookmarkEnd w:id="101"/>
      <w:bookmarkStart w:id="102" w:name="_Toc184314458"/>
      <w:bookmarkEnd w:id="102"/>
      <w:bookmarkStart w:id="103" w:name="_Toc184313259"/>
      <w:bookmarkEnd w:id="103"/>
      <w:bookmarkStart w:id="104" w:name="_Toc184312128"/>
      <w:bookmarkEnd w:id="104"/>
      <w:bookmarkStart w:id="105" w:name="_Toc184310311"/>
      <w:bookmarkEnd w:id="105"/>
      <w:bookmarkStart w:id="106" w:name="_Toc184314447"/>
      <w:bookmarkEnd w:id="106"/>
      <w:bookmarkStart w:id="107" w:name="_Toc184313244"/>
      <w:bookmarkEnd w:id="107"/>
      <w:bookmarkStart w:id="108" w:name="_Toc184310307"/>
      <w:bookmarkEnd w:id="108"/>
      <w:bookmarkStart w:id="109" w:name="_Toc184313246"/>
      <w:bookmarkEnd w:id="109"/>
      <w:bookmarkStart w:id="110" w:name="_Toc184314440"/>
      <w:bookmarkEnd w:id="110"/>
      <w:bookmarkStart w:id="111" w:name="_Toc184313287"/>
      <w:bookmarkEnd w:id="111"/>
      <w:bookmarkStart w:id="112" w:name="_Toc184313280"/>
      <w:bookmarkEnd w:id="112"/>
      <w:bookmarkStart w:id="113" w:name="_Toc184308084"/>
      <w:bookmarkEnd w:id="113"/>
      <w:bookmarkStart w:id="114" w:name="_Toc184310292"/>
      <w:bookmarkEnd w:id="114"/>
      <w:bookmarkStart w:id="115" w:name="_Toc184313258"/>
      <w:bookmarkEnd w:id="115"/>
      <w:bookmarkStart w:id="116" w:name="_Toc184308056"/>
      <w:bookmarkEnd w:id="116"/>
      <w:bookmarkStart w:id="117" w:name="_Toc184310336"/>
      <w:bookmarkEnd w:id="117"/>
      <w:bookmarkStart w:id="118" w:name="_Toc184313239"/>
      <w:bookmarkEnd w:id="118"/>
      <w:bookmarkStart w:id="119" w:name="_Toc184313248"/>
      <w:bookmarkEnd w:id="119"/>
      <w:bookmarkStart w:id="120" w:name="_Toc184312075"/>
      <w:bookmarkEnd w:id="120"/>
      <w:bookmarkStart w:id="121" w:name="_Toc184313291"/>
      <w:bookmarkEnd w:id="121"/>
      <w:bookmarkStart w:id="122" w:name="_Toc184310280"/>
      <w:bookmarkEnd w:id="122"/>
      <w:bookmarkStart w:id="123" w:name="_Toc184313263"/>
      <w:bookmarkEnd w:id="123"/>
      <w:bookmarkStart w:id="124" w:name="_Toc184310314"/>
      <w:bookmarkEnd w:id="124"/>
      <w:bookmarkStart w:id="125" w:name="_Toc184308099"/>
      <w:bookmarkEnd w:id="125"/>
      <w:bookmarkStart w:id="126" w:name="_Toc184310297"/>
      <w:bookmarkEnd w:id="126"/>
      <w:bookmarkStart w:id="127" w:name="_Toc184314479"/>
      <w:bookmarkEnd w:id="127"/>
      <w:bookmarkStart w:id="128" w:name="_Toc184308064"/>
      <w:bookmarkEnd w:id="128"/>
      <w:bookmarkStart w:id="129" w:name="_Toc184313270"/>
      <w:bookmarkEnd w:id="129"/>
      <w:bookmarkStart w:id="130" w:name="_Toc184313282"/>
      <w:bookmarkEnd w:id="130"/>
      <w:bookmarkStart w:id="131" w:name="_Toc184310320"/>
      <w:bookmarkEnd w:id="131"/>
      <w:bookmarkStart w:id="132" w:name="_Toc184314453"/>
      <w:bookmarkEnd w:id="132"/>
      <w:bookmarkStart w:id="133" w:name="_Toc184312071"/>
      <w:bookmarkEnd w:id="133"/>
      <w:bookmarkStart w:id="134" w:name="_Toc184314413"/>
      <w:bookmarkEnd w:id="134"/>
      <w:bookmarkStart w:id="135" w:name="_Toc184314450"/>
      <w:bookmarkEnd w:id="135"/>
      <w:bookmarkStart w:id="136" w:name="_Toc184310302"/>
      <w:bookmarkEnd w:id="136"/>
      <w:bookmarkStart w:id="137" w:name="_Toc184310296"/>
      <w:bookmarkEnd w:id="137"/>
      <w:bookmarkStart w:id="138" w:name="_Toc184313275"/>
      <w:bookmarkEnd w:id="138"/>
      <w:bookmarkStart w:id="139" w:name="_Toc184308093"/>
      <w:bookmarkEnd w:id="139"/>
      <w:bookmarkStart w:id="140" w:name="_Toc184310299"/>
      <w:bookmarkEnd w:id="140"/>
      <w:bookmarkStart w:id="141" w:name="_Toc184308081"/>
      <w:bookmarkEnd w:id="141"/>
      <w:bookmarkStart w:id="142" w:name="_Toc184313254"/>
      <w:bookmarkEnd w:id="142"/>
      <w:bookmarkStart w:id="143" w:name="_Toc184312089"/>
      <w:bookmarkEnd w:id="143"/>
      <w:bookmarkStart w:id="144" w:name="_Toc184308071"/>
      <w:bookmarkEnd w:id="144"/>
      <w:bookmarkStart w:id="145" w:name="_Toc184314416"/>
      <w:bookmarkEnd w:id="145"/>
      <w:bookmarkStart w:id="146" w:name="_Toc184310275"/>
      <w:bookmarkEnd w:id="146"/>
      <w:bookmarkStart w:id="147" w:name="_Toc184313247"/>
      <w:bookmarkEnd w:id="147"/>
      <w:bookmarkStart w:id="148" w:name="_Toc184308041"/>
      <w:bookmarkEnd w:id="148"/>
      <w:bookmarkStart w:id="149" w:name="_Toc184312069"/>
      <w:bookmarkEnd w:id="149"/>
      <w:bookmarkStart w:id="150" w:name="_Toc184310312"/>
      <w:bookmarkEnd w:id="150"/>
      <w:bookmarkStart w:id="151" w:name="_Toc184314462"/>
      <w:bookmarkEnd w:id="151"/>
      <w:bookmarkStart w:id="152" w:name="_Toc184313289"/>
      <w:bookmarkEnd w:id="152"/>
      <w:bookmarkStart w:id="153" w:name="_Toc184312118"/>
      <w:bookmarkEnd w:id="153"/>
      <w:bookmarkStart w:id="154" w:name="_Toc184314478"/>
      <w:bookmarkEnd w:id="154"/>
      <w:bookmarkStart w:id="155" w:name="_Toc184314420"/>
      <w:bookmarkEnd w:id="155"/>
      <w:bookmarkStart w:id="156" w:name="_Toc184313292"/>
      <w:bookmarkEnd w:id="156"/>
      <w:bookmarkStart w:id="157" w:name="_Toc184308076"/>
      <w:bookmarkEnd w:id="157"/>
      <w:bookmarkStart w:id="158" w:name="_Toc184314431"/>
      <w:bookmarkEnd w:id="158"/>
      <w:bookmarkStart w:id="159" w:name="_Toc184314439"/>
      <w:bookmarkEnd w:id="159"/>
      <w:bookmarkStart w:id="160" w:name="_Toc184312126"/>
      <w:bookmarkEnd w:id="160"/>
      <w:bookmarkStart w:id="161" w:name="_Toc184313265"/>
      <w:bookmarkEnd w:id="161"/>
      <w:bookmarkStart w:id="162" w:name="_Toc184308067"/>
      <w:bookmarkEnd w:id="162"/>
      <w:bookmarkStart w:id="163" w:name="_Toc184314419"/>
      <w:bookmarkEnd w:id="163"/>
      <w:bookmarkStart w:id="164" w:name="_Toc184308104"/>
      <w:bookmarkEnd w:id="164"/>
      <w:bookmarkStart w:id="165" w:name="_Toc184310328"/>
      <w:bookmarkEnd w:id="165"/>
      <w:bookmarkStart w:id="166" w:name="_Toc184313267"/>
      <w:bookmarkEnd w:id="166"/>
      <w:bookmarkStart w:id="167" w:name="_Toc184312123"/>
      <w:bookmarkEnd w:id="167"/>
      <w:bookmarkStart w:id="168" w:name="_Toc184314438"/>
      <w:bookmarkEnd w:id="168"/>
      <w:bookmarkStart w:id="169" w:name="_Toc184308074"/>
      <w:bookmarkEnd w:id="169"/>
      <w:bookmarkStart w:id="170" w:name="_Toc184308101"/>
      <w:bookmarkEnd w:id="170"/>
      <w:bookmarkStart w:id="171" w:name="_Toc184308039"/>
      <w:bookmarkEnd w:id="171"/>
      <w:bookmarkStart w:id="172" w:name="_Toc184308040"/>
      <w:bookmarkEnd w:id="172"/>
      <w:bookmarkStart w:id="173" w:name="_Toc184313253"/>
      <w:bookmarkEnd w:id="173"/>
      <w:bookmarkStart w:id="174" w:name="_Toc184312131"/>
      <w:bookmarkEnd w:id="174"/>
      <w:bookmarkStart w:id="175" w:name="_Toc184312073"/>
      <w:bookmarkEnd w:id="175"/>
      <w:bookmarkStart w:id="176" w:name="_Toc184312113"/>
      <w:bookmarkEnd w:id="176"/>
      <w:bookmarkStart w:id="177" w:name="_Toc184313240"/>
      <w:bookmarkEnd w:id="177"/>
      <w:bookmarkStart w:id="178" w:name="_Toc184308047"/>
      <w:bookmarkEnd w:id="178"/>
      <w:bookmarkStart w:id="179" w:name="_Toc184308102"/>
      <w:bookmarkEnd w:id="179"/>
      <w:bookmarkStart w:id="180" w:name="_Toc184314441"/>
      <w:bookmarkEnd w:id="180"/>
      <w:bookmarkStart w:id="181" w:name="_Toc184310281"/>
      <w:bookmarkEnd w:id="181"/>
      <w:bookmarkStart w:id="182" w:name="_Toc184312087"/>
      <w:bookmarkEnd w:id="182"/>
      <w:bookmarkStart w:id="183" w:name="_Toc184314435"/>
      <w:bookmarkEnd w:id="183"/>
      <w:bookmarkStart w:id="184" w:name="_Toc184312103"/>
      <w:bookmarkEnd w:id="184"/>
      <w:bookmarkStart w:id="185" w:name="_Toc184310289"/>
      <w:bookmarkEnd w:id="185"/>
      <w:bookmarkStart w:id="186" w:name="_Toc184312120"/>
      <w:bookmarkEnd w:id="186"/>
      <w:bookmarkStart w:id="187" w:name="_Toc184314468"/>
      <w:bookmarkEnd w:id="187"/>
      <w:bookmarkStart w:id="188" w:name="_Toc184310300"/>
      <w:bookmarkEnd w:id="188"/>
      <w:bookmarkStart w:id="189" w:name="_Toc184310325"/>
      <w:bookmarkEnd w:id="189"/>
      <w:bookmarkStart w:id="190" w:name="_Toc184313238"/>
      <w:bookmarkEnd w:id="190"/>
      <w:bookmarkStart w:id="191" w:name="_Toc184314437"/>
      <w:bookmarkEnd w:id="191"/>
      <w:bookmarkStart w:id="192" w:name="_Toc184314471"/>
      <w:bookmarkEnd w:id="192"/>
      <w:bookmarkStart w:id="193" w:name="_Toc184313288"/>
      <w:bookmarkEnd w:id="193"/>
      <w:bookmarkStart w:id="194" w:name="_Toc184310290"/>
      <w:bookmarkEnd w:id="194"/>
      <w:bookmarkStart w:id="195" w:name="_Toc184313277"/>
      <w:bookmarkEnd w:id="195"/>
      <w:bookmarkStart w:id="196" w:name="_Toc184312086"/>
      <w:bookmarkEnd w:id="196"/>
      <w:bookmarkStart w:id="197" w:name="_Toc184308106"/>
      <w:bookmarkEnd w:id="197"/>
      <w:bookmarkStart w:id="198" w:name="_Toc184314474"/>
      <w:bookmarkEnd w:id="198"/>
      <w:bookmarkStart w:id="199" w:name="_Toc184310291"/>
      <w:bookmarkEnd w:id="199"/>
      <w:bookmarkStart w:id="200" w:name="_Toc184310317"/>
      <w:bookmarkEnd w:id="200"/>
      <w:bookmarkStart w:id="201" w:name="_Toc184308070"/>
      <w:bookmarkEnd w:id="201"/>
      <w:bookmarkStart w:id="202" w:name="_Toc184310309"/>
      <w:bookmarkEnd w:id="202"/>
      <w:bookmarkStart w:id="203" w:name="_Toc184313264"/>
      <w:bookmarkEnd w:id="203"/>
      <w:bookmarkStart w:id="204" w:name="_Toc184310343"/>
      <w:bookmarkEnd w:id="204"/>
      <w:bookmarkStart w:id="205" w:name="_Toc184310337"/>
      <w:bookmarkEnd w:id="205"/>
      <w:bookmarkStart w:id="206" w:name="_Toc184312110"/>
      <w:bookmarkEnd w:id="206"/>
      <w:bookmarkStart w:id="207" w:name="_Toc184314451"/>
      <w:bookmarkEnd w:id="207"/>
      <w:bookmarkStart w:id="208" w:name="_Toc184308063"/>
      <w:bookmarkEnd w:id="208"/>
      <w:bookmarkStart w:id="209" w:name="_Toc184312100"/>
      <w:bookmarkEnd w:id="209"/>
      <w:bookmarkStart w:id="210" w:name="_Toc184310298"/>
      <w:bookmarkEnd w:id="210"/>
      <w:bookmarkStart w:id="211" w:name="_Toc184312098"/>
      <w:bookmarkEnd w:id="211"/>
      <w:bookmarkStart w:id="212" w:name="_Toc184310338"/>
      <w:bookmarkEnd w:id="212"/>
      <w:bookmarkStart w:id="213" w:name="_Toc184308092"/>
      <w:bookmarkEnd w:id="213"/>
      <w:bookmarkStart w:id="214" w:name="_Toc184312095"/>
      <w:bookmarkEnd w:id="214"/>
      <w:bookmarkStart w:id="215" w:name="_Toc184313257"/>
      <w:bookmarkEnd w:id="215"/>
      <w:bookmarkStart w:id="216" w:name="_Toc184312072"/>
      <w:bookmarkEnd w:id="216"/>
      <w:bookmarkStart w:id="217" w:name="_Toc184314442"/>
      <w:bookmarkEnd w:id="217"/>
      <w:bookmarkStart w:id="218" w:name="_Toc184314461"/>
      <w:bookmarkEnd w:id="218"/>
      <w:bookmarkStart w:id="219" w:name="_Toc184308038"/>
      <w:bookmarkEnd w:id="219"/>
      <w:bookmarkStart w:id="220" w:name="_Toc184308096"/>
      <w:bookmarkEnd w:id="220"/>
      <w:bookmarkStart w:id="221" w:name="_Toc184310295"/>
      <w:bookmarkEnd w:id="221"/>
      <w:bookmarkStart w:id="222" w:name="_Toc184314456"/>
      <w:bookmarkEnd w:id="222"/>
      <w:bookmarkStart w:id="223" w:name="_Toc184308048"/>
      <w:bookmarkEnd w:id="223"/>
      <w:bookmarkStart w:id="224" w:name="_Toc184314432"/>
      <w:bookmarkEnd w:id="224"/>
      <w:bookmarkStart w:id="225" w:name="_Toc184312076"/>
      <w:bookmarkEnd w:id="225"/>
      <w:bookmarkStart w:id="226" w:name="_Toc184314426"/>
      <w:bookmarkEnd w:id="226"/>
      <w:bookmarkStart w:id="227" w:name="_Toc184312096"/>
      <w:bookmarkEnd w:id="227"/>
      <w:bookmarkStart w:id="228" w:name="_Toc184314417"/>
      <w:bookmarkEnd w:id="228"/>
      <w:bookmarkStart w:id="229" w:name="_Toc184314433"/>
      <w:bookmarkEnd w:id="229"/>
      <w:bookmarkStart w:id="230" w:name="_Toc184308082"/>
      <w:bookmarkEnd w:id="230"/>
      <w:bookmarkStart w:id="231" w:name="_Toc184308072"/>
      <w:bookmarkEnd w:id="231"/>
      <w:bookmarkStart w:id="232" w:name="_Toc184312067"/>
      <w:bookmarkEnd w:id="232"/>
      <w:bookmarkStart w:id="233" w:name="_Toc184308042"/>
      <w:bookmarkEnd w:id="233"/>
      <w:bookmarkStart w:id="234" w:name="_Toc184313249"/>
      <w:bookmarkEnd w:id="234"/>
      <w:bookmarkStart w:id="235" w:name="_Toc184308050"/>
      <w:bookmarkEnd w:id="235"/>
      <w:bookmarkStart w:id="236" w:name="_Toc184308073"/>
      <w:bookmarkEnd w:id="236"/>
      <w:bookmarkStart w:id="237" w:name="_Toc184310279"/>
      <w:bookmarkEnd w:id="237"/>
      <w:bookmarkStart w:id="238" w:name="_Toc184312085"/>
      <w:bookmarkEnd w:id="238"/>
      <w:bookmarkStart w:id="239" w:name="_Toc184310310"/>
      <w:bookmarkEnd w:id="239"/>
      <w:bookmarkStart w:id="240" w:name="_Toc184308091"/>
      <w:bookmarkEnd w:id="240"/>
      <w:bookmarkStart w:id="241" w:name="_Toc184312124"/>
      <w:bookmarkEnd w:id="241"/>
      <w:bookmarkStart w:id="242" w:name="_Toc184312094"/>
      <w:bookmarkEnd w:id="242"/>
      <w:bookmarkStart w:id="243" w:name="_Toc184313276"/>
      <w:bookmarkEnd w:id="243"/>
      <w:bookmarkStart w:id="244" w:name="_Toc184310344"/>
      <w:bookmarkEnd w:id="244"/>
      <w:bookmarkStart w:id="245" w:name="_Toc184312117"/>
      <w:bookmarkEnd w:id="245"/>
      <w:bookmarkStart w:id="246" w:name="_Toc184313260"/>
      <w:bookmarkEnd w:id="246"/>
      <w:bookmarkStart w:id="247" w:name="_Toc184313278"/>
      <w:bookmarkEnd w:id="247"/>
      <w:bookmarkStart w:id="248" w:name="_Toc184314425"/>
      <w:bookmarkEnd w:id="248"/>
      <w:bookmarkStart w:id="249" w:name="_Toc184308043"/>
      <w:bookmarkEnd w:id="249"/>
      <w:bookmarkStart w:id="250" w:name="_Toc184313243"/>
      <w:bookmarkEnd w:id="250"/>
      <w:bookmarkStart w:id="251" w:name="_Toc184310342"/>
      <w:bookmarkEnd w:id="251"/>
      <w:bookmarkStart w:id="252" w:name="_Toc184310319"/>
      <w:bookmarkEnd w:id="252"/>
      <w:bookmarkStart w:id="253" w:name="_Toc184310274"/>
      <w:bookmarkEnd w:id="253"/>
      <w:bookmarkStart w:id="254" w:name="_Toc184314476"/>
      <w:bookmarkEnd w:id="254"/>
      <w:bookmarkStart w:id="255" w:name="_Toc184308061"/>
      <w:bookmarkEnd w:id="255"/>
      <w:bookmarkStart w:id="256" w:name="_Toc184308045"/>
      <w:bookmarkEnd w:id="256"/>
      <w:bookmarkStart w:id="257" w:name="_Toc184314427"/>
      <w:bookmarkEnd w:id="257"/>
      <w:bookmarkStart w:id="258" w:name="_Toc184314415"/>
      <w:bookmarkEnd w:id="258"/>
      <w:bookmarkStart w:id="259" w:name="_Toc184312138"/>
      <w:bookmarkEnd w:id="259"/>
      <w:bookmarkStart w:id="260" w:name="_Toc184313306"/>
      <w:bookmarkEnd w:id="260"/>
      <w:bookmarkStart w:id="261" w:name="_Toc184312074"/>
      <w:bookmarkEnd w:id="261"/>
      <w:bookmarkStart w:id="262" w:name="_Toc184312090"/>
      <w:bookmarkEnd w:id="262"/>
      <w:bookmarkStart w:id="263" w:name="_Toc184310318"/>
      <w:bookmarkEnd w:id="263"/>
      <w:bookmarkStart w:id="264" w:name="_Toc184310287"/>
      <w:bookmarkEnd w:id="264"/>
      <w:bookmarkStart w:id="265" w:name="_Toc184308080"/>
      <w:bookmarkEnd w:id="265"/>
      <w:bookmarkStart w:id="266" w:name="_Toc184313310"/>
      <w:bookmarkEnd w:id="266"/>
      <w:bookmarkStart w:id="267" w:name="_Toc184310313"/>
      <w:bookmarkEnd w:id="267"/>
      <w:bookmarkStart w:id="268" w:name="_Toc184310277"/>
      <w:bookmarkEnd w:id="268"/>
      <w:bookmarkStart w:id="269" w:name="_Toc184313261"/>
      <w:bookmarkEnd w:id="269"/>
      <w:bookmarkStart w:id="270" w:name="_Toc184313284"/>
      <w:bookmarkEnd w:id="270"/>
      <w:bookmarkStart w:id="271" w:name="_Toc184312092"/>
      <w:bookmarkEnd w:id="271"/>
      <w:bookmarkStart w:id="272" w:name="_Toc184308103"/>
      <w:bookmarkEnd w:id="272"/>
      <w:bookmarkStart w:id="273" w:name="_Toc184312136"/>
      <w:bookmarkEnd w:id="273"/>
      <w:bookmarkStart w:id="274" w:name="_Toc184313285"/>
      <w:bookmarkEnd w:id="274"/>
      <w:bookmarkStart w:id="275" w:name="_Toc184310293"/>
      <w:bookmarkEnd w:id="275"/>
      <w:bookmarkStart w:id="276" w:name="_Toc184308057"/>
      <w:bookmarkEnd w:id="276"/>
      <w:bookmarkStart w:id="277" w:name="_Toc184313295"/>
      <w:bookmarkEnd w:id="277"/>
      <w:bookmarkStart w:id="278" w:name="_Toc184313245"/>
      <w:bookmarkEnd w:id="278"/>
      <w:bookmarkStart w:id="279" w:name="_Toc184313279"/>
      <w:bookmarkEnd w:id="279"/>
      <w:bookmarkStart w:id="280" w:name="_Toc184313293"/>
      <w:bookmarkEnd w:id="280"/>
      <w:bookmarkStart w:id="281" w:name="_Toc184310276"/>
      <w:bookmarkEnd w:id="281"/>
      <w:bookmarkStart w:id="282" w:name="_Toc184312116"/>
      <w:bookmarkEnd w:id="282"/>
      <w:bookmarkStart w:id="283" w:name="_Toc184312082"/>
      <w:bookmarkEnd w:id="283"/>
      <w:bookmarkStart w:id="284" w:name="_Toc184312112"/>
      <w:bookmarkEnd w:id="284"/>
      <w:bookmarkStart w:id="285" w:name="_Toc184308108"/>
      <w:bookmarkEnd w:id="285"/>
      <w:bookmarkStart w:id="286" w:name="_Toc184314424"/>
      <w:bookmarkEnd w:id="286"/>
      <w:bookmarkStart w:id="287" w:name="_Toc184313262"/>
      <w:bookmarkEnd w:id="287"/>
      <w:bookmarkStart w:id="288" w:name="_Toc184308059"/>
      <w:bookmarkEnd w:id="288"/>
      <w:bookmarkStart w:id="289" w:name="_Toc184308075"/>
      <w:bookmarkEnd w:id="289"/>
      <w:bookmarkStart w:id="290" w:name="_Toc184310294"/>
      <w:bookmarkEnd w:id="290"/>
      <w:bookmarkStart w:id="291" w:name="_Toc184313256"/>
      <w:bookmarkEnd w:id="291"/>
      <w:bookmarkStart w:id="292" w:name="_Toc184314414"/>
      <w:bookmarkEnd w:id="292"/>
      <w:bookmarkStart w:id="293" w:name="_Toc184314443"/>
      <w:bookmarkEnd w:id="293"/>
      <w:bookmarkStart w:id="294" w:name="_Toc184312077"/>
      <w:bookmarkEnd w:id="294"/>
      <w:bookmarkStart w:id="295" w:name="_Toc184308052"/>
      <w:bookmarkEnd w:id="295"/>
      <w:bookmarkStart w:id="296" w:name="_Toc184313305"/>
      <w:bookmarkEnd w:id="296"/>
      <w:bookmarkStart w:id="297" w:name="_Toc184308094"/>
      <w:bookmarkEnd w:id="297"/>
      <w:bookmarkStart w:id="298" w:name="_Toc184312109"/>
      <w:bookmarkEnd w:id="298"/>
      <w:bookmarkStart w:id="299" w:name="_Toc184312111"/>
      <w:bookmarkEnd w:id="299"/>
      <w:bookmarkStart w:id="300" w:name="_Toc184310305"/>
      <w:bookmarkEnd w:id="300"/>
      <w:bookmarkStart w:id="301" w:name="_Toc184308066"/>
      <w:bookmarkEnd w:id="301"/>
      <w:bookmarkStart w:id="302" w:name="_Toc184312114"/>
      <w:bookmarkEnd w:id="302"/>
      <w:bookmarkStart w:id="303" w:name="_Toc184308088"/>
      <w:bookmarkEnd w:id="303"/>
      <w:bookmarkStart w:id="304" w:name="_Toc184308051"/>
      <w:bookmarkEnd w:id="304"/>
      <w:bookmarkStart w:id="305" w:name="_Toc184312125"/>
      <w:bookmarkEnd w:id="305"/>
      <w:bookmarkStart w:id="306" w:name="_Toc184313309"/>
      <w:bookmarkEnd w:id="306"/>
      <w:bookmarkStart w:id="307" w:name="_Toc184314472"/>
      <w:bookmarkEnd w:id="307"/>
      <w:bookmarkStart w:id="308" w:name="_Toc184314434"/>
      <w:bookmarkEnd w:id="308"/>
      <w:bookmarkStart w:id="309" w:name="_Toc184308069"/>
      <w:bookmarkEnd w:id="309"/>
      <w:bookmarkStart w:id="310" w:name="_Toc184308079"/>
      <w:bookmarkEnd w:id="310"/>
      <w:bookmarkStart w:id="311" w:name="_Toc184310304"/>
      <w:bookmarkEnd w:id="311"/>
      <w:bookmarkStart w:id="312" w:name="_Toc184314452"/>
      <w:bookmarkEnd w:id="312"/>
      <w:bookmarkStart w:id="313" w:name="_Toc184314469"/>
      <w:bookmarkEnd w:id="313"/>
      <w:bookmarkStart w:id="314" w:name="_Toc184314455"/>
      <w:bookmarkEnd w:id="314"/>
      <w:bookmarkStart w:id="315" w:name="_Toc184312107"/>
      <w:bookmarkEnd w:id="315"/>
      <w:bookmarkStart w:id="316" w:name="_Toc184312139"/>
      <w:bookmarkEnd w:id="316"/>
      <w:bookmarkStart w:id="317" w:name="_Toc184312133"/>
      <w:bookmarkEnd w:id="317"/>
      <w:bookmarkStart w:id="318" w:name="_Toc184308089"/>
      <w:bookmarkEnd w:id="318"/>
      <w:bookmarkStart w:id="319" w:name="_Toc184308068"/>
      <w:bookmarkEnd w:id="319"/>
      <w:bookmarkStart w:id="320" w:name="_Toc184312091"/>
      <w:bookmarkEnd w:id="320"/>
      <w:bookmarkStart w:id="321" w:name="_Toc184313304"/>
      <w:bookmarkEnd w:id="321"/>
      <w:bookmarkStart w:id="322" w:name="_Toc184308062"/>
      <w:bookmarkEnd w:id="322"/>
      <w:bookmarkStart w:id="323" w:name="_Toc184312121"/>
      <w:bookmarkEnd w:id="323"/>
      <w:bookmarkStart w:id="324" w:name="_Toc184314436"/>
      <w:bookmarkEnd w:id="324"/>
      <w:bookmarkStart w:id="325" w:name="_Toc184313296"/>
      <w:bookmarkEnd w:id="325"/>
      <w:bookmarkStart w:id="326" w:name="_Toc184313250"/>
      <w:bookmarkEnd w:id="326"/>
      <w:bookmarkStart w:id="327" w:name="_Toc184310333"/>
      <w:bookmarkEnd w:id="327"/>
      <w:bookmarkStart w:id="328" w:name="_Toc184308107"/>
      <w:bookmarkEnd w:id="328"/>
      <w:bookmarkStart w:id="329" w:name="_Toc184310273"/>
      <w:bookmarkEnd w:id="329"/>
      <w:bookmarkStart w:id="330" w:name="_Toc184308046"/>
      <w:bookmarkEnd w:id="330"/>
      <w:bookmarkStart w:id="331" w:name="_Toc184314446"/>
      <w:bookmarkEnd w:id="331"/>
      <w:bookmarkStart w:id="332" w:name="_Toc184310329"/>
      <w:bookmarkEnd w:id="332"/>
      <w:bookmarkStart w:id="333" w:name="_Toc184313298"/>
      <w:bookmarkEnd w:id="333"/>
      <w:bookmarkStart w:id="334" w:name="_Toc184312083"/>
      <w:bookmarkEnd w:id="334"/>
      <w:bookmarkStart w:id="335" w:name="_Toc184308065"/>
      <w:bookmarkEnd w:id="335"/>
      <w:bookmarkStart w:id="336" w:name="_Toc184313294"/>
      <w:bookmarkEnd w:id="336"/>
      <w:bookmarkStart w:id="337" w:name="_Toc184313241"/>
      <w:bookmarkEnd w:id="337"/>
      <w:bookmarkStart w:id="338" w:name="_Toc184313274"/>
      <w:bookmarkEnd w:id="338"/>
      <w:bookmarkStart w:id="339" w:name="_Toc184314421"/>
      <w:bookmarkEnd w:id="339"/>
      <w:bookmarkStart w:id="340" w:name="_Toc184312129"/>
      <w:bookmarkEnd w:id="340"/>
      <w:bookmarkStart w:id="341" w:name="_Toc184314444"/>
      <w:bookmarkEnd w:id="341"/>
      <w:bookmarkStart w:id="342" w:name="_Toc184312127"/>
      <w:bookmarkEnd w:id="342"/>
      <w:bookmarkStart w:id="343" w:name="_Toc184313271"/>
      <w:bookmarkEnd w:id="343"/>
      <w:bookmarkStart w:id="344" w:name="_Toc184310284"/>
      <w:bookmarkEnd w:id="344"/>
      <w:bookmarkStart w:id="345" w:name="_Toc184308098"/>
      <w:bookmarkEnd w:id="345"/>
      <w:bookmarkStart w:id="346" w:name="_Toc184312068"/>
      <w:bookmarkEnd w:id="346"/>
      <w:bookmarkStart w:id="347" w:name="_Toc184310334"/>
      <w:bookmarkEnd w:id="347"/>
      <w:bookmarkStart w:id="348" w:name="_Toc184314465"/>
      <w:bookmarkEnd w:id="348"/>
      <w:bookmarkStart w:id="349" w:name="_Toc184313297"/>
      <w:bookmarkEnd w:id="349"/>
      <w:bookmarkStart w:id="350" w:name="_Toc184313286"/>
      <w:bookmarkEnd w:id="350"/>
      <w:bookmarkStart w:id="351" w:name="_Toc184312079"/>
      <w:bookmarkEnd w:id="351"/>
      <w:bookmarkStart w:id="352" w:name="_Toc184314482"/>
      <w:bookmarkEnd w:id="352"/>
      <w:bookmarkStart w:id="353" w:name="_Toc184314423"/>
      <w:bookmarkEnd w:id="353"/>
      <w:bookmarkStart w:id="354" w:name="_Toc184310324"/>
      <w:bookmarkEnd w:id="354"/>
      <w:bookmarkStart w:id="355" w:name="_Toc184310278"/>
      <w:bookmarkEnd w:id="355"/>
      <w:bookmarkStart w:id="356" w:name="_Toc184308037"/>
      <w:bookmarkEnd w:id="356"/>
      <w:bookmarkStart w:id="357" w:name="_Toc184314473"/>
      <w:bookmarkEnd w:id="357"/>
      <w:bookmarkStart w:id="358" w:name="_Toc184313273"/>
      <w:bookmarkEnd w:id="358"/>
      <w:bookmarkStart w:id="359" w:name="_Toc184310326"/>
      <w:bookmarkEnd w:id="359"/>
      <w:bookmarkStart w:id="360" w:name="_Toc184308090"/>
      <w:bookmarkEnd w:id="360"/>
      <w:bookmarkStart w:id="361" w:name="_Toc184313269"/>
      <w:bookmarkEnd w:id="361"/>
      <w:bookmarkStart w:id="362" w:name="_Toc184310282"/>
      <w:bookmarkEnd w:id="362"/>
      <w:bookmarkStart w:id="363" w:name="_Toc184314430"/>
      <w:bookmarkEnd w:id="363"/>
      <w:bookmarkStart w:id="364" w:name="_Toc184313300"/>
      <w:bookmarkEnd w:id="364"/>
      <w:bookmarkStart w:id="365" w:name="_Toc184314466"/>
      <w:bookmarkEnd w:id="365"/>
      <w:bookmarkStart w:id="366" w:name="_Toc184312080"/>
      <w:bookmarkEnd w:id="366"/>
      <w:bookmarkStart w:id="367" w:name="_Toc184314463"/>
      <w:bookmarkEnd w:id="367"/>
      <w:bookmarkStart w:id="368" w:name="_Toc184313281"/>
      <w:bookmarkEnd w:id="368"/>
      <w:bookmarkStart w:id="369" w:name="_Toc184313251"/>
      <w:bookmarkEnd w:id="369"/>
      <w:bookmarkStart w:id="370" w:name="_Toc184310301"/>
      <w:bookmarkEnd w:id="370"/>
      <w:bookmarkStart w:id="371" w:name="_Toc184312099"/>
      <w:bookmarkEnd w:id="371"/>
      <w:bookmarkStart w:id="372" w:name="_Toc184312104"/>
      <w:bookmarkEnd w:id="372"/>
      <w:bookmarkStart w:id="373" w:name="_Toc184314467"/>
      <w:bookmarkEnd w:id="373"/>
      <w:bookmarkStart w:id="374" w:name="_Toc184312137"/>
      <w:bookmarkEnd w:id="374"/>
      <w:bookmarkStart w:id="375" w:name="_Toc184314457"/>
      <w:bookmarkEnd w:id="375"/>
      <w:bookmarkStart w:id="376" w:name="_Toc184314449"/>
      <w:bookmarkEnd w:id="376"/>
      <w:bookmarkStart w:id="377" w:name="_Toc184308085"/>
      <w:bookmarkEnd w:id="377"/>
      <w:bookmarkStart w:id="378" w:name="_Toc184312115"/>
      <w:bookmarkEnd w:id="378"/>
      <w:bookmarkStart w:id="379" w:name="_Toc184313266"/>
      <w:bookmarkEnd w:id="379"/>
      <w:bookmarkStart w:id="380" w:name="_Toc184314445"/>
      <w:bookmarkEnd w:id="380"/>
      <w:bookmarkStart w:id="381" w:name="_Toc184308055"/>
      <w:bookmarkEnd w:id="381"/>
      <w:bookmarkStart w:id="382" w:name="_Toc184313268"/>
      <w:bookmarkEnd w:id="382"/>
      <w:bookmarkStart w:id="383" w:name="_Toc184313299"/>
      <w:bookmarkEnd w:id="383"/>
      <w:bookmarkStart w:id="384" w:name="_Toc184310288"/>
      <w:bookmarkEnd w:id="384"/>
      <w:bookmarkStart w:id="385" w:name="_Toc184313242"/>
      <w:bookmarkEnd w:id="385"/>
      <w:bookmarkStart w:id="386" w:name="_Toc184308095"/>
      <w:bookmarkEnd w:id="386"/>
      <w:bookmarkStart w:id="387" w:name="_Toc184310315"/>
      <w:bookmarkEnd w:id="387"/>
      <w:bookmarkStart w:id="388" w:name="_Toc184314475"/>
      <w:bookmarkEnd w:id="388"/>
      <w:bookmarkStart w:id="389" w:name="_Toc184313283"/>
      <w:bookmarkEnd w:id="389"/>
      <w:bookmarkStart w:id="390" w:name="_Toc184308078"/>
      <w:bookmarkEnd w:id="390"/>
      <w:bookmarkStart w:id="391" w:name="_Toc184314428"/>
      <w:bookmarkEnd w:id="391"/>
      <w:bookmarkStart w:id="392" w:name="_Toc184312088"/>
      <w:bookmarkEnd w:id="392"/>
      <w:bookmarkStart w:id="393" w:name="_Toc184308105"/>
      <w:bookmarkEnd w:id="393"/>
      <w:bookmarkStart w:id="394" w:name="_Toc184310283"/>
      <w:bookmarkEnd w:id="394"/>
      <w:bookmarkStart w:id="395" w:name="_Toc184310308"/>
      <w:bookmarkEnd w:id="395"/>
      <w:bookmarkStart w:id="396" w:name="_Toc184312119"/>
      <w:bookmarkEnd w:id="396"/>
      <w:bookmarkStart w:id="397" w:name="_Toc184310331"/>
      <w:bookmarkEnd w:id="397"/>
      <w:bookmarkStart w:id="398" w:name="_Toc184310323"/>
      <w:bookmarkEnd w:id="398"/>
      <w:bookmarkStart w:id="399" w:name="_Toc184312070"/>
      <w:bookmarkEnd w:id="399"/>
      <w:bookmarkStart w:id="400" w:name="_Toc184312122"/>
      <w:bookmarkEnd w:id="400"/>
      <w:r>
        <w:rPr>
          <w:rFonts w:hint="eastAsia" w:ascii="仿宋" w:hAnsi="仿宋" w:eastAsia="仿宋" w:cs="仿宋_GB2312"/>
          <w:b/>
          <w:color w:val="auto"/>
          <w:sz w:val="36"/>
          <w:szCs w:val="36"/>
          <w:highlight w:val="none"/>
        </w:rPr>
        <w:t>评标办法</w:t>
      </w:r>
    </w:p>
    <w:p>
      <w:pPr>
        <w:snapToGrid w:val="0"/>
        <w:spacing w:line="360" w:lineRule="auto"/>
        <w:jc w:val="center"/>
        <w:rPr>
          <w:rFonts w:hint="eastAsia"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评标办法前附表</w:t>
      </w:r>
    </w:p>
    <w:p>
      <w:pPr>
        <w:pStyle w:val="28"/>
        <w:rPr>
          <w:rFonts w:hint="default" w:eastAsia="宋体"/>
          <w:color w:val="auto"/>
          <w:highlight w:val="none"/>
          <w:lang w:val="en-US" w:eastAsia="zh-CN"/>
        </w:rPr>
      </w:pPr>
      <w:r>
        <w:rPr>
          <w:rFonts w:hint="eastAsia" w:ascii="宋体" w:hAnsi="宋体"/>
          <w:b/>
          <w:color w:val="auto"/>
          <w:sz w:val="24"/>
          <w:highlight w:val="none"/>
        </w:rPr>
        <w:t>商务技术标评分（</w:t>
      </w:r>
      <w:r>
        <w:rPr>
          <w:rFonts w:hint="eastAsia"/>
          <w:b/>
          <w:color w:val="auto"/>
          <w:sz w:val="24"/>
          <w:highlight w:val="none"/>
          <w:lang w:val="en-US" w:eastAsia="zh-CN"/>
        </w:rPr>
        <w:t>8</w:t>
      </w:r>
      <w:r>
        <w:rPr>
          <w:rFonts w:hint="eastAsia" w:ascii="宋体" w:hAnsi="宋体"/>
          <w:b/>
          <w:color w:val="auto"/>
          <w:sz w:val="24"/>
          <w:highlight w:val="none"/>
        </w:rPr>
        <w:t>0分）</w:t>
      </w:r>
      <w:r>
        <w:rPr>
          <w:rFonts w:hint="eastAsia"/>
          <w:b/>
          <w:color w:val="auto"/>
          <w:sz w:val="24"/>
          <w:highlight w:val="none"/>
          <w:lang w:val="en-US" w:eastAsia="zh-CN"/>
        </w:rPr>
        <w:t>+报价分（20分）=100分</w:t>
      </w:r>
    </w:p>
    <w:tbl>
      <w:tblPr>
        <w:tblStyle w:val="74"/>
        <w:tblW w:w="9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731"/>
        <w:gridCol w:w="6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77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leftChars="0" w:right="0"/>
              <w:rPr>
                <w:rFonts w:hint="default" w:ascii="Times New Roman" w:hAnsi="Times New Roman" w:cs="Times New Roman"/>
                <w:b/>
                <w:color w:val="auto"/>
                <w:sz w:val="24"/>
                <w:szCs w:val="20"/>
                <w:highlight w:val="none"/>
              </w:rPr>
            </w:pPr>
            <w:r>
              <w:rPr>
                <w:rFonts w:hint="default"/>
                <w:b/>
                <w:color w:val="auto"/>
                <w:sz w:val="24"/>
                <w:highlight w:val="none"/>
              </w:rPr>
              <w:t>序号</w:t>
            </w:r>
          </w:p>
        </w:tc>
        <w:tc>
          <w:tcPr>
            <w:tcW w:w="173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leftChars="0" w:right="0"/>
              <w:jc w:val="center"/>
              <w:rPr>
                <w:rFonts w:hint="default" w:ascii="Times New Roman" w:hAnsi="Times New Roman" w:cs="Times New Roman"/>
                <w:b/>
                <w:color w:val="auto"/>
                <w:sz w:val="24"/>
                <w:szCs w:val="20"/>
                <w:highlight w:val="none"/>
              </w:rPr>
            </w:pPr>
            <w:r>
              <w:rPr>
                <w:rFonts w:hint="default"/>
                <w:b/>
                <w:color w:val="auto"/>
                <w:sz w:val="24"/>
                <w:highlight w:val="none"/>
              </w:rPr>
              <w:t>项目及分值</w:t>
            </w:r>
          </w:p>
        </w:tc>
        <w:tc>
          <w:tcPr>
            <w:tcW w:w="66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leftChars="0" w:right="0"/>
              <w:jc w:val="center"/>
              <w:rPr>
                <w:rFonts w:hint="default" w:ascii="Times New Roman" w:hAnsi="Times New Roman" w:cs="Times New Roman"/>
                <w:b/>
                <w:color w:val="auto"/>
                <w:sz w:val="24"/>
                <w:szCs w:val="20"/>
                <w:highlight w:val="none"/>
              </w:rPr>
            </w:pPr>
            <w:r>
              <w:rPr>
                <w:rFonts w:hint="default"/>
                <w:b/>
                <w:color w:val="auto"/>
                <w:sz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trPr>
        <w:tc>
          <w:tcPr>
            <w:tcW w:w="77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leftChars="0" w:right="0"/>
              <w:jc w:val="center"/>
              <w:rPr>
                <w:rFonts w:hint="default" w:ascii="Times New Roman" w:hAnsi="Times New Roman" w:cs="Times New Roman"/>
                <w:bCs/>
                <w:color w:val="auto"/>
                <w:sz w:val="24"/>
                <w:szCs w:val="20"/>
                <w:highlight w:val="none"/>
              </w:rPr>
            </w:pPr>
            <w:r>
              <w:rPr>
                <w:rFonts w:hint="default"/>
                <w:bCs/>
                <w:color w:val="auto"/>
                <w:sz w:val="24"/>
                <w:highlight w:val="none"/>
              </w:rPr>
              <w:t>1</w:t>
            </w:r>
          </w:p>
        </w:tc>
        <w:tc>
          <w:tcPr>
            <w:tcW w:w="173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leftChars="0" w:right="0"/>
              <w:jc w:val="center"/>
              <w:rPr>
                <w:rFonts w:hint="default" w:ascii="Times New Roman" w:hAnsi="Times New Roman" w:cs="Times New Roman"/>
                <w:bCs/>
                <w:color w:val="auto"/>
                <w:sz w:val="20"/>
                <w:szCs w:val="20"/>
                <w:highlight w:val="none"/>
              </w:rPr>
            </w:pPr>
            <w:r>
              <w:rPr>
                <w:rFonts w:hint="default"/>
                <w:bCs/>
                <w:color w:val="auto"/>
                <w:highlight w:val="none"/>
              </w:rPr>
              <w:t>技术参数响应（</w:t>
            </w:r>
            <w:r>
              <w:rPr>
                <w:rFonts w:hint="eastAsia"/>
                <w:bCs/>
                <w:color w:val="auto"/>
                <w:highlight w:val="none"/>
                <w:lang w:val="en-US" w:eastAsia="zh-CN"/>
              </w:rPr>
              <w:t>36</w:t>
            </w:r>
            <w:r>
              <w:rPr>
                <w:rFonts w:hint="default"/>
                <w:bCs/>
                <w:color w:val="auto"/>
                <w:highlight w:val="none"/>
              </w:rPr>
              <w:t>分）</w:t>
            </w:r>
          </w:p>
        </w:tc>
        <w:tc>
          <w:tcPr>
            <w:tcW w:w="6610" w:type="dxa"/>
            <w:tcBorders>
              <w:top w:val="single" w:color="auto" w:sz="4" w:space="0"/>
              <w:left w:val="single" w:color="auto" w:sz="4" w:space="0"/>
              <w:bottom w:val="single" w:color="auto" w:sz="4" w:space="0"/>
              <w:right w:val="single" w:color="auto" w:sz="4" w:space="0"/>
            </w:tcBorders>
            <w:vAlign w:val="center"/>
          </w:tcPr>
          <w:p>
            <w:pPr>
              <w:pStyle w:val="103"/>
              <w:numPr>
                <w:numId w:val="0"/>
              </w:numPr>
              <w:adjustRightInd w:val="0"/>
              <w:snapToGrid w:val="0"/>
              <w:spacing w:before="0" w:beforeAutospacing="0" w:after="0" w:afterAutospacing="0" w:line="360" w:lineRule="atLeast"/>
              <w:ind w:leftChars="0" w:right="0"/>
              <w:rPr>
                <w:rFonts w:hint="default" w:ascii="Times New Roman" w:hAnsi="Times New Roman" w:eastAsia="宋体" w:cs="Times New Roman"/>
                <w:bCs/>
                <w:color w:val="auto"/>
                <w:kern w:val="2"/>
                <w:sz w:val="21"/>
                <w:szCs w:val="24"/>
                <w:highlight w:val="none"/>
                <w:lang w:val="en-US" w:eastAsia="zh-CN" w:bidi="ar-SA"/>
              </w:rPr>
            </w:pPr>
            <w:r>
              <w:rPr>
                <w:rFonts w:hint="default" w:ascii="Times New Roman" w:hAnsi="Times New Roman" w:eastAsia="宋体" w:cs="Times New Roman"/>
                <w:bCs/>
                <w:color w:val="auto"/>
                <w:kern w:val="2"/>
                <w:sz w:val="21"/>
                <w:szCs w:val="24"/>
                <w:highlight w:val="none"/>
                <w:lang w:val="en-US" w:eastAsia="zh-CN" w:bidi="ar-SA"/>
              </w:rPr>
              <w:t>所投产品完全符合招标文件技术要求，没有任何负偏离者得</w:t>
            </w:r>
            <w:r>
              <w:rPr>
                <w:rFonts w:hint="eastAsia" w:ascii="Times New Roman" w:hAnsi="Times New Roman" w:eastAsia="宋体" w:cs="Times New Roman"/>
                <w:bCs/>
                <w:color w:val="auto"/>
                <w:kern w:val="2"/>
                <w:sz w:val="21"/>
                <w:szCs w:val="24"/>
                <w:highlight w:val="none"/>
                <w:lang w:val="en-US" w:eastAsia="zh-CN" w:bidi="ar-SA"/>
              </w:rPr>
              <w:t>36</w:t>
            </w:r>
            <w:r>
              <w:rPr>
                <w:rFonts w:hint="default" w:ascii="Times New Roman" w:hAnsi="Times New Roman" w:eastAsia="宋体" w:cs="Times New Roman"/>
                <w:bCs/>
                <w:color w:val="auto"/>
                <w:kern w:val="2"/>
                <w:sz w:val="21"/>
                <w:szCs w:val="24"/>
                <w:highlight w:val="none"/>
                <w:lang w:val="en-US" w:eastAsia="zh-CN" w:bidi="ar-SA"/>
              </w:rPr>
              <w:t>分</w:t>
            </w:r>
            <w:r>
              <w:rPr>
                <w:rFonts w:hint="eastAsia" w:ascii="Times New Roman" w:hAnsi="Times New Roman" w:eastAsia="宋体" w:cs="Times New Roman"/>
                <w:bCs/>
                <w:color w:val="auto"/>
                <w:kern w:val="2"/>
                <w:sz w:val="21"/>
                <w:szCs w:val="24"/>
                <w:highlight w:val="none"/>
                <w:lang w:val="en-US" w:eastAsia="zh-CN" w:bidi="ar-SA"/>
              </w:rPr>
              <w:t>，</w:t>
            </w:r>
            <w:r>
              <w:rPr>
                <w:rFonts w:hint="default" w:ascii="Times New Roman" w:hAnsi="Times New Roman" w:eastAsia="宋体" w:cs="Times New Roman"/>
                <w:bCs/>
                <w:color w:val="auto"/>
                <w:kern w:val="2"/>
                <w:sz w:val="21"/>
                <w:szCs w:val="24"/>
                <w:highlight w:val="none"/>
                <w:lang w:val="en-US" w:eastAsia="zh-CN" w:bidi="ar-SA"/>
              </w:rPr>
              <w:t>带“★”项</w:t>
            </w:r>
            <w:r>
              <w:rPr>
                <w:rFonts w:hint="eastAsia" w:ascii="Times New Roman" w:hAnsi="Times New Roman" w:eastAsia="宋体" w:cs="Times New Roman"/>
                <w:bCs/>
                <w:color w:val="auto"/>
                <w:kern w:val="2"/>
                <w:sz w:val="21"/>
                <w:szCs w:val="24"/>
                <w:highlight w:val="none"/>
                <w:lang w:val="en-US" w:eastAsia="zh-CN" w:bidi="ar-SA"/>
              </w:rPr>
              <w:t>为重要参数，</w:t>
            </w:r>
            <w:r>
              <w:rPr>
                <w:rFonts w:hint="default" w:ascii="Times New Roman" w:hAnsi="Times New Roman" w:eastAsia="宋体" w:cs="Times New Roman"/>
                <w:bCs/>
                <w:color w:val="auto"/>
                <w:kern w:val="2"/>
                <w:sz w:val="21"/>
                <w:szCs w:val="24"/>
                <w:highlight w:val="none"/>
                <w:lang w:val="en-US" w:eastAsia="zh-CN" w:bidi="ar-SA"/>
              </w:rPr>
              <w:t>每负偏离1项扣</w:t>
            </w:r>
            <w:r>
              <w:rPr>
                <w:rFonts w:hint="eastAsia" w:ascii="Times New Roman" w:hAnsi="Times New Roman" w:eastAsia="宋体" w:cs="Times New Roman"/>
                <w:bCs/>
                <w:color w:val="auto"/>
                <w:kern w:val="2"/>
                <w:sz w:val="21"/>
                <w:szCs w:val="24"/>
                <w:highlight w:val="none"/>
                <w:lang w:val="en-US" w:eastAsia="zh-CN" w:bidi="ar-SA"/>
              </w:rPr>
              <w:t>3</w:t>
            </w:r>
            <w:r>
              <w:rPr>
                <w:rFonts w:hint="default" w:ascii="Times New Roman" w:hAnsi="Times New Roman" w:eastAsia="宋体" w:cs="Times New Roman"/>
                <w:bCs/>
                <w:color w:val="auto"/>
                <w:kern w:val="2"/>
                <w:sz w:val="21"/>
                <w:szCs w:val="24"/>
                <w:highlight w:val="none"/>
                <w:lang w:val="en-US" w:eastAsia="zh-CN" w:bidi="ar-SA"/>
              </w:rPr>
              <w:t>分，</w:t>
            </w:r>
            <w:r>
              <w:rPr>
                <w:rFonts w:hint="eastAsia" w:ascii="Times New Roman" w:hAnsi="Times New Roman" w:eastAsia="宋体" w:cs="Times New Roman"/>
                <w:bCs/>
                <w:color w:val="auto"/>
                <w:kern w:val="2"/>
                <w:sz w:val="21"/>
                <w:szCs w:val="24"/>
                <w:highlight w:val="none"/>
                <w:lang w:val="en-US" w:eastAsia="zh-CN" w:bidi="ar-SA"/>
              </w:rPr>
              <w:t>须</w:t>
            </w:r>
            <w:r>
              <w:rPr>
                <w:rFonts w:hint="default" w:ascii="Times New Roman" w:hAnsi="Times New Roman" w:eastAsia="宋体" w:cs="Times New Roman"/>
                <w:bCs/>
                <w:color w:val="auto"/>
                <w:kern w:val="2"/>
                <w:sz w:val="21"/>
                <w:szCs w:val="24"/>
                <w:highlight w:val="none"/>
                <w:lang w:val="en-US" w:eastAsia="zh-CN" w:bidi="ar-SA"/>
              </w:rPr>
              <w:t>提供证明材料，否则该项技术指标视为负偏离；其他参数要求，每负偏离1项，扣</w:t>
            </w:r>
            <w:r>
              <w:rPr>
                <w:rFonts w:hint="eastAsia" w:ascii="Times New Roman" w:hAnsi="Times New Roman" w:eastAsia="宋体" w:cs="Times New Roman"/>
                <w:bCs/>
                <w:color w:val="auto"/>
                <w:kern w:val="2"/>
                <w:sz w:val="21"/>
                <w:szCs w:val="24"/>
                <w:highlight w:val="none"/>
                <w:lang w:val="en-US" w:eastAsia="zh-CN" w:bidi="ar-SA"/>
              </w:rPr>
              <w:t>2</w:t>
            </w:r>
            <w:r>
              <w:rPr>
                <w:rFonts w:hint="default" w:ascii="Times New Roman" w:hAnsi="Times New Roman" w:eastAsia="宋体" w:cs="Times New Roman"/>
                <w:bCs/>
                <w:color w:val="auto"/>
                <w:kern w:val="2"/>
                <w:sz w:val="21"/>
                <w:szCs w:val="24"/>
                <w:highlight w:val="none"/>
                <w:lang w:val="en-US" w:eastAsia="zh-CN" w:bidi="ar-SA"/>
              </w:rPr>
              <w:t>分。本项</w:t>
            </w:r>
            <w:r>
              <w:rPr>
                <w:rFonts w:hint="eastAsia" w:ascii="Times New Roman" w:hAnsi="Times New Roman" w:eastAsia="宋体" w:cs="Times New Roman"/>
                <w:bCs/>
                <w:color w:val="auto"/>
                <w:kern w:val="2"/>
                <w:sz w:val="21"/>
                <w:szCs w:val="24"/>
                <w:highlight w:val="none"/>
                <w:lang w:val="en-US" w:eastAsia="zh-CN" w:bidi="ar-SA"/>
              </w:rPr>
              <w:t>36</w:t>
            </w:r>
            <w:r>
              <w:rPr>
                <w:rFonts w:hint="default" w:ascii="Times New Roman" w:hAnsi="Times New Roman" w:eastAsia="宋体" w:cs="Times New Roman"/>
                <w:bCs/>
                <w:color w:val="auto"/>
                <w:kern w:val="2"/>
                <w:sz w:val="21"/>
                <w:szCs w:val="24"/>
                <w:highlight w:val="none"/>
                <w:lang w:val="en-US" w:eastAsia="zh-CN" w:bidi="ar-SA"/>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77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leftChars="0" w:right="0"/>
              <w:jc w:val="center"/>
              <w:rPr>
                <w:rFonts w:hint="default" w:ascii="Times New Roman" w:hAnsi="Times New Roman" w:cs="Times New Roman"/>
                <w:color w:val="auto"/>
                <w:sz w:val="20"/>
                <w:szCs w:val="20"/>
                <w:highlight w:val="none"/>
                <w:lang w:val="en-US" w:eastAsia="zh-CN"/>
              </w:rPr>
            </w:pPr>
            <w:r>
              <w:rPr>
                <w:rFonts w:hint="default"/>
                <w:bCs/>
                <w:color w:val="auto"/>
                <w:sz w:val="24"/>
                <w:highlight w:val="none"/>
              </w:rPr>
              <w:t>2</w:t>
            </w:r>
          </w:p>
        </w:tc>
        <w:tc>
          <w:tcPr>
            <w:tcW w:w="1731" w:type="dxa"/>
            <w:tcBorders>
              <w:top w:val="single" w:color="auto" w:sz="4" w:space="0"/>
              <w:left w:val="single" w:color="auto" w:sz="4" w:space="0"/>
              <w:right w:val="single" w:color="auto" w:sz="4" w:space="0"/>
            </w:tcBorders>
            <w:vAlign w:val="center"/>
          </w:tcPr>
          <w:p>
            <w:pPr>
              <w:spacing w:before="0" w:beforeAutospacing="0" w:after="0" w:afterAutospacing="0"/>
              <w:ind w:left="0" w:right="0"/>
              <w:jc w:val="center"/>
              <w:rPr>
                <w:rFonts w:hint="eastAsia"/>
                <w:color w:val="auto"/>
                <w:szCs w:val="21"/>
                <w:highlight w:val="none"/>
              </w:rPr>
            </w:pPr>
            <w:r>
              <w:rPr>
                <w:rFonts w:hint="eastAsia"/>
                <w:color w:val="auto"/>
                <w:szCs w:val="21"/>
                <w:highlight w:val="none"/>
              </w:rPr>
              <w:t>信息技术</w:t>
            </w:r>
          </w:p>
          <w:p>
            <w:pPr>
              <w:spacing w:before="0" w:beforeAutospacing="0" w:after="0" w:afterAutospacing="0"/>
              <w:ind w:left="0" w:right="0"/>
              <w:jc w:val="center"/>
              <w:rPr>
                <w:rFonts w:hint="eastAsia"/>
                <w:color w:val="auto"/>
                <w:szCs w:val="21"/>
                <w:highlight w:val="none"/>
              </w:rPr>
            </w:pPr>
            <w:r>
              <w:rPr>
                <w:rFonts w:hint="eastAsia"/>
                <w:color w:val="auto"/>
                <w:szCs w:val="21"/>
                <w:highlight w:val="none"/>
              </w:rPr>
              <w:t>服务及安全</w:t>
            </w:r>
          </w:p>
          <w:p>
            <w:pPr>
              <w:spacing w:before="0" w:beforeAutospacing="0" w:after="0" w:afterAutospacing="0"/>
              <w:ind w:left="0" w:right="0"/>
              <w:jc w:val="center"/>
              <w:rPr>
                <w:rFonts w:hint="eastAsia"/>
                <w:color w:val="auto"/>
                <w:szCs w:val="21"/>
                <w:highlight w:val="none"/>
              </w:rPr>
            </w:pPr>
            <w:r>
              <w:rPr>
                <w:rFonts w:hint="eastAsia"/>
                <w:color w:val="auto"/>
                <w:szCs w:val="21"/>
                <w:highlight w:val="none"/>
              </w:rPr>
              <w:t>相关资质</w:t>
            </w:r>
          </w:p>
          <w:p>
            <w:pPr>
              <w:spacing w:before="0" w:beforeAutospacing="0" w:after="0" w:afterAutospacing="0"/>
              <w:ind w:left="0" w:leftChars="0" w:right="0"/>
              <w:jc w:val="center"/>
              <w:rPr>
                <w:rFonts w:hint="default" w:ascii="Times New Roman" w:hAnsi="Times New Roman" w:cs="Times New Roman"/>
                <w:color w:val="auto"/>
                <w:sz w:val="20"/>
                <w:szCs w:val="20"/>
                <w:highlight w:val="none"/>
                <w:lang w:val="en-US" w:eastAsia="zh-CN"/>
              </w:rPr>
            </w:pPr>
            <w:r>
              <w:rPr>
                <w:rFonts w:hint="default"/>
                <w:color w:val="auto"/>
                <w:szCs w:val="21"/>
                <w:highlight w:val="none"/>
              </w:rPr>
              <w:t>（</w:t>
            </w:r>
            <w:r>
              <w:rPr>
                <w:rFonts w:hint="eastAsia"/>
                <w:color w:val="auto"/>
                <w:szCs w:val="21"/>
                <w:highlight w:val="none"/>
                <w:lang w:val="en-US" w:eastAsia="zh-CN"/>
              </w:rPr>
              <w:t>12</w:t>
            </w:r>
            <w:r>
              <w:rPr>
                <w:rFonts w:hint="default"/>
                <w:color w:val="auto"/>
                <w:szCs w:val="21"/>
                <w:highlight w:val="none"/>
              </w:rPr>
              <w:t>分）</w:t>
            </w:r>
          </w:p>
        </w:tc>
        <w:tc>
          <w:tcPr>
            <w:tcW w:w="6610" w:type="dxa"/>
            <w:tcBorders>
              <w:top w:val="single" w:color="auto" w:sz="4" w:space="0"/>
              <w:left w:val="single" w:color="auto" w:sz="4" w:space="0"/>
              <w:bottom w:val="single" w:color="auto" w:sz="4" w:space="0"/>
              <w:right w:val="single" w:color="auto" w:sz="4" w:space="0"/>
            </w:tcBorders>
            <w:vAlign w:val="center"/>
          </w:tcPr>
          <w:p>
            <w:pPr>
              <w:pStyle w:val="103"/>
              <w:numPr>
                <w:ilvl w:val="0"/>
                <w:numId w:val="1"/>
              </w:numPr>
              <w:adjustRightInd w:val="0"/>
              <w:snapToGrid w:val="0"/>
              <w:spacing w:before="0" w:beforeAutospacing="0" w:after="0" w:afterAutospacing="0" w:line="360" w:lineRule="atLeast"/>
              <w:ind w:right="0" w:firstLineChars="0"/>
              <w:rPr>
                <w:rFonts w:hint="eastAsia" w:ascii="Times New Roman" w:hAnsi="Times New Roman" w:eastAsia="宋体" w:cs="Times New Roman"/>
                <w:bCs/>
                <w:color w:val="auto"/>
                <w:kern w:val="2"/>
                <w:sz w:val="21"/>
                <w:szCs w:val="24"/>
                <w:highlight w:val="none"/>
                <w:lang w:val="en-US" w:eastAsia="zh-CN" w:bidi="ar-SA"/>
              </w:rPr>
            </w:pPr>
            <w:r>
              <w:rPr>
                <w:rFonts w:hint="eastAsia" w:ascii="Times New Roman" w:hAnsi="Times New Roman" w:eastAsia="宋体" w:cs="Times New Roman"/>
                <w:bCs/>
                <w:color w:val="auto"/>
                <w:kern w:val="2"/>
                <w:sz w:val="21"/>
                <w:szCs w:val="24"/>
                <w:highlight w:val="none"/>
                <w:lang w:val="en-US" w:eastAsia="zh-CN" w:bidi="ar-SA"/>
              </w:rPr>
              <w:t>产品生产企业</w:t>
            </w:r>
            <w:r>
              <w:rPr>
                <w:rFonts w:hint="eastAsia" w:ascii="Times New Roman" w:hAnsi="Times New Roman" w:eastAsia="宋体" w:cs="Times New Roman"/>
                <w:bCs/>
                <w:color w:val="auto"/>
                <w:kern w:val="2"/>
                <w:sz w:val="21"/>
                <w:szCs w:val="24"/>
                <w:highlight w:val="none"/>
                <w:lang w:val="en-US" w:eastAsia="zh-CN" w:bidi="ar-SA"/>
              </w:rPr>
              <w:t>具有公安部信息系统安全等级保护备案证明三级及以上认证，并提供证书复印件，提供得2</w:t>
            </w:r>
            <w:r>
              <w:rPr>
                <w:rFonts w:hint="eastAsia" w:ascii="Times New Roman" w:hAnsi="Times New Roman" w:eastAsia="宋体" w:cs="Times New Roman"/>
                <w:bCs/>
                <w:color w:val="auto"/>
                <w:kern w:val="2"/>
                <w:sz w:val="21"/>
                <w:szCs w:val="24"/>
                <w:highlight w:val="none"/>
                <w:lang w:val="en-US" w:eastAsia="zh-CN" w:bidi="ar-SA"/>
              </w:rPr>
              <w:t>分，未按要求提供不得分。</w:t>
            </w:r>
          </w:p>
          <w:p>
            <w:pPr>
              <w:pStyle w:val="103"/>
              <w:numPr>
                <w:ilvl w:val="0"/>
                <w:numId w:val="1"/>
              </w:numPr>
              <w:adjustRightInd w:val="0"/>
              <w:snapToGrid w:val="0"/>
              <w:spacing w:before="0" w:beforeAutospacing="0" w:after="0" w:afterAutospacing="0" w:line="360" w:lineRule="atLeast"/>
              <w:ind w:right="0" w:firstLineChars="0"/>
              <w:rPr>
                <w:rFonts w:hint="default" w:ascii="Times New Roman" w:hAnsi="Times New Roman" w:eastAsia="宋体" w:cs="Times New Roman"/>
                <w:bCs/>
                <w:color w:val="auto"/>
                <w:kern w:val="2"/>
                <w:sz w:val="21"/>
                <w:szCs w:val="24"/>
                <w:highlight w:val="none"/>
                <w:lang w:val="en-US" w:eastAsia="zh-CN" w:bidi="ar-SA"/>
              </w:rPr>
            </w:pPr>
            <w:r>
              <w:rPr>
                <w:rFonts w:hint="eastAsia" w:ascii="Times New Roman" w:hAnsi="Times New Roman" w:eastAsia="宋体" w:cs="Times New Roman"/>
                <w:bCs/>
                <w:color w:val="auto"/>
                <w:kern w:val="2"/>
                <w:sz w:val="21"/>
                <w:szCs w:val="24"/>
                <w:highlight w:val="none"/>
                <w:lang w:val="en-US" w:eastAsia="zh-CN" w:bidi="ar-SA"/>
              </w:rPr>
              <w:t>产品生产企业</w:t>
            </w:r>
            <w:r>
              <w:rPr>
                <w:rFonts w:hint="default" w:ascii="Times New Roman" w:hAnsi="Times New Roman" w:eastAsia="宋体" w:cs="Times New Roman"/>
                <w:bCs/>
                <w:color w:val="auto"/>
                <w:kern w:val="2"/>
                <w:sz w:val="21"/>
                <w:szCs w:val="24"/>
                <w:highlight w:val="none"/>
                <w:lang w:val="en-US" w:eastAsia="zh-CN" w:bidi="ar-SA"/>
              </w:rPr>
              <w:t>具有有效期内的</w:t>
            </w:r>
            <w:r>
              <w:rPr>
                <w:rFonts w:hint="eastAsia" w:ascii="Times New Roman" w:hAnsi="Times New Roman" w:eastAsia="宋体" w:cs="Times New Roman"/>
                <w:bCs/>
                <w:color w:val="auto"/>
                <w:kern w:val="2"/>
                <w:sz w:val="21"/>
                <w:szCs w:val="24"/>
                <w:highlight w:val="none"/>
                <w:lang w:val="en-US" w:eastAsia="zh-CN" w:bidi="ar-SA"/>
              </w:rPr>
              <w:t>ISO 38505-1医学影像数据治理安全相关认证</w:t>
            </w:r>
            <w:r>
              <w:rPr>
                <w:rFonts w:hint="default" w:ascii="Times New Roman" w:hAnsi="Times New Roman" w:eastAsia="宋体" w:cs="Times New Roman"/>
                <w:bCs/>
                <w:color w:val="auto"/>
                <w:kern w:val="2"/>
                <w:sz w:val="21"/>
                <w:szCs w:val="24"/>
                <w:highlight w:val="none"/>
                <w:lang w:val="en-US" w:eastAsia="zh-CN" w:bidi="ar-SA"/>
              </w:rPr>
              <w:t>证书</w:t>
            </w:r>
            <w:r>
              <w:rPr>
                <w:rFonts w:hint="eastAsia" w:ascii="Times New Roman" w:hAnsi="Times New Roman" w:eastAsia="宋体" w:cs="Times New Roman"/>
                <w:bCs/>
                <w:color w:val="auto"/>
                <w:kern w:val="2"/>
                <w:sz w:val="21"/>
                <w:szCs w:val="24"/>
                <w:highlight w:val="none"/>
                <w:lang w:val="en-US" w:eastAsia="zh-CN" w:bidi="ar-SA"/>
              </w:rPr>
              <w:t>，并</w:t>
            </w:r>
            <w:r>
              <w:rPr>
                <w:rFonts w:hint="eastAsia" w:ascii="Times New Roman" w:hAnsi="Times New Roman" w:eastAsia="宋体" w:cs="Times New Roman"/>
                <w:bCs/>
                <w:color w:val="auto"/>
                <w:kern w:val="2"/>
                <w:sz w:val="21"/>
                <w:szCs w:val="24"/>
                <w:highlight w:val="none"/>
                <w:lang w:val="en-US" w:eastAsia="zh-CN" w:bidi="ar-SA"/>
              </w:rPr>
              <w:t>提供证书</w:t>
            </w:r>
            <w:r>
              <w:rPr>
                <w:rFonts w:hint="default" w:ascii="Times New Roman" w:hAnsi="Times New Roman" w:eastAsia="宋体" w:cs="Times New Roman"/>
                <w:bCs/>
                <w:color w:val="auto"/>
                <w:kern w:val="2"/>
                <w:sz w:val="21"/>
                <w:szCs w:val="24"/>
                <w:highlight w:val="none"/>
                <w:lang w:val="en-US" w:eastAsia="zh-CN" w:bidi="ar-SA"/>
              </w:rPr>
              <w:t>复印件</w:t>
            </w:r>
            <w:r>
              <w:rPr>
                <w:rFonts w:hint="eastAsia" w:ascii="Times New Roman" w:hAnsi="Times New Roman" w:eastAsia="宋体" w:cs="Times New Roman"/>
                <w:bCs/>
                <w:color w:val="auto"/>
                <w:kern w:val="2"/>
                <w:sz w:val="21"/>
                <w:szCs w:val="24"/>
                <w:highlight w:val="none"/>
                <w:lang w:val="en-US" w:eastAsia="zh-CN" w:bidi="ar-SA"/>
              </w:rPr>
              <w:t>，提供得2</w:t>
            </w:r>
            <w:r>
              <w:rPr>
                <w:rFonts w:hint="default" w:ascii="Times New Roman" w:hAnsi="Times New Roman" w:eastAsia="宋体" w:cs="Times New Roman"/>
                <w:bCs/>
                <w:color w:val="auto"/>
                <w:kern w:val="2"/>
                <w:sz w:val="21"/>
                <w:szCs w:val="24"/>
                <w:highlight w:val="none"/>
                <w:lang w:val="en-US" w:eastAsia="zh-CN" w:bidi="ar-SA"/>
              </w:rPr>
              <w:t>分，</w:t>
            </w:r>
            <w:r>
              <w:rPr>
                <w:rFonts w:hint="eastAsia" w:ascii="Times New Roman" w:hAnsi="Times New Roman" w:eastAsia="宋体" w:cs="Times New Roman"/>
                <w:bCs/>
                <w:color w:val="auto"/>
                <w:kern w:val="2"/>
                <w:sz w:val="21"/>
                <w:szCs w:val="24"/>
                <w:highlight w:val="none"/>
                <w:lang w:val="en-US" w:eastAsia="zh-CN" w:bidi="ar-SA"/>
              </w:rPr>
              <w:t>未按要求提供</w:t>
            </w:r>
            <w:r>
              <w:rPr>
                <w:rFonts w:hint="default" w:ascii="Times New Roman" w:hAnsi="Times New Roman" w:eastAsia="宋体" w:cs="Times New Roman"/>
                <w:bCs/>
                <w:color w:val="auto"/>
                <w:kern w:val="2"/>
                <w:sz w:val="21"/>
                <w:szCs w:val="24"/>
                <w:highlight w:val="none"/>
                <w:lang w:val="en-US" w:eastAsia="zh-CN" w:bidi="ar-SA"/>
              </w:rPr>
              <w:t>不得分；</w:t>
            </w:r>
          </w:p>
          <w:p>
            <w:pPr>
              <w:pStyle w:val="103"/>
              <w:numPr>
                <w:ilvl w:val="0"/>
                <w:numId w:val="1"/>
              </w:numPr>
              <w:adjustRightInd w:val="0"/>
              <w:snapToGrid w:val="0"/>
              <w:spacing w:before="0" w:beforeAutospacing="0" w:after="0" w:afterAutospacing="0" w:line="360" w:lineRule="atLeast"/>
              <w:ind w:right="0" w:firstLineChars="0"/>
              <w:rPr>
                <w:rFonts w:hint="eastAsia" w:ascii="Times New Roman" w:hAnsi="Times New Roman" w:eastAsia="宋体" w:cs="Times New Roman"/>
                <w:bCs/>
                <w:color w:val="auto"/>
                <w:kern w:val="2"/>
                <w:sz w:val="21"/>
                <w:szCs w:val="24"/>
                <w:highlight w:val="none"/>
                <w:lang w:val="en-US" w:eastAsia="zh-CN" w:bidi="ar-SA"/>
              </w:rPr>
            </w:pPr>
            <w:r>
              <w:rPr>
                <w:rFonts w:hint="eastAsia" w:ascii="Times New Roman" w:hAnsi="Times New Roman" w:eastAsia="宋体" w:cs="Times New Roman"/>
                <w:bCs/>
                <w:color w:val="auto"/>
                <w:kern w:val="2"/>
                <w:sz w:val="21"/>
                <w:szCs w:val="24"/>
                <w:highlight w:val="none"/>
                <w:lang w:val="en-US" w:eastAsia="zh-CN" w:bidi="ar-SA"/>
              </w:rPr>
              <w:t>产品生产企业</w:t>
            </w:r>
            <w:r>
              <w:rPr>
                <w:rFonts w:hint="eastAsia" w:ascii="Times New Roman" w:hAnsi="Times New Roman" w:eastAsia="宋体" w:cs="Times New Roman"/>
                <w:bCs/>
                <w:color w:val="auto"/>
                <w:kern w:val="2"/>
                <w:sz w:val="21"/>
                <w:szCs w:val="24"/>
                <w:highlight w:val="none"/>
                <w:lang w:val="en-US" w:eastAsia="zh-CN" w:bidi="ar-SA"/>
              </w:rPr>
              <w:t>具有CMMI（软件能力成熟度集成认证）3级及以上认证，并提供证书复印件，提供得2</w:t>
            </w:r>
            <w:r>
              <w:rPr>
                <w:rFonts w:hint="eastAsia" w:ascii="Times New Roman" w:hAnsi="Times New Roman" w:eastAsia="宋体" w:cs="Times New Roman"/>
                <w:bCs/>
                <w:color w:val="auto"/>
                <w:kern w:val="2"/>
                <w:sz w:val="21"/>
                <w:szCs w:val="24"/>
                <w:highlight w:val="none"/>
                <w:lang w:val="en-US" w:eastAsia="zh-CN" w:bidi="ar-SA"/>
              </w:rPr>
              <w:t>分，未按要求提供不得分。</w:t>
            </w:r>
          </w:p>
          <w:p>
            <w:pPr>
              <w:pStyle w:val="103"/>
              <w:numPr>
                <w:ilvl w:val="0"/>
                <w:numId w:val="1"/>
              </w:numPr>
              <w:adjustRightInd w:val="0"/>
              <w:snapToGrid w:val="0"/>
              <w:spacing w:before="0" w:beforeAutospacing="0" w:after="0" w:afterAutospacing="0" w:line="360" w:lineRule="atLeast"/>
              <w:ind w:right="0" w:firstLineChars="0"/>
              <w:rPr>
                <w:rFonts w:hint="eastAsia" w:ascii="Times New Roman" w:hAnsi="Times New Roman" w:eastAsia="宋体" w:cs="Times New Roman"/>
                <w:bCs/>
                <w:color w:val="auto"/>
                <w:kern w:val="2"/>
                <w:sz w:val="21"/>
                <w:szCs w:val="24"/>
                <w:highlight w:val="none"/>
                <w:lang w:val="en-US" w:eastAsia="zh-CN" w:bidi="ar-SA"/>
              </w:rPr>
            </w:pPr>
            <w:r>
              <w:rPr>
                <w:rFonts w:hint="eastAsia" w:ascii="Times New Roman" w:hAnsi="Times New Roman" w:eastAsia="宋体" w:cs="Times New Roman"/>
                <w:bCs/>
                <w:color w:val="auto"/>
                <w:kern w:val="2"/>
                <w:sz w:val="21"/>
                <w:szCs w:val="24"/>
                <w:highlight w:val="none"/>
                <w:lang w:val="en-US" w:eastAsia="zh-CN" w:bidi="ar-SA"/>
              </w:rPr>
              <w:t>产品生产企业</w:t>
            </w:r>
            <w:r>
              <w:rPr>
                <w:rFonts w:hint="eastAsia" w:ascii="Times New Roman" w:hAnsi="Times New Roman" w:eastAsia="宋体" w:cs="Times New Roman"/>
                <w:bCs/>
                <w:color w:val="auto"/>
                <w:kern w:val="2"/>
                <w:sz w:val="21"/>
                <w:szCs w:val="24"/>
                <w:highlight w:val="none"/>
                <w:lang w:val="en-US" w:eastAsia="zh-CN" w:bidi="ar-SA"/>
              </w:rPr>
              <w:t>具有有效期内的ISO 27017云服务信息安全管理体系认证证书，并</w:t>
            </w:r>
            <w:r>
              <w:rPr>
                <w:rFonts w:hint="eastAsia" w:ascii="Times New Roman" w:hAnsi="Times New Roman" w:eastAsia="宋体" w:cs="Times New Roman"/>
                <w:bCs/>
                <w:color w:val="auto"/>
                <w:kern w:val="2"/>
                <w:sz w:val="21"/>
                <w:szCs w:val="24"/>
                <w:highlight w:val="none"/>
                <w:lang w:val="en-US" w:eastAsia="zh-CN" w:bidi="ar-SA"/>
              </w:rPr>
              <w:t>提供证书</w:t>
            </w:r>
            <w:r>
              <w:rPr>
                <w:rFonts w:hint="default" w:ascii="Times New Roman" w:hAnsi="Times New Roman" w:eastAsia="宋体" w:cs="Times New Roman"/>
                <w:bCs/>
                <w:color w:val="auto"/>
                <w:kern w:val="2"/>
                <w:sz w:val="21"/>
                <w:szCs w:val="24"/>
                <w:highlight w:val="none"/>
                <w:lang w:val="en-US" w:eastAsia="zh-CN" w:bidi="ar-SA"/>
              </w:rPr>
              <w:t>复印件</w:t>
            </w:r>
            <w:r>
              <w:rPr>
                <w:rFonts w:hint="eastAsia" w:ascii="Times New Roman" w:hAnsi="Times New Roman" w:eastAsia="宋体" w:cs="Times New Roman"/>
                <w:bCs/>
                <w:color w:val="auto"/>
                <w:kern w:val="2"/>
                <w:sz w:val="21"/>
                <w:szCs w:val="24"/>
                <w:highlight w:val="none"/>
                <w:lang w:val="en-US" w:eastAsia="zh-CN" w:bidi="ar-SA"/>
              </w:rPr>
              <w:t>，提供得2</w:t>
            </w:r>
            <w:r>
              <w:rPr>
                <w:rFonts w:hint="eastAsia" w:ascii="Times New Roman" w:hAnsi="Times New Roman" w:eastAsia="宋体" w:cs="Times New Roman"/>
                <w:bCs/>
                <w:color w:val="auto"/>
                <w:kern w:val="2"/>
                <w:sz w:val="21"/>
                <w:szCs w:val="24"/>
                <w:highlight w:val="none"/>
                <w:lang w:val="en-US" w:eastAsia="zh-CN" w:bidi="ar-SA"/>
              </w:rPr>
              <w:t>分，未按要求提供不得分；</w:t>
            </w:r>
          </w:p>
          <w:p>
            <w:pPr>
              <w:pStyle w:val="103"/>
              <w:numPr>
                <w:ilvl w:val="0"/>
                <w:numId w:val="1"/>
              </w:numPr>
              <w:adjustRightInd w:val="0"/>
              <w:snapToGrid w:val="0"/>
              <w:spacing w:before="0" w:beforeAutospacing="0" w:after="0" w:afterAutospacing="0" w:line="360" w:lineRule="atLeast"/>
              <w:ind w:right="0" w:firstLineChars="0"/>
              <w:rPr>
                <w:rFonts w:hint="eastAsia" w:ascii="Times New Roman" w:hAnsi="Times New Roman" w:eastAsia="宋体" w:cs="Times New Roman"/>
                <w:bCs/>
                <w:color w:val="auto"/>
                <w:kern w:val="2"/>
                <w:sz w:val="21"/>
                <w:szCs w:val="24"/>
                <w:highlight w:val="none"/>
                <w:lang w:val="en-US" w:eastAsia="zh-CN" w:bidi="ar-SA"/>
              </w:rPr>
            </w:pPr>
            <w:r>
              <w:rPr>
                <w:rFonts w:hint="eastAsia" w:ascii="Times New Roman" w:hAnsi="Times New Roman" w:eastAsia="宋体" w:cs="Times New Roman"/>
                <w:bCs/>
                <w:color w:val="auto"/>
                <w:kern w:val="2"/>
                <w:sz w:val="21"/>
                <w:szCs w:val="24"/>
                <w:highlight w:val="none"/>
                <w:lang w:val="en-US" w:eastAsia="zh-CN" w:bidi="ar-SA"/>
              </w:rPr>
              <w:t>产品生产企业</w:t>
            </w:r>
            <w:r>
              <w:rPr>
                <w:rFonts w:hint="default" w:ascii="Times New Roman" w:hAnsi="Times New Roman" w:eastAsia="宋体" w:cs="Times New Roman"/>
                <w:bCs/>
                <w:color w:val="auto"/>
                <w:kern w:val="2"/>
                <w:sz w:val="21"/>
                <w:szCs w:val="24"/>
                <w:highlight w:val="none"/>
                <w:lang w:val="en-US" w:eastAsia="zh-CN" w:bidi="ar-SA"/>
              </w:rPr>
              <w:t>具有有效期内的</w:t>
            </w:r>
            <w:r>
              <w:rPr>
                <w:rFonts w:hint="eastAsia" w:ascii="Times New Roman" w:hAnsi="Times New Roman" w:eastAsia="宋体" w:cs="Times New Roman"/>
                <w:bCs/>
                <w:color w:val="auto"/>
                <w:kern w:val="2"/>
                <w:sz w:val="21"/>
                <w:szCs w:val="24"/>
                <w:highlight w:val="none"/>
                <w:lang w:val="en-US" w:eastAsia="zh-CN" w:bidi="ar-SA"/>
              </w:rPr>
              <w:t xml:space="preserve">ISO </w:t>
            </w:r>
            <w:r>
              <w:rPr>
                <w:rFonts w:hint="eastAsia" w:ascii="Times New Roman" w:hAnsi="Times New Roman" w:eastAsia="宋体" w:cs="Times New Roman"/>
                <w:bCs/>
                <w:color w:val="auto"/>
                <w:kern w:val="2"/>
                <w:sz w:val="21"/>
                <w:szCs w:val="24"/>
                <w:highlight w:val="none"/>
                <w:lang w:val="en-US" w:eastAsia="zh-CN" w:bidi="ar-SA"/>
              </w:rPr>
              <w:t>29100隐私框架信息安全管理体系相关认证证书</w:t>
            </w:r>
            <w:r>
              <w:rPr>
                <w:rFonts w:hint="default" w:ascii="Times New Roman" w:hAnsi="Times New Roman" w:eastAsia="宋体" w:cs="Times New Roman"/>
                <w:bCs/>
                <w:color w:val="auto"/>
                <w:kern w:val="2"/>
                <w:sz w:val="21"/>
                <w:szCs w:val="24"/>
                <w:highlight w:val="none"/>
                <w:lang w:val="en-US" w:eastAsia="zh-CN" w:bidi="ar-SA"/>
              </w:rPr>
              <w:t>，</w:t>
            </w:r>
            <w:r>
              <w:rPr>
                <w:rFonts w:hint="eastAsia" w:ascii="Times New Roman" w:hAnsi="Times New Roman" w:eastAsia="宋体" w:cs="Times New Roman"/>
                <w:bCs/>
                <w:color w:val="auto"/>
                <w:kern w:val="2"/>
                <w:sz w:val="21"/>
                <w:szCs w:val="24"/>
                <w:highlight w:val="none"/>
                <w:lang w:val="en-US" w:eastAsia="zh-CN" w:bidi="ar-SA"/>
              </w:rPr>
              <w:t>并</w:t>
            </w:r>
            <w:r>
              <w:rPr>
                <w:rFonts w:hint="eastAsia" w:ascii="Times New Roman" w:hAnsi="Times New Roman" w:eastAsia="宋体" w:cs="Times New Roman"/>
                <w:bCs/>
                <w:color w:val="auto"/>
                <w:kern w:val="2"/>
                <w:sz w:val="21"/>
                <w:szCs w:val="24"/>
                <w:highlight w:val="none"/>
                <w:lang w:val="en-US" w:eastAsia="zh-CN" w:bidi="ar-SA"/>
              </w:rPr>
              <w:t>提供证书</w:t>
            </w:r>
            <w:r>
              <w:rPr>
                <w:rFonts w:hint="default" w:ascii="Times New Roman" w:hAnsi="Times New Roman" w:eastAsia="宋体" w:cs="Times New Roman"/>
                <w:bCs/>
                <w:color w:val="auto"/>
                <w:kern w:val="2"/>
                <w:sz w:val="21"/>
                <w:szCs w:val="24"/>
                <w:highlight w:val="none"/>
                <w:lang w:val="en-US" w:eastAsia="zh-CN" w:bidi="ar-SA"/>
              </w:rPr>
              <w:t>复印件</w:t>
            </w:r>
            <w:r>
              <w:rPr>
                <w:rFonts w:hint="eastAsia" w:ascii="Times New Roman" w:hAnsi="Times New Roman" w:eastAsia="宋体" w:cs="Times New Roman"/>
                <w:bCs/>
                <w:color w:val="auto"/>
                <w:kern w:val="2"/>
                <w:sz w:val="21"/>
                <w:szCs w:val="24"/>
                <w:highlight w:val="none"/>
                <w:lang w:val="en-US" w:eastAsia="zh-CN" w:bidi="ar-SA"/>
              </w:rPr>
              <w:t>，提供</w:t>
            </w:r>
            <w:r>
              <w:rPr>
                <w:rFonts w:hint="default" w:ascii="Times New Roman" w:hAnsi="Times New Roman" w:eastAsia="宋体" w:cs="Times New Roman"/>
                <w:bCs/>
                <w:color w:val="auto"/>
                <w:kern w:val="2"/>
                <w:sz w:val="21"/>
                <w:szCs w:val="24"/>
                <w:highlight w:val="none"/>
                <w:lang w:val="en-US" w:eastAsia="zh-CN" w:bidi="ar-SA"/>
              </w:rPr>
              <w:t>得</w:t>
            </w:r>
            <w:r>
              <w:rPr>
                <w:rFonts w:hint="eastAsia" w:ascii="Times New Roman" w:hAnsi="Times New Roman" w:eastAsia="宋体" w:cs="Times New Roman"/>
                <w:bCs/>
                <w:color w:val="auto"/>
                <w:kern w:val="2"/>
                <w:sz w:val="21"/>
                <w:szCs w:val="24"/>
                <w:highlight w:val="none"/>
                <w:lang w:val="en-US" w:eastAsia="zh-CN" w:bidi="ar-SA"/>
              </w:rPr>
              <w:t>2</w:t>
            </w:r>
            <w:r>
              <w:rPr>
                <w:rFonts w:hint="default" w:ascii="Times New Roman" w:hAnsi="Times New Roman" w:eastAsia="宋体" w:cs="Times New Roman"/>
                <w:bCs/>
                <w:color w:val="auto"/>
                <w:kern w:val="2"/>
                <w:sz w:val="21"/>
                <w:szCs w:val="24"/>
                <w:highlight w:val="none"/>
                <w:lang w:val="en-US" w:eastAsia="zh-CN" w:bidi="ar-SA"/>
              </w:rPr>
              <w:t>分，</w:t>
            </w:r>
            <w:r>
              <w:rPr>
                <w:rFonts w:hint="eastAsia" w:ascii="Times New Roman" w:hAnsi="Times New Roman" w:eastAsia="宋体" w:cs="Times New Roman"/>
                <w:bCs/>
                <w:color w:val="auto"/>
                <w:kern w:val="2"/>
                <w:sz w:val="21"/>
                <w:szCs w:val="24"/>
                <w:highlight w:val="none"/>
                <w:lang w:val="en-US" w:eastAsia="zh-CN" w:bidi="ar-SA"/>
              </w:rPr>
              <w:t>未按要求提供</w:t>
            </w:r>
            <w:r>
              <w:rPr>
                <w:rFonts w:hint="default" w:ascii="Times New Roman" w:hAnsi="Times New Roman" w:eastAsia="宋体" w:cs="Times New Roman"/>
                <w:bCs/>
                <w:color w:val="auto"/>
                <w:kern w:val="2"/>
                <w:sz w:val="21"/>
                <w:szCs w:val="24"/>
                <w:highlight w:val="none"/>
                <w:lang w:val="en-US" w:eastAsia="zh-CN" w:bidi="ar-SA"/>
              </w:rPr>
              <w:t>不得分；</w:t>
            </w:r>
          </w:p>
          <w:p>
            <w:pPr>
              <w:pStyle w:val="103"/>
              <w:numPr>
                <w:ilvl w:val="0"/>
                <w:numId w:val="1"/>
              </w:numPr>
              <w:adjustRightInd w:val="0"/>
              <w:snapToGrid w:val="0"/>
              <w:spacing w:before="0" w:beforeAutospacing="0" w:after="0" w:afterAutospacing="0" w:line="360" w:lineRule="atLeast"/>
              <w:ind w:right="0" w:firstLineChars="0"/>
              <w:rPr>
                <w:rFonts w:hint="eastAsia" w:ascii="Times New Roman" w:hAnsi="Times New Roman" w:eastAsia="宋体" w:cs="Times New Roman"/>
                <w:bCs/>
                <w:color w:val="auto"/>
                <w:kern w:val="2"/>
                <w:sz w:val="21"/>
                <w:szCs w:val="24"/>
                <w:highlight w:val="none"/>
                <w:lang w:val="en-US" w:eastAsia="zh-CN" w:bidi="ar-SA"/>
              </w:rPr>
            </w:pPr>
            <w:r>
              <w:rPr>
                <w:rFonts w:hint="eastAsia" w:ascii="Times New Roman" w:hAnsi="Times New Roman" w:eastAsia="宋体" w:cs="Times New Roman"/>
                <w:bCs/>
                <w:color w:val="auto"/>
                <w:kern w:val="2"/>
                <w:sz w:val="21"/>
                <w:szCs w:val="24"/>
                <w:highlight w:val="none"/>
                <w:lang w:val="en-US" w:eastAsia="zh-CN" w:bidi="ar-SA"/>
              </w:rPr>
              <w:t>产品生产企业</w:t>
            </w:r>
            <w:r>
              <w:rPr>
                <w:rFonts w:hint="eastAsia" w:ascii="Times New Roman" w:hAnsi="Times New Roman" w:eastAsia="宋体" w:cs="Times New Roman"/>
                <w:bCs/>
                <w:color w:val="auto"/>
                <w:kern w:val="2"/>
                <w:sz w:val="21"/>
                <w:szCs w:val="24"/>
                <w:highlight w:val="none"/>
                <w:lang w:val="en-US" w:eastAsia="zh-CN" w:bidi="ar-SA"/>
              </w:rPr>
              <w:t>具有有效期内的ITSS信息技术服务运行维护标准符合性认证证书，证书级别需3级及以上，并提供证书复印件，提供得2</w:t>
            </w:r>
            <w:r>
              <w:rPr>
                <w:rFonts w:hint="eastAsia" w:ascii="Times New Roman" w:hAnsi="Times New Roman" w:eastAsia="宋体" w:cs="Times New Roman"/>
                <w:bCs/>
                <w:color w:val="auto"/>
                <w:kern w:val="2"/>
                <w:sz w:val="21"/>
                <w:szCs w:val="24"/>
                <w:highlight w:val="none"/>
                <w:lang w:val="en-US" w:eastAsia="zh-CN" w:bidi="ar-SA"/>
              </w:rPr>
              <w:t>分，未按要求提供，不得分；</w:t>
            </w:r>
          </w:p>
          <w:p>
            <w:pPr>
              <w:pStyle w:val="103"/>
              <w:numPr>
                <w:numId w:val="0"/>
              </w:numPr>
              <w:adjustRightInd w:val="0"/>
              <w:snapToGrid w:val="0"/>
              <w:spacing w:before="0" w:beforeAutospacing="0" w:after="0" w:afterAutospacing="0" w:line="360" w:lineRule="atLeast"/>
              <w:ind w:leftChars="0" w:right="0"/>
              <w:rPr>
                <w:rFonts w:hint="default" w:ascii="Times New Roman" w:hAnsi="Times New Roman" w:eastAsia="宋体" w:cs="Times New Roman"/>
                <w:bCs/>
                <w:color w:val="auto"/>
                <w:kern w:val="2"/>
                <w:sz w:val="21"/>
                <w:szCs w:val="24"/>
                <w:highlight w:val="none"/>
                <w:lang w:val="en-US" w:eastAsia="zh-CN" w:bidi="ar-SA"/>
              </w:rPr>
            </w:pPr>
            <w:r>
              <w:rPr>
                <w:rFonts w:hint="default" w:ascii="Times New Roman" w:hAnsi="Times New Roman" w:eastAsia="宋体" w:cs="Times New Roman"/>
                <w:bCs/>
                <w:color w:val="auto"/>
                <w:kern w:val="2"/>
                <w:sz w:val="21"/>
                <w:szCs w:val="24"/>
                <w:highlight w:val="none"/>
                <w:lang w:val="en-US" w:eastAsia="zh-CN" w:bidi="ar-SA"/>
              </w:rPr>
              <w:t>（提供证书复印件并加盖公章，否则不得分）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trPr>
        <w:tc>
          <w:tcPr>
            <w:tcW w:w="77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leftChars="0" w:right="0"/>
              <w:jc w:val="center"/>
              <w:rPr>
                <w:rFonts w:hint="eastAsia" w:ascii="Times New Roman" w:hAnsi="Times New Roman" w:cs="Times New Roman"/>
                <w:color w:val="auto"/>
                <w:sz w:val="20"/>
                <w:szCs w:val="20"/>
                <w:highlight w:val="none"/>
                <w:lang w:val="en-US" w:eastAsia="zh-CN"/>
              </w:rPr>
            </w:pPr>
            <w:r>
              <w:rPr>
                <w:rFonts w:hint="eastAsia"/>
                <w:bCs/>
                <w:color w:val="auto"/>
                <w:szCs w:val="21"/>
                <w:highlight w:val="none"/>
                <w:lang w:val="en-US" w:eastAsia="zh-CN"/>
              </w:rPr>
              <w:t>3</w:t>
            </w:r>
          </w:p>
        </w:tc>
        <w:tc>
          <w:tcPr>
            <w:tcW w:w="1731" w:type="dxa"/>
            <w:tcBorders>
              <w:top w:val="single" w:color="auto" w:sz="4" w:space="0"/>
              <w:left w:val="single" w:color="auto" w:sz="4" w:space="0"/>
              <w:bottom w:val="single" w:color="auto" w:sz="4" w:space="0"/>
              <w:right w:val="single" w:color="auto" w:sz="4" w:space="0"/>
            </w:tcBorders>
            <w:vAlign w:val="center"/>
          </w:tcPr>
          <w:p>
            <w:pPr>
              <w:pStyle w:val="103"/>
              <w:numPr>
                <w:numId w:val="0"/>
              </w:numPr>
              <w:adjustRightInd w:val="0"/>
              <w:snapToGrid w:val="0"/>
              <w:spacing w:before="0" w:beforeAutospacing="0" w:after="0" w:afterAutospacing="0" w:line="360" w:lineRule="atLeast"/>
              <w:ind w:leftChars="0" w:right="0"/>
              <w:rPr>
                <w:rFonts w:hint="eastAsia" w:ascii="Times New Roman" w:hAnsi="Times New Roman" w:eastAsia="宋体" w:cs="Times New Roman"/>
                <w:bCs/>
                <w:color w:val="auto"/>
                <w:kern w:val="2"/>
                <w:sz w:val="21"/>
                <w:szCs w:val="24"/>
                <w:highlight w:val="none"/>
                <w:lang w:val="en-US" w:eastAsia="zh-CN" w:bidi="ar-SA"/>
              </w:rPr>
            </w:pPr>
            <w:r>
              <w:rPr>
                <w:rFonts w:hint="eastAsia" w:ascii="Times New Roman" w:hAnsi="Times New Roman" w:eastAsia="宋体" w:cs="Times New Roman"/>
                <w:bCs/>
                <w:color w:val="auto"/>
                <w:kern w:val="2"/>
                <w:sz w:val="21"/>
                <w:szCs w:val="24"/>
                <w:highlight w:val="none"/>
                <w:lang w:val="en-US" w:eastAsia="zh-CN" w:bidi="ar-SA"/>
              </w:rPr>
              <w:t>软著资质</w:t>
            </w:r>
          </w:p>
          <w:p>
            <w:pPr>
              <w:pStyle w:val="103"/>
              <w:numPr>
                <w:numId w:val="0"/>
              </w:numPr>
              <w:adjustRightInd w:val="0"/>
              <w:snapToGrid w:val="0"/>
              <w:spacing w:before="0" w:beforeAutospacing="0" w:after="0" w:afterAutospacing="0" w:line="360" w:lineRule="atLeast"/>
              <w:ind w:leftChars="0" w:right="0"/>
              <w:rPr>
                <w:rFonts w:hint="default" w:ascii="Times New Roman" w:hAnsi="Times New Roman" w:eastAsia="宋体" w:cs="Times New Roman"/>
                <w:bCs/>
                <w:color w:val="auto"/>
                <w:kern w:val="2"/>
                <w:sz w:val="21"/>
                <w:szCs w:val="24"/>
                <w:highlight w:val="none"/>
                <w:lang w:val="en-US" w:eastAsia="zh-CN" w:bidi="ar-SA"/>
              </w:rPr>
            </w:pPr>
            <w:r>
              <w:rPr>
                <w:rFonts w:hint="eastAsia" w:ascii="Times New Roman" w:hAnsi="Times New Roman" w:eastAsia="宋体" w:cs="Times New Roman"/>
                <w:bCs/>
                <w:color w:val="auto"/>
                <w:kern w:val="2"/>
                <w:sz w:val="21"/>
                <w:szCs w:val="24"/>
                <w:highlight w:val="none"/>
                <w:lang w:val="en-US" w:eastAsia="zh-CN" w:bidi="ar-SA"/>
              </w:rPr>
              <w:t>（</w:t>
            </w:r>
            <w:r>
              <w:rPr>
                <w:rFonts w:hint="eastAsia" w:eastAsia="宋体" w:cs="Times New Roman"/>
                <w:bCs/>
                <w:color w:val="auto"/>
                <w:kern w:val="2"/>
                <w:sz w:val="21"/>
                <w:szCs w:val="24"/>
                <w:highlight w:val="none"/>
                <w:lang w:val="en-US" w:eastAsia="zh-CN" w:bidi="ar-SA"/>
              </w:rPr>
              <w:t>5</w:t>
            </w:r>
            <w:r>
              <w:rPr>
                <w:rFonts w:hint="eastAsia" w:ascii="Times New Roman" w:hAnsi="Times New Roman" w:eastAsia="宋体" w:cs="Times New Roman"/>
                <w:bCs/>
                <w:color w:val="auto"/>
                <w:kern w:val="2"/>
                <w:sz w:val="21"/>
                <w:szCs w:val="24"/>
                <w:highlight w:val="none"/>
                <w:lang w:val="en-US" w:eastAsia="zh-CN" w:bidi="ar-SA"/>
              </w:rPr>
              <w:t>分）</w:t>
            </w:r>
          </w:p>
        </w:tc>
        <w:tc>
          <w:tcPr>
            <w:tcW w:w="6610" w:type="dxa"/>
            <w:tcBorders>
              <w:top w:val="single" w:color="auto" w:sz="4" w:space="0"/>
              <w:left w:val="single" w:color="auto" w:sz="4" w:space="0"/>
              <w:bottom w:val="single" w:color="auto" w:sz="4" w:space="0"/>
              <w:right w:val="single" w:color="auto" w:sz="4" w:space="0"/>
            </w:tcBorders>
            <w:vAlign w:val="center"/>
          </w:tcPr>
          <w:p>
            <w:pPr>
              <w:pStyle w:val="103"/>
              <w:numPr>
                <w:numId w:val="0"/>
              </w:numPr>
              <w:adjustRightInd w:val="0"/>
              <w:snapToGrid w:val="0"/>
              <w:spacing w:before="0" w:beforeAutospacing="0" w:after="0" w:afterAutospacing="0" w:line="360" w:lineRule="atLeast"/>
              <w:ind w:leftChars="0" w:right="0"/>
              <w:rPr>
                <w:rFonts w:hint="default" w:ascii="Times New Roman" w:hAnsi="Times New Roman" w:eastAsia="宋体" w:cs="Times New Roman"/>
                <w:bCs/>
                <w:color w:val="auto"/>
                <w:kern w:val="2"/>
                <w:sz w:val="21"/>
                <w:szCs w:val="24"/>
                <w:highlight w:val="none"/>
                <w:lang w:val="en-US" w:eastAsia="zh-CN" w:bidi="ar-SA"/>
              </w:rPr>
            </w:pPr>
            <w:r>
              <w:rPr>
                <w:rFonts w:hint="eastAsia" w:eastAsia="宋体" w:cs="Times New Roman"/>
                <w:bCs/>
                <w:color w:val="auto"/>
                <w:kern w:val="2"/>
                <w:sz w:val="21"/>
                <w:szCs w:val="24"/>
                <w:highlight w:val="none"/>
                <w:lang w:val="en-US" w:eastAsia="zh-CN" w:bidi="ar-SA"/>
              </w:rPr>
              <w:t xml:space="preserve">  </w:t>
            </w:r>
            <w:r>
              <w:rPr>
                <w:rFonts w:hint="eastAsia" w:ascii="Times New Roman" w:hAnsi="Times New Roman" w:eastAsia="宋体" w:cs="Times New Roman"/>
                <w:bCs/>
                <w:color w:val="auto"/>
                <w:kern w:val="2"/>
                <w:sz w:val="21"/>
                <w:szCs w:val="24"/>
                <w:highlight w:val="none"/>
                <w:lang w:val="en-US" w:eastAsia="zh-CN" w:bidi="ar-SA"/>
              </w:rPr>
              <w:t>该软件具有国家相关部门颁发的计算机软件著作权登记证书，按照招标要求的系统模块每提供一项得0.5分，满分</w:t>
            </w:r>
            <w:r>
              <w:rPr>
                <w:rFonts w:hint="eastAsia" w:eastAsia="宋体" w:cs="Times New Roman"/>
                <w:bCs/>
                <w:color w:val="auto"/>
                <w:kern w:val="2"/>
                <w:sz w:val="21"/>
                <w:szCs w:val="24"/>
                <w:highlight w:val="none"/>
                <w:lang w:val="en-US" w:eastAsia="zh-CN" w:bidi="ar-SA"/>
              </w:rPr>
              <w:t>5</w:t>
            </w:r>
            <w:r>
              <w:rPr>
                <w:rFonts w:hint="eastAsia" w:ascii="Times New Roman" w:hAnsi="Times New Roman" w:eastAsia="宋体" w:cs="Times New Roman"/>
                <w:bCs/>
                <w:color w:val="auto"/>
                <w:kern w:val="2"/>
                <w:sz w:val="21"/>
                <w:szCs w:val="24"/>
                <w:highlight w:val="none"/>
                <w:lang w:val="en-US" w:eastAsia="zh-CN" w:bidi="ar-SA"/>
              </w:rPr>
              <w:t>分。相同类型的软著证书按1项计算。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77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leftChars="0" w:right="0"/>
              <w:jc w:val="center"/>
              <w:rPr>
                <w:rFonts w:hint="default" w:ascii="Times New Roman" w:hAnsi="Times New Roman" w:cs="Times New Roman"/>
                <w:color w:val="auto"/>
                <w:sz w:val="20"/>
                <w:szCs w:val="20"/>
                <w:highlight w:val="none"/>
                <w:lang w:val="en-US" w:eastAsia="zh-CN"/>
              </w:rPr>
            </w:pPr>
            <w:r>
              <w:rPr>
                <w:rFonts w:hint="eastAsia"/>
                <w:bCs/>
                <w:color w:val="auto"/>
                <w:szCs w:val="21"/>
                <w:highlight w:val="none"/>
                <w:lang w:val="en-US" w:eastAsia="zh-CN"/>
              </w:rPr>
              <w:t>4</w:t>
            </w:r>
          </w:p>
        </w:tc>
        <w:tc>
          <w:tcPr>
            <w:tcW w:w="1731" w:type="dxa"/>
            <w:tcBorders>
              <w:top w:val="single" w:color="auto" w:sz="4" w:space="0"/>
              <w:left w:val="single" w:color="auto" w:sz="4" w:space="0"/>
              <w:bottom w:val="single" w:color="auto" w:sz="4" w:space="0"/>
              <w:right w:val="single" w:color="auto" w:sz="4" w:space="0"/>
            </w:tcBorders>
            <w:vAlign w:val="center"/>
          </w:tcPr>
          <w:p>
            <w:pPr>
              <w:pStyle w:val="103"/>
              <w:numPr>
                <w:numId w:val="0"/>
              </w:numPr>
              <w:adjustRightInd w:val="0"/>
              <w:snapToGrid w:val="0"/>
              <w:spacing w:before="0" w:beforeAutospacing="0" w:after="0" w:afterAutospacing="0" w:line="360" w:lineRule="atLeast"/>
              <w:ind w:leftChars="0" w:right="0"/>
              <w:rPr>
                <w:rFonts w:hint="default" w:eastAsia="宋体" w:cs="Times New Roman"/>
                <w:bCs/>
                <w:color w:val="auto"/>
                <w:kern w:val="2"/>
                <w:sz w:val="21"/>
                <w:szCs w:val="24"/>
                <w:highlight w:val="none"/>
                <w:lang w:val="en-US" w:eastAsia="zh-CN" w:bidi="ar-SA"/>
              </w:rPr>
            </w:pPr>
            <w:r>
              <w:rPr>
                <w:rFonts w:hint="eastAsia" w:eastAsia="宋体" w:cs="Times New Roman"/>
                <w:bCs/>
                <w:color w:val="auto"/>
                <w:kern w:val="2"/>
                <w:sz w:val="21"/>
                <w:szCs w:val="24"/>
                <w:highlight w:val="none"/>
                <w:lang w:val="en-US" w:eastAsia="zh-CN" w:bidi="ar-SA"/>
              </w:rPr>
              <w:t>项目</w:t>
            </w:r>
            <w:r>
              <w:rPr>
                <w:rFonts w:hint="default" w:eastAsia="宋体" w:cs="Times New Roman"/>
                <w:bCs/>
                <w:color w:val="auto"/>
                <w:kern w:val="2"/>
                <w:sz w:val="21"/>
                <w:szCs w:val="24"/>
                <w:highlight w:val="none"/>
                <w:lang w:val="en-US" w:eastAsia="zh-CN" w:bidi="ar-SA"/>
              </w:rPr>
              <w:t>实施方案</w:t>
            </w:r>
          </w:p>
          <w:p>
            <w:pPr>
              <w:pStyle w:val="103"/>
              <w:numPr>
                <w:numId w:val="0"/>
              </w:numPr>
              <w:adjustRightInd w:val="0"/>
              <w:snapToGrid w:val="0"/>
              <w:spacing w:before="0" w:beforeAutospacing="0" w:after="0" w:afterAutospacing="0" w:line="360" w:lineRule="atLeast"/>
              <w:ind w:leftChars="0" w:right="0"/>
              <w:rPr>
                <w:rFonts w:hint="default" w:eastAsia="宋体" w:cs="Times New Roman"/>
                <w:bCs/>
                <w:color w:val="auto"/>
                <w:kern w:val="2"/>
                <w:sz w:val="21"/>
                <w:szCs w:val="24"/>
                <w:highlight w:val="none"/>
                <w:lang w:val="en-US" w:eastAsia="zh-CN" w:bidi="ar-SA"/>
              </w:rPr>
            </w:pPr>
            <w:r>
              <w:rPr>
                <w:rFonts w:hint="default" w:eastAsia="宋体" w:cs="Times New Roman"/>
                <w:bCs/>
                <w:color w:val="auto"/>
                <w:kern w:val="2"/>
                <w:sz w:val="21"/>
                <w:szCs w:val="24"/>
                <w:highlight w:val="none"/>
                <w:lang w:val="en-US" w:eastAsia="zh-CN" w:bidi="ar-SA"/>
              </w:rPr>
              <w:t>（</w:t>
            </w:r>
            <w:r>
              <w:rPr>
                <w:rFonts w:hint="eastAsia" w:eastAsia="宋体" w:cs="Times New Roman"/>
                <w:bCs/>
                <w:color w:val="auto"/>
                <w:kern w:val="2"/>
                <w:sz w:val="21"/>
                <w:szCs w:val="24"/>
                <w:highlight w:val="none"/>
                <w:lang w:val="en-US" w:eastAsia="zh-CN" w:bidi="ar-SA"/>
              </w:rPr>
              <w:t>8</w:t>
            </w:r>
            <w:r>
              <w:rPr>
                <w:rFonts w:hint="default" w:eastAsia="宋体" w:cs="Times New Roman"/>
                <w:bCs/>
                <w:color w:val="auto"/>
                <w:kern w:val="2"/>
                <w:sz w:val="21"/>
                <w:szCs w:val="24"/>
                <w:highlight w:val="none"/>
                <w:lang w:val="en-US" w:eastAsia="zh-CN" w:bidi="ar-SA"/>
              </w:rPr>
              <w:t>分）</w:t>
            </w:r>
          </w:p>
        </w:tc>
        <w:tc>
          <w:tcPr>
            <w:tcW w:w="6610" w:type="dxa"/>
            <w:tcBorders>
              <w:top w:val="single" w:color="auto" w:sz="4" w:space="0"/>
              <w:left w:val="single" w:color="auto" w:sz="4" w:space="0"/>
              <w:bottom w:val="single" w:color="auto" w:sz="4" w:space="0"/>
              <w:right w:val="single" w:color="auto" w:sz="4" w:space="0"/>
            </w:tcBorders>
            <w:vAlign w:val="center"/>
          </w:tcPr>
          <w:p>
            <w:pPr>
              <w:pStyle w:val="103"/>
              <w:numPr>
                <w:numId w:val="0"/>
              </w:numPr>
              <w:adjustRightInd w:val="0"/>
              <w:snapToGrid w:val="0"/>
              <w:spacing w:before="0" w:beforeAutospacing="0" w:after="0" w:afterAutospacing="0" w:line="360" w:lineRule="atLeast"/>
              <w:ind w:leftChars="0" w:right="0"/>
              <w:rPr>
                <w:rFonts w:hint="eastAsia" w:eastAsia="宋体" w:cs="Times New Roman"/>
                <w:bCs/>
                <w:color w:val="auto"/>
                <w:kern w:val="2"/>
                <w:sz w:val="21"/>
                <w:szCs w:val="24"/>
                <w:highlight w:val="none"/>
                <w:lang w:val="en-US" w:eastAsia="zh-CN" w:bidi="ar-SA"/>
              </w:rPr>
            </w:pPr>
            <w:r>
              <w:rPr>
                <w:rFonts w:hint="eastAsia" w:eastAsia="宋体" w:cs="Times New Roman"/>
                <w:bCs/>
                <w:color w:val="auto"/>
                <w:kern w:val="2"/>
                <w:sz w:val="21"/>
                <w:szCs w:val="24"/>
                <w:highlight w:val="none"/>
                <w:lang w:val="en-US" w:eastAsia="zh-CN" w:bidi="ar-SA"/>
              </w:rPr>
              <w:t>提供项目实施部署方案，包括组织机构、方案总体设计、实施管理、实施过程等，根据项目实施方案的科学性、合理性和规范性等进行打分。</w:t>
            </w:r>
          </w:p>
          <w:p>
            <w:pPr>
              <w:pStyle w:val="103"/>
              <w:numPr>
                <w:numId w:val="0"/>
              </w:numPr>
              <w:adjustRightInd w:val="0"/>
              <w:snapToGrid w:val="0"/>
              <w:spacing w:before="0" w:beforeAutospacing="0" w:after="0" w:afterAutospacing="0" w:line="360" w:lineRule="atLeast"/>
              <w:ind w:leftChars="0" w:right="0"/>
              <w:rPr>
                <w:rFonts w:hint="eastAsia" w:eastAsia="宋体" w:cs="Times New Roman"/>
                <w:bCs/>
                <w:color w:val="auto"/>
                <w:kern w:val="2"/>
                <w:sz w:val="21"/>
                <w:szCs w:val="24"/>
                <w:highlight w:val="none"/>
                <w:lang w:val="en-US" w:eastAsia="zh-CN" w:bidi="ar-SA"/>
              </w:rPr>
            </w:pPr>
            <w:r>
              <w:rPr>
                <w:rFonts w:hint="eastAsia" w:eastAsia="宋体" w:cs="Times New Roman"/>
                <w:bCs/>
                <w:color w:val="auto"/>
                <w:kern w:val="2"/>
                <w:sz w:val="21"/>
                <w:szCs w:val="24"/>
                <w:highlight w:val="none"/>
                <w:lang w:val="en-US" w:eastAsia="zh-CN" w:bidi="ar-SA"/>
              </w:rPr>
              <w:t>1)提供完整的实施部署方案，根据方案技术功能的兼容性、安全性、可靠性得8分；</w:t>
            </w:r>
          </w:p>
          <w:p>
            <w:pPr>
              <w:pStyle w:val="103"/>
              <w:numPr>
                <w:numId w:val="0"/>
              </w:numPr>
              <w:adjustRightInd w:val="0"/>
              <w:snapToGrid w:val="0"/>
              <w:spacing w:before="0" w:beforeAutospacing="0" w:after="0" w:afterAutospacing="0" w:line="360" w:lineRule="atLeast"/>
              <w:ind w:leftChars="0" w:right="0"/>
              <w:rPr>
                <w:rFonts w:hint="eastAsia" w:eastAsia="宋体" w:cs="Times New Roman"/>
                <w:bCs/>
                <w:color w:val="auto"/>
                <w:kern w:val="2"/>
                <w:sz w:val="21"/>
                <w:szCs w:val="24"/>
                <w:highlight w:val="none"/>
                <w:lang w:val="en-US" w:eastAsia="zh-CN" w:bidi="ar-SA"/>
              </w:rPr>
            </w:pPr>
            <w:r>
              <w:rPr>
                <w:rFonts w:hint="eastAsia" w:eastAsia="宋体" w:cs="Times New Roman"/>
                <w:bCs/>
                <w:color w:val="auto"/>
                <w:kern w:val="2"/>
                <w:sz w:val="21"/>
                <w:szCs w:val="24"/>
                <w:highlight w:val="none"/>
                <w:lang w:val="en-US" w:eastAsia="zh-CN" w:bidi="ar-SA"/>
              </w:rPr>
              <w:t>2)提供比较完整的实施部署方案，方案具有一定的技术功能的兼容性、安全性、可靠性得5分；</w:t>
            </w:r>
          </w:p>
          <w:p>
            <w:pPr>
              <w:pStyle w:val="103"/>
              <w:numPr>
                <w:numId w:val="0"/>
              </w:numPr>
              <w:adjustRightInd w:val="0"/>
              <w:snapToGrid w:val="0"/>
              <w:spacing w:before="0" w:beforeAutospacing="0" w:after="0" w:afterAutospacing="0" w:line="360" w:lineRule="atLeast"/>
              <w:ind w:leftChars="0" w:right="0"/>
              <w:rPr>
                <w:rFonts w:hint="eastAsia" w:eastAsia="宋体" w:cs="Times New Roman"/>
                <w:bCs/>
                <w:color w:val="auto"/>
                <w:kern w:val="2"/>
                <w:sz w:val="21"/>
                <w:szCs w:val="24"/>
                <w:highlight w:val="none"/>
                <w:lang w:val="en-US" w:eastAsia="zh-CN" w:bidi="ar-SA"/>
              </w:rPr>
            </w:pPr>
            <w:r>
              <w:rPr>
                <w:rFonts w:hint="eastAsia" w:eastAsia="宋体" w:cs="Times New Roman"/>
                <w:bCs/>
                <w:color w:val="auto"/>
                <w:kern w:val="2"/>
                <w:sz w:val="21"/>
                <w:szCs w:val="24"/>
                <w:highlight w:val="none"/>
                <w:lang w:val="en-US" w:eastAsia="zh-CN" w:bidi="ar-SA"/>
              </w:rPr>
              <w:t>3)提供不够完整的实施部署方案，方案有缺漏项，不能完全满足兼容性、安全性、可靠性得2分；</w:t>
            </w:r>
          </w:p>
          <w:p>
            <w:pPr>
              <w:pStyle w:val="103"/>
              <w:numPr>
                <w:numId w:val="0"/>
              </w:numPr>
              <w:adjustRightInd w:val="0"/>
              <w:snapToGrid w:val="0"/>
              <w:spacing w:before="0" w:beforeAutospacing="0" w:after="0" w:afterAutospacing="0" w:line="360" w:lineRule="atLeast"/>
              <w:ind w:leftChars="0" w:right="0"/>
              <w:rPr>
                <w:rFonts w:hint="default" w:eastAsia="宋体" w:cs="Times New Roman"/>
                <w:bCs/>
                <w:color w:val="auto"/>
                <w:kern w:val="2"/>
                <w:sz w:val="21"/>
                <w:szCs w:val="24"/>
                <w:highlight w:val="none"/>
                <w:lang w:val="en-US" w:eastAsia="zh-CN" w:bidi="ar-SA"/>
              </w:rPr>
            </w:pPr>
            <w:r>
              <w:rPr>
                <w:rFonts w:hint="eastAsia" w:eastAsia="宋体" w:cs="Times New Roman"/>
                <w:bCs/>
                <w:color w:val="auto"/>
                <w:kern w:val="2"/>
                <w:sz w:val="21"/>
                <w:szCs w:val="24"/>
                <w:highlight w:val="none"/>
                <w:lang w:val="en-US" w:eastAsia="zh-CN" w:bidi="ar-SA"/>
              </w:rPr>
              <w:t>4)未提供系统实施部署方案，不能满足项目需求不得分。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4" w:hRule="atLeast"/>
        </w:trPr>
        <w:tc>
          <w:tcPr>
            <w:tcW w:w="77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leftChars="0" w:right="0"/>
              <w:jc w:val="center"/>
              <w:rPr>
                <w:rFonts w:hint="default" w:cs="Times New Roman"/>
                <w:bCs/>
                <w:color w:val="auto"/>
                <w:szCs w:val="21"/>
                <w:highlight w:val="none"/>
                <w:lang w:val="en-US" w:eastAsia="zh-CN"/>
              </w:rPr>
            </w:pPr>
            <w:r>
              <w:rPr>
                <w:rFonts w:hint="eastAsia" w:cs="Times New Roman"/>
                <w:bCs/>
                <w:color w:val="auto"/>
                <w:szCs w:val="21"/>
                <w:highlight w:val="none"/>
                <w:lang w:val="en-US" w:eastAsia="zh-CN"/>
              </w:rPr>
              <w:t>5</w:t>
            </w:r>
          </w:p>
        </w:tc>
        <w:tc>
          <w:tcPr>
            <w:tcW w:w="173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leftChars="0" w:right="0"/>
              <w:jc w:val="center"/>
              <w:rPr>
                <w:rFonts w:hint="eastAsia"/>
                <w:color w:val="auto"/>
                <w:highlight w:val="none"/>
                <w:lang w:val="en-US" w:eastAsia="zh-CN"/>
              </w:rPr>
            </w:pPr>
            <w:r>
              <w:rPr>
                <w:rFonts w:hint="eastAsia"/>
                <w:color w:val="auto"/>
                <w:highlight w:val="none"/>
                <w:lang w:val="en-US" w:eastAsia="zh-CN"/>
              </w:rPr>
              <w:t>系统对接方案</w:t>
            </w:r>
          </w:p>
          <w:p>
            <w:pPr>
              <w:jc w:val="center"/>
              <w:rPr>
                <w:rFonts w:hint="default"/>
                <w:color w:val="auto"/>
                <w:highlight w:val="none"/>
                <w:lang w:val="en-US" w:eastAsia="zh-CN"/>
              </w:rPr>
            </w:pPr>
            <w:r>
              <w:rPr>
                <w:rFonts w:hint="eastAsia"/>
                <w:color w:val="auto"/>
                <w:highlight w:val="none"/>
                <w:lang w:val="en-US" w:eastAsia="zh-CN"/>
              </w:rPr>
              <w:t>（2分）</w:t>
            </w:r>
          </w:p>
        </w:tc>
        <w:tc>
          <w:tcPr>
            <w:tcW w:w="66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leftChars="0" w:right="0"/>
              <w:rPr>
                <w:rFonts w:hint="eastAsia"/>
                <w:color w:val="auto"/>
                <w:highlight w:val="none"/>
                <w:lang w:val="en-US" w:eastAsia="zh-CN"/>
              </w:rPr>
            </w:pPr>
            <w:r>
              <w:rPr>
                <w:rFonts w:hint="eastAsia"/>
                <w:color w:val="auto"/>
                <w:highlight w:val="none"/>
                <w:lang w:val="en-US" w:eastAsia="zh-CN"/>
              </w:rPr>
              <w:t>提供与PACS系统的对接方案，根据方案的合理性、科学性进行打分。</w:t>
            </w:r>
          </w:p>
          <w:p>
            <w:pPr>
              <w:spacing w:before="0" w:beforeAutospacing="0" w:after="0" w:afterAutospacing="0"/>
              <w:ind w:left="0" w:leftChars="0" w:right="0"/>
              <w:rPr>
                <w:rFonts w:hint="eastAsia"/>
                <w:color w:val="auto"/>
                <w:highlight w:val="none"/>
                <w:lang w:val="en-US" w:eastAsia="zh-CN"/>
              </w:rPr>
            </w:pPr>
            <w:r>
              <w:rPr>
                <w:rFonts w:hint="eastAsia"/>
                <w:color w:val="auto"/>
                <w:highlight w:val="none"/>
                <w:lang w:val="en-US" w:eastAsia="zh-CN"/>
              </w:rPr>
              <w:t>1)提供比较完整的对接方案，根据方案的合理性、可行性得2分；</w:t>
            </w:r>
          </w:p>
          <w:p>
            <w:pPr>
              <w:spacing w:before="0" w:beforeAutospacing="0" w:after="0" w:afterAutospacing="0"/>
              <w:ind w:left="0" w:leftChars="0" w:right="0"/>
              <w:rPr>
                <w:rFonts w:hint="eastAsia"/>
                <w:color w:val="auto"/>
                <w:highlight w:val="none"/>
                <w:lang w:val="en-US" w:eastAsia="zh-CN"/>
              </w:rPr>
            </w:pPr>
            <w:r>
              <w:rPr>
                <w:rFonts w:hint="eastAsia"/>
                <w:color w:val="auto"/>
                <w:highlight w:val="none"/>
                <w:lang w:val="en-US" w:eastAsia="zh-CN"/>
              </w:rPr>
              <w:t>2)提供不够完整的对接方案，方案有缺漏项，不能完全满足合理性、可行性得1分；</w:t>
            </w:r>
          </w:p>
          <w:p>
            <w:pPr>
              <w:spacing w:before="0" w:beforeAutospacing="0" w:after="0" w:afterAutospacing="0"/>
              <w:ind w:left="0" w:leftChars="0" w:right="0"/>
              <w:rPr>
                <w:rFonts w:hint="eastAsia"/>
                <w:color w:val="auto"/>
                <w:highlight w:val="none"/>
                <w:lang w:val="en-US" w:eastAsia="zh-CN"/>
              </w:rPr>
            </w:pPr>
            <w:r>
              <w:rPr>
                <w:rFonts w:hint="eastAsia"/>
                <w:color w:val="auto"/>
                <w:highlight w:val="none"/>
                <w:lang w:val="en-US" w:eastAsia="zh-CN"/>
              </w:rPr>
              <w:t>3)投标人未提供对接方案，不能满足项目需求不得分。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4" w:hRule="atLeast"/>
        </w:trPr>
        <w:tc>
          <w:tcPr>
            <w:tcW w:w="77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leftChars="0" w:right="0"/>
              <w:jc w:val="center"/>
              <w:rPr>
                <w:rFonts w:hint="default" w:cs="Times New Roman"/>
                <w:bCs/>
                <w:color w:val="auto"/>
                <w:szCs w:val="21"/>
                <w:highlight w:val="none"/>
                <w:lang w:val="en-US" w:eastAsia="zh-CN"/>
              </w:rPr>
            </w:pPr>
            <w:r>
              <w:rPr>
                <w:rFonts w:hint="eastAsia" w:cs="Times New Roman"/>
                <w:bCs/>
                <w:color w:val="auto"/>
                <w:szCs w:val="21"/>
                <w:highlight w:val="none"/>
                <w:lang w:val="en-US" w:eastAsia="zh-CN"/>
              </w:rPr>
              <w:t>6</w:t>
            </w:r>
          </w:p>
        </w:tc>
        <w:tc>
          <w:tcPr>
            <w:tcW w:w="173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leftChars="0" w:right="0"/>
              <w:jc w:val="center"/>
              <w:rPr>
                <w:rFonts w:hint="eastAsia"/>
                <w:color w:val="auto"/>
                <w:highlight w:val="none"/>
                <w:lang w:val="en-US" w:eastAsia="zh-CN"/>
              </w:rPr>
            </w:pPr>
            <w:r>
              <w:rPr>
                <w:rFonts w:hint="eastAsia"/>
                <w:color w:val="auto"/>
                <w:highlight w:val="none"/>
                <w:lang w:val="en-US" w:eastAsia="zh-CN"/>
              </w:rPr>
              <w:t>安全方案</w:t>
            </w:r>
          </w:p>
          <w:p>
            <w:pPr>
              <w:spacing w:before="0" w:beforeAutospacing="0" w:after="0" w:afterAutospacing="0"/>
              <w:ind w:left="0" w:leftChars="0" w:right="0"/>
              <w:jc w:val="center"/>
              <w:rPr>
                <w:rFonts w:hint="eastAsia"/>
                <w:color w:val="auto"/>
                <w:highlight w:val="none"/>
                <w:lang w:val="en-US" w:eastAsia="zh-CN"/>
              </w:rPr>
            </w:pPr>
            <w:r>
              <w:rPr>
                <w:rFonts w:hint="eastAsia"/>
                <w:color w:val="auto"/>
                <w:highlight w:val="none"/>
                <w:lang w:val="en-US" w:eastAsia="zh-CN"/>
              </w:rPr>
              <w:t>（3分）</w:t>
            </w:r>
          </w:p>
        </w:tc>
        <w:tc>
          <w:tcPr>
            <w:tcW w:w="66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leftChars="0" w:right="0"/>
              <w:jc w:val="left"/>
              <w:rPr>
                <w:rFonts w:hint="eastAsia"/>
                <w:color w:val="auto"/>
                <w:highlight w:val="none"/>
                <w:lang w:val="en-US" w:eastAsia="zh-CN"/>
              </w:rPr>
            </w:pPr>
            <w:r>
              <w:rPr>
                <w:rFonts w:hint="eastAsia"/>
                <w:color w:val="auto"/>
                <w:highlight w:val="none"/>
                <w:lang w:val="en-US" w:eastAsia="zh-CN"/>
              </w:rPr>
              <w:t>提供安全方案，包含安全措施、安全管理等，根据安全方案的可行性、科学性进行评分。</w:t>
            </w:r>
          </w:p>
          <w:p>
            <w:pPr>
              <w:spacing w:before="0" w:beforeAutospacing="0" w:after="0" w:afterAutospacing="0"/>
              <w:ind w:left="0" w:leftChars="0" w:right="0"/>
              <w:jc w:val="left"/>
              <w:rPr>
                <w:rFonts w:hint="eastAsia"/>
                <w:color w:val="auto"/>
                <w:highlight w:val="none"/>
                <w:lang w:val="en-US" w:eastAsia="zh-CN"/>
              </w:rPr>
            </w:pPr>
            <w:r>
              <w:rPr>
                <w:rFonts w:hint="eastAsia"/>
                <w:color w:val="auto"/>
                <w:highlight w:val="none"/>
                <w:lang w:val="en-US" w:eastAsia="zh-CN"/>
              </w:rPr>
              <w:t>1)提供比较完整的安全方案，根据方案的可行性、科学性得3分；</w:t>
            </w:r>
          </w:p>
          <w:p>
            <w:pPr>
              <w:spacing w:before="0" w:beforeAutospacing="0" w:after="0" w:afterAutospacing="0"/>
              <w:ind w:left="0" w:leftChars="0" w:right="0"/>
              <w:jc w:val="left"/>
              <w:rPr>
                <w:rFonts w:hint="eastAsia"/>
                <w:color w:val="auto"/>
                <w:highlight w:val="none"/>
                <w:lang w:val="en-US" w:eastAsia="zh-CN"/>
              </w:rPr>
            </w:pPr>
            <w:r>
              <w:rPr>
                <w:rFonts w:hint="eastAsia"/>
                <w:color w:val="auto"/>
                <w:highlight w:val="none"/>
                <w:lang w:val="en-US" w:eastAsia="zh-CN"/>
              </w:rPr>
              <w:t>2)提供不够完整的安全方案，方案有缺漏项，不能完全满足可行性、科学性得1分；</w:t>
            </w:r>
          </w:p>
          <w:p>
            <w:pPr>
              <w:spacing w:before="0" w:beforeAutospacing="0" w:after="0" w:afterAutospacing="0"/>
              <w:ind w:left="0" w:leftChars="0" w:right="0"/>
              <w:jc w:val="left"/>
              <w:rPr>
                <w:rFonts w:hint="eastAsia"/>
                <w:color w:val="auto"/>
                <w:highlight w:val="none"/>
                <w:lang w:val="en-US" w:eastAsia="zh-CN"/>
              </w:rPr>
            </w:pPr>
            <w:r>
              <w:rPr>
                <w:rFonts w:hint="eastAsia"/>
                <w:color w:val="auto"/>
                <w:highlight w:val="none"/>
                <w:lang w:val="en-US" w:eastAsia="zh-CN"/>
              </w:rPr>
              <w:t>3)投标人未提供安全方案，不能满足项目需求不得分。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0" w:hRule="atLeast"/>
        </w:trPr>
        <w:tc>
          <w:tcPr>
            <w:tcW w:w="77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leftChars="0" w:right="0"/>
              <w:jc w:val="center"/>
              <w:rPr>
                <w:rFonts w:hint="eastAsia" w:ascii="Times New Roman" w:hAnsi="Times New Roman" w:cs="Times New Roman"/>
                <w:color w:val="auto"/>
                <w:sz w:val="20"/>
                <w:szCs w:val="20"/>
                <w:highlight w:val="none"/>
                <w:lang w:val="en-US" w:eastAsia="zh-CN"/>
              </w:rPr>
            </w:pPr>
            <w:r>
              <w:rPr>
                <w:rFonts w:hint="eastAsia" w:cs="Times New Roman"/>
                <w:bCs/>
                <w:color w:val="auto"/>
                <w:szCs w:val="21"/>
                <w:highlight w:val="none"/>
                <w:lang w:val="en-US" w:eastAsia="zh-CN"/>
              </w:rPr>
              <w:t>7</w:t>
            </w:r>
          </w:p>
        </w:tc>
        <w:tc>
          <w:tcPr>
            <w:tcW w:w="173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leftChars="0" w:right="0"/>
              <w:jc w:val="center"/>
              <w:rPr>
                <w:rStyle w:val="681"/>
                <w:rFonts w:hint="eastAsia" w:ascii="宋体" w:hAnsi="宋体" w:eastAsia="宋体" w:cs="宋体"/>
                <w:color w:val="auto"/>
                <w:highlight w:val="none"/>
                <w:lang w:val="en-US" w:eastAsia="zh-CN"/>
              </w:rPr>
            </w:pPr>
            <w:r>
              <w:rPr>
                <w:rStyle w:val="681"/>
                <w:rFonts w:hint="eastAsia" w:ascii="宋体" w:hAnsi="宋体" w:eastAsia="宋体" w:cs="宋体"/>
                <w:color w:val="auto"/>
                <w:highlight w:val="none"/>
                <w:lang w:val="en-US" w:eastAsia="zh-CN"/>
              </w:rPr>
              <w:t>人员配备</w:t>
            </w:r>
          </w:p>
          <w:p>
            <w:pPr>
              <w:spacing w:before="0" w:beforeAutospacing="0" w:after="0" w:afterAutospacing="0"/>
              <w:ind w:left="0" w:leftChars="0" w:right="0"/>
              <w:jc w:val="center"/>
              <w:rPr>
                <w:rFonts w:hint="default" w:ascii="Times New Roman" w:hAnsi="Times New Roman" w:cs="Times New Roman"/>
                <w:color w:val="auto"/>
                <w:sz w:val="20"/>
                <w:szCs w:val="20"/>
                <w:highlight w:val="none"/>
                <w:lang w:val="en-US" w:eastAsia="zh-CN"/>
              </w:rPr>
            </w:pPr>
            <w:r>
              <w:rPr>
                <w:rFonts w:hint="eastAsia"/>
                <w:bCs/>
                <w:color w:val="auto"/>
                <w:szCs w:val="21"/>
                <w:highlight w:val="none"/>
                <w:lang w:val="en-US" w:eastAsia="zh-CN"/>
              </w:rPr>
              <w:t>（5分）</w:t>
            </w:r>
          </w:p>
        </w:tc>
        <w:tc>
          <w:tcPr>
            <w:tcW w:w="66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根据拟投入本项目工作人员安排计划的合理性、组织管理体系的科学性、人员配置的专业性进行打分，项目成员需要具备项目管理及实施经验，拥有PMP或者信息系统项目管理工程师、软件设计师、软件工程师、信息系统管理工程师等相关证书，每提供1份得1分，满分5分。该项未见阐述不得分。</w:t>
            </w:r>
          </w:p>
          <w:p>
            <w:pPr>
              <w:spacing w:before="0" w:beforeAutospacing="0" w:after="0" w:afterAutospacing="0"/>
              <w:ind w:left="0" w:leftChars="0" w:right="0"/>
              <w:rPr>
                <w:rFonts w:hint="default" w:ascii="Times New Roman" w:hAnsi="Times New Roman" w:cs="Times New Roman"/>
                <w:color w:val="auto"/>
                <w:sz w:val="20"/>
                <w:szCs w:val="20"/>
                <w:highlight w:val="none"/>
                <w:lang w:val="en-US" w:eastAsia="zh-CN"/>
              </w:rPr>
            </w:pPr>
            <w:r>
              <w:rPr>
                <w:rFonts w:hint="eastAsia" w:cs="Times New Roman"/>
                <w:color w:val="auto"/>
                <w:sz w:val="20"/>
                <w:szCs w:val="20"/>
                <w:highlight w:val="none"/>
                <w:lang w:val="en-US" w:eastAsia="zh-CN"/>
              </w:rPr>
              <w:t>投标时需提供以上人员相关证书、投标人为其缴纳社保凭证复印件并加盖公章，提供重复证书及一人拥有多份证书不重复计分。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7" w:hRule="atLeast"/>
        </w:trPr>
        <w:tc>
          <w:tcPr>
            <w:tcW w:w="77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leftChars="0" w:right="0"/>
              <w:jc w:val="center"/>
              <w:rPr>
                <w:rFonts w:hint="eastAsia" w:ascii="Times New Roman" w:hAnsi="Times New Roman" w:cs="Times New Roman"/>
                <w:color w:val="auto"/>
                <w:sz w:val="20"/>
                <w:szCs w:val="20"/>
                <w:highlight w:val="none"/>
                <w:lang w:val="en-US" w:eastAsia="zh-CN"/>
              </w:rPr>
            </w:pPr>
            <w:r>
              <w:rPr>
                <w:rFonts w:hint="eastAsia" w:cs="Times New Roman"/>
                <w:bCs/>
                <w:color w:val="auto"/>
                <w:szCs w:val="21"/>
                <w:highlight w:val="none"/>
                <w:lang w:val="en-US" w:eastAsia="zh-CN"/>
              </w:rPr>
              <w:t>8</w:t>
            </w:r>
          </w:p>
        </w:tc>
        <w:tc>
          <w:tcPr>
            <w:tcW w:w="173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tLeast"/>
              <w:ind w:left="0" w:right="0"/>
              <w:jc w:val="center"/>
              <w:rPr>
                <w:rFonts w:hint="eastAsia"/>
                <w:color w:val="auto"/>
                <w:szCs w:val="21"/>
                <w:highlight w:val="none"/>
                <w:lang w:val="en-US" w:eastAsia="zh-CN"/>
              </w:rPr>
            </w:pPr>
            <w:r>
              <w:rPr>
                <w:rFonts w:hint="eastAsia"/>
                <w:color w:val="auto"/>
                <w:szCs w:val="21"/>
                <w:highlight w:val="none"/>
                <w:lang w:val="en-US" w:eastAsia="zh-CN"/>
              </w:rPr>
              <w:t>业绩案例</w:t>
            </w:r>
          </w:p>
          <w:p>
            <w:pPr>
              <w:spacing w:before="0" w:beforeAutospacing="0" w:after="0" w:afterAutospacing="0" w:line="360" w:lineRule="atLeast"/>
              <w:ind w:left="0" w:leftChars="0" w:right="0"/>
              <w:jc w:val="center"/>
              <w:rPr>
                <w:rFonts w:hint="default" w:ascii="Times New Roman" w:hAnsi="Times New Roman" w:cs="Times New Roman"/>
                <w:color w:val="auto"/>
                <w:sz w:val="20"/>
                <w:szCs w:val="20"/>
                <w:highlight w:val="none"/>
                <w:lang w:val="en-US" w:eastAsia="zh-CN"/>
              </w:rPr>
            </w:pPr>
            <w:r>
              <w:rPr>
                <w:rFonts w:hint="eastAsia"/>
                <w:color w:val="auto"/>
                <w:szCs w:val="21"/>
                <w:highlight w:val="none"/>
                <w:lang w:val="en-US" w:eastAsia="zh-CN"/>
              </w:rPr>
              <w:t>（2分）</w:t>
            </w:r>
          </w:p>
        </w:tc>
        <w:tc>
          <w:tcPr>
            <w:tcW w:w="66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leftChars="0" w:right="0"/>
              <w:rPr>
                <w:rFonts w:hint="default" w:ascii="Times New Roman" w:hAnsi="Times New Roman" w:cs="Times New Roman"/>
                <w:color w:val="auto"/>
                <w:sz w:val="20"/>
                <w:szCs w:val="20"/>
                <w:highlight w:val="none"/>
                <w:lang w:val="en-US" w:eastAsia="zh-CN"/>
              </w:rPr>
            </w:pPr>
            <w:r>
              <w:rPr>
                <w:rFonts w:hint="eastAsia"/>
                <w:color w:val="auto"/>
                <w:highlight w:val="none"/>
                <w:lang w:val="en-US" w:eastAsia="zh-CN"/>
              </w:rPr>
              <w:t>提供截止投标时间近三年以来承担的卫生健康系统类似建设项目案例，提供有效合同复印件证明。每提供1项业绩案例得1分，满分2分。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77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leftChars="0" w:right="0"/>
              <w:jc w:val="center"/>
              <w:rPr>
                <w:rFonts w:hint="default" w:ascii="Times New Roman" w:hAnsi="Times New Roman" w:cs="Times New Roman"/>
                <w:b/>
                <w:color w:val="auto"/>
                <w:spacing w:val="3"/>
                <w:sz w:val="20"/>
                <w:szCs w:val="24"/>
                <w:highlight w:val="none"/>
                <w:lang w:val="en-US" w:bidi="ar-SA"/>
              </w:rPr>
            </w:pPr>
            <w:r>
              <w:rPr>
                <w:rFonts w:hint="eastAsia" w:cs="Times New Roman"/>
                <w:bCs/>
                <w:color w:val="auto"/>
                <w:szCs w:val="21"/>
                <w:highlight w:val="none"/>
                <w:lang w:val="en-US" w:eastAsia="zh-CN"/>
              </w:rPr>
              <w:t>9</w:t>
            </w:r>
          </w:p>
        </w:tc>
        <w:tc>
          <w:tcPr>
            <w:tcW w:w="173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tLeast"/>
              <w:ind w:left="0" w:right="0"/>
              <w:jc w:val="center"/>
              <w:rPr>
                <w:rFonts w:hint="default"/>
                <w:color w:val="auto"/>
                <w:szCs w:val="21"/>
                <w:highlight w:val="none"/>
              </w:rPr>
            </w:pPr>
            <w:r>
              <w:rPr>
                <w:rFonts w:hint="default"/>
                <w:color w:val="auto"/>
                <w:szCs w:val="21"/>
                <w:highlight w:val="none"/>
              </w:rPr>
              <w:t>售后服务方案</w:t>
            </w:r>
          </w:p>
          <w:p>
            <w:pPr>
              <w:spacing w:before="0" w:beforeAutospacing="0" w:after="0" w:afterAutospacing="0" w:line="360" w:lineRule="atLeast"/>
              <w:ind w:left="0" w:leftChars="0" w:right="0"/>
              <w:jc w:val="center"/>
              <w:rPr>
                <w:color w:val="auto"/>
                <w:highlight w:val="none"/>
              </w:rPr>
            </w:pPr>
            <w:r>
              <w:rPr>
                <w:rFonts w:hint="default"/>
                <w:color w:val="auto"/>
                <w:szCs w:val="21"/>
                <w:highlight w:val="none"/>
              </w:rPr>
              <w:t>（</w:t>
            </w:r>
            <w:r>
              <w:rPr>
                <w:rFonts w:hint="eastAsia"/>
                <w:color w:val="auto"/>
                <w:szCs w:val="21"/>
                <w:highlight w:val="none"/>
                <w:lang w:val="en-US" w:eastAsia="zh-CN"/>
              </w:rPr>
              <w:t>5</w:t>
            </w:r>
            <w:r>
              <w:rPr>
                <w:rFonts w:hint="default"/>
                <w:color w:val="auto"/>
                <w:szCs w:val="21"/>
                <w:highlight w:val="none"/>
              </w:rPr>
              <w:t>分）</w:t>
            </w:r>
          </w:p>
        </w:tc>
        <w:tc>
          <w:tcPr>
            <w:tcW w:w="66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leftChars="0" w:right="0"/>
              <w:rPr>
                <w:rFonts w:hint="eastAsia"/>
                <w:color w:val="auto"/>
                <w:highlight w:val="none"/>
                <w:lang w:val="en-US" w:eastAsia="zh-CN"/>
              </w:rPr>
            </w:pPr>
            <w:r>
              <w:rPr>
                <w:rFonts w:hint="eastAsia"/>
                <w:color w:val="auto"/>
                <w:highlight w:val="none"/>
                <w:lang w:val="en-US" w:eastAsia="zh-CN"/>
              </w:rPr>
              <w:t>提供售后服务方案、售后服务承诺等，根据售后服务方案的可行性、完整性以及服务承诺落实的保障措施，维护期内的技术支持和维护。</w:t>
            </w:r>
          </w:p>
          <w:p>
            <w:pPr>
              <w:spacing w:before="0" w:beforeAutospacing="0" w:after="0" w:afterAutospacing="0"/>
              <w:ind w:left="0" w:leftChars="0" w:right="0"/>
              <w:rPr>
                <w:rFonts w:hint="eastAsia"/>
                <w:color w:val="auto"/>
                <w:highlight w:val="none"/>
                <w:lang w:val="en-US" w:eastAsia="zh-CN"/>
              </w:rPr>
            </w:pPr>
            <w:r>
              <w:rPr>
                <w:rFonts w:hint="eastAsia"/>
                <w:color w:val="auto"/>
                <w:highlight w:val="none"/>
                <w:lang w:val="en-US" w:eastAsia="zh-CN"/>
              </w:rPr>
              <w:t>1)提供完整的售后方案，根据方案技术功能的合理性、针对性、可行性得5分；</w:t>
            </w:r>
          </w:p>
          <w:p>
            <w:pPr>
              <w:spacing w:before="0" w:beforeAutospacing="0" w:after="0" w:afterAutospacing="0"/>
              <w:ind w:left="0" w:leftChars="0" w:right="0"/>
              <w:rPr>
                <w:rFonts w:hint="eastAsia"/>
                <w:color w:val="auto"/>
                <w:highlight w:val="none"/>
                <w:lang w:val="en-US" w:eastAsia="zh-CN"/>
              </w:rPr>
            </w:pPr>
            <w:r>
              <w:rPr>
                <w:rFonts w:hint="eastAsia"/>
                <w:color w:val="auto"/>
                <w:highlight w:val="none"/>
                <w:lang w:val="en-US" w:eastAsia="zh-CN"/>
              </w:rPr>
              <w:t>2)提供比较完整的培训及售后方案，方案具有一定的技术功能的合理性、针对性、可行性得3分；</w:t>
            </w:r>
          </w:p>
          <w:p>
            <w:pPr>
              <w:spacing w:before="0" w:beforeAutospacing="0" w:after="0" w:afterAutospacing="0"/>
              <w:ind w:left="0" w:leftChars="0" w:right="0"/>
              <w:rPr>
                <w:rFonts w:hint="eastAsia"/>
                <w:color w:val="auto"/>
                <w:highlight w:val="none"/>
                <w:lang w:val="en-US" w:eastAsia="zh-CN"/>
              </w:rPr>
            </w:pPr>
            <w:r>
              <w:rPr>
                <w:rFonts w:hint="eastAsia"/>
                <w:color w:val="auto"/>
                <w:highlight w:val="none"/>
                <w:lang w:val="en-US" w:eastAsia="zh-CN"/>
              </w:rPr>
              <w:t>3)提供不够完整的培训及售后方案，方案有缺漏项，不能完全满足合理性、针对性、可行性得1分；</w:t>
            </w:r>
          </w:p>
          <w:p>
            <w:pPr>
              <w:spacing w:before="0" w:beforeAutospacing="0" w:after="0" w:afterAutospacing="0"/>
              <w:ind w:left="0" w:leftChars="0" w:right="0"/>
              <w:rPr>
                <w:color w:val="auto"/>
                <w:highlight w:val="none"/>
              </w:rPr>
            </w:pPr>
            <w:r>
              <w:rPr>
                <w:rFonts w:hint="eastAsia"/>
                <w:color w:val="auto"/>
                <w:highlight w:val="none"/>
                <w:lang w:val="en-US" w:eastAsia="zh-CN"/>
              </w:rPr>
              <w:t>4)投标人未提供培训及售后方案，不能满足项目需求不得分。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6" w:hRule="atLeast"/>
        </w:trPr>
        <w:tc>
          <w:tcPr>
            <w:tcW w:w="77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leftChars="0" w:right="0"/>
              <w:jc w:val="center"/>
              <w:rPr>
                <w:rFonts w:hint="default" w:cs="Times New Roman"/>
                <w:bCs/>
                <w:color w:val="auto"/>
                <w:szCs w:val="21"/>
                <w:highlight w:val="none"/>
                <w:lang w:val="en-US" w:eastAsia="zh-CN"/>
              </w:rPr>
            </w:pPr>
            <w:bookmarkStart w:id="410" w:name="_GoBack" w:colFirst="2" w:colLast="2"/>
            <w:r>
              <w:rPr>
                <w:rFonts w:hint="eastAsia" w:cs="Times New Roman"/>
                <w:bCs/>
                <w:color w:val="auto"/>
                <w:szCs w:val="21"/>
                <w:highlight w:val="none"/>
                <w:lang w:val="en-US" w:eastAsia="zh-CN"/>
              </w:rPr>
              <w:t>10</w:t>
            </w:r>
          </w:p>
        </w:tc>
        <w:tc>
          <w:tcPr>
            <w:tcW w:w="173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tLeast"/>
              <w:ind w:left="0" w:right="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培训方案</w:t>
            </w:r>
          </w:p>
          <w:p>
            <w:pPr>
              <w:spacing w:before="0" w:beforeAutospacing="0" w:after="0" w:afterAutospacing="0" w:line="360" w:lineRule="atLeast"/>
              <w:ind w:left="0" w:leftChars="0" w:right="0"/>
              <w:jc w:val="center"/>
              <w:rPr>
                <w:rFonts w:hint="default"/>
                <w:color w:val="auto"/>
                <w:szCs w:val="21"/>
                <w:highlight w:val="none"/>
              </w:rPr>
            </w:pPr>
            <w:r>
              <w:rPr>
                <w:rFonts w:hint="eastAsia" w:ascii="Times New Roman" w:hAnsi="Times New Roman" w:eastAsia="宋体" w:cs="Times New Roman"/>
                <w:color w:val="auto"/>
                <w:szCs w:val="21"/>
                <w:highlight w:val="none"/>
                <w:lang w:val="en-US" w:eastAsia="zh-CN"/>
              </w:rPr>
              <w:t>（</w:t>
            </w:r>
            <w:r>
              <w:rPr>
                <w:rFonts w:hint="eastAsia" w:cs="Times New Roman"/>
                <w:color w:val="auto"/>
                <w:szCs w:val="21"/>
                <w:highlight w:val="none"/>
                <w:lang w:val="en-US" w:eastAsia="zh-CN"/>
              </w:rPr>
              <w:t>2</w:t>
            </w:r>
            <w:r>
              <w:rPr>
                <w:rFonts w:hint="eastAsia" w:ascii="Times New Roman" w:hAnsi="Times New Roman" w:eastAsia="宋体" w:cs="Times New Roman"/>
                <w:color w:val="auto"/>
                <w:szCs w:val="21"/>
                <w:highlight w:val="none"/>
                <w:lang w:val="en-US" w:eastAsia="zh-CN"/>
              </w:rPr>
              <w:t>分）</w:t>
            </w:r>
          </w:p>
        </w:tc>
        <w:tc>
          <w:tcPr>
            <w:tcW w:w="66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leftChars="0" w:right="0"/>
              <w:rPr>
                <w:rFonts w:hint="eastAsia"/>
                <w:color w:val="auto"/>
                <w:highlight w:val="none"/>
                <w:lang w:val="en-US" w:eastAsia="zh-CN"/>
              </w:rPr>
            </w:pPr>
            <w:r>
              <w:rPr>
                <w:rFonts w:hint="eastAsia"/>
                <w:color w:val="auto"/>
                <w:highlight w:val="none"/>
                <w:lang w:val="en-US" w:eastAsia="zh-CN"/>
              </w:rPr>
              <w:t>提供培训方案，包括培训目标、培训计划、培训内容、培训方式等，方案合理、针对性强、可行性高、培训团队专业。</w:t>
            </w:r>
          </w:p>
          <w:p>
            <w:pPr>
              <w:spacing w:before="0" w:beforeAutospacing="0" w:after="0" w:afterAutospacing="0"/>
              <w:ind w:left="0" w:leftChars="0" w:right="0"/>
              <w:rPr>
                <w:rFonts w:hint="eastAsia"/>
                <w:color w:val="auto"/>
                <w:highlight w:val="none"/>
                <w:lang w:val="en-US" w:eastAsia="zh-CN"/>
              </w:rPr>
            </w:pPr>
            <w:r>
              <w:rPr>
                <w:rFonts w:hint="eastAsia"/>
                <w:color w:val="auto"/>
                <w:highlight w:val="none"/>
                <w:lang w:val="en-US" w:eastAsia="zh-CN"/>
              </w:rPr>
              <w:t>1)提供比较完整的培训方案，根据方案技术功能的合理性、针对性、可行性得2分；</w:t>
            </w:r>
          </w:p>
          <w:p>
            <w:pPr>
              <w:spacing w:before="0" w:beforeAutospacing="0" w:after="0" w:afterAutospacing="0"/>
              <w:ind w:left="0" w:leftChars="0" w:right="0"/>
              <w:rPr>
                <w:rFonts w:hint="eastAsia"/>
                <w:color w:val="auto"/>
                <w:highlight w:val="none"/>
                <w:lang w:val="en-US" w:eastAsia="zh-CN"/>
              </w:rPr>
            </w:pPr>
            <w:r>
              <w:rPr>
                <w:rFonts w:hint="eastAsia"/>
                <w:color w:val="auto"/>
                <w:highlight w:val="none"/>
                <w:lang w:val="en-US" w:eastAsia="zh-CN"/>
              </w:rPr>
              <w:t>2)提供不够完整的培训方案，方案有缺漏项，不能完全满足合理性、针对性、可行性得1分；</w:t>
            </w:r>
          </w:p>
          <w:p>
            <w:pPr>
              <w:spacing w:before="0" w:beforeAutospacing="0" w:after="0" w:afterAutospacing="0"/>
              <w:ind w:left="0" w:leftChars="0" w:right="0"/>
              <w:rPr>
                <w:rFonts w:hint="eastAsia"/>
                <w:color w:val="auto"/>
                <w:highlight w:val="none"/>
                <w:lang w:val="en-US" w:eastAsia="zh-CN"/>
              </w:rPr>
            </w:pPr>
            <w:r>
              <w:rPr>
                <w:rFonts w:hint="eastAsia"/>
                <w:color w:val="auto"/>
                <w:highlight w:val="none"/>
                <w:lang w:val="en-US" w:eastAsia="zh-CN"/>
              </w:rPr>
              <w:t>3)投标人未提供培训方案，不能满足项目需求不得分。</w:t>
            </w:r>
          </w:p>
        </w:tc>
      </w:tr>
      <w:bookmarkEnd w:id="4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trPr>
        <w:tc>
          <w:tcPr>
            <w:tcW w:w="77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leftChars="0" w:right="0"/>
              <w:jc w:val="center"/>
              <w:rPr>
                <w:rFonts w:hint="default" w:cs="Times New Roman"/>
                <w:bCs/>
                <w:color w:val="auto"/>
                <w:szCs w:val="21"/>
                <w:highlight w:val="none"/>
                <w:lang w:val="en-US" w:eastAsia="zh-CN"/>
              </w:rPr>
            </w:pPr>
            <w:r>
              <w:rPr>
                <w:rFonts w:hint="eastAsia"/>
                <w:bCs/>
                <w:color w:val="auto"/>
                <w:sz w:val="21"/>
                <w:szCs w:val="21"/>
                <w:highlight w:val="none"/>
                <w:lang w:val="en-US" w:eastAsia="zh-CN"/>
              </w:rPr>
              <w:t>11</w:t>
            </w:r>
          </w:p>
        </w:tc>
        <w:tc>
          <w:tcPr>
            <w:tcW w:w="173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ind w:left="0" w:right="0"/>
              <w:jc w:val="center"/>
              <w:rPr>
                <w:rFonts w:hint="default"/>
                <w:bCs/>
                <w:color w:val="auto"/>
                <w:highlight w:val="none"/>
              </w:rPr>
            </w:pPr>
            <w:r>
              <w:rPr>
                <w:rFonts w:hint="default"/>
                <w:bCs/>
                <w:color w:val="auto"/>
                <w:highlight w:val="none"/>
              </w:rPr>
              <w:t>价格分</w:t>
            </w:r>
          </w:p>
          <w:p>
            <w:pPr>
              <w:spacing w:before="0" w:beforeAutospacing="0" w:after="0" w:afterAutospacing="0" w:line="360" w:lineRule="atLeast"/>
              <w:ind w:left="0" w:leftChars="0" w:right="0"/>
              <w:jc w:val="center"/>
              <w:rPr>
                <w:rFonts w:hint="default"/>
                <w:color w:val="auto"/>
                <w:szCs w:val="21"/>
                <w:highlight w:val="none"/>
              </w:rPr>
            </w:pPr>
            <w:r>
              <w:rPr>
                <w:rFonts w:hint="default"/>
                <w:bCs/>
                <w:color w:val="auto"/>
                <w:highlight w:val="none"/>
              </w:rPr>
              <w:t>（</w:t>
            </w:r>
            <w:r>
              <w:rPr>
                <w:rFonts w:hint="eastAsia"/>
                <w:bCs/>
                <w:color w:val="auto"/>
                <w:highlight w:val="none"/>
                <w:lang w:val="en-US" w:eastAsia="zh-CN"/>
              </w:rPr>
              <w:t>2</w:t>
            </w:r>
            <w:r>
              <w:rPr>
                <w:rFonts w:hint="default"/>
                <w:bCs/>
                <w:color w:val="auto"/>
                <w:highlight w:val="none"/>
              </w:rPr>
              <w:t>0分）</w:t>
            </w:r>
          </w:p>
        </w:tc>
        <w:tc>
          <w:tcPr>
            <w:tcW w:w="661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288" w:lineRule="auto"/>
              <w:ind w:left="0" w:leftChars="0" w:right="0"/>
              <w:rPr>
                <w:rFonts w:hint="eastAsia"/>
                <w:color w:val="auto"/>
                <w:highlight w:val="none"/>
                <w:lang w:val="en-US" w:eastAsia="zh-CN"/>
              </w:rPr>
            </w:pPr>
            <w:r>
              <w:rPr>
                <w:rFonts w:hint="eastAsia"/>
                <w:color w:val="auto"/>
                <w:highlight w:val="none"/>
                <w:lang w:val="en-US" w:eastAsia="zh-CN"/>
              </w:rPr>
              <w:t>以本次有效的最低报价为基准价，基准价为满分20分，其他投标报价得分=（基准价/投标报价）×20%×100分。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trPr>
        <w:tc>
          <w:tcPr>
            <w:tcW w:w="9120" w:type="dxa"/>
            <w:gridSpan w:val="3"/>
            <w:tcBorders>
              <w:top w:val="single" w:color="auto" w:sz="4" w:space="0"/>
              <w:left w:val="single" w:color="auto" w:sz="4" w:space="0"/>
              <w:bottom w:val="single" w:color="auto" w:sz="4" w:space="0"/>
              <w:right w:val="single" w:color="auto" w:sz="4" w:space="0"/>
            </w:tcBorders>
            <w:vAlign w:val="center"/>
          </w:tcPr>
          <w:p>
            <w:pPr>
              <w:pStyle w:val="615"/>
              <w:spacing w:before="139" w:beforeAutospacing="0" w:after="0" w:afterAutospacing="0"/>
              <w:ind w:left="107" w:leftChars="0" w:right="0"/>
              <w:rPr>
                <w:rFonts w:hint="eastAsia"/>
                <w:color w:val="auto"/>
                <w:highlight w:val="none"/>
                <w:lang w:val="en-US" w:eastAsia="zh-CN"/>
              </w:rPr>
            </w:pPr>
            <w:r>
              <w:rPr>
                <w:rFonts w:hint="default" w:ascii="Times New Roman" w:hAnsi="Times New Roman" w:cs="Times New Roman"/>
                <w:b/>
                <w:color w:val="auto"/>
                <w:spacing w:val="3"/>
                <w:szCs w:val="24"/>
                <w:highlight w:val="none"/>
                <w:lang w:val="en-US" w:bidi="ar-SA"/>
              </w:rPr>
              <w:t>注：评标委员会认为投标人的报价明显低于其他投标人的报价，有可能影响产品质量或者不</w:t>
            </w:r>
            <w:r>
              <w:rPr>
                <w:rFonts w:hint="default" w:ascii="Times New Roman" w:hAnsi="Times New Roman" w:cs="Times New Roman"/>
                <w:b/>
                <w:color w:val="auto"/>
                <w:spacing w:val="3"/>
                <w:highlight w:val="none"/>
              </w:rPr>
              <w:t>能诚信履约的，应当要求其在评标现场合理的时间内提供书面说明，必要时提交相关证明材料；投标人不能证明其报价合理性的，评标委员会有权否决其投标。</w:t>
            </w:r>
          </w:p>
        </w:tc>
      </w:tr>
    </w:tbl>
    <w:p>
      <w:pPr>
        <w:spacing w:line="360" w:lineRule="auto"/>
        <w:rPr>
          <w:rFonts w:ascii="仿宋" w:hAnsi="仿宋" w:eastAsia="仿宋" w:cs="仿宋_GB2312"/>
          <w:b/>
          <w:sz w:val="24"/>
        </w:rPr>
      </w:pPr>
      <w:r>
        <w:rPr>
          <w:rFonts w:ascii="仿宋_GB2312" w:hAnsi="仿宋" w:eastAsia="仿宋_GB2312" w:cs="Arial"/>
          <w:kern w:val="0"/>
          <w:sz w:val="24"/>
        </w:rPr>
        <w:t> *</w:t>
      </w:r>
      <w:r>
        <w:rPr>
          <w:rFonts w:hint="eastAsia" w:ascii="仿宋_GB2312" w:hAnsi="仿宋" w:eastAsia="仿宋_GB2312" w:cs="Arial"/>
          <w:kern w:val="0"/>
          <w:sz w:val="24"/>
        </w:rPr>
        <w:t>备注：投标人编制投标文件（商务技术文件部分）时，建议按此目录（序号和内容）提供评标标准相应的商务技术资料。</w:t>
      </w:r>
      <w:r>
        <w:rPr>
          <w:rFonts w:ascii="仿宋_GB2312" w:hAnsi="仿宋" w:eastAsia="仿宋_GB2312" w:cs="Arial"/>
          <w:kern w:val="0"/>
          <w:sz w:val="24"/>
        </w:rPr>
        <w:t> </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r>
        <w:rPr>
          <w:rFonts w:hint="eastAsia" w:ascii="仿宋_GB2312" w:hAnsi="仿宋" w:eastAsia="仿宋_GB2312" w:cs="Arial"/>
          <w:b/>
          <w:kern w:val="0"/>
          <w:sz w:val="24"/>
        </w:rPr>
        <w:t>（评标委员会各成员评分的算术平均值，保留两位小数，后一位四舍五入）</w:t>
      </w:r>
      <w:r>
        <w:rPr>
          <w:rFonts w:hint="eastAsia" w:ascii="仿宋_GB2312" w:hAnsi="仿宋" w:eastAsia="仿宋_GB2312" w:cs="Arial"/>
          <w:kern w:val="0"/>
          <w:sz w:val="24"/>
        </w:rPr>
        <w:t>。</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89"/>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89"/>
        <w:spacing w:before="0"/>
        <w:ind w:firstLine="480"/>
        <w:rPr>
          <w:rFonts w:ascii="仿宋_GB2312" w:hAnsi="仿宋" w:eastAsia="仿宋_GB2312" w:cs="Arial"/>
          <w:kern w:val="0"/>
          <w:sz w:val="24"/>
          <w:szCs w:val="24"/>
          <w:lang w:val="en-US" w:eastAsia="zh-CN" w:bidi="ar-SA"/>
        </w:rPr>
      </w:pPr>
      <w:r>
        <w:rPr>
          <w:rFonts w:ascii="仿宋_GB2312" w:hAnsi="仿宋" w:eastAsia="仿宋_GB2312" w:cs="Arial"/>
          <w:kern w:val="0"/>
          <w:sz w:val="24"/>
          <w:szCs w:val="24"/>
          <w:lang w:val="en-US" w:eastAsia="zh-CN" w:bidi="ar-SA"/>
        </w:rPr>
        <w:t>3.4.1.1投标文件中开标一览表(报价表)内容与投标文件中相应内容不一致的，以开标一览表(报价表)为准;</w:t>
      </w:r>
    </w:p>
    <w:p>
      <w:pPr>
        <w:pStyle w:val="89"/>
        <w:spacing w:before="0"/>
        <w:ind w:firstLine="480"/>
        <w:rPr>
          <w:rFonts w:ascii="仿宋_GB2312" w:hAnsi="仿宋" w:eastAsia="仿宋_GB2312" w:cs="Arial"/>
          <w:kern w:val="0"/>
          <w:sz w:val="24"/>
          <w:szCs w:val="24"/>
          <w:lang w:val="en-US" w:eastAsia="zh-CN" w:bidi="ar-SA"/>
        </w:rPr>
      </w:pPr>
      <w:r>
        <w:rPr>
          <w:rFonts w:ascii="仿宋_GB2312" w:hAnsi="仿宋" w:eastAsia="仿宋_GB2312" w:cs="Arial"/>
          <w:kern w:val="0"/>
          <w:sz w:val="24"/>
          <w:szCs w:val="24"/>
          <w:lang w:val="en-US" w:eastAsia="zh-CN" w:bidi="ar-SA"/>
        </w:rPr>
        <w:t>3.4.1.2大写金额和小写金额不一致的，以大写金额为准;</w:t>
      </w:r>
    </w:p>
    <w:p>
      <w:pPr>
        <w:pStyle w:val="89"/>
        <w:spacing w:before="0"/>
        <w:ind w:firstLine="480"/>
        <w:rPr>
          <w:rFonts w:ascii="仿宋_GB2312" w:hAnsi="仿宋" w:eastAsia="仿宋_GB2312" w:cs="Arial"/>
          <w:kern w:val="0"/>
          <w:sz w:val="24"/>
          <w:szCs w:val="24"/>
          <w:lang w:val="en-US" w:eastAsia="zh-CN" w:bidi="ar-SA"/>
        </w:rPr>
      </w:pPr>
      <w:r>
        <w:rPr>
          <w:rFonts w:ascii="仿宋_GB2312" w:hAnsi="仿宋" w:eastAsia="仿宋_GB2312" w:cs="Arial"/>
          <w:kern w:val="0"/>
          <w:sz w:val="24"/>
          <w:szCs w:val="24"/>
          <w:lang w:val="en-US" w:eastAsia="zh-CN" w:bidi="ar-SA"/>
        </w:rPr>
        <w:t>3.4.1.3单价金额小数点或者百分比有明显错位的，以开标一览表的总价为准，并修改单价;</w:t>
      </w:r>
    </w:p>
    <w:p>
      <w:pPr>
        <w:pStyle w:val="89"/>
        <w:spacing w:before="0"/>
        <w:ind w:firstLine="480"/>
        <w:rPr>
          <w:rFonts w:ascii="仿宋_GB2312" w:hAnsi="仿宋" w:eastAsia="仿宋_GB2312" w:cs="Arial"/>
          <w:kern w:val="0"/>
          <w:sz w:val="24"/>
          <w:szCs w:val="24"/>
          <w:lang w:val="en-US" w:eastAsia="zh-CN" w:bidi="ar-SA"/>
        </w:rPr>
      </w:pPr>
      <w:r>
        <w:rPr>
          <w:rFonts w:ascii="仿宋_GB2312" w:hAnsi="仿宋" w:eastAsia="仿宋_GB2312" w:cs="Arial"/>
          <w:kern w:val="0"/>
          <w:sz w:val="24"/>
          <w:szCs w:val="24"/>
          <w:lang w:val="en-US" w:eastAsia="zh-CN" w:bidi="ar-SA"/>
        </w:rPr>
        <w:t>3.4.1.4总价金额与按单价汇总金额不一致的，以单价金额计算结果为准。</w:t>
      </w:r>
    </w:p>
    <w:p>
      <w:pPr>
        <w:pStyle w:val="89"/>
        <w:spacing w:before="0"/>
        <w:ind w:firstLine="480"/>
        <w:rPr>
          <w:rFonts w:ascii="仿宋_GB2312" w:hAnsi="仿宋" w:eastAsia="仿宋_GB2312" w:cs="Arial"/>
          <w:kern w:val="0"/>
          <w:sz w:val="24"/>
          <w:szCs w:val="24"/>
          <w:lang w:val="en-US" w:eastAsia="zh-CN" w:bidi="ar-SA"/>
        </w:rPr>
      </w:pPr>
      <w:r>
        <w:rPr>
          <w:rFonts w:ascii="仿宋_GB2312" w:hAnsi="仿宋" w:eastAsia="仿宋_GB2312" w:cs="Arial"/>
          <w:kern w:val="0"/>
          <w:sz w:val="24"/>
          <w:szCs w:val="24"/>
          <w:lang w:val="en-US" w:eastAsia="zh-CN" w:bidi="ar-SA"/>
        </w:rPr>
        <w:t>3.4.1.5同时出现两种以上不一致的，按照3.4.1</w:t>
      </w:r>
      <w:r>
        <w:rPr>
          <w:rFonts w:hint="eastAsia" w:ascii="仿宋_GB2312" w:hAnsi="仿宋" w:eastAsia="仿宋_GB2312" w:cs="Arial"/>
          <w:kern w:val="0"/>
          <w:sz w:val="24"/>
          <w:szCs w:val="24"/>
          <w:lang w:val="en-US" w:eastAsia="zh-CN" w:bidi="ar-SA"/>
        </w:rPr>
        <w:t>规定的顺序修正。修正后的报价按照财政部第</w:t>
      </w:r>
      <w:r>
        <w:rPr>
          <w:rFonts w:ascii="仿宋_GB2312" w:hAnsi="仿宋" w:eastAsia="仿宋_GB2312" w:cs="Arial"/>
          <w:kern w:val="0"/>
          <w:sz w:val="24"/>
          <w:szCs w:val="24"/>
          <w:lang w:val="en-US" w:eastAsia="zh-CN" w:bidi="ar-SA"/>
        </w:rPr>
        <w:t xml:space="preserve">87号令 </w:t>
      </w:r>
      <w:r>
        <w:rPr>
          <w:rFonts w:hint="eastAsia" w:ascii="仿宋_GB2312" w:hAnsi="仿宋" w:eastAsia="仿宋_GB2312" w:cs="Arial"/>
          <w:kern w:val="0"/>
          <w:sz w:val="24"/>
          <w:szCs w:val="24"/>
          <w:lang w:val="en-US" w:eastAsia="zh-CN" w:bidi="ar-SA"/>
        </w:rPr>
        <w:t>《政府采购货物和服务招标投标管理办法》第五十一条第二款的规定经投标人确认后产生约束力。</w:t>
      </w:r>
    </w:p>
    <w:p>
      <w:pPr>
        <w:snapToGrid w:val="0"/>
        <w:spacing w:line="360" w:lineRule="auto"/>
        <w:ind w:firstLine="480" w:firstLineChars="200"/>
        <w:jc w:val="left"/>
        <w:rPr>
          <w:rFonts w:ascii="仿宋_GB2312" w:hAnsi="仿宋" w:eastAsia="仿宋_GB2312" w:cs="Arial"/>
          <w:kern w:val="0"/>
          <w:sz w:val="24"/>
          <w:szCs w:val="24"/>
          <w:lang w:val="en-US" w:eastAsia="zh-CN" w:bidi="ar-SA"/>
        </w:rPr>
      </w:pPr>
      <w:r>
        <w:rPr>
          <w:rFonts w:ascii="仿宋_GB2312" w:hAnsi="仿宋" w:eastAsia="仿宋_GB2312" w:cs="Arial"/>
          <w:kern w:val="0"/>
          <w:sz w:val="24"/>
          <w:szCs w:val="24"/>
          <w:lang w:val="en-US" w:eastAsia="zh-CN" w:bidi="ar-SA"/>
        </w:rPr>
        <w:t>3.4.2</w:t>
      </w:r>
      <w:r>
        <w:rPr>
          <w:rFonts w:hint="eastAsia" w:ascii="仿宋_GB2312" w:hAnsi="仿宋" w:eastAsia="仿宋_GB2312" w:cs="Arial"/>
          <w:kern w:val="0"/>
          <w:sz w:val="24"/>
          <w:szCs w:val="24"/>
          <w:lang w:val="en-US" w:eastAsia="zh-CN" w:bidi="ar-SA"/>
        </w:rPr>
        <w:t>投标文件出现不是唯一的、有选择性投标报价的，投标无效。</w:t>
      </w:r>
    </w:p>
    <w:p>
      <w:pPr>
        <w:snapToGrid w:val="0"/>
        <w:spacing w:line="360" w:lineRule="auto"/>
        <w:ind w:firstLine="480" w:firstLineChars="200"/>
        <w:jc w:val="left"/>
        <w:rPr>
          <w:rFonts w:ascii="仿宋_GB2312" w:hAnsi="仿宋" w:eastAsia="仿宋_GB2312" w:cs="Arial"/>
          <w:kern w:val="0"/>
          <w:sz w:val="24"/>
          <w:szCs w:val="24"/>
          <w:lang w:val="en-US" w:eastAsia="zh-CN" w:bidi="ar-SA"/>
        </w:rPr>
      </w:pPr>
      <w:r>
        <w:rPr>
          <w:rFonts w:ascii="仿宋_GB2312" w:hAnsi="仿宋" w:eastAsia="仿宋_GB2312" w:cs="Arial"/>
          <w:kern w:val="0"/>
          <w:sz w:val="24"/>
          <w:szCs w:val="24"/>
          <w:lang w:val="en-US" w:eastAsia="zh-CN" w:bidi="ar-SA"/>
        </w:rPr>
        <w:t>3.4.3</w:t>
      </w:r>
      <w:r>
        <w:rPr>
          <w:rFonts w:hint="eastAsia" w:ascii="仿宋_GB2312" w:hAnsi="仿宋" w:eastAsia="仿宋_GB2312" w:cs="Arial"/>
          <w:kern w:val="0"/>
          <w:sz w:val="24"/>
          <w:szCs w:val="24"/>
          <w:lang w:val="en-US" w:eastAsia="zh-CN" w:bidi="ar-SA"/>
        </w:rPr>
        <w:t>投标报价超过招标文件中规定的预算金额或者最高限价的，投标无效。</w:t>
      </w:r>
    </w:p>
    <w:p>
      <w:pPr>
        <w:pStyle w:val="89"/>
        <w:spacing w:before="0"/>
        <w:ind w:firstLine="480"/>
        <w:rPr>
          <w:rFonts w:ascii="仿宋_GB2312" w:hAnsi="仿宋" w:eastAsia="仿宋_GB2312" w:cs="Arial"/>
          <w:kern w:val="0"/>
          <w:sz w:val="24"/>
          <w:szCs w:val="24"/>
          <w:lang w:val="en-US" w:eastAsia="zh-CN" w:bidi="ar-SA"/>
        </w:rPr>
      </w:pPr>
      <w:r>
        <w:rPr>
          <w:rFonts w:ascii="仿宋_GB2312" w:hAnsi="仿宋" w:eastAsia="仿宋_GB2312" w:cs="Arial"/>
          <w:kern w:val="0"/>
          <w:sz w:val="24"/>
          <w:szCs w:val="24"/>
          <w:lang w:val="en-US" w:eastAsia="zh-CN" w:bidi="ar-SA"/>
        </w:rPr>
        <w:t>3.4.4</w:t>
      </w:r>
      <w:r>
        <w:rPr>
          <w:rFonts w:hint="eastAsia" w:ascii="仿宋_GB2312" w:hAnsi="仿宋" w:eastAsia="仿宋_GB2312" w:cs="Arial"/>
          <w:kern w:val="0"/>
          <w:sz w:val="24"/>
          <w:szCs w:val="24"/>
          <w:lang w:val="en-US" w:eastAsia="zh-CN" w:bidi="ar-SA"/>
        </w:rPr>
        <w:t>评标委员会认为投标人的报价明显低于其他通过符合性审查投标人的报价，有可能影响产品质量或者不能诚信履约的，应当要求其在合理的时间内提供书面说明，必要时提交相关证明材料</w:t>
      </w:r>
      <w:r>
        <w:rPr>
          <w:rFonts w:ascii="仿宋_GB2312" w:hAnsi="仿宋" w:eastAsia="仿宋_GB2312" w:cs="Arial"/>
          <w:kern w:val="0"/>
          <w:sz w:val="24"/>
          <w:szCs w:val="24"/>
          <w:lang w:val="en-US" w:eastAsia="zh-CN" w:bidi="ar-SA"/>
        </w:rPr>
        <w:t>;投标人不能证明其报价合理性的，评标委员会应当将其作为无效投标处理。</w:t>
      </w:r>
    </w:p>
    <w:p>
      <w:pPr>
        <w:pStyle w:val="89"/>
        <w:spacing w:before="0"/>
        <w:ind w:firstLine="480"/>
        <w:rPr>
          <w:rFonts w:ascii="仿宋_GB2312" w:hAnsi="仿宋" w:eastAsia="仿宋_GB2312" w:cs="Arial"/>
          <w:kern w:val="0"/>
          <w:sz w:val="24"/>
          <w:szCs w:val="24"/>
          <w:lang w:val="en-US" w:eastAsia="zh-CN" w:bidi="ar-SA"/>
        </w:rPr>
      </w:pPr>
      <w:r>
        <w:rPr>
          <w:rFonts w:ascii="仿宋_GB2312" w:hAnsi="仿宋" w:eastAsia="仿宋_GB2312" w:cs="Arial"/>
          <w:kern w:val="0"/>
          <w:sz w:val="24"/>
          <w:szCs w:val="24"/>
          <w:lang w:val="en-US" w:eastAsia="zh-CN" w:bidi="ar-SA"/>
        </w:rPr>
        <w:t>3.4.5</w:t>
      </w:r>
      <w:r>
        <w:rPr>
          <w:rFonts w:hint="eastAsia" w:ascii="仿宋_GB2312" w:hAnsi="仿宋" w:eastAsia="仿宋_GB2312" w:cs="Arial"/>
          <w:kern w:val="0"/>
          <w:sz w:val="24"/>
          <w:szCs w:val="24"/>
          <w:lang w:val="en-US" w:eastAsia="zh-CN" w:bidi="ar-SA"/>
        </w:rPr>
        <w:t>对于未预留份额专门面向中小企业的政府采购货物或服务项目，以及预留份额政府采购货物或服务项目中的非预留部分标项，对小型和微型企业的投标报价给予2</w:t>
      </w:r>
      <w:r>
        <w:rPr>
          <w:rFonts w:ascii="仿宋_GB2312" w:hAnsi="仿宋" w:eastAsia="仿宋_GB2312" w:cs="Arial"/>
          <w:kern w:val="0"/>
          <w:sz w:val="24"/>
          <w:szCs w:val="24"/>
          <w:lang w:val="en-US" w:eastAsia="zh-CN" w:bidi="ar-SA"/>
        </w:rPr>
        <w:t>0%的扣除，用扣除后的价格参与评审。接受大中型企业与小</w:t>
      </w:r>
      <w:r>
        <w:rPr>
          <w:rFonts w:hint="eastAsia" w:ascii="仿宋_GB2312" w:hAnsi="仿宋" w:eastAsia="仿宋_GB2312" w:cs="Arial"/>
          <w:kern w:val="0"/>
          <w:sz w:val="24"/>
          <w:szCs w:val="24"/>
          <w:lang w:val="en-US" w:eastAsia="zh-CN" w:bidi="ar-SA"/>
        </w:rPr>
        <w:t>微企业组成联合体或者允许大中型企业向一家或者多家小微企业分包的政府采购货物或服务项目，对于联合协议或者分包意向协议约定小微企业的合同份额占到合同总金额</w:t>
      </w:r>
      <w:r>
        <w:rPr>
          <w:rFonts w:ascii="仿宋_GB2312" w:hAnsi="仿宋" w:eastAsia="仿宋_GB2312" w:cs="Arial"/>
          <w:kern w:val="0"/>
          <w:sz w:val="24"/>
          <w:szCs w:val="24"/>
          <w:lang w:val="en-US" w:eastAsia="zh-CN" w:bidi="ar-SA"/>
        </w:rPr>
        <w:t>30%以上的，对联合体或者大中型企业的报价给予</w:t>
      </w:r>
      <w:r>
        <w:rPr>
          <w:rFonts w:hint="eastAsia" w:ascii="仿宋_GB2312" w:hAnsi="仿宋" w:eastAsia="仿宋_GB2312" w:cs="Arial"/>
          <w:kern w:val="0"/>
          <w:sz w:val="24"/>
          <w:szCs w:val="24"/>
          <w:lang w:val="en-US" w:eastAsia="zh-CN" w:bidi="ar-SA"/>
        </w:rPr>
        <w:t>6</w:t>
      </w:r>
      <w:r>
        <w:rPr>
          <w:rFonts w:ascii="仿宋_GB2312" w:hAnsi="仿宋" w:eastAsia="仿宋_GB2312" w:cs="Arial"/>
          <w:kern w:val="0"/>
          <w:sz w:val="24"/>
          <w:szCs w:val="24"/>
          <w:lang w:val="en-US" w:eastAsia="zh-CN" w:bidi="ar-SA"/>
        </w:rPr>
        <w:t>%的扣除，用扣除后的价格参加评审。组成联合体或者接受分包的小</w:t>
      </w:r>
      <w:r>
        <w:rPr>
          <w:rFonts w:hint="eastAsia" w:ascii="仿宋_GB2312" w:hAnsi="仿宋" w:eastAsia="仿宋_GB2312" w:cs="Arial"/>
          <w:kern w:val="0"/>
          <w:sz w:val="24"/>
          <w:szCs w:val="24"/>
          <w:lang w:val="en-US" w:eastAsia="zh-CN" w:bidi="ar-SA"/>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89"/>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8"/>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4"/>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8"/>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8"/>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8"/>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8"/>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8"/>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8"/>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8"/>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8"/>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8"/>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8"/>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8"/>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8"/>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8"/>
        <w:snapToGrid w:val="0"/>
        <w:spacing w:line="360" w:lineRule="auto"/>
        <w:rPr>
          <w:rFonts w:hint="eastAsia" w:ascii="仿宋_GB2312" w:hAnsi="仿宋" w:eastAsia="仿宋_GB2312" w:cs="仿宋_GB2312"/>
          <w:b/>
          <w:color w:val="FF0000"/>
          <w:sz w:val="36"/>
          <w:szCs w:val="36"/>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bookmarkEnd w:id="26"/>
      <w:bookmarkStart w:id="401" w:name="_Toc86217003"/>
      <w:bookmarkStart w:id="402" w:name="第五部分"/>
    </w:p>
    <w:p>
      <w:pPr>
        <w:spacing w:line="360" w:lineRule="auto"/>
        <w:ind w:left="720" w:leftChars="343" w:firstLine="1084" w:firstLineChars="300"/>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第五部分拟签订的合同文本</w:t>
      </w:r>
    </w:p>
    <w:p>
      <w:pPr>
        <w:rPr>
          <w:rFonts w:hint="eastAsia" w:ascii="宋体" w:hAnsi="宋体" w:eastAsia="宋体" w:cs="宋体"/>
          <w:color w:val="auto"/>
          <w:sz w:val="24"/>
          <w:u w:val="single"/>
        </w:rPr>
      </w:pPr>
      <w:r>
        <w:rPr>
          <w:rFonts w:hint="eastAsia" w:ascii="宋体" w:hAnsi="宋体" w:eastAsia="宋体" w:cs="宋体"/>
          <w:color w:val="auto"/>
          <w:sz w:val="24"/>
        </w:rPr>
        <w:t>合同编号：</w:t>
      </w:r>
      <w:r>
        <w:rPr>
          <w:rFonts w:hint="eastAsia" w:ascii="宋体" w:hAnsi="宋体" w:eastAsia="宋体" w:cs="宋体"/>
          <w:color w:val="auto"/>
          <w:sz w:val="24"/>
          <w:u w:val="single"/>
        </w:rPr>
        <w:t xml:space="preserve">           </w:t>
      </w:r>
    </w:p>
    <w:p>
      <w:pPr>
        <w:spacing w:line="480" w:lineRule="auto"/>
        <w:jc w:val="center"/>
        <w:rPr>
          <w:rFonts w:hint="eastAsia" w:ascii="宋体" w:hAnsi="宋体" w:eastAsia="宋体" w:cs="宋体"/>
          <w:b/>
          <w:sz w:val="28"/>
          <w:szCs w:val="28"/>
        </w:rPr>
      </w:pPr>
    </w:p>
    <w:p>
      <w:pPr>
        <w:spacing w:line="480" w:lineRule="auto"/>
        <w:jc w:val="center"/>
        <w:rPr>
          <w:rFonts w:hint="eastAsia" w:ascii="宋体" w:hAnsi="宋体" w:eastAsia="宋体" w:cs="宋体"/>
          <w:b/>
          <w:sz w:val="24"/>
        </w:rPr>
      </w:pPr>
    </w:p>
    <w:p>
      <w:pPr>
        <w:spacing w:line="480" w:lineRule="auto"/>
        <w:jc w:val="center"/>
        <w:rPr>
          <w:rFonts w:hint="eastAsia" w:ascii="宋体" w:hAnsi="宋体" w:eastAsia="宋体" w:cs="宋体"/>
          <w:b/>
          <w:sz w:val="24"/>
        </w:rPr>
      </w:pPr>
    </w:p>
    <w:p>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政府采购合同参考范本</w:t>
      </w:r>
    </w:p>
    <w:p>
      <w:pPr>
        <w:pStyle w:val="81"/>
        <w:ind w:firstLine="2843" w:firstLineChars="1180"/>
        <w:rPr>
          <w:rFonts w:hint="eastAsia" w:ascii="宋体" w:hAnsi="宋体" w:eastAsia="宋体" w:cs="宋体"/>
          <w:b/>
          <w:szCs w:val="24"/>
        </w:rPr>
      </w:pPr>
    </w:p>
    <w:p>
      <w:pPr>
        <w:pStyle w:val="81"/>
        <w:ind w:firstLine="2843" w:firstLineChars="1180"/>
        <w:rPr>
          <w:rFonts w:hint="eastAsia" w:ascii="宋体" w:hAnsi="宋体" w:eastAsia="宋体" w:cs="宋体"/>
          <w:b/>
          <w:szCs w:val="24"/>
        </w:rPr>
      </w:pPr>
      <w:r>
        <w:rPr>
          <w:rFonts w:hint="eastAsia" w:ascii="宋体" w:hAnsi="宋体" w:eastAsia="宋体" w:cs="宋体"/>
          <w:b/>
          <w:szCs w:val="24"/>
        </w:rPr>
        <w:t>第一部分 合同书</w:t>
      </w:r>
    </w:p>
    <w:p>
      <w:pPr>
        <w:spacing w:before="120" w:line="22" w:lineRule="atLeast"/>
        <w:rPr>
          <w:rFonts w:hint="eastAsia" w:ascii="宋体" w:hAnsi="宋体" w:eastAsia="宋体" w:cs="宋体"/>
          <w:sz w:val="24"/>
        </w:rPr>
      </w:pPr>
    </w:p>
    <w:p>
      <w:pPr>
        <w:pStyle w:val="4"/>
        <w:rPr>
          <w:rFonts w:hint="eastAsia" w:ascii="宋体" w:hAnsi="宋体" w:eastAsia="宋体" w:cs="宋体"/>
        </w:rPr>
      </w:pPr>
    </w:p>
    <w:p>
      <w:pPr>
        <w:spacing w:before="120" w:line="22" w:lineRule="atLeast"/>
        <w:ind w:left="960"/>
        <w:rPr>
          <w:rFonts w:hint="eastAsia"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rPr>
        <w:t xml:space="preserve">                                   </w:t>
      </w:r>
    </w:p>
    <w:p>
      <w:pPr>
        <w:pStyle w:val="285"/>
        <w:spacing w:before="120" w:line="22" w:lineRule="atLeast"/>
        <w:rPr>
          <w:rFonts w:hint="eastAsia" w:ascii="宋体" w:hAnsi="宋体" w:eastAsia="宋体" w:cs="宋体"/>
          <w:szCs w:val="24"/>
        </w:rPr>
      </w:pPr>
    </w:p>
    <w:p>
      <w:pPr>
        <w:pStyle w:val="285"/>
        <w:spacing w:before="120" w:line="22" w:lineRule="atLeast"/>
        <w:rPr>
          <w:rFonts w:hint="eastAsia" w:ascii="宋体" w:hAnsi="宋体" w:eastAsia="宋体" w:cs="宋体"/>
          <w:szCs w:val="24"/>
        </w:rPr>
      </w:pPr>
    </w:p>
    <w:p>
      <w:pPr>
        <w:rPr>
          <w:rFonts w:hint="eastAsia" w:ascii="宋体" w:hAnsi="宋体" w:eastAsia="宋体" w:cs="宋体"/>
          <w:sz w:val="24"/>
        </w:rPr>
      </w:pPr>
    </w:p>
    <w:p>
      <w:pPr>
        <w:spacing w:before="120" w:line="22" w:lineRule="atLeast"/>
        <w:ind w:left="960"/>
        <w:rPr>
          <w:rFonts w:hint="eastAsia"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 xml:space="preserve">                                       </w:t>
      </w:r>
    </w:p>
    <w:p>
      <w:pPr>
        <w:spacing w:before="120" w:line="22" w:lineRule="atLeast"/>
        <w:rPr>
          <w:rFonts w:hint="eastAsia" w:ascii="宋体" w:hAnsi="宋体" w:eastAsia="宋体" w:cs="宋体"/>
          <w:sz w:val="24"/>
        </w:rPr>
      </w:pPr>
    </w:p>
    <w:p>
      <w:pPr>
        <w:spacing w:before="120" w:line="22" w:lineRule="atLeast"/>
        <w:ind w:left="960"/>
        <w:rPr>
          <w:rFonts w:hint="eastAsia"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u w:val="single"/>
        </w:rPr>
        <w:t xml:space="preserve">                                       </w:t>
      </w:r>
    </w:p>
    <w:p>
      <w:pPr>
        <w:spacing w:before="120" w:line="22" w:lineRule="atLeast"/>
        <w:rPr>
          <w:rFonts w:hint="eastAsia" w:ascii="宋体" w:hAnsi="宋体" w:eastAsia="宋体" w:cs="宋体"/>
          <w:sz w:val="24"/>
        </w:rPr>
      </w:pPr>
    </w:p>
    <w:p>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签订地：</w:t>
      </w:r>
      <w:r>
        <w:rPr>
          <w:rFonts w:hint="eastAsia" w:ascii="宋体" w:hAnsi="宋体" w:eastAsia="宋体" w:cs="宋体"/>
          <w:sz w:val="24"/>
          <w:u w:val="single"/>
        </w:rPr>
        <w:t xml:space="preserve">                                     </w:t>
      </w:r>
    </w:p>
    <w:p>
      <w:pPr>
        <w:spacing w:before="120" w:line="22" w:lineRule="atLeast"/>
        <w:rPr>
          <w:rFonts w:hint="eastAsia" w:ascii="宋体" w:hAnsi="宋体" w:eastAsia="宋体" w:cs="宋体"/>
          <w:sz w:val="24"/>
        </w:rPr>
      </w:pPr>
    </w:p>
    <w:p>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widowControl/>
        <w:jc w:val="left"/>
        <w:rPr>
          <w:rFonts w:hint="eastAsia" w:ascii="宋体" w:hAnsi="宋体" w:eastAsia="宋体" w:cs="宋体"/>
          <w:kern w:val="0"/>
          <w:sz w:val="24"/>
        </w:rPr>
        <w:sectPr>
          <w:pgSz w:w="11907" w:h="16840"/>
          <w:pgMar w:top="1474" w:right="1814" w:bottom="1474" w:left="1814" w:header="851" w:footer="851" w:gutter="0"/>
          <w:pgBorders>
            <w:top w:val="none" w:color="auto" w:sz="0" w:space="0"/>
            <w:left w:val="none" w:color="auto" w:sz="0" w:space="0"/>
            <w:bottom w:val="none" w:color="auto" w:sz="0" w:space="0"/>
            <w:right w:val="none" w:color="auto" w:sz="0" w:space="0"/>
          </w:pgBorders>
          <w:cols w:space="720" w:num="1"/>
          <w:titlePg/>
          <w:docGrid w:linePitch="312" w:charSpace="0"/>
        </w:sectPr>
      </w:pPr>
    </w:p>
    <w:p>
      <w:pPr>
        <w:rPr>
          <w:rFonts w:hint="eastAsia" w:ascii="宋体" w:hAnsi="宋体" w:eastAsia="宋体" w:cs="宋体"/>
          <w:b/>
          <w:sz w:val="24"/>
        </w:rPr>
      </w:pPr>
    </w:p>
    <w:p>
      <w:pPr>
        <w:spacing w:line="560" w:lineRule="exact"/>
        <w:ind w:firstLine="480" w:firstLineChars="200"/>
        <w:rPr>
          <w:rFonts w:hint="eastAsia" w:ascii="宋体" w:hAnsi="宋体" w:eastAsia="宋体" w:cs="宋体"/>
          <w:color w:val="auto"/>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color w:val="auto"/>
          <w:sz w:val="24"/>
          <w:lang w:val="zh-CN"/>
        </w:rPr>
        <w:t>月</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日</w:t>
      </w:r>
      <w:r>
        <w:rPr>
          <w:rFonts w:hint="eastAsia" w:ascii="宋体" w:hAnsi="宋体" w:eastAsia="宋体" w:cs="宋体"/>
          <w:color w:val="auto"/>
          <w:sz w:val="24"/>
        </w:rPr>
        <w:t>，</w:t>
      </w:r>
      <w:r>
        <w:rPr>
          <w:rFonts w:hint="eastAsia" w:ascii="宋体" w:hAnsi="宋体" w:eastAsia="宋体" w:cs="宋体"/>
          <w:color w:val="auto"/>
          <w:sz w:val="24"/>
          <w:u w:val="single"/>
        </w:rPr>
        <w:t xml:space="preserve">   （采购人）   </w:t>
      </w:r>
      <w:r>
        <w:rPr>
          <w:rFonts w:hint="eastAsia" w:ascii="宋体" w:hAnsi="宋体" w:eastAsia="宋体" w:cs="宋体"/>
          <w:color w:val="auto"/>
          <w:sz w:val="24"/>
        </w:rPr>
        <w:t>以</w:t>
      </w:r>
      <w:r>
        <w:rPr>
          <w:rFonts w:hint="eastAsia" w:ascii="宋体" w:hAnsi="宋体" w:eastAsia="宋体" w:cs="宋体"/>
          <w:color w:val="auto"/>
          <w:sz w:val="24"/>
          <w:u w:val="single"/>
        </w:rPr>
        <w:t xml:space="preserve">   （政府采购方式）  对</w:t>
      </w:r>
      <w:r>
        <w:rPr>
          <w:rFonts w:hint="eastAsia" w:ascii="宋体" w:hAnsi="宋体" w:eastAsia="宋体" w:cs="宋体"/>
          <w:sz w:val="24"/>
          <w:u w:val="single"/>
          <w:lang w:eastAsia="zh-CN"/>
        </w:rPr>
        <w:t>杭州市余杭区区域医学影像人工智能辅助诊断信息系统</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项目进行了采购。经</w:t>
      </w:r>
      <w:r>
        <w:rPr>
          <w:rFonts w:hint="eastAsia" w:ascii="宋体" w:hAnsi="宋体" w:eastAsia="宋体" w:cs="宋体"/>
          <w:color w:val="auto"/>
          <w:sz w:val="24"/>
          <w:u w:val="single"/>
        </w:rPr>
        <w:t xml:space="preserve">   （相关评定主体名称）   </w:t>
      </w:r>
      <w:r>
        <w:rPr>
          <w:rFonts w:hint="eastAsia" w:ascii="宋体" w:hAnsi="宋体" w:eastAsia="宋体" w:cs="宋体"/>
          <w:color w:val="auto"/>
          <w:sz w:val="24"/>
        </w:rPr>
        <w:t>评定，</w:t>
      </w:r>
      <w:r>
        <w:rPr>
          <w:rFonts w:hint="eastAsia" w:ascii="宋体" w:hAnsi="宋体" w:eastAsia="宋体" w:cs="宋体"/>
          <w:color w:val="auto"/>
          <w:sz w:val="24"/>
          <w:u w:val="single"/>
        </w:rPr>
        <w:t xml:space="preserve">   （中标或者成交供应商名称） </w:t>
      </w:r>
      <w:r>
        <w:rPr>
          <w:rFonts w:hint="eastAsia" w:ascii="宋体" w:hAnsi="宋体" w:eastAsia="宋体" w:cs="宋体"/>
          <w:color w:val="auto"/>
          <w:sz w:val="24"/>
        </w:rPr>
        <w:t>为该项目中标或者成交供应商。现于中标或者成交通知书发出之日起</w:t>
      </w:r>
      <w:r>
        <w:rPr>
          <w:rFonts w:hint="eastAsia" w:ascii="宋体" w:hAnsi="宋体" w:cs="宋体"/>
          <w:color w:val="auto"/>
          <w:sz w:val="24"/>
          <w:lang w:val="en-US" w:eastAsia="zh-CN"/>
        </w:rPr>
        <w:t>30</w:t>
      </w:r>
      <w:r>
        <w:rPr>
          <w:rFonts w:hint="eastAsia" w:ascii="宋体" w:hAnsi="宋体" w:eastAsia="宋体" w:cs="宋体"/>
          <w:color w:val="auto"/>
          <w:sz w:val="24"/>
        </w:rPr>
        <w:t>个工作日内，按照采购文件确定的事项签订本合同。</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u w:val="single"/>
        </w:rPr>
        <w:t xml:space="preserve">   （采购人）   </w:t>
      </w:r>
      <w:r>
        <w:rPr>
          <w:rFonts w:hint="eastAsia" w:ascii="宋体" w:hAnsi="宋体" w:eastAsia="宋体" w:cs="宋体"/>
          <w:color w:val="auto"/>
          <w:sz w:val="24"/>
          <w:lang w:val="zh-CN"/>
        </w:rPr>
        <w:t>(以下简称：甲方)和</w:t>
      </w:r>
      <w:r>
        <w:rPr>
          <w:rFonts w:hint="eastAsia" w:ascii="宋体" w:hAnsi="宋体" w:eastAsia="宋体" w:cs="宋体"/>
          <w:color w:val="auto"/>
          <w:sz w:val="24"/>
          <w:u w:val="single"/>
        </w:rPr>
        <w:t xml:space="preserve">   （中或者成交标供应商名称）   </w:t>
      </w:r>
      <w:r>
        <w:rPr>
          <w:rFonts w:hint="eastAsia" w:ascii="宋体" w:hAnsi="宋体" w:eastAsia="宋体" w:cs="宋体"/>
          <w:color w:val="auto"/>
          <w:sz w:val="24"/>
          <w:lang w:val="zh-CN"/>
        </w:rPr>
        <w:t>(以下简称：乙方)协商一致，约定以下合同</w:t>
      </w:r>
      <w:r>
        <w:rPr>
          <w:rFonts w:hint="eastAsia" w:ascii="宋体" w:hAnsi="宋体" w:eastAsia="宋体" w:cs="宋体"/>
          <w:color w:val="auto"/>
          <w:sz w:val="24"/>
        </w:rPr>
        <w:t>条款</w:t>
      </w:r>
      <w:r>
        <w:rPr>
          <w:rFonts w:hint="eastAsia" w:ascii="宋体" w:hAnsi="宋体" w:eastAsia="宋体" w:cs="宋体"/>
          <w:color w:val="auto"/>
          <w:sz w:val="24"/>
          <w:szCs w:val="24"/>
        </w:rPr>
        <w:t>，以兹共同遵守、全面履行。</w:t>
      </w:r>
    </w:p>
    <w:p>
      <w:pPr>
        <w:pStyle w:val="37"/>
        <w:numPr>
          <w:ilvl w:val="0"/>
          <w:numId w:val="2"/>
        </w:numPr>
        <w:snapToGrid w:val="0"/>
        <w:spacing w:beforeLines="0" w:afterLines="0" w:line="360" w:lineRule="auto"/>
        <w:ind w:firstLine="482" w:firstLineChars="200"/>
        <w:rPr>
          <w:rFonts w:hint="eastAsia" w:ascii="宋体" w:hAnsi="宋体" w:eastAsia="宋体" w:cs="宋体"/>
          <w:b/>
          <w:color w:val="auto"/>
          <w:sz w:val="24"/>
          <w:szCs w:val="24"/>
        </w:rPr>
      </w:pPr>
      <w:r>
        <w:rPr>
          <w:rFonts w:hint="eastAsia" w:hAnsi="宋体" w:cs="宋体"/>
          <w:b/>
          <w:color w:val="auto"/>
          <w:sz w:val="24"/>
          <w:szCs w:val="24"/>
          <w:lang w:eastAsia="zh-CN"/>
        </w:rPr>
        <w:t>建设</w:t>
      </w:r>
      <w:r>
        <w:rPr>
          <w:rFonts w:hint="eastAsia" w:ascii="宋体" w:hAnsi="宋体" w:eastAsia="宋体" w:cs="宋体"/>
          <w:b/>
          <w:color w:val="auto"/>
          <w:sz w:val="24"/>
          <w:szCs w:val="24"/>
        </w:rPr>
        <w:t>内容</w:t>
      </w:r>
    </w:p>
    <w:p>
      <w:pPr>
        <w:numPr>
          <w:numId w:val="0"/>
        </w:numPr>
        <w:ind w:leftChars="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一）建设内容概要</w:t>
      </w:r>
    </w:p>
    <w:p>
      <w:pPr>
        <w:ind w:firstLine="470" w:firstLineChars="196"/>
        <w:outlineLvl w:val="2"/>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）需求分析</w:t>
      </w:r>
    </w:p>
    <w:p>
      <w:pPr>
        <w:widowControl/>
        <w:tabs>
          <w:tab w:val="left" w:pos="0"/>
        </w:tabs>
        <w:spacing w:line="360" w:lineRule="auto"/>
        <w:ind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1.项目建设业务需求</w:t>
      </w:r>
    </w:p>
    <w:p>
      <w:pPr>
        <w:widowControl/>
        <w:tabs>
          <w:tab w:val="left" w:pos="0"/>
        </w:tabs>
        <w:spacing w:line="360" w:lineRule="auto"/>
        <w:ind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2.项目的功能</w:t>
      </w:r>
    </w:p>
    <w:p>
      <w:pPr>
        <w:widowControl/>
        <w:tabs>
          <w:tab w:val="left" w:pos="0"/>
        </w:tabs>
        <w:spacing w:line="360" w:lineRule="auto"/>
        <w:ind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3.项目的服务对象和服务范围</w:t>
      </w:r>
    </w:p>
    <w:p>
      <w:pPr>
        <w:ind w:firstLine="482" w:firstLineChars="200"/>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rPr>
        <w:t>项目的应用系统设计</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业务应用系统设计</w:t>
      </w:r>
    </w:p>
    <w:p>
      <w:pPr>
        <w:spacing w:line="360" w:lineRule="auto"/>
        <w:ind w:firstLine="480" w:firstLineChars="200"/>
        <w:rPr>
          <w:rFonts w:hint="eastAsia" w:ascii="宋体" w:hAnsi="宋体" w:eastAsia="宋体" w:cs="宋体"/>
          <w:color w:val="000000"/>
          <w:sz w:val="24"/>
          <w:szCs w:val="24"/>
        </w:rPr>
      </w:pPr>
    </w:p>
    <w:p>
      <w:pPr>
        <w:pStyle w:val="37"/>
        <w:snapToGrid w:val="0"/>
        <w:spacing w:beforeLines="0" w:afterLines="0" w:line="360" w:lineRule="auto"/>
        <w:ind w:left="479" w:leftChars="228"/>
        <w:rPr>
          <w:rFonts w:hint="eastAsia" w:ascii="宋体" w:hAnsi="宋体" w:eastAsia="宋体" w:cs="宋体"/>
          <w:bCs/>
          <w:sz w:val="24"/>
          <w:szCs w:val="24"/>
        </w:rPr>
      </w:pPr>
      <w:r>
        <w:rPr>
          <w:rFonts w:hint="eastAsia" w:ascii="宋体" w:hAnsi="宋体" w:eastAsia="宋体" w:cs="宋体"/>
          <w:b/>
          <w:sz w:val="24"/>
          <w:szCs w:val="24"/>
        </w:rPr>
        <w:t>二、合同金额</w:t>
      </w:r>
    </w:p>
    <w:p>
      <w:pPr>
        <w:pStyle w:val="37"/>
        <w:snapToGrid w:val="0"/>
        <w:spacing w:beforeLines="0" w:afterLines="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本合同金额为（大写）：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w:t>
      </w:r>
      <w:r>
        <w:rPr>
          <w:rFonts w:hint="eastAsia" w:ascii="宋体" w:hAnsi="宋体" w:eastAsia="宋体" w:cs="宋体"/>
          <w:sz w:val="24"/>
          <w:szCs w:val="24"/>
          <w:u w:val="none"/>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元）人民币。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最终报价表见附件1）</w:t>
      </w:r>
    </w:p>
    <w:p>
      <w:pPr>
        <w:pStyle w:val="37"/>
        <w:snapToGrid w:val="0"/>
        <w:spacing w:line="360" w:lineRule="auto"/>
        <w:ind w:firstLine="482" w:firstLineChars="200"/>
        <w:rPr>
          <w:rFonts w:hint="eastAsia" w:hAnsi="宋体" w:eastAsia="宋体"/>
          <w:b/>
          <w:color w:val="auto"/>
          <w:sz w:val="24"/>
          <w:szCs w:val="24"/>
          <w:highlight w:val="none"/>
          <w:lang w:eastAsia="zh-CN"/>
        </w:rPr>
      </w:pPr>
      <w:r>
        <w:rPr>
          <w:rFonts w:hint="eastAsia" w:ascii="宋体" w:hAnsi="宋体" w:eastAsia="宋体" w:cs="宋体"/>
          <w:b/>
          <w:sz w:val="24"/>
          <w:szCs w:val="24"/>
        </w:rPr>
        <w:t>三、</w:t>
      </w:r>
      <w:r>
        <w:rPr>
          <w:rFonts w:hint="eastAsia" w:hAnsi="宋体"/>
          <w:b/>
          <w:color w:val="auto"/>
          <w:sz w:val="24"/>
          <w:szCs w:val="24"/>
          <w:highlight w:val="none"/>
        </w:rPr>
        <w:t>技术资料</w:t>
      </w:r>
      <w:r>
        <w:rPr>
          <w:rFonts w:hint="eastAsia" w:hAnsi="宋体"/>
          <w:b/>
          <w:color w:val="auto"/>
          <w:sz w:val="24"/>
          <w:szCs w:val="24"/>
          <w:highlight w:val="none"/>
          <w:lang w:eastAsia="zh-CN"/>
        </w:rPr>
        <w:t>及知识产权</w:t>
      </w:r>
    </w:p>
    <w:p>
      <w:pPr>
        <w:pStyle w:val="37"/>
        <w:snapToGrid w:val="0"/>
        <w:spacing w:line="360" w:lineRule="auto"/>
        <w:ind w:firstLine="410" w:firstLineChars="171"/>
        <w:rPr>
          <w:rFonts w:hint="eastAsia" w:hAnsi="宋体"/>
          <w:color w:val="auto"/>
          <w:sz w:val="24"/>
          <w:szCs w:val="24"/>
          <w:highlight w:val="none"/>
        </w:rPr>
      </w:pPr>
      <w:r>
        <w:rPr>
          <w:rFonts w:hint="eastAsia" w:hAnsi="宋体"/>
          <w:color w:val="auto"/>
          <w:sz w:val="24"/>
          <w:szCs w:val="24"/>
          <w:highlight w:val="none"/>
        </w:rPr>
        <w:t>1、乙方应按招标文件规定的时间向甲方提供有关技术资料。</w:t>
      </w:r>
    </w:p>
    <w:p>
      <w:pPr>
        <w:pStyle w:val="37"/>
        <w:snapToGrid w:val="0"/>
        <w:spacing w:line="360" w:lineRule="auto"/>
        <w:ind w:firstLine="410" w:firstLineChars="171"/>
        <w:rPr>
          <w:rFonts w:hint="eastAsia" w:hAnsi="宋体"/>
          <w:color w:val="auto"/>
          <w:sz w:val="24"/>
          <w:szCs w:val="24"/>
          <w:highlight w:val="none"/>
        </w:rPr>
      </w:pPr>
      <w:r>
        <w:rPr>
          <w:rFonts w:hint="eastAsia" w:hAnsi="宋体"/>
          <w:color w:val="auto"/>
          <w:sz w:val="24"/>
          <w:szCs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7"/>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因本项目产生或获得的全部知识产权及相应权益均归甲方所有，但乙方已有或第三方知识产权除外；未经甲方同意，乙方不得进行转让、许可第三方使用、向第三方进行商业性质的披露等行为。对甲方所有保密信息、标志和授权称谓，以及由保密信息、标志和授权称谓衍生的、以其为基础或含有其部分内容的相关信息和材料的所有权利、利益均属于甲方，但不包含乙方或第三方合法拥有的信息或材料所拥有的权益。本合同的签署和履行不应被理解为甲方通过明示、暗示或其它方式许可乙方对甲方在现阶段或将来拥有或持有的知识产权享有任何利益。</w:t>
      </w:r>
    </w:p>
    <w:p>
      <w:pPr>
        <w:pStyle w:val="27"/>
        <w:snapToGrid w:val="0"/>
        <w:spacing w:line="360" w:lineRule="auto"/>
        <w:ind w:firstLine="480" w:firstLineChars="200"/>
        <w:jc w:val="both"/>
        <w:rPr>
          <w:rFonts w:hint="eastAsia" w:ascii="宋体" w:hAnsi="宋体" w:eastAsia="宋体" w:cs="宋体"/>
          <w:color w:val="auto"/>
          <w:sz w:val="24"/>
          <w:szCs w:val="24"/>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如乙方发现任何交付成果的知识产权可能有瑕疵，应立即书面通知甲方，并立即采取一切必要措施使交付成果合法化，如因乙方交付成果知识产的瑕疵导致的一切责任由乙方承担，包括但不限于甲方因此承担的责任和遭受的损失，且甲方有权解除本合同并要求乙方承担本合同总金额</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%的违约金。</w:t>
      </w:r>
    </w:p>
    <w:p>
      <w:pPr>
        <w:pStyle w:val="27"/>
        <w:snapToGrid w:val="0"/>
        <w:spacing w:line="360" w:lineRule="auto"/>
        <w:ind w:firstLine="480" w:firstLineChars="200"/>
        <w:jc w:val="both"/>
        <w:rPr>
          <w:rFonts w:hint="eastAsia" w:hAnsi="宋体"/>
          <w:color w:val="auto"/>
          <w:sz w:val="24"/>
          <w:szCs w:val="24"/>
          <w:highlight w:val="none"/>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、本条规定自项目合同生效之日起即应履行，长期有效，并且不受合同届满、提前终止或合同中其他条款的无效或履行完毕等情形的影响。</w:t>
      </w:r>
    </w:p>
    <w:p>
      <w:pPr>
        <w:pStyle w:val="37"/>
        <w:snapToGrid w:val="0"/>
        <w:spacing w:line="360" w:lineRule="auto"/>
        <w:ind w:left="479" w:leftChars="228" w:firstLine="70" w:firstLineChars="29"/>
        <w:rPr>
          <w:rFonts w:hint="eastAsia" w:hAnsi="宋体" w:eastAsia="宋体"/>
          <w:b/>
          <w:color w:val="auto"/>
          <w:sz w:val="24"/>
          <w:szCs w:val="24"/>
          <w:highlight w:val="none"/>
          <w:lang w:eastAsia="zh-CN"/>
        </w:rPr>
      </w:pPr>
      <w:r>
        <w:rPr>
          <w:rFonts w:hint="eastAsia" w:hAnsi="宋体"/>
          <w:b/>
          <w:color w:val="auto"/>
          <w:sz w:val="24"/>
          <w:szCs w:val="24"/>
          <w:highlight w:val="none"/>
          <w:lang w:eastAsia="zh-CN"/>
        </w:rPr>
        <w:t>四</w:t>
      </w:r>
      <w:r>
        <w:rPr>
          <w:rFonts w:hint="eastAsia" w:hAnsi="宋体"/>
          <w:b/>
          <w:color w:val="auto"/>
          <w:sz w:val="24"/>
          <w:szCs w:val="24"/>
          <w:highlight w:val="none"/>
        </w:rPr>
        <w:t>、</w:t>
      </w:r>
      <w:r>
        <w:rPr>
          <w:rFonts w:hint="eastAsia" w:hAnsi="宋体"/>
          <w:b/>
          <w:color w:val="auto"/>
          <w:sz w:val="24"/>
          <w:szCs w:val="24"/>
          <w:highlight w:val="none"/>
          <w:lang w:eastAsia="zh-CN"/>
        </w:rPr>
        <w:t>保密责任和义务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en-US"/>
        </w:rPr>
        <w:t>乙方</w:t>
      </w:r>
      <w:r>
        <w:rPr>
          <w:rFonts w:hint="eastAsia" w:ascii="宋体" w:hAnsi="宋体" w:eastAsia="宋体" w:cs="宋体"/>
          <w:color w:val="auto"/>
          <w:sz w:val="24"/>
          <w:szCs w:val="24"/>
        </w:rPr>
        <w:t>应对本合同所述的技术资料和技术秘密采取保密措施，</w:t>
      </w:r>
      <w:r>
        <w:rPr>
          <w:rFonts w:hint="eastAsia" w:ascii="宋体" w:hAnsi="宋体" w:eastAsia="宋体" w:cs="宋体"/>
          <w:color w:val="auto"/>
          <w:sz w:val="24"/>
          <w:szCs w:val="24"/>
          <w:lang w:val="en-US"/>
        </w:rPr>
        <w:t>乙方</w:t>
      </w:r>
      <w:r>
        <w:rPr>
          <w:rFonts w:hint="eastAsia" w:ascii="宋体" w:hAnsi="宋体" w:eastAsia="宋体" w:cs="宋体"/>
          <w:color w:val="auto"/>
          <w:sz w:val="24"/>
          <w:szCs w:val="24"/>
        </w:rPr>
        <w:t>未经</w:t>
      </w:r>
      <w:r>
        <w:rPr>
          <w:rFonts w:hint="eastAsia" w:ascii="宋体" w:hAnsi="宋体" w:eastAsia="宋体" w:cs="宋体"/>
          <w:color w:val="auto"/>
          <w:sz w:val="24"/>
          <w:szCs w:val="24"/>
          <w:lang w:val="en-US"/>
        </w:rPr>
        <w:t>甲方</w:t>
      </w:r>
      <w:r>
        <w:rPr>
          <w:rFonts w:hint="eastAsia" w:ascii="宋体" w:hAnsi="宋体" w:eastAsia="宋体" w:cs="宋体"/>
          <w:color w:val="auto"/>
          <w:sz w:val="24"/>
          <w:szCs w:val="24"/>
        </w:rPr>
        <w:t>的书面同意，不得将本项目所涉及的技术秘密和资料向与本项目无关的人员或第三方透露，也不能就有关合同内容的任何部分进行新闻的发布、公开的宣称、否认或承认。</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en-US"/>
        </w:rPr>
        <w:t>乙方</w:t>
      </w:r>
      <w:r>
        <w:rPr>
          <w:rFonts w:hint="eastAsia" w:ascii="宋体" w:hAnsi="宋体" w:eastAsia="宋体" w:cs="宋体"/>
          <w:color w:val="auto"/>
          <w:sz w:val="24"/>
          <w:szCs w:val="24"/>
        </w:rPr>
        <w:t>知道违反本条规定将给</w:t>
      </w:r>
      <w:r>
        <w:rPr>
          <w:rFonts w:hint="eastAsia" w:ascii="宋体" w:hAnsi="宋体" w:eastAsia="宋体" w:cs="宋体"/>
          <w:color w:val="auto"/>
          <w:sz w:val="24"/>
          <w:szCs w:val="24"/>
          <w:lang w:val="en-US"/>
        </w:rPr>
        <w:t>甲方</w:t>
      </w:r>
      <w:r>
        <w:rPr>
          <w:rFonts w:hint="eastAsia" w:ascii="宋体" w:hAnsi="宋体" w:eastAsia="宋体" w:cs="宋体"/>
          <w:color w:val="auto"/>
          <w:sz w:val="24"/>
          <w:szCs w:val="24"/>
        </w:rPr>
        <w:t>造成难以弥补的损失，为此同意承担由此产生的经济上和法律上的责任。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zh-CN"/>
        </w:rPr>
        <w:t>3</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rPr>
        <w:t>乙方</w:t>
      </w:r>
      <w:r>
        <w:rPr>
          <w:rFonts w:hint="eastAsia" w:ascii="宋体" w:hAnsi="宋体" w:eastAsia="宋体" w:cs="宋体"/>
          <w:color w:val="auto"/>
          <w:sz w:val="24"/>
          <w:szCs w:val="24"/>
        </w:rPr>
        <w:t>承认项目合同中涉及的所有技术资料和技术秘密为</w:t>
      </w:r>
      <w:r>
        <w:rPr>
          <w:rFonts w:hint="eastAsia" w:ascii="宋体" w:hAnsi="宋体" w:eastAsia="宋体" w:cs="宋体"/>
          <w:color w:val="auto"/>
          <w:sz w:val="24"/>
          <w:szCs w:val="24"/>
          <w:lang w:val="en-US"/>
        </w:rPr>
        <w:t>甲方</w:t>
      </w:r>
      <w:r>
        <w:rPr>
          <w:rFonts w:hint="eastAsia" w:ascii="宋体" w:hAnsi="宋体" w:eastAsia="宋体" w:cs="宋体"/>
          <w:color w:val="auto"/>
          <w:sz w:val="24"/>
          <w:szCs w:val="24"/>
        </w:rPr>
        <w:t>所专有，将其对</w:t>
      </w:r>
      <w:r>
        <w:rPr>
          <w:rFonts w:hint="eastAsia" w:ascii="宋体" w:hAnsi="宋体" w:eastAsia="宋体" w:cs="宋体"/>
          <w:color w:val="auto"/>
          <w:sz w:val="24"/>
          <w:szCs w:val="24"/>
          <w:lang w:val="en-US"/>
        </w:rPr>
        <w:t>乙方</w:t>
      </w:r>
      <w:r>
        <w:rPr>
          <w:rFonts w:hint="eastAsia" w:ascii="宋体" w:hAnsi="宋体" w:eastAsia="宋体" w:cs="宋体"/>
          <w:color w:val="auto"/>
          <w:sz w:val="24"/>
          <w:szCs w:val="24"/>
        </w:rPr>
        <w:t>进行披露并不意味着任何所有权、专利权的转让。</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zh-CN"/>
        </w:rPr>
        <w:t>4</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rPr>
        <w:t>在合同项目的研究开发结束并通过验收后，</w:t>
      </w:r>
      <w:r>
        <w:rPr>
          <w:rFonts w:hint="eastAsia" w:ascii="宋体" w:hAnsi="宋体" w:eastAsia="宋体" w:cs="宋体"/>
          <w:color w:val="auto"/>
          <w:sz w:val="24"/>
          <w:szCs w:val="24"/>
          <w:lang w:val="en-US"/>
        </w:rPr>
        <w:t>乙方</w:t>
      </w:r>
      <w:r>
        <w:rPr>
          <w:rFonts w:hint="eastAsia" w:ascii="宋体" w:hAnsi="宋体" w:eastAsia="宋体" w:cs="宋体"/>
          <w:color w:val="auto"/>
          <w:sz w:val="24"/>
          <w:szCs w:val="24"/>
        </w:rPr>
        <w:t>应向</w:t>
      </w:r>
      <w:r>
        <w:rPr>
          <w:rFonts w:hint="eastAsia" w:ascii="宋体" w:hAnsi="宋体" w:eastAsia="宋体" w:cs="宋体"/>
          <w:color w:val="auto"/>
          <w:sz w:val="24"/>
          <w:szCs w:val="24"/>
          <w:lang w:val="en-US"/>
        </w:rPr>
        <w:t>甲方</w:t>
      </w:r>
      <w:r>
        <w:rPr>
          <w:rFonts w:hint="eastAsia" w:ascii="宋体" w:hAnsi="宋体" w:eastAsia="宋体" w:cs="宋体"/>
          <w:color w:val="auto"/>
          <w:sz w:val="24"/>
          <w:szCs w:val="24"/>
        </w:rPr>
        <w:t>提供合同项目的研究成果，包括技术规范、测试文件和质量标准等相关的技术资料，或者计算机软件、文档及源代码等。</w:t>
      </w:r>
      <w:r>
        <w:rPr>
          <w:rFonts w:hint="eastAsia" w:ascii="宋体" w:hAnsi="宋体" w:eastAsia="宋体" w:cs="宋体"/>
          <w:color w:val="auto"/>
          <w:sz w:val="24"/>
          <w:szCs w:val="24"/>
          <w:lang w:val="en-US"/>
        </w:rPr>
        <w:t>乙方</w:t>
      </w:r>
      <w:r>
        <w:rPr>
          <w:rFonts w:hint="eastAsia" w:ascii="宋体" w:hAnsi="宋体" w:eastAsia="宋体" w:cs="宋体"/>
          <w:color w:val="auto"/>
          <w:sz w:val="24"/>
          <w:szCs w:val="24"/>
        </w:rPr>
        <w:t>应归还</w:t>
      </w:r>
      <w:r>
        <w:rPr>
          <w:rFonts w:hint="eastAsia" w:ascii="宋体" w:hAnsi="宋体" w:eastAsia="宋体" w:cs="宋体"/>
          <w:color w:val="auto"/>
          <w:sz w:val="24"/>
          <w:szCs w:val="24"/>
          <w:lang w:val="en-US"/>
        </w:rPr>
        <w:t>甲方</w:t>
      </w:r>
      <w:r>
        <w:rPr>
          <w:rFonts w:hint="eastAsia" w:ascii="宋体" w:hAnsi="宋体" w:eastAsia="宋体" w:cs="宋体"/>
          <w:color w:val="auto"/>
          <w:sz w:val="24"/>
          <w:szCs w:val="24"/>
        </w:rPr>
        <w:t>提供的所有技术资料或文件等，并承诺不保留任何复印件。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zh-CN"/>
        </w:rPr>
        <w:t>5</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rPr>
        <w:t>乙方</w:t>
      </w:r>
      <w:r>
        <w:rPr>
          <w:rFonts w:hint="eastAsia" w:ascii="宋体" w:hAnsi="宋体" w:eastAsia="宋体" w:cs="宋体"/>
          <w:color w:val="auto"/>
          <w:sz w:val="24"/>
          <w:szCs w:val="24"/>
        </w:rPr>
        <w:t>团队应按照法律法规加强管理，明确网络和数据安全责任，对人员开展安全背景审查，签订安全保密承诺书和个人安全保密协议，做好人员网络和数据安全宣传教育及培训工作，严格控制人员管理员权限，在授权期满后应当按照要求及时收回权限。如因自身原因造成安全事故的，由</w:t>
      </w:r>
      <w:r>
        <w:rPr>
          <w:rFonts w:hint="eastAsia" w:ascii="宋体" w:hAnsi="宋体" w:eastAsia="宋体" w:cs="宋体"/>
          <w:color w:val="auto"/>
          <w:sz w:val="24"/>
          <w:szCs w:val="24"/>
          <w:lang w:val="en-US"/>
        </w:rPr>
        <w:t>乙方</w:t>
      </w:r>
      <w:r>
        <w:rPr>
          <w:rFonts w:hint="eastAsia" w:ascii="宋体" w:hAnsi="宋体" w:eastAsia="宋体" w:cs="宋体"/>
          <w:color w:val="auto"/>
          <w:sz w:val="24"/>
          <w:szCs w:val="24"/>
        </w:rPr>
        <w:t>负全部安全责任。在实施和维护期间，</w:t>
      </w:r>
      <w:r>
        <w:rPr>
          <w:rFonts w:hint="eastAsia" w:ascii="宋体" w:hAnsi="宋体" w:eastAsia="宋体" w:cs="宋体"/>
          <w:color w:val="auto"/>
          <w:sz w:val="24"/>
          <w:szCs w:val="24"/>
          <w:lang w:val="en-US"/>
        </w:rPr>
        <w:t>乙方</w:t>
      </w:r>
      <w:r>
        <w:rPr>
          <w:rFonts w:hint="eastAsia" w:ascii="宋体" w:hAnsi="宋体" w:eastAsia="宋体" w:cs="宋体"/>
          <w:color w:val="auto"/>
          <w:sz w:val="24"/>
          <w:szCs w:val="24"/>
        </w:rPr>
        <w:t>人员不得出现制造或者故意输入、传播计算机病毒、故意删除数据、窃取数据等违法行为，由此造成</w:t>
      </w:r>
      <w:r>
        <w:rPr>
          <w:rFonts w:hint="eastAsia" w:ascii="宋体" w:hAnsi="宋体" w:eastAsia="宋体" w:cs="宋体"/>
          <w:color w:val="auto"/>
          <w:sz w:val="24"/>
          <w:szCs w:val="24"/>
          <w:lang w:val="en-US"/>
        </w:rPr>
        <w:t>甲方</w:t>
      </w:r>
      <w:r>
        <w:rPr>
          <w:rFonts w:hint="eastAsia" w:ascii="宋体" w:hAnsi="宋体" w:eastAsia="宋体" w:cs="宋体"/>
          <w:color w:val="auto"/>
          <w:sz w:val="24"/>
          <w:szCs w:val="24"/>
        </w:rPr>
        <w:t>业务系统故障或数据丢失等问题，依照国家法律法规，根据造成的损失，对</w:t>
      </w:r>
      <w:r>
        <w:rPr>
          <w:rFonts w:hint="eastAsia" w:ascii="宋体" w:hAnsi="宋体" w:eastAsia="宋体" w:cs="宋体"/>
          <w:color w:val="auto"/>
          <w:sz w:val="24"/>
          <w:szCs w:val="24"/>
          <w:lang w:val="en-US"/>
        </w:rPr>
        <w:t>乙方</w:t>
      </w:r>
      <w:r>
        <w:rPr>
          <w:rFonts w:hint="eastAsia" w:ascii="宋体" w:hAnsi="宋体" w:eastAsia="宋体" w:cs="宋体"/>
          <w:color w:val="auto"/>
          <w:sz w:val="24"/>
          <w:szCs w:val="24"/>
        </w:rPr>
        <w:t>进行处罚。</w:t>
      </w:r>
    </w:p>
    <w:p>
      <w:pPr>
        <w:pStyle w:val="15"/>
        <w:spacing w:line="360" w:lineRule="auto"/>
        <w:rPr>
          <w:rFonts w:hint="eastAsia" w:hAnsi="宋体" w:cs="宋体"/>
          <w:color w:val="auto"/>
          <w:sz w:val="24"/>
          <w:szCs w:val="24"/>
        </w:rPr>
      </w:pPr>
      <w:r>
        <w:rPr>
          <w:rFonts w:hint="eastAsia" w:ascii="宋体" w:hAnsi="宋体" w:eastAsia="宋体" w:cs="宋体"/>
          <w:color w:val="auto"/>
          <w:sz w:val="24"/>
          <w:szCs w:val="24"/>
        </w:rPr>
        <w:t>本条规定的义务和权利在项目合同期满或终止后将在</w:t>
      </w:r>
      <w:r>
        <w:rPr>
          <w:rFonts w:hint="eastAsia" w:ascii="宋体" w:hAnsi="宋体" w:eastAsia="宋体" w:cs="宋体"/>
          <w:color w:val="auto"/>
          <w:sz w:val="24"/>
          <w:szCs w:val="24"/>
          <w:lang w:val="en-US"/>
        </w:rPr>
        <w:t>甲方</w:t>
      </w:r>
      <w:r>
        <w:rPr>
          <w:rFonts w:hint="eastAsia" w:ascii="宋体" w:hAnsi="宋体" w:eastAsia="宋体" w:cs="宋体"/>
          <w:color w:val="auto"/>
          <w:sz w:val="24"/>
          <w:szCs w:val="24"/>
        </w:rPr>
        <w:t>要求的时间内持续有效，而不受合同履行完毕时间的限制。</w:t>
      </w:r>
    </w:p>
    <w:p>
      <w:pPr>
        <w:pStyle w:val="37"/>
        <w:snapToGrid w:val="0"/>
        <w:spacing w:beforeLines="0" w:afterLines="0"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五、转包或分包</w:t>
      </w:r>
    </w:p>
    <w:p>
      <w:pPr>
        <w:pStyle w:val="37"/>
        <w:snapToGrid w:val="0"/>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1、本合同范围的服务，应由乙方直接供应，不得转让他人供应；</w:t>
      </w:r>
    </w:p>
    <w:p>
      <w:pPr>
        <w:pStyle w:val="37"/>
        <w:snapToGrid w:val="0"/>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2、除非得到甲方的书面同意，乙方不得将本合同范围的服务全部或部分分包给他人供应；</w:t>
      </w:r>
    </w:p>
    <w:p>
      <w:pPr>
        <w:pStyle w:val="37"/>
        <w:snapToGrid w:val="0"/>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3、如有转让和未经甲方同意的分包行为，甲方有权解除合同，并追究乙方的违约责任。</w:t>
      </w:r>
    </w:p>
    <w:p>
      <w:pPr>
        <w:pStyle w:val="37"/>
        <w:snapToGrid w:val="0"/>
        <w:spacing w:beforeLines="0" w:afterLines="0"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sz w:val="24"/>
          <w:szCs w:val="24"/>
        </w:rPr>
        <w:t>六、合同履行时间</w:t>
      </w:r>
      <w:r>
        <w:rPr>
          <w:rFonts w:hint="eastAsia" w:hAnsi="宋体" w:cs="宋体"/>
          <w:b/>
          <w:sz w:val="24"/>
          <w:szCs w:val="24"/>
          <w:lang w:eastAsia="zh-CN"/>
        </w:rPr>
        <w:t>、</w:t>
      </w:r>
      <w:r>
        <w:rPr>
          <w:rFonts w:hint="eastAsia" w:ascii="宋体" w:hAnsi="宋体" w:eastAsia="宋体" w:cs="宋体"/>
          <w:b/>
          <w:sz w:val="24"/>
          <w:szCs w:val="24"/>
        </w:rPr>
        <w:t>地点</w:t>
      </w:r>
      <w:r>
        <w:rPr>
          <w:rFonts w:hint="eastAsia" w:hAnsi="宋体" w:cs="宋体"/>
          <w:b/>
          <w:sz w:val="24"/>
          <w:szCs w:val="24"/>
          <w:lang w:eastAsia="zh-CN"/>
        </w:rPr>
        <w:t>以及履行方式</w:t>
      </w:r>
    </w:p>
    <w:p>
      <w:pPr>
        <w:pStyle w:val="37"/>
        <w:snapToGrid w:val="0"/>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1、履行时间： </w:t>
      </w:r>
    </w:p>
    <w:p>
      <w:pPr>
        <w:pStyle w:val="37"/>
        <w:snapToGrid w:val="0"/>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2、履行地点：</w:t>
      </w:r>
      <w:r>
        <w:rPr>
          <w:rFonts w:hint="eastAsia" w:ascii="宋体" w:hAnsi="宋体" w:eastAsia="宋体" w:cs="宋体"/>
          <w:sz w:val="24"/>
          <w:szCs w:val="24"/>
          <w:highlight w:val="none"/>
          <w:lang w:eastAsia="zh-CN"/>
        </w:rPr>
        <w:t>余杭区</w:t>
      </w:r>
      <w:r>
        <w:rPr>
          <w:rFonts w:hint="eastAsia" w:ascii="宋体" w:hAnsi="宋体" w:eastAsia="宋体" w:cs="宋体"/>
          <w:sz w:val="24"/>
          <w:szCs w:val="24"/>
          <w:highlight w:val="none"/>
        </w:rPr>
        <w:t xml:space="preserve"> </w:t>
      </w:r>
    </w:p>
    <w:p>
      <w:pPr>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3、履行方式：</w:t>
      </w:r>
    </w:p>
    <w:p>
      <w:pPr>
        <w:spacing w:line="560" w:lineRule="exact"/>
        <w:ind w:firstLine="480" w:firstLineChars="200"/>
        <w:outlineLvl w:val="0"/>
        <w:rPr>
          <w:rFonts w:hint="eastAsia" w:ascii="宋体" w:hAnsi="宋体" w:eastAsia="宋体" w:cs="宋体"/>
          <w:bCs/>
          <w:sz w:val="24"/>
          <w:szCs w:val="24"/>
        </w:rPr>
      </w:pPr>
      <w:r>
        <w:rPr>
          <w:rFonts w:hint="eastAsia" w:ascii="宋体" w:hAnsi="宋体" w:eastAsia="宋体" w:cs="宋体"/>
          <w:sz w:val="24"/>
          <w:szCs w:val="24"/>
          <w:lang w:val="en-US" w:eastAsia="zh-CN"/>
        </w:rPr>
        <w:t>4、</w:t>
      </w:r>
      <w:r>
        <w:rPr>
          <w:rFonts w:hint="eastAsia" w:ascii="宋体" w:hAnsi="宋体" w:eastAsia="宋体" w:cs="宋体"/>
          <w:bCs/>
          <w:sz w:val="24"/>
          <w:szCs w:val="24"/>
        </w:rPr>
        <w:t>若服务涉及货物的，则货物的：</w:t>
      </w:r>
    </w:p>
    <w:p>
      <w:pPr>
        <w:spacing w:line="560" w:lineRule="exact"/>
        <w:ind w:firstLine="720" w:firstLineChars="300"/>
        <w:rPr>
          <w:rFonts w:hint="eastAsia" w:ascii="宋体" w:hAnsi="宋体" w:eastAsia="宋体" w:cs="宋体"/>
          <w:sz w:val="24"/>
          <w:szCs w:val="24"/>
          <w:u w:val="single"/>
        </w:rPr>
      </w:pPr>
      <w:r>
        <w:rPr>
          <w:rFonts w:hint="eastAsia" w:ascii="宋体" w:hAnsi="宋体" w:eastAsia="宋体" w:cs="宋体"/>
          <w:sz w:val="24"/>
          <w:szCs w:val="24"/>
        </w:rPr>
        <w:t>交付期限：</w:t>
      </w:r>
      <w:r>
        <w:rPr>
          <w:rFonts w:hint="eastAsia" w:ascii="宋体" w:hAnsi="宋体" w:cs="宋体"/>
          <w:sz w:val="24"/>
          <w:szCs w:val="24"/>
          <w:lang w:val="en-US" w:eastAsia="zh-CN"/>
        </w:rPr>
        <w:t xml:space="preserve">  </w:t>
      </w:r>
      <w:r>
        <w:rPr>
          <w:rFonts w:hint="eastAsia" w:ascii="宋体" w:hAnsi="宋体" w:eastAsia="宋体" w:cs="宋体"/>
          <w:sz w:val="24"/>
          <w:szCs w:val="24"/>
        </w:rPr>
        <w:t>；</w:t>
      </w:r>
    </w:p>
    <w:p>
      <w:pPr>
        <w:spacing w:line="56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交付地点：</w:t>
      </w:r>
      <w:r>
        <w:rPr>
          <w:rFonts w:hint="eastAsia" w:ascii="宋体" w:hAnsi="宋体" w:cs="宋体"/>
          <w:sz w:val="24"/>
          <w:szCs w:val="24"/>
          <w:lang w:val="en-US" w:eastAsia="zh-CN"/>
        </w:rPr>
        <w:t xml:space="preserve">   </w:t>
      </w:r>
      <w:r>
        <w:rPr>
          <w:rFonts w:hint="eastAsia" w:ascii="宋体" w:hAnsi="宋体" w:eastAsia="宋体" w:cs="宋体"/>
          <w:sz w:val="24"/>
          <w:szCs w:val="24"/>
        </w:rPr>
        <w:t>；</w:t>
      </w:r>
    </w:p>
    <w:p>
      <w:pPr>
        <w:spacing w:line="56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交付方式：</w:t>
      </w:r>
      <w:r>
        <w:rPr>
          <w:rFonts w:hint="eastAsia" w:ascii="宋体" w:hAnsi="宋体" w:cs="宋体"/>
          <w:sz w:val="24"/>
          <w:szCs w:val="24"/>
          <w:lang w:val="en-US" w:eastAsia="zh-CN"/>
        </w:rPr>
        <w:t xml:space="preserve">   </w:t>
      </w:r>
      <w:r>
        <w:rPr>
          <w:rFonts w:hint="eastAsia" w:ascii="宋体" w:hAnsi="宋体" w:eastAsia="宋体" w:cs="宋体"/>
          <w:sz w:val="24"/>
          <w:szCs w:val="24"/>
        </w:rPr>
        <w:t>。</w:t>
      </w:r>
    </w:p>
    <w:p>
      <w:pPr>
        <w:pStyle w:val="82"/>
        <w:rPr>
          <w:rFonts w:hint="default"/>
          <w:lang w:val="en-US" w:eastAsia="zh-CN"/>
        </w:rPr>
      </w:pPr>
    </w:p>
    <w:p>
      <w:pPr>
        <w:pStyle w:val="37"/>
        <w:snapToGrid w:val="0"/>
        <w:spacing w:beforeLines="0" w:afterLines="0" w:line="360" w:lineRule="auto"/>
        <w:ind w:firstLine="482" w:firstLineChars="200"/>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七</w:t>
      </w:r>
      <w:r>
        <w:rPr>
          <w:rFonts w:hint="eastAsia" w:ascii="宋体" w:hAnsi="宋体" w:eastAsia="宋体" w:cs="宋体"/>
          <w:b/>
          <w:sz w:val="24"/>
          <w:szCs w:val="24"/>
        </w:rPr>
        <w:t>、款项支付</w:t>
      </w:r>
      <w:r>
        <w:rPr>
          <w:rFonts w:hint="eastAsia" w:ascii="宋体" w:hAnsi="宋体" w:eastAsia="宋体" w:cs="宋体"/>
          <w:b/>
          <w:sz w:val="24"/>
          <w:szCs w:val="24"/>
          <w:lang w:eastAsia="zh-CN"/>
        </w:rPr>
        <w:t>（</w:t>
      </w:r>
      <w:r>
        <w:rPr>
          <w:rFonts w:hint="eastAsia" w:hAnsi="宋体" w:cs="宋体"/>
          <w:b/>
          <w:sz w:val="24"/>
          <w:szCs w:val="24"/>
          <w:lang w:eastAsia="zh-CN"/>
        </w:rPr>
        <w:t>需</w:t>
      </w:r>
      <w:r>
        <w:rPr>
          <w:rFonts w:hint="eastAsia" w:ascii="宋体" w:hAnsi="宋体" w:eastAsia="宋体" w:cs="宋体"/>
          <w:b/>
          <w:sz w:val="24"/>
          <w:szCs w:val="24"/>
          <w:lang w:val="en-US" w:eastAsia="zh-CN"/>
        </w:rPr>
        <w:t>与采购文件的付款方式保持一致性</w:t>
      </w:r>
      <w:r>
        <w:rPr>
          <w:rFonts w:hint="eastAsia" w:ascii="宋体" w:hAnsi="宋体" w:eastAsia="宋体" w:cs="宋体"/>
          <w:b/>
          <w:sz w:val="24"/>
          <w:szCs w:val="24"/>
          <w:lang w:eastAsia="zh-CN"/>
        </w:rPr>
        <w:t>）</w:t>
      </w:r>
    </w:p>
    <w:p>
      <w:pPr>
        <w:pStyle w:val="15"/>
        <w:spacing w:line="580" w:lineRule="exact"/>
        <w:ind w:firstLine="482" w:firstLineChars="200"/>
        <w:rPr>
          <w:rFonts w:hint="eastAsia" w:ascii="宋体" w:hAnsi="宋体" w:eastAsia="宋体" w:cs="宋体"/>
          <w:b/>
          <w:bCs/>
          <w:kern w:val="0"/>
          <w:sz w:val="24"/>
          <w:szCs w:val="24"/>
          <w:lang w:val="en-US" w:eastAsia="zh-CN"/>
        </w:rPr>
      </w:pPr>
      <w:r>
        <w:rPr>
          <w:rFonts w:hint="eastAsia" w:ascii="宋体" w:hAnsi="宋体" w:eastAsia="宋体" w:cs="宋体"/>
          <w:b/>
          <w:bCs/>
          <w:sz w:val="24"/>
          <w:szCs w:val="24"/>
        </w:rPr>
        <w:t>1</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付款条件：</w:t>
      </w:r>
      <w:r>
        <w:rPr>
          <w:rFonts w:hint="eastAsia" w:ascii="宋体" w:hAnsi="宋体" w:eastAsia="宋体" w:cs="宋体"/>
          <w:color w:val="000000"/>
          <w:kern w:val="0"/>
          <w:sz w:val="24"/>
          <w:szCs w:val="24"/>
          <w:lang w:val="en-US" w:eastAsia="zh-CN"/>
        </w:rPr>
        <w:t>分期付款，第一期：合同签订生效以及具备实施条件后，公司提供发票，甲方收到财政拨款10个工作日内，凭发票及合同向中标方支付合同金额40％的预付款。第二期：甲方在公司根据合同规定将项目交付、验收通过后，公司提供发票，甲方收到财政拨款10个工作日内，凭发票、验收报告以及合同，支付合同金额40%的进度款。第三期：质保期满1年，系统运行稳定，售后保障服务到位，公司提供发票，甲方收到财政拨款10个工作日内，凭发票、用户使用报告以及合同，支付剩余的20%款项。</w:t>
      </w:r>
    </w:p>
    <w:p>
      <w:pPr>
        <w:autoSpaceDN w:val="0"/>
        <w:snapToGrid w:val="0"/>
        <w:spacing w:line="580" w:lineRule="exact"/>
        <w:ind w:firstLine="482" w:firstLineChars="200"/>
        <w:jc w:val="left"/>
        <w:rPr>
          <w:rFonts w:hint="eastAsia" w:ascii="宋体" w:hAnsi="宋体" w:eastAsia="宋体" w:cs="宋体"/>
          <w:kern w:val="0"/>
          <w:sz w:val="24"/>
          <w:szCs w:val="24"/>
          <w:lang/>
        </w:rPr>
      </w:pPr>
      <w:r>
        <w:rPr>
          <w:rFonts w:hint="eastAsia" w:ascii="宋体" w:hAnsi="宋体" w:eastAsia="宋体" w:cs="宋体"/>
          <w:b/>
          <w:kern w:val="0"/>
          <w:sz w:val="24"/>
          <w:szCs w:val="24"/>
        </w:rPr>
        <w:t>2、</w:t>
      </w:r>
      <w:r>
        <w:rPr>
          <w:rFonts w:hint="eastAsia" w:ascii="宋体" w:hAnsi="宋体" w:eastAsia="宋体" w:cs="宋体"/>
          <w:b/>
          <w:kern w:val="0"/>
          <w:sz w:val="24"/>
          <w:szCs w:val="24"/>
          <w:lang/>
        </w:rPr>
        <w:t>履约保证金</w:t>
      </w:r>
      <w:r>
        <w:rPr>
          <w:rFonts w:hint="eastAsia" w:ascii="宋体" w:hAnsi="宋体" w:eastAsia="宋体" w:cs="宋体"/>
          <w:b/>
          <w:kern w:val="0"/>
          <w:sz w:val="24"/>
          <w:szCs w:val="24"/>
        </w:rPr>
        <w:t>：</w:t>
      </w:r>
      <w:r>
        <w:rPr>
          <w:rFonts w:hint="eastAsia" w:ascii="宋体" w:hAnsi="宋体" w:cs="宋体"/>
          <w:sz w:val="24"/>
          <w:szCs w:val="24"/>
          <w:lang w:eastAsia="zh-CN"/>
        </w:rPr>
        <w:t>本项目不涉及履约保证金</w:t>
      </w:r>
      <w:r>
        <w:rPr>
          <w:rFonts w:hint="eastAsia" w:ascii="宋体" w:hAnsi="宋体" w:eastAsia="宋体" w:cs="宋体"/>
          <w:kern w:val="0"/>
          <w:sz w:val="24"/>
          <w:szCs w:val="24"/>
          <w:lang/>
        </w:rPr>
        <w:t>。</w:t>
      </w:r>
    </w:p>
    <w:p>
      <w:pPr>
        <w:pStyle w:val="15"/>
        <w:spacing w:line="58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3、质保期和质保金：</w:t>
      </w:r>
    </w:p>
    <w:p>
      <w:pPr>
        <w:pStyle w:val="15"/>
        <w:spacing w:line="5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质保期</w:t>
      </w:r>
      <w:r>
        <w:rPr>
          <w:rFonts w:hint="eastAsia" w:ascii="宋体" w:hAnsi="宋体" w:cs="宋体"/>
          <w:sz w:val="24"/>
          <w:szCs w:val="24"/>
          <w:lang w:val="en-US" w:eastAsia="zh-CN"/>
        </w:rPr>
        <w:t>3</w:t>
      </w:r>
      <w:r>
        <w:rPr>
          <w:rFonts w:hint="eastAsia" w:ascii="宋体" w:hAnsi="宋体" w:eastAsia="宋体" w:cs="宋体"/>
          <w:sz w:val="24"/>
          <w:szCs w:val="24"/>
        </w:rPr>
        <w:t>年，以项目正式交付（终验验收</w:t>
      </w:r>
      <w:r>
        <w:rPr>
          <w:rFonts w:hint="eastAsia" w:ascii="宋体" w:hAnsi="宋体" w:cs="宋体"/>
          <w:sz w:val="24"/>
          <w:szCs w:val="24"/>
          <w:lang w:eastAsia="zh-CN"/>
        </w:rPr>
        <w:t>报告</w:t>
      </w:r>
      <w:r>
        <w:rPr>
          <w:rFonts w:hint="eastAsia" w:ascii="宋体" w:hAnsi="宋体" w:eastAsia="宋体" w:cs="宋体"/>
          <w:sz w:val="24"/>
          <w:szCs w:val="24"/>
        </w:rPr>
        <w:t>时间）当日起计。</w:t>
      </w:r>
    </w:p>
    <w:p>
      <w:pPr>
        <w:rPr>
          <w:rFonts w:hint="eastAsia"/>
          <w:lang w:eastAsia="zh-CN"/>
        </w:rPr>
      </w:pPr>
    </w:p>
    <w:p>
      <w:pPr>
        <w:pStyle w:val="37"/>
        <w:snapToGrid w:val="0"/>
        <w:spacing w:beforeLines="0" w:afterLines="0"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lang w:val="en-US" w:eastAsia="zh-CN"/>
        </w:rPr>
        <w:t>八</w:t>
      </w:r>
      <w:r>
        <w:rPr>
          <w:rFonts w:hint="eastAsia" w:ascii="宋体" w:hAnsi="宋体" w:eastAsia="宋体" w:cs="宋体"/>
          <w:b/>
          <w:sz w:val="24"/>
          <w:szCs w:val="24"/>
        </w:rPr>
        <w:t>、税费</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本合同执行中相关的一切税费均由乙方负担。</w:t>
      </w:r>
    </w:p>
    <w:p>
      <w:pPr>
        <w:pStyle w:val="37"/>
        <w:snapToGrid w:val="0"/>
        <w:spacing w:line="580" w:lineRule="exact"/>
        <w:ind w:firstLine="482" w:firstLineChars="200"/>
        <w:rPr>
          <w:rFonts w:hint="eastAsia" w:hAnsi="宋体" w:eastAsia="宋体" w:cs="宋体"/>
          <w:szCs w:val="24"/>
          <w:lang w:eastAsia="zh-CN"/>
        </w:rPr>
      </w:pPr>
      <w:r>
        <w:rPr>
          <w:rFonts w:hint="eastAsia" w:ascii="宋体" w:hAnsi="宋体" w:eastAsia="宋体" w:cs="宋体"/>
          <w:b/>
          <w:sz w:val="24"/>
          <w:szCs w:val="24"/>
          <w:lang w:val="en-US" w:eastAsia="zh-CN"/>
        </w:rPr>
        <w:t>九</w:t>
      </w:r>
      <w:r>
        <w:rPr>
          <w:rFonts w:hint="eastAsia" w:ascii="宋体" w:hAnsi="宋体" w:eastAsia="宋体" w:cs="宋体"/>
          <w:b/>
          <w:sz w:val="24"/>
          <w:szCs w:val="24"/>
        </w:rPr>
        <w:t>、</w:t>
      </w:r>
      <w:r>
        <w:rPr>
          <w:rFonts w:hint="eastAsia" w:hAnsi="宋体" w:cs="宋体"/>
          <w:b/>
          <w:sz w:val="24"/>
          <w:szCs w:val="24"/>
          <w:lang w:eastAsia="zh-CN"/>
        </w:rPr>
        <w:t>验收</w:t>
      </w:r>
    </w:p>
    <w:p>
      <w:pPr>
        <w:pStyle w:val="37"/>
        <w:snapToGrid w:val="0"/>
        <w:spacing w:line="580" w:lineRule="exact"/>
        <w:ind w:firstLine="480" w:firstLineChars="200"/>
        <w:rPr>
          <w:rFonts w:hint="eastAsia" w:hAnsi="宋体" w:cs="宋体"/>
          <w:color w:val="auto"/>
          <w:sz w:val="24"/>
          <w:szCs w:val="24"/>
          <w:u w:val="none"/>
          <w:lang w:val="en-US" w:eastAsia="zh-CN"/>
        </w:rPr>
      </w:pPr>
      <w:r>
        <w:rPr>
          <w:rFonts w:hint="eastAsia" w:hAnsi="宋体" w:cs="宋体"/>
          <w:color w:val="auto"/>
          <w:sz w:val="24"/>
          <w:szCs w:val="24"/>
        </w:rPr>
        <w:t>1、</w:t>
      </w:r>
      <w:r>
        <w:rPr>
          <w:rFonts w:hint="eastAsia" w:hAnsi="宋体" w:cs="宋体"/>
          <w:color w:val="auto"/>
          <w:sz w:val="24"/>
          <w:szCs w:val="24"/>
          <w:lang w:val="en-US" w:eastAsia="zh-CN"/>
        </w:rPr>
        <w:t>乙方于</w:t>
      </w:r>
      <w:r>
        <w:rPr>
          <w:rFonts w:hint="eastAsia" w:ascii="宋体" w:hAnsi="宋体" w:cs="宋体"/>
          <w:color w:val="auto"/>
          <w:sz w:val="24"/>
          <w:szCs w:val="24"/>
          <w:lang/>
        </w:rPr>
        <w:t>项目开发完成</w:t>
      </w:r>
      <w:r>
        <w:rPr>
          <w:rFonts w:hint="eastAsia" w:hAnsi="宋体" w:cs="宋体"/>
          <w:color w:val="auto"/>
          <w:sz w:val="24"/>
          <w:szCs w:val="24"/>
          <w:lang w:val="en-US" w:eastAsia="zh-CN"/>
        </w:rPr>
        <w:t>后向甲方提出初验申请，经单位审核无误且验收资料完整后，</w:t>
      </w:r>
      <w:r>
        <w:rPr>
          <w:rFonts w:hint="eastAsia" w:hAnsi="宋体" w:cs="宋体"/>
          <w:color w:val="auto"/>
          <w:sz w:val="24"/>
          <w:szCs w:val="24"/>
          <w:u w:val="none"/>
          <w:lang w:val="en-US" w:eastAsia="zh-CN"/>
        </w:rPr>
        <w:t>甲方组织初验；</w:t>
      </w:r>
    </w:p>
    <w:p>
      <w:pPr>
        <w:pStyle w:val="37"/>
        <w:snapToGrid w:val="0"/>
        <w:spacing w:line="580" w:lineRule="exact"/>
        <w:ind w:firstLine="480" w:firstLineChars="200"/>
        <w:rPr>
          <w:rFonts w:hint="eastAsia"/>
          <w:lang w:val="en-US" w:eastAsia="zh-CN"/>
        </w:rPr>
      </w:pPr>
      <w:r>
        <w:rPr>
          <w:rFonts w:hint="eastAsia" w:hAnsi="宋体" w:cs="宋体"/>
          <w:color w:val="auto"/>
          <w:sz w:val="24"/>
          <w:szCs w:val="24"/>
          <w:lang w:val="en-US" w:eastAsia="zh-CN"/>
        </w:rPr>
        <w:t>2、乙方于</w:t>
      </w:r>
      <w:r>
        <w:rPr>
          <w:rFonts w:hint="eastAsia" w:ascii="宋体" w:hAnsi="宋体" w:cs="宋体"/>
          <w:color w:val="auto"/>
          <w:sz w:val="24"/>
          <w:szCs w:val="24"/>
        </w:rPr>
        <w:t>系统试运行</w:t>
      </w:r>
      <w:r>
        <w:rPr>
          <w:rFonts w:hint="eastAsia" w:ascii="宋体" w:hAnsi="宋体" w:cs="宋体"/>
          <w:color w:val="auto"/>
          <w:sz w:val="24"/>
          <w:szCs w:val="24"/>
          <w:lang w:eastAsia="zh-CN"/>
        </w:rPr>
        <w:t>期满</w:t>
      </w:r>
      <w:r>
        <w:rPr>
          <w:rFonts w:hint="eastAsia" w:hAnsi="宋体" w:cs="宋体"/>
          <w:color w:val="auto"/>
          <w:sz w:val="24"/>
          <w:szCs w:val="24"/>
          <w:lang w:val="en-US" w:eastAsia="zh-CN"/>
        </w:rPr>
        <w:t>向甲方提出终验申请，经单位审核无误且验收资料完整后，甲方组织终验；</w:t>
      </w:r>
    </w:p>
    <w:p>
      <w:pPr>
        <w:pStyle w:val="37"/>
        <w:snapToGrid w:val="0"/>
        <w:spacing w:line="580" w:lineRule="exact"/>
        <w:ind w:firstLine="480" w:firstLineChars="200"/>
        <w:rPr>
          <w:rFonts w:hint="eastAsia" w:hAnsi="宋体" w:cs="宋体"/>
          <w:color w:val="auto"/>
          <w:sz w:val="24"/>
          <w:szCs w:val="24"/>
          <w:lang w:val="en-US"/>
        </w:rPr>
      </w:pPr>
      <w:r>
        <w:rPr>
          <w:rFonts w:hint="eastAsia" w:hAnsi="宋体" w:cs="宋体"/>
          <w:color w:val="auto"/>
          <w:sz w:val="24"/>
          <w:szCs w:val="24"/>
          <w:lang w:val="en-US" w:eastAsia="zh-CN"/>
        </w:rPr>
        <w:t>验收资料不完整的，甲方有权不予验收。</w:t>
      </w:r>
    </w:p>
    <w:p>
      <w:pPr>
        <w:pStyle w:val="37"/>
        <w:numPr>
          <w:numId w:val="0"/>
        </w:numPr>
        <w:snapToGrid w:val="0"/>
        <w:spacing w:line="580" w:lineRule="exact"/>
        <w:ind w:firstLine="480" w:firstLineChars="200"/>
        <w:rPr>
          <w:rFonts w:hint="eastAsia" w:hAnsi="宋体" w:cs="宋体"/>
          <w:color w:val="auto"/>
          <w:sz w:val="24"/>
          <w:szCs w:val="24"/>
          <w:lang w:val="en-US"/>
        </w:rPr>
      </w:pPr>
      <w:r>
        <w:rPr>
          <w:rFonts w:hint="eastAsia" w:hAnsi="宋体" w:cs="宋体"/>
          <w:color w:val="auto"/>
          <w:sz w:val="24"/>
          <w:szCs w:val="24"/>
          <w:lang w:val="en-US" w:eastAsia="zh-CN"/>
        </w:rPr>
        <w:t>3、验收所涉及的所有费用（包括但不限于专家费）均由乙方承担。</w:t>
      </w:r>
    </w:p>
    <w:p>
      <w:pPr>
        <w:pStyle w:val="37"/>
        <w:snapToGrid w:val="0"/>
        <w:spacing w:beforeLines="0" w:afterLines="0" w:line="360" w:lineRule="auto"/>
        <w:ind w:firstLine="482" w:firstLineChars="200"/>
        <w:rPr>
          <w:rFonts w:hint="eastAsia" w:ascii="宋体" w:hAnsi="宋体" w:eastAsia="宋体" w:cs="宋体"/>
          <w:b/>
          <w:sz w:val="24"/>
          <w:szCs w:val="24"/>
        </w:rPr>
      </w:pPr>
    </w:p>
    <w:p>
      <w:pPr>
        <w:pStyle w:val="37"/>
        <w:snapToGrid w:val="0"/>
        <w:spacing w:beforeLines="0" w:afterLines="0" w:line="360" w:lineRule="auto"/>
        <w:ind w:firstLine="482" w:firstLineChars="200"/>
        <w:rPr>
          <w:rFonts w:hint="eastAsia" w:ascii="宋体" w:hAnsi="宋体" w:eastAsia="宋体" w:cs="宋体"/>
          <w:sz w:val="24"/>
          <w:szCs w:val="24"/>
        </w:rPr>
      </w:pPr>
      <w:r>
        <w:rPr>
          <w:rFonts w:hint="eastAsia" w:hAnsi="宋体" w:cs="宋体"/>
          <w:b/>
          <w:sz w:val="24"/>
          <w:szCs w:val="24"/>
          <w:lang w:eastAsia="zh-CN"/>
        </w:rPr>
        <w:t>十、</w:t>
      </w:r>
      <w:r>
        <w:rPr>
          <w:rFonts w:hint="eastAsia" w:ascii="宋体" w:hAnsi="宋体" w:eastAsia="宋体" w:cs="宋体"/>
          <w:b/>
          <w:sz w:val="24"/>
          <w:szCs w:val="24"/>
        </w:rPr>
        <w:t>质量保证及后续服务</w:t>
      </w:r>
    </w:p>
    <w:p>
      <w:pPr>
        <w:spacing w:beforeLines="0" w:afterLines="0" w:line="360" w:lineRule="auto"/>
        <w:ind w:firstLine="480" w:firstLineChars="200"/>
        <w:rPr>
          <w:rFonts w:hint="eastAsia" w:ascii="宋体" w:hAnsi="宋体" w:eastAsia="宋体" w:cs="宋体"/>
          <w:b w:val="0"/>
          <w:color w:val="auto"/>
          <w:sz w:val="24"/>
          <w:szCs w:val="24"/>
          <w:lang w:val="en-US"/>
        </w:rPr>
      </w:pPr>
      <w:r>
        <w:rPr>
          <w:rFonts w:hint="eastAsia" w:ascii="宋体" w:hAnsi="宋体" w:eastAsia="宋体" w:cs="宋体"/>
          <w:b w:val="0"/>
          <w:color w:val="auto"/>
          <w:sz w:val="24"/>
          <w:szCs w:val="24"/>
          <w:lang w:val="en-US" w:eastAsia="zh-CN"/>
        </w:rPr>
        <w:t>1、</w:t>
      </w:r>
      <w:r>
        <w:rPr>
          <w:rFonts w:hint="eastAsia" w:ascii="宋体" w:hAnsi="宋体" w:cs="宋体"/>
          <w:b w:val="0"/>
          <w:color w:val="auto"/>
          <w:sz w:val="24"/>
          <w:szCs w:val="24"/>
          <w:lang w:val="en-US" w:eastAsia="zh-CN"/>
        </w:rPr>
        <w:t>乙方应按合同规定向甲方提供服务。</w:t>
      </w:r>
      <w:r>
        <w:rPr>
          <w:rFonts w:hint="eastAsia" w:ascii="宋体" w:hAnsi="宋体" w:eastAsia="宋体" w:cs="宋体"/>
          <w:b w:val="0"/>
          <w:color w:val="auto"/>
          <w:sz w:val="24"/>
          <w:szCs w:val="24"/>
          <w:lang w:val="en-US"/>
        </w:rPr>
        <w:t>在服务质量保证期内，硬件设备乙方需提供一年原厂质保，免费实行“三包”服务，软件产品乙方需免费提供更新、升级服务；</w:t>
      </w:r>
    </w:p>
    <w:p>
      <w:pPr>
        <w:pStyle w:val="82"/>
        <w:spacing w:beforeLines="0" w:afterLines="0" w:line="360" w:lineRule="auto"/>
        <w:ind w:firstLine="480"/>
        <w:rPr>
          <w:rFonts w:hint="eastAsia" w:ascii="宋体" w:hAnsi="宋体" w:eastAsia="宋体" w:cs="宋体"/>
          <w:b w:val="0"/>
          <w:color w:val="auto"/>
          <w:sz w:val="24"/>
          <w:szCs w:val="24"/>
          <w:lang w:val="en-US"/>
        </w:rPr>
      </w:pPr>
      <w:r>
        <w:rPr>
          <w:rFonts w:hint="eastAsia" w:ascii="宋体" w:hAnsi="宋体" w:eastAsia="宋体" w:cs="宋体"/>
          <w:b w:val="0"/>
          <w:color w:val="auto"/>
          <w:sz w:val="24"/>
          <w:szCs w:val="24"/>
          <w:lang/>
        </w:rPr>
        <w:t>2、</w:t>
      </w:r>
      <w:r>
        <w:rPr>
          <w:rFonts w:hint="eastAsia" w:ascii="宋体" w:hAnsi="宋体" w:eastAsia="宋体" w:cs="宋体"/>
          <w:b w:val="0"/>
          <w:color w:val="auto"/>
          <w:sz w:val="24"/>
          <w:szCs w:val="24"/>
          <w:lang w:val="en-US"/>
        </w:rPr>
        <w:t>终验合格后，</w:t>
      </w:r>
      <w:r>
        <w:rPr>
          <w:rFonts w:hint="eastAsia" w:ascii="宋体" w:hAnsi="宋体" w:cs="Arial"/>
          <w:color w:val="000000"/>
          <w:kern w:val="0"/>
          <w:sz w:val="24"/>
          <w:lang w:val="en-US" w:eastAsia="zh-CN"/>
        </w:rPr>
        <w:t>乙方为用户单位提供3年软件免费维护及已购软件功能免费升级、知识库的更新。提供半年度一次现场巡检服务，提供全年7×24小时免费售后技术支持服务（电话、远程或现场）。在合同规定的质保期内，乙方为最终用户免费提供环境检测、配置修正、系统检测、补丁升级、</w:t>
      </w:r>
      <w:r>
        <w:rPr>
          <w:rFonts w:hint="eastAsia" w:ascii="宋体" w:hAnsi="宋体" w:eastAsia="宋体" w:cs="宋体"/>
          <w:b w:val="0"/>
          <w:color w:val="auto"/>
          <w:sz w:val="24"/>
          <w:szCs w:val="24"/>
          <w:lang w:val="en-US"/>
        </w:rPr>
        <w:t>故障排除、性能调优、技术咨询</w:t>
      </w:r>
      <w:r>
        <w:rPr>
          <w:rFonts w:hint="eastAsia" w:ascii="宋体" w:hAnsi="宋体" w:cs="Arial"/>
          <w:color w:val="000000"/>
          <w:kern w:val="0"/>
          <w:sz w:val="24"/>
          <w:lang w:val="en-US" w:eastAsia="zh-CN"/>
        </w:rPr>
        <w:t>等服务</w:t>
      </w:r>
      <w:r>
        <w:rPr>
          <w:rFonts w:hint="eastAsia" w:ascii="宋体" w:hAnsi="宋体" w:eastAsia="宋体" w:cs="宋体"/>
          <w:b w:val="0"/>
          <w:color w:val="auto"/>
          <w:sz w:val="24"/>
          <w:szCs w:val="24"/>
          <w:lang w:val="en-US"/>
        </w:rPr>
        <w:t>并负责处理、协调与各系统软件、硬件等供应商的关系；</w:t>
      </w:r>
    </w:p>
    <w:p>
      <w:pPr>
        <w:pStyle w:val="82"/>
        <w:spacing w:beforeLines="0" w:afterLines="0" w:line="360" w:lineRule="auto"/>
        <w:ind w:firstLine="480"/>
        <w:rPr>
          <w:rFonts w:hint="eastAsia" w:ascii="宋体" w:hAnsi="宋体" w:eastAsia="宋体" w:cs="宋体"/>
          <w:b w:val="0"/>
          <w:color w:val="auto"/>
          <w:sz w:val="24"/>
          <w:szCs w:val="24"/>
          <w:lang w:val="en-US"/>
        </w:rPr>
      </w:pPr>
      <w:r>
        <w:rPr>
          <w:rFonts w:hint="eastAsia" w:ascii="宋体" w:hAnsi="宋体" w:eastAsia="宋体" w:cs="宋体"/>
          <w:b w:val="0"/>
          <w:color w:val="auto"/>
          <w:sz w:val="24"/>
          <w:szCs w:val="24"/>
          <w:lang/>
        </w:rPr>
        <w:t>3、</w:t>
      </w:r>
      <w:r>
        <w:rPr>
          <w:rFonts w:hint="eastAsia" w:ascii="宋体" w:hAnsi="宋体" w:eastAsia="宋体" w:cs="宋体"/>
          <w:b w:val="0"/>
          <w:color w:val="auto"/>
          <w:sz w:val="24"/>
          <w:szCs w:val="24"/>
          <w:lang w:val="en-US"/>
        </w:rPr>
        <w:t>突发事件发生时，乙方在</w:t>
      </w:r>
      <w:r>
        <w:rPr>
          <w:rFonts w:hint="eastAsia" w:ascii="宋体" w:hAnsi="宋体" w:cs="宋体"/>
          <w:b w:val="0"/>
          <w:color w:val="auto"/>
          <w:sz w:val="24"/>
          <w:szCs w:val="24"/>
          <w:lang w:val="en-US" w:eastAsia="zh-CN"/>
        </w:rPr>
        <w:t>接到甲方报修</w:t>
      </w:r>
      <w:r>
        <w:rPr>
          <w:rFonts w:hint="eastAsia" w:ascii="宋体" w:hAnsi="宋体" w:eastAsia="宋体" w:cs="宋体"/>
          <w:b w:val="0"/>
          <w:color w:val="auto"/>
          <w:sz w:val="24"/>
          <w:szCs w:val="24"/>
          <w:lang w:val="en-US"/>
        </w:rPr>
        <w:t>后</w:t>
      </w:r>
      <w:r>
        <w:rPr>
          <w:rFonts w:hint="eastAsia" w:ascii="宋体" w:hAnsi="宋体" w:cs="宋体"/>
          <w:b w:val="0"/>
          <w:color w:val="auto"/>
          <w:sz w:val="24"/>
          <w:szCs w:val="24"/>
          <w:lang w:val="en-US" w:eastAsia="zh-CN"/>
        </w:rPr>
        <w:t>立即</w:t>
      </w:r>
      <w:r>
        <w:rPr>
          <w:rFonts w:hint="eastAsia" w:ascii="宋体" w:hAnsi="宋体" w:eastAsia="宋体" w:cs="宋体"/>
          <w:b w:val="0"/>
          <w:color w:val="auto"/>
          <w:sz w:val="24"/>
          <w:szCs w:val="24"/>
          <w:lang w:val="en-US"/>
        </w:rPr>
        <w:t>响应，</w:t>
      </w:r>
      <w:r>
        <w:rPr>
          <w:rFonts w:hint="eastAsia" w:ascii="宋体" w:hAnsi="宋体" w:cs="Arial"/>
          <w:color w:val="000000"/>
          <w:kern w:val="0"/>
          <w:sz w:val="24"/>
          <w:lang w:val="en-US" w:eastAsia="zh-CN"/>
        </w:rPr>
        <w:t>积极配合诊断并进行处理。无法通过电话咨询、电子邮件、远程操作解决的问题，30分钟内安排工程师到达现场排查维修，</w:t>
      </w:r>
      <w:r>
        <w:rPr>
          <w:rFonts w:hint="eastAsia" w:ascii="宋体" w:hAnsi="宋体" w:eastAsia="宋体" w:cs="宋体"/>
          <w:b w:val="0"/>
          <w:color w:val="auto"/>
          <w:sz w:val="24"/>
          <w:szCs w:val="24"/>
          <w:lang w:val="en-US"/>
        </w:rPr>
        <w:t>确保系统正常运行，</w:t>
      </w:r>
      <w:r>
        <w:rPr>
          <w:rFonts w:hint="eastAsia" w:ascii="宋体" w:hAnsi="宋体" w:cs="宋体"/>
          <w:b w:val="0"/>
          <w:color w:val="auto"/>
          <w:sz w:val="24"/>
          <w:szCs w:val="24"/>
          <w:lang w:val="en-US" w:eastAsia="zh-CN"/>
        </w:rPr>
        <w:t xml:space="preserve"> 小时内解决问题。</w:t>
      </w:r>
      <w:r>
        <w:rPr>
          <w:rFonts w:hint="eastAsia" w:ascii="宋体" w:hAnsi="宋体" w:eastAsia="宋体" w:cs="宋体"/>
          <w:b w:val="0"/>
          <w:color w:val="auto"/>
          <w:sz w:val="24"/>
          <w:szCs w:val="24"/>
          <w:lang w:val="en-US"/>
        </w:rPr>
        <w:t>如未能按要求进行响应的，甲方有权采取必要的措施，由此产生的风险和费用全部由乙方承担；</w:t>
      </w:r>
    </w:p>
    <w:p>
      <w:pPr>
        <w:pStyle w:val="82"/>
        <w:spacing w:beforeLines="0" w:afterLines="0" w:line="360" w:lineRule="auto"/>
        <w:ind w:firstLine="480"/>
        <w:rPr>
          <w:rFonts w:hint="eastAsia" w:ascii="宋体" w:hAnsi="宋体" w:eastAsia="宋体" w:cs="宋体"/>
          <w:b w:val="0"/>
          <w:color w:val="auto"/>
          <w:sz w:val="24"/>
          <w:szCs w:val="24"/>
          <w:lang w:eastAsia="zh-CN"/>
        </w:rPr>
      </w:pPr>
      <w:r>
        <w:rPr>
          <w:rFonts w:hint="eastAsia" w:ascii="宋体" w:hAnsi="宋体" w:eastAsia="宋体" w:cs="宋体"/>
          <w:b w:val="0"/>
          <w:color w:val="auto"/>
          <w:sz w:val="24"/>
          <w:szCs w:val="24"/>
          <w:lang/>
        </w:rPr>
        <w:t>4、</w:t>
      </w:r>
      <w:r>
        <w:rPr>
          <w:rFonts w:hint="eastAsia" w:ascii="宋体" w:hAnsi="宋体" w:eastAsia="宋体" w:cs="宋体"/>
          <w:b w:val="0"/>
          <w:color w:val="auto"/>
          <w:sz w:val="24"/>
          <w:szCs w:val="24"/>
          <w:lang w:val="en-US"/>
        </w:rPr>
        <w:t>乙方需定期（每月）提供巡检支持，对系统中的关键设备进行预防性检测。对于每次巡检，提出测评和改进意见，将检查内容和结果记录，与甲方共同保留；</w:t>
      </w:r>
    </w:p>
    <w:p>
      <w:pPr>
        <w:pStyle w:val="37"/>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5</w:t>
      </w:r>
      <w:r>
        <w:rPr>
          <w:rFonts w:hint="eastAsia" w:ascii="宋体" w:hAnsi="宋体" w:eastAsia="宋体" w:cs="宋体"/>
          <w:sz w:val="24"/>
          <w:szCs w:val="24"/>
        </w:rPr>
        <w:t>、乙方提供的服务成果在服务质量保证期内发生故障，乙方应负责免费提供后续服务。对达不到要求者，根据实际情况，经双方协商，可按以下办法处理：</w:t>
      </w:r>
    </w:p>
    <w:p>
      <w:pPr>
        <w:pStyle w:val="37"/>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（1）重做：由乙方承担所发生的全部费用。</w:t>
      </w:r>
    </w:p>
    <w:p>
      <w:pPr>
        <w:pStyle w:val="37"/>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（2）贬值处理：由甲乙双方合议定价。</w:t>
      </w:r>
    </w:p>
    <w:p>
      <w:pPr>
        <w:pStyle w:val="37"/>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（3）解除合同。</w:t>
      </w:r>
    </w:p>
    <w:p>
      <w:pPr>
        <w:spacing w:beforeLines="0" w:afterLines="0" w:line="360" w:lineRule="auto"/>
        <w:ind w:firstLine="480" w:firstLineChars="200"/>
        <w:rPr>
          <w:rFonts w:hint="eastAsia" w:ascii="宋体" w:hAnsi="宋体" w:eastAsia="宋体" w:cs="宋体"/>
          <w:sz w:val="24"/>
          <w:szCs w:val="24"/>
          <w:lang/>
        </w:rPr>
      </w:pPr>
      <w:r>
        <w:rPr>
          <w:rFonts w:hint="eastAsia" w:ascii="宋体" w:hAnsi="宋体" w:eastAsia="宋体" w:cs="宋体"/>
          <w:sz w:val="24"/>
          <w:szCs w:val="24"/>
          <w:lang w:eastAsia="zh-CN"/>
        </w:rPr>
        <w:t>6</w:t>
      </w:r>
      <w:r>
        <w:rPr>
          <w:rFonts w:hint="eastAsia" w:ascii="宋体" w:hAnsi="宋体" w:eastAsia="宋体" w:cs="宋体"/>
          <w:sz w:val="24"/>
          <w:szCs w:val="24"/>
        </w:rPr>
        <w:t>、在服务质量保证期内，乙方应对</w:t>
      </w:r>
      <w:r>
        <w:rPr>
          <w:rFonts w:hint="eastAsia" w:ascii="宋体" w:hAnsi="宋体" w:eastAsia="宋体" w:cs="宋体"/>
          <w:b w:val="0"/>
          <w:color w:val="auto"/>
          <w:sz w:val="24"/>
          <w:szCs w:val="24"/>
          <w:lang w:val="en-US" w:eastAsia="zh-CN"/>
        </w:rPr>
        <w:t>服务</w:t>
      </w:r>
      <w:r>
        <w:rPr>
          <w:rFonts w:hint="eastAsia" w:ascii="宋体" w:hAnsi="宋体" w:eastAsia="宋体" w:cs="宋体"/>
          <w:sz w:val="24"/>
          <w:szCs w:val="24"/>
        </w:rPr>
        <w:t>出现的质量及安全问题负责处理解决并承担一切费用</w:t>
      </w:r>
      <w:r>
        <w:rPr>
          <w:rFonts w:hint="eastAsia" w:ascii="宋体" w:hAnsi="宋体" w:eastAsia="宋体" w:cs="宋体"/>
          <w:sz w:val="24"/>
          <w:szCs w:val="24"/>
          <w:lang/>
        </w:rPr>
        <w:t>；</w:t>
      </w:r>
    </w:p>
    <w:p>
      <w:pPr>
        <w:pStyle w:val="3"/>
        <w:spacing w:line="360" w:lineRule="auto"/>
        <w:ind w:left="433" w:leftChars="202" w:hanging="9" w:hangingChars="4"/>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7、因乙方的责任导致产生的重大医疗纠纷，由乙方承担相应的责任和赔偿。</w:t>
      </w:r>
    </w:p>
    <w:p>
      <w:pPr>
        <w:pStyle w:val="3"/>
        <w:spacing w:line="360" w:lineRule="auto"/>
        <w:ind w:left="433" w:leftChars="202" w:hanging="9" w:hangingChars="4"/>
        <w:rPr>
          <w:rFonts w:hint="eastAsia" w:ascii="宋体" w:hAnsi="宋体" w:eastAsia="宋体" w:cs="宋体"/>
          <w:sz w:val="24"/>
          <w:szCs w:val="24"/>
        </w:rPr>
      </w:pPr>
      <w:r>
        <w:rPr>
          <w:rFonts w:hint="eastAsia" w:ascii="宋体" w:hAnsi="宋体" w:cs="宋体"/>
          <w:b w:val="0"/>
          <w:bCs w:val="0"/>
          <w:color w:val="auto"/>
          <w:sz w:val="24"/>
          <w:szCs w:val="24"/>
          <w:lang w:val="en-US" w:eastAsia="zh-CN"/>
        </w:rPr>
        <w:t>8、</w:t>
      </w:r>
      <w:r>
        <w:rPr>
          <w:rFonts w:hint="eastAsia" w:ascii="宋体" w:hAnsi="宋体" w:eastAsia="宋体" w:cs="宋体"/>
          <w:b w:val="0"/>
          <w:bCs w:val="0"/>
          <w:color w:val="auto"/>
          <w:sz w:val="24"/>
          <w:szCs w:val="24"/>
          <w:lang w:val="en-US"/>
        </w:rPr>
        <w:t>其他事宜参照乙</w:t>
      </w:r>
      <w:r>
        <w:rPr>
          <w:rFonts w:hint="eastAsia" w:ascii="宋体" w:hAnsi="宋体" w:eastAsia="宋体" w:cs="宋体"/>
          <w:b w:val="0"/>
          <w:color w:val="auto"/>
          <w:sz w:val="24"/>
          <w:szCs w:val="24"/>
          <w:lang w:val="en-US"/>
        </w:rPr>
        <w:t>方投标文件中的服务承诺。</w:t>
      </w:r>
    </w:p>
    <w:p>
      <w:pPr>
        <w:pStyle w:val="37"/>
        <w:snapToGrid w:val="0"/>
        <w:spacing w:beforeLines="0" w:afterLines="0"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十</w:t>
      </w:r>
      <w:r>
        <w:rPr>
          <w:rFonts w:hint="eastAsia" w:hAnsi="宋体" w:cs="宋体"/>
          <w:b/>
          <w:sz w:val="24"/>
          <w:szCs w:val="24"/>
          <w:lang w:eastAsia="zh-CN"/>
        </w:rPr>
        <w:t>一</w:t>
      </w:r>
      <w:r>
        <w:rPr>
          <w:rFonts w:hint="eastAsia" w:ascii="宋体" w:hAnsi="宋体" w:eastAsia="宋体" w:cs="宋体"/>
          <w:b/>
          <w:sz w:val="24"/>
          <w:szCs w:val="24"/>
        </w:rPr>
        <w:t>、违约责任</w:t>
      </w:r>
    </w:p>
    <w:p>
      <w:pPr>
        <w:spacing w:line="560" w:lineRule="exact"/>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1.</w:t>
      </w:r>
      <w:r>
        <w:rPr>
          <w:rFonts w:hint="eastAsia" w:ascii="宋体" w:hAnsi="宋体" w:eastAsia="宋体" w:cs="宋体"/>
          <w:sz w:val="24"/>
        </w:rPr>
        <w:t>除不可抗力外，如果乙方没有按照本合同约定的期限、地点和方式交付</w:t>
      </w:r>
      <w:r>
        <w:rPr>
          <w:rFonts w:hint="eastAsia" w:ascii="宋体" w:hAnsi="宋体" w:eastAsia="宋体" w:cs="宋体"/>
          <w:sz w:val="24"/>
          <w:lang w:eastAsia="zh-CN"/>
        </w:rPr>
        <w:t>建设</w:t>
      </w:r>
      <w:r>
        <w:rPr>
          <w:rFonts w:hint="eastAsia" w:ascii="宋体" w:hAnsi="宋体" w:eastAsia="宋体" w:cs="宋体"/>
          <w:sz w:val="24"/>
        </w:rPr>
        <w:t>成果或者实施服务，那么甲方可要求乙方支付违约金，迟延履行违约金按每迟延履行一日的应提供而未提供服务价格的</w:t>
      </w:r>
      <w:r>
        <w:rPr>
          <w:rFonts w:hint="eastAsia" w:ascii="宋体" w:hAnsi="宋体" w:eastAsia="宋体" w:cs="宋体"/>
          <w:sz w:val="24"/>
          <w:u w:val="single"/>
        </w:rPr>
        <w:t xml:space="preserve">0.05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20   </w:t>
      </w:r>
      <w:r>
        <w:rPr>
          <w:rFonts w:hint="eastAsia" w:ascii="宋体" w:hAnsi="宋体" w:eastAsia="宋体" w:cs="宋体"/>
          <w:sz w:val="24"/>
        </w:rPr>
        <w:t>%；迟延履行的违约金计算数额达到前述最高限额之日起，甲方有权在要求乙方支付违约金的同时，书面通知乙方解除本合同；</w:t>
      </w:r>
      <w:r>
        <w:rPr>
          <w:rFonts w:hint="eastAsia" w:ascii="宋体" w:hAnsi="宋体" w:eastAsia="宋体" w:cs="宋体"/>
          <w:sz w:val="24"/>
          <w:szCs w:val="24"/>
        </w:rPr>
        <w:t>乙方因未能如期提供服务或因其他违约行为导致甲方解除合同的，乙方应向甲方支付合同总值5%的违约金，如造成甲方损失超过违约金的，超出部分由乙方继续承担赔偿责任</w:t>
      </w:r>
      <w:r>
        <w:rPr>
          <w:rFonts w:hint="eastAsia" w:ascii="宋体" w:hAnsi="宋体" w:eastAsia="宋体" w:cs="宋体"/>
          <w:sz w:val="24"/>
          <w:szCs w:val="24"/>
          <w:lang w:eastAsia="zh-CN"/>
        </w:rPr>
        <w:t>。</w:t>
      </w:r>
    </w:p>
    <w:p>
      <w:pPr>
        <w:pStyle w:val="4"/>
        <w:ind w:left="0" w:firstLine="480" w:firstLineChars="200"/>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2</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rPr>
        <w:t>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w:t>
      </w:r>
      <w:r>
        <w:rPr>
          <w:rFonts w:hint="eastAsia" w:ascii="宋体" w:hAnsi="宋体" w:eastAsia="宋体" w:cs="宋体"/>
          <w:sz w:val="24"/>
        </w:rPr>
        <w:t>除不可抗力外，如果甲方没有按照本合同约定的付款方式付款，那么乙方可要求甲方支付违约金，违约金按每迟延付款一日的应付而未付款的</w:t>
      </w:r>
      <w:r>
        <w:rPr>
          <w:rFonts w:hint="eastAsia" w:ascii="宋体" w:hAnsi="宋体" w:eastAsia="宋体" w:cs="宋体"/>
          <w:sz w:val="24"/>
          <w:u w:val="single"/>
        </w:rPr>
        <w:t xml:space="preserve">   0.05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20</w:t>
      </w:r>
      <w:r>
        <w:rPr>
          <w:rFonts w:hint="eastAsia" w:ascii="宋体" w:hAnsi="宋体" w:eastAsia="宋体" w:cs="宋体"/>
          <w:kern w:val="0"/>
          <w:sz w:val="24"/>
          <w:u w:val="single"/>
        </w:rPr>
        <w:t>（可根据情况修改）</w:t>
      </w:r>
      <w:r>
        <w:rPr>
          <w:rFonts w:hint="eastAsia" w:ascii="宋体" w:hAnsi="宋体" w:eastAsia="宋体" w:cs="宋体"/>
          <w:sz w:val="24"/>
          <w:u w:val="single"/>
        </w:rPr>
        <w:t xml:space="preserve">   </w:t>
      </w:r>
      <w:r>
        <w:rPr>
          <w:rFonts w:hint="eastAsia" w:ascii="宋体" w:hAnsi="宋体" w:eastAsia="宋体"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 xml:space="preserve">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 xml:space="preserve">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如果出现政府采购监督管理部门在处理投诉事项期间，书面通知甲方暂停采购活动的情形，或者询问或质疑事项可能影响中标或者成交结果的，导致甲方中止履行合同的情形，均不视为甲方违约。</w:t>
      </w:r>
    </w:p>
    <w:p>
      <w:pPr>
        <w:pStyle w:val="37"/>
        <w:snapToGrid w:val="0"/>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lang w:val="en-US" w:eastAsia="zh-CN"/>
        </w:rPr>
        <w:t>7.</w:t>
      </w:r>
      <w:r>
        <w:rPr>
          <w:rFonts w:hint="eastAsia" w:ascii="宋体" w:hAnsi="宋体" w:eastAsia="宋体" w:cs="宋体"/>
          <w:sz w:val="24"/>
        </w:rPr>
        <w:t>违约责任另有约定的，从其约定</w:t>
      </w:r>
    </w:p>
    <w:p>
      <w:pPr>
        <w:pStyle w:val="37"/>
        <w:snapToGrid w:val="0"/>
        <w:spacing w:beforeLines="0" w:afterLines="0"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十</w:t>
      </w:r>
      <w:r>
        <w:rPr>
          <w:rFonts w:hint="eastAsia" w:hAnsi="宋体" w:cs="宋体"/>
          <w:b/>
          <w:sz w:val="24"/>
          <w:szCs w:val="24"/>
          <w:lang w:val="en-US" w:eastAsia="zh-CN"/>
        </w:rPr>
        <w:t>二</w:t>
      </w:r>
      <w:r>
        <w:rPr>
          <w:rFonts w:hint="eastAsia" w:ascii="宋体" w:hAnsi="宋体" w:eastAsia="宋体" w:cs="宋体"/>
          <w:b/>
          <w:sz w:val="24"/>
          <w:szCs w:val="24"/>
        </w:rPr>
        <w:t>、不可抗力事件处理</w:t>
      </w:r>
    </w:p>
    <w:p>
      <w:pPr>
        <w:pStyle w:val="37"/>
        <w:snapToGrid w:val="0"/>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1、在合同有效期内，任何一方因不可抗力事件导致不能履行合同，则合同履行期可延长，其延长期与不可抗力影响期相同。</w:t>
      </w:r>
    </w:p>
    <w:p>
      <w:pPr>
        <w:pStyle w:val="37"/>
        <w:snapToGrid w:val="0"/>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2、不可抗力事件发生后，应立即通知对方，并寄送有关权威机构出具的证明。</w:t>
      </w:r>
    </w:p>
    <w:p>
      <w:pPr>
        <w:pStyle w:val="37"/>
        <w:snapToGrid w:val="0"/>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3、不可抗力事件延续120天以上，双方应通过友好协商，确定是否继续履行合同。</w:t>
      </w:r>
    </w:p>
    <w:p>
      <w:pPr>
        <w:spacing w:line="560" w:lineRule="exact"/>
        <w:ind w:firstLine="482" w:firstLineChars="200"/>
        <w:outlineLvl w:val="0"/>
        <w:rPr>
          <w:rFonts w:hint="eastAsia" w:ascii="宋体" w:hAnsi="宋体" w:eastAsia="宋体" w:cs="宋体"/>
          <w:b/>
          <w:sz w:val="24"/>
        </w:rPr>
      </w:pPr>
      <w:r>
        <w:rPr>
          <w:rFonts w:hint="eastAsia" w:ascii="宋体" w:hAnsi="宋体" w:eastAsia="宋体" w:cs="宋体"/>
          <w:b/>
          <w:sz w:val="24"/>
          <w:szCs w:val="24"/>
        </w:rPr>
        <w:t>十</w:t>
      </w:r>
      <w:r>
        <w:rPr>
          <w:rFonts w:hint="eastAsia" w:hAnsi="宋体" w:cs="宋体"/>
          <w:b/>
          <w:sz w:val="24"/>
          <w:szCs w:val="24"/>
          <w:lang w:val="en-US" w:eastAsia="zh-CN"/>
        </w:rPr>
        <w:t>三</w:t>
      </w:r>
      <w:r>
        <w:rPr>
          <w:rFonts w:hint="eastAsia" w:ascii="宋体" w:hAnsi="宋体" w:eastAsia="宋体" w:cs="宋体"/>
          <w:b/>
          <w:sz w:val="24"/>
          <w:szCs w:val="24"/>
        </w:rPr>
        <w:t>、</w:t>
      </w:r>
      <w:r>
        <w:rPr>
          <w:rFonts w:hint="eastAsia" w:ascii="宋体" w:hAnsi="宋体" w:eastAsia="宋体" w:cs="宋体"/>
          <w:b/>
          <w:sz w:val="24"/>
        </w:rPr>
        <w:t>合同争议的解决</w:t>
      </w:r>
    </w:p>
    <w:p>
      <w:pPr>
        <w:spacing w:line="560" w:lineRule="exact"/>
        <w:ind w:left="-420" w:leftChars="-200" w:right="-420" w:rightChars="-200" w:firstLine="600" w:firstLineChars="250"/>
        <w:rPr>
          <w:rFonts w:hint="eastAsia" w:ascii="宋体" w:hAnsi="宋体" w:eastAsia="宋体" w:cs="宋体"/>
          <w:sz w:val="24"/>
        </w:rPr>
      </w:pPr>
      <w:r>
        <w:rPr>
          <w:rFonts w:hint="eastAsia" w:ascii="宋体" w:hAnsi="宋体" w:eastAsia="宋体" w:cs="宋体"/>
          <w:sz w:val="24"/>
        </w:rPr>
        <w:t xml:space="preserve">  本合同履行过程中发生的任何争议，双方当事人均可通过和解或者调解解决；不愿和解、调解或者和解、调解不成的，可以向</w:t>
      </w:r>
      <w:r>
        <w:rPr>
          <w:rFonts w:hint="eastAsia" w:ascii="宋体" w:hAnsi="宋体" w:cs="宋体"/>
          <w:sz w:val="24"/>
          <w:lang w:eastAsia="zh-CN"/>
        </w:rPr>
        <w:t>余杭区</w:t>
      </w:r>
      <w:r>
        <w:rPr>
          <w:rFonts w:hint="eastAsia" w:ascii="宋体" w:hAnsi="宋体" w:eastAsia="宋体" w:cs="宋体"/>
          <w:sz w:val="24"/>
        </w:rPr>
        <w:t>人民法院起诉。</w:t>
      </w:r>
    </w:p>
    <w:p>
      <w:pPr>
        <w:spacing w:line="360" w:lineRule="auto"/>
        <w:ind w:firstLine="487" w:firstLineChars="203"/>
        <w:rPr>
          <w:rFonts w:hint="eastAsia" w:ascii="宋体" w:hAnsi="宋体" w:eastAsia="宋体" w:cs="宋体"/>
          <w:kern w:val="0"/>
          <w:sz w:val="24"/>
          <w:szCs w:val="24"/>
        </w:rPr>
      </w:pPr>
    </w:p>
    <w:p>
      <w:pPr>
        <w:pStyle w:val="37"/>
        <w:snapToGrid w:val="0"/>
        <w:spacing w:beforeLines="0" w:after="156" w:line="360" w:lineRule="auto"/>
        <w:ind w:firstLine="482" w:firstLineChars="200"/>
        <w:rPr>
          <w:rFonts w:hint="eastAsia" w:ascii="宋体" w:hAnsi="宋体" w:eastAsia="宋体" w:cs="宋体"/>
          <w:b/>
          <w:sz w:val="24"/>
          <w:szCs w:val="24"/>
          <w:lang w:eastAsia="zh-CN"/>
        </w:rPr>
      </w:pPr>
      <w:r>
        <w:rPr>
          <w:rFonts w:hint="eastAsia" w:ascii="宋体" w:hAnsi="宋体" w:eastAsia="宋体" w:cs="宋体"/>
          <w:b/>
          <w:sz w:val="24"/>
          <w:szCs w:val="24"/>
        </w:rPr>
        <w:t>十</w:t>
      </w:r>
      <w:r>
        <w:rPr>
          <w:rFonts w:hint="eastAsia" w:hAnsi="宋体" w:cs="宋体"/>
          <w:b/>
          <w:sz w:val="24"/>
          <w:szCs w:val="24"/>
          <w:lang w:eastAsia="zh-CN"/>
        </w:rPr>
        <w:t>四</w:t>
      </w:r>
      <w:r>
        <w:rPr>
          <w:rFonts w:hint="eastAsia" w:ascii="宋体" w:hAnsi="宋体" w:eastAsia="宋体" w:cs="宋体"/>
          <w:b/>
          <w:sz w:val="24"/>
          <w:szCs w:val="24"/>
        </w:rPr>
        <w:t>、合同生效及其它</w:t>
      </w:r>
    </w:p>
    <w:p>
      <w:pPr>
        <w:pStyle w:val="37"/>
        <w:snapToGrid w:val="0"/>
        <w:spacing w:line="360" w:lineRule="auto"/>
        <w:ind w:firstLine="410" w:firstLineChars="171"/>
        <w:rPr>
          <w:rFonts w:hint="eastAsia" w:hAnsi="宋体"/>
          <w:color w:val="auto"/>
          <w:sz w:val="24"/>
          <w:szCs w:val="24"/>
          <w:highlight w:val="none"/>
        </w:rPr>
      </w:pPr>
      <w:r>
        <w:rPr>
          <w:rFonts w:hint="eastAsia" w:hAnsi="宋体"/>
          <w:color w:val="auto"/>
          <w:sz w:val="24"/>
          <w:szCs w:val="24"/>
          <w:highlight w:val="none"/>
        </w:rPr>
        <w:t>1、招标文件、投标文件、更正公告、中标通知书、承诺函等均作为本合同组成部分，具有同等效力。</w:t>
      </w:r>
    </w:p>
    <w:p>
      <w:pPr>
        <w:pStyle w:val="37"/>
        <w:snapToGrid w:val="0"/>
        <w:spacing w:line="360" w:lineRule="auto"/>
        <w:ind w:firstLine="410" w:firstLineChars="171"/>
        <w:rPr>
          <w:rFonts w:hint="eastAsia" w:hAnsi="宋体"/>
          <w:color w:val="auto"/>
          <w:sz w:val="24"/>
          <w:szCs w:val="24"/>
          <w:highlight w:val="none"/>
        </w:rPr>
      </w:pPr>
      <w:r>
        <w:rPr>
          <w:rFonts w:hint="eastAsia" w:hAnsi="宋体"/>
          <w:color w:val="auto"/>
          <w:sz w:val="24"/>
          <w:szCs w:val="24"/>
          <w:highlight w:val="none"/>
        </w:rPr>
        <w:t>2、合同经双方法定代表人或其授权代表签字并加盖单位公章后方可生效。</w:t>
      </w:r>
    </w:p>
    <w:p>
      <w:pPr>
        <w:pStyle w:val="37"/>
        <w:snapToGrid w:val="0"/>
        <w:spacing w:line="360" w:lineRule="auto"/>
        <w:ind w:firstLine="410" w:firstLineChars="171"/>
        <w:rPr>
          <w:rFonts w:hint="eastAsia" w:hAnsi="宋体"/>
          <w:color w:val="auto"/>
          <w:sz w:val="24"/>
          <w:szCs w:val="24"/>
          <w:highlight w:val="none"/>
        </w:rPr>
      </w:pPr>
      <w:r>
        <w:rPr>
          <w:rFonts w:hint="eastAsia" w:hAnsi="宋体"/>
          <w:color w:val="auto"/>
          <w:sz w:val="24"/>
          <w:szCs w:val="24"/>
          <w:highlight w:val="none"/>
        </w:rPr>
        <w:t>3、合同执行中涉及采购资金和采购内容修改或补充的，须经财政部门审批，并签书面补充协议报政府采购监督管理部门备案，作为主合同不可分割的一部分。</w:t>
      </w:r>
    </w:p>
    <w:p>
      <w:pPr>
        <w:pStyle w:val="37"/>
        <w:snapToGrid w:val="0"/>
        <w:spacing w:line="360" w:lineRule="auto"/>
        <w:ind w:firstLine="410" w:firstLineChars="171"/>
        <w:rPr>
          <w:rFonts w:hint="eastAsia" w:hAnsi="宋体"/>
          <w:color w:val="auto"/>
          <w:sz w:val="24"/>
          <w:szCs w:val="24"/>
          <w:highlight w:val="none"/>
        </w:rPr>
      </w:pPr>
      <w:r>
        <w:rPr>
          <w:rFonts w:hint="eastAsia" w:hAnsi="宋体"/>
          <w:color w:val="auto"/>
          <w:sz w:val="24"/>
          <w:szCs w:val="24"/>
          <w:highlight w:val="none"/>
        </w:rPr>
        <w:t>4、本合同未尽事宜，遵照</w:t>
      </w:r>
      <w:r>
        <w:rPr>
          <w:rFonts w:hint="eastAsia" w:hAnsi="宋体"/>
          <w:sz w:val="24"/>
          <w:szCs w:val="24"/>
          <w:lang w:val="en-US"/>
        </w:rPr>
        <w:t>《中华人民共和国民法典》</w:t>
      </w:r>
      <w:r>
        <w:rPr>
          <w:rFonts w:hint="eastAsia" w:hAnsi="宋体"/>
          <w:color w:val="auto"/>
          <w:sz w:val="24"/>
          <w:szCs w:val="24"/>
          <w:highlight w:val="none"/>
        </w:rPr>
        <w:t>有关条文执行。</w:t>
      </w:r>
    </w:p>
    <w:p>
      <w:pPr>
        <w:autoSpaceDE w:val="0"/>
        <w:autoSpaceDN w:val="0"/>
        <w:spacing w:line="560" w:lineRule="exact"/>
        <w:ind w:firstLine="480" w:firstLineChars="200"/>
        <w:rPr>
          <w:rFonts w:hint="eastAsia" w:hAnsi="宋体"/>
          <w:color w:val="auto"/>
          <w:sz w:val="24"/>
          <w:szCs w:val="24"/>
          <w:highlight w:val="none"/>
        </w:rPr>
      </w:pPr>
      <w:r>
        <w:rPr>
          <w:rFonts w:hint="eastAsia" w:hAnsi="宋体"/>
          <w:color w:val="auto"/>
          <w:sz w:val="24"/>
          <w:szCs w:val="24"/>
          <w:highlight w:val="none"/>
        </w:rPr>
        <w:t>5、本合同一式</w:t>
      </w:r>
      <w:r>
        <w:rPr>
          <w:rFonts w:hint="eastAsia" w:hAnsi="宋体"/>
          <w:color w:val="auto"/>
          <w:sz w:val="24"/>
          <w:szCs w:val="24"/>
          <w:highlight w:val="none"/>
          <w:lang w:val="en-US" w:eastAsia="zh-CN"/>
        </w:rPr>
        <w:t>四</w:t>
      </w:r>
      <w:r>
        <w:rPr>
          <w:rFonts w:hint="eastAsia" w:hAnsi="宋体"/>
          <w:color w:val="auto"/>
          <w:sz w:val="24"/>
          <w:szCs w:val="24"/>
          <w:highlight w:val="none"/>
        </w:rPr>
        <w:t>份，具有同等法律效力，甲</w:t>
      </w:r>
      <w:r>
        <w:rPr>
          <w:rFonts w:hint="eastAsia" w:hAnsi="宋体"/>
          <w:color w:val="auto"/>
          <w:sz w:val="24"/>
          <w:szCs w:val="24"/>
          <w:highlight w:val="none"/>
          <w:lang w:val="en-US" w:eastAsia="zh-CN"/>
        </w:rPr>
        <w:t>乙双</w:t>
      </w:r>
      <w:r>
        <w:rPr>
          <w:rFonts w:hint="eastAsia" w:hAnsi="宋体"/>
          <w:color w:val="auto"/>
          <w:sz w:val="24"/>
          <w:szCs w:val="24"/>
          <w:highlight w:val="none"/>
        </w:rPr>
        <w:t>方</w:t>
      </w:r>
      <w:r>
        <w:rPr>
          <w:rFonts w:hint="eastAsia" w:hAnsi="宋体"/>
          <w:color w:val="auto"/>
          <w:sz w:val="24"/>
          <w:szCs w:val="24"/>
          <w:highlight w:val="none"/>
          <w:lang w:val="en-US" w:eastAsia="zh-CN"/>
        </w:rPr>
        <w:t>各执两份</w:t>
      </w:r>
      <w:r>
        <w:rPr>
          <w:rFonts w:hint="eastAsia" w:hAnsi="宋体"/>
          <w:color w:val="auto"/>
          <w:sz w:val="24"/>
          <w:szCs w:val="24"/>
          <w:highlight w:val="none"/>
        </w:rPr>
        <w:t>。</w:t>
      </w:r>
    </w:p>
    <w:p>
      <w:pPr>
        <w:pStyle w:val="81"/>
        <w:rPr>
          <w:rFonts w:hint="eastAsia"/>
          <w:lang w:val="zh-CN"/>
        </w:rPr>
      </w:pPr>
    </w:p>
    <w:p>
      <w:pPr>
        <w:autoSpaceDE w:val="0"/>
        <w:autoSpaceDN w:val="0"/>
        <w:spacing w:line="560" w:lineRule="exact"/>
        <w:rPr>
          <w:rFonts w:hint="eastAsia" w:ascii="宋体" w:hAnsi="宋体" w:eastAsia="宋体" w:cs="宋体"/>
          <w:b/>
          <w:sz w:val="24"/>
          <w:lang w:val="zh-CN"/>
        </w:rPr>
      </w:pP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b/>
          <w:sz w:val="24"/>
          <w:lang w:val="zh-CN"/>
        </w:rPr>
        <w:t>甲方</w:t>
      </w:r>
      <w:r>
        <w:rPr>
          <w:rFonts w:hint="eastAsia" w:ascii="宋体" w:hAnsi="宋体" w:eastAsia="宋体" w:cs="宋体"/>
          <w:sz w:val="24"/>
          <w:lang w:val="zh-CN"/>
        </w:rPr>
        <w:t xml:space="preserve">：                             </w:t>
      </w:r>
      <w:r>
        <w:rPr>
          <w:rFonts w:hint="eastAsia" w:ascii="宋体" w:hAnsi="宋体" w:eastAsia="宋体" w:cs="宋体"/>
          <w:b/>
          <w:sz w:val="24"/>
          <w:lang w:val="zh-CN"/>
        </w:rPr>
        <w:t xml:space="preserve">      乙方</w:t>
      </w:r>
      <w:r>
        <w:rPr>
          <w:rFonts w:hint="eastAsia" w:ascii="宋体" w:hAnsi="宋体" w:eastAsia="宋体" w:cs="宋体"/>
          <w:sz w:val="24"/>
          <w:lang w:val="zh-CN"/>
        </w:rPr>
        <w:t>：</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统一社会信用代码：                        统一社会信用代码或身份证号码：</w:t>
      </w:r>
    </w:p>
    <w:p>
      <w:pPr>
        <w:autoSpaceDE w:val="0"/>
        <w:autoSpaceDN w:val="0"/>
        <w:spacing w:line="560" w:lineRule="exact"/>
        <w:rPr>
          <w:rFonts w:hint="eastAsia" w:ascii="宋体" w:hAnsi="宋体" w:eastAsia="宋体" w:cs="宋体"/>
          <w:sz w:val="24"/>
          <w:lang w:val="zh-CN"/>
        </w:rPr>
      </w:pP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住所：                                   住所：</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法定代表人或                             法定代表人或</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 xml:space="preserve">授权代表（签字）：                       授权代表（签字）: </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联系人：                                 联系人：</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约定送达地址：                           约定送达地址：</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邮政编码：                               邮政编码：</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 xml:space="preserve">电话:                                    电话: </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传真:                                    传真:</w:t>
      </w:r>
    </w:p>
    <w:p>
      <w:pPr>
        <w:autoSpaceDE w:val="0"/>
        <w:autoSpaceDN w:val="0"/>
        <w:spacing w:line="560" w:lineRule="exact"/>
        <w:rPr>
          <w:rFonts w:hint="eastAsia" w:ascii="宋体" w:hAnsi="宋体" w:eastAsia="宋体" w:cs="宋体"/>
          <w:sz w:val="24"/>
        </w:rPr>
      </w:pPr>
      <w:r>
        <w:rPr>
          <w:rFonts w:hint="eastAsia" w:ascii="宋体" w:hAnsi="宋体" w:eastAsia="宋体" w:cs="宋体"/>
          <w:sz w:val="24"/>
          <w:lang w:val="zh-CN"/>
        </w:rPr>
        <w:t>电子邮箱：                               电子邮箱：</w:t>
      </w:r>
    </w:p>
    <w:p>
      <w:pPr>
        <w:autoSpaceDE w:val="0"/>
        <w:autoSpaceDN w:val="0"/>
        <w:spacing w:line="560" w:lineRule="exact"/>
        <w:rPr>
          <w:rFonts w:hint="eastAsia" w:ascii="宋体" w:hAnsi="宋体" w:eastAsia="宋体" w:cs="宋体"/>
          <w:sz w:val="24"/>
        </w:rPr>
      </w:pPr>
      <w:r>
        <w:rPr>
          <w:rFonts w:hint="eastAsia" w:ascii="宋体" w:hAnsi="宋体" w:eastAsia="宋体" w:cs="宋体"/>
          <w:sz w:val="24"/>
        </w:rPr>
        <w:t xml:space="preserve">开户银行：                               开户银行： </w:t>
      </w:r>
    </w:p>
    <w:p>
      <w:pPr>
        <w:autoSpaceDE w:val="0"/>
        <w:autoSpaceDN w:val="0"/>
        <w:spacing w:line="560" w:lineRule="exact"/>
        <w:rPr>
          <w:rFonts w:hint="eastAsia" w:ascii="宋体" w:hAnsi="宋体" w:eastAsia="宋体" w:cs="宋体"/>
          <w:sz w:val="24"/>
        </w:rPr>
      </w:pPr>
      <w:r>
        <w:rPr>
          <w:rFonts w:hint="eastAsia" w:ascii="宋体" w:hAnsi="宋体" w:eastAsia="宋体" w:cs="宋体"/>
          <w:sz w:val="24"/>
        </w:rPr>
        <w:t xml:space="preserve">开户名称：                               开户名称： </w:t>
      </w:r>
    </w:p>
    <w:p>
      <w:pPr>
        <w:autoSpaceDE w:val="0"/>
        <w:autoSpaceDN w:val="0"/>
        <w:spacing w:line="560" w:lineRule="exact"/>
        <w:rPr>
          <w:rFonts w:hint="eastAsia" w:ascii="宋体" w:hAnsi="宋体" w:eastAsia="宋体" w:cs="宋体"/>
          <w:sz w:val="24"/>
        </w:rPr>
      </w:pPr>
      <w:r>
        <w:rPr>
          <w:rFonts w:hint="eastAsia" w:ascii="宋体" w:hAnsi="宋体" w:eastAsia="宋体" w:cs="宋体"/>
          <w:sz w:val="24"/>
        </w:rPr>
        <w:t>开户账号：</w:t>
      </w:r>
      <w:r>
        <w:rPr>
          <w:rFonts w:hint="eastAsia" w:ascii="宋体" w:hAnsi="宋体" w:eastAsia="宋体" w:cs="宋体"/>
          <w:sz w:val="24"/>
          <w:lang w:val="zh-CN"/>
        </w:rPr>
        <w:t xml:space="preserve">                               </w:t>
      </w:r>
      <w:r>
        <w:rPr>
          <w:rFonts w:hint="eastAsia" w:ascii="宋体" w:hAnsi="宋体" w:eastAsia="宋体" w:cs="宋体"/>
          <w:sz w:val="24"/>
        </w:rPr>
        <w:t>开户账号：</w:t>
      </w:r>
    </w:p>
    <w:p>
      <w:pPr>
        <w:widowControl/>
        <w:spacing w:line="560" w:lineRule="exact"/>
        <w:jc w:val="left"/>
        <w:rPr>
          <w:rFonts w:hint="default" w:ascii="宋体" w:hAnsi="宋体" w:eastAsia="宋体" w:cs="宋体"/>
          <w:b w:val="0"/>
          <w:bCs/>
          <w:sz w:val="24"/>
          <w:lang w:val="en-US" w:eastAsia="zh-CN"/>
        </w:rPr>
      </w:pPr>
      <w:r>
        <w:rPr>
          <w:rFonts w:hint="eastAsia" w:ascii="宋体" w:hAnsi="宋体" w:cs="宋体"/>
          <w:b w:val="0"/>
          <w:bCs/>
          <w:sz w:val="24"/>
          <w:lang w:eastAsia="zh-CN"/>
        </w:rPr>
        <w:t>签订日期：</w:t>
      </w:r>
      <w:r>
        <w:rPr>
          <w:rFonts w:hint="eastAsia" w:ascii="宋体" w:hAnsi="宋体" w:cs="宋体"/>
          <w:b w:val="0"/>
          <w:bCs/>
          <w:sz w:val="24"/>
          <w:lang w:val="en-US" w:eastAsia="zh-CN"/>
        </w:rPr>
        <w:t xml:space="preserve">                               </w:t>
      </w:r>
      <w:r>
        <w:rPr>
          <w:rFonts w:hint="eastAsia" w:ascii="宋体" w:hAnsi="宋体" w:cs="宋体"/>
          <w:b w:val="0"/>
          <w:bCs/>
          <w:sz w:val="24"/>
          <w:lang w:eastAsia="zh-CN"/>
        </w:rPr>
        <w:t>签订日期：</w:t>
      </w:r>
    </w:p>
    <w:p>
      <w:pPr>
        <w:widowControl/>
        <w:adjustRightInd/>
        <w:jc w:val="left"/>
        <w:rPr>
          <w:rFonts w:hint="eastAsia" w:ascii="宋体" w:hAnsi="宋体" w:eastAsia="宋体" w:cs="宋体"/>
          <w:b/>
          <w:sz w:val="24"/>
        </w:rPr>
      </w:pPr>
      <w:r>
        <w:rPr>
          <w:rFonts w:hint="eastAsia" w:ascii="宋体" w:hAnsi="宋体" w:eastAsia="宋体" w:cs="宋体"/>
          <w:b/>
        </w:rPr>
        <w:br w:type="page"/>
      </w:r>
    </w:p>
    <w:p>
      <w:pPr>
        <w:spacing w:line="360" w:lineRule="auto"/>
        <w:jc w:val="center"/>
        <w:outlineLvl w:val="0"/>
        <w:rPr>
          <w:rFonts w:hint="eastAsia" w:ascii="仿宋" w:hAnsi="仿宋" w:eastAsia="仿宋" w:cs="仿宋_GB2312"/>
          <w:b/>
          <w:sz w:val="36"/>
          <w:szCs w:val="20"/>
        </w:rPr>
      </w:pPr>
    </w:p>
    <w:p>
      <w:pPr>
        <w:pStyle w:val="28"/>
        <w:rPr>
          <w:rFonts w:hint="eastAsia"/>
        </w:rPr>
      </w:pPr>
    </w:p>
    <w:p>
      <w:pPr>
        <w:spacing w:line="360" w:lineRule="auto"/>
        <w:jc w:val="center"/>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401"/>
      <w:bookmarkEnd w:id="402"/>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hint="eastAsia"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p>
    <w:p>
      <w:pPr>
        <w:widowControl/>
        <w:spacing w:line="360" w:lineRule="auto"/>
        <w:ind w:firstLine="480"/>
        <w:jc w:val="left"/>
        <w:rPr>
          <w:rFonts w:ascii="仿宋_GB2312" w:hAnsi="宋体" w:eastAsia="仿宋_GB2312"/>
          <w:sz w:val="24"/>
        </w:rPr>
      </w:pP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w:t>
      </w:r>
      <w:r>
        <w:rPr>
          <w:rFonts w:ascii="仿宋_GB2312" w:hAnsi="仿宋" w:eastAsia="仿宋_GB2312" w:cs="仿宋_GB2312"/>
          <w:sz w:val="24"/>
        </w:rPr>
        <w:t>5</w:t>
      </w:r>
      <w:r>
        <w:rPr>
          <w:rFonts w:hint="eastAsia" w:ascii="仿宋_GB2312" w:hAnsi="仿宋" w:eastAsia="仿宋_GB2312"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0" w:firstLineChars="200"/>
        <w:rPr>
          <w:rFonts w:ascii="仿宋_GB2312" w:hAnsi="仿宋" w:eastAsia="仿宋_GB2312" w:cs="仿宋_GB2312"/>
          <w:sz w:val="24"/>
        </w:rPr>
      </w:pP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4"/>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pStyle w:val="4"/>
        <w:rPr>
          <w:lang w:val="en-US"/>
        </w:rPr>
      </w:pPr>
    </w:p>
    <w:p>
      <w:pPr>
        <w:spacing w:line="360" w:lineRule="auto"/>
        <w:ind w:right="420" w:firstLine="3614" w:firstLineChars="1000"/>
        <w:rPr>
          <w:rFonts w:hint="eastAsia" w:ascii="仿宋_GB2312" w:hAnsi="仿宋" w:eastAsia="仿宋_GB2312" w:cs="仿宋_GB2312"/>
          <w:b/>
          <w:kern w:val="0"/>
          <w:sz w:val="36"/>
          <w:szCs w:val="36"/>
        </w:rPr>
      </w:pPr>
    </w:p>
    <w:p>
      <w:pPr>
        <w:spacing w:line="360" w:lineRule="auto"/>
        <w:ind w:right="420" w:firstLine="3614" w:firstLineChars="1000"/>
        <w:rPr>
          <w:rFonts w:hint="eastAsia"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7）商务技术偏离表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hint="eastAsia" w:ascii="仿宋_GB2312" w:hAnsi="仿宋" w:eastAsia="仿宋_GB2312" w:cs="仿宋_GB2312"/>
          <w:b/>
          <w:kern w:val="0"/>
          <w:sz w:val="32"/>
          <w:szCs w:val="32"/>
          <w:lang w:val="zh-CN"/>
        </w:rPr>
      </w:pPr>
    </w:p>
    <w:p>
      <w:pPr>
        <w:jc w:val="center"/>
        <w:rPr>
          <w:rFonts w:hint="eastAsia"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91"/>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7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vAlign w:val="top"/>
          </w:tcPr>
          <w:p>
            <w:pPr>
              <w:pStyle w:val="91"/>
              <w:adjustRightInd w:val="0"/>
              <w:spacing w:line="360" w:lineRule="auto"/>
              <w:rPr>
                <w:rFonts w:ascii="仿宋_GB2312" w:hAnsi="仿宋" w:eastAsia="仿宋_GB2312"/>
                <w:bCs/>
                <w:sz w:val="24"/>
              </w:rPr>
            </w:pPr>
            <w:r>
              <w:rPr>
                <w:rFonts w:hint="eastAsia" w:ascii="仿宋_GB2312" w:hAnsi="仿宋" w:eastAsia="仿宋_GB2312"/>
                <w:bCs/>
                <w:sz w:val="24"/>
              </w:rPr>
              <w:t>正面：反面：</w:t>
            </w:r>
          </w:p>
          <w:p>
            <w:pPr>
              <w:pStyle w:val="91"/>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color="auto"/>
        </w:rPr>
        <w:t xml:space="preserve">  </w:t>
      </w:r>
      <w:r>
        <w:rPr>
          <w:rFonts w:hint="eastAsia" w:ascii="仿宋_GB2312" w:hAnsi="仿宋" w:eastAsia="仿宋_GB2312" w:cs="仿宋_GB2312"/>
          <w:kern w:val="0"/>
          <w:sz w:val="24"/>
          <w:u w:val="single" w:color="auto"/>
          <w:lang w:val="zh-CN"/>
        </w:rPr>
        <w:t xml:space="preserve"> XX工作内容  </w:t>
      </w:r>
      <w:r>
        <w:rPr>
          <w:rFonts w:ascii="仿宋_GB2312" w:hAnsi="仿宋" w:eastAsia="仿宋_GB2312"/>
          <w:u w:val="single"/>
        </w:rPr>
        <w:t xml:space="preserve">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4"/>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hint="eastAsia" w:ascii="仿宋_GB2312" w:hAnsi="仿宋" w:eastAsia="仿宋_GB2312" w:cs="仿宋_GB2312"/>
          <w:b/>
          <w:kern w:val="0"/>
          <w:sz w:val="24"/>
          <w:lang w:val="en-US" w:eastAsia="zh-CN"/>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74"/>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1</w:t>
            </w:r>
          </w:p>
        </w:tc>
        <w:tc>
          <w:tcPr>
            <w:tcW w:w="4991" w:type="dxa"/>
            <w:vAlign w:val="top"/>
          </w:tcPr>
          <w:p>
            <w:pPr>
              <w:spacing w:line="360" w:lineRule="auto"/>
              <w:rPr>
                <w:rFonts w:hint="eastAsia" w:ascii="仿宋_GB2312" w:hAnsi="仿宋" w:eastAsia="仿宋_GB2312"/>
                <w:sz w:val="24"/>
              </w:rPr>
            </w:pPr>
            <w:r>
              <w:rPr>
                <w:rFonts w:hint="eastAsia" w:ascii="仿宋_GB2312" w:hAnsi="仿宋" w:eastAsia="仿宋_GB2312"/>
                <w:sz w:val="24"/>
              </w:rPr>
              <w:t>投标文件按照招标文件要求签署、盖章。</w:t>
            </w:r>
          </w:p>
        </w:tc>
        <w:tc>
          <w:tcPr>
            <w:tcW w:w="2551" w:type="dxa"/>
            <w:vAlign w:val="center"/>
          </w:tcPr>
          <w:p>
            <w:pPr>
              <w:spacing w:line="360" w:lineRule="auto"/>
              <w:rPr>
                <w:rFonts w:hint="eastAsia" w:ascii="仿宋_GB2312" w:hAnsi="仿宋" w:eastAsia="仿宋_GB2312"/>
                <w:sz w:val="24"/>
              </w:rPr>
            </w:pPr>
            <w:r>
              <w:rPr>
                <w:rFonts w:hint="eastAsia" w:ascii="仿宋_GB2312" w:hAnsi="仿宋" w:eastAsia="仿宋_GB2312"/>
                <w:sz w:val="24"/>
              </w:rPr>
              <w:t>需要使用电子签名或者签字盖章的投标文件的组成部分</w:t>
            </w:r>
          </w:p>
        </w:tc>
        <w:tc>
          <w:tcPr>
            <w:tcW w:w="1418" w:type="dxa"/>
            <w:vAlign w:val="top"/>
          </w:tcPr>
          <w:p>
            <w:pPr>
              <w:spacing w:line="360" w:lineRule="auto"/>
              <w:rPr>
                <w:rFonts w:hint="eastAsia" w:ascii="仿宋_GB2312" w:hAnsi="仿宋" w:eastAsia="仿宋_GB2312"/>
                <w:sz w:val="24"/>
              </w:rPr>
            </w:pPr>
          </w:p>
          <w:p>
            <w:pPr>
              <w:spacing w:line="360" w:lineRule="auto"/>
              <w:rPr>
                <w:rFonts w:hint="eastAsia" w:ascii="仿宋_GB2312" w:hAnsi="仿宋" w:eastAsia="仿宋_GB2312"/>
                <w:sz w:val="24"/>
              </w:rPr>
            </w:pPr>
            <w:r>
              <w:rPr>
                <w:rFonts w:hint="eastAsia" w:ascii="仿宋_GB2312" w:hAnsi="仿宋" w:eastAsia="仿宋_GB2312"/>
                <w:sz w:val="24"/>
              </w:rPr>
              <w:t>见投标文件</w:t>
            </w:r>
          </w:p>
          <w:p>
            <w:pPr>
              <w:spacing w:line="360" w:lineRule="auto"/>
              <w:rPr>
                <w:rFonts w:hint="eastAsia" w:ascii="仿宋_GB2312" w:hAnsi="仿宋" w:eastAsia="仿宋_GB2312"/>
                <w:sz w:val="24"/>
              </w:rPr>
            </w:pPr>
            <w:r>
              <w:rPr>
                <w:rFonts w:hint="eastAsia" w:ascii="仿宋_GB2312" w:hAnsi="仿宋" w:eastAsia="仿宋_GB2312"/>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vAlign w:val="top"/>
          </w:tcPr>
          <w:p>
            <w:pPr>
              <w:spacing w:line="360" w:lineRule="auto"/>
              <w:rPr>
                <w:rFonts w:hint="eastAsia" w:ascii="仿宋_GB2312" w:hAnsi="仿宋" w:eastAsia="仿宋_GB2312"/>
                <w:sz w:val="24"/>
              </w:rPr>
            </w:pPr>
            <w:r>
              <w:rPr>
                <w:rFonts w:ascii="仿宋_GB2312" w:hAnsi="仿宋" w:eastAsia="仿宋_GB2312"/>
                <w:sz w:val="24"/>
              </w:rPr>
              <w:t>采购人拟采购的产品属于品目清单范围，</w:t>
            </w:r>
            <w:r>
              <w:rPr>
                <w:rFonts w:hint="eastAsia" w:ascii="仿宋_GB2312" w:hAnsi="仿宋" w:eastAsia="仿宋_GB2312"/>
                <w:sz w:val="24"/>
                <w:lang w:val="en-US" w:eastAsia="zh-CN"/>
              </w:rPr>
              <w:t>高新技术企业和高新技术成果转化、产业化项目的产品，</w:t>
            </w:r>
            <w:r>
              <w:rPr>
                <w:rFonts w:ascii="仿宋_GB2312" w:hAnsi="仿宋" w:eastAsia="仿宋_GB2312"/>
                <w:sz w:val="24"/>
              </w:rPr>
              <w:t>采购人及其委托的采购代理机构将依据国家确定的认证机构出具的、处于有效期之内的</w:t>
            </w:r>
            <w:r>
              <w:rPr>
                <w:rFonts w:hint="eastAsia" w:ascii="仿宋_GB2312" w:hAnsi="仿宋" w:eastAsia="仿宋_GB2312"/>
                <w:sz w:val="24"/>
                <w:lang w:val="en-US" w:eastAsia="zh-CN"/>
              </w:rPr>
              <w:t>自主创新</w:t>
            </w:r>
            <w:r>
              <w:rPr>
                <w:rFonts w:ascii="仿宋_GB2312" w:hAnsi="仿宋" w:eastAsia="仿宋_GB2312"/>
                <w:sz w:val="24"/>
              </w:rPr>
              <w:t>产品、</w:t>
            </w:r>
            <w:r>
              <w:rPr>
                <w:rFonts w:hint="eastAsia" w:ascii="仿宋_GB2312" w:hAnsi="仿宋" w:eastAsia="仿宋_GB2312"/>
                <w:sz w:val="24"/>
                <w:lang w:val="en-US" w:eastAsia="zh-CN"/>
              </w:rPr>
              <w:t>高新技术企业</w:t>
            </w:r>
            <w:r>
              <w:rPr>
                <w:rFonts w:ascii="仿宋_GB2312" w:hAnsi="仿宋" w:eastAsia="仿宋_GB2312"/>
                <w:sz w:val="24"/>
              </w:rPr>
              <w:t>认证证书，对获得证书的产品实施政府优先采购或强制采购。</w:t>
            </w:r>
          </w:p>
        </w:tc>
        <w:tc>
          <w:tcPr>
            <w:tcW w:w="2551" w:type="dxa"/>
            <w:vAlign w:val="center"/>
          </w:tcPr>
          <w:p>
            <w:pPr>
              <w:spacing w:line="360" w:lineRule="auto"/>
              <w:rPr>
                <w:rFonts w:hint="eastAsia" w:ascii="仿宋_GB2312" w:hAnsi="仿宋" w:eastAsia="仿宋_GB2312"/>
                <w:sz w:val="24"/>
              </w:rPr>
            </w:pPr>
            <w:r>
              <w:rPr>
                <w:rFonts w:hint="eastAsia" w:ascii="仿宋_GB2312" w:hAnsi="仿宋" w:eastAsia="仿宋_GB2312"/>
                <w:sz w:val="24"/>
                <w:lang w:val="en-US" w:eastAsia="zh-CN"/>
              </w:rPr>
              <w:t>高新技术企业</w:t>
            </w:r>
            <w:r>
              <w:rPr>
                <w:rFonts w:hint="eastAsia" w:ascii="仿宋_GB2312" w:hAnsi="仿宋" w:eastAsia="仿宋_GB2312"/>
                <w:sz w:val="24"/>
              </w:rPr>
              <w:t>认证证书（本项目拟采购的产品不属于政府强制采购的</w:t>
            </w:r>
            <w:r>
              <w:rPr>
                <w:rFonts w:hint="eastAsia" w:ascii="仿宋_GB2312" w:hAnsi="仿宋" w:eastAsia="仿宋_GB2312"/>
                <w:sz w:val="24"/>
                <w:lang w:val="en-US" w:eastAsia="zh-CN"/>
              </w:rPr>
              <w:t>自主创新</w:t>
            </w:r>
            <w:r>
              <w:rPr>
                <w:rFonts w:ascii="仿宋_GB2312" w:hAnsi="仿宋" w:eastAsia="仿宋_GB2312"/>
                <w:sz w:val="24"/>
              </w:rPr>
              <w:t>产</w:t>
            </w:r>
            <w:r>
              <w:rPr>
                <w:rFonts w:hint="eastAsia" w:ascii="仿宋_GB2312" w:hAnsi="仿宋" w:eastAsia="仿宋_GB2312"/>
                <w:sz w:val="24"/>
              </w:rPr>
              <w:t>品目清单范围的，无需提供）</w:t>
            </w:r>
          </w:p>
        </w:tc>
        <w:tc>
          <w:tcPr>
            <w:tcW w:w="1418" w:type="dxa"/>
            <w:vAlign w:val="top"/>
          </w:tcPr>
          <w:p>
            <w:pPr>
              <w:spacing w:line="360" w:lineRule="auto"/>
              <w:rPr>
                <w:rFonts w:hint="eastAsia" w:ascii="仿宋_GB2312" w:hAnsi="仿宋" w:eastAsia="仿宋_GB2312"/>
                <w:sz w:val="24"/>
              </w:rPr>
            </w:pPr>
          </w:p>
          <w:p>
            <w:pPr>
              <w:spacing w:line="360" w:lineRule="auto"/>
              <w:rPr>
                <w:rFonts w:hint="eastAsia" w:ascii="仿宋_GB2312" w:hAnsi="仿宋" w:eastAsia="仿宋_GB2312"/>
                <w:sz w:val="24"/>
              </w:rPr>
            </w:pPr>
          </w:p>
          <w:p>
            <w:pPr>
              <w:spacing w:line="360" w:lineRule="auto"/>
              <w:rPr>
                <w:rFonts w:hint="eastAsia" w:ascii="仿宋_GB2312" w:hAnsi="仿宋" w:eastAsia="仿宋_GB2312"/>
                <w:sz w:val="24"/>
              </w:rPr>
            </w:pPr>
            <w:r>
              <w:rPr>
                <w:rFonts w:hint="eastAsia" w:ascii="仿宋_GB2312" w:hAnsi="仿宋" w:eastAsia="仿宋_GB2312"/>
                <w:sz w:val="24"/>
              </w:rPr>
              <w:t>见投标文件</w:t>
            </w:r>
          </w:p>
          <w:p>
            <w:pPr>
              <w:spacing w:line="360" w:lineRule="auto"/>
              <w:rPr>
                <w:rFonts w:hint="eastAsia" w:ascii="仿宋_GB2312" w:hAnsi="仿宋" w:eastAsia="仿宋_GB2312"/>
                <w:sz w:val="24"/>
                <w:lang w:val="en-US"/>
              </w:rPr>
            </w:pPr>
            <w:r>
              <w:rPr>
                <w:rFonts w:hint="eastAsia" w:ascii="仿宋_GB2312" w:hAnsi="仿宋" w:eastAsia="仿宋_GB2312"/>
                <w:sz w:val="24"/>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3</w:t>
            </w:r>
          </w:p>
        </w:tc>
        <w:tc>
          <w:tcPr>
            <w:tcW w:w="4991" w:type="dxa"/>
            <w:vAlign w:val="top"/>
          </w:tcPr>
          <w:p>
            <w:pPr>
              <w:spacing w:line="360" w:lineRule="auto"/>
              <w:rPr>
                <w:rFonts w:hint="eastAsia" w:ascii="仿宋_GB2312" w:hAnsi="仿宋" w:eastAsia="仿宋_GB2312"/>
                <w:sz w:val="24"/>
              </w:rPr>
            </w:pPr>
            <w:r>
              <w:rPr>
                <w:rFonts w:hint="eastAsia" w:ascii="仿宋_GB2312" w:hAnsi="仿宋" w:eastAsia="仿宋_GB2312"/>
                <w:sz w:val="24"/>
              </w:rPr>
              <w:t>投标文件中承诺的投标有效期不少于招标文件中载明的投标有效期。</w:t>
            </w:r>
          </w:p>
        </w:tc>
        <w:tc>
          <w:tcPr>
            <w:tcW w:w="2551" w:type="dxa"/>
            <w:vAlign w:val="center"/>
          </w:tcPr>
          <w:p>
            <w:pPr>
              <w:spacing w:line="360" w:lineRule="auto"/>
              <w:rPr>
                <w:rFonts w:hint="eastAsia" w:ascii="仿宋_GB2312" w:hAnsi="仿宋" w:eastAsia="仿宋_GB2312"/>
                <w:sz w:val="24"/>
              </w:rPr>
            </w:pPr>
            <w:r>
              <w:rPr>
                <w:rFonts w:hint="eastAsia" w:ascii="仿宋_GB2312" w:hAnsi="仿宋" w:eastAsia="仿宋_GB2312"/>
                <w:sz w:val="24"/>
              </w:rPr>
              <w:t>投标函</w:t>
            </w:r>
          </w:p>
        </w:tc>
        <w:tc>
          <w:tcPr>
            <w:tcW w:w="1418" w:type="dxa"/>
            <w:vAlign w:val="top"/>
          </w:tcPr>
          <w:p>
            <w:pPr>
              <w:spacing w:line="360" w:lineRule="auto"/>
              <w:rPr>
                <w:rFonts w:hint="eastAsia" w:ascii="仿宋_GB2312" w:hAnsi="仿宋" w:eastAsia="仿宋_GB2312"/>
                <w:sz w:val="24"/>
              </w:rPr>
            </w:pPr>
            <w:r>
              <w:rPr>
                <w:rFonts w:hint="eastAsia" w:ascii="仿宋_GB2312" w:hAnsi="仿宋" w:eastAsia="仿宋_GB2312"/>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4</w:t>
            </w:r>
          </w:p>
        </w:tc>
        <w:tc>
          <w:tcPr>
            <w:tcW w:w="4991" w:type="dxa"/>
            <w:vAlign w:val="top"/>
          </w:tcPr>
          <w:p>
            <w:pPr>
              <w:spacing w:line="360" w:lineRule="auto"/>
              <w:rPr>
                <w:rFonts w:hint="eastAsia" w:ascii="仿宋_GB2312" w:hAnsi="仿宋" w:eastAsia="仿宋_GB2312"/>
                <w:sz w:val="24"/>
              </w:rPr>
            </w:pPr>
            <w:r>
              <w:rPr>
                <w:rFonts w:hint="eastAsia" w:ascii="仿宋_GB2312" w:hAnsi="仿宋" w:eastAsia="仿宋_GB2312"/>
                <w:sz w:val="24"/>
              </w:rPr>
              <w:t>投标文件满足招标文件的其它实质性要求。</w:t>
            </w:r>
          </w:p>
        </w:tc>
        <w:tc>
          <w:tcPr>
            <w:tcW w:w="2551" w:type="dxa"/>
            <w:vAlign w:val="center"/>
          </w:tcPr>
          <w:p>
            <w:pPr>
              <w:spacing w:line="360" w:lineRule="auto"/>
              <w:rPr>
                <w:rFonts w:hint="eastAsia" w:ascii="仿宋_GB2312" w:hAnsi="仿宋" w:eastAsia="仿宋_GB2312"/>
                <w:sz w:val="24"/>
              </w:rPr>
            </w:pPr>
            <w:r>
              <w:rPr>
                <w:rFonts w:hint="eastAsia" w:ascii="仿宋_GB2312" w:hAnsi="仿宋" w:eastAsia="仿宋_GB2312"/>
                <w:sz w:val="24"/>
              </w:rPr>
              <w:t>招标文件其它实质性要求相应的材料（“▲”系指实质性要求条款，招标文件无其它实质性要求的，无需提供）</w:t>
            </w:r>
          </w:p>
        </w:tc>
        <w:tc>
          <w:tcPr>
            <w:tcW w:w="1418" w:type="dxa"/>
            <w:vAlign w:val="top"/>
          </w:tcPr>
          <w:p>
            <w:pPr>
              <w:spacing w:line="360" w:lineRule="auto"/>
              <w:rPr>
                <w:rFonts w:hint="eastAsia" w:ascii="仿宋_GB2312" w:hAnsi="仿宋" w:eastAsia="仿宋_GB2312"/>
                <w:sz w:val="24"/>
              </w:rPr>
            </w:pPr>
            <w:r>
              <w:rPr>
                <w:rFonts w:hint="eastAsia" w:ascii="仿宋_GB2312" w:hAnsi="仿宋" w:eastAsia="仿宋_GB2312"/>
                <w:sz w:val="24"/>
              </w:rPr>
              <w:t>见投标文件第页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75"/>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vAlign w:val="top"/>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vAlign w:val="top"/>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vAlign w:val="top"/>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vAlign w:val="top"/>
          </w:tcPr>
          <w:p>
            <w:pPr>
              <w:jc w:val="center"/>
              <w:rPr>
                <w:rFonts w:ascii="仿宋_GB2312" w:hAnsi="仿宋" w:eastAsia="仿宋_GB2312" w:cs="仿宋_GB2312"/>
                <w:b/>
                <w:kern w:val="0"/>
                <w:sz w:val="32"/>
                <w:szCs w:val="32"/>
              </w:rPr>
            </w:pPr>
          </w:p>
        </w:tc>
        <w:tc>
          <w:tcPr>
            <w:tcW w:w="3546" w:type="dxa"/>
            <w:vAlign w:val="top"/>
          </w:tcPr>
          <w:p>
            <w:pPr>
              <w:jc w:val="center"/>
              <w:rPr>
                <w:rFonts w:ascii="仿宋_GB2312" w:hAnsi="仿宋" w:eastAsia="仿宋_GB2312" w:cs="仿宋_GB2312"/>
                <w:b/>
                <w:kern w:val="0"/>
                <w:sz w:val="32"/>
                <w:szCs w:val="32"/>
              </w:rPr>
            </w:pPr>
          </w:p>
        </w:tc>
        <w:tc>
          <w:tcPr>
            <w:tcW w:w="1276" w:type="dxa"/>
            <w:vAlign w:val="top"/>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vAlign w:val="top"/>
          </w:tcPr>
          <w:p>
            <w:pPr>
              <w:jc w:val="center"/>
              <w:rPr>
                <w:rFonts w:ascii="仿宋_GB2312" w:hAnsi="仿宋" w:eastAsia="仿宋_GB2312" w:cs="仿宋_GB2312"/>
                <w:b/>
                <w:kern w:val="0"/>
                <w:sz w:val="32"/>
                <w:szCs w:val="32"/>
              </w:rPr>
            </w:pPr>
          </w:p>
        </w:tc>
        <w:tc>
          <w:tcPr>
            <w:tcW w:w="3546" w:type="dxa"/>
            <w:vAlign w:val="top"/>
          </w:tcPr>
          <w:p>
            <w:pPr>
              <w:jc w:val="center"/>
              <w:rPr>
                <w:rFonts w:ascii="仿宋_GB2312" w:hAnsi="仿宋" w:eastAsia="仿宋_GB2312" w:cs="仿宋_GB2312"/>
                <w:b/>
                <w:kern w:val="0"/>
                <w:sz w:val="32"/>
                <w:szCs w:val="32"/>
              </w:rPr>
            </w:pPr>
          </w:p>
        </w:tc>
        <w:tc>
          <w:tcPr>
            <w:tcW w:w="1276" w:type="dxa"/>
            <w:vAlign w:val="top"/>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vAlign w:val="top"/>
          </w:tcPr>
          <w:p>
            <w:pPr>
              <w:jc w:val="center"/>
              <w:rPr>
                <w:rFonts w:ascii="仿宋_GB2312" w:hAnsi="仿宋" w:eastAsia="仿宋_GB2312" w:cs="仿宋_GB2312"/>
                <w:b/>
                <w:kern w:val="0"/>
                <w:sz w:val="32"/>
                <w:szCs w:val="32"/>
              </w:rPr>
            </w:pPr>
          </w:p>
        </w:tc>
        <w:tc>
          <w:tcPr>
            <w:tcW w:w="3546" w:type="dxa"/>
            <w:vAlign w:val="top"/>
          </w:tcPr>
          <w:p>
            <w:pPr>
              <w:jc w:val="center"/>
              <w:rPr>
                <w:rFonts w:ascii="仿宋_GB2312" w:hAnsi="仿宋" w:eastAsia="仿宋_GB2312" w:cs="仿宋_GB2312"/>
                <w:b/>
                <w:kern w:val="0"/>
                <w:sz w:val="32"/>
                <w:szCs w:val="32"/>
              </w:rPr>
            </w:pPr>
          </w:p>
        </w:tc>
        <w:tc>
          <w:tcPr>
            <w:tcW w:w="1276" w:type="dxa"/>
            <w:vAlign w:val="top"/>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379"/>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pStyle w:val="379"/>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【招标编号：</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74"/>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vAlign w:val="top"/>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993"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pPr>
              <w:spacing w:line="360" w:lineRule="auto"/>
              <w:jc w:val="center"/>
              <w:rPr>
                <w:rFonts w:ascii="仿宋_GB2312" w:hAnsi="仿宋" w:eastAsia="仿宋_GB2312" w:cs="仿宋_GB2312"/>
                <w:sz w:val="24"/>
              </w:rPr>
            </w:pP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kern w:val="2"/>
          <w:sz w:val="32"/>
          <w:szCs w:val="32"/>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pStyle w:val="379"/>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pPr>
        <w:pStyle w:val="379"/>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tabs>
          <w:tab w:val="left" w:pos="8085"/>
        </w:tabs>
        <w:spacing w:line="360" w:lineRule="auto"/>
        <w:jc w:val="left"/>
        <w:rPr>
          <w:rFonts w:hint="eastAsia" w:ascii="仿宋_GB2312" w:hAnsi="仿宋" w:eastAsia="仿宋_GB2312" w:cs="仿宋_GB2312"/>
          <w:b/>
          <w:sz w:val="32"/>
          <w:szCs w:val="32"/>
        </w:rPr>
      </w:pPr>
    </w:p>
    <w:p>
      <w:pPr>
        <w:tabs>
          <w:tab w:val="left" w:pos="8085"/>
        </w:tabs>
        <w:spacing w:line="360" w:lineRule="auto"/>
        <w:jc w:val="left"/>
        <w:rPr>
          <w:rFonts w:hint="eastAsia" w:ascii="仿宋_GB2312" w:hAnsi="仿宋" w:eastAsia="仿宋_GB2312" w:cs="仿宋_GB2312"/>
          <w:b/>
          <w:sz w:val="32"/>
          <w:szCs w:val="32"/>
        </w:rPr>
      </w:pPr>
    </w:p>
    <w:p>
      <w:pPr>
        <w:tabs>
          <w:tab w:val="left" w:pos="8085"/>
        </w:tabs>
        <w:spacing w:line="360" w:lineRule="auto"/>
        <w:jc w:val="left"/>
        <w:rPr>
          <w:rFonts w:hint="eastAsia" w:ascii="仿宋_GB2312" w:hAnsi="仿宋" w:eastAsia="仿宋_GB2312" w:cs="仿宋_GB2312"/>
          <w:b/>
          <w:sz w:val="32"/>
          <w:szCs w:val="32"/>
        </w:rPr>
      </w:pPr>
    </w:p>
    <w:p>
      <w:pPr>
        <w:tabs>
          <w:tab w:val="left" w:pos="8085"/>
        </w:tabs>
        <w:spacing w:line="360" w:lineRule="auto"/>
        <w:jc w:val="left"/>
        <w:rPr>
          <w:rFonts w:hint="eastAsia" w:ascii="仿宋_GB2312" w:hAnsi="仿宋" w:eastAsia="仿宋_GB2312" w:cs="仿宋_GB2312"/>
          <w:b/>
          <w:sz w:val="32"/>
          <w:szCs w:val="32"/>
        </w:rPr>
      </w:pPr>
    </w:p>
    <w:p>
      <w:pPr>
        <w:tabs>
          <w:tab w:val="left" w:pos="8085"/>
        </w:tabs>
        <w:spacing w:line="360" w:lineRule="auto"/>
        <w:jc w:val="left"/>
        <w:rPr>
          <w:rFonts w:hint="eastAsia" w:ascii="仿宋_GB2312" w:hAnsi="仿宋" w:eastAsia="仿宋_GB2312" w:cs="仿宋_GB2312"/>
          <w:b/>
          <w:sz w:val="32"/>
          <w:szCs w:val="32"/>
        </w:rPr>
      </w:pPr>
    </w:p>
    <w:p>
      <w:pPr>
        <w:tabs>
          <w:tab w:val="left" w:pos="8085"/>
        </w:tabs>
        <w:spacing w:line="360" w:lineRule="auto"/>
        <w:jc w:val="left"/>
        <w:rPr>
          <w:rFonts w:hint="eastAsia" w:ascii="仿宋_GB2312" w:hAnsi="仿宋" w:eastAsia="仿宋_GB2312" w:cs="仿宋_GB2312"/>
          <w:b/>
          <w:sz w:val="32"/>
          <w:szCs w:val="32"/>
        </w:rPr>
      </w:pPr>
    </w:p>
    <w:p>
      <w:pPr>
        <w:tabs>
          <w:tab w:val="left" w:pos="8085"/>
        </w:tabs>
        <w:spacing w:line="360" w:lineRule="auto"/>
        <w:jc w:val="left"/>
        <w:rPr>
          <w:rFonts w:hint="eastAsia" w:ascii="仿宋_GB2312" w:hAnsi="仿宋" w:eastAsia="仿宋_GB2312" w:cs="仿宋_GB2312"/>
          <w:b/>
          <w:sz w:val="32"/>
          <w:szCs w:val="32"/>
        </w:rPr>
      </w:pPr>
    </w:p>
    <w:p>
      <w:pPr>
        <w:tabs>
          <w:tab w:val="left" w:pos="8085"/>
        </w:tabs>
        <w:spacing w:line="360" w:lineRule="auto"/>
        <w:jc w:val="left"/>
        <w:rPr>
          <w:rFonts w:hint="eastAsia" w:ascii="仿宋_GB2312" w:hAnsi="仿宋" w:eastAsia="仿宋_GB2312" w:cs="仿宋_GB2312"/>
          <w:b/>
          <w:sz w:val="32"/>
          <w:szCs w:val="32"/>
        </w:rPr>
      </w:pPr>
    </w:p>
    <w:p>
      <w:pPr>
        <w:tabs>
          <w:tab w:val="left" w:pos="8085"/>
        </w:tabs>
        <w:spacing w:line="360" w:lineRule="auto"/>
        <w:jc w:val="left"/>
        <w:rPr>
          <w:rFonts w:hint="eastAsia" w:ascii="仿宋_GB2312" w:hAnsi="仿宋" w:eastAsia="仿宋_GB2312" w:cs="仿宋_GB2312"/>
          <w:b/>
          <w:sz w:val="32"/>
          <w:szCs w:val="32"/>
        </w:rPr>
      </w:pPr>
    </w:p>
    <w:p>
      <w:pPr>
        <w:tabs>
          <w:tab w:val="left" w:pos="8085"/>
        </w:tabs>
        <w:spacing w:line="360" w:lineRule="auto"/>
        <w:jc w:val="left"/>
        <w:rPr>
          <w:rFonts w:hint="eastAsia" w:ascii="仿宋_GB2312" w:hAnsi="仿宋" w:eastAsia="仿宋_GB2312" w:cs="仿宋_GB2312"/>
          <w:b/>
          <w:sz w:val="32"/>
          <w:szCs w:val="32"/>
        </w:rPr>
      </w:pPr>
    </w:p>
    <w:p>
      <w:pPr>
        <w:tabs>
          <w:tab w:val="left" w:pos="8085"/>
        </w:tabs>
        <w:spacing w:line="360" w:lineRule="auto"/>
        <w:jc w:val="left"/>
        <w:rPr>
          <w:rFonts w:hint="eastAsia" w:ascii="仿宋_GB2312" w:hAnsi="仿宋" w:eastAsia="仿宋_GB2312" w:cs="仿宋_GB2312"/>
          <w:b/>
          <w:sz w:val="32"/>
          <w:szCs w:val="32"/>
        </w:rPr>
      </w:pPr>
    </w:p>
    <w:p>
      <w:pPr>
        <w:tabs>
          <w:tab w:val="left" w:pos="8085"/>
        </w:tabs>
        <w:spacing w:line="360" w:lineRule="auto"/>
        <w:jc w:val="left"/>
        <w:rPr>
          <w:rFonts w:hint="eastAsia" w:ascii="仿宋_GB2312" w:hAnsi="仿宋" w:eastAsia="仿宋_GB2312" w:cs="仿宋_GB2312"/>
          <w:b/>
          <w:sz w:val="32"/>
          <w:szCs w:val="32"/>
        </w:rPr>
      </w:pPr>
    </w:p>
    <w:p>
      <w:pPr>
        <w:tabs>
          <w:tab w:val="left" w:pos="8085"/>
        </w:tabs>
        <w:spacing w:line="360" w:lineRule="auto"/>
        <w:jc w:val="left"/>
        <w:rPr>
          <w:rFonts w:hint="eastAsia" w:ascii="仿宋_GB2312" w:hAnsi="仿宋" w:eastAsia="仿宋_GB2312" w:cs="仿宋_GB2312"/>
          <w:b/>
          <w:sz w:val="32"/>
          <w:szCs w:val="32"/>
        </w:rPr>
      </w:pPr>
    </w:p>
    <w:p>
      <w:pPr>
        <w:tabs>
          <w:tab w:val="left" w:pos="8085"/>
        </w:tabs>
        <w:spacing w:line="360" w:lineRule="auto"/>
        <w:jc w:val="left"/>
        <w:rPr>
          <w:rFonts w:hint="eastAsia" w:ascii="仿宋_GB2312" w:hAnsi="仿宋" w:eastAsia="仿宋_GB2312" w:cs="仿宋_GB2312"/>
          <w:b/>
          <w:sz w:val="32"/>
          <w:szCs w:val="32"/>
        </w:rPr>
      </w:pPr>
    </w:p>
    <w:p>
      <w:pPr>
        <w:tabs>
          <w:tab w:val="left" w:pos="8085"/>
        </w:tabs>
        <w:spacing w:line="360" w:lineRule="auto"/>
        <w:jc w:val="left"/>
        <w:rPr>
          <w:rFonts w:hint="eastAsia" w:ascii="仿宋_GB2312" w:hAnsi="仿宋" w:eastAsia="仿宋_GB2312" w:cs="仿宋_GB2312"/>
          <w:b/>
          <w:sz w:val="32"/>
          <w:szCs w:val="32"/>
        </w:rPr>
      </w:pPr>
    </w:p>
    <w:p>
      <w:pPr>
        <w:tabs>
          <w:tab w:val="left" w:pos="8085"/>
        </w:tabs>
        <w:spacing w:line="360" w:lineRule="auto"/>
        <w:jc w:val="left"/>
        <w:rPr>
          <w:rFonts w:hint="eastAsia" w:ascii="仿宋_GB2312" w:hAnsi="仿宋" w:eastAsia="仿宋_GB2312" w:cs="仿宋_GB2312"/>
          <w:b/>
          <w:sz w:val="32"/>
          <w:szCs w:val="32"/>
        </w:rPr>
      </w:pPr>
    </w:p>
    <w:p>
      <w:pPr>
        <w:tabs>
          <w:tab w:val="left" w:pos="8085"/>
        </w:tabs>
        <w:spacing w:line="360" w:lineRule="auto"/>
        <w:jc w:val="left"/>
        <w:rPr>
          <w:rFonts w:hint="eastAsia" w:ascii="仿宋_GB2312" w:hAnsi="仿宋" w:eastAsia="仿宋_GB2312" w:cs="仿宋_GB2312"/>
          <w:b/>
          <w:sz w:val="32"/>
          <w:szCs w:val="32"/>
        </w:rPr>
      </w:pPr>
    </w:p>
    <w:p>
      <w:pPr>
        <w:tabs>
          <w:tab w:val="left" w:pos="8085"/>
        </w:tabs>
        <w:spacing w:line="360" w:lineRule="auto"/>
        <w:jc w:val="left"/>
        <w:rPr>
          <w:rFonts w:hint="eastAsia" w:ascii="仿宋_GB2312" w:hAnsi="仿宋" w:eastAsia="仿宋_GB2312" w:cs="仿宋_GB2312"/>
          <w:b/>
          <w:sz w:val="32"/>
          <w:szCs w:val="32"/>
        </w:rPr>
      </w:pPr>
    </w:p>
    <w:p>
      <w:pPr>
        <w:tabs>
          <w:tab w:val="left" w:pos="8085"/>
        </w:tabs>
        <w:spacing w:line="360" w:lineRule="auto"/>
        <w:jc w:val="left"/>
        <w:rPr>
          <w:rFonts w:hint="eastAsia" w:ascii="仿宋_GB2312" w:hAnsi="仿宋" w:eastAsia="仿宋_GB2312" w:cs="仿宋_GB2312"/>
          <w:b/>
          <w:sz w:val="32"/>
          <w:szCs w:val="32"/>
        </w:rPr>
      </w:pPr>
    </w:p>
    <w:p>
      <w:pPr>
        <w:tabs>
          <w:tab w:val="left" w:pos="8085"/>
        </w:tabs>
        <w:spacing w:line="360" w:lineRule="auto"/>
        <w:jc w:val="center"/>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4"/>
        <w:numPr>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4"/>
        <w:numPr>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3"/>
        <w:pageBreakBefore/>
        <w:widowControl/>
        <w:spacing w:before="100" w:beforeAutospacing="1" w:after="100" w:afterAutospacing="1" w:line="360" w:lineRule="auto"/>
        <w:ind w:left="1290" w:firstLine="3092" w:firstLineChars="700"/>
        <w:rPr>
          <w:rFonts w:ascii="仿宋_GB2312" w:hAnsi="仿宋" w:eastAsia="仿宋_GB2312"/>
        </w:rPr>
      </w:pPr>
      <w:bookmarkStart w:id="403" w:name="_Toc465665161"/>
      <w:r>
        <w:rPr>
          <w:rFonts w:hint="eastAsia" w:ascii="仿宋_GB2312" w:hAnsi="仿宋" w:eastAsia="仿宋_GB2312"/>
        </w:rPr>
        <w:t>附件</w:t>
      </w:r>
      <w:bookmarkEnd w:id="403"/>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404" w:name="OLE_LINK14"/>
      <w:bookmarkStart w:id="405" w:name="OLE_LINK13"/>
      <w:r>
        <w:rPr>
          <w:rFonts w:hint="eastAsia" w:ascii="仿宋_GB2312" w:hAnsi="仿宋" w:eastAsia="仿宋_GB2312"/>
          <w:b/>
          <w:spacing w:val="6"/>
          <w:sz w:val="32"/>
          <w:szCs w:val="32"/>
        </w:rPr>
        <w:t>残疾人福利性单位声明函</w:t>
      </w:r>
    </w:p>
    <w:bookmarkEnd w:id="404"/>
    <w:bookmarkEnd w:id="405"/>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本单位郑重声明，根据《财政部民政部中国残疾人联合会关于促进残疾人就业政府采购政策的通知》（财库〔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联系人：联系电话：</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质疑项目的编号：包号：</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p>
    <w:p>
      <w:pPr>
        <w:snapToGrid w:val="0"/>
        <w:spacing w:line="360" w:lineRule="auto"/>
        <w:rPr>
          <w:rFonts w:ascii="仿宋_GB2312" w:hAnsi="仿宋" w:eastAsia="仿宋_GB2312" w:cs="仿宋"/>
          <w:sz w:val="24"/>
        </w:rPr>
      </w:pP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p>
    <w:p>
      <w:pPr>
        <w:snapToGrid w:val="0"/>
        <w:spacing w:line="360" w:lineRule="auto"/>
        <w:rPr>
          <w:rFonts w:ascii="仿宋_GB2312" w:hAnsi="仿宋" w:eastAsia="仿宋_GB2312" w:cs="仿宋"/>
          <w:sz w:val="24"/>
          <w:u w:val="dotted"/>
        </w:rPr>
      </w:pP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p>
    <w:p>
      <w:pPr>
        <w:spacing w:line="360" w:lineRule="auto"/>
        <w:rPr>
          <w:rFonts w:ascii="仿宋_GB2312" w:hAnsi="仿宋" w:eastAsia="仿宋_GB2312"/>
          <w:sz w:val="24"/>
          <w:u w:val="single"/>
        </w:rPr>
      </w:pPr>
      <w:r>
        <w:rPr>
          <w:rFonts w:hint="eastAsia" w:ascii="仿宋_GB2312" w:hAnsi="仿宋" w:eastAsia="仿宋_GB2312"/>
          <w:sz w:val="24"/>
        </w:rPr>
        <w:t>地址：邮编：</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p>
    <w:p>
      <w:pPr>
        <w:spacing w:line="360" w:lineRule="auto"/>
        <w:rPr>
          <w:rFonts w:ascii="仿宋_GB2312" w:hAnsi="仿宋" w:eastAsia="仿宋_GB2312"/>
          <w:sz w:val="24"/>
          <w:u w:val="dotted"/>
        </w:rPr>
      </w:pPr>
      <w:r>
        <w:rPr>
          <w:rFonts w:hint="eastAsia" w:ascii="仿宋_GB2312" w:hAnsi="仿宋" w:eastAsia="仿宋_GB2312"/>
          <w:sz w:val="24"/>
        </w:rPr>
        <w:t>授权代表：联系电话</w:t>
      </w:r>
      <w:r>
        <w:rPr>
          <w:rFonts w:hint="eastAsia" w:ascii="仿宋_GB2312" w:hAnsi="仿宋" w:eastAsia="仿宋_GB2312"/>
          <w:sz w:val="24"/>
          <w:u w:val="dotted"/>
        </w:rPr>
        <w:t>：</w:t>
      </w:r>
    </w:p>
    <w:p>
      <w:pPr>
        <w:spacing w:line="360" w:lineRule="auto"/>
        <w:rPr>
          <w:rFonts w:ascii="仿宋_GB2312" w:hAnsi="仿宋" w:eastAsia="仿宋_GB2312"/>
          <w:sz w:val="24"/>
          <w:u w:val="dotted"/>
        </w:rPr>
      </w:pPr>
      <w:r>
        <w:rPr>
          <w:rFonts w:hint="eastAsia" w:ascii="仿宋_GB2312" w:hAnsi="仿宋" w:eastAsia="仿宋_GB2312"/>
          <w:sz w:val="24"/>
        </w:rPr>
        <w:t>地址：邮编：</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p>
    <w:p>
      <w:pPr>
        <w:spacing w:line="360" w:lineRule="auto"/>
        <w:rPr>
          <w:rFonts w:ascii="仿宋_GB2312" w:hAnsi="仿宋" w:eastAsia="仿宋_GB2312"/>
          <w:sz w:val="24"/>
          <w:u w:val="single"/>
        </w:rPr>
      </w:pPr>
      <w:r>
        <w:rPr>
          <w:rFonts w:hint="eastAsia" w:ascii="仿宋_GB2312" w:hAnsi="仿宋" w:eastAsia="仿宋_GB2312"/>
          <w:sz w:val="24"/>
        </w:rPr>
        <w:t>地址：邮编：</w:t>
      </w:r>
    </w:p>
    <w:p>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p>
    <w:p>
      <w:pPr>
        <w:spacing w:line="360" w:lineRule="auto"/>
        <w:rPr>
          <w:rFonts w:ascii="仿宋_GB2312" w:hAnsi="仿宋" w:eastAsia="仿宋_GB2312"/>
          <w:sz w:val="24"/>
          <w:u w:val="single"/>
        </w:rPr>
      </w:pPr>
      <w:r>
        <w:rPr>
          <w:rFonts w:hint="eastAsia" w:ascii="仿宋_GB2312" w:hAnsi="仿宋" w:eastAsia="仿宋_GB2312"/>
          <w:sz w:val="24"/>
        </w:rPr>
        <w:t>地址：邮编：</w:t>
      </w:r>
    </w:p>
    <w:p>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p>
    <w:p>
      <w:pPr>
        <w:spacing w:line="360" w:lineRule="auto"/>
        <w:rPr>
          <w:rFonts w:ascii="仿宋_GB2312" w:hAnsi="仿宋" w:eastAsia="仿宋_GB2312"/>
          <w:sz w:val="24"/>
          <w:u w:val="single"/>
        </w:rPr>
      </w:pPr>
      <w:r>
        <w:rPr>
          <w:rFonts w:hint="eastAsia" w:ascii="仿宋_GB2312" w:hAnsi="仿宋" w:eastAsia="仿宋_GB2312"/>
          <w:sz w:val="24"/>
        </w:rPr>
        <w:t>采购项目编号：包号：</w:t>
      </w:r>
    </w:p>
    <w:p>
      <w:pPr>
        <w:spacing w:line="360" w:lineRule="auto"/>
        <w:rPr>
          <w:rFonts w:ascii="仿宋_GB2312" w:hAnsi="仿宋" w:eastAsia="仿宋_GB2312"/>
          <w:sz w:val="24"/>
        </w:rPr>
      </w:pPr>
      <w:r>
        <w:rPr>
          <w:rFonts w:hint="eastAsia" w:ascii="仿宋_GB2312" w:hAnsi="仿宋" w:eastAsia="仿宋_GB2312"/>
          <w:sz w:val="24"/>
        </w:rPr>
        <w:t>采购人名称：</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投诉人于年月日</w:t>
      </w:r>
      <w:r>
        <w:rPr>
          <w:rFonts w:ascii="仿宋_GB2312" w:hAnsi="仿宋" w:eastAsia="仿宋_GB2312"/>
          <w:sz w:val="24"/>
        </w:rPr>
        <w:t>,向</w:t>
      </w:r>
      <w:r>
        <w:rPr>
          <w:rFonts w:hint="eastAsia" w:ascii="仿宋_GB2312" w:hAnsi="仿宋" w:eastAsia="仿宋_GB2312"/>
          <w:sz w:val="24"/>
        </w:rPr>
        <w:t>提出质疑，质疑事项为：</w:t>
      </w:r>
    </w:p>
    <w:p>
      <w:pPr>
        <w:spacing w:line="360" w:lineRule="auto"/>
        <w:rPr>
          <w:rFonts w:ascii="仿宋_GB2312" w:hAnsi="仿宋" w:eastAsia="仿宋_GB2312"/>
          <w:sz w:val="24"/>
          <w:u w:val="dotted"/>
        </w:rPr>
      </w:pP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于年月日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p>
    <w:p>
      <w:pPr>
        <w:spacing w:line="360" w:lineRule="auto"/>
        <w:rPr>
          <w:rFonts w:ascii="仿宋_GB2312" w:hAnsi="仿宋" w:eastAsia="仿宋_GB2312"/>
          <w:sz w:val="24"/>
        </w:rPr>
      </w:pPr>
      <w:r>
        <w:rPr>
          <w:rFonts w:hint="eastAsia" w:ascii="仿宋_GB2312" w:hAnsi="仿宋" w:eastAsia="仿宋_GB2312"/>
          <w:sz w:val="24"/>
        </w:rPr>
        <w:t>事实依据：</w:t>
      </w:r>
    </w:p>
    <w:p>
      <w:pPr>
        <w:spacing w:line="360" w:lineRule="auto"/>
        <w:rPr>
          <w:rFonts w:ascii="仿宋_GB2312" w:hAnsi="仿宋" w:eastAsia="仿宋_GB2312"/>
          <w:sz w:val="24"/>
          <w:u w:val="dotted"/>
        </w:rPr>
      </w:pPr>
    </w:p>
    <w:p>
      <w:pPr>
        <w:spacing w:line="360" w:lineRule="auto"/>
        <w:rPr>
          <w:rFonts w:ascii="仿宋_GB2312" w:hAnsi="仿宋" w:eastAsia="仿宋_GB2312"/>
          <w:sz w:val="24"/>
          <w:u w:val="single"/>
        </w:rPr>
      </w:pPr>
      <w:r>
        <w:rPr>
          <w:rFonts w:hint="eastAsia" w:ascii="仿宋_GB2312" w:hAnsi="仿宋" w:eastAsia="仿宋_GB2312"/>
          <w:sz w:val="24"/>
        </w:rPr>
        <w:t>法律依据：</w:t>
      </w:r>
    </w:p>
    <w:p>
      <w:pPr>
        <w:spacing w:line="360" w:lineRule="auto"/>
        <w:rPr>
          <w:rFonts w:ascii="仿宋_GB2312" w:hAnsi="仿宋" w:eastAsia="仿宋_GB2312"/>
          <w:sz w:val="24"/>
          <w:u w:val="dotted"/>
        </w:rPr>
      </w:pP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p>
    <w:p>
      <w:pPr>
        <w:spacing w:line="360" w:lineRule="auto"/>
        <w:rPr>
          <w:rFonts w:ascii="仿宋_GB2312" w:hAnsi="仿宋" w:eastAsia="仿宋_GB2312"/>
          <w:sz w:val="24"/>
          <w:u w:val="single"/>
        </w:rPr>
      </w:pP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p>
    <w:p>
      <w:pPr>
        <w:autoSpaceDE w:val="0"/>
        <w:autoSpaceDN w:val="0"/>
        <w:jc w:val="left"/>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cs="Times New Roman"/>
          <w:b/>
          <w:bCs/>
          <w:kern w:val="2"/>
          <w:sz w:val="24"/>
          <w:szCs w:val="24"/>
          <w:lang w:val="en-US" w:eastAsia="zh-CN" w:bidi="ar-SA"/>
        </w:rPr>
        <w:pict>
          <v:rect id="Rectangle 17" o:spid="_x0000_s1026" style="position:absolute;left:0;margin-left:238.9pt;margin-top:28.05pt;height:177.45pt;width:212.95pt;rotation:0f;z-index:-251658240;" o:ole="f" fillcolor="#FFFFFF" filled="t" o:preferrelative="t" stroked="t" coordsize="21600,21600">
            <v:stroke color="#000000" color2="#FFFFFF" miterlimit="2"/>
            <v:imagedata gain="65536f" blacklevel="0f" gamma="0"/>
            <o:lock v:ext="edit" position="f" selection="f" grouping="f" rotation="f" cropping="f" text="f" aspectratio="f"/>
          </v:rect>
        </w:pict>
      </w:r>
      <w:r>
        <w:rPr>
          <w:rFonts w:ascii="仿宋" w:hAnsi="仿宋" w:eastAsia="仿宋" w:cs="Times New Roman"/>
          <w:b/>
          <w:bCs/>
          <w:kern w:val="2"/>
          <w:sz w:val="24"/>
          <w:szCs w:val="24"/>
          <w:lang w:val="en-US" w:eastAsia="zh-CN" w:bidi="ar-SA"/>
        </w:rPr>
        <w:pict>
          <v:rect id="Rectangle 16" o:spid="_x0000_s1027" style="position:absolute;left:0;margin-left:-7.2pt;margin-top:30.3pt;height:177.45pt;width:208.5pt;rotation:0f;z-index:-251657216;" o:ole="f" fillcolor="#FFFFFF" filled="t" o:preferrelative="t" stroked="t" coordsize="21600,21600">
            <v:stroke color="#000000" color2="#FFFFFF" miterlimit="2"/>
            <v:imagedata gain="65536f" blacklevel="0f" gamma="0"/>
            <o:lock v:ext="edit" position="f" selection="f" grouping="f" rotation="f" cropping="f" text="f" aspectratio="f"/>
          </v:rect>
        </w:pict>
      </w:r>
      <w:r>
        <w:rPr>
          <w:rFonts w:hint="eastAsia" w:ascii="仿宋" w:hAnsi="仿宋" w:eastAsia="仿宋" w:cs="宋体"/>
          <w:sz w:val="24"/>
        </w:rPr>
        <w:t>投标单位法定名称章（印模）投标单位“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left"/>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hint="eastAsia" w:ascii="仿宋_GB2312" w:hAnsi="宋体" w:eastAsia="仿宋_GB2312"/>
          <w:sz w:val="24"/>
        </w:rPr>
        <w:t>人，营业收入为万元，资产总额为万元，属于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hint="eastAsia" w:ascii="仿宋_GB2312" w:hAnsi="宋体" w:eastAsia="仿宋_GB2312"/>
          <w:sz w:val="24"/>
        </w:rPr>
        <w:t>人，营业收入为万元，资产总额为万元，属于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u w:val="single"/>
        </w:rPr>
        <w:t>（标的名称）</w:t>
      </w:r>
      <w:r>
        <w:rPr>
          <w:rFonts w:hint="eastAsia" w:ascii="仿宋_GB2312" w:hAnsi="宋体" w:eastAsia="仿宋_GB2312"/>
          <w:sz w:val="24"/>
        </w:rPr>
        <w:t>，属于</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hint="eastAsia" w:ascii="仿宋_GB2312" w:hAnsi="宋体" w:eastAsia="仿宋_GB2312"/>
          <w:sz w:val="24"/>
        </w:rPr>
        <w:t>人，营业收入为万元，资产总额为万元属于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u w:val="single"/>
        </w:rPr>
        <w:t>（标的名称）</w:t>
      </w:r>
      <w:r>
        <w:rPr>
          <w:rFonts w:hint="eastAsia" w:ascii="仿宋_GB2312" w:hAnsi="宋体" w:eastAsia="仿宋_GB2312"/>
          <w:sz w:val="24"/>
        </w:rPr>
        <w:t>，属于</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hint="eastAsia" w:ascii="仿宋_GB2312" w:hAnsi="宋体" w:eastAsia="仿宋_GB2312"/>
          <w:sz w:val="24"/>
        </w:rPr>
        <w:t>人，营业收入为万元，资产总额为万元属于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lang w:val="en-US"/>
        </w:rPr>
      </w:pPr>
    </w:p>
    <w:p>
      <w:pPr>
        <w:spacing w:line="360" w:lineRule="auto"/>
        <w:ind w:right="420"/>
      </w:pPr>
    </w:p>
    <w:p>
      <w:pPr>
        <w:pStyle w:val="15"/>
        <w:ind w:firstLine="0"/>
        <w:rPr>
          <w:rFonts w:ascii="华文仿宋" w:hAnsi="华文仿宋" w:eastAsia="华文仿宋" w:cs="宋体"/>
          <w:b/>
          <w:szCs w:val="21"/>
          <w:lang w:val="en-US"/>
        </w:rPr>
      </w:pPr>
      <w:r>
        <w:rPr>
          <w:rFonts w:hint="eastAsia" w:ascii="华文仿宋" w:hAnsi="华文仿宋" w:eastAsia="华文仿宋" w:cs="宋体"/>
          <w:b/>
          <w:szCs w:val="21"/>
        </w:rPr>
        <w:t>附件</w:t>
      </w:r>
      <w:r>
        <w:rPr>
          <w:rFonts w:hint="eastAsia" w:ascii="华文仿宋" w:hAnsi="华文仿宋" w:eastAsia="华文仿宋" w:cs="宋体"/>
          <w:b/>
          <w:szCs w:val="21"/>
          <w:lang w:val="en-US"/>
        </w:rPr>
        <w:t>：</w:t>
      </w:r>
      <w:r>
        <w:rPr>
          <w:rFonts w:hint="eastAsia" w:ascii="华文仿宋" w:hAnsi="华文仿宋" w:eastAsia="华文仿宋" w:cs="宋体"/>
          <w:b/>
          <w:szCs w:val="21"/>
        </w:rPr>
        <w:t>中小企业划</w:t>
      </w:r>
    </w:p>
    <w:p>
      <w:pPr>
        <w:pStyle w:val="619"/>
        <w:spacing w:line="500" w:lineRule="exact"/>
        <w:rPr>
          <w:rFonts w:ascii="华文仿宋" w:hAnsi="华文仿宋" w:eastAsia="华文仿宋" w:cs="宋体"/>
          <w:b/>
          <w:sz w:val="28"/>
          <w:szCs w:val="28"/>
        </w:rPr>
      </w:pPr>
      <w:r>
        <w:rPr>
          <w:rFonts w:hint="eastAsia" w:ascii="华文仿宋" w:hAnsi="华文仿宋" w:eastAsia="华文仿宋" w:cs="宋体"/>
          <w:kern w:val="0"/>
          <w:szCs w:val="21"/>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619"/>
        <w:spacing w:line="500" w:lineRule="exact"/>
        <w:jc w:val="center"/>
        <w:rPr>
          <w:rFonts w:ascii="华文仿宋" w:hAnsi="华文仿宋" w:eastAsia="华文仿宋" w:cs="宋体"/>
          <w:b/>
          <w:sz w:val="28"/>
          <w:szCs w:val="28"/>
        </w:rPr>
      </w:pPr>
    </w:p>
    <w:p>
      <w:pPr>
        <w:pStyle w:val="619"/>
        <w:spacing w:line="500" w:lineRule="exact"/>
        <w:jc w:val="center"/>
        <w:rPr>
          <w:rFonts w:ascii="华文仿宋" w:hAnsi="华文仿宋" w:eastAsia="华文仿宋" w:cs="宋体"/>
          <w:b/>
          <w:sz w:val="28"/>
          <w:szCs w:val="28"/>
        </w:rPr>
      </w:pPr>
      <w:r>
        <w:rPr>
          <w:rFonts w:hint="eastAsia" w:ascii="华文仿宋" w:hAnsi="华文仿宋" w:eastAsia="华文仿宋" w:cs="宋体"/>
          <w:b/>
          <w:sz w:val="28"/>
          <w:szCs w:val="28"/>
        </w:rPr>
        <w:t>中小企业划型标准规定</w:t>
      </w:r>
    </w:p>
    <w:p>
      <w:pPr>
        <w:pStyle w:val="619"/>
        <w:adjustRightInd w:val="0"/>
        <w:spacing w:line="360" w:lineRule="auto"/>
        <w:ind w:firstLine="444" w:firstLineChars="200"/>
        <w:jc w:val="both"/>
        <w:rPr>
          <w:rFonts w:ascii="华文仿宋" w:hAnsi="华文仿宋" w:eastAsia="华文仿宋" w:cs="宋体"/>
          <w:spacing w:val="6"/>
          <w:szCs w:val="21"/>
        </w:rPr>
      </w:pP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一、根据《中华人民共和国中小企业促进法》和《</w:t>
      </w:r>
      <w:r>
        <w:fldChar w:fldCharType="begin"/>
      </w:r>
      <w:r>
        <w:instrText xml:space="preserve">HYPERLINK "https://www.shui5.cn/article/47/26142.html" </w:instrText>
      </w:r>
      <w:r>
        <w:fldChar w:fldCharType="separate"/>
      </w:r>
      <w:r>
        <w:rPr>
          <w:rFonts w:hint="eastAsia" w:ascii="华文仿宋" w:hAnsi="华文仿宋" w:eastAsia="华文仿宋" w:cs="宋体"/>
          <w:spacing w:val="6"/>
          <w:szCs w:val="21"/>
        </w:rPr>
        <w:t>国务院关于进一步促进中小企业发展的若干意见</w:t>
      </w:r>
      <w:r>
        <w:fldChar w:fldCharType="end"/>
      </w:r>
      <w:r>
        <w:rPr>
          <w:rFonts w:hint="eastAsia" w:ascii="华文仿宋" w:hAnsi="华文仿宋" w:eastAsia="华文仿宋" w:cs="宋体"/>
          <w:spacing w:val="6"/>
          <w:szCs w:val="21"/>
        </w:rPr>
        <w:t>》（</w:t>
      </w:r>
      <w:r>
        <w:fldChar w:fldCharType="begin"/>
      </w:r>
      <w:r>
        <w:instrText xml:space="preserve">HYPERLINK "https://www.shui5.cn/article/47/26142.html" </w:instrText>
      </w:r>
      <w:r>
        <w:fldChar w:fldCharType="separate"/>
      </w:r>
      <w:r>
        <w:rPr>
          <w:rFonts w:hint="eastAsia" w:ascii="华文仿宋" w:hAnsi="华文仿宋" w:eastAsia="华文仿宋" w:cs="宋体"/>
          <w:spacing w:val="6"/>
          <w:szCs w:val="21"/>
        </w:rPr>
        <w:t>国发〔2009〕36号</w:t>
      </w:r>
      <w:r>
        <w:fldChar w:fldCharType="end"/>
      </w:r>
      <w:r>
        <w:rPr>
          <w:rFonts w:hint="eastAsia" w:ascii="华文仿宋" w:hAnsi="华文仿宋" w:eastAsia="华文仿宋" w:cs="宋体"/>
          <w:spacing w:val="6"/>
          <w:szCs w:val="21"/>
        </w:rPr>
        <w:t>)，制定本规定。</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二、中小企业划分为中型、小型、微型三种类型，具体标准根据企业从业人员、营业收入、资产总额等指标，结合行业特点制定。</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619"/>
        <w:adjustRightInd w:val="0"/>
        <w:spacing w:line="360" w:lineRule="auto"/>
        <w:ind w:firstLine="444" w:firstLineChars="200"/>
        <w:jc w:val="both"/>
        <w:rPr>
          <w:rFonts w:hint="eastAsia" w:ascii="华文仿宋" w:hAnsi="华文仿宋" w:eastAsia="华文仿宋" w:cs="宋体"/>
          <w:spacing w:val="6"/>
          <w:szCs w:val="21"/>
          <w:lang w:eastAsia="zh-CN"/>
        </w:rPr>
      </w:pPr>
      <w:r>
        <w:rPr>
          <w:rFonts w:hint="eastAsia" w:ascii="华文仿宋" w:hAnsi="华文仿宋" w:eastAsia="华文仿宋" w:cs="宋体"/>
          <w:spacing w:val="6"/>
          <w:szCs w:val="21"/>
        </w:rPr>
        <w:t>四、各行业划型标准为：</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　　（一）农、林、牧、渔业。营业收入20000万元以下的为中小微型企业。其中，营业收入500万元及以上的为中型企业，营业收入50万元及以上的为小型企业，营业收入50万元以下的为微型企业。</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15"/>
        <w:rPr>
          <w:rFonts w:ascii="华文仿宋" w:hAnsi="华文仿宋" w:eastAsia="华文仿宋" w:cs="宋体"/>
          <w:b/>
          <w:szCs w:val="21"/>
        </w:rPr>
      </w:pPr>
      <w:r>
        <w:rPr>
          <w:rFonts w:hint="eastAsia" w:ascii="华文仿宋" w:hAnsi="华文仿宋" w:eastAsia="华文仿宋" w:cs="宋体"/>
          <w:spacing w:val="6"/>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（十六）其他未列明行业。从业人员300人以下的为中小微型企业。其中，从业人员100人及以上的为中型企业；从业人员10人及以上的为小型企业；从业人员10人以下的为微型企业。</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五、企业类型的划分以统计部门的统计数据为依据。</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六、本规定适用于在中华人民共和国境内依法设立的各类所有制和各种组织形式的企业。个体工商户和本规定以外的行业，参照本规定进行划型。</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八、本规定由工业和信息化部、国家统计局会同有关部门根据《国民经济行业分类》修订情况和企业发展变化情况适时修订。</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九、本规定由工业和信息化部、国家统计局会同有关部门负责解释。</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十、本规定自发布之日起执行，原国家经贸委、原国家计委、财政部和国家统计局2003年颁布的《</w:t>
      </w:r>
      <w:r>
        <w:fldChar w:fldCharType="begin"/>
      </w:r>
      <w:r>
        <w:instrText xml:space="preserve">HYPERLINK "https://www.shui5.cn/article/df/24263.html" </w:instrText>
      </w:r>
      <w:r>
        <w:fldChar w:fldCharType="separate"/>
      </w:r>
      <w:r>
        <w:rPr>
          <w:rFonts w:hint="eastAsia" w:ascii="华文仿宋" w:hAnsi="华文仿宋" w:eastAsia="华文仿宋" w:cs="宋体"/>
          <w:spacing w:val="6"/>
          <w:szCs w:val="21"/>
        </w:rPr>
        <w:t>中小企业标准暂行规定</w:t>
      </w:r>
      <w:r>
        <w:fldChar w:fldCharType="end"/>
      </w:r>
      <w:r>
        <w:rPr>
          <w:rFonts w:hint="eastAsia" w:ascii="华文仿宋" w:hAnsi="华文仿宋" w:eastAsia="华文仿宋" w:cs="宋体"/>
          <w:spacing w:val="6"/>
          <w:szCs w:val="21"/>
        </w:rPr>
        <w:t>》</w:t>
      </w:r>
      <w:r>
        <w:fldChar w:fldCharType="begin"/>
      </w:r>
      <w:r>
        <w:instrText xml:space="preserve">HYPERLINK "https://www.shui5.cn/article/df/24263.html" </w:instrText>
      </w:r>
      <w:r>
        <w:fldChar w:fldCharType="separate"/>
      </w:r>
      <w:r>
        <w:rPr>
          <w:rFonts w:hint="eastAsia" w:ascii="华文仿宋" w:hAnsi="华文仿宋" w:eastAsia="华文仿宋" w:cs="宋体"/>
          <w:spacing w:val="6"/>
          <w:szCs w:val="21"/>
        </w:rPr>
        <w:t>国经贸中小企[2003]143号</w:t>
      </w:r>
      <w:r>
        <w:fldChar w:fldCharType="end"/>
      </w:r>
      <w:r>
        <w:rPr>
          <w:rFonts w:hint="eastAsia" w:ascii="华文仿宋" w:hAnsi="华文仿宋" w:eastAsia="华文仿宋" w:cs="宋体"/>
          <w:spacing w:val="6"/>
          <w:szCs w:val="21"/>
        </w:rPr>
        <w:t>同时废止。</w:t>
      </w:r>
    </w:p>
    <w:p>
      <w:pPr>
        <w:spacing w:line="360" w:lineRule="auto"/>
        <w:rPr>
          <w:rFonts w:ascii="仿宋" w:hAnsi="仿宋" w:eastAsia="仿宋"/>
          <w:bCs/>
          <w:sz w:val="24"/>
        </w:rPr>
      </w:pPr>
    </w:p>
    <w:sectPr>
      <w:headerReference r:id="rId18" w:type="first"/>
      <w:footerReference r:id="rId21" w:type="first"/>
      <w:headerReference r:id="rId17" w:type="default"/>
      <w:footerReference r:id="rId19" w:type="default"/>
      <w:footerReference r:id="rId20"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隶书">
    <w:altName w:val="微软雅黑"/>
    <w:panose1 w:val="02010509060101010101"/>
    <w:charset w:val="86"/>
    <w:family w:val="auto"/>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auto"/>
    <w:pitch w:val="default"/>
    <w:sig w:usb0="00000001" w:usb1="080E0000" w:usb2="00000000" w:usb3="00000000" w:csb0="00040000" w:csb1="00000000"/>
  </w:font>
  <w:font w:name="Lucida Sans">
    <w:altName w:val="Lucida Sans Unicode"/>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1" w:usb1="080E0000" w:usb2="00000000" w:usb3="00000000" w:csb0="00040000" w:csb1="00000000"/>
  </w:font>
  <w:font w:name="Arial Narrow">
    <w:altName w:val="Arial"/>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宋体"/>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287" w:usb1="080F0000" w:usb2="00000000" w:usb3="00000000" w:csb0="0004009F" w:csb1="DFD70000"/>
  </w:font>
  <w:font w:name="MS Sans Serif">
    <w:altName w:val="Segoe Print"/>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华文仿宋">
    <w:altName w:val="仿宋"/>
    <w:panose1 w:val="02010600040101010101"/>
    <w:charset w:val="86"/>
    <w:family w:val="auto"/>
    <w:pitch w:val="default"/>
    <w:sig w:usb0="00000287" w:usb1="080F0000" w:usb2="00000000" w:usb3="00000000" w:csb0="0004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406" w:name="_Toc36110187"/>
    <w:bookmarkStart w:id="407" w:name="_Toc164085800"/>
    <w:bookmarkStart w:id="408" w:name="_Toc131845147"/>
    <w:bookmarkStart w:id="409" w:name="_Toc91899912"/>
    <w:r>
      <w:rPr>
        <w:rFonts w:hint="eastAsia" w:ascii="仿宋_GB2312" w:eastAsia="仿宋_GB2312"/>
        <w:kern w:val="0"/>
        <w:szCs w:val="21"/>
      </w:rPr>
      <w:t xml:space="preserve"> 页</w:t>
    </w:r>
    <w:bookmarkEnd w:id="406"/>
    <w:bookmarkEnd w:id="407"/>
    <w:bookmarkEnd w:id="408"/>
    <w:bookmarkEnd w:id="40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framePr w:wrap="around" w:vAnchor="text" w:hAnchor="margin" w:xAlign="right" w:y="1"/>
      <w:rPr>
        <w:rStyle w:val="67"/>
      </w:rPr>
    </w:pPr>
    <w:r>
      <w:fldChar w:fldCharType="begin"/>
    </w:r>
    <w:r>
      <w:rPr>
        <w:rStyle w:val="67"/>
      </w:rPr>
      <w:instrText xml:space="preserve">PAGE  </w:instrText>
    </w:r>
    <w:r>
      <w:fldChar w:fldCharType="end"/>
    </w:r>
  </w:p>
  <w:p>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4"/>
      <w:framePr w:wrap="around" w:vAnchor="text" w:hAnchor="margin" w:xAlign="right" w:y="1"/>
      <w:rPr>
        <w:rStyle w:val="67"/>
      </w:rPr>
    </w:pPr>
    <w:r>
      <w:fldChar w:fldCharType="begin"/>
    </w:r>
    <w:r>
      <w:rPr>
        <w:rStyle w:val="67"/>
      </w:rPr>
      <w:instrText xml:space="preserve">PAGE  </w:instrText>
    </w:r>
    <w:r>
      <w:fldChar w:fldCharType="separate"/>
    </w:r>
    <w:r>
      <w:rPr>
        <w:rStyle w:val="67"/>
      </w:rPr>
      <w:t>31</w:t>
    </w:r>
    <w:r>
      <w:fldChar w:fldCharType="end"/>
    </w:r>
  </w:p>
  <w:p>
    <w:pPr>
      <w:pStyle w:val="4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6"/>
      <w:pBdr>
        <w:bottom w:val="single" w:color="auto" w:sz="6" w:space="4"/>
      </w:pBdr>
      <w:jc w:val="right"/>
    </w:pPr>
    <w:r>
      <w:t>杭州市政府采购公开招标文件</w:t>
    </w:r>
  </w:p>
  <w:p>
    <w:pPr>
      <w:pStyle w:val="63"/>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6"/>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6"/>
      <w:rPr>
        <w:rFonts w:ascii="仿宋_GB2312" w:eastAsia="仿宋_GB2312"/>
        <w:b/>
        <w:i/>
        <w:u w:val="single"/>
      </w:rPr>
    </w:pP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6"/>
    </w:pPr>
    <w:r>
      <w:t></w:t>
    </w:r>
  </w:p>
  <w:p>
    <w:pPr>
      <w:pStyle w:val="46"/>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6"/>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6"/>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6"/>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6"/>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89395870">
    <w:nsid w:val="58C6609E"/>
    <w:multiLevelType w:val="singleLevel"/>
    <w:tmpl w:val="58C6609E"/>
    <w:lvl w:ilvl="0" w:tentative="1">
      <w:start w:val="1"/>
      <w:numFmt w:val="chineseCounting"/>
      <w:suff w:val="nothing"/>
      <w:lvlText w:val="%1、"/>
      <w:lvlJc w:val="left"/>
    </w:lvl>
  </w:abstractNum>
  <w:abstractNum w:abstractNumId="107237768">
    <w:nsid w:val="06645188"/>
    <w:multiLevelType w:val="multilevel"/>
    <w:tmpl w:val="06645188"/>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07237768"/>
  </w:num>
  <w:num w:numId="2">
    <w:abstractNumId w:val="14893958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OTBmN2YyYmQxZWRhMmFkYTljZTY0N2MxMzBlYWVhNmQifQ=="/>
  </w:docVars>
  <w:rsids>
    <w:rsidRoot w:val="00172A27"/>
    <w:rsid w:val="00000451"/>
    <w:rsid w:val="000006A7"/>
    <w:rsid w:val="0000108B"/>
    <w:rsid w:val="0000133D"/>
    <w:rsid w:val="00001509"/>
    <w:rsid w:val="000032B2"/>
    <w:rsid w:val="0000363B"/>
    <w:rsid w:val="000058BD"/>
    <w:rsid w:val="00006109"/>
    <w:rsid w:val="00006150"/>
    <w:rsid w:val="000063E8"/>
    <w:rsid w:val="00006725"/>
    <w:rsid w:val="0000675E"/>
    <w:rsid w:val="000076C2"/>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2EEE"/>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5625"/>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9E3"/>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52A"/>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B8D"/>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D37"/>
    <w:rsid w:val="00240F55"/>
    <w:rsid w:val="00240F67"/>
    <w:rsid w:val="00241144"/>
    <w:rsid w:val="00242510"/>
    <w:rsid w:val="00242F79"/>
    <w:rsid w:val="0024415B"/>
    <w:rsid w:val="00245565"/>
    <w:rsid w:val="002458C1"/>
    <w:rsid w:val="00245E62"/>
    <w:rsid w:val="002460D0"/>
    <w:rsid w:val="00246357"/>
    <w:rsid w:val="00247422"/>
    <w:rsid w:val="00247740"/>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BF7"/>
    <w:rsid w:val="00281C76"/>
    <w:rsid w:val="0028316D"/>
    <w:rsid w:val="00283296"/>
    <w:rsid w:val="0028583E"/>
    <w:rsid w:val="00285853"/>
    <w:rsid w:val="00285B1A"/>
    <w:rsid w:val="00285FF3"/>
    <w:rsid w:val="002866EC"/>
    <w:rsid w:val="002867DE"/>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8BD"/>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3C5D"/>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14B"/>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173"/>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C7E"/>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B9"/>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3CB"/>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2F6"/>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6D53"/>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A3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4E42"/>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1D57"/>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5CB1"/>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5EE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4FD"/>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5E6E"/>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6DA"/>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411"/>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5A6"/>
    <w:rsid w:val="008E1C24"/>
    <w:rsid w:val="008E2626"/>
    <w:rsid w:val="008E27A9"/>
    <w:rsid w:val="008E323C"/>
    <w:rsid w:val="008E32E0"/>
    <w:rsid w:val="008E35A6"/>
    <w:rsid w:val="008E36D9"/>
    <w:rsid w:val="008E3A5C"/>
    <w:rsid w:val="008E3A9A"/>
    <w:rsid w:val="008E429E"/>
    <w:rsid w:val="008E58A3"/>
    <w:rsid w:val="008E5938"/>
    <w:rsid w:val="008E6109"/>
    <w:rsid w:val="008E6404"/>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3EB8"/>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139"/>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3FB8"/>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AE0"/>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BFB"/>
    <w:rsid w:val="00992141"/>
    <w:rsid w:val="009921DB"/>
    <w:rsid w:val="00992C67"/>
    <w:rsid w:val="00992D5B"/>
    <w:rsid w:val="00993135"/>
    <w:rsid w:val="00993AC7"/>
    <w:rsid w:val="00993BAD"/>
    <w:rsid w:val="00993E49"/>
    <w:rsid w:val="00994120"/>
    <w:rsid w:val="009942F5"/>
    <w:rsid w:val="00994568"/>
    <w:rsid w:val="00994602"/>
    <w:rsid w:val="00994E69"/>
    <w:rsid w:val="00995B01"/>
    <w:rsid w:val="00996055"/>
    <w:rsid w:val="00996EF4"/>
    <w:rsid w:val="00997044"/>
    <w:rsid w:val="00997BC9"/>
    <w:rsid w:val="009A113D"/>
    <w:rsid w:val="009A1ECA"/>
    <w:rsid w:val="009A2BE9"/>
    <w:rsid w:val="009A2BF3"/>
    <w:rsid w:val="009A3688"/>
    <w:rsid w:val="009A3713"/>
    <w:rsid w:val="009A3C3E"/>
    <w:rsid w:val="009A4153"/>
    <w:rsid w:val="009A48CB"/>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863"/>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8D6"/>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A9B"/>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928"/>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3F8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242"/>
    <w:rsid w:val="00D2371E"/>
    <w:rsid w:val="00D237E0"/>
    <w:rsid w:val="00D23A17"/>
    <w:rsid w:val="00D24FF0"/>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B3D"/>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A5D"/>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2C63"/>
    <w:rsid w:val="00F14B08"/>
    <w:rsid w:val="00F14B4B"/>
    <w:rsid w:val="00F14CD1"/>
    <w:rsid w:val="00F14FAE"/>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D4D"/>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25A8F"/>
    <w:rsid w:val="014321C1"/>
    <w:rsid w:val="019F7441"/>
    <w:rsid w:val="01B37585"/>
    <w:rsid w:val="01C46997"/>
    <w:rsid w:val="01D31020"/>
    <w:rsid w:val="01D55165"/>
    <w:rsid w:val="01DB1C83"/>
    <w:rsid w:val="01DF6BF8"/>
    <w:rsid w:val="01EC2C57"/>
    <w:rsid w:val="020C008E"/>
    <w:rsid w:val="021358C1"/>
    <w:rsid w:val="022D17A5"/>
    <w:rsid w:val="02386285"/>
    <w:rsid w:val="024E06A7"/>
    <w:rsid w:val="026B2E25"/>
    <w:rsid w:val="02824D4D"/>
    <w:rsid w:val="02C80459"/>
    <w:rsid w:val="02DC4B10"/>
    <w:rsid w:val="02DD76CE"/>
    <w:rsid w:val="02EA018D"/>
    <w:rsid w:val="02F36323"/>
    <w:rsid w:val="02F5619C"/>
    <w:rsid w:val="02FC45A7"/>
    <w:rsid w:val="030A256A"/>
    <w:rsid w:val="03125B78"/>
    <w:rsid w:val="03195159"/>
    <w:rsid w:val="0326446A"/>
    <w:rsid w:val="032A1114"/>
    <w:rsid w:val="032D5555"/>
    <w:rsid w:val="036634D2"/>
    <w:rsid w:val="038D16A3"/>
    <w:rsid w:val="03977E2B"/>
    <w:rsid w:val="03B60BF9"/>
    <w:rsid w:val="03CA0201"/>
    <w:rsid w:val="03CC21CB"/>
    <w:rsid w:val="03D1158F"/>
    <w:rsid w:val="03DD35E4"/>
    <w:rsid w:val="03E272F9"/>
    <w:rsid w:val="04076900"/>
    <w:rsid w:val="041A5A3B"/>
    <w:rsid w:val="042311BA"/>
    <w:rsid w:val="04273489"/>
    <w:rsid w:val="042B157A"/>
    <w:rsid w:val="048F763B"/>
    <w:rsid w:val="049C63BC"/>
    <w:rsid w:val="049F330E"/>
    <w:rsid w:val="04A42800"/>
    <w:rsid w:val="04AA775C"/>
    <w:rsid w:val="04AF1889"/>
    <w:rsid w:val="04B35139"/>
    <w:rsid w:val="04D035F5"/>
    <w:rsid w:val="04DA26C6"/>
    <w:rsid w:val="04F66F48"/>
    <w:rsid w:val="050140F6"/>
    <w:rsid w:val="050A1584"/>
    <w:rsid w:val="05251E14"/>
    <w:rsid w:val="05257DE5"/>
    <w:rsid w:val="054C4145"/>
    <w:rsid w:val="054E0F0A"/>
    <w:rsid w:val="057657ED"/>
    <w:rsid w:val="057B5C57"/>
    <w:rsid w:val="05A16594"/>
    <w:rsid w:val="05A7762D"/>
    <w:rsid w:val="060E5941"/>
    <w:rsid w:val="06110FAF"/>
    <w:rsid w:val="06493CA7"/>
    <w:rsid w:val="065A6178"/>
    <w:rsid w:val="065D710A"/>
    <w:rsid w:val="0664493D"/>
    <w:rsid w:val="066F1CF3"/>
    <w:rsid w:val="068543AF"/>
    <w:rsid w:val="06930BB8"/>
    <w:rsid w:val="06A44D39"/>
    <w:rsid w:val="06BF6017"/>
    <w:rsid w:val="06C86E08"/>
    <w:rsid w:val="06D33870"/>
    <w:rsid w:val="07245D42"/>
    <w:rsid w:val="07264C62"/>
    <w:rsid w:val="0779354C"/>
    <w:rsid w:val="07B2792A"/>
    <w:rsid w:val="07B40FAC"/>
    <w:rsid w:val="07CA07CF"/>
    <w:rsid w:val="07EF2C90"/>
    <w:rsid w:val="08061376"/>
    <w:rsid w:val="0808579C"/>
    <w:rsid w:val="08452D77"/>
    <w:rsid w:val="086401F8"/>
    <w:rsid w:val="08751CAA"/>
    <w:rsid w:val="087E4C40"/>
    <w:rsid w:val="089962F8"/>
    <w:rsid w:val="08D66AD6"/>
    <w:rsid w:val="08DA33A3"/>
    <w:rsid w:val="08E80F13"/>
    <w:rsid w:val="08F8136C"/>
    <w:rsid w:val="090675AE"/>
    <w:rsid w:val="090715AF"/>
    <w:rsid w:val="09092C22"/>
    <w:rsid w:val="091A12E3"/>
    <w:rsid w:val="0932487E"/>
    <w:rsid w:val="09335624"/>
    <w:rsid w:val="093F51ED"/>
    <w:rsid w:val="0944690F"/>
    <w:rsid w:val="09535675"/>
    <w:rsid w:val="095F057D"/>
    <w:rsid w:val="09642282"/>
    <w:rsid w:val="096E162E"/>
    <w:rsid w:val="09733572"/>
    <w:rsid w:val="09772C16"/>
    <w:rsid w:val="0983157E"/>
    <w:rsid w:val="098353B5"/>
    <w:rsid w:val="09A92330"/>
    <w:rsid w:val="09B06B87"/>
    <w:rsid w:val="09C13146"/>
    <w:rsid w:val="09D73678"/>
    <w:rsid w:val="09E04166"/>
    <w:rsid w:val="0A1C0718"/>
    <w:rsid w:val="0A206DCD"/>
    <w:rsid w:val="0A3E7710"/>
    <w:rsid w:val="0A4A209B"/>
    <w:rsid w:val="0A5B7E63"/>
    <w:rsid w:val="0A5D7324"/>
    <w:rsid w:val="0A7D7D7B"/>
    <w:rsid w:val="0A801619"/>
    <w:rsid w:val="0AA374A5"/>
    <w:rsid w:val="0AAB7649"/>
    <w:rsid w:val="0AAC76CB"/>
    <w:rsid w:val="0AB80DB3"/>
    <w:rsid w:val="0ABC5606"/>
    <w:rsid w:val="0ADB2CF4"/>
    <w:rsid w:val="0B1A1A6E"/>
    <w:rsid w:val="0B2B3C7B"/>
    <w:rsid w:val="0B30404E"/>
    <w:rsid w:val="0B386398"/>
    <w:rsid w:val="0B4C6C14"/>
    <w:rsid w:val="0B621946"/>
    <w:rsid w:val="0B631A88"/>
    <w:rsid w:val="0B683D45"/>
    <w:rsid w:val="0B690A00"/>
    <w:rsid w:val="0B7F3F11"/>
    <w:rsid w:val="0B884417"/>
    <w:rsid w:val="0B93265A"/>
    <w:rsid w:val="0B955598"/>
    <w:rsid w:val="0BA94BA0"/>
    <w:rsid w:val="0BCB720C"/>
    <w:rsid w:val="0BE36304"/>
    <w:rsid w:val="0BF6188C"/>
    <w:rsid w:val="0BF73C91"/>
    <w:rsid w:val="0C170175"/>
    <w:rsid w:val="0C223A88"/>
    <w:rsid w:val="0C571A41"/>
    <w:rsid w:val="0C5C1171"/>
    <w:rsid w:val="0C5E1CBC"/>
    <w:rsid w:val="0C615B50"/>
    <w:rsid w:val="0C8445DA"/>
    <w:rsid w:val="0C87121B"/>
    <w:rsid w:val="0C994349"/>
    <w:rsid w:val="0C9F66CF"/>
    <w:rsid w:val="0CB832EC"/>
    <w:rsid w:val="0CBD0903"/>
    <w:rsid w:val="0CC007F7"/>
    <w:rsid w:val="0CCC34B8"/>
    <w:rsid w:val="0CEE445B"/>
    <w:rsid w:val="0CFE707A"/>
    <w:rsid w:val="0D063BDA"/>
    <w:rsid w:val="0D08375F"/>
    <w:rsid w:val="0D184CFB"/>
    <w:rsid w:val="0D2546FA"/>
    <w:rsid w:val="0D4A7419"/>
    <w:rsid w:val="0D605732"/>
    <w:rsid w:val="0D674D12"/>
    <w:rsid w:val="0D7511DD"/>
    <w:rsid w:val="0D782A7C"/>
    <w:rsid w:val="0D827401"/>
    <w:rsid w:val="0D84094E"/>
    <w:rsid w:val="0D8A00E9"/>
    <w:rsid w:val="0D8D589E"/>
    <w:rsid w:val="0DA01C73"/>
    <w:rsid w:val="0DA63A8D"/>
    <w:rsid w:val="0DA675E9"/>
    <w:rsid w:val="0DAE2941"/>
    <w:rsid w:val="0DD63300"/>
    <w:rsid w:val="0DEF71E2"/>
    <w:rsid w:val="0DF30354"/>
    <w:rsid w:val="0DF50604"/>
    <w:rsid w:val="0DF702FE"/>
    <w:rsid w:val="0E060E51"/>
    <w:rsid w:val="0E1A3B33"/>
    <w:rsid w:val="0E2C21E4"/>
    <w:rsid w:val="0E3279C0"/>
    <w:rsid w:val="0E341099"/>
    <w:rsid w:val="0E5604B2"/>
    <w:rsid w:val="0E6D5D79"/>
    <w:rsid w:val="0E8E7591"/>
    <w:rsid w:val="0E9D0089"/>
    <w:rsid w:val="0EAD2BF9"/>
    <w:rsid w:val="0EB739B1"/>
    <w:rsid w:val="0EB803EE"/>
    <w:rsid w:val="0ECC08B5"/>
    <w:rsid w:val="0EE4486D"/>
    <w:rsid w:val="0EF94D4B"/>
    <w:rsid w:val="0F4958DC"/>
    <w:rsid w:val="0F515DF7"/>
    <w:rsid w:val="0F596BA8"/>
    <w:rsid w:val="0F6248D2"/>
    <w:rsid w:val="0F693536"/>
    <w:rsid w:val="0F6C03BE"/>
    <w:rsid w:val="0F7B0511"/>
    <w:rsid w:val="0F7B76D9"/>
    <w:rsid w:val="0F816ACD"/>
    <w:rsid w:val="0F8C280E"/>
    <w:rsid w:val="0F9242C9"/>
    <w:rsid w:val="0F9832DB"/>
    <w:rsid w:val="0FBF3FD2"/>
    <w:rsid w:val="0FBF7FF3"/>
    <w:rsid w:val="0FD7617F"/>
    <w:rsid w:val="10022AD1"/>
    <w:rsid w:val="10484987"/>
    <w:rsid w:val="104B4477"/>
    <w:rsid w:val="10646583"/>
    <w:rsid w:val="107D4B15"/>
    <w:rsid w:val="108A3C80"/>
    <w:rsid w:val="10945E1E"/>
    <w:rsid w:val="10BE1D8C"/>
    <w:rsid w:val="10C26171"/>
    <w:rsid w:val="10D40911"/>
    <w:rsid w:val="10E16B8A"/>
    <w:rsid w:val="10F33360"/>
    <w:rsid w:val="10FC16EA"/>
    <w:rsid w:val="110067E5"/>
    <w:rsid w:val="110F1D40"/>
    <w:rsid w:val="111451B1"/>
    <w:rsid w:val="111F4A26"/>
    <w:rsid w:val="11266F33"/>
    <w:rsid w:val="11651569"/>
    <w:rsid w:val="116577BB"/>
    <w:rsid w:val="118963A1"/>
    <w:rsid w:val="11C6522A"/>
    <w:rsid w:val="11E104CC"/>
    <w:rsid w:val="11E20309"/>
    <w:rsid w:val="11E87067"/>
    <w:rsid w:val="11EE5A02"/>
    <w:rsid w:val="121D1E44"/>
    <w:rsid w:val="12255233"/>
    <w:rsid w:val="12530213"/>
    <w:rsid w:val="125F68E4"/>
    <w:rsid w:val="127723A9"/>
    <w:rsid w:val="12862074"/>
    <w:rsid w:val="12883966"/>
    <w:rsid w:val="129E0749"/>
    <w:rsid w:val="129E45B4"/>
    <w:rsid w:val="12B952A8"/>
    <w:rsid w:val="12C56763"/>
    <w:rsid w:val="12CF6A2F"/>
    <w:rsid w:val="12D81596"/>
    <w:rsid w:val="13072A44"/>
    <w:rsid w:val="134D2964"/>
    <w:rsid w:val="13533D6F"/>
    <w:rsid w:val="135F4BE2"/>
    <w:rsid w:val="136E3629"/>
    <w:rsid w:val="139B1A0A"/>
    <w:rsid w:val="139D25C7"/>
    <w:rsid w:val="13B324B6"/>
    <w:rsid w:val="13BF3CE4"/>
    <w:rsid w:val="13F07D65"/>
    <w:rsid w:val="141008D8"/>
    <w:rsid w:val="14125FE6"/>
    <w:rsid w:val="14447B5C"/>
    <w:rsid w:val="1461070D"/>
    <w:rsid w:val="146D271E"/>
    <w:rsid w:val="14956609"/>
    <w:rsid w:val="14982588"/>
    <w:rsid w:val="149A5AD9"/>
    <w:rsid w:val="14A7619D"/>
    <w:rsid w:val="14C33176"/>
    <w:rsid w:val="150536C3"/>
    <w:rsid w:val="150C1963"/>
    <w:rsid w:val="150D2643"/>
    <w:rsid w:val="151447A0"/>
    <w:rsid w:val="152139F9"/>
    <w:rsid w:val="154A6454"/>
    <w:rsid w:val="154D2A40"/>
    <w:rsid w:val="15762120"/>
    <w:rsid w:val="157F52EF"/>
    <w:rsid w:val="15C727F2"/>
    <w:rsid w:val="160B6B83"/>
    <w:rsid w:val="166D15EC"/>
    <w:rsid w:val="16781D3E"/>
    <w:rsid w:val="16A8729C"/>
    <w:rsid w:val="16B33777"/>
    <w:rsid w:val="16BC70A7"/>
    <w:rsid w:val="16C6339E"/>
    <w:rsid w:val="16C94348"/>
    <w:rsid w:val="16F92E7F"/>
    <w:rsid w:val="170731F7"/>
    <w:rsid w:val="170F61FF"/>
    <w:rsid w:val="17170316"/>
    <w:rsid w:val="172F2D79"/>
    <w:rsid w:val="1735378C"/>
    <w:rsid w:val="173C0FBE"/>
    <w:rsid w:val="174165D4"/>
    <w:rsid w:val="17557BEF"/>
    <w:rsid w:val="175B4A52"/>
    <w:rsid w:val="17614581"/>
    <w:rsid w:val="1763479D"/>
    <w:rsid w:val="17710471"/>
    <w:rsid w:val="17944956"/>
    <w:rsid w:val="17D15BAA"/>
    <w:rsid w:val="17D349C1"/>
    <w:rsid w:val="17E31439"/>
    <w:rsid w:val="18003D99"/>
    <w:rsid w:val="180513B0"/>
    <w:rsid w:val="18153CE9"/>
    <w:rsid w:val="1820443C"/>
    <w:rsid w:val="1830729E"/>
    <w:rsid w:val="1840063A"/>
    <w:rsid w:val="185A16FC"/>
    <w:rsid w:val="185B2634"/>
    <w:rsid w:val="1870062C"/>
    <w:rsid w:val="187D188E"/>
    <w:rsid w:val="18817102"/>
    <w:rsid w:val="18830A15"/>
    <w:rsid w:val="18852B28"/>
    <w:rsid w:val="18893D8F"/>
    <w:rsid w:val="188B5321"/>
    <w:rsid w:val="190E20BE"/>
    <w:rsid w:val="191775ED"/>
    <w:rsid w:val="19222E40"/>
    <w:rsid w:val="193F08F1"/>
    <w:rsid w:val="194F322A"/>
    <w:rsid w:val="195E16BF"/>
    <w:rsid w:val="197131A1"/>
    <w:rsid w:val="19932372"/>
    <w:rsid w:val="19A20DD5"/>
    <w:rsid w:val="19AE03F1"/>
    <w:rsid w:val="19B906A4"/>
    <w:rsid w:val="19B94B48"/>
    <w:rsid w:val="19F05ECC"/>
    <w:rsid w:val="1A071A03"/>
    <w:rsid w:val="1A1D6E85"/>
    <w:rsid w:val="1A1F16AE"/>
    <w:rsid w:val="1A3B5C77"/>
    <w:rsid w:val="1A584361"/>
    <w:rsid w:val="1A5959E3"/>
    <w:rsid w:val="1A846F04"/>
    <w:rsid w:val="1A984BAD"/>
    <w:rsid w:val="1AB8220E"/>
    <w:rsid w:val="1AE4166C"/>
    <w:rsid w:val="1AF06CFB"/>
    <w:rsid w:val="1AF11B8D"/>
    <w:rsid w:val="1B11359C"/>
    <w:rsid w:val="1B1D58CA"/>
    <w:rsid w:val="1B2A271F"/>
    <w:rsid w:val="1B3F2257"/>
    <w:rsid w:val="1B530544"/>
    <w:rsid w:val="1B701236"/>
    <w:rsid w:val="1B713184"/>
    <w:rsid w:val="1B776A68"/>
    <w:rsid w:val="1B7A20B5"/>
    <w:rsid w:val="1B852F33"/>
    <w:rsid w:val="1BA209CF"/>
    <w:rsid w:val="1BB4777D"/>
    <w:rsid w:val="1BBB6955"/>
    <w:rsid w:val="1BD75AB8"/>
    <w:rsid w:val="1BE0016A"/>
    <w:rsid w:val="1BF9122C"/>
    <w:rsid w:val="1C0459C2"/>
    <w:rsid w:val="1C0D1373"/>
    <w:rsid w:val="1C197B20"/>
    <w:rsid w:val="1C1B3B4A"/>
    <w:rsid w:val="1C346708"/>
    <w:rsid w:val="1C3A1F70"/>
    <w:rsid w:val="1C787B9A"/>
    <w:rsid w:val="1C7A236C"/>
    <w:rsid w:val="1C88086E"/>
    <w:rsid w:val="1CA4563B"/>
    <w:rsid w:val="1D266CE1"/>
    <w:rsid w:val="1D322C47"/>
    <w:rsid w:val="1D3963AF"/>
    <w:rsid w:val="1D48246B"/>
    <w:rsid w:val="1D494DE1"/>
    <w:rsid w:val="1D56727D"/>
    <w:rsid w:val="1D6A673C"/>
    <w:rsid w:val="1D8316F5"/>
    <w:rsid w:val="1D9247AE"/>
    <w:rsid w:val="1DB567EC"/>
    <w:rsid w:val="1DF51A98"/>
    <w:rsid w:val="1E3D060F"/>
    <w:rsid w:val="1E3F7D2E"/>
    <w:rsid w:val="1E4134E4"/>
    <w:rsid w:val="1E5062B3"/>
    <w:rsid w:val="1E523514"/>
    <w:rsid w:val="1E714A66"/>
    <w:rsid w:val="1E802593"/>
    <w:rsid w:val="1E90231B"/>
    <w:rsid w:val="1EA638ED"/>
    <w:rsid w:val="1EA703CC"/>
    <w:rsid w:val="1EB12291"/>
    <w:rsid w:val="1EB4768C"/>
    <w:rsid w:val="1EB7330C"/>
    <w:rsid w:val="1EC024D4"/>
    <w:rsid w:val="1EE95587"/>
    <w:rsid w:val="1F053EF7"/>
    <w:rsid w:val="1F0A0FF3"/>
    <w:rsid w:val="1F120F82"/>
    <w:rsid w:val="1F1D1971"/>
    <w:rsid w:val="1F330EF8"/>
    <w:rsid w:val="1F52739D"/>
    <w:rsid w:val="1F5771FF"/>
    <w:rsid w:val="1F78690B"/>
    <w:rsid w:val="1F890B18"/>
    <w:rsid w:val="1FBA6F24"/>
    <w:rsid w:val="1FD004F5"/>
    <w:rsid w:val="1FE868A9"/>
    <w:rsid w:val="1FED72F9"/>
    <w:rsid w:val="1FFC578E"/>
    <w:rsid w:val="20034907"/>
    <w:rsid w:val="20173E4B"/>
    <w:rsid w:val="204E48BC"/>
    <w:rsid w:val="204F1D62"/>
    <w:rsid w:val="208921B3"/>
    <w:rsid w:val="208C5EB2"/>
    <w:rsid w:val="20973DEB"/>
    <w:rsid w:val="20B26522"/>
    <w:rsid w:val="20B44310"/>
    <w:rsid w:val="20C55B80"/>
    <w:rsid w:val="20F546B7"/>
    <w:rsid w:val="21072A5D"/>
    <w:rsid w:val="211116EB"/>
    <w:rsid w:val="21352D06"/>
    <w:rsid w:val="213D7E0C"/>
    <w:rsid w:val="213F5933"/>
    <w:rsid w:val="216133FC"/>
    <w:rsid w:val="2173382E"/>
    <w:rsid w:val="21B31E7D"/>
    <w:rsid w:val="21B46321"/>
    <w:rsid w:val="21D56769"/>
    <w:rsid w:val="21E52EF3"/>
    <w:rsid w:val="21E64000"/>
    <w:rsid w:val="21FB5D7B"/>
    <w:rsid w:val="220B1C3D"/>
    <w:rsid w:val="221D1D20"/>
    <w:rsid w:val="22234703"/>
    <w:rsid w:val="22334A87"/>
    <w:rsid w:val="224F1BA5"/>
    <w:rsid w:val="22B248D1"/>
    <w:rsid w:val="22B83BEE"/>
    <w:rsid w:val="22BE6801"/>
    <w:rsid w:val="2305495A"/>
    <w:rsid w:val="233500BF"/>
    <w:rsid w:val="23377FF7"/>
    <w:rsid w:val="235748CD"/>
    <w:rsid w:val="236B425F"/>
    <w:rsid w:val="237613B4"/>
    <w:rsid w:val="237C10C0"/>
    <w:rsid w:val="23836192"/>
    <w:rsid w:val="23901F29"/>
    <w:rsid w:val="239B0E1A"/>
    <w:rsid w:val="239C0061"/>
    <w:rsid w:val="23B908A4"/>
    <w:rsid w:val="23C25A54"/>
    <w:rsid w:val="23E95BEF"/>
    <w:rsid w:val="23FC7CFE"/>
    <w:rsid w:val="23FD0064"/>
    <w:rsid w:val="24030E99"/>
    <w:rsid w:val="2435301D"/>
    <w:rsid w:val="2449510D"/>
    <w:rsid w:val="245375B0"/>
    <w:rsid w:val="245E2EB0"/>
    <w:rsid w:val="24642C0A"/>
    <w:rsid w:val="246758CC"/>
    <w:rsid w:val="24693C31"/>
    <w:rsid w:val="24B22173"/>
    <w:rsid w:val="24B95AD9"/>
    <w:rsid w:val="24BE24DA"/>
    <w:rsid w:val="24CF5825"/>
    <w:rsid w:val="24D663E6"/>
    <w:rsid w:val="24D77F2B"/>
    <w:rsid w:val="24DB1E16"/>
    <w:rsid w:val="24F5112A"/>
    <w:rsid w:val="252E1F46"/>
    <w:rsid w:val="258B00E2"/>
    <w:rsid w:val="259124D5"/>
    <w:rsid w:val="25A917A6"/>
    <w:rsid w:val="25B753DF"/>
    <w:rsid w:val="25BE27CC"/>
    <w:rsid w:val="25C66622"/>
    <w:rsid w:val="25F25669"/>
    <w:rsid w:val="25F74A5C"/>
    <w:rsid w:val="25FF38E2"/>
    <w:rsid w:val="2628662C"/>
    <w:rsid w:val="262D45DE"/>
    <w:rsid w:val="26971D6D"/>
    <w:rsid w:val="26A53EF9"/>
    <w:rsid w:val="26A94201"/>
    <w:rsid w:val="26AC274F"/>
    <w:rsid w:val="26F23447"/>
    <w:rsid w:val="26FB5D8C"/>
    <w:rsid w:val="27044A29"/>
    <w:rsid w:val="270F5DA7"/>
    <w:rsid w:val="271D34C8"/>
    <w:rsid w:val="2753038A"/>
    <w:rsid w:val="27554102"/>
    <w:rsid w:val="276142BF"/>
    <w:rsid w:val="27783712"/>
    <w:rsid w:val="27907362"/>
    <w:rsid w:val="27C82E0F"/>
    <w:rsid w:val="27E70AD2"/>
    <w:rsid w:val="281E2746"/>
    <w:rsid w:val="28333E1D"/>
    <w:rsid w:val="283A50A6"/>
    <w:rsid w:val="28454BD6"/>
    <w:rsid w:val="28455253"/>
    <w:rsid w:val="28551971"/>
    <w:rsid w:val="285B1C53"/>
    <w:rsid w:val="285C14C0"/>
    <w:rsid w:val="2890116A"/>
    <w:rsid w:val="289F7086"/>
    <w:rsid w:val="28C32028"/>
    <w:rsid w:val="28C606E7"/>
    <w:rsid w:val="28CC490F"/>
    <w:rsid w:val="28D165A1"/>
    <w:rsid w:val="28DE40AA"/>
    <w:rsid w:val="29080D00"/>
    <w:rsid w:val="29345E77"/>
    <w:rsid w:val="294C65AD"/>
    <w:rsid w:val="296118F6"/>
    <w:rsid w:val="29693E94"/>
    <w:rsid w:val="29806583"/>
    <w:rsid w:val="29852351"/>
    <w:rsid w:val="298B3C4C"/>
    <w:rsid w:val="29DB01C2"/>
    <w:rsid w:val="29F26D24"/>
    <w:rsid w:val="2A063491"/>
    <w:rsid w:val="2A15033F"/>
    <w:rsid w:val="2A1536D4"/>
    <w:rsid w:val="2A1662C1"/>
    <w:rsid w:val="2A181417"/>
    <w:rsid w:val="2A1C7367"/>
    <w:rsid w:val="2A2815FA"/>
    <w:rsid w:val="2A6D6092"/>
    <w:rsid w:val="2A7D76B4"/>
    <w:rsid w:val="2A810D6A"/>
    <w:rsid w:val="2A842608"/>
    <w:rsid w:val="2AF21C68"/>
    <w:rsid w:val="2B2067D5"/>
    <w:rsid w:val="2B342280"/>
    <w:rsid w:val="2B404781"/>
    <w:rsid w:val="2B437463"/>
    <w:rsid w:val="2B7807EE"/>
    <w:rsid w:val="2B7F799F"/>
    <w:rsid w:val="2B9920E3"/>
    <w:rsid w:val="2BBF00EC"/>
    <w:rsid w:val="2BC37CFD"/>
    <w:rsid w:val="2BD5237F"/>
    <w:rsid w:val="2BE536CE"/>
    <w:rsid w:val="2BE758D9"/>
    <w:rsid w:val="2BEA293F"/>
    <w:rsid w:val="2BF959F5"/>
    <w:rsid w:val="2C09049E"/>
    <w:rsid w:val="2C0A653C"/>
    <w:rsid w:val="2C191F85"/>
    <w:rsid w:val="2C1D0F66"/>
    <w:rsid w:val="2C2220D9"/>
    <w:rsid w:val="2C274917"/>
    <w:rsid w:val="2C484235"/>
    <w:rsid w:val="2CC15D95"/>
    <w:rsid w:val="2CD930DF"/>
    <w:rsid w:val="2CE82D6F"/>
    <w:rsid w:val="2CE850D0"/>
    <w:rsid w:val="2CED0939"/>
    <w:rsid w:val="2CF73565"/>
    <w:rsid w:val="2D0839C4"/>
    <w:rsid w:val="2D343236"/>
    <w:rsid w:val="2D393B7E"/>
    <w:rsid w:val="2D764E50"/>
    <w:rsid w:val="2D9708A4"/>
    <w:rsid w:val="2DD15014"/>
    <w:rsid w:val="2DF72DE4"/>
    <w:rsid w:val="2E0220AF"/>
    <w:rsid w:val="2E4B082A"/>
    <w:rsid w:val="2E4E18AB"/>
    <w:rsid w:val="2E5D4E86"/>
    <w:rsid w:val="2E5D790B"/>
    <w:rsid w:val="2E627104"/>
    <w:rsid w:val="2E8D23D3"/>
    <w:rsid w:val="2E8E614B"/>
    <w:rsid w:val="2E9A3C18"/>
    <w:rsid w:val="2EB37960"/>
    <w:rsid w:val="2EBB0FEE"/>
    <w:rsid w:val="2EC63002"/>
    <w:rsid w:val="2F0A6B38"/>
    <w:rsid w:val="2F0F2DE8"/>
    <w:rsid w:val="2F126434"/>
    <w:rsid w:val="2F1E37B2"/>
    <w:rsid w:val="2F2B1BEC"/>
    <w:rsid w:val="2F2B399A"/>
    <w:rsid w:val="2F34284F"/>
    <w:rsid w:val="2F740E9D"/>
    <w:rsid w:val="2F7D2448"/>
    <w:rsid w:val="2F946CCB"/>
    <w:rsid w:val="2FCA46BE"/>
    <w:rsid w:val="2FD25781"/>
    <w:rsid w:val="2FFD7934"/>
    <w:rsid w:val="306727B0"/>
    <w:rsid w:val="30733ACD"/>
    <w:rsid w:val="307750E9"/>
    <w:rsid w:val="308B0B94"/>
    <w:rsid w:val="308C3862"/>
    <w:rsid w:val="309379D8"/>
    <w:rsid w:val="30A270F7"/>
    <w:rsid w:val="30A92DC8"/>
    <w:rsid w:val="30AD0B0B"/>
    <w:rsid w:val="30DF1478"/>
    <w:rsid w:val="30EC586F"/>
    <w:rsid w:val="30FF0C3A"/>
    <w:rsid w:val="30FF6E8C"/>
    <w:rsid w:val="3103697D"/>
    <w:rsid w:val="31097D0B"/>
    <w:rsid w:val="310B5831"/>
    <w:rsid w:val="310F3573"/>
    <w:rsid w:val="311A1F18"/>
    <w:rsid w:val="313034EA"/>
    <w:rsid w:val="313E5C07"/>
    <w:rsid w:val="3140197F"/>
    <w:rsid w:val="31994BEB"/>
    <w:rsid w:val="319C6071"/>
    <w:rsid w:val="31AC537E"/>
    <w:rsid w:val="31BB7257"/>
    <w:rsid w:val="31E3679B"/>
    <w:rsid w:val="31E732FD"/>
    <w:rsid w:val="31FB3AF8"/>
    <w:rsid w:val="31FC517A"/>
    <w:rsid w:val="32026C34"/>
    <w:rsid w:val="32195D2C"/>
    <w:rsid w:val="321E77E6"/>
    <w:rsid w:val="322070BA"/>
    <w:rsid w:val="322C1F03"/>
    <w:rsid w:val="323B2146"/>
    <w:rsid w:val="324971F4"/>
    <w:rsid w:val="32517576"/>
    <w:rsid w:val="3253123E"/>
    <w:rsid w:val="32537490"/>
    <w:rsid w:val="3264169D"/>
    <w:rsid w:val="32BE5C2C"/>
    <w:rsid w:val="32C043F9"/>
    <w:rsid w:val="32F10A57"/>
    <w:rsid w:val="32FA790B"/>
    <w:rsid w:val="32FB6478"/>
    <w:rsid w:val="33184235"/>
    <w:rsid w:val="331C3D26"/>
    <w:rsid w:val="33263B3F"/>
    <w:rsid w:val="333A23FE"/>
    <w:rsid w:val="33435756"/>
    <w:rsid w:val="335F1E64"/>
    <w:rsid w:val="336963EB"/>
    <w:rsid w:val="33816EEB"/>
    <w:rsid w:val="338D69D1"/>
    <w:rsid w:val="33E660E2"/>
    <w:rsid w:val="33EB55CD"/>
    <w:rsid w:val="33EC4C02"/>
    <w:rsid w:val="33EF143A"/>
    <w:rsid w:val="340622E0"/>
    <w:rsid w:val="340D2360"/>
    <w:rsid w:val="3410665D"/>
    <w:rsid w:val="34211214"/>
    <w:rsid w:val="342E63AB"/>
    <w:rsid w:val="34321327"/>
    <w:rsid w:val="346C65E7"/>
    <w:rsid w:val="3492152C"/>
    <w:rsid w:val="34950E68"/>
    <w:rsid w:val="34986E94"/>
    <w:rsid w:val="34AF62C9"/>
    <w:rsid w:val="34B86E6F"/>
    <w:rsid w:val="34CB4388"/>
    <w:rsid w:val="34D643A8"/>
    <w:rsid w:val="34DD1293"/>
    <w:rsid w:val="34EC597A"/>
    <w:rsid w:val="34FA6E12"/>
    <w:rsid w:val="351A6043"/>
    <w:rsid w:val="351D5B33"/>
    <w:rsid w:val="35526B3E"/>
    <w:rsid w:val="35831E3A"/>
    <w:rsid w:val="358362DE"/>
    <w:rsid w:val="358D5588"/>
    <w:rsid w:val="35954D78"/>
    <w:rsid w:val="35B9585C"/>
    <w:rsid w:val="363A3B40"/>
    <w:rsid w:val="365302AE"/>
    <w:rsid w:val="36607A0A"/>
    <w:rsid w:val="366E227C"/>
    <w:rsid w:val="366F2E0D"/>
    <w:rsid w:val="36763AA9"/>
    <w:rsid w:val="367B6A5C"/>
    <w:rsid w:val="36A74ADA"/>
    <w:rsid w:val="36AD60D5"/>
    <w:rsid w:val="36B224F9"/>
    <w:rsid w:val="36C4095C"/>
    <w:rsid w:val="36EC0CC9"/>
    <w:rsid w:val="372E04CB"/>
    <w:rsid w:val="373D070E"/>
    <w:rsid w:val="373F410B"/>
    <w:rsid w:val="37B07132"/>
    <w:rsid w:val="37B7226F"/>
    <w:rsid w:val="37C130EE"/>
    <w:rsid w:val="37EE7094"/>
    <w:rsid w:val="380A4A95"/>
    <w:rsid w:val="3814146F"/>
    <w:rsid w:val="3814321D"/>
    <w:rsid w:val="382947EF"/>
    <w:rsid w:val="38296C89"/>
    <w:rsid w:val="382B0567"/>
    <w:rsid w:val="383002EB"/>
    <w:rsid w:val="384855BD"/>
    <w:rsid w:val="38586797"/>
    <w:rsid w:val="38600A27"/>
    <w:rsid w:val="38763ED8"/>
    <w:rsid w:val="38934A8A"/>
    <w:rsid w:val="389B749B"/>
    <w:rsid w:val="38BC0149"/>
    <w:rsid w:val="38D87D1C"/>
    <w:rsid w:val="38F21037"/>
    <w:rsid w:val="39537D75"/>
    <w:rsid w:val="39636459"/>
    <w:rsid w:val="396B7F6C"/>
    <w:rsid w:val="396F0283"/>
    <w:rsid w:val="397D1296"/>
    <w:rsid w:val="39882115"/>
    <w:rsid w:val="399B2DFC"/>
    <w:rsid w:val="399F745E"/>
    <w:rsid w:val="39B417A9"/>
    <w:rsid w:val="39D54C2E"/>
    <w:rsid w:val="39DD3AE3"/>
    <w:rsid w:val="39FC5695"/>
    <w:rsid w:val="3A006D8E"/>
    <w:rsid w:val="3A0379ED"/>
    <w:rsid w:val="3A326A3C"/>
    <w:rsid w:val="3A3651E5"/>
    <w:rsid w:val="3A744481"/>
    <w:rsid w:val="3A8C7BEF"/>
    <w:rsid w:val="3A8D375B"/>
    <w:rsid w:val="3A906246"/>
    <w:rsid w:val="3AC21656"/>
    <w:rsid w:val="3AC32CD9"/>
    <w:rsid w:val="3B133C60"/>
    <w:rsid w:val="3B201ED9"/>
    <w:rsid w:val="3B2349B7"/>
    <w:rsid w:val="3B271E41"/>
    <w:rsid w:val="3B4200A1"/>
    <w:rsid w:val="3B616CFF"/>
    <w:rsid w:val="3B6259F6"/>
    <w:rsid w:val="3B974891"/>
    <w:rsid w:val="3B976654"/>
    <w:rsid w:val="3BC01EFC"/>
    <w:rsid w:val="3BC35686"/>
    <w:rsid w:val="3BCA786A"/>
    <w:rsid w:val="3BD31E2F"/>
    <w:rsid w:val="3BF15831"/>
    <w:rsid w:val="3C105946"/>
    <w:rsid w:val="3C326368"/>
    <w:rsid w:val="3C3E4D0D"/>
    <w:rsid w:val="3C471448"/>
    <w:rsid w:val="3C5F759A"/>
    <w:rsid w:val="3C664263"/>
    <w:rsid w:val="3C6C525A"/>
    <w:rsid w:val="3C7F70D3"/>
    <w:rsid w:val="3C9825C4"/>
    <w:rsid w:val="3CA1704A"/>
    <w:rsid w:val="3CA56B3A"/>
    <w:rsid w:val="3CAA05F4"/>
    <w:rsid w:val="3CBD64DD"/>
    <w:rsid w:val="3CCE23CB"/>
    <w:rsid w:val="3CD17D17"/>
    <w:rsid w:val="3CE5162C"/>
    <w:rsid w:val="3D3C7F39"/>
    <w:rsid w:val="3D440F09"/>
    <w:rsid w:val="3D4504A0"/>
    <w:rsid w:val="3D5347E8"/>
    <w:rsid w:val="3D7465A3"/>
    <w:rsid w:val="3D8734BB"/>
    <w:rsid w:val="3D9A11D4"/>
    <w:rsid w:val="3DA16D89"/>
    <w:rsid w:val="3DA364BE"/>
    <w:rsid w:val="3DE041CB"/>
    <w:rsid w:val="3E0D48F6"/>
    <w:rsid w:val="3E1868B4"/>
    <w:rsid w:val="3E2717D1"/>
    <w:rsid w:val="3E2E7003"/>
    <w:rsid w:val="3E375EB7"/>
    <w:rsid w:val="3E377251"/>
    <w:rsid w:val="3E42664B"/>
    <w:rsid w:val="3E481E73"/>
    <w:rsid w:val="3E5A7334"/>
    <w:rsid w:val="3E7B5D6B"/>
    <w:rsid w:val="3E843E66"/>
    <w:rsid w:val="3E8F51FE"/>
    <w:rsid w:val="3E926F87"/>
    <w:rsid w:val="3E9A59DE"/>
    <w:rsid w:val="3EAF4836"/>
    <w:rsid w:val="3EB63280"/>
    <w:rsid w:val="3EC33DFA"/>
    <w:rsid w:val="3ED90D1D"/>
    <w:rsid w:val="3F060E16"/>
    <w:rsid w:val="3F1D1096"/>
    <w:rsid w:val="3F2F0234"/>
    <w:rsid w:val="3F3917BB"/>
    <w:rsid w:val="3F6363FE"/>
    <w:rsid w:val="3F756B8F"/>
    <w:rsid w:val="3F95482B"/>
    <w:rsid w:val="3FAE03FB"/>
    <w:rsid w:val="3FCF3ECE"/>
    <w:rsid w:val="3FD55988"/>
    <w:rsid w:val="3FF44B03"/>
    <w:rsid w:val="4019356B"/>
    <w:rsid w:val="40224945"/>
    <w:rsid w:val="402E20AB"/>
    <w:rsid w:val="40592157"/>
    <w:rsid w:val="405F09E0"/>
    <w:rsid w:val="4061546E"/>
    <w:rsid w:val="406E1CAE"/>
    <w:rsid w:val="40923879"/>
    <w:rsid w:val="40A0133A"/>
    <w:rsid w:val="40A47108"/>
    <w:rsid w:val="40C31A53"/>
    <w:rsid w:val="40D75730"/>
    <w:rsid w:val="40EC5957"/>
    <w:rsid w:val="40FF545D"/>
    <w:rsid w:val="410067C8"/>
    <w:rsid w:val="411F0144"/>
    <w:rsid w:val="41232723"/>
    <w:rsid w:val="418A09F4"/>
    <w:rsid w:val="418F0D2A"/>
    <w:rsid w:val="41962EF5"/>
    <w:rsid w:val="41C757A4"/>
    <w:rsid w:val="41CA2B9F"/>
    <w:rsid w:val="41CE5835"/>
    <w:rsid w:val="41D01505"/>
    <w:rsid w:val="41D36BA8"/>
    <w:rsid w:val="42474939"/>
    <w:rsid w:val="424C3C57"/>
    <w:rsid w:val="42613FF3"/>
    <w:rsid w:val="42660D96"/>
    <w:rsid w:val="427174BE"/>
    <w:rsid w:val="428667D2"/>
    <w:rsid w:val="42B06070"/>
    <w:rsid w:val="42B555FD"/>
    <w:rsid w:val="42B854CE"/>
    <w:rsid w:val="42C57F36"/>
    <w:rsid w:val="42CD1CE0"/>
    <w:rsid w:val="42E1381E"/>
    <w:rsid w:val="42ED6459"/>
    <w:rsid w:val="42FE58DD"/>
    <w:rsid w:val="43056584"/>
    <w:rsid w:val="43174B3D"/>
    <w:rsid w:val="432B1D63"/>
    <w:rsid w:val="433E1A96"/>
    <w:rsid w:val="434B790E"/>
    <w:rsid w:val="434C41B3"/>
    <w:rsid w:val="4360274F"/>
    <w:rsid w:val="43977AB6"/>
    <w:rsid w:val="43A3342B"/>
    <w:rsid w:val="43A63197"/>
    <w:rsid w:val="43A85162"/>
    <w:rsid w:val="43C77C27"/>
    <w:rsid w:val="43CA50D8"/>
    <w:rsid w:val="43D63A7D"/>
    <w:rsid w:val="43DE09EE"/>
    <w:rsid w:val="44002FAD"/>
    <w:rsid w:val="44044A8E"/>
    <w:rsid w:val="441B3B85"/>
    <w:rsid w:val="44370871"/>
    <w:rsid w:val="443A04B0"/>
    <w:rsid w:val="449101DD"/>
    <w:rsid w:val="44DE1391"/>
    <w:rsid w:val="44DE5ACE"/>
    <w:rsid w:val="451B225C"/>
    <w:rsid w:val="452410C9"/>
    <w:rsid w:val="452458BF"/>
    <w:rsid w:val="453018B3"/>
    <w:rsid w:val="45317DFB"/>
    <w:rsid w:val="45351F4C"/>
    <w:rsid w:val="45474474"/>
    <w:rsid w:val="456D3CE4"/>
    <w:rsid w:val="4579042C"/>
    <w:rsid w:val="457F0571"/>
    <w:rsid w:val="45851176"/>
    <w:rsid w:val="45B2481A"/>
    <w:rsid w:val="45C63B94"/>
    <w:rsid w:val="45D65FB6"/>
    <w:rsid w:val="45ED3300"/>
    <w:rsid w:val="460E7DA5"/>
    <w:rsid w:val="46422483"/>
    <w:rsid w:val="46433319"/>
    <w:rsid w:val="4659254A"/>
    <w:rsid w:val="465A0995"/>
    <w:rsid w:val="465B0637"/>
    <w:rsid w:val="465E3F0D"/>
    <w:rsid w:val="466A16E6"/>
    <w:rsid w:val="46733805"/>
    <w:rsid w:val="46893F2B"/>
    <w:rsid w:val="46BA7686"/>
    <w:rsid w:val="46C4686E"/>
    <w:rsid w:val="46D02A05"/>
    <w:rsid w:val="475C073D"/>
    <w:rsid w:val="47617B01"/>
    <w:rsid w:val="477B778F"/>
    <w:rsid w:val="478203EC"/>
    <w:rsid w:val="47B025FA"/>
    <w:rsid w:val="47B75973"/>
    <w:rsid w:val="47CB141F"/>
    <w:rsid w:val="4809698F"/>
    <w:rsid w:val="480F1C53"/>
    <w:rsid w:val="4811697D"/>
    <w:rsid w:val="487A3E25"/>
    <w:rsid w:val="488B5503"/>
    <w:rsid w:val="48937E21"/>
    <w:rsid w:val="489A0361"/>
    <w:rsid w:val="48AC74A2"/>
    <w:rsid w:val="48B94FF3"/>
    <w:rsid w:val="48BB5FA6"/>
    <w:rsid w:val="48C22822"/>
    <w:rsid w:val="48DA7B6B"/>
    <w:rsid w:val="48DB38E3"/>
    <w:rsid w:val="48E24C72"/>
    <w:rsid w:val="48E37AAB"/>
    <w:rsid w:val="48FD4B4C"/>
    <w:rsid w:val="490746D8"/>
    <w:rsid w:val="490A68E0"/>
    <w:rsid w:val="491055FE"/>
    <w:rsid w:val="495F5B3E"/>
    <w:rsid w:val="49656F62"/>
    <w:rsid w:val="496F77D7"/>
    <w:rsid w:val="497654FD"/>
    <w:rsid w:val="49B64211"/>
    <w:rsid w:val="49D722FD"/>
    <w:rsid w:val="49D97E23"/>
    <w:rsid w:val="49EA64D4"/>
    <w:rsid w:val="49F6167F"/>
    <w:rsid w:val="4A064FA0"/>
    <w:rsid w:val="4A162E25"/>
    <w:rsid w:val="4A16615C"/>
    <w:rsid w:val="4A4424D7"/>
    <w:rsid w:val="4A4C2CEB"/>
    <w:rsid w:val="4AB82D0F"/>
    <w:rsid w:val="4AC26B09"/>
    <w:rsid w:val="4AEB7664"/>
    <w:rsid w:val="4AF56EDE"/>
    <w:rsid w:val="4AFD7C19"/>
    <w:rsid w:val="4B0567D1"/>
    <w:rsid w:val="4B236AAE"/>
    <w:rsid w:val="4B321EE0"/>
    <w:rsid w:val="4B410375"/>
    <w:rsid w:val="4B707271"/>
    <w:rsid w:val="4B9739F7"/>
    <w:rsid w:val="4BAE540D"/>
    <w:rsid w:val="4BD27749"/>
    <w:rsid w:val="4BEE2503"/>
    <w:rsid w:val="4BFA22D2"/>
    <w:rsid w:val="4C0575F5"/>
    <w:rsid w:val="4C0F5D7E"/>
    <w:rsid w:val="4C245A30"/>
    <w:rsid w:val="4C5E6D05"/>
    <w:rsid w:val="4C673E0C"/>
    <w:rsid w:val="4CA87F80"/>
    <w:rsid w:val="4CB6685F"/>
    <w:rsid w:val="4CC0471F"/>
    <w:rsid w:val="4CC367FE"/>
    <w:rsid w:val="4CDD40CE"/>
    <w:rsid w:val="4CF82CB6"/>
    <w:rsid w:val="4D077F3C"/>
    <w:rsid w:val="4D106251"/>
    <w:rsid w:val="4D123355"/>
    <w:rsid w:val="4D1F0243"/>
    <w:rsid w:val="4D2A3B31"/>
    <w:rsid w:val="4D312C52"/>
    <w:rsid w:val="4D491763"/>
    <w:rsid w:val="4D905305"/>
    <w:rsid w:val="4D964A72"/>
    <w:rsid w:val="4D9C1254"/>
    <w:rsid w:val="4DF3347D"/>
    <w:rsid w:val="4E086F29"/>
    <w:rsid w:val="4E192EE4"/>
    <w:rsid w:val="4E2F6DF1"/>
    <w:rsid w:val="4E353A96"/>
    <w:rsid w:val="4E5C1022"/>
    <w:rsid w:val="4E793892"/>
    <w:rsid w:val="4E7E2F2A"/>
    <w:rsid w:val="4E800872"/>
    <w:rsid w:val="4EA50C1B"/>
    <w:rsid w:val="4EBE1CDD"/>
    <w:rsid w:val="4EC569ED"/>
    <w:rsid w:val="4ED50EA1"/>
    <w:rsid w:val="4EEC050C"/>
    <w:rsid w:val="4F104EC3"/>
    <w:rsid w:val="4F363F69"/>
    <w:rsid w:val="4F443F90"/>
    <w:rsid w:val="4F47354A"/>
    <w:rsid w:val="4F911C54"/>
    <w:rsid w:val="4F9A0054"/>
    <w:rsid w:val="4FC36566"/>
    <w:rsid w:val="4FE072A9"/>
    <w:rsid w:val="4FE625E0"/>
    <w:rsid w:val="50001F7B"/>
    <w:rsid w:val="5003639E"/>
    <w:rsid w:val="5021480F"/>
    <w:rsid w:val="503E2640"/>
    <w:rsid w:val="50412BC6"/>
    <w:rsid w:val="50962ECB"/>
    <w:rsid w:val="50A42E38"/>
    <w:rsid w:val="50A4577F"/>
    <w:rsid w:val="50AA076B"/>
    <w:rsid w:val="50B213CE"/>
    <w:rsid w:val="50B73D1F"/>
    <w:rsid w:val="50B91DBE"/>
    <w:rsid w:val="50BD5BC9"/>
    <w:rsid w:val="50C11611"/>
    <w:rsid w:val="50C11EEE"/>
    <w:rsid w:val="50E97CFC"/>
    <w:rsid w:val="50FA4028"/>
    <w:rsid w:val="510C6D30"/>
    <w:rsid w:val="510D65B7"/>
    <w:rsid w:val="511157AB"/>
    <w:rsid w:val="5142540C"/>
    <w:rsid w:val="514E559A"/>
    <w:rsid w:val="51624944"/>
    <w:rsid w:val="518832C8"/>
    <w:rsid w:val="51A0432A"/>
    <w:rsid w:val="51A056CA"/>
    <w:rsid w:val="51A86090"/>
    <w:rsid w:val="51B7396D"/>
    <w:rsid w:val="51BA678C"/>
    <w:rsid w:val="51EE0B2B"/>
    <w:rsid w:val="522E4CC3"/>
    <w:rsid w:val="5244713B"/>
    <w:rsid w:val="52522E68"/>
    <w:rsid w:val="525766D1"/>
    <w:rsid w:val="525E35BB"/>
    <w:rsid w:val="52615633"/>
    <w:rsid w:val="52977FD4"/>
    <w:rsid w:val="52A25790"/>
    <w:rsid w:val="52A96B6F"/>
    <w:rsid w:val="52AE0F12"/>
    <w:rsid w:val="52AF02BB"/>
    <w:rsid w:val="52B45975"/>
    <w:rsid w:val="52CF6267"/>
    <w:rsid w:val="52D65847"/>
    <w:rsid w:val="52D94AA4"/>
    <w:rsid w:val="52E70BDC"/>
    <w:rsid w:val="52EA3A62"/>
    <w:rsid w:val="52F50BB8"/>
    <w:rsid w:val="53097272"/>
    <w:rsid w:val="53112796"/>
    <w:rsid w:val="533802B0"/>
    <w:rsid w:val="53544462"/>
    <w:rsid w:val="5397158E"/>
    <w:rsid w:val="54013861"/>
    <w:rsid w:val="540957A8"/>
    <w:rsid w:val="541008E5"/>
    <w:rsid w:val="54487265"/>
    <w:rsid w:val="544D6070"/>
    <w:rsid w:val="54505185"/>
    <w:rsid w:val="54596730"/>
    <w:rsid w:val="54605E1E"/>
    <w:rsid w:val="546155E5"/>
    <w:rsid w:val="54B3506A"/>
    <w:rsid w:val="54C339B3"/>
    <w:rsid w:val="54CA0D16"/>
    <w:rsid w:val="54DD4057"/>
    <w:rsid w:val="54E7490F"/>
    <w:rsid w:val="54EF0E42"/>
    <w:rsid w:val="550764A4"/>
    <w:rsid w:val="550B2BF6"/>
    <w:rsid w:val="55214EB5"/>
    <w:rsid w:val="5524182C"/>
    <w:rsid w:val="55364EFD"/>
    <w:rsid w:val="555D4828"/>
    <w:rsid w:val="557A4C8B"/>
    <w:rsid w:val="558931E1"/>
    <w:rsid w:val="55923320"/>
    <w:rsid w:val="55923347"/>
    <w:rsid w:val="55925180"/>
    <w:rsid w:val="55983B1B"/>
    <w:rsid w:val="55A8376B"/>
    <w:rsid w:val="55DC29B6"/>
    <w:rsid w:val="55DD4241"/>
    <w:rsid w:val="56183FCE"/>
    <w:rsid w:val="561F5783"/>
    <w:rsid w:val="56290384"/>
    <w:rsid w:val="562C577E"/>
    <w:rsid w:val="56334D5F"/>
    <w:rsid w:val="5640122A"/>
    <w:rsid w:val="56576C9F"/>
    <w:rsid w:val="566B6D1E"/>
    <w:rsid w:val="56B7773E"/>
    <w:rsid w:val="56C1794F"/>
    <w:rsid w:val="56D54068"/>
    <w:rsid w:val="56D95906"/>
    <w:rsid w:val="57032A2C"/>
    <w:rsid w:val="570F5219"/>
    <w:rsid w:val="573A3ECB"/>
    <w:rsid w:val="57544F8D"/>
    <w:rsid w:val="57560D05"/>
    <w:rsid w:val="575D12B5"/>
    <w:rsid w:val="57610A87"/>
    <w:rsid w:val="577B1140"/>
    <w:rsid w:val="577B7F21"/>
    <w:rsid w:val="577C7244"/>
    <w:rsid w:val="577F181B"/>
    <w:rsid w:val="57911767"/>
    <w:rsid w:val="57921984"/>
    <w:rsid w:val="579737F0"/>
    <w:rsid w:val="579E26AC"/>
    <w:rsid w:val="57AB7B30"/>
    <w:rsid w:val="57AF48B9"/>
    <w:rsid w:val="57AF5251"/>
    <w:rsid w:val="57B10631"/>
    <w:rsid w:val="57B26373"/>
    <w:rsid w:val="57B43C7D"/>
    <w:rsid w:val="57B63F04"/>
    <w:rsid w:val="57BE5435"/>
    <w:rsid w:val="57CD20C2"/>
    <w:rsid w:val="57D675AB"/>
    <w:rsid w:val="57D95FDD"/>
    <w:rsid w:val="57FD5624"/>
    <w:rsid w:val="583059FA"/>
    <w:rsid w:val="584A6390"/>
    <w:rsid w:val="58737694"/>
    <w:rsid w:val="58791FDE"/>
    <w:rsid w:val="5883090E"/>
    <w:rsid w:val="58917D2F"/>
    <w:rsid w:val="5894085C"/>
    <w:rsid w:val="58964B93"/>
    <w:rsid w:val="589A7317"/>
    <w:rsid w:val="58A41F44"/>
    <w:rsid w:val="58AE4F0C"/>
    <w:rsid w:val="58B85899"/>
    <w:rsid w:val="58C425E6"/>
    <w:rsid w:val="58CE0D6F"/>
    <w:rsid w:val="58DA7713"/>
    <w:rsid w:val="58DB35AD"/>
    <w:rsid w:val="58E363A9"/>
    <w:rsid w:val="58F033DB"/>
    <w:rsid w:val="58F5279F"/>
    <w:rsid w:val="59411541"/>
    <w:rsid w:val="594554D5"/>
    <w:rsid w:val="59480B21"/>
    <w:rsid w:val="595E1678"/>
    <w:rsid w:val="596B480F"/>
    <w:rsid w:val="596D5BD4"/>
    <w:rsid w:val="597E3DD8"/>
    <w:rsid w:val="59B2243E"/>
    <w:rsid w:val="59E56370"/>
    <w:rsid w:val="59F80043"/>
    <w:rsid w:val="5A09252F"/>
    <w:rsid w:val="5A0B2778"/>
    <w:rsid w:val="5A1804F3"/>
    <w:rsid w:val="5A2A7C7B"/>
    <w:rsid w:val="5A3E2560"/>
    <w:rsid w:val="5A47527D"/>
    <w:rsid w:val="5A5D3B6E"/>
    <w:rsid w:val="5A637A76"/>
    <w:rsid w:val="5A6D33BA"/>
    <w:rsid w:val="5A792B1F"/>
    <w:rsid w:val="5A851901"/>
    <w:rsid w:val="5A874767"/>
    <w:rsid w:val="5A8A105E"/>
    <w:rsid w:val="5AAD6F28"/>
    <w:rsid w:val="5AC10B8B"/>
    <w:rsid w:val="5AD63A24"/>
    <w:rsid w:val="5AE12FDB"/>
    <w:rsid w:val="5AE9424C"/>
    <w:rsid w:val="5AF251E8"/>
    <w:rsid w:val="5B10566E"/>
    <w:rsid w:val="5B1C4013"/>
    <w:rsid w:val="5B2E1A1D"/>
    <w:rsid w:val="5B484E08"/>
    <w:rsid w:val="5B4E6197"/>
    <w:rsid w:val="5B5B0FE0"/>
    <w:rsid w:val="5B7E4CCE"/>
    <w:rsid w:val="5B843A1C"/>
    <w:rsid w:val="5B873E3F"/>
    <w:rsid w:val="5BF154A0"/>
    <w:rsid w:val="5BFB631F"/>
    <w:rsid w:val="5BFC0DF2"/>
    <w:rsid w:val="5C02690E"/>
    <w:rsid w:val="5C196DA7"/>
    <w:rsid w:val="5C221AFD"/>
    <w:rsid w:val="5C2A048C"/>
    <w:rsid w:val="5C66463C"/>
    <w:rsid w:val="5C80234E"/>
    <w:rsid w:val="5C8A680C"/>
    <w:rsid w:val="5C8C51C9"/>
    <w:rsid w:val="5C902BB2"/>
    <w:rsid w:val="5CA6628A"/>
    <w:rsid w:val="5CD26EE3"/>
    <w:rsid w:val="5CE86DD9"/>
    <w:rsid w:val="5CEE7C31"/>
    <w:rsid w:val="5D06351D"/>
    <w:rsid w:val="5D066D29"/>
    <w:rsid w:val="5D0C4701"/>
    <w:rsid w:val="5D0F0395"/>
    <w:rsid w:val="5D221076"/>
    <w:rsid w:val="5D397964"/>
    <w:rsid w:val="5D5A391C"/>
    <w:rsid w:val="5D5F10C0"/>
    <w:rsid w:val="5D891B7B"/>
    <w:rsid w:val="5DAD38EE"/>
    <w:rsid w:val="5DAF73C1"/>
    <w:rsid w:val="5DD15589"/>
    <w:rsid w:val="5DEA21A7"/>
    <w:rsid w:val="5E006862"/>
    <w:rsid w:val="5E0207B9"/>
    <w:rsid w:val="5E025838"/>
    <w:rsid w:val="5E142734"/>
    <w:rsid w:val="5E1834A1"/>
    <w:rsid w:val="5E261785"/>
    <w:rsid w:val="5E495A74"/>
    <w:rsid w:val="5E4A7017"/>
    <w:rsid w:val="5E525F9E"/>
    <w:rsid w:val="5E552BBA"/>
    <w:rsid w:val="5E611C10"/>
    <w:rsid w:val="5E9D36BD"/>
    <w:rsid w:val="5ED510A9"/>
    <w:rsid w:val="5EF07C91"/>
    <w:rsid w:val="5EFC7377"/>
    <w:rsid w:val="5F06174D"/>
    <w:rsid w:val="5F32396F"/>
    <w:rsid w:val="5F3A3602"/>
    <w:rsid w:val="5F6277C6"/>
    <w:rsid w:val="5F6D0B1D"/>
    <w:rsid w:val="5F8D0B82"/>
    <w:rsid w:val="5FAB005C"/>
    <w:rsid w:val="5FB213EA"/>
    <w:rsid w:val="5FC52ECB"/>
    <w:rsid w:val="5FCC5339"/>
    <w:rsid w:val="5FD255E8"/>
    <w:rsid w:val="5FE0788F"/>
    <w:rsid w:val="5FE34A5B"/>
    <w:rsid w:val="5FEC59D3"/>
    <w:rsid w:val="5FFE1E36"/>
    <w:rsid w:val="601C4AB5"/>
    <w:rsid w:val="60232584"/>
    <w:rsid w:val="603441C9"/>
    <w:rsid w:val="603B4562"/>
    <w:rsid w:val="604D4C6F"/>
    <w:rsid w:val="605E0C2A"/>
    <w:rsid w:val="605F4FF1"/>
    <w:rsid w:val="607330CE"/>
    <w:rsid w:val="60825176"/>
    <w:rsid w:val="609D4089"/>
    <w:rsid w:val="609D79A4"/>
    <w:rsid w:val="609F2AC4"/>
    <w:rsid w:val="60B92304"/>
    <w:rsid w:val="60D3786A"/>
    <w:rsid w:val="60FA2EE8"/>
    <w:rsid w:val="61054A27"/>
    <w:rsid w:val="610A52BC"/>
    <w:rsid w:val="611D2366"/>
    <w:rsid w:val="61243C22"/>
    <w:rsid w:val="612E5F61"/>
    <w:rsid w:val="61421856"/>
    <w:rsid w:val="615227C4"/>
    <w:rsid w:val="61654E3F"/>
    <w:rsid w:val="617D1584"/>
    <w:rsid w:val="6182292A"/>
    <w:rsid w:val="619F7F92"/>
    <w:rsid w:val="61F94C26"/>
    <w:rsid w:val="62000E56"/>
    <w:rsid w:val="620F042E"/>
    <w:rsid w:val="62127F1E"/>
    <w:rsid w:val="62456545"/>
    <w:rsid w:val="624A69D1"/>
    <w:rsid w:val="624F3E49"/>
    <w:rsid w:val="6263077A"/>
    <w:rsid w:val="62632286"/>
    <w:rsid w:val="62775FD3"/>
    <w:rsid w:val="627C183B"/>
    <w:rsid w:val="62885958"/>
    <w:rsid w:val="62970423"/>
    <w:rsid w:val="62AA45FB"/>
    <w:rsid w:val="62E01743"/>
    <w:rsid w:val="62F40B65"/>
    <w:rsid w:val="62FC2CFE"/>
    <w:rsid w:val="63024505"/>
    <w:rsid w:val="635B1DB5"/>
    <w:rsid w:val="63690012"/>
    <w:rsid w:val="63711FED"/>
    <w:rsid w:val="63880DDC"/>
    <w:rsid w:val="638D750D"/>
    <w:rsid w:val="63A86D8C"/>
    <w:rsid w:val="63AC6CC0"/>
    <w:rsid w:val="63B50F9E"/>
    <w:rsid w:val="63BA261B"/>
    <w:rsid w:val="63C4349A"/>
    <w:rsid w:val="64055776"/>
    <w:rsid w:val="640D6BEF"/>
    <w:rsid w:val="64240056"/>
    <w:rsid w:val="643A375C"/>
    <w:rsid w:val="643E143A"/>
    <w:rsid w:val="646A2293"/>
    <w:rsid w:val="648B6EEF"/>
    <w:rsid w:val="64963088"/>
    <w:rsid w:val="64AC465A"/>
    <w:rsid w:val="64B259E8"/>
    <w:rsid w:val="64C158BF"/>
    <w:rsid w:val="64CE2EAA"/>
    <w:rsid w:val="64CF0348"/>
    <w:rsid w:val="64D43BB1"/>
    <w:rsid w:val="65384140"/>
    <w:rsid w:val="653C3090"/>
    <w:rsid w:val="655E4E86"/>
    <w:rsid w:val="65764C68"/>
    <w:rsid w:val="65854376"/>
    <w:rsid w:val="658767BE"/>
    <w:rsid w:val="65892531"/>
    <w:rsid w:val="65B85766"/>
    <w:rsid w:val="65BF03BD"/>
    <w:rsid w:val="66195831"/>
    <w:rsid w:val="662E75B1"/>
    <w:rsid w:val="66342C2E"/>
    <w:rsid w:val="663E784C"/>
    <w:rsid w:val="66576847"/>
    <w:rsid w:val="668B6A45"/>
    <w:rsid w:val="669C425A"/>
    <w:rsid w:val="67087B42"/>
    <w:rsid w:val="67144738"/>
    <w:rsid w:val="672F3F24"/>
    <w:rsid w:val="673E055F"/>
    <w:rsid w:val="674943E2"/>
    <w:rsid w:val="67551CE3"/>
    <w:rsid w:val="67567078"/>
    <w:rsid w:val="675F3C06"/>
    <w:rsid w:val="676C1E7F"/>
    <w:rsid w:val="679715F1"/>
    <w:rsid w:val="679A2E90"/>
    <w:rsid w:val="67A22552"/>
    <w:rsid w:val="67B22DCC"/>
    <w:rsid w:val="67BE71AA"/>
    <w:rsid w:val="67CE2B39"/>
    <w:rsid w:val="67D90273"/>
    <w:rsid w:val="67DE5875"/>
    <w:rsid w:val="67DF4D46"/>
    <w:rsid w:val="67E55852"/>
    <w:rsid w:val="67EB1AB4"/>
    <w:rsid w:val="67FA1285"/>
    <w:rsid w:val="683A3D2B"/>
    <w:rsid w:val="68551F4F"/>
    <w:rsid w:val="687C10C9"/>
    <w:rsid w:val="68840C16"/>
    <w:rsid w:val="68876EFB"/>
    <w:rsid w:val="68884654"/>
    <w:rsid w:val="689F444F"/>
    <w:rsid w:val="68B7537B"/>
    <w:rsid w:val="68B96DBB"/>
    <w:rsid w:val="68CA2805"/>
    <w:rsid w:val="68D45F2D"/>
    <w:rsid w:val="68D67EF7"/>
    <w:rsid w:val="68E937A3"/>
    <w:rsid w:val="690305C1"/>
    <w:rsid w:val="69335C12"/>
    <w:rsid w:val="693E15D3"/>
    <w:rsid w:val="695A13DF"/>
    <w:rsid w:val="69627681"/>
    <w:rsid w:val="6977531D"/>
    <w:rsid w:val="698A0CE2"/>
    <w:rsid w:val="69C73CE4"/>
    <w:rsid w:val="69CC2BFF"/>
    <w:rsid w:val="69FD55B8"/>
    <w:rsid w:val="6A0B1C62"/>
    <w:rsid w:val="6A2406C8"/>
    <w:rsid w:val="6A322041"/>
    <w:rsid w:val="6A3550F2"/>
    <w:rsid w:val="6A451753"/>
    <w:rsid w:val="6A627569"/>
    <w:rsid w:val="6A641533"/>
    <w:rsid w:val="6A971908"/>
    <w:rsid w:val="6ADE0BD1"/>
    <w:rsid w:val="6AE96859"/>
    <w:rsid w:val="6B0C1A66"/>
    <w:rsid w:val="6B147746"/>
    <w:rsid w:val="6B20545A"/>
    <w:rsid w:val="6B24787C"/>
    <w:rsid w:val="6B2807B2"/>
    <w:rsid w:val="6B2F7D93"/>
    <w:rsid w:val="6B573233"/>
    <w:rsid w:val="6B5B6274"/>
    <w:rsid w:val="6B64053D"/>
    <w:rsid w:val="6B8974A3"/>
    <w:rsid w:val="6B935D53"/>
    <w:rsid w:val="6BA75B7B"/>
    <w:rsid w:val="6BAA566B"/>
    <w:rsid w:val="6C123A56"/>
    <w:rsid w:val="6C196F71"/>
    <w:rsid w:val="6C226FCB"/>
    <w:rsid w:val="6C262F44"/>
    <w:rsid w:val="6C31226F"/>
    <w:rsid w:val="6C552F0B"/>
    <w:rsid w:val="6C8C67B7"/>
    <w:rsid w:val="6C9D744C"/>
    <w:rsid w:val="6CD01455"/>
    <w:rsid w:val="6D167928"/>
    <w:rsid w:val="6D26299B"/>
    <w:rsid w:val="6D4772EC"/>
    <w:rsid w:val="6D543AE1"/>
    <w:rsid w:val="6D5B6C1D"/>
    <w:rsid w:val="6D9078AF"/>
    <w:rsid w:val="6D9263B7"/>
    <w:rsid w:val="6DAA3FEF"/>
    <w:rsid w:val="6DC0172B"/>
    <w:rsid w:val="6DCB690C"/>
    <w:rsid w:val="6DD41A5B"/>
    <w:rsid w:val="6DF43C2E"/>
    <w:rsid w:val="6DF51CA3"/>
    <w:rsid w:val="6E6935BC"/>
    <w:rsid w:val="6E7A1325"/>
    <w:rsid w:val="6E8335BD"/>
    <w:rsid w:val="6E8E12EF"/>
    <w:rsid w:val="6E972936"/>
    <w:rsid w:val="6E9D1A95"/>
    <w:rsid w:val="6ED446C5"/>
    <w:rsid w:val="6EFA2466"/>
    <w:rsid w:val="6F1102AB"/>
    <w:rsid w:val="6F141779"/>
    <w:rsid w:val="6F2A7D94"/>
    <w:rsid w:val="6F4656AB"/>
    <w:rsid w:val="6F6D0E8A"/>
    <w:rsid w:val="6F7E6BF3"/>
    <w:rsid w:val="6F8331F1"/>
    <w:rsid w:val="6F8C57B4"/>
    <w:rsid w:val="6FA10B33"/>
    <w:rsid w:val="6FA80114"/>
    <w:rsid w:val="6FAE1A09"/>
    <w:rsid w:val="6FC34F4E"/>
    <w:rsid w:val="6FD75BF8"/>
    <w:rsid w:val="7006394E"/>
    <w:rsid w:val="70117A67"/>
    <w:rsid w:val="70221C74"/>
    <w:rsid w:val="706A53C9"/>
    <w:rsid w:val="707723D0"/>
    <w:rsid w:val="707F70C6"/>
    <w:rsid w:val="70F5661B"/>
    <w:rsid w:val="710B789F"/>
    <w:rsid w:val="71107D1F"/>
    <w:rsid w:val="71360107"/>
    <w:rsid w:val="713B688E"/>
    <w:rsid w:val="71A234A4"/>
    <w:rsid w:val="71AA0173"/>
    <w:rsid w:val="71CE4762"/>
    <w:rsid w:val="71D43752"/>
    <w:rsid w:val="71EA67C2"/>
    <w:rsid w:val="71F1796A"/>
    <w:rsid w:val="72133F6A"/>
    <w:rsid w:val="72154626"/>
    <w:rsid w:val="721B4BCD"/>
    <w:rsid w:val="72226B2F"/>
    <w:rsid w:val="72262B5D"/>
    <w:rsid w:val="72283FF7"/>
    <w:rsid w:val="722E7212"/>
    <w:rsid w:val="723A0474"/>
    <w:rsid w:val="723A2BE4"/>
    <w:rsid w:val="7249173A"/>
    <w:rsid w:val="725923E4"/>
    <w:rsid w:val="72864BF7"/>
    <w:rsid w:val="728A58AF"/>
    <w:rsid w:val="729023FC"/>
    <w:rsid w:val="72E15E16"/>
    <w:rsid w:val="73137F9A"/>
    <w:rsid w:val="732C1107"/>
    <w:rsid w:val="732E6B82"/>
    <w:rsid w:val="73942E89"/>
    <w:rsid w:val="73AD5CF9"/>
    <w:rsid w:val="73AF1A71"/>
    <w:rsid w:val="73AF381F"/>
    <w:rsid w:val="73B726D3"/>
    <w:rsid w:val="73C0646E"/>
    <w:rsid w:val="73E21E46"/>
    <w:rsid w:val="73E74502"/>
    <w:rsid w:val="73F2195D"/>
    <w:rsid w:val="742222F5"/>
    <w:rsid w:val="743326A2"/>
    <w:rsid w:val="74476126"/>
    <w:rsid w:val="744C5E6F"/>
    <w:rsid w:val="74706664"/>
    <w:rsid w:val="747F3682"/>
    <w:rsid w:val="749C4185"/>
    <w:rsid w:val="74A0760B"/>
    <w:rsid w:val="74FC0363"/>
    <w:rsid w:val="74FF4332"/>
    <w:rsid w:val="750000AA"/>
    <w:rsid w:val="750227F3"/>
    <w:rsid w:val="75067759"/>
    <w:rsid w:val="75271ADB"/>
    <w:rsid w:val="752E6DCD"/>
    <w:rsid w:val="753F0BD2"/>
    <w:rsid w:val="7551380D"/>
    <w:rsid w:val="755E1F6B"/>
    <w:rsid w:val="75600BE5"/>
    <w:rsid w:val="7561323F"/>
    <w:rsid w:val="7564475C"/>
    <w:rsid w:val="7583797F"/>
    <w:rsid w:val="75C15F4D"/>
    <w:rsid w:val="75D20F1D"/>
    <w:rsid w:val="75DA2C18"/>
    <w:rsid w:val="75DC0B17"/>
    <w:rsid w:val="75F54412"/>
    <w:rsid w:val="76110D4B"/>
    <w:rsid w:val="761D08E0"/>
    <w:rsid w:val="763A3DB1"/>
    <w:rsid w:val="764E3F42"/>
    <w:rsid w:val="765D347C"/>
    <w:rsid w:val="76775080"/>
    <w:rsid w:val="76826699"/>
    <w:rsid w:val="76B24594"/>
    <w:rsid w:val="76C87133"/>
    <w:rsid w:val="76CC0B8C"/>
    <w:rsid w:val="76CD08D5"/>
    <w:rsid w:val="76DB4B92"/>
    <w:rsid w:val="76F8372F"/>
    <w:rsid w:val="77052AA4"/>
    <w:rsid w:val="77136511"/>
    <w:rsid w:val="77340A39"/>
    <w:rsid w:val="77351FD0"/>
    <w:rsid w:val="773724A9"/>
    <w:rsid w:val="77472422"/>
    <w:rsid w:val="774921DC"/>
    <w:rsid w:val="777F31F2"/>
    <w:rsid w:val="778154D2"/>
    <w:rsid w:val="779571D0"/>
    <w:rsid w:val="77BA39FB"/>
    <w:rsid w:val="77C16217"/>
    <w:rsid w:val="77CD49CA"/>
    <w:rsid w:val="77D0645A"/>
    <w:rsid w:val="77D1700D"/>
    <w:rsid w:val="77EA751B"/>
    <w:rsid w:val="77EC04CC"/>
    <w:rsid w:val="77F05DF0"/>
    <w:rsid w:val="77FA0E38"/>
    <w:rsid w:val="782F3180"/>
    <w:rsid w:val="78576271"/>
    <w:rsid w:val="78775729"/>
    <w:rsid w:val="787B4617"/>
    <w:rsid w:val="78A42DB0"/>
    <w:rsid w:val="78A656AB"/>
    <w:rsid w:val="78B2245C"/>
    <w:rsid w:val="78DF4BA6"/>
    <w:rsid w:val="78E172CC"/>
    <w:rsid w:val="78EA1D1F"/>
    <w:rsid w:val="7904172F"/>
    <w:rsid w:val="790F7E27"/>
    <w:rsid w:val="79116D2A"/>
    <w:rsid w:val="792A231A"/>
    <w:rsid w:val="79316829"/>
    <w:rsid w:val="79334EF2"/>
    <w:rsid w:val="79433C8C"/>
    <w:rsid w:val="79662DE4"/>
    <w:rsid w:val="797E66A9"/>
    <w:rsid w:val="79915775"/>
    <w:rsid w:val="799C2A97"/>
    <w:rsid w:val="799F0668"/>
    <w:rsid w:val="79A97383"/>
    <w:rsid w:val="79BD2A0E"/>
    <w:rsid w:val="79D00993"/>
    <w:rsid w:val="79E27E8B"/>
    <w:rsid w:val="79F76942"/>
    <w:rsid w:val="79F850CE"/>
    <w:rsid w:val="79FD443C"/>
    <w:rsid w:val="7A1D1975"/>
    <w:rsid w:val="7A3E5150"/>
    <w:rsid w:val="7A3F3423"/>
    <w:rsid w:val="7A4670D6"/>
    <w:rsid w:val="7A534B63"/>
    <w:rsid w:val="7A5E1AFB"/>
    <w:rsid w:val="7A5E5F9F"/>
    <w:rsid w:val="7A5F5873"/>
    <w:rsid w:val="7A615382"/>
    <w:rsid w:val="7A67303B"/>
    <w:rsid w:val="7AAB1D04"/>
    <w:rsid w:val="7ABA4368"/>
    <w:rsid w:val="7AD05746"/>
    <w:rsid w:val="7AF16E13"/>
    <w:rsid w:val="7AF75AAB"/>
    <w:rsid w:val="7B007056"/>
    <w:rsid w:val="7B257FFD"/>
    <w:rsid w:val="7B315FF8"/>
    <w:rsid w:val="7B334D35"/>
    <w:rsid w:val="7B343476"/>
    <w:rsid w:val="7B362A78"/>
    <w:rsid w:val="7B5A2978"/>
    <w:rsid w:val="7B5A7E4C"/>
    <w:rsid w:val="7B667AF9"/>
    <w:rsid w:val="7B6B51FA"/>
    <w:rsid w:val="7B7468F8"/>
    <w:rsid w:val="7B8C08E9"/>
    <w:rsid w:val="7BDF310F"/>
    <w:rsid w:val="7BEE0103"/>
    <w:rsid w:val="7C0A0FE4"/>
    <w:rsid w:val="7C254906"/>
    <w:rsid w:val="7C590818"/>
    <w:rsid w:val="7C5E2286"/>
    <w:rsid w:val="7C684EB3"/>
    <w:rsid w:val="7C7C10F6"/>
    <w:rsid w:val="7C853BEA"/>
    <w:rsid w:val="7C881368"/>
    <w:rsid w:val="7C975798"/>
    <w:rsid w:val="7CB71996"/>
    <w:rsid w:val="7CC06A9D"/>
    <w:rsid w:val="7CCF6CE0"/>
    <w:rsid w:val="7CD92274"/>
    <w:rsid w:val="7CD95DB0"/>
    <w:rsid w:val="7CE00EED"/>
    <w:rsid w:val="7CE27788"/>
    <w:rsid w:val="7D0C32F1"/>
    <w:rsid w:val="7D0D15B6"/>
    <w:rsid w:val="7D0D50C9"/>
    <w:rsid w:val="7D0F408D"/>
    <w:rsid w:val="7D1D5C9D"/>
    <w:rsid w:val="7D371B1E"/>
    <w:rsid w:val="7D491C6C"/>
    <w:rsid w:val="7D513B99"/>
    <w:rsid w:val="7D5429C0"/>
    <w:rsid w:val="7D5B4A17"/>
    <w:rsid w:val="7D6E6D43"/>
    <w:rsid w:val="7D8C2E23"/>
    <w:rsid w:val="7DB57A34"/>
    <w:rsid w:val="7DB859C6"/>
    <w:rsid w:val="7DE60973"/>
    <w:rsid w:val="7DEF0916"/>
    <w:rsid w:val="7E074902"/>
    <w:rsid w:val="7E0806FB"/>
    <w:rsid w:val="7E1E5218"/>
    <w:rsid w:val="7E596468"/>
    <w:rsid w:val="7E8458A8"/>
    <w:rsid w:val="7E9A4E1F"/>
    <w:rsid w:val="7EA7723A"/>
    <w:rsid w:val="7ED76320"/>
    <w:rsid w:val="7EEC1DCB"/>
    <w:rsid w:val="7EF56FBB"/>
    <w:rsid w:val="7F0768EB"/>
    <w:rsid w:val="7F143BEC"/>
    <w:rsid w:val="7F1906E6"/>
    <w:rsid w:val="7F715AF2"/>
    <w:rsid w:val="7F820039"/>
    <w:rsid w:val="7F886E69"/>
    <w:rsid w:val="7F9F6E3D"/>
    <w:rsid w:val="7FBF303C"/>
    <w:rsid w:val="7FFB603E"/>
    <w:rsid w:val="BB7FA927"/>
    <w:rsid w:val="F5FFD31F"/>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7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4">
    <w:name w:val="Default Paragraph Font"/>
    <w:unhideWhenUsed/>
    <w:qFormat/>
    <w:uiPriority w:val="1"/>
  </w:style>
  <w:style w:type="table" w:default="1" w:styleId="74">
    <w:name w:val="Normal Table"/>
    <w:unhideWhenUsed/>
    <w:qFormat/>
    <w:uiPriority w:val="99"/>
    <w:tblPr>
      <w:tblStyle w:val="74"/>
      <w:tblLayout w:type="fixed"/>
      <w:tblCellMar>
        <w:top w:w="0" w:type="dxa"/>
        <w:left w:w="108" w:type="dxa"/>
        <w:bottom w:w="0" w:type="dxa"/>
        <w:right w:w="108" w:type="dxa"/>
      </w:tblCellMar>
    </w:tblPr>
    <w:tcPr>
      <w:textDirection w:val="lrTb"/>
    </w:tcPr>
  </w:style>
  <w:style w:type="paragraph" w:customStyle="1" w:styleId="2">
    <w:name w:val="Default"/>
    <w:link w:val="76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12">
    <w:name w:val="annotation subject"/>
    <w:basedOn w:val="13"/>
    <w:next w:val="13"/>
    <w:link w:val="635"/>
    <w:qFormat/>
    <w:uiPriority w:val="0"/>
    <w:rPr>
      <w:b/>
      <w:bCs/>
    </w:rPr>
  </w:style>
  <w:style w:type="paragraph" w:styleId="13">
    <w:name w:val="annotation text"/>
    <w:basedOn w:val="1"/>
    <w:link w:val="858"/>
    <w:qFormat/>
    <w:uiPriority w:val="0"/>
    <w:pPr>
      <w:jc w:val="left"/>
    </w:pPr>
  </w:style>
  <w:style w:type="paragraph" w:styleId="14">
    <w:name w:val="toc 7"/>
    <w:basedOn w:val="1"/>
    <w:next w:val="1"/>
    <w:qFormat/>
    <w:uiPriority w:val="0"/>
    <w:pPr>
      <w:ind w:left="2520" w:leftChars="1200"/>
    </w:pPr>
  </w:style>
  <w:style w:type="paragraph" w:styleId="15">
    <w:name w:val="Body Text First Indent"/>
    <w:basedOn w:val="1"/>
    <w:next w:val="16"/>
    <w:link w:val="837"/>
    <w:qFormat/>
    <w:uiPriority w:val="0"/>
    <w:pPr>
      <w:ind w:firstLine="420"/>
    </w:pPr>
    <w:rPr>
      <w:rFonts w:hAnsi="Calibri" w:cs="Times New Roman"/>
      <w:szCs w:val="20"/>
    </w:rPr>
  </w:style>
  <w:style w:type="paragraph" w:styleId="16">
    <w:name w:val="toc 6"/>
    <w:basedOn w:val="1"/>
    <w:next w:val="1"/>
    <w:qFormat/>
    <w:uiPriority w:val="0"/>
    <w:pPr>
      <w:ind w:left="2100" w:leftChars="1000"/>
    </w:pPr>
  </w:style>
  <w:style w:type="paragraph" w:styleId="17">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0">
    <w:name w:val="Normal Indent"/>
    <w:basedOn w:val="1"/>
    <w:link w:val="723"/>
    <w:qFormat/>
    <w:uiPriority w:val="0"/>
    <w:pPr>
      <w:widowControl/>
      <w:snapToGrid w:val="0"/>
      <w:spacing w:line="480" w:lineRule="exact"/>
      <w:ind w:firstLine="567"/>
    </w:pPr>
    <w:rPr>
      <w:rFonts w:ascii="宋体"/>
      <w:snapToGrid w:val="0"/>
      <w:color w:val="000000"/>
      <w:kern w:val="28"/>
      <w:sz w:val="28"/>
      <w:szCs w:val="20"/>
    </w:rPr>
  </w:style>
  <w:style w:type="paragraph" w:styleId="21">
    <w:name w:val="caption"/>
    <w:basedOn w:val="1"/>
    <w:next w:val="1"/>
    <w:link w:val="755"/>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Document Map"/>
    <w:basedOn w:val="1"/>
    <w:link w:val="730"/>
    <w:qFormat/>
    <w:uiPriority w:val="0"/>
    <w:pPr>
      <w:shd w:val="clear" w:color="auto" w:fill="000080"/>
    </w:pPr>
  </w:style>
  <w:style w:type="paragraph" w:styleId="24">
    <w:name w:val="Salutation"/>
    <w:basedOn w:val="1"/>
    <w:next w:val="1"/>
    <w:link w:val="818"/>
    <w:qFormat/>
    <w:uiPriority w:val="0"/>
    <w:rPr>
      <w:rFonts w:ascii="仿宋_GB2312" w:eastAsia="仿宋_GB2312"/>
      <w:sz w:val="28"/>
      <w:szCs w:val="20"/>
    </w:rPr>
  </w:style>
  <w:style w:type="paragraph" w:styleId="25">
    <w:name w:val="Body Text 3"/>
    <w:basedOn w:val="1"/>
    <w:link w:val="846"/>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Body Text"/>
    <w:basedOn w:val="1"/>
    <w:next w:val="15"/>
    <w:link w:val="935"/>
    <w:qFormat/>
    <w:uiPriority w:val="0"/>
    <w:pPr>
      <w:autoSpaceDE w:val="0"/>
      <w:autoSpaceDN w:val="0"/>
      <w:spacing w:line="360" w:lineRule="auto"/>
    </w:pPr>
    <w:rPr>
      <w:rFonts w:ascii="宋体" w:hAnsi="Arial" w:cs="Arial"/>
      <w:snapToGrid w:val="0"/>
      <w:sz w:val="24"/>
      <w:szCs w:val="21"/>
      <w:lang w:val="zh-CN"/>
    </w:rPr>
  </w:style>
  <w:style w:type="paragraph" w:styleId="28">
    <w:name w:val="Body Text Indent"/>
    <w:basedOn w:val="1"/>
    <w:next w:val="29"/>
    <w:link w:val="786"/>
    <w:qFormat/>
    <w:uiPriority w:val="0"/>
    <w:pPr>
      <w:spacing w:line="480" w:lineRule="exact"/>
      <w:ind w:firstLine="480" w:firstLineChars="200"/>
    </w:pPr>
    <w:rPr>
      <w:rFonts w:ascii="宋体" w:hAnsi="宋体"/>
      <w:sz w:val="24"/>
    </w:rPr>
  </w:style>
  <w:style w:type="paragraph" w:styleId="29">
    <w:name w:val="Body Text First Indent 2"/>
    <w:basedOn w:val="28"/>
    <w:link w:val="658"/>
    <w:qFormat/>
    <w:uiPriority w:val="0"/>
    <w:pPr>
      <w:adjustRightInd/>
      <w:spacing w:after="120" w:line="240" w:lineRule="auto"/>
      <w:ind w:left="420" w:leftChars="200" w:firstLine="210"/>
    </w:pPr>
    <w:rPr>
      <w:sz w:val="21"/>
    </w:rPr>
  </w:style>
  <w:style w:type="paragraph" w:styleId="30">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747"/>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7">
    <w:name w:val="Plain Text"/>
    <w:basedOn w:val="1"/>
    <w:next w:val="1"/>
    <w:link w:val="662"/>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712"/>
    <w:qFormat/>
    <w:uiPriority w:val="0"/>
    <w:pPr>
      <w:ind w:left="100" w:leftChars="2500"/>
    </w:pPr>
    <w:rPr>
      <w:rFonts w:ascii="宋体"/>
      <w:sz w:val="24"/>
      <w:szCs w:val="21"/>
      <w:lang w:val="zh-CN"/>
    </w:rPr>
  </w:style>
  <w:style w:type="paragraph" w:styleId="41">
    <w:name w:val="Body Text Indent 2"/>
    <w:basedOn w:val="1"/>
    <w:link w:val="826"/>
    <w:qFormat/>
    <w:uiPriority w:val="0"/>
    <w:pPr>
      <w:spacing w:line="360" w:lineRule="auto"/>
      <w:ind w:firstLine="601"/>
      <w:textAlignment w:val="baseline"/>
    </w:pPr>
    <w:rPr>
      <w:rFonts w:ascii="宋体"/>
      <w:kern w:val="0"/>
      <w:sz w:val="28"/>
      <w:szCs w:val="20"/>
    </w:rPr>
  </w:style>
  <w:style w:type="paragraph" w:styleId="42">
    <w:name w:val="endnote text"/>
    <w:basedOn w:val="1"/>
    <w:link w:val="943"/>
    <w:qFormat/>
    <w:uiPriority w:val="0"/>
    <w:rPr>
      <w:lang w:val="zh-CN"/>
    </w:rPr>
  </w:style>
  <w:style w:type="paragraph" w:styleId="43">
    <w:name w:val="Balloon Text"/>
    <w:basedOn w:val="1"/>
    <w:link w:val="719"/>
    <w:qFormat/>
    <w:uiPriority w:val="0"/>
    <w:rPr>
      <w:sz w:val="18"/>
      <w:szCs w:val="18"/>
    </w:rPr>
  </w:style>
  <w:style w:type="paragraph" w:styleId="44">
    <w:name w:val="footer"/>
    <w:basedOn w:val="1"/>
    <w:link w:val="894"/>
    <w:qFormat/>
    <w:uiPriority w:val="99"/>
    <w:pPr>
      <w:tabs>
        <w:tab w:val="center" w:pos="4153"/>
        <w:tab w:val="right" w:pos="8306"/>
      </w:tabs>
      <w:snapToGrid w:val="0"/>
      <w:jc w:val="left"/>
    </w:pPr>
    <w:rPr>
      <w:sz w:val="18"/>
      <w:szCs w:val="18"/>
    </w:rPr>
  </w:style>
  <w:style w:type="paragraph" w:styleId="45">
    <w:name w:val="envelope return"/>
    <w:basedOn w:val="1"/>
    <w:qFormat/>
    <w:uiPriority w:val="0"/>
    <w:pPr>
      <w:snapToGrid w:val="0"/>
    </w:pPr>
    <w:rPr>
      <w:rFonts w:ascii="Arial" w:hAnsi="Arial"/>
    </w:rPr>
  </w:style>
  <w:style w:type="paragraph" w:styleId="46">
    <w:name w:val="header"/>
    <w:basedOn w:val="1"/>
    <w:link w:val="902"/>
    <w:qFormat/>
    <w:uiPriority w:val="99"/>
    <w:pPr>
      <w:pBdr>
        <w:bottom w:val="single" w:color="auto" w:sz="6" w:space="1"/>
      </w:pBdr>
      <w:tabs>
        <w:tab w:val="center" w:pos="4153"/>
        <w:tab w:val="right" w:pos="8306"/>
      </w:tabs>
      <w:snapToGrid w:val="0"/>
      <w:jc w:val="center"/>
    </w:pPr>
    <w:rPr>
      <w:sz w:val="18"/>
      <w:szCs w:val="18"/>
    </w:rPr>
  </w:style>
  <w:style w:type="paragraph" w:styleId="47">
    <w:name w:val="Signature"/>
    <w:basedOn w:val="1"/>
    <w:link w:val="859"/>
    <w:qFormat/>
    <w:uiPriority w:val="0"/>
    <w:pPr>
      <w:spacing w:after="600" w:line="312" w:lineRule="atLeast"/>
      <w:jc w:val="center"/>
      <w:textAlignment w:val="baseline"/>
    </w:pPr>
    <w:rPr>
      <w:rFonts w:eastAsia="仿宋_GB2312"/>
      <w:kern w:val="0"/>
      <w:sz w:val="24"/>
      <w:szCs w:val="20"/>
    </w:rPr>
  </w:style>
  <w:style w:type="paragraph" w:styleId="48">
    <w:name w:val="toc 1"/>
    <w:basedOn w:val="1"/>
    <w:next w:val="1"/>
    <w:qFormat/>
    <w:uiPriority w:val="0"/>
  </w:style>
  <w:style w:type="paragraph" w:styleId="49">
    <w:name w:val="toc 4"/>
    <w:basedOn w:val="1"/>
    <w:next w:val="1"/>
    <w:qFormat/>
    <w:uiPriority w:val="0"/>
    <w:pPr>
      <w:ind w:left="1260" w:leftChars="600"/>
    </w:pPr>
  </w:style>
  <w:style w:type="paragraph" w:styleId="50">
    <w:name w:val="index heading"/>
    <w:basedOn w:val="1"/>
    <w:next w:val="51"/>
    <w:qFormat/>
    <w:uiPriority w:val="0"/>
    <w:pPr>
      <w:adjustRightInd/>
      <w:ind w:firstLine="200" w:firstLineChars="200"/>
    </w:pPr>
  </w:style>
  <w:style w:type="paragraph" w:styleId="51">
    <w:name w:val="index 1"/>
    <w:basedOn w:val="1"/>
    <w:next w:val="1"/>
    <w:qFormat/>
    <w:uiPriority w:val="0"/>
    <w:pPr>
      <w:adjustRightInd/>
      <w:spacing w:line="360" w:lineRule="auto"/>
      <w:ind w:firstLine="200" w:firstLineChars="200"/>
      <w:jc w:val="center"/>
    </w:pPr>
    <w:rPr>
      <w:sz w:val="24"/>
      <w:szCs w:val="20"/>
    </w:rPr>
  </w:style>
  <w:style w:type="paragraph" w:styleId="52">
    <w:name w:val="Subtitle"/>
    <w:link w:val="66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3">
    <w:name w:val="List Number 5"/>
    <w:basedOn w:val="1"/>
    <w:qFormat/>
    <w:uiPriority w:val="0"/>
    <w:pPr>
      <w:tabs>
        <w:tab w:val="left" w:pos="902"/>
      </w:tabs>
      <w:adjustRightInd/>
      <w:spacing w:line="400" w:lineRule="exact"/>
      <w:ind w:left="902" w:hanging="420"/>
    </w:pPr>
    <w:rPr>
      <w:sz w:val="24"/>
      <w:szCs w:val="20"/>
    </w:rPr>
  </w:style>
  <w:style w:type="paragraph" w:styleId="54">
    <w:name w:val="List"/>
    <w:basedOn w:val="1"/>
    <w:qFormat/>
    <w:uiPriority w:val="0"/>
    <w:pPr>
      <w:ind w:left="200" w:hanging="200" w:hangingChars="200"/>
    </w:pPr>
  </w:style>
  <w:style w:type="paragraph" w:styleId="55">
    <w:name w:val="footnote text"/>
    <w:basedOn w:val="20"/>
    <w:link w:val="828"/>
    <w:qFormat/>
    <w:uiPriority w:val="0"/>
    <w:pPr>
      <w:adjustRightInd/>
      <w:snapToGrid/>
      <w:spacing w:before="60" w:after="60" w:line="300" w:lineRule="exact"/>
      <w:ind w:firstLine="0"/>
    </w:pPr>
    <w:rPr>
      <w:rFonts w:ascii="Calibri"/>
      <w:color w:val="0000FF"/>
      <w:kern w:val="0"/>
      <w:sz w:val="21"/>
    </w:rPr>
  </w:style>
  <w:style w:type="paragraph" w:styleId="56">
    <w:name w:val="List 5"/>
    <w:basedOn w:val="1"/>
    <w:qFormat/>
    <w:uiPriority w:val="0"/>
    <w:pPr>
      <w:adjustRightInd/>
      <w:ind w:left="100" w:leftChars="800" w:hanging="200" w:hangingChars="200"/>
    </w:pPr>
  </w:style>
  <w:style w:type="paragraph" w:styleId="57">
    <w:name w:val="Body Text Indent 3"/>
    <w:basedOn w:val="1"/>
    <w:link w:val="887"/>
    <w:qFormat/>
    <w:uiPriority w:val="0"/>
    <w:pPr>
      <w:spacing w:line="360" w:lineRule="auto"/>
      <w:ind w:firstLine="420"/>
    </w:pPr>
    <w:rPr>
      <w:sz w:val="24"/>
      <w:szCs w:val="20"/>
    </w:rPr>
  </w:style>
  <w:style w:type="paragraph" w:styleId="58">
    <w:name w:val="toc 2"/>
    <w:basedOn w:val="1"/>
    <w:next w:val="1"/>
    <w:qFormat/>
    <w:uiPriority w:val="0"/>
    <w:pPr>
      <w:ind w:left="420" w:leftChars="200"/>
    </w:pPr>
  </w:style>
  <w:style w:type="paragraph" w:styleId="59">
    <w:name w:val="toc 9"/>
    <w:basedOn w:val="1"/>
    <w:next w:val="1"/>
    <w:qFormat/>
    <w:uiPriority w:val="0"/>
    <w:pPr>
      <w:ind w:left="3360" w:leftChars="1600"/>
    </w:pPr>
  </w:style>
  <w:style w:type="paragraph" w:styleId="60">
    <w:name w:val="Body Text 2"/>
    <w:basedOn w:val="1"/>
    <w:link w:val="822"/>
    <w:qFormat/>
    <w:uiPriority w:val="0"/>
    <w:pPr>
      <w:spacing w:after="120" w:line="480" w:lineRule="auto"/>
    </w:pPr>
  </w:style>
  <w:style w:type="paragraph" w:styleId="61">
    <w:name w:val="HTML Preformatted"/>
    <w:basedOn w:val="1"/>
    <w:link w:val="82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qFormat/>
    <w:uiPriority w:val="99"/>
    <w:pPr>
      <w:widowControl/>
      <w:spacing w:before="100" w:beforeAutospacing="1" w:after="100" w:afterAutospacing="1"/>
      <w:jc w:val="left"/>
    </w:pPr>
    <w:rPr>
      <w:rFonts w:ascii="宋体" w:hAnsi="宋体"/>
      <w:kern w:val="0"/>
      <w:sz w:val="24"/>
    </w:rPr>
  </w:style>
  <w:style w:type="paragraph" w:styleId="63">
    <w:name w:val="Title"/>
    <w:basedOn w:val="1"/>
    <w:link w:val="806"/>
    <w:qFormat/>
    <w:uiPriority w:val="10"/>
    <w:pPr>
      <w:widowControl/>
      <w:overflowPunct w:val="0"/>
      <w:autoSpaceDE w:val="0"/>
      <w:autoSpaceDN w:val="0"/>
      <w:jc w:val="center"/>
      <w:textAlignment w:val="baseline"/>
    </w:pPr>
    <w:rPr>
      <w:b/>
      <w:kern w:val="0"/>
      <w:sz w:val="24"/>
      <w:szCs w:val="20"/>
    </w:rPr>
  </w:style>
  <w:style w:type="character" w:styleId="65">
    <w:name w:val="Strong"/>
    <w:qFormat/>
    <w:uiPriority w:val="22"/>
    <w:rPr>
      <w:b/>
      <w:bCs/>
    </w:rPr>
  </w:style>
  <w:style w:type="character" w:styleId="66">
    <w:name w:val="endnote reference"/>
    <w:qFormat/>
    <w:uiPriority w:val="0"/>
    <w:rPr>
      <w:vertAlign w:val="superscript"/>
    </w:rPr>
  </w:style>
  <w:style w:type="character" w:styleId="67">
    <w:name w:val="page number"/>
    <w:basedOn w:val="64"/>
    <w:qFormat/>
    <w:uiPriority w:val="0"/>
    <w:rPr>
      <w:rFonts w:ascii="Arial" w:hAnsi="Arial" w:eastAsia="黑体" w:cs="Arial"/>
      <w:snapToGrid w:val="0"/>
      <w:kern w:val="0"/>
      <w:szCs w:val="21"/>
    </w:rPr>
  </w:style>
  <w:style w:type="character" w:styleId="68">
    <w:name w:val="FollowedHyperlink"/>
    <w:qFormat/>
    <w:uiPriority w:val="99"/>
    <w:rPr>
      <w:rFonts w:ascii="Arial" w:hAnsi="Arial" w:eastAsia="黑体" w:cs="Arial"/>
      <w:snapToGrid w:val="0"/>
      <w:color w:val="000000"/>
      <w:kern w:val="0"/>
      <w:sz w:val="18"/>
      <w:szCs w:val="18"/>
      <w:u w:val="none"/>
    </w:rPr>
  </w:style>
  <w:style w:type="character" w:styleId="69">
    <w:name w:val="Emphasis"/>
    <w:basedOn w:val="64"/>
    <w:qFormat/>
    <w:uiPriority w:val="20"/>
    <w:rPr>
      <w:color w:val="CC0033"/>
    </w:rPr>
  </w:style>
  <w:style w:type="character" w:styleId="70">
    <w:name w:val="line number"/>
    <w:basedOn w:val="64"/>
    <w:qFormat/>
    <w:uiPriority w:val="0"/>
    <w:rPr>
      <w:rFonts w:ascii="Arial" w:hAnsi="Arial" w:eastAsia="黑体" w:cs="Arial"/>
      <w:snapToGrid w:val="0"/>
      <w:kern w:val="0"/>
      <w:szCs w:val="21"/>
    </w:rPr>
  </w:style>
  <w:style w:type="character" w:styleId="71">
    <w:name w:val="Hyperlink"/>
    <w:qFormat/>
    <w:uiPriority w:val="99"/>
    <w:rPr>
      <w:rFonts w:ascii="Arial" w:hAnsi="Arial" w:eastAsia="黑体" w:cs="Arial"/>
      <w:snapToGrid w:val="0"/>
      <w:color w:val="000000"/>
      <w:kern w:val="0"/>
      <w:sz w:val="18"/>
      <w:szCs w:val="18"/>
      <w:u w:val="none"/>
    </w:rPr>
  </w:style>
  <w:style w:type="character" w:styleId="72">
    <w:name w:val="HTML Code"/>
    <w:qFormat/>
    <w:uiPriority w:val="0"/>
    <w:rPr>
      <w:rFonts w:ascii="黑体" w:hAnsi="Courier New" w:eastAsia="黑体" w:cs="楷体_GB2312"/>
      <w:sz w:val="20"/>
      <w:szCs w:val="20"/>
    </w:rPr>
  </w:style>
  <w:style w:type="character" w:styleId="73">
    <w:name w:val="annotation reference"/>
    <w:qFormat/>
    <w:uiPriority w:val="0"/>
    <w:rPr>
      <w:sz w:val="21"/>
      <w:szCs w:val="21"/>
    </w:rPr>
  </w:style>
  <w:style w:type="table" w:styleId="75">
    <w:name w:val="Table Grid"/>
    <w:basedOn w:val="74"/>
    <w:qFormat/>
    <w:uiPriority w:val="0"/>
    <w:pPr>
      <w:widowControl w:val="0"/>
      <w:jc w:val="both"/>
    </w:pPr>
    <w:tblPr>
      <w:tblStyle w:val="7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styleId="76">
    <w:name w:val="Table Theme"/>
    <w:basedOn w:val="74"/>
    <w:qFormat/>
    <w:uiPriority w:val="0"/>
    <w:pPr/>
    <w:tblPr>
      <w:tblStyle w:val="7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styleId="77">
    <w:name w:val="Table Elegant"/>
    <w:basedOn w:val="74"/>
    <w:qFormat/>
    <w:uiPriority w:val="0"/>
    <w:pPr>
      <w:widowControl w:val="0"/>
      <w:jc w:val="both"/>
    </w:pPr>
    <w:tblPr>
      <w:tblStyle w:val="74"/>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extDirection w:val="lrTb"/>
    </w:tcPr>
    <w:tblStylePr w:type="firstRow">
      <w:rPr>
        <w:caps/>
        <w:color w:val="auto"/>
      </w:rPr>
      <w:tblPr>
        <w:tblStyle w:val="74"/>
        <w:tblLayout w:type="fixed"/>
      </w:tblPr>
      <w:tcPr>
        <w:tcBorders>
          <w:top w:val="nil"/>
          <w:left w:val="nil"/>
          <w:bottom w:val="nil"/>
          <w:right w:val="nil"/>
          <w:insideH w:val="nil"/>
          <w:insideV w:val="nil"/>
          <w:tl2br w:val="nil"/>
          <w:tr2bl w:val="nil"/>
        </w:tcBorders>
        <w:textDirection w:val="lrTb"/>
      </w:tcPr>
    </w:tblStylePr>
  </w:style>
  <w:style w:type="table" w:styleId="78">
    <w:name w:val="Table Grid 5"/>
    <w:basedOn w:val="74"/>
    <w:qFormat/>
    <w:uiPriority w:val="0"/>
    <w:pPr>
      <w:widowControl w:val="0"/>
      <w:jc w:val="both"/>
    </w:pPr>
    <w:tblPr>
      <w:tblStyle w:val="74"/>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extDirection w:val="lrTb"/>
    </w:tcPr>
    <w:tblStylePr w:type="firstRow">
      <w:tblPr>
        <w:tblStyle w:val="74"/>
        <w:tblLayout w:type="fixed"/>
      </w:tblPr>
      <w:tcPr>
        <w:tcBorders>
          <w:top w:val="nil"/>
          <w:left w:val="nil"/>
          <w:bottom w:val="single" w:color="000000" w:sz="12" w:space="0"/>
          <w:right w:val="nil"/>
          <w:insideH w:val="nil"/>
          <w:insideV w:val="nil"/>
          <w:tl2br w:val="nil"/>
          <w:tr2bl w:val="nil"/>
        </w:tcBorders>
        <w:textDirection w:val="lrTb"/>
      </w:tcPr>
    </w:tblStylePr>
    <w:tblStylePr w:type="lastRow">
      <w:rPr>
        <w:b/>
        <w:bCs/>
      </w:rPr>
      <w:tblPr>
        <w:tblStyle w:val="74"/>
        <w:tblLayout w:type="fixed"/>
      </w:tblPr>
      <w:tcPr>
        <w:tcBorders>
          <w:top w:val="nil"/>
          <w:left w:val="nil"/>
          <w:bottom w:val="nil"/>
          <w:right w:val="nil"/>
          <w:insideH w:val="nil"/>
          <w:insideV w:val="nil"/>
          <w:tl2br w:val="nil"/>
          <w:tr2bl w:val="nil"/>
        </w:tcBorders>
        <w:textDirection w:val="lrTb"/>
      </w:tcPr>
    </w:tblStylePr>
    <w:tblStylePr w:type="lastCol">
      <w:rPr>
        <w:b/>
        <w:bCs/>
      </w:rPr>
      <w:tblPr>
        <w:tblStyle w:val="74"/>
        <w:tblLayout w:type="fixed"/>
      </w:tblPr>
      <w:tcPr>
        <w:tcBorders>
          <w:top w:val="nil"/>
          <w:left w:val="nil"/>
          <w:bottom w:val="nil"/>
          <w:right w:val="nil"/>
          <w:insideH w:val="nil"/>
          <w:insideV w:val="nil"/>
          <w:tl2br w:val="nil"/>
          <w:tr2bl w:val="nil"/>
        </w:tcBorders>
        <w:textDirection w:val="lrTb"/>
      </w:tcPr>
    </w:tblStylePr>
    <w:tblStylePr w:type="nwCell">
      <w:tblPr>
        <w:tblStyle w:val="74"/>
        <w:tblLayout w:type="fixed"/>
      </w:tblPr>
      <w:tcPr>
        <w:tcBorders>
          <w:top w:val="nil"/>
          <w:left w:val="nil"/>
          <w:bottom w:val="nil"/>
          <w:right w:val="nil"/>
          <w:insideH w:val="nil"/>
          <w:insideV w:val="nil"/>
          <w:tl2br w:val="single" w:color="000000" w:sz="6" w:space="0"/>
          <w:tr2bl w:val="nil"/>
        </w:tcBorders>
        <w:textDirection w:val="lrTb"/>
      </w:tcPr>
    </w:tblStylePr>
  </w:style>
  <w:style w:type="table" w:styleId="79">
    <w:name w:val="Table Grid 8"/>
    <w:basedOn w:val="74"/>
    <w:qFormat/>
    <w:uiPriority w:val="0"/>
    <w:pPr>
      <w:widowControl w:val="0"/>
      <w:jc w:val="both"/>
    </w:pPr>
    <w:tblPr>
      <w:tblStyle w:val="74"/>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extDirection w:val="lrTb"/>
    </w:tcPr>
    <w:tblStylePr w:type="firstRow">
      <w:rPr>
        <w:b/>
        <w:bCs/>
        <w:color w:val="FFFFFF"/>
      </w:rPr>
      <w:tblPr>
        <w:tblStyle w:val="74"/>
        <w:tblLayout w:type="fixed"/>
      </w:tblPr>
      <w:tcPr>
        <w:tcBorders>
          <w:top w:val="nil"/>
          <w:left w:val="nil"/>
          <w:bottom w:val="nil"/>
          <w:right w:val="nil"/>
          <w:insideH w:val="nil"/>
          <w:insideV w:val="nil"/>
          <w:tl2br w:val="nil"/>
          <w:tr2bl w:val="nil"/>
        </w:tcBorders>
        <w:shd w:val="solid" w:color="000080" w:fill="FFFFFF"/>
        <w:textDirection w:val="lrTb"/>
      </w:tcPr>
    </w:tblStylePr>
    <w:tblStylePr w:type="lastRow">
      <w:rPr>
        <w:b/>
        <w:bCs/>
        <w:color w:val="auto"/>
      </w:rPr>
      <w:tblPr>
        <w:tblStyle w:val="74"/>
        <w:tblLayout w:type="fixed"/>
      </w:tblPr>
      <w:tcPr>
        <w:tcBorders>
          <w:top w:val="nil"/>
          <w:left w:val="nil"/>
          <w:bottom w:val="nil"/>
          <w:right w:val="nil"/>
          <w:insideH w:val="nil"/>
          <w:insideV w:val="nil"/>
          <w:tl2br w:val="nil"/>
          <w:tr2bl w:val="nil"/>
        </w:tcBorders>
        <w:textDirection w:val="lrTb"/>
      </w:tcPr>
    </w:tblStylePr>
    <w:tblStylePr w:type="lastCol">
      <w:rPr>
        <w:b/>
        <w:bCs/>
        <w:color w:val="auto"/>
      </w:rPr>
      <w:tblPr>
        <w:tblStyle w:val="74"/>
        <w:tblLayout w:type="fixed"/>
      </w:tblPr>
      <w:tcPr>
        <w:tcBorders>
          <w:top w:val="nil"/>
          <w:left w:val="nil"/>
          <w:bottom w:val="nil"/>
          <w:right w:val="nil"/>
          <w:insideH w:val="nil"/>
          <w:insideV w:val="nil"/>
          <w:tl2br w:val="nil"/>
          <w:tr2bl w:val="nil"/>
        </w:tcBorders>
        <w:textDirection w:val="lrTb"/>
      </w:tcPr>
    </w:tblStylePr>
  </w:style>
  <w:style w:type="table" w:styleId="80">
    <w:name w:val="Table Professional"/>
    <w:basedOn w:val="74"/>
    <w:qFormat/>
    <w:uiPriority w:val="0"/>
    <w:pPr>
      <w:widowControl w:val="0"/>
      <w:jc w:val="both"/>
    </w:pPr>
    <w:tblPr>
      <w:tblStyle w:val="74"/>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extDirection w:val="lrTb"/>
    </w:tcPr>
    <w:tblStylePr w:type="firstRow">
      <w:rPr>
        <w:b/>
        <w:bCs/>
        <w:color w:val="auto"/>
      </w:rPr>
      <w:tblPr>
        <w:tblStyle w:val="74"/>
        <w:tblLayout w:type="fixed"/>
      </w:tblPr>
      <w:tcPr>
        <w:tcBorders>
          <w:top w:val="nil"/>
          <w:left w:val="nil"/>
          <w:bottom w:val="nil"/>
          <w:right w:val="nil"/>
          <w:insideH w:val="nil"/>
          <w:insideV w:val="nil"/>
          <w:tl2br w:val="nil"/>
          <w:tr2bl w:val="nil"/>
        </w:tcBorders>
        <w:shd w:val="solid" w:color="000000" w:fill="FFFFFF"/>
        <w:textDirection w:val="lrTb"/>
      </w:tcPr>
    </w:tblStylePr>
  </w:style>
  <w:style w:type="paragraph" w:customStyle="1" w:styleId="81">
    <w:name w:val="正文缩进1"/>
    <w:basedOn w:val="1"/>
    <w:next w:val="2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82">
    <w:name w:val="Normal Indent1"/>
    <w:basedOn w:val="1"/>
    <w:qFormat/>
    <w:uiPriority w:val="0"/>
    <w:pPr>
      <w:ind w:firstLine="420" w:firstLineChars="200"/>
    </w:pPr>
  </w:style>
  <w:style w:type="paragraph" w:customStyle="1" w:styleId="83">
    <w:name w:val="首行缩进"/>
    <w:basedOn w:val="1"/>
    <w:qFormat/>
    <w:uiPriority w:val="0"/>
    <w:pPr>
      <w:spacing w:line="360" w:lineRule="auto"/>
      <w:ind w:firstLine="480" w:firstLineChars="200"/>
    </w:pPr>
    <w:rPr>
      <w:rFonts w:ascii="宋体"/>
      <w:sz w:val="24"/>
      <w:szCs w:val="20"/>
    </w:rPr>
  </w:style>
  <w:style w:type="paragraph" w:customStyle="1" w:styleId="84">
    <w:name w:val="表格非标题文字"/>
    <w:link w:val="624"/>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5">
    <w:name w:val="*正文"/>
    <w:basedOn w:val="1"/>
    <w:link w:val="625"/>
    <w:qFormat/>
    <w:uiPriority w:val="0"/>
    <w:pPr>
      <w:snapToGrid w:val="0"/>
      <w:spacing w:line="360" w:lineRule="auto"/>
      <w:ind w:firstLine="482"/>
      <w:jc w:val="left"/>
    </w:pPr>
    <w:rPr>
      <w:rFonts w:ascii="宋体" w:hAnsi="宋体"/>
      <w:kern w:val="0"/>
      <w:sz w:val="24"/>
      <w:szCs w:val="20"/>
    </w:rPr>
  </w:style>
  <w:style w:type="paragraph" w:customStyle="1" w:styleId="86">
    <w:name w:val="U_正文"/>
    <w:basedOn w:val="1"/>
    <w:link w:val="633"/>
    <w:qFormat/>
    <w:uiPriority w:val="0"/>
    <w:pPr>
      <w:adjustRightInd/>
      <w:spacing w:beforeLines="20" w:afterLines="20" w:line="300" w:lineRule="auto"/>
      <w:ind w:firstLine="200" w:firstLineChars="200"/>
    </w:pPr>
    <w:rPr>
      <w:kern w:val="0"/>
      <w:sz w:val="24"/>
    </w:rPr>
  </w:style>
  <w:style w:type="paragraph" w:customStyle="1" w:styleId="87">
    <w:name w:val="哈哈正文"/>
    <w:basedOn w:val="1"/>
    <w:link w:val="640"/>
    <w:qFormat/>
    <w:uiPriority w:val="0"/>
    <w:pPr>
      <w:adjustRightInd/>
      <w:spacing w:line="360" w:lineRule="auto"/>
      <w:ind w:firstLine="200" w:firstLineChars="200"/>
    </w:pPr>
    <w:rPr>
      <w:rFonts w:ascii="宋体" w:hAnsi="宋体"/>
      <w:sz w:val="24"/>
      <w:szCs w:val="20"/>
    </w:rPr>
  </w:style>
  <w:style w:type="paragraph" w:customStyle="1" w:styleId="88">
    <w:name w:val="5正文"/>
    <w:basedOn w:val="1"/>
    <w:link w:val="653"/>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9">
    <w:name w:val="正文2"/>
    <w:basedOn w:val="1"/>
    <w:link w:val="667"/>
    <w:qFormat/>
    <w:uiPriority w:val="0"/>
    <w:pPr>
      <w:spacing w:before="156" w:line="360" w:lineRule="auto"/>
      <w:ind w:firstLine="510" w:firstLineChars="200"/>
    </w:pPr>
    <w:rPr>
      <w:sz w:val="24"/>
      <w:szCs w:val="20"/>
    </w:rPr>
  </w:style>
  <w:style w:type="paragraph" w:customStyle="1" w:styleId="90">
    <w:name w:val="无间隔1"/>
    <w:link w:val="675"/>
    <w:qFormat/>
    <w:uiPriority w:val="1"/>
    <w:rPr>
      <w:rFonts w:ascii="Times New Roman" w:hAnsi="Times New Roman" w:eastAsia="宋体" w:cs="Times New Roman"/>
      <w:sz w:val="22"/>
      <w:szCs w:val="22"/>
      <w:lang w:val="en-US" w:eastAsia="zh-CN" w:bidi="ar-SA"/>
    </w:rPr>
  </w:style>
  <w:style w:type="paragraph" w:customStyle="1" w:styleId="91">
    <w:name w:val="纯文本_0_0"/>
    <w:basedOn w:val="92"/>
    <w:link w:val="683"/>
    <w:qFormat/>
    <w:uiPriority w:val="0"/>
    <w:rPr>
      <w:rFonts w:ascii="宋体" w:hAnsi="Courier New"/>
      <w:szCs w:val="21"/>
    </w:rPr>
  </w:style>
  <w:style w:type="paragraph" w:customStyle="1" w:styleId="9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正文（绿盟科技）"/>
    <w:link w:val="693"/>
    <w:qFormat/>
    <w:uiPriority w:val="0"/>
    <w:pPr>
      <w:spacing w:line="300" w:lineRule="auto"/>
    </w:pPr>
    <w:rPr>
      <w:rFonts w:ascii="Arial" w:hAnsi="Arial" w:eastAsia="宋体" w:cs="Times New Roman"/>
      <w:sz w:val="21"/>
      <w:szCs w:val="21"/>
      <w:lang w:val="en-US" w:eastAsia="zh-CN" w:bidi="ar-SA"/>
    </w:rPr>
  </w:style>
  <w:style w:type="paragraph" w:customStyle="1" w:styleId="94">
    <w:name w:val="表格名称"/>
    <w:basedOn w:val="4"/>
    <w:link w:val="702"/>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5">
    <w:name w:val="my正文"/>
    <w:basedOn w:val="1"/>
    <w:link w:val="722"/>
    <w:qFormat/>
    <w:uiPriority w:val="0"/>
    <w:pPr>
      <w:adjustRightInd/>
      <w:spacing w:line="360" w:lineRule="auto"/>
      <w:ind w:firstLine="480" w:firstLineChars="200"/>
    </w:pPr>
    <w:rPr>
      <w:rFonts w:ascii="Tahoma" w:hAnsi="Tahoma"/>
      <w:kern w:val="0"/>
      <w:sz w:val="24"/>
    </w:rPr>
  </w:style>
  <w:style w:type="paragraph" w:customStyle="1" w:styleId="96">
    <w:name w:val="3级"/>
    <w:basedOn w:val="97"/>
    <w:link w:val="728"/>
    <w:qFormat/>
    <w:uiPriority w:val="0"/>
    <w:pPr>
      <w:ind w:left="0" w:right="466" w:firstLine="288"/>
    </w:pPr>
    <w:rPr>
      <w:rFonts w:hAnsi="宋体"/>
    </w:rPr>
  </w:style>
  <w:style w:type="paragraph" w:customStyle="1" w:styleId="97">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8">
    <w:name w:val="标题4-dyf"/>
    <w:basedOn w:val="6"/>
    <w:link w:val="75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9">
    <w:name w:val="冯"/>
    <w:basedOn w:val="1"/>
    <w:link w:val="752"/>
    <w:qFormat/>
    <w:uiPriority w:val="0"/>
    <w:pPr>
      <w:widowControl/>
      <w:adjustRightInd/>
      <w:spacing w:line="360" w:lineRule="auto"/>
      <w:ind w:firstLine="480" w:firstLineChars="200"/>
    </w:pPr>
    <w:rPr>
      <w:rFonts w:ascii="宋体" w:hAnsi="宋体"/>
      <w:color w:val="000000"/>
      <w:kern w:val="0"/>
      <w:sz w:val="24"/>
    </w:rPr>
  </w:style>
  <w:style w:type="paragraph" w:customStyle="1" w:styleId="100">
    <w:name w:val="正文样式"/>
    <w:basedOn w:val="1"/>
    <w:link w:val="770"/>
    <w:qFormat/>
    <w:uiPriority w:val="0"/>
    <w:pPr>
      <w:adjustRightInd/>
      <w:spacing w:line="360" w:lineRule="auto"/>
      <w:ind w:firstLine="480" w:firstLineChars="200"/>
    </w:pPr>
    <w:rPr>
      <w:kern w:val="0"/>
      <w:sz w:val="24"/>
    </w:rPr>
  </w:style>
  <w:style w:type="paragraph" w:customStyle="1" w:styleId="101">
    <w:name w:val="gf正文1"/>
    <w:basedOn w:val="1"/>
    <w:link w:val="776"/>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2">
    <w:name w:val="列表1"/>
    <w:basedOn w:val="1"/>
    <w:next w:val="103"/>
    <w:link w:val="77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3">
    <w:name w:val="List Paragraph"/>
    <w:basedOn w:val="1"/>
    <w:qFormat/>
    <w:uiPriority w:val="0"/>
    <w:pPr>
      <w:spacing w:line="360" w:lineRule="auto"/>
      <w:ind w:firstLine="200" w:firstLineChars="200"/>
    </w:pPr>
    <w:rPr>
      <w:rFonts w:eastAsia="楷体_GB2312" w:cs="Lucida Sans"/>
      <w:sz w:val="24"/>
    </w:rPr>
  </w:style>
  <w:style w:type="paragraph" w:customStyle="1" w:styleId="104">
    <w:name w:val="此正文"/>
    <w:basedOn w:val="1"/>
    <w:link w:val="801"/>
    <w:qFormat/>
    <w:uiPriority w:val="0"/>
    <w:pPr>
      <w:adjustRightInd/>
      <w:spacing w:line="360" w:lineRule="auto"/>
      <w:ind w:firstLine="200" w:firstLineChars="200"/>
    </w:pPr>
    <w:rPr>
      <w:sz w:val="24"/>
    </w:rPr>
  </w:style>
  <w:style w:type="paragraph" w:customStyle="1" w:styleId="105">
    <w:name w:val="样式 样式 标题 4h4H4Fab-4T5Ref Heading 1rh1Heading sqlsect 1.2.3.... +..."/>
    <w:basedOn w:val="106"/>
    <w:link w:val="823"/>
    <w:qFormat/>
    <w:uiPriority w:val="0"/>
    <w:pPr>
      <w:tabs>
        <w:tab w:val="left" w:pos="2356"/>
      </w:tabs>
    </w:pPr>
  </w:style>
  <w:style w:type="paragraph" w:customStyle="1" w:styleId="106">
    <w:name w:val="样式 标题 4h4H4Fab-4T5Ref Heading 1rh1Heading sqlsect 1.2.3...."/>
    <w:basedOn w:val="6"/>
    <w:link w:val="92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7">
    <w:name w:val="Item List"/>
    <w:link w:val="83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8">
    <w:name w:val="纯文本1"/>
    <w:basedOn w:val="1"/>
    <w:link w:val="836"/>
    <w:qFormat/>
    <w:uiPriority w:val="0"/>
    <w:pPr>
      <w:adjustRightInd/>
    </w:pPr>
    <w:rPr>
      <w:rFonts w:ascii="宋体" w:hAnsi="Courier New"/>
      <w:kern w:val="0"/>
      <w:sz w:val="20"/>
      <w:szCs w:val="20"/>
    </w:rPr>
  </w:style>
  <w:style w:type="paragraph" w:customStyle="1" w:styleId="109">
    <w:name w:val="正文说明"/>
    <w:basedOn w:val="1"/>
    <w:link w:val="848"/>
    <w:qFormat/>
    <w:uiPriority w:val="0"/>
    <w:pPr>
      <w:adjustRightInd/>
      <w:spacing w:line="360" w:lineRule="auto"/>
    </w:pPr>
    <w:rPr>
      <w:kern w:val="0"/>
      <w:sz w:val="24"/>
    </w:rPr>
  </w:style>
  <w:style w:type="paragraph" w:customStyle="1" w:styleId="110">
    <w:name w:val="Table Text"/>
    <w:basedOn w:val="1"/>
    <w:link w:val="854"/>
    <w:qFormat/>
    <w:uiPriority w:val="0"/>
    <w:pPr>
      <w:widowControl/>
      <w:spacing w:before="60" w:after="60"/>
      <w:jc w:val="left"/>
    </w:pPr>
    <w:rPr>
      <w:kern w:val="0"/>
      <w:sz w:val="24"/>
    </w:rPr>
  </w:style>
  <w:style w:type="paragraph" w:customStyle="1" w:styleId="111">
    <w:name w:val="公文正文"/>
    <w:basedOn w:val="1"/>
    <w:link w:val="866"/>
    <w:qFormat/>
    <w:uiPriority w:val="0"/>
    <w:pPr>
      <w:adjustRightInd/>
      <w:spacing w:before="156" w:line="360" w:lineRule="auto"/>
      <w:ind w:firstLine="360" w:firstLineChars="200"/>
    </w:pPr>
    <w:rPr>
      <w:rFonts w:ascii="仿宋_GB2312" w:eastAsia="仿宋_GB2312"/>
      <w:sz w:val="24"/>
    </w:rPr>
  </w:style>
  <w:style w:type="paragraph" w:customStyle="1" w:styleId="112">
    <w:name w:val="正文（缩进2汉字）"/>
    <w:basedOn w:val="1"/>
    <w:link w:val="86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3">
    <w:name w:val="b11_01b"/>
    <w:basedOn w:val="1"/>
    <w:next w:val="1"/>
    <w:link w:val="89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4">
    <w:name w:val="段落"/>
    <w:basedOn w:val="1"/>
    <w:link w:val="899"/>
    <w:qFormat/>
    <w:uiPriority w:val="0"/>
    <w:pPr>
      <w:adjustRightInd/>
      <w:spacing w:line="360" w:lineRule="auto"/>
      <w:ind w:firstLine="480" w:firstLineChars="200"/>
    </w:pPr>
    <w:rPr>
      <w:rFonts w:ascii="宋体" w:hAnsi="宋体"/>
      <w:kern w:val="0"/>
      <w:sz w:val="24"/>
      <w:szCs w:val="20"/>
    </w:rPr>
  </w:style>
  <w:style w:type="paragraph" w:customStyle="1" w:styleId="115">
    <w:name w:val="正文段"/>
    <w:basedOn w:val="1"/>
    <w:link w:val="906"/>
    <w:qFormat/>
    <w:uiPriority w:val="0"/>
    <w:pPr>
      <w:widowControl/>
      <w:snapToGrid w:val="0"/>
      <w:spacing w:afterLines="50"/>
      <w:ind w:firstLine="200" w:firstLineChars="200"/>
    </w:pPr>
    <w:rPr>
      <w:kern w:val="0"/>
      <w:sz w:val="24"/>
      <w:szCs w:val="20"/>
    </w:rPr>
  </w:style>
  <w:style w:type="paragraph" w:customStyle="1" w:styleId="116">
    <w:name w:val="冯广丽"/>
    <w:basedOn w:val="1"/>
    <w:link w:val="909"/>
    <w:qFormat/>
    <w:uiPriority w:val="0"/>
    <w:pPr>
      <w:adjustRightInd/>
      <w:spacing w:line="360" w:lineRule="auto"/>
      <w:ind w:firstLine="480" w:firstLineChars="200"/>
    </w:pPr>
    <w:rPr>
      <w:rFonts w:ascii="宋体" w:hAnsi="宋体"/>
      <w:sz w:val="24"/>
      <w:szCs w:val="22"/>
    </w:rPr>
  </w:style>
  <w:style w:type="paragraph" w:customStyle="1" w:styleId="117">
    <w:name w:val="编号，小四"/>
    <w:basedOn w:val="1"/>
    <w:link w:val="915"/>
    <w:qFormat/>
    <w:uiPriority w:val="0"/>
    <w:pPr>
      <w:tabs>
        <w:tab w:val="left" w:pos="432"/>
      </w:tabs>
      <w:adjustRightInd/>
      <w:spacing w:line="360" w:lineRule="auto"/>
      <w:ind w:left="432" w:hanging="432"/>
    </w:pPr>
    <w:rPr>
      <w:rFonts w:ascii="Arial" w:hAnsi="Arial"/>
      <w:kern w:val="0"/>
      <w:sz w:val="24"/>
      <w:szCs w:val="20"/>
    </w:rPr>
  </w:style>
  <w:style w:type="paragraph" w:customStyle="1" w:styleId="118">
    <w:name w:val="仿宋正文"/>
    <w:basedOn w:val="1"/>
    <w:link w:val="922"/>
    <w:qFormat/>
    <w:uiPriority w:val="0"/>
    <w:pPr>
      <w:adjustRightInd/>
      <w:spacing w:line="360" w:lineRule="auto"/>
      <w:ind w:firstLine="480" w:firstLineChars="200"/>
    </w:pPr>
    <w:rPr>
      <w:rFonts w:ascii="仿宋_GB2312" w:eastAsia="仿宋_GB2312"/>
      <w:sz w:val="24"/>
      <w:szCs w:val="20"/>
    </w:rPr>
  </w:style>
  <w:style w:type="paragraph" w:customStyle="1" w:styleId="119">
    <w:name w:val="样式 正文缩进 + 首行缩进:  2 字符"/>
    <w:basedOn w:val="20"/>
    <w:link w:val="934"/>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0">
    <w:name w:val="样式 正文文本缩进 + 左侧:  2 字符 首行缩进:  2 字符"/>
    <w:basedOn w:val="2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2">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7">
    <w:name w:val="标题4_自定义"/>
    <w:basedOn w:val="6"/>
    <w:qFormat/>
    <w:uiPriority w:val="0"/>
    <w:pPr>
      <w:adjustRightInd/>
      <w:spacing w:before="0" w:after="0" w:line="360" w:lineRule="auto"/>
    </w:pPr>
    <w:rPr>
      <w:rFonts w:ascii="Verdana" w:eastAsia="Verdana"/>
      <w:sz w:val="21"/>
      <w:lang w:val="en-US"/>
    </w:rPr>
  </w:style>
  <w:style w:type="paragraph" w:customStyle="1" w:styleId="128">
    <w:name w:val="正文 内标 序号标"/>
    <w:basedOn w:val="129"/>
    <w:qFormat/>
    <w:uiPriority w:val="0"/>
    <w:pPr>
      <w:tabs>
        <w:tab w:val="left" w:pos="0"/>
      </w:tabs>
      <w:adjustRightInd/>
      <w:spacing w:before="0"/>
      <w:ind w:firstLine="482"/>
    </w:pPr>
    <w:rPr>
      <w:rFonts w:ascii="微软雅黑" w:hAnsi="微软雅黑"/>
      <w:sz w:val="24"/>
      <w:szCs w:val="24"/>
    </w:rPr>
  </w:style>
  <w:style w:type="paragraph" w:customStyle="1" w:styleId="129">
    <w:name w:val="My正文"/>
    <w:basedOn w:val="1"/>
    <w:qFormat/>
    <w:uiPriority w:val="0"/>
    <w:pPr>
      <w:spacing w:before="120" w:line="360" w:lineRule="auto"/>
      <w:ind w:firstLine="567"/>
    </w:pPr>
    <w:rPr>
      <w:rFonts w:ascii="Arial" w:hAnsi="Arial"/>
      <w:sz w:val="20"/>
      <w:szCs w:val="20"/>
    </w:rPr>
  </w:style>
  <w:style w:type="paragraph" w:customStyle="1" w:styleId="13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3">
    <w:name w:val="修订2"/>
    <w:qFormat/>
    <w:uiPriority w:val="0"/>
    <w:rPr>
      <w:rFonts w:ascii="Times New Roman" w:hAnsi="Times New Roman" w:eastAsia="宋体" w:cs="Times New Roman"/>
      <w:kern w:val="2"/>
      <w:sz w:val="21"/>
      <w:lang w:val="en-US" w:eastAsia="zh-CN" w:bidi="ar-SA"/>
    </w:rPr>
  </w:style>
  <w:style w:type="paragraph" w:customStyle="1" w:styleId="13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6">
    <w:name w:val="文章标题"/>
    <w:next w:val="137"/>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7">
    <w:name w:val="封面公司名"/>
    <w:qFormat/>
    <w:uiPriority w:val="0"/>
    <w:pPr>
      <w:jc w:val="center"/>
    </w:pPr>
    <w:rPr>
      <w:rFonts w:ascii="Arial" w:hAnsi="Arial" w:eastAsia="楷体_GB2312" w:cs="宋体"/>
      <w:bCs/>
      <w:kern w:val="2"/>
      <w:sz w:val="28"/>
      <w:lang w:val="en-US" w:eastAsia="zh-CN" w:bidi="ar-SA"/>
    </w:rPr>
  </w:style>
  <w:style w:type="paragraph" w:customStyle="1" w:styleId="138">
    <w:name w:val="Char1 Char Char Char5"/>
    <w:basedOn w:val="1"/>
    <w:qFormat/>
    <w:uiPriority w:val="0"/>
    <w:pPr>
      <w:adjustRightInd/>
      <w:ind w:firstLine="200" w:firstLineChars="200"/>
    </w:pPr>
    <w:rPr>
      <w:rFonts w:ascii="Tahoma" w:hAnsi="Tahoma"/>
      <w:sz w:val="24"/>
      <w:szCs w:val="20"/>
    </w:rPr>
  </w:style>
  <w:style w:type="paragraph" w:customStyle="1" w:styleId="13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1">
    <w:name w:val="Char Char Char Char Char Char Char Char"/>
    <w:basedOn w:val="1"/>
    <w:qFormat/>
    <w:uiPriority w:val="0"/>
    <w:pPr>
      <w:tabs>
        <w:tab w:val="left" w:pos="360"/>
      </w:tabs>
    </w:pPr>
    <w:rPr>
      <w:sz w:val="24"/>
      <w:szCs w:val="20"/>
    </w:rPr>
  </w:style>
  <w:style w:type="paragraph" w:customStyle="1" w:styleId="142">
    <w:name w:val="Char Char11 Char Char Char"/>
    <w:basedOn w:val="1"/>
    <w:qFormat/>
    <w:uiPriority w:val="0"/>
    <w:pPr>
      <w:spacing w:line="360" w:lineRule="auto"/>
    </w:pPr>
    <w:rPr>
      <w:szCs w:val="20"/>
    </w:rPr>
  </w:style>
  <w:style w:type="paragraph" w:customStyle="1" w:styleId="14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5">
    <w:name w:val="样式3"/>
    <w:basedOn w:val="146"/>
    <w:qFormat/>
    <w:uiPriority w:val="0"/>
    <w:pPr>
      <w:tabs>
        <w:tab w:val="left" w:pos="2790"/>
        <w:tab w:val="left" w:pos="4230"/>
      </w:tabs>
      <w:spacing w:beforeLines="100"/>
      <w:jc w:val="left"/>
    </w:pPr>
  </w:style>
  <w:style w:type="paragraph" w:customStyle="1" w:styleId="14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7">
    <w:name w:val="Char Char1 Char Char1 Char Char1"/>
    <w:basedOn w:val="1"/>
    <w:qFormat/>
    <w:uiPriority w:val="0"/>
    <w:pPr>
      <w:tabs>
        <w:tab w:val="left" w:pos="840"/>
      </w:tabs>
      <w:ind w:left="840" w:hanging="420"/>
    </w:pPr>
    <w:rPr>
      <w:rFonts w:ascii="Tahoma" w:hAnsi="Tahoma"/>
      <w:sz w:val="24"/>
    </w:rPr>
  </w:style>
  <w:style w:type="paragraph" w:customStyle="1" w:styleId="14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9">
    <w:name w:val="标书标题2"/>
    <w:basedOn w:val="4"/>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5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1">
    <w:name w:val="正文21"/>
    <w:basedOn w:val="1"/>
    <w:qFormat/>
    <w:uiPriority w:val="0"/>
    <w:pPr>
      <w:adjustRightInd/>
      <w:spacing w:before="156" w:line="360" w:lineRule="auto"/>
      <w:ind w:firstLine="510" w:firstLineChars="200"/>
    </w:pPr>
    <w:rPr>
      <w:sz w:val="24"/>
      <w:szCs w:val="20"/>
    </w:rPr>
  </w:style>
  <w:style w:type="paragraph" w:customStyle="1" w:styleId="152">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4">
    <w:name w:val="Char1"/>
    <w:basedOn w:val="1"/>
    <w:qFormat/>
    <w:uiPriority w:val="0"/>
    <w:rPr>
      <w:rFonts w:ascii="仿宋_GB2312" w:eastAsia="仿宋_GB2312"/>
      <w:b/>
      <w:sz w:val="32"/>
      <w:szCs w:val="32"/>
    </w:rPr>
  </w:style>
  <w:style w:type="paragraph" w:customStyle="1" w:styleId="15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9">
    <w:name w:val="6级标题"/>
    <w:basedOn w:val="160"/>
    <w:qFormat/>
    <w:uiPriority w:val="0"/>
    <w:pPr>
      <w:keepNext/>
      <w:tabs>
        <w:tab w:val="left" w:pos="360"/>
      </w:tabs>
      <w:outlineLvl w:val="5"/>
    </w:pPr>
  </w:style>
  <w:style w:type="paragraph" w:customStyle="1" w:styleId="160">
    <w:name w:val="5级标题"/>
    <w:basedOn w:val="161"/>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1">
    <w:name w:val="4级标题"/>
    <w:basedOn w:val="10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2">
    <w:name w:val="样式 正文文本缩进 + 段前: 2 字符"/>
    <w:basedOn w:val="1"/>
    <w:qFormat/>
    <w:uiPriority w:val="0"/>
    <w:pPr>
      <w:adjustRightInd/>
      <w:ind w:left="420" w:leftChars="200"/>
      <w:jc w:val="left"/>
    </w:pPr>
    <w:rPr>
      <w:sz w:val="28"/>
      <w:szCs w:val="20"/>
      <w:lang w:eastAsia="zh-TW"/>
    </w:rPr>
  </w:style>
  <w:style w:type="paragraph" w:customStyle="1" w:styleId="163">
    <w:name w:val="Char2 Char Char"/>
    <w:basedOn w:val="1"/>
    <w:qFormat/>
    <w:uiPriority w:val="0"/>
    <w:pPr>
      <w:adjustRightInd/>
    </w:pPr>
    <w:rPr>
      <w:rFonts w:ascii="Tahoma" w:hAnsi="Tahoma"/>
      <w:sz w:val="24"/>
      <w:szCs w:val="20"/>
    </w:rPr>
  </w:style>
  <w:style w:type="paragraph" w:customStyle="1" w:styleId="164">
    <w:name w:val="_Style 11"/>
    <w:basedOn w:val="1"/>
    <w:qFormat/>
    <w:uiPriority w:val="34"/>
    <w:pPr>
      <w:adjustRightInd/>
      <w:ind w:firstLine="420" w:firstLineChars="200"/>
    </w:pPr>
    <w:rPr>
      <w:rFonts w:eastAsia="仿宋_GB2312"/>
      <w:sz w:val="28"/>
    </w:rPr>
  </w:style>
  <w:style w:type="paragraph" w:customStyle="1" w:styleId="16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6">
    <w:name w:val="Char Char Char"/>
    <w:basedOn w:val="1"/>
    <w:qFormat/>
    <w:uiPriority w:val="0"/>
    <w:rPr>
      <w:rFonts w:ascii="Tahoma" w:hAnsi="Tahoma"/>
      <w:sz w:val="24"/>
      <w:szCs w:val="20"/>
    </w:rPr>
  </w:style>
  <w:style w:type="paragraph" w:customStyle="1" w:styleId="167">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9">
    <w:name w:val="No Spacing"/>
    <w:basedOn w:val="1"/>
    <w:link w:val="944"/>
    <w:qFormat/>
    <w:uiPriority w:val="99"/>
    <w:rPr>
      <w:szCs w:val="22"/>
    </w:rPr>
  </w:style>
  <w:style w:type="paragraph" w:customStyle="1" w:styleId="17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1">
    <w:name w:val="Char Char Char Char Char Char Char Char Char Char Char Char1 Char1"/>
    <w:basedOn w:val="1"/>
    <w:qFormat/>
    <w:uiPriority w:val="6"/>
    <w:rPr>
      <w:rFonts w:ascii="Tahoma" w:hAnsi="Tahoma" w:cs="仿宋_GB2312"/>
      <w:sz w:val="24"/>
      <w:szCs w:val="20"/>
    </w:rPr>
  </w:style>
  <w:style w:type="paragraph" w:customStyle="1" w:styleId="17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5">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76">
    <w:name w:val="五级无标题条"/>
    <w:basedOn w:val="1"/>
    <w:qFormat/>
    <w:uiPriority w:val="0"/>
    <w:pPr>
      <w:adjustRightInd/>
    </w:pPr>
  </w:style>
  <w:style w:type="paragraph" w:customStyle="1" w:styleId="177">
    <w:name w:val="Char5"/>
    <w:basedOn w:val="1"/>
    <w:qFormat/>
    <w:uiPriority w:val="0"/>
    <w:rPr>
      <w:rFonts w:ascii="仿宋_GB2312" w:eastAsia="仿宋_GB2312"/>
      <w:b/>
      <w:sz w:val="32"/>
      <w:szCs w:val="32"/>
    </w:rPr>
  </w:style>
  <w:style w:type="paragraph" w:customStyle="1" w:styleId="178">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9">
    <w:name w:val="彩色列表 - 强调文字颜色 12"/>
    <w:basedOn w:val="1"/>
    <w:qFormat/>
    <w:uiPriority w:val="0"/>
    <w:pPr>
      <w:adjustRightInd/>
      <w:ind w:firstLine="420" w:firstLineChars="200"/>
    </w:pPr>
    <w:rPr>
      <w:rFonts w:ascii="Calibri" w:hAnsi="Calibri"/>
      <w:szCs w:val="22"/>
    </w:rPr>
  </w:style>
  <w:style w:type="paragraph" w:customStyle="1" w:styleId="18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1">
    <w:name w:val="Char2"/>
    <w:basedOn w:val="1"/>
    <w:qFormat/>
    <w:uiPriority w:val="0"/>
    <w:rPr>
      <w:rFonts w:ascii="仿宋_GB2312" w:eastAsia="仿宋_GB2312"/>
      <w:b/>
      <w:sz w:val="32"/>
      <w:szCs w:val="32"/>
    </w:rPr>
  </w:style>
  <w:style w:type="paragraph" w:customStyle="1" w:styleId="182">
    <w:name w:val="数字标题3"/>
    <w:basedOn w:val="5"/>
    <w:next w:val="1"/>
    <w:qFormat/>
    <w:uiPriority w:val="0"/>
    <w:pPr>
      <w:spacing w:line="240" w:lineRule="auto"/>
    </w:pPr>
    <w:rPr>
      <w:sz w:val="28"/>
      <w:szCs w:val="28"/>
    </w:rPr>
  </w:style>
  <w:style w:type="paragraph" w:customStyle="1" w:styleId="183">
    <w:name w:val="FA正文"/>
    <w:basedOn w:val="1"/>
    <w:qFormat/>
    <w:uiPriority w:val="0"/>
    <w:pPr>
      <w:spacing w:line="360" w:lineRule="auto"/>
      <w:ind w:firstLine="480" w:firstLineChars="200"/>
    </w:pPr>
    <w:rPr>
      <w:rFonts w:hAnsi="宋体"/>
      <w:sz w:val="24"/>
      <w:szCs w:val="20"/>
    </w:rPr>
  </w:style>
  <w:style w:type="paragraph" w:customStyle="1" w:styleId="184">
    <w:name w:val="MM Topic 5"/>
    <w:basedOn w:val="7"/>
    <w:qFormat/>
    <w:uiPriority w:val="0"/>
    <w:pPr>
      <w:tabs>
        <w:tab w:val="left" w:pos="2520"/>
        <w:tab w:val="clear" w:pos="1008"/>
      </w:tabs>
      <w:adjustRightInd/>
      <w:ind w:left="2520" w:hanging="420"/>
    </w:pPr>
  </w:style>
  <w:style w:type="paragraph" w:customStyle="1" w:styleId="185">
    <w:name w:val="Char Char Char Char Char Char Char Char Char Char1"/>
    <w:basedOn w:val="1"/>
    <w:qFormat/>
    <w:uiPriority w:val="0"/>
    <w:rPr>
      <w:rFonts w:ascii="仿宋_GB2312" w:eastAsia="仿宋_GB2312"/>
      <w:b/>
      <w:sz w:val="32"/>
      <w:szCs w:val="32"/>
    </w:rPr>
  </w:style>
  <w:style w:type="paragraph" w:customStyle="1" w:styleId="18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7">
    <w:name w:val="修订1"/>
    <w:qFormat/>
    <w:uiPriority w:val="3"/>
    <w:rPr>
      <w:rFonts w:ascii="Times New Roman" w:hAnsi="Times New Roman" w:eastAsia="宋体" w:cs="Times New Roman"/>
      <w:color w:val="000000"/>
      <w:kern w:val="1"/>
      <w:sz w:val="21"/>
      <w:lang w:val="en-US" w:eastAsia="zh-CN" w:bidi="ar-SA"/>
    </w:rPr>
  </w:style>
  <w:style w:type="paragraph" w:customStyle="1" w:styleId="188">
    <w:name w:val="Char2 Char Char Char"/>
    <w:basedOn w:val="1"/>
    <w:qFormat/>
    <w:uiPriority w:val="0"/>
    <w:rPr>
      <w:rFonts w:ascii="仿宋_GB2312" w:eastAsia="仿宋_GB2312"/>
      <w:b/>
      <w:sz w:val="32"/>
      <w:szCs w:val="32"/>
    </w:rPr>
  </w:style>
  <w:style w:type="paragraph" w:customStyle="1" w:styleId="189">
    <w:name w:val="Char2 Char Char Char1"/>
    <w:basedOn w:val="1"/>
    <w:qFormat/>
    <w:uiPriority w:val="6"/>
    <w:rPr>
      <w:rFonts w:ascii="仿宋_GB2312" w:eastAsia="仿宋_GB2312"/>
      <w:b/>
      <w:sz w:val="32"/>
      <w:szCs w:val="32"/>
    </w:rPr>
  </w:style>
  <w:style w:type="paragraph" w:customStyle="1" w:styleId="190">
    <w:name w:val="默认段落样式"/>
    <w:basedOn w:val="89"/>
    <w:qFormat/>
    <w:uiPriority w:val="0"/>
    <w:pPr>
      <w:spacing w:before="0"/>
      <w:ind w:firstLine="480"/>
      <w:outlineLvl w:val="2"/>
    </w:pPr>
    <w:rPr>
      <w:rFonts w:ascii="仿宋_GB2312" w:hAnsi="宋体" w:eastAsia="仿宋_GB2312"/>
      <w:color w:val="000000"/>
      <w:szCs w:val="24"/>
    </w:rPr>
  </w:style>
  <w:style w:type="paragraph" w:customStyle="1" w:styleId="191">
    <w:name w:val="图中文字"/>
    <w:basedOn w:val="1"/>
    <w:qFormat/>
    <w:uiPriority w:val="0"/>
    <w:pPr>
      <w:snapToGrid w:val="0"/>
      <w:spacing w:line="0" w:lineRule="atLeast"/>
      <w:ind w:firstLine="200" w:firstLineChars="200"/>
      <w:jc w:val="center"/>
    </w:pPr>
    <w:rPr>
      <w:sz w:val="24"/>
      <w:szCs w:val="20"/>
    </w:rPr>
  </w:style>
  <w:style w:type="paragraph" w:customStyle="1" w:styleId="19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3">
    <w:name w:val="MM Topic 3"/>
    <w:basedOn w:val="5"/>
    <w:qFormat/>
    <w:uiPriority w:val="0"/>
    <w:pPr>
      <w:tabs>
        <w:tab w:val="left" w:pos="1680"/>
        <w:tab w:val="clear" w:pos="900"/>
      </w:tabs>
      <w:adjustRightInd/>
      <w:ind w:left="1680" w:hanging="420"/>
    </w:pPr>
  </w:style>
  <w:style w:type="paragraph" w:customStyle="1" w:styleId="194">
    <w:name w:val="标准小四"/>
    <w:basedOn w:val="1"/>
    <w:qFormat/>
    <w:uiPriority w:val="0"/>
    <w:pPr>
      <w:spacing w:line="360" w:lineRule="auto"/>
      <w:ind w:firstLine="480" w:firstLineChars="200"/>
    </w:pPr>
    <w:rPr>
      <w:rFonts w:ascii="Arial" w:hAnsi="Arial"/>
      <w:sz w:val="24"/>
      <w:szCs w:val="21"/>
    </w:rPr>
  </w:style>
  <w:style w:type="paragraph" w:customStyle="1" w:styleId="195">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196">
    <w:name w:val="表格（小）"/>
    <w:basedOn w:val="1"/>
    <w:qFormat/>
    <w:uiPriority w:val="0"/>
    <w:pPr>
      <w:adjustRightInd/>
      <w:snapToGrid w:val="0"/>
      <w:spacing w:line="300" w:lineRule="auto"/>
    </w:pPr>
    <w:rPr>
      <w:rFonts w:eastAsia="仿宋"/>
      <w:szCs w:val="21"/>
    </w:rPr>
  </w:style>
  <w:style w:type="paragraph" w:customStyle="1" w:styleId="19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8">
    <w:name w:val="Char2 Char Char1"/>
    <w:basedOn w:val="1"/>
    <w:qFormat/>
    <w:uiPriority w:val="6"/>
    <w:pPr>
      <w:adjustRightInd/>
    </w:pPr>
    <w:rPr>
      <w:rFonts w:ascii="Tahoma" w:hAnsi="Tahoma"/>
      <w:sz w:val="24"/>
      <w:szCs w:val="20"/>
    </w:rPr>
  </w:style>
  <w:style w:type="paragraph" w:customStyle="1" w:styleId="199">
    <w:name w:val="列出段落5"/>
    <w:basedOn w:val="1"/>
    <w:qFormat/>
    <w:uiPriority w:val="0"/>
    <w:pPr>
      <w:spacing w:line="360" w:lineRule="auto"/>
      <w:ind w:firstLine="200" w:firstLineChars="200"/>
    </w:pPr>
    <w:rPr>
      <w:rFonts w:eastAsia="楷体_GB2312" w:cs="Lucida Sans"/>
      <w:sz w:val="24"/>
    </w:rPr>
  </w:style>
  <w:style w:type="paragraph" w:customStyle="1" w:styleId="20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1">
    <w:name w:val="表格文字"/>
    <w:basedOn w:val="1"/>
    <w:next w:val="20"/>
    <w:qFormat/>
    <w:uiPriority w:val="0"/>
    <w:pPr>
      <w:adjustRightInd/>
      <w:ind w:firstLine="200" w:firstLineChars="200"/>
    </w:pPr>
    <w:rPr>
      <w:rFonts w:ascii="Arial" w:hAnsi="Arial"/>
      <w:spacing w:val="-5"/>
      <w:kern w:val="0"/>
      <w:sz w:val="24"/>
      <w:szCs w:val="20"/>
    </w:rPr>
  </w:style>
  <w:style w:type="paragraph" w:customStyle="1" w:styleId="20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3">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7">
    <w:name w:val="_Style 3"/>
    <w:basedOn w:val="1"/>
    <w:qFormat/>
    <w:uiPriority w:val="0"/>
    <w:pPr>
      <w:adjustRightInd/>
      <w:ind w:firstLine="420" w:firstLineChars="200"/>
    </w:pPr>
    <w:rPr>
      <w:rFonts w:eastAsia="仿宋_GB2312"/>
      <w:sz w:val="28"/>
    </w:rPr>
  </w:style>
  <w:style w:type="paragraph" w:customStyle="1" w:styleId="20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9">
    <w:name w:val="Bulleting First Indent 1"/>
    <w:basedOn w:val="15"/>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0">
    <w:name w:val="左对齐表格文字"/>
    <w:basedOn w:val="1"/>
    <w:qFormat/>
    <w:uiPriority w:val="0"/>
    <w:pPr>
      <w:adjustRightInd/>
      <w:ind w:firstLine="200" w:firstLineChars="200"/>
      <w:jc w:val="right"/>
    </w:pPr>
  </w:style>
  <w:style w:type="paragraph" w:customStyle="1" w:styleId="211">
    <w:name w:val="Char Char11 Char Char Char Char Char Char Char Char Char"/>
    <w:basedOn w:val="1"/>
    <w:qFormat/>
    <w:uiPriority w:val="0"/>
    <w:pPr>
      <w:spacing w:line="360" w:lineRule="auto"/>
    </w:pPr>
    <w:rPr>
      <w:szCs w:val="20"/>
    </w:rPr>
  </w:style>
  <w:style w:type="paragraph" w:customStyle="1" w:styleId="212">
    <w:name w:val="正文1.25"/>
    <w:basedOn w:val="1"/>
    <w:qFormat/>
    <w:uiPriority w:val="0"/>
    <w:pPr>
      <w:adjustRightInd/>
      <w:spacing w:line="300" w:lineRule="auto"/>
      <w:ind w:firstLine="480" w:firstLineChars="200"/>
    </w:pPr>
    <w:rPr>
      <w:sz w:val="24"/>
      <w:szCs w:val="20"/>
    </w:rPr>
  </w:style>
  <w:style w:type="paragraph" w:customStyle="1" w:styleId="21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6">
    <w:name w:val="Char Char1 Char Char Char1"/>
    <w:basedOn w:val="1"/>
    <w:qFormat/>
    <w:uiPriority w:val="6"/>
    <w:rPr>
      <w:rFonts w:ascii="仿宋_GB2312" w:eastAsia="仿宋_GB2312"/>
      <w:b/>
      <w:sz w:val="32"/>
      <w:szCs w:val="20"/>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默认段落字体 Para Char Char Char Char Char Char Char"/>
    <w:basedOn w:val="1"/>
    <w:qFormat/>
    <w:uiPriority w:val="0"/>
    <w:rPr>
      <w:rFonts w:eastAsia="仿宋_GB2312"/>
      <w:sz w:val="28"/>
      <w:szCs w:val="20"/>
    </w:rPr>
  </w:style>
  <w:style w:type="paragraph" w:customStyle="1" w:styleId="21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0">
    <w:name w:val="样式 标题 4PIM 4H4h4bulletblbbH41H42H43H44H45H46H47H48...1"/>
    <w:basedOn w:val="6"/>
    <w:qFormat/>
    <w:uiPriority w:val="0"/>
    <w:pPr>
      <w:widowControl/>
      <w:jc w:val="left"/>
    </w:pPr>
    <w:rPr>
      <w:rFonts w:cs="宋体"/>
      <w:sz w:val="24"/>
      <w:szCs w:val="20"/>
    </w:rPr>
  </w:style>
  <w:style w:type="paragraph" w:customStyle="1" w:styleId="221">
    <w:name w:val="彩色列表 - 强调文字颜色 11"/>
    <w:basedOn w:val="1"/>
    <w:qFormat/>
    <w:uiPriority w:val="0"/>
    <w:pPr>
      <w:adjustRightInd/>
      <w:ind w:firstLine="420" w:firstLineChars="200"/>
    </w:pPr>
    <w:rPr>
      <w:rFonts w:ascii="Calibri" w:hAnsi="Calibri"/>
      <w:szCs w:val="22"/>
    </w:rPr>
  </w:style>
  <w:style w:type="paragraph" w:customStyle="1" w:styleId="222">
    <w:name w:val="加粗正文"/>
    <w:basedOn w:val="1"/>
    <w:qFormat/>
    <w:uiPriority w:val="0"/>
    <w:pPr>
      <w:adjustRightInd/>
      <w:spacing w:beforeLines="50" w:afterLines="50" w:line="360" w:lineRule="auto"/>
      <w:ind w:firstLine="422" w:firstLineChars="200"/>
    </w:pPr>
    <w:rPr>
      <w:b/>
      <w:bCs/>
      <w:szCs w:val="21"/>
    </w:rPr>
  </w:style>
  <w:style w:type="paragraph" w:customStyle="1" w:styleId="22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5">
    <w:name w:val="Char Char Char1 Char1"/>
    <w:basedOn w:val="1"/>
    <w:qFormat/>
    <w:uiPriority w:val="6"/>
    <w:rPr>
      <w:szCs w:val="20"/>
    </w:rPr>
  </w:style>
  <w:style w:type="paragraph" w:customStyle="1" w:styleId="22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7">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1">
    <w:name w:val="CM14"/>
    <w:basedOn w:val="2"/>
    <w:next w:val="2"/>
    <w:qFormat/>
    <w:uiPriority w:val="0"/>
    <w:pPr>
      <w:spacing w:after="68"/>
    </w:pPr>
    <w:rPr>
      <w:rFonts w:ascii="FHLHE E+ Futura Bk" w:eastAsia="FHLHE E+ Futura Bk" w:cs="Times New Roman"/>
      <w:color w:val="auto"/>
    </w:rPr>
  </w:style>
  <w:style w:type="paragraph" w:customStyle="1" w:styleId="23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5">
    <w:name w:val="正文文字 2"/>
    <w:basedOn w:val="2"/>
    <w:next w:val="2"/>
    <w:qFormat/>
    <w:uiPriority w:val="0"/>
    <w:rPr>
      <w:rFonts w:ascii="宋体" w:eastAsia="宋体" w:cs="Times New Roman"/>
      <w:color w:val="auto"/>
    </w:rPr>
  </w:style>
  <w:style w:type="paragraph" w:customStyle="1" w:styleId="236">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7">
    <w:name w:val="Char Char1 Char"/>
    <w:basedOn w:val="1"/>
    <w:qFormat/>
    <w:uiPriority w:val="0"/>
    <w:rPr>
      <w:rFonts w:ascii="仿宋_GB2312" w:eastAsia="仿宋_GB2312"/>
      <w:b/>
      <w:sz w:val="32"/>
      <w:szCs w:val="32"/>
    </w:rPr>
  </w:style>
  <w:style w:type="paragraph" w:customStyle="1" w:styleId="23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0">
    <w:name w:val="Char Char111"/>
    <w:basedOn w:val="1"/>
    <w:qFormat/>
    <w:uiPriority w:val="0"/>
    <w:pPr>
      <w:spacing w:line="360" w:lineRule="auto"/>
    </w:pPr>
    <w:rPr>
      <w:szCs w:val="20"/>
    </w:rPr>
  </w:style>
  <w:style w:type="paragraph" w:customStyle="1" w:styleId="241">
    <w:name w:val="Char"/>
    <w:basedOn w:val="1"/>
    <w:qFormat/>
    <w:uiPriority w:val="0"/>
    <w:rPr>
      <w:rFonts w:ascii="仿宋_GB2312" w:eastAsia="仿宋_GB2312"/>
      <w:b/>
      <w:sz w:val="32"/>
      <w:szCs w:val="32"/>
    </w:rPr>
  </w:style>
  <w:style w:type="paragraph" w:customStyle="1" w:styleId="24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4">
    <w:name w:val="Char Char Char1 Char"/>
    <w:basedOn w:val="1"/>
    <w:qFormat/>
    <w:uiPriority w:val="0"/>
    <w:rPr>
      <w:szCs w:val="20"/>
    </w:rPr>
  </w:style>
  <w:style w:type="paragraph" w:customStyle="1" w:styleId="245">
    <w:name w:val="正文标准"/>
    <w:basedOn w:val="1"/>
    <w:qFormat/>
    <w:uiPriority w:val="0"/>
    <w:pPr>
      <w:adjustRightInd/>
      <w:spacing w:line="360" w:lineRule="auto"/>
      <w:ind w:firstLine="200" w:firstLineChars="200"/>
    </w:pPr>
    <w:rPr>
      <w:rFonts w:ascii="宋体" w:hAnsi="Calibri"/>
      <w:sz w:val="24"/>
    </w:rPr>
  </w:style>
  <w:style w:type="paragraph" w:customStyle="1" w:styleId="24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9">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5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7">
    <w:name w:val="标准有序列表（L1）"/>
    <w:basedOn w:val="20"/>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8">
    <w:name w:val="Char Char Char Char Char Char Char Char Char Char"/>
    <w:basedOn w:val="1"/>
    <w:qFormat/>
    <w:uiPriority w:val="0"/>
    <w:rPr>
      <w:rFonts w:ascii="仿宋_GB2312" w:eastAsia="仿宋_GB2312"/>
      <w:b/>
      <w:sz w:val="32"/>
      <w:szCs w:val="32"/>
    </w:rPr>
  </w:style>
  <w:style w:type="paragraph" w:customStyle="1" w:styleId="25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0">
    <w:name w:val="_正文段落"/>
    <w:basedOn w:val="1"/>
    <w:qFormat/>
    <w:uiPriority w:val="0"/>
    <w:pPr>
      <w:adjustRightInd/>
      <w:ind w:firstLine="560"/>
    </w:pPr>
    <w:rPr>
      <w:rFonts w:ascii="仿宋_GB2312" w:hAnsi="仿宋" w:eastAsia="仿宋_GB2312"/>
      <w:kern w:val="0"/>
      <w:sz w:val="28"/>
      <w:szCs w:val="28"/>
    </w:rPr>
  </w:style>
  <w:style w:type="paragraph" w:customStyle="1" w:styleId="26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3">
    <w:name w:val="正文（首行缩进）"/>
    <w:basedOn w:val="28"/>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7">
    <w:name w:val="Char Char Char1 Char2"/>
    <w:basedOn w:val="1"/>
    <w:qFormat/>
    <w:uiPriority w:val="0"/>
    <w:rPr>
      <w:szCs w:val="20"/>
    </w:rPr>
  </w:style>
  <w:style w:type="paragraph" w:customStyle="1" w:styleId="26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默认段落字体 Para Char"/>
    <w:basedOn w:val="1"/>
    <w:qFormat/>
    <w:uiPriority w:val="0"/>
    <w:rPr>
      <w:rFonts w:ascii="Tahoma" w:hAnsi="Tahoma"/>
      <w:sz w:val="24"/>
      <w:szCs w:val="20"/>
    </w:rPr>
  </w:style>
  <w:style w:type="paragraph" w:customStyle="1" w:styleId="270">
    <w:name w:val="标题五"/>
    <w:basedOn w:val="1"/>
    <w:qFormat/>
    <w:uiPriority w:val="0"/>
    <w:pPr>
      <w:adjustRightInd/>
      <w:spacing w:beforeLines="50" w:line="360" w:lineRule="auto"/>
    </w:pPr>
    <w:rPr>
      <w:b/>
      <w:sz w:val="24"/>
    </w:rPr>
  </w:style>
  <w:style w:type="paragraph" w:customStyle="1" w:styleId="271">
    <w:name w:val="Char Char1101"/>
    <w:basedOn w:val="1"/>
    <w:qFormat/>
    <w:uiPriority w:val="0"/>
    <w:pPr>
      <w:spacing w:line="360" w:lineRule="auto"/>
    </w:pPr>
    <w:rPr>
      <w:rFonts w:ascii="Tahoma" w:hAnsi="Tahoma"/>
      <w:sz w:val="24"/>
      <w:szCs w:val="20"/>
    </w:rPr>
  </w:style>
  <w:style w:type="paragraph" w:customStyle="1" w:styleId="272">
    <w:name w:val="Char Char Char Char Char Char Char Char1"/>
    <w:basedOn w:val="1"/>
    <w:qFormat/>
    <w:uiPriority w:val="0"/>
    <w:pPr>
      <w:tabs>
        <w:tab w:val="left" w:pos="360"/>
      </w:tabs>
    </w:pPr>
    <w:rPr>
      <w:sz w:val="24"/>
      <w:szCs w:val="20"/>
    </w:rPr>
  </w:style>
  <w:style w:type="paragraph" w:customStyle="1" w:styleId="273">
    <w:name w:val="Char Char Char 字元 字元"/>
    <w:basedOn w:val="1"/>
    <w:qFormat/>
    <w:uiPriority w:val="0"/>
    <w:pPr>
      <w:adjustRightInd/>
      <w:spacing w:line="360" w:lineRule="auto"/>
      <w:ind w:firstLine="200" w:firstLineChars="200"/>
    </w:pPr>
    <w:rPr>
      <w:szCs w:val="20"/>
    </w:rPr>
  </w:style>
  <w:style w:type="paragraph" w:customStyle="1" w:styleId="27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5">
    <w:name w:val="Char Char Char Char Char Char Char"/>
    <w:basedOn w:val="1"/>
    <w:qFormat/>
    <w:uiPriority w:val="0"/>
    <w:rPr>
      <w:rFonts w:ascii="仿宋_GB2312" w:eastAsia="仿宋_GB2312"/>
      <w:b/>
      <w:sz w:val="32"/>
      <w:szCs w:val="32"/>
    </w:rPr>
  </w:style>
  <w:style w:type="paragraph" w:customStyle="1" w:styleId="27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8">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9">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280">
    <w:name w:val="批注框文本 Char Char"/>
    <w:basedOn w:val="1"/>
    <w:qFormat/>
    <w:uiPriority w:val="0"/>
    <w:pPr>
      <w:adjustRightInd/>
    </w:pPr>
    <w:rPr>
      <w:sz w:val="18"/>
      <w:szCs w:val="20"/>
    </w:rPr>
  </w:style>
  <w:style w:type="paragraph" w:customStyle="1" w:styleId="28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5">
    <w:name w:val="索引 11"/>
    <w:basedOn w:val="1"/>
    <w:next w:val="1"/>
    <w:qFormat/>
    <w:uiPriority w:val="99"/>
    <w:pPr>
      <w:adjustRightInd/>
      <w:spacing w:line="360" w:lineRule="auto"/>
    </w:pPr>
    <w:rPr>
      <w:rFonts w:ascii="仿宋_GB2312" w:eastAsia="仿宋_GB2312"/>
      <w:sz w:val="24"/>
      <w:szCs w:val="20"/>
    </w:rPr>
  </w:style>
  <w:style w:type="paragraph" w:customStyle="1" w:styleId="28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8">
    <w:name w:val="正文文字缩进项目"/>
    <w:basedOn w:val="2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正文文字表格居中"/>
    <w:basedOn w:val="1"/>
    <w:next w:val="60"/>
    <w:qFormat/>
    <w:uiPriority w:val="0"/>
    <w:pPr>
      <w:snapToGrid w:val="0"/>
      <w:spacing w:line="360" w:lineRule="auto"/>
    </w:pPr>
    <w:rPr>
      <w:rFonts w:ascii="宋体"/>
      <w:b/>
      <w:sz w:val="24"/>
      <w:szCs w:val="20"/>
    </w:rPr>
  </w:style>
  <w:style w:type="paragraph" w:customStyle="1" w:styleId="291">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2">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3">
    <w:name w:val="Plain Text1"/>
    <w:basedOn w:val="1"/>
    <w:qFormat/>
    <w:uiPriority w:val="7"/>
    <w:pPr>
      <w:adjustRightInd/>
    </w:pPr>
    <w:rPr>
      <w:rFonts w:ascii="宋体" w:hAnsi="Courier New"/>
    </w:rPr>
  </w:style>
  <w:style w:type="paragraph" w:customStyle="1" w:styleId="294">
    <w:name w:val="Char3"/>
    <w:basedOn w:val="1"/>
    <w:qFormat/>
    <w:uiPriority w:val="0"/>
    <w:pPr>
      <w:adjustRightInd/>
    </w:pPr>
    <w:rPr>
      <w:rFonts w:ascii="仿宋_GB2312" w:eastAsia="仿宋_GB2312"/>
      <w:b/>
      <w:sz w:val="32"/>
      <w:szCs w:val="32"/>
    </w:rPr>
  </w:style>
  <w:style w:type="paragraph" w:customStyle="1" w:styleId="29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7">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8">
    <w:name w:val="List Paragraph1"/>
    <w:basedOn w:val="1"/>
    <w:qFormat/>
    <w:uiPriority w:val="0"/>
    <w:pPr>
      <w:spacing w:line="360" w:lineRule="auto"/>
      <w:ind w:firstLine="200" w:firstLineChars="200"/>
    </w:pPr>
    <w:rPr>
      <w:rFonts w:eastAsia="楷体_GB2312" w:cs="Lucida Sans"/>
      <w:sz w:val="24"/>
    </w:rPr>
  </w:style>
  <w:style w:type="paragraph" w:customStyle="1" w:styleId="299">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2">
    <w:name w:val="Char3 Char Char Char"/>
    <w:basedOn w:val="1"/>
    <w:qFormat/>
    <w:uiPriority w:val="0"/>
    <w:pPr>
      <w:widowControl/>
      <w:adjustRightInd/>
      <w:spacing w:after="160" w:line="240" w:lineRule="exact"/>
      <w:jc w:val="left"/>
    </w:pPr>
    <w:rPr>
      <w:szCs w:val="20"/>
    </w:rPr>
  </w:style>
  <w:style w:type="paragraph" w:customStyle="1" w:styleId="303">
    <w:name w:val="表格标题2"/>
    <w:basedOn w:val="304"/>
    <w:qFormat/>
    <w:uiPriority w:val="0"/>
    <w:rPr>
      <w:b/>
    </w:rPr>
  </w:style>
  <w:style w:type="paragraph" w:customStyle="1" w:styleId="304">
    <w:name w:val="表格内文"/>
    <w:basedOn w:val="1"/>
    <w:qFormat/>
    <w:uiPriority w:val="0"/>
    <w:pPr>
      <w:adjustRightInd/>
      <w:spacing w:line="360" w:lineRule="auto"/>
    </w:pPr>
    <w:rPr>
      <w:rFonts w:ascii="宋体" w:hAnsi="宋体" w:cs="宋体"/>
      <w:color w:val="000000"/>
      <w:szCs w:val="20"/>
    </w:rPr>
  </w:style>
  <w:style w:type="paragraph" w:customStyle="1" w:styleId="305">
    <w:name w:val="Char Char Char Char Char Char Char Char Char Char2"/>
    <w:basedOn w:val="1"/>
    <w:qFormat/>
    <w:uiPriority w:val="0"/>
    <w:rPr>
      <w:rFonts w:ascii="仿宋_GB2312" w:eastAsia="仿宋_GB2312"/>
      <w:b/>
      <w:sz w:val="32"/>
      <w:szCs w:val="32"/>
    </w:rPr>
  </w:style>
  <w:style w:type="paragraph" w:customStyle="1" w:styleId="30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8">
    <w:name w:val="Char Char11 Char Char Char Char Char Char Char Char Char11"/>
    <w:basedOn w:val="1"/>
    <w:qFormat/>
    <w:uiPriority w:val="0"/>
    <w:pPr>
      <w:spacing w:line="360" w:lineRule="auto"/>
    </w:pPr>
    <w:rPr>
      <w:szCs w:val="20"/>
    </w:rPr>
  </w:style>
  <w:style w:type="paragraph" w:customStyle="1" w:styleId="30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1">
    <w:name w:val="MM Topic 1"/>
    <w:basedOn w:val="3"/>
    <w:qFormat/>
    <w:uiPriority w:val="0"/>
    <w:pPr>
      <w:tabs>
        <w:tab w:val="left" w:pos="840"/>
        <w:tab w:val="clear" w:pos="432"/>
      </w:tabs>
      <w:adjustRightInd/>
      <w:ind w:left="840" w:hanging="420"/>
    </w:pPr>
  </w:style>
  <w:style w:type="paragraph" w:customStyle="1" w:styleId="312">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13">
    <w:name w:val="文本正文 Char"/>
    <w:basedOn w:val="1"/>
    <w:qFormat/>
    <w:uiPriority w:val="0"/>
    <w:pPr>
      <w:spacing w:line="360" w:lineRule="auto"/>
      <w:ind w:firstLine="200" w:firstLineChars="200"/>
    </w:pPr>
    <w:rPr>
      <w:kern w:val="0"/>
      <w:sz w:val="24"/>
      <w:szCs w:val="20"/>
    </w:rPr>
  </w:style>
  <w:style w:type="paragraph" w:customStyle="1" w:styleId="314">
    <w:name w:val="表格"/>
    <w:basedOn w:val="1"/>
    <w:qFormat/>
    <w:uiPriority w:val="0"/>
    <w:pPr>
      <w:snapToGrid w:val="0"/>
      <w:ind w:firstLine="42" w:firstLineChars="21"/>
    </w:pPr>
    <w:rPr>
      <w:rFonts w:ascii="宋体" w:hAnsi="宋体"/>
      <w:kern w:val="0"/>
      <w:sz w:val="20"/>
      <w:szCs w:val="20"/>
    </w:rPr>
  </w:style>
  <w:style w:type="paragraph" w:customStyle="1" w:styleId="315">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6">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8">
    <w:name w:val="表格项目符号 2"/>
    <w:basedOn w:val="33"/>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9">
    <w:name w:val="EB_表格"/>
    <w:basedOn w:val="1"/>
    <w:qFormat/>
    <w:uiPriority w:val="0"/>
    <w:pPr>
      <w:adjustRightInd/>
      <w:spacing w:line="300" w:lineRule="auto"/>
      <w:jc w:val="center"/>
    </w:pPr>
  </w:style>
  <w:style w:type="paragraph" w:customStyle="1" w:styleId="320">
    <w:name w:val="_Style 6"/>
    <w:basedOn w:val="1"/>
    <w:qFormat/>
    <w:uiPriority w:val="34"/>
    <w:pPr>
      <w:adjustRightInd/>
      <w:ind w:firstLine="420" w:firstLineChars="200"/>
    </w:pPr>
    <w:rPr>
      <w:rFonts w:eastAsia="仿宋_GB2312"/>
      <w:sz w:val="28"/>
    </w:rPr>
  </w:style>
  <w:style w:type="paragraph" w:customStyle="1" w:styleId="32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3">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24">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5">
    <w:name w:val="正文表标题"/>
    <w:next w:val="32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7">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8">
    <w:name w:val="trademark"/>
    <w:qFormat/>
    <w:uiPriority w:val="0"/>
    <w:pPr>
      <w:spacing w:after="60"/>
    </w:pPr>
    <w:rPr>
      <w:rFonts w:ascii="Futura Bk" w:hAnsi="Futura Bk" w:eastAsia="宋体" w:cs="Times New Roman"/>
      <w:sz w:val="15"/>
      <w:lang w:val="en-US" w:eastAsia="en-US" w:bidi="ar-SA"/>
    </w:rPr>
  </w:style>
  <w:style w:type="paragraph" w:customStyle="1" w:styleId="3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0">
    <w:name w:val="Char Char1 Char Char Char Char Char Char1"/>
    <w:basedOn w:val="1"/>
    <w:qFormat/>
    <w:uiPriority w:val="0"/>
    <w:rPr>
      <w:rFonts w:ascii="仿宋_GB2312" w:eastAsia="仿宋_GB2312"/>
      <w:b/>
      <w:sz w:val="32"/>
      <w:szCs w:val="20"/>
    </w:rPr>
  </w:style>
  <w:style w:type="paragraph" w:customStyle="1" w:styleId="33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2">
    <w:name w:val="Char1 Char Char Char1"/>
    <w:basedOn w:val="1"/>
    <w:qFormat/>
    <w:uiPriority w:val="0"/>
    <w:pPr>
      <w:adjustRightInd/>
      <w:ind w:firstLine="200" w:firstLineChars="200"/>
    </w:pPr>
    <w:rPr>
      <w:rFonts w:ascii="Tahoma" w:hAnsi="Tahoma"/>
      <w:sz w:val="24"/>
      <w:szCs w:val="20"/>
    </w:rPr>
  </w:style>
  <w:style w:type="paragraph" w:customStyle="1" w:styleId="333">
    <w:name w:val="a1"/>
    <w:basedOn w:val="1"/>
    <w:qFormat/>
    <w:uiPriority w:val="0"/>
    <w:pPr>
      <w:widowControl/>
      <w:spacing w:line="300" w:lineRule="atLeast"/>
      <w:jc w:val="left"/>
    </w:pPr>
    <w:rPr>
      <w:rFonts w:ascii="宋体" w:hAnsi="宋体"/>
      <w:kern w:val="0"/>
      <w:sz w:val="18"/>
      <w:szCs w:val="20"/>
    </w:rPr>
  </w:style>
  <w:style w:type="paragraph" w:customStyle="1" w:styleId="334">
    <w:name w:val="样式7"/>
    <w:basedOn w:val="335"/>
    <w:next w:val="1"/>
    <w:qFormat/>
    <w:uiPriority w:val="0"/>
    <w:pPr>
      <w:spacing w:afterLines="50"/>
      <w:jc w:val="left"/>
      <w:outlineLvl w:val="3"/>
    </w:pPr>
    <w:rPr>
      <w:sz w:val="24"/>
      <w:szCs w:val="24"/>
    </w:rPr>
  </w:style>
  <w:style w:type="paragraph" w:customStyle="1" w:styleId="33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8">
    <w:name w:val="样式 样式2 + 左侧:  1 字符 右侧:  1 字符"/>
    <w:basedOn w:val="146"/>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9">
    <w:name w:val="Char2 Char Char2"/>
    <w:basedOn w:val="1"/>
    <w:qFormat/>
    <w:uiPriority w:val="0"/>
    <w:pPr>
      <w:adjustRightInd/>
    </w:pPr>
    <w:rPr>
      <w:rFonts w:ascii="Tahoma" w:hAnsi="Tahoma"/>
      <w:sz w:val="24"/>
      <w:szCs w:val="20"/>
    </w:rPr>
  </w:style>
  <w:style w:type="paragraph" w:customStyle="1" w:styleId="34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1">
    <w:name w:val="三级条标题"/>
    <w:basedOn w:val="342"/>
    <w:next w:val="326"/>
    <w:qFormat/>
    <w:uiPriority w:val="0"/>
    <w:pPr>
      <w:tabs>
        <w:tab w:val="left" w:pos="1260"/>
        <w:tab w:val="left" w:pos="1680"/>
        <w:tab w:val="left" w:pos="2100"/>
        <w:tab w:val="left" w:pos="2520"/>
      </w:tabs>
      <w:ind w:left="2520"/>
      <w:outlineLvl w:val="4"/>
    </w:pPr>
  </w:style>
  <w:style w:type="paragraph" w:customStyle="1" w:styleId="342">
    <w:name w:val="二级条标题"/>
    <w:basedOn w:val="343"/>
    <w:next w:val="326"/>
    <w:qFormat/>
    <w:uiPriority w:val="0"/>
    <w:pPr>
      <w:tabs>
        <w:tab w:val="left" w:pos="1260"/>
        <w:tab w:val="left" w:pos="1680"/>
        <w:tab w:val="left" w:pos="2100"/>
      </w:tabs>
      <w:ind w:left="0"/>
      <w:outlineLvl w:val="3"/>
    </w:pPr>
  </w:style>
  <w:style w:type="paragraph" w:customStyle="1" w:styleId="343">
    <w:name w:val="一级条标题"/>
    <w:basedOn w:val="344"/>
    <w:next w:val="326"/>
    <w:qFormat/>
    <w:uiPriority w:val="0"/>
    <w:pPr>
      <w:tabs>
        <w:tab w:val="left" w:pos="1260"/>
        <w:tab w:val="left" w:pos="1680"/>
      </w:tabs>
      <w:spacing w:beforeLines="0" w:afterLines="0"/>
      <w:ind w:left="1680"/>
      <w:outlineLvl w:val="2"/>
    </w:pPr>
  </w:style>
  <w:style w:type="paragraph" w:customStyle="1" w:styleId="344">
    <w:name w:val="章标题"/>
    <w:next w:val="326"/>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5">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7">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9">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1">
    <w:name w:val="正文 项目2"/>
    <w:basedOn w:val="352"/>
    <w:qFormat/>
    <w:uiPriority w:val="0"/>
    <w:pPr>
      <w:tabs>
        <w:tab w:val="left" w:pos="840"/>
      </w:tabs>
      <w:spacing w:after="0"/>
      <w:ind w:left="900"/>
    </w:pPr>
  </w:style>
  <w:style w:type="paragraph" w:customStyle="1" w:styleId="35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3">
    <w:name w:val="Body Text 2*"/>
    <w:basedOn w:val="1"/>
    <w:qFormat/>
    <w:uiPriority w:val="6"/>
    <w:pPr>
      <w:widowControl/>
      <w:adjustRightInd/>
      <w:ind w:left="720" w:hanging="720"/>
    </w:pPr>
    <w:rPr>
      <w:color w:val="000000"/>
      <w:kern w:val="0"/>
      <w:sz w:val="24"/>
      <w:szCs w:val="20"/>
    </w:rPr>
  </w:style>
  <w:style w:type="paragraph" w:customStyle="1" w:styleId="354">
    <w:name w:val="表1"/>
    <w:basedOn w:val="1"/>
    <w:qFormat/>
    <w:uiPriority w:val="0"/>
    <w:pPr>
      <w:tabs>
        <w:tab w:val="left" w:pos="703"/>
      </w:tabs>
      <w:adjustRightInd/>
      <w:spacing w:line="360" w:lineRule="auto"/>
      <w:ind w:left="703"/>
      <w:jc w:val="center"/>
    </w:pPr>
  </w:style>
  <w:style w:type="paragraph" w:customStyle="1" w:styleId="35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7">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8">
    <w:name w:val="2级标题"/>
    <w:basedOn w:val="359"/>
    <w:qFormat/>
    <w:uiPriority w:val="0"/>
    <w:pPr>
      <w:jc w:val="left"/>
      <w:outlineLvl w:val="1"/>
    </w:pPr>
    <w:rPr>
      <w:rFonts w:ascii="Times New Roman" w:hAnsi="Times New Roman" w:eastAsia="仿宋"/>
      <w:sz w:val="30"/>
    </w:rPr>
  </w:style>
  <w:style w:type="paragraph" w:customStyle="1" w:styleId="359">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6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4">
    <w:name w:val="bullet"/>
    <w:basedOn w:val="1"/>
    <w:qFormat/>
    <w:uiPriority w:val="0"/>
    <w:pPr>
      <w:tabs>
        <w:tab w:val="left" w:pos="840"/>
      </w:tabs>
      <w:adjustRightInd/>
      <w:ind w:left="840" w:hanging="420"/>
    </w:pPr>
  </w:style>
  <w:style w:type="paragraph" w:customStyle="1" w:styleId="36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2">
    <w:name w:val="MM Topic 4"/>
    <w:basedOn w:val="6"/>
    <w:qFormat/>
    <w:uiPriority w:val="0"/>
    <w:pPr>
      <w:tabs>
        <w:tab w:val="left" w:pos="2100"/>
        <w:tab w:val="clear" w:pos="864"/>
      </w:tabs>
      <w:adjustRightInd/>
      <w:ind w:left="2100" w:hanging="420"/>
    </w:pPr>
    <w:rPr>
      <w:lang w:val="en-US"/>
    </w:rPr>
  </w:style>
  <w:style w:type="paragraph" w:customStyle="1" w:styleId="373">
    <w:name w:val="Char11"/>
    <w:basedOn w:val="1"/>
    <w:qFormat/>
    <w:uiPriority w:val="0"/>
    <w:pPr>
      <w:tabs>
        <w:tab w:val="left" w:pos="432"/>
      </w:tabs>
      <w:adjustRightInd/>
      <w:spacing w:beforeLines="50" w:afterLines="50"/>
      <w:ind w:left="432" w:hanging="432" w:firstLineChars="200"/>
    </w:pPr>
    <w:rPr>
      <w:sz w:val="24"/>
    </w:rPr>
  </w:style>
  <w:style w:type="paragraph" w:customStyle="1" w:styleId="37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5">
    <w:name w:val="Char Char11 Char Char Char Char Char Char Char Char Char1"/>
    <w:basedOn w:val="1"/>
    <w:qFormat/>
    <w:uiPriority w:val="6"/>
    <w:pPr>
      <w:spacing w:line="360" w:lineRule="auto"/>
    </w:pPr>
    <w:rPr>
      <w:szCs w:val="20"/>
    </w:rPr>
  </w:style>
  <w:style w:type="paragraph" w:customStyle="1" w:styleId="37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8">
    <w:name w:val="body text bold"/>
    <w:basedOn w:val="27"/>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5">
    <w:name w:val="单元格居中"/>
    <w:basedOn w:val="1"/>
    <w:qFormat/>
    <w:uiPriority w:val="0"/>
    <w:pPr>
      <w:adjustRightInd/>
      <w:spacing w:line="360" w:lineRule="auto"/>
      <w:jc w:val="center"/>
    </w:pPr>
    <w:rPr>
      <w:sz w:val="24"/>
    </w:rPr>
  </w:style>
  <w:style w:type="paragraph" w:customStyle="1" w:styleId="386">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7">
    <w:name w:val="Char Char Char Char Char Char Char1"/>
    <w:basedOn w:val="1"/>
    <w:qFormat/>
    <w:uiPriority w:val="6"/>
    <w:rPr>
      <w:rFonts w:ascii="仿宋_GB2312" w:eastAsia="仿宋_GB2312"/>
      <w:b/>
      <w:sz w:val="32"/>
      <w:szCs w:val="32"/>
    </w:rPr>
  </w:style>
  <w:style w:type="paragraph" w:customStyle="1" w:styleId="38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9">
    <w:name w:val="Char3 Char Char Char11"/>
    <w:basedOn w:val="1"/>
    <w:qFormat/>
    <w:uiPriority w:val="0"/>
    <w:pPr>
      <w:widowControl/>
      <w:adjustRightInd/>
      <w:spacing w:after="160" w:line="240" w:lineRule="exact"/>
      <w:jc w:val="left"/>
    </w:pPr>
    <w:rPr>
      <w:szCs w:val="20"/>
    </w:rPr>
  </w:style>
  <w:style w:type="paragraph" w:customStyle="1" w:styleId="390">
    <w:name w:val="Char Char1121"/>
    <w:basedOn w:val="1"/>
    <w:qFormat/>
    <w:uiPriority w:val="0"/>
    <w:pPr>
      <w:spacing w:line="360" w:lineRule="auto"/>
    </w:pPr>
    <w:rPr>
      <w:szCs w:val="20"/>
    </w:rPr>
  </w:style>
  <w:style w:type="paragraph" w:customStyle="1" w:styleId="39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3">
    <w:name w:val="Normal0"/>
    <w:qFormat/>
    <w:uiPriority w:val="0"/>
    <w:rPr>
      <w:rFonts w:ascii="Times New Roman" w:hAnsi="Times New Roman" w:eastAsia="宋体" w:cs="Times New Roman"/>
      <w:lang w:val="en-US" w:eastAsia="en-US" w:bidi="ar-SA"/>
    </w:rPr>
  </w:style>
  <w:style w:type="paragraph" w:customStyle="1" w:styleId="394">
    <w:name w:val="带编号样式"/>
    <w:basedOn w:val="313"/>
    <w:qFormat/>
    <w:uiPriority w:val="0"/>
    <w:pPr>
      <w:tabs>
        <w:tab w:val="left" w:pos="840"/>
      </w:tabs>
      <w:snapToGrid w:val="0"/>
      <w:ind w:left="840" w:hanging="420" w:firstLineChars="0"/>
    </w:pPr>
    <w:rPr>
      <w:rFonts w:ascii="仿宋_GB2312" w:eastAsia="仿宋_GB2312"/>
      <w:color w:val="000000"/>
    </w:rPr>
  </w:style>
  <w:style w:type="paragraph" w:customStyle="1" w:styleId="39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7">
    <w:name w:val="封面"/>
    <w:basedOn w:val="1"/>
    <w:qFormat/>
    <w:uiPriority w:val="0"/>
    <w:pPr>
      <w:spacing w:line="360" w:lineRule="atLeast"/>
      <w:jc w:val="right"/>
      <w:textAlignment w:val="baseline"/>
    </w:pPr>
    <w:rPr>
      <w:rFonts w:ascii="Symbol" w:hAnsi="Symbol"/>
      <w:kern w:val="0"/>
      <w:szCs w:val="20"/>
    </w:rPr>
  </w:style>
  <w:style w:type="paragraph" w:customStyle="1" w:styleId="39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0">
    <w:name w:val="默认段落字体 Para Char Char Char1 Char"/>
    <w:basedOn w:val="1"/>
    <w:qFormat/>
    <w:uiPriority w:val="0"/>
    <w:pPr>
      <w:spacing w:line="240" w:lineRule="atLeast"/>
      <w:ind w:left="420" w:firstLine="420"/>
    </w:pPr>
    <w:rPr>
      <w:sz w:val="24"/>
    </w:rPr>
  </w:style>
  <w:style w:type="paragraph" w:customStyle="1" w:styleId="401">
    <w:name w:val="WW-正文文字缩进 2"/>
    <w:basedOn w:val="1"/>
    <w:qFormat/>
    <w:uiPriority w:val="0"/>
    <w:pPr>
      <w:suppressAutoHyphens/>
      <w:adjustRightInd/>
      <w:ind w:firstLine="420"/>
    </w:pPr>
    <w:rPr>
      <w:kern w:val="1"/>
      <w:szCs w:val="20"/>
    </w:rPr>
  </w:style>
  <w:style w:type="paragraph" w:customStyle="1" w:styleId="40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3">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04">
    <w:name w:val="有符号正文"/>
    <w:basedOn w:val="1"/>
    <w:qFormat/>
    <w:uiPriority w:val="0"/>
    <w:pPr>
      <w:adjustRightInd/>
      <w:spacing w:line="400" w:lineRule="exact"/>
      <w:ind w:firstLine="200" w:firstLineChars="200"/>
    </w:pPr>
    <w:rPr>
      <w:rFonts w:ascii="Arial" w:hAnsi="Arial"/>
    </w:rPr>
  </w:style>
  <w:style w:type="paragraph" w:customStyle="1" w:styleId="40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7">
    <w:name w:val="4"/>
    <w:basedOn w:val="1"/>
    <w:next w:val="41"/>
    <w:qFormat/>
    <w:uiPriority w:val="0"/>
    <w:pPr>
      <w:spacing w:after="120" w:line="480" w:lineRule="auto"/>
      <w:ind w:left="420" w:leftChars="200"/>
    </w:pPr>
    <w:rPr>
      <w:sz w:val="24"/>
      <w:szCs w:val="20"/>
    </w:rPr>
  </w:style>
  <w:style w:type="paragraph" w:customStyle="1" w:styleId="40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0">
    <w:name w:val="样式 标题 3H3 + 两端对齐"/>
    <w:basedOn w:val="5"/>
    <w:qFormat/>
    <w:uiPriority w:val="0"/>
    <w:pPr>
      <w:spacing w:before="0" w:after="0" w:line="240" w:lineRule="auto"/>
      <w:jc w:val="left"/>
    </w:pPr>
    <w:rPr>
      <w:rFonts w:cs="宋体"/>
      <w:sz w:val="21"/>
      <w:szCs w:val="20"/>
    </w:rPr>
  </w:style>
  <w:style w:type="paragraph" w:customStyle="1" w:styleId="41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4">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6">
    <w:name w:val="Char Char1 Char Char Char"/>
    <w:basedOn w:val="1"/>
    <w:qFormat/>
    <w:uiPriority w:val="0"/>
    <w:rPr>
      <w:rFonts w:ascii="仿宋_GB2312" w:eastAsia="仿宋_GB2312"/>
      <w:b/>
      <w:sz w:val="32"/>
      <w:szCs w:val="20"/>
    </w:rPr>
  </w:style>
  <w:style w:type="paragraph" w:customStyle="1" w:styleId="417">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9">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0">
    <w:name w:val="Char Char1 Char Char Char2"/>
    <w:basedOn w:val="1"/>
    <w:qFormat/>
    <w:uiPriority w:val="0"/>
    <w:rPr>
      <w:rFonts w:ascii="仿宋_GB2312" w:eastAsia="仿宋_GB2312"/>
      <w:b/>
      <w:sz w:val="32"/>
      <w:szCs w:val="32"/>
    </w:rPr>
  </w:style>
  <w:style w:type="paragraph" w:customStyle="1" w:styleId="421">
    <w:name w:val="Char3 Char Char Char1"/>
    <w:basedOn w:val="1"/>
    <w:qFormat/>
    <w:uiPriority w:val="6"/>
    <w:pPr>
      <w:widowControl/>
      <w:adjustRightInd/>
      <w:spacing w:after="160" w:line="240" w:lineRule="exact"/>
      <w:jc w:val="left"/>
    </w:pPr>
    <w:rPr>
      <w:szCs w:val="20"/>
    </w:rPr>
  </w:style>
  <w:style w:type="paragraph" w:customStyle="1" w:styleId="422">
    <w:name w:val="Char1 Char Char Char21"/>
    <w:basedOn w:val="1"/>
    <w:qFormat/>
    <w:uiPriority w:val="0"/>
    <w:rPr>
      <w:rFonts w:ascii="Tahoma" w:hAnsi="Tahoma"/>
      <w:sz w:val="24"/>
      <w:szCs w:val="20"/>
    </w:rPr>
  </w:style>
  <w:style w:type="paragraph" w:customStyle="1" w:styleId="42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4">
    <w:name w:val="正文（标题三）"/>
    <w:basedOn w:val="1"/>
    <w:qFormat/>
    <w:uiPriority w:val="0"/>
    <w:pPr>
      <w:spacing w:line="360" w:lineRule="auto"/>
      <w:ind w:firstLine="200" w:firstLineChars="200"/>
    </w:pPr>
    <w:rPr>
      <w:sz w:val="24"/>
    </w:rPr>
  </w:style>
  <w:style w:type="paragraph" w:customStyle="1" w:styleId="4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0">
    <w:name w:val="Char1 Char Char Char4"/>
    <w:basedOn w:val="1"/>
    <w:qFormat/>
    <w:uiPriority w:val="0"/>
    <w:pPr>
      <w:adjustRightInd/>
      <w:ind w:firstLine="200" w:firstLineChars="200"/>
    </w:pPr>
    <w:rPr>
      <w:rFonts w:ascii="Tahoma" w:hAnsi="Tahoma"/>
      <w:sz w:val="24"/>
      <w:szCs w:val="20"/>
    </w:rPr>
  </w:style>
  <w:style w:type="paragraph" w:customStyle="1" w:styleId="431">
    <w:name w:val="_标题2"/>
    <w:basedOn w:val="398"/>
    <w:next w:val="398"/>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2">
    <w:name w:val="样式1 + (中宋体"/>
    <w:basedOn w:val="40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6">
    <w:name w:val="四号　首行缩进"/>
    <w:basedOn w:val="1"/>
    <w:qFormat/>
    <w:uiPriority w:val="0"/>
    <w:pPr>
      <w:adjustRightInd/>
      <w:spacing w:line="360" w:lineRule="auto"/>
    </w:pPr>
    <w:rPr>
      <w:rFonts w:ascii="宋体" w:hAnsi="宋体"/>
      <w:szCs w:val="20"/>
    </w:rPr>
  </w:style>
  <w:style w:type="paragraph" w:customStyle="1" w:styleId="43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8">
    <w:name w:val="Char Char Char Char Char Char Char Char Char Char Char1 Char"/>
    <w:basedOn w:val="1"/>
    <w:qFormat/>
    <w:uiPriority w:val="0"/>
    <w:pPr>
      <w:adjustRightInd/>
    </w:pPr>
    <w:rPr>
      <w:rFonts w:ascii="Tahoma" w:hAnsi="Tahoma"/>
      <w:sz w:val="24"/>
    </w:rPr>
  </w:style>
  <w:style w:type="paragraph" w:customStyle="1" w:styleId="439">
    <w:name w:val="Char Char Char Char11"/>
    <w:basedOn w:val="1"/>
    <w:qFormat/>
    <w:uiPriority w:val="0"/>
    <w:rPr>
      <w:rFonts w:ascii="Tahoma" w:hAnsi="Tahoma"/>
      <w:sz w:val="24"/>
      <w:szCs w:val="20"/>
    </w:rPr>
  </w:style>
  <w:style w:type="paragraph" w:customStyle="1" w:styleId="44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1">
    <w:name w:val="Char Char Char Char"/>
    <w:basedOn w:val="1"/>
    <w:qFormat/>
    <w:uiPriority w:val="0"/>
    <w:rPr>
      <w:rFonts w:ascii="Tahoma" w:hAnsi="Tahoma"/>
      <w:sz w:val="24"/>
      <w:szCs w:val="20"/>
    </w:rPr>
  </w:style>
  <w:style w:type="paragraph" w:customStyle="1" w:styleId="442">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3">
    <w:name w:val="Char19"/>
    <w:basedOn w:val="1"/>
    <w:qFormat/>
    <w:uiPriority w:val="0"/>
    <w:pPr>
      <w:adjustRightInd/>
    </w:pPr>
    <w:rPr>
      <w:szCs w:val="20"/>
    </w:rPr>
  </w:style>
  <w:style w:type="paragraph" w:customStyle="1" w:styleId="44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5">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6">
    <w:name w:val="_Style 5"/>
    <w:basedOn w:val="1"/>
    <w:qFormat/>
    <w:uiPriority w:val="34"/>
    <w:pPr>
      <w:adjustRightInd/>
      <w:ind w:firstLine="420" w:firstLineChars="200"/>
    </w:pPr>
    <w:rPr>
      <w:rFonts w:eastAsia="仿宋_GB2312"/>
      <w:sz w:val="28"/>
    </w:rPr>
  </w:style>
  <w:style w:type="paragraph" w:customStyle="1" w:styleId="44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0">
    <w:name w:val="标书表格字体格式"/>
    <w:next w:val="444"/>
    <w:qFormat/>
    <w:uiPriority w:val="0"/>
    <w:rPr>
      <w:rFonts w:ascii="Times New Roman" w:hAnsi="Times New Roman" w:eastAsia="宋体" w:cs="Times New Roman"/>
      <w:kern w:val="2"/>
      <w:sz w:val="21"/>
      <w:szCs w:val="24"/>
      <w:lang w:val="en-US" w:eastAsia="zh-CN" w:bidi="ar-SA"/>
    </w:rPr>
  </w:style>
  <w:style w:type="paragraph" w:customStyle="1" w:styleId="45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3">
    <w:name w:val="修订3"/>
    <w:qFormat/>
    <w:uiPriority w:val="0"/>
    <w:rPr>
      <w:rFonts w:ascii="Times New Roman" w:hAnsi="Times New Roman" w:eastAsia="宋体" w:cs="Times New Roman"/>
      <w:kern w:val="2"/>
      <w:sz w:val="21"/>
      <w:lang w:val="en-US" w:eastAsia="zh-CN" w:bidi="ar-SA"/>
    </w:rPr>
  </w:style>
  <w:style w:type="paragraph" w:customStyle="1" w:styleId="454">
    <w:name w:val="CSS1级正文 Char"/>
    <w:basedOn w:val="27"/>
    <w:qFormat/>
    <w:uiPriority w:val="0"/>
    <w:pPr>
      <w:snapToGrid w:val="0"/>
      <w:ind w:firstLine="480" w:firstLineChars="200"/>
    </w:pPr>
    <w:rPr>
      <w:rFonts w:ascii="Times New Roman"/>
      <w:szCs w:val="24"/>
      <w:lang w:val="en-US"/>
    </w:rPr>
  </w:style>
  <w:style w:type="paragraph" w:customStyle="1" w:styleId="45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6">
    <w:name w:val="表文字"/>
    <w:qFormat/>
    <w:uiPriority w:val="0"/>
    <w:rPr>
      <w:rFonts w:ascii="宋体" w:hAnsi="Times New Roman" w:eastAsia="宋体" w:cs="Times New Roman"/>
      <w:kern w:val="2"/>
      <w:lang w:val="en-US" w:eastAsia="zh-CN" w:bidi="ar-SA"/>
    </w:rPr>
  </w:style>
  <w:style w:type="paragraph" w:customStyle="1" w:styleId="457">
    <w:name w:val="MM Title"/>
    <w:basedOn w:val="63"/>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0">
    <w:name w:val="Char Char Char Char Char Char Char Char2"/>
    <w:basedOn w:val="1"/>
    <w:qFormat/>
    <w:uiPriority w:val="0"/>
    <w:pPr>
      <w:tabs>
        <w:tab w:val="left" w:pos="360"/>
      </w:tabs>
    </w:pPr>
    <w:rPr>
      <w:sz w:val="24"/>
      <w:szCs w:val="20"/>
    </w:rPr>
  </w:style>
  <w:style w:type="paragraph" w:customStyle="1" w:styleId="46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2">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3">
    <w:name w:val="中文标题 3"/>
    <w:basedOn w:val="2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6">
    <w:name w:val="正文－恩普"/>
    <w:basedOn w:val="20"/>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8">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9">
    <w:name w:val="p0"/>
    <w:basedOn w:val="1"/>
    <w:qFormat/>
    <w:uiPriority w:val="0"/>
    <w:pPr>
      <w:widowControl/>
      <w:adjustRightInd/>
    </w:pPr>
    <w:rPr>
      <w:kern w:val="0"/>
      <w:szCs w:val="21"/>
    </w:rPr>
  </w:style>
  <w:style w:type="paragraph" w:customStyle="1" w:styleId="470">
    <w:name w:val="Char6"/>
    <w:basedOn w:val="1"/>
    <w:qFormat/>
    <w:uiPriority w:val="0"/>
    <w:rPr>
      <w:rFonts w:ascii="仿宋_GB2312" w:eastAsia="仿宋_GB2312"/>
      <w:b/>
      <w:sz w:val="32"/>
      <w:szCs w:val="32"/>
    </w:rPr>
  </w:style>
  <w:style w:type="paragraph" w:customStyle="1" w:styleId="471">
    <w:name w:val="Char111"/>
    <w:basedOn w:val="1"/>
    <w:qFormat/>
    <w:uiPriority w:val="0"/>
    <w:rPr>
      <w:rFonts w:ascii="仿宋_GB2312" w:eastAsia="仿宋_GB2312"/>
      <w:b/>
      <w:sz w:val="32"/>
      <w:szCs w:val="32"/>
    </w:rPr>
  </w:style>
  <w:style w:type="paragraph" w:customStyle="1" w:styleId="472">
    <w:name w:val="标题3"/>
    <w:basedOn w:val="5"/>
    <w:next w:val="57"/>
    <w:qFormat/>
    <w:uiPriority w:val="0"/>
    <w:pPr>
      <w:tabs>
        <w:tab w:val="clear" w:pos="900"/>
      </w:tabs>
      <w:spacing w:after="0" w:line="360" w:lineRule="auto"/>
    </w:pPr>
    <w:rPr>
      <w:rFonts w:ascii="仿宋" w:hAnsi="仿宋" w:eastAsia="仿宋" w:cs="仿宋"/>
    </w:rPr>
  </w:style>
  <w:style w:type="paragraph" w:customStyle="1" w:styleId="47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5">
    <w:name w:val="Char1 Char Char Char2"/>
    <w:basedOn w:val="1"/>
    <w:qFormat/>
    <w:uiPriority w:val="0"/>
    <w:pPr>
      <w:adjustRightInd/>
      <w:ind w:firstLine="200" w:firstLineChars="200"/>
    </w:pPr>
    <w:rPr>
      <w:rFonts w:ascii="Tahoma" w:hAnsi="Tahoma"/>
      <w:sz w:val="24"/>
      <w:szCs w:val="20"/>
    </w:rPr>
  </w:style>
  <w:style w:type="paragraph" w:customStyle="1" w:styleId="47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7">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8">
    <w:name w:val="Char Char Char Char Char Char Char2"/>
    <w:basedOn w:val="1"/>
    <w:qFormat/>
    <w:uiPriority w:val="0"/>
    <w:rPr>
      <w:rFonts w:ascii="仿宋_GB2312" w:eastAsia="仿宋_GB2312"/>
      <w:b/>
      <w:sz w:val="32"/>
      <w:szCs w:val="32"/>
    </w:rPr>
  </w:style>
  <w:style w:type="paragraph" w:customStyle="1" w:styleId="479">
    <w:name w:val="五级条标题"/>
    <w:basedOn w:val="480"/>
    <w:next w:val="326"/>
    <w:qFormat/>
    <w:uiPriority w:val="0"/>
    <w:pPr>
      <w:tabs>
        <w:tab w:val="left" w:pos="1260"/>
        <w:tab w:val="left" w:pos="1680"/>
        <w:tab w:val="left" w:pos="2100"/>
        <w:tab w:val="left" w:pos="2940"/>
        <w:tab w:val="left" w:pos="3360"/>
      </w:tabs>
      <w:ind w:left="3360"/>
      <w:outlineLvl w:val="6"/>
    </w:pPr>
  </w:style>
  <w:style w:type="paragraph" w:customStyle="1" w:styleId="480">
    <w:name w:val="四级条标题"/>
    <w:basedOn w:val="341"/>
    <w:next w:val="326"/>
    <w:qFormat/>
    <w:uiPriority w:val="0"/>
    <w:pPr>
      <w:tabs>
        <w:tab w:val="left" w:pos="2940"/>
        <w:tab w:val="clear" w:pos="1260"/>
        <w:tab w:val="clear" w:pos="1680"/>
        <w:tab w:val="clear" w:pos="2100"/>
        <w:tab w:val="clear" w:pos="2520"/>
      </w:tabs>
      <w:ind w:left="2940"/>
      <w:outlineLvl w:val="5"/>
    </w:pPr>
  </w:style>
  <w:style w:type="paragraph" w:customStyle="1" w:styleId="48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2">
    <w:name w:val="Char23"/>
    <w:basedOn w:val="1"/>
    <w:qFormat/>
    <w:uiPriority w:val="0"/>
    <w:rPr>
      <w:rFonts w:ascii="仿宋_GB2312" w:eastAsia="仿宋_GB2312"/>
      <w:b/>
      <w:sz w:val="32"/>
      <w:szCs w:val="32"/>
    </w:rPr>
  </w:style>
  <w:style w:type="paragraph" w:customStyle="1" w:styleId="48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6">
    <w:name w:val="单元格左对齐"/>
    <w:basedOn w:val="1"/>
    <w:qFormat/>
    <w:uiPriority w:val="0"/>
    <w:pPr>
      <w:adjustRightInd/>
      <w:spacing w:line="360" w:lineRule="auto"/>
    </w:pPr>
    <w:rPr>
      <w:sz w:val="24"/>
    </w:rPr>
  </w:style>
  <w:style w:type="paragraph" w:customStyle="1" w:styleId="487">
    <w:name w:val="正文主体"/>
    <w:basedOn w:val="310"/>
    <w:qFormat/>
    <w:uiPriority w:val="0"/>
  </w:style>
  <w:style w:type="paragraph" w:customStyle="1" w:styleId="48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正文（首行缩进2字符）"/>
    <w:basedOn w:val="1"/>
    <w:qFormat/>
    <w:uiPriority w:val="0"/>
    <w:pPr>
      <w:adjustRightInd/>
      <w:spacing w:line="360" w:lineRule="auto"/>
      <w:ind w:firstLine="480" w:firstLineChars="200"/>
    </w:pPr>
    <w:rPr>
      <w:sz w:val="24"/>
      <w:szCs w:val="20"/>
    </w:rPr>
  </w:style>
  <w:style w:type="paragraph" w:customStyle="1" w:styleId="492">
    <w:name w:val="P1"/>
    <w:basedOn w:val="1"/>
    <w:qFormat/>
    <w:uiPriority w:val="0"/>
    <w:pPr>
      <w:adjustRightInd/>
      <w:spacing w:line="288" w:lineRule="auto"/>
      <w:ind w:firstLine="425" w:firstLineChars="200"/>
    </w:pPr>
  </w:style>
  <w:style w:type="paragraph" w:customStyle="1" w:styleId="493">
    <w:name w:val="列表内容"/>
    <w:basedOn w:val="1"/>
    <w:next w:val="1"/>
    <w:qFormat/>
    <w:uiPriority w:val="0"/>
    <w:pPr>
      <w:widowControl/>
      <w:tabs>
        <w:tab w:val="left" w:pos="840"/>
      </w:tabs>
      <w:ind w:left="840" w:hanging="420"/>
      <w:jc w:val="left"/>
    </w:pPr>
    <w:rPr>
      <w:kern w:val="0"/>
      <w:sz w:val="18"/>
    </w:rPr>
  </w:style>
  <w:style w:type="paragraph" w:customStyle="1" w:styleId="494">
    <w:name w:val="Char Char11 Char Char Char1"/>
    <w:basedOn w:val="1"/>
    <w:qFormat/>
    <w:uiPriority w:val="6"/>
    <w:pPr>
      <w:spacing w:line="360" w:lineRule="auto"/>
    </w:pPr>
    <w:rPr>
      <w:szCs w:val="20"/>
    </w:rPr>
  </w:style>
  <w:style w:type="paragraph" w:customStyle="1" w:styleId="49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6">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9">
    <w:name w:val="正文文字缩进2字"/>
    <w:basedOn w:val="27"/>
    <w:qFormat/>
    <w:uiPriority w:val="0"/>
    <w:pPr>
      <w:adjustRightInd/>
      <w:spacing w:before="60" w:after="60"/>
      <w:ind w:firstLine="200" w:firstLineChars="200"/>
    </w:pPr>
    <w:rPr>
      <w:rFonts w:ascii="Times New Roman"/>
      <w:szCs w:val="20"/>
      <w:lang w:val="en-US"/>
    </w:rPr>
  </w:style>
  <w:style w:type="paragraph" w:customStyle="1" w:styleId="500">
    <w:name w:val="默认段落字体 Para Char Char Char Char"/>
    <w:basedOn w:val="1"/>
    <w:qFormat/>
    <w:uiPriority w:val="0"/>
    <w:pPr>
      <w:spacing w:line="360" w:lineRule="auto"/>
    </w:pPr>
    <w:rPr>
      <w:szCs w:val="20"/>
    </w:rPr>
  </w:style>
  <w:style w:type="paragraph" w:customStyle="1" w:styleId="50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3">
    <w:name w:val="Char2 Char Char Char2"/>
    <w:basedOn w:val="1"/>
    <w:qFormat/>
    <w:uiPriority w:val="0"/>
    <w:rPr>
      <w:rFonts w:ascii="仿宋_GB2312" w:eastAsia="仿宋_GB2312"/>
      <w:b/>
      <w:sz w:val="32"/>
      <w:szCs w:val="32"/>
    </w:rPr>
  </w:style>
  <w:style w:type="paragraph" w:customStyle="1" w:styleId="50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6">
    <w:name w:val="正文 首行缩进:  2 字符 Char"/>
    <w:basedOn w:val="1"/>
    <w:qFormat/>
    <w:uiPriority w:val="0"/>
    <w:pPr>
      <w:adjustRightInd/>
      <w:spacing w:line="360" w:lineRule="auto"/>
      <w:ind w:firstLine="480"/>
    </w:pPr>
    <w:rPr>
      <w:rFonts w:cs="宋体"/>
      <w:sz w:val="24"/>
      <w:szCs w:val="20"/>
    </w:rPr>
  </w:style>
  <w:style w:type="paragraph" w:customStyle="1" w:styleId="507">
    <w:name w:val="Char Char4 Char Char"/>
    <w:basedOn w:val="1"/>
    <w:qFormat/>
    <w:uiPriority w:val="0"/>
    <w:pPr>
      <w:widowControl/>
      <w:adjustRightInd/>
      <w:spacing w:after="160" w:line="240" w:lineRule="exact"/>
      <w:jc w:val="left"/>
    </w:pPr>
  </w:style>
  <w:style w:type="paragraph" w:customStyle="1" w:styleId="50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9">
    <w:name w:val="Char Char11 Char Char Char2"/>
    <w:basedOn w:val="1"/>
    <w:qFormat/>
    <w:uiPriority w:val="0"/>
    <w:pPr>
      <w:spacing w:line="360" w:lineRule="auto"/>
    </w:pPr>
    <w:rPr>
      <w:szCs w:val="20"/>
    </w:rPr>
  </w:style>
  <w:style w:type="paragraph" w:customStyle="1" w:styleId="51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2">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6">
    <w:name w:val="Char311"/>
    <w:basedOn w:val="1"/>
    <w:qFormat/>
    <w:uiPriority w:val="0"/>
    <w:pPr>
      <w:adjustRightInd/>
      <w:ind w:firstLine="200" w:firstLineChars="200"/>
    </w:pPr>
    <w:rPr>
      <w:rFonts w:ascii="Tahoma" w:hAnsi="Tahoma"/>
      <w:sz w:val="24"/>
      <w:szCs w:val="20"/>
    </w:rPr>
  </w:style>
  <w:style w:type="paragraph" w:customStyle="1" w:styleId="517">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9">
    <w:name w:val="正文 内标"/>
    <w:basedOn w:val="435"/>
    <w:qFormat/>
    <w:uiPriority w:val="0"/>
    <w:pPr>
      <w:tabs>
        <w:tab w:val="left" w:pos="0"/>
      </w:tabs>
      <w:ind w:left="900" w:firstLine="0" w:firstLineChars="0"/>
    </w:pPr>
  </w:style>
  <w:style w:type="paragraph" w:customStyle="1" w:styleId="520">
    <w:name w:val="Bulleted List"/>
    <w:basedOn w:val="1"/>
    <w:qFormat/>
    <w:uiPriority w:val="0"/>
    <w:pPr>
      <w:tabs>
        <w:tab w:val="left" w:pos="1260"/>
      </w:tabs>
      <w:adjustRightInd/>
      <w:ind w:left="1260" w:hanging="420"/>
    </w:pPr>
  </w:style>
  <w:style w:type="paragraph" w:customStyle="1" w:styleId="521">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522">
    <w:name w:val="样式 左侧:  0.85 厘米"/>
    <w:basedOn w:val="1"/>
    <w:qFormat/>
    <w:uiPriority w:val="2"/>
    <w:pPr>
      <w:adjustRightInd/>
      <w:spacing w:line="360" w:lineRule="auto"/>
    </w:pPr>
    <w:rPr>
      <w:rFonts w:cs="宋体"/>
      <w:sz w:val="24"/>
      <w:szCs w:val="20"/>
    </w:rPr>
  </w:style>
  <w:style w:type="paragraph" w:customStyle="1" w:styleId="523">
    <w:name w:val="Char Char Char Char Char Char Char Char Char Char Char Char1 Char"/>
    <w:basedOn w:val="1"/>
    <w:qFormat/>
    <w:uiPriority w:val="0"/>
    <w:rPr>
      <w:rFonts w:ascii="Tahoma" w:hAnsi="Tahoma" w:cs="仿宋_GB2312"/>
      <w:sz w:val="24"/>
      <w:szCs w:val="20"/>
    </w:rPr>
  </w:style>
  <w:style w:type="paragraph" w:customStyle="1" w:styleId="524">
    <w:name w:val="正文1"/>
    <w:basedOn w:val="36"/>
    <w:qFormat/>
    <w:uiPriority w:val="0"/>
    <w:pPr>
      <w:ind w:left="0" w:leftChars="0" w:firstLine="480" w:firstLineChars="200"/>
    </w:pPr>
    <w:rPr>
      <w:rFonts w:ascii="仿宋_GB2312" w:hAnsi="Courier New" w:eastAsia="仿宋_GB2312"/>
      <w:kern w:val="28"/>
      <w:sz w:val="24"/>
    </w:rPr>
  </w:style>
  <w:style w:type="paragraph" w:customStyle="1" w:styleId="52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模板普通正文"/>
    <w:basedOn w:val="28"/>
    <w:qFormat/>
    <w:uiPriority w:val="0"/>
    <w:pPr>
      <w:adjustRightInd/>
      <w:spacing w:beforeLines="50" w:after="10" w:line="360" w:lineRule="auto"/>
      <w:ind w:firstLine="175" w:firstLineChars="175"/>
      <w:jc w:val="left"/>
    </w:pPr>
    <w:rPr>
      <w:rFonts w:ascii="Times New Roman" w:hAnsi="Times New Roman"/>
    </w:rPr>
  </w:style>
  <w:style w:type="paragraph" w:customStyle="1" w:styleId="528">
    <w:name w:val="Char Char1 Char Char Char Char Char Char"/>
    <w:basedOn w:val="1"/>
    <w:qFormat/>
    <w:uiPriority w:val="0"/>
    <w:rPr>
      <w:rFonts w:ascii="仿宋_GB2312" w:eastAsia="仿宋_GB2312"/>
      <w:b/>
      <w:sz w:val="32"/>
      <w:szCs w:val="20"/>
    </w:rPr>
  </w:style>
  <w:style w:type="paragraph" w:customStyle="1" w:styleId="52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0">
    <w:name w:val="Char Char1 Char Char Char Char Char Char2"/>
    <w:basedOn w:val="1"/>
    <w:qFormat/>
    <w:uiPriority w:val="0"/>
    <w:rPr>
      <w:rFonts w:ascii="仿宋_GB2312" w:eastAsia="仿宋_GB2312"/>
      <w:b/>
      <w:sz w:val="32"/>
      <w:szCs w:val="20"/>
    </w:rPr>
  </w:style>
  <w:style w:type="paragraph" w:customStyle="1" w:styleId="53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0">
    <w:name w:val="Char31"/>
    <w:basedOn w:val="1"/>
    <w:qFormat/>
    <w:uiPriority w:val="0"/>
    <w:pPr>
      <w:adjustRightInd/>
    </w:pPr>
    <w:rPr>
      <w:rFonts w:ascii="仿宋_GB2312" w:eastAsia="仿宋_GB2312"/>
      <w:b/>
      <w:sz w:val="32"/>
      <w:szCs w:val="32"/>
    </w:rPr>
  </w:style>
  <w:style w:type="paragraph" w:customStyle="1" w:styleId="541">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4">
    <w:name w:val="Char Char1"/>
    <w:basedOn w:val="1"/>
    <w:qFormat/>
    <w:uiPriority w:val="0"/>
    <w:pPr>
      <w:widowControl/>
      <w:spacing w:after="160" w:line="240" w:lineRule="exact"/>
      <w:jc w:val="left"/>
    </w:pPr>
    <w:rPr>
      <w:rFonts w:eastAsia="仿宋_GB2312"/>
      <w:sz w:val="28"/>
    </w:rPr>
  </w:style>
  <w:style w:type="paragraph" w:customStyle="1" w:styleId="545">
    <w:name w:val="Char21"/>
    <w:basedOn w:val="1"/>
    <w:qFormat/>
    <w:uiPriority w:val="0"/>
    <w:pPr>
      <w:adjustRightInd/>
      <w:ind w:firstLine="200" w:firstLineChars="200"/>
    </w:pPr>
    <w:rPr>
      <w:rFonts w:ascii="仿宋_GB2312" w:eastAsia="仿宋_GB2312"/>
      <w:b/>
      <w:sz w:val="32"/>
      <w:szCs w:val="32"/>
    </w:rPr>
  </w:style>
  <w:style w:type="paragraph" w:customStyle="1" w:styleId="546">
    <w:name w:val="列表段落1"/>
    <w:basedOn w:val="1"/>
    <w:qFormat/>
    <w:uiPriority w:val="34"/>
    <w:pPr>
      <w:adjustRightInd/>
      <w:ind w:right="238" w:firstLine="420"/>
    </w:pPr>
    <w:rPr>
      <w:rFonts w:ascii="Calibri" w:hAnsi="Calibri"/>
      <w:sz w:val="24"/>
    </w:rPr>
  </w:style>
  <w:style w:type="paragraph" w:customStyle="1" w:styleId="547">
    <w:name w:val="Char Char110"/>
    <w:basedOn w:val="1"/>
    <w:qFormat/>
    <w:uiPriority w:val="6"/>
    <w:pPr>
      <w:spacing w:line="360" w:lineRule="auto"/>
    </w:pPr>
    <w:rPr>
      <w:rFonts w:ascii="Tahoma" w:hAnsi="Tahoma"/>
      <w:sz w:val="24"/>
      <w:szCs w:val="20"/>
    </w:rPr>
  </w:style>
  <w:style w:type="paragraph" w:customStyle="1" w:styleId="54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2">
    <w:name w:val="Char Char Char Char Char Char Char Char Char Char Char Char1 Char2"/>
    <w:basedOn w:val="1"/>
    <w:qFormat/>
    <w:uiPriority w:val="0"/>
    <w:rPr>
      <w:rFonts w:ascii="Tahoma" w:hAnsi="Tahoma" w:cs="仿宋_GB2312"/>
      <w:sz w:val="24"/>
      <w:szCs w:val="20"/>
    </w:rPr>
  </w:style>
  <w:style w:type="paragraph" w:customStyle="1" w:styleId="55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5">
    <w:name w:val="样式 列表编号 + 段后: 0.5 行"/>
    <w:basedOn w:val="19"/>
    <w:qFormat/>
    <w:uiPriority w:val="2"/>
    <w:pPr>
      <w:tabs>
        <w:tab w:val="clear" w:pos="390"/>
        <w:tab w:val="clear" w:pos="454"/>
      </w:tabs>
      <w:ind w:left="840" w:hanging="420"/>
      <w:contextualSpacing/>
    </w:pPr>
    <w:rPr>
      <w:rFonts w:cs="宋体"/>
    </w:rPr>
  </w:style>
  <w:style w:type="paragraph" w:customStyle="1" w:styleId="55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7">
    <w:name w:val="_Style 12"/>
    <w:basedOn w:val="23"/>
    <w:qFormat/>
    <w:uiPriority w:val="0"/>
    <w:pPr>
      <w:snapToGrid w:val="0"/>
      <w:spacing w:line="360" w:lineRule="auto"/>
    </w:pPr>
  </w:style>
  <w:style w:type="paragraph" w:customStyle="1" w:styleId="55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0">
    <w:name w:val="_Style 94"/>
    <w:basedOn w:val="1"/>
    <w:next w:val="103"/>
    <w:qFormat/>
    <w:uiPriority w:val="34"/>
    <w:pPr>
      <w:adjustRightInd/>
      <w:spacing w:line="360" w:lineRule="auto"/>
      <w:ind w:firstLine="200" w:firstLineChars="200"/>
    </w:pPr>
    <w:rPr>
      <w:rFonts w:ascii="Calibri" w:hAnsi="Calibri"/>
      <w:sz w:val="28"/>
      <w:szCs w:val="20"/>
    </w:rPr>
  </w:style>
  <w:style w:type="paragraph" w:customStyle="1" w:styleId="56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2">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4">
    <w:name w:val="3级标题"/>
    <w:basedOn w:val="358"/>
    <w:qFormat/>
    <w:uiPriority w:val="0"/>
    <w:pPr>
      <w:outlineLvl w:val="2"/>
    </w:pPr>
  </w:style>
  <w:style w:type="paragraph" w:customStyle="1" w:styleId="56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6">
    <w:name w:val="Char1 Char Char Char3"/>
    <w:basedOn w:val="1"/>
    <w:qFormat/>
    <w:uiPriority w:val="0"/>
    <w:pPr>
      <w:adjustRightInd/>
      <w:ind w:firstLine="200" w:firstLineChars="200"/>
    </w:pPr>
    <w:rPr>
      <w:rFonts w:ascii="Tahoma" w:hAnsi="Tahoma"/>
      <w:sz w:val="24"/>
      <w:szCs w:val="20"/>
    </w:rPr>
  </w:style>
  <w:style w:type="paragraph" w:customStyle="1" w:styleId="56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8">
    <w:name w:val="MM Empty"/>
    <w:basedOn w:val="1"/>
    <w:qFormat/>
    <w:uiPriority w:val="0"/>
    <w:pPr>
      <w:adjustRightInd/>
    </w:pPr>
  </w:style>
  <w:style w:type="paragraph" w:customStyle="1" w:styleId="569">
    <w:name w:val="Char24"/>
    <w:basedOn w:val="1"/>
    <w:qFormat/>
    <w:uiPriority w:val="0"/>
    <w:rPr>
      <w:rFonts w:ascii="仿宋_GB2312" w:eastAsia="仿宋_GB2312"/>
      <w:b/>
      <w:sz w:val="32"/>
      <w:szCs w:val="32"/>
    </w:rPr>
  </w:style>
  <w:style w:type="paragraph" w:customStyle="1" w:styleId="570">
    <w:name w:val="正文箭头"/>
    <w:basedOn w:val="224"/>
    <w:qFormat/>
    <w:uiPriority w:val="0"/>
  </w:style>
  <w:style w:type="paragraph" w:customStyle="1" w:styleId="571">
    <w:name w:val="U_编号2"/>
    <w:basedOn w:val="1"/>
    <w:qFormat/>
    <w:uiPriority w:val="0"/>
    <w:pPr>
      <w:tabs>
        <w:tab w:val="left" w:pos="785"/>
      </w:tabs>
      <w:adjustRightInd/>
      <w:spacing w:beforeLines="10" w:afterLines="10" w:line="300" w:lineRule="auto"/>
    </w:pPr>
    <w:rPr>
      <w:sz w:val="24"/>
    </w:rPr>
  </w:style>
  <w:style w:type="paragraph" w:customStyle="1" w:styleId="57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4">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5">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6">
    <w:name w:val="_Style 1"/>
    <w:basedOn w:val="1"/>
    <w:qFormat/>
    <w:uiPriority w:val="34"/>
    <w:pPr>
      <w:adjustRightInd/>
      <w:ind w:firstLine="420" w:firstLineChars="200"/>
    </w:pPr>
    <w:rPr>
      <w:rFonts w:eastAsia="仿宋_GB2312"/>
      <w:sz w:val="28"/>
    </w:rPr>
  </w:style>
  <w:style w:type="paragraph" w:customStyle="1" w:styleId="577">
    <w:name w:val="表格 内容"/>
    <w:basedOn w:val="414"/>
    <w:qFormat/>
    <w:uiPriority w:val="0"/>
    <w:rPr>
      <w:b w:val="0"/>
      <w:sz w:val="20"/>
    </w:rPr>
  </w:style>
  <w:style w:type="paragraph" w:customStyle="1" w:styleId="578">
    <w:name w:val="正文首行缩进1"/>
    <w:basedOn w:val="27"/>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0">
    <w:name w:val="数字标题5"/>
    <w:basedOn w:val="7"/>
    <w:next w:val="1"/>
    <w:qFormat/>
    <w:uiPriority w:val="0"/>
    <w:pPr>
      <w:tabs>
        <w:tab w:val="left" w:pos="1080"/>
        <w:tab w:val="clear" w:pos="1008"/>
      </w:tabs>
      <w:ind w:left="1080" w:hanging="1080"/>
    </w:pPr>
  </w:style>
  <w:style w:type="paragraph" w:customStyle="1" w:styleId="581">
    <w:name w:val="数字标题1"/>
    <w:basedOn w:val="3"/>
    <w:next w:val="1"/>
    <w:qFormat/>
    <w:uiPriority w:val="0"/>
    <w:pPr>
      <w:tabs>
        <w:tab w:val="left" w:pos="480"/>
        <w:tab w:val="clear" w:pos="432"/>
      </w:tabs>
      <w:ind w:left="480" w:hanging="480"/>
    </w:pPr>
  </w:style>
  <w:style w:type="paragraph" w:customStyle="1" w:styleId="58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8">
    <w:name w:val="0"/>
    <w:basedOn w:val="1"/>
    <w:qFormat/>
    <w:uiPriority w:val="0"/>
    <w:pPr>
      <w:widowControl/>
    </w:pPr>
    <w:rPr>
      <w:kern w:val="0"/>
      <w:sz w:val="24"/>
      <w:szCs w:val="20"/>
    </w:rPr>
  </w:style>
  <w:style w:type="paragraph" w:customStyle="1" w:styleId="589">
    <w:name w:val="Char Char113"/>
    <w:basedOn w:val="1"/>
    <w:qFormat/>
    <w:uiPriority w:val="0"/>
    <w:pPr>
      <w:widowControl/>
      <w:spacing w:after="160" w:line="240" w:lineRule="exact"/>
      <w:jc w:val="left"/>
    </w:pPr>
    <w:rPr>
      <w:rFonts w:eastAsia="仿宋_GB2312"/>
      <w:sz w:val="28"/>
    </w:rPr>
  </w:style>
  <w:style w:type="paragraph" w:customStyle="1" w:styleId="59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1">
    <w:name w:val="_Style 8"/>
    <w:basedOn w:val="1"/>
    <w:qFormat/>
    <w:uiPriority w:val="34"/>
    <w:pPr>
      <w:adjustRightInd/>
      <w:ind w:firstLine="420" w:firstLineChars="200"/>
    </w:pPr>
    <w:rPr>
      <w:rFonts w:eastAsia="仿宋_GB2312"/>
      <w:sz w:val="28"/>
    </w:rPr>
  </w:style>
  <w:style w:type="paragraph" w:customStyle="1" w:styleId="59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3">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7">
    <w:name w:val="Char Char112"/>
    <w:basedOn w:val="1"/>
    <w:qFormat/>
    <w:uiPriority w:val="6"/>
    <w:pPr>
      <w:widowControl/>
      <w:spacing w:after="160" w:line="240" w:lineRule="exact"/>
      <w:jc w:val="left"/>
    </w:pPr>
    <w:rPr>
      <w:rFonts w:eastAsia="仿宋_GB2312"/>
      <w:sz w:val="28"/>
    </w:rPr>
  </w:style>
  <w:style w:type="paragraph" w:customStyle="1" w:styleId="598">
    <w:name w:val="正文 图"/>
    <w:basedOn w:val="129"/>
    <w:qFormat/>
    <w:uiPriority w:val="0"/>
    <w:pPr>
      <w:adjustRightInd/>
      <w:spacing w:before="0"/>
      <w:ind w:firstLine="0"/>
      <w:jc w:val="center"/>
    </w:pPr>
    <w:rPr>
      <w:rFonts w:ascii="微软雅黑" w:hAnsi="微软雅黑"/>
    </w:rPr>
  </w:style>
  <w:style w:type="paragraph" w:customStyle="1" w:styleId="59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1">
    <w:name w:val="Thf"/>
    <w:basedOn w:val="248"/>
    <w:qFormat/>
    <w:uiPriority w:val="0"/>
    <w:pPr>
      <w:ind w:left="0"/>
    </w:pPr>
  </w:style>
  <w:style w:type="paragraph" w:customStyle="1" w:styleId="60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4">
    <w:name w:val="注释"/>
    <w:basedOn w:val="1"/>
    <w:qFormat/>
    <w:uiPriority w:val="0"/>
    <w:pPr>
      <w:adjustRightInd/>
      <w:spacing w:line="360" w:lineRule="auto"/>
      <w:ind w:firstLine="480"/>
    </w:pPr>
    <w:rPr>
      <w:sz w:val="24"/>
    </w:rPr>
  </w:style>
  <w:style w:type="paragraph" w:customStyle="1" w:styleId="605">
    <w:name w:val="列出段落111"/>
    <w:basedOn w:val="1"/>
    <w:qFormat/>
    <w:uiPriority w:val="34"/>
    <w:pPr>
      <w:ind w:firstLine="420" w:firstLineChars="200"/>
    </w:pPr>
  </w:style>
  <w:style w:type="paragraph" w:customStyle="1" w:styleId="606">
    <w:name w:val="标准文本"/>
    <w:basedOn w:val="1"/>
    <w:link w:val="945"/>
    <w:qFormat/>
    <w:uiPriority w:val="0"/>
    <w:pPr>
      <w:adjustRightInd/>
      <w:spacing w:line="360" w:lineRule="auto"/>
      <w:ind w:firstLine="480" w:firstLineChars="200"/>
    </w:pPr>
    <w:rPr>
      <w:rFonts w:cs="宋体"/>
      <w:sz w:val="24"/>
      <w:szCs w:val="20"/>
    </w:rPr>
  </w:style>
  <w:style w:type="paragraph" w:customStyle="1" w:styleId="607">
    <w:name w:val="_Style 947"/>
    <w:basedOn w:val="1"/>
    <w:next w:val="103"/>
    <w:qFormat/>
    <w:uiPriority w:val="34"/>
    <w:pPr>
      <w:adjustRightInd/>
      <w:ind w:firstLine="420" w:firstLineChars="200"/>
    </w:pPr>
  </w:style>
  <w:style w:type="paragraph" w:customStyle="1" w:styleId="60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9">
    <w:name w:val="纯文本2"/>
    <w:basedOn w:val="1"/>
    <w:qFormat/>
    <w:uiPriority w:val="0"/>
    <w:pPr>
      <w:adjustRightInd/>
      <w:snapToGrid w:val="0"/>
      <w:jc w:val="left"/>
    </w:pPr>
    <w:rPr>
      <w:rFonts w:ascii="Century Gothic" w:hAnsi="楷体_GB2312" w:eastAsia="Century Gothic"/>
      <w:szCs w:val="20"/>
    </w:rPr>
  </w:style>
  <w:style w:type="paragraph" w:customStyle="1" w:styleId="61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3">
    <w:name w:val="Blockquote"/>
    <w:basedOn w:val="1"/>
    <w:qFormat/>
    <w:uiPriority w:val="0"/>
    <w:pPr>
      <w:autoSpaceDE w:val="0"/>
      <w:autoSpaceDN w:val="0"/>
      <w:spacing w:before="100" w:after="100"/>
      <w:ind w:left="360" w:right="360"/>
      <w:jc w:val="left"/>
    </w:pPr>
    <w:rPr>
      <w:kern w:val="0"/>
      <w:sz w:val="24"/>
      <w:szCs w:val="20"/>
    </w:rPr>
  </w:style>
  <w:style w:type="paragraph" w:customStyle="1" w:styleId="614">
    <w:name w:val="p1"/>
    <w:basedOn w:val="1"/>
    <w:qFormat/>
    <w:uiPriority w:val="0"/>
    <w:pPr>
      <w:widowControl/>
      <w:adjustRightInd/>
      <w:jc w:val="left"/>
    </w:pPr>
    <w:rPr>
      <w:rFonts w:ascii=".PingFang SC" w:eastAsia=".PingFang SC"/>
      <w:color w:val="454545"/>
      <w:kern w:val="0"/>
      <w:sz w:val="18"/>
      <w:szCs w:val="18"/>
    </w:rPr>
  </w:style>
  <w:style w:type="paragraph" w:customStyle="1" w:styleId="615">
    <w:name w:val="Table Paragraph"/>
    <w:basedOn w:val="1"/>
    <w:qFormat/>
    <w:uiPriority w:val="0"/>
    <w:pPr>
      <w:adjustRightInd/>
      <w:jc w:val="left"/>
    </w:pPr>
    <w:rPr>
      <w:rFonts w:ascii="Calibri" w:hAnsi="Calibri"/>
      <w:kern w:val="0"/>
      <w:sz w:val="22"/>
      <w:szCs w:val="22"/>
      <w:lang w:eastAsia="en-US"/>
    </w:rPr>
  </w:style>
  <w:style w:type="paragraph" w:customStyle="1" w:styleId="61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9">
    <w:name w:val="纯文本3"/>
    <w:basedOn w:val="1"/>
    <w:qFormat/>
    <w:uiPriority w:val="0"/>
    <w:pPr>
      <w:adjustRightInd/>
      <w:snapToGrid w:val="0"/>
      <w:jc w:val="left"/>
    </w:pPr>
    <w:rPr>
      <w:rFonts w:ascii="Century Gothic" w:hAnsi="楷体_GB2312" w:eastAsia="Century Gothic"/>
      <w:szCs w:val="20"/>
    </w:rPr>
  </w:style>
  <w:style w:type="paragraph" w:customStyle="1" w:styleId="620">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621">
    <w:name w:val="1册标题1"/>
    <w:basedOn w:val="1"/>
    <w:next w:val="1"/>
    <w:qFormat/>
    <w:uiPriority w:val="0"/>
    <w:pPr>
      <w:spacing w:before="156" w:beforeLines="50" w:after="156" w:afterLines="50" w:line="300" w:lineRule="auto"/>
      <w:jc w:val="center"/>
      <w:outlineLvl w:val="0"/>
    </w:pPr>
    <w:rPr>
      <w:rFonts w:ascii="Arial" w:hAnsi="Arial" w:eastAsia="黑体"/>
      <w:b/>
      <w:bCs/>
      <w:sz w:val="48"/>
      <w:szCs w:val="20"/>
    </w:rPr>
  </w:style>
  <w:style w:type="paragraph" w:customStyle="1" w:styleId="622">
    <w:name w:val="H0正文"/>
    <w:basedOn w:val="1"/>
    <w:qFormat/>
    <w:uiPriority w:val="0"/>
    <w:pPr>
      <w:ind w:firstLine="200"/>
    </w:pPr>
    <w:rPr>
      <w:rFonts w:ascii="仿宋" w:hAnsi="仿宋" w:eastAsia="仿宋"/>
    </w:rPr>
  </w:style>
  <w:style w:type="paragraph" w:customStyle="1" w:styleId="623">
    <w:name w:val="!正文"/>
    <w:basedOn w:val="1"/>
    <w:qFormat/>
    <w:uiPriority w:val="0"/>
    <w:pPr>
      <w:widowControl/>
      <w:snapToGrid w:val="0"/>
      <w:jc w:val="left"/>
    </w:pPr>
    <w:rPr>
      <w:rFonts w:ascii="Calibri" w:hAnsi="Calibri"/>
      <w:sz w:val="24"/>
      <w:szCs w:val="21"/>
    </w:rPr>
  </w:style>
  <w:style w:type="character" w:customStyle="1" w:styleId="624">
    <w:name w:val="表格非标题文字 Char"/>
    <w:link w:val="84"/>
    <w:qFormat/>
    <w:uiPriority w:val="0"/>
    <w:rPr>
      <w:rFonts w:ascii="Futura Bk" w:hAnsi="Futura Bk"/>
      <w:kern w:val="2"/>
      <w:sz w:val="18"/>
      <w:szCs w:val="21"/>
      <w:lang w:val="en-US" w:eastAsia="zh-CN" w:bidi="ar-SA"/>
    </w:rPr>
  </w:style>
  <w:style w:type="character" w:customStyle="1" w:styleId="625">
    <w:name w:val="*正文 Char"/>
    <w:link w:val="85"/>
    <w:qFormat/>
    <w:locked/>
    <w:uiPriority w:val="0"/>
    <w:rPr>
      <w:rFonts w:ascii="宋体" w:hAnsi="宋体"/>
      <w:sz w:val="24"/>
    </w:rPr>
  </w:style>
  <w:style w:type="character" w:customStyle="1" w:styleId="626">
    <w:name w:val="Char Char71"/>
    <w:semiHidden/>
    <w:qFormat/>
    <w:uiPriority w:val="0"/>
    <w:rPr>
      <w:rFonts w:eastAsia="宋体"/>
      <w:kern w:val="2"/>
      <w:sz w:val="21"/>
      <w:szCs w:val="24"/>
      <w:lang w:val="en-US" w:eastAsia="zh-CN" w:bidi="ar-SA"/>
    </w:rPr>
  </w:style>
  <w:style w:type="character" w:customStyle="1" w:styleId="627">
    <w:name w:val="Char Char6"/>
    <w:qFormat/>
    <w:uiPriority w:val="0"/>
    <w:rPr>
      <w:rFonts w:eastAsia="宋体"/>
      <w:kern w:val="2"/>
      <w:sz w:val="21"/>
      <w:szCs w:val="24"/>
      <w:lang w:val="en-US" w:eastAsia="zh-CN" w:bidi="ar-SA"/>
    </w:rPr>
  </w:style>
  <w:style w:type="character" w:customStyle="1" w:styleId="628">
    <w:name w:val="正文缩进 Char"/>
    <w:qFormat/>
    <w:uiPriority w:val="0"/>
    <w:rPr>
      <w:rFonts w:eastAsia="宋体"/>
      <w:kern w:val="2"/>
      <w:sz w:val="21"/>
      <w:lang w:val="en-US" w:eastAsia="zh-CN"/>
    </w:rPr>
  </w:style>
  <w:style w:type="character" w:customStyle="1" w:styleId="629">
    <w:name w:val="正文首行缩进 Char1"/>
    <w:qFormat/>
    <w:uiPriority w:val="0"/>
    <w:rPr>
      <w:rFonts w:ascii="宋体" w:hAnsi="Times New Roman" w:eastAsia="宋体" w:cs="Times New Roman"/>
      <w:snapToGrid w:val="0"/>
      <w:kern w:val="2"/>
      <w:sz w:val="24"/>
      <w:szCs w:val="21"/>
      <w:lang w:val="zh-CN"/>
    </w:rPr>
  </w:style>
  <w:style w:type="character" w:customStyle="1" w:styleId="630">
    <w:name w:val="Char Char28"/>
    <w:qFormat/>
    <w:uiPriority w:val="6"/>
    <w:rPr>
      <w:rFonts w:ascii="仿宋_GB2312" w:hAnsi="仿宋_GB2312" w:eastAsia="仿宋_GB2312"/>
      <w:kern w:val="1"/>
      <w:sz w:val="28"/>
    </w:rPr>
  </w:style>
  <w:style w:type="character" w:customStyle="1" w:styleId="63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2">
    <w:name w:val="Heading 1 Char"/>
    <w:qFormat/>
    <w:uiPriority w:val="6"/>
    <w:rPr>
      <w:rFonts w:ascii="Times New Roman" w:hAnsi="Times New Roman" w:eastAsia="黑体" w:cs="Times New Roman"/>
      <w:b/>
      <w:kern w:val="0"/>
      <w:sz w:val="24"/>
      <w:szCs w:val="24"/>
    </w:rPr>
  </w:style>
  <w:style w:type="character" w:customStyle="1" w:styleId="633">
    <w:name w:val="U_正文 Char"/>
    <w:link w:val="86"/>
    <w:qFormat/>
    <w:uiPriority w:val="0"/>
    <w:rPr>
      <w:sz w:val="24"/>
      <w:szCs w:val="24"/>
    </w:rPr>
  </w:style>
  <w:style w:type="character" w:customStyle="1" w:styleId="634">
    <w:name w:val="HTML 地址 Char1"/>
    <w:qFormat/>
    <w:uiPriority w:val="0"/>
    <w:rPr>
      <w:rFonts w:ascii="Times New Roman" w:hAnsi="Times New Roman" w:eastAsia="宋体" w:cs="Times New Roman"/>
      <w:i/>
      <w:iCs/>
      <w:szCs w:val="24"/>
    </w:rPr>
  </w:style>
  <w:style w:type="character" w:customStyle="1" w:styleId="635">
    <w:name w:val="批注主题 Char1"/>
    <w:link w:val="12"/>
    <w:qFormat/>
    <w:uiPriority w:val="0"/>
    <w:rPr>
      <w:b/>
      <w:bCs/>
      <w:kern w:val="2"/>
      <w:sz w:val="21"/>
      <w:szCs w:val="24"/>
    </w:rPr>
  </w:style>
  <w:style w:type="character" w:customStyle="1" w:styleId="636">
    <w:name w:val="Char Char51"/>
    <w:qFormat/>
    <w:uiPriority w:val="0"/>
    <w:rPr>
      <w:rFonts w:ascii="宋体" w:hAnsi="Courier New" w:eastAsia="宋体"/>
      <w:kern w:val="2"/>
      <w:sz w:val="21"/>
      <w:lang w:val="en-US" w:eastAsia="zh-CN"/>
    </w:rPr>
  </w:style>
  <w:style w:type="character" w:customStyle="1" w:styleId="637">
    <w:name w:val="表正文 Char"/>
    <w:qFormat/>
    <w:uiPriority w:val="0"/>
    <w:rPr>
      <w:rFonts w:ascii="宋体" w:eastAsia="宋体"/>
      <w:snapToGrid w:val="0"/>
      <w:color w:val="000000"/>
      <w:kern w:val="28"/>
      <w:sz w:val="28"/>
      <w:lang w:val="en-US" w:eastAsia="zh-CN" w:bidi="ar-SA"/>
    </w:rPr>
  </w:style>
  <w:style w:type="character" w:customStyle="1" w:styleId="638">
    <w:name w:val="Char Char34"/>
    <w:qFormat/>
    <w:uiPriority w:val="6"/>
    <w:rPr>
      <w:b/>
      <w:kern w:val="1"/>
      <w:sz w:val="28"/>
      <w:szCs w:val="28"/>
    </w:rPr>
  </w:style>
  <w:style w:type="character" w:customStyle="1" w:styleId="63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0">
    <w:name w:val="哈哈正文 Char"/>
    <w:link w:val="87"/>
    <w:qFormat/>
    <w:uiPriority w:val="0"/>
    <w:rPr>
      <w:rFonts w:ascii="宋体" w:hAnsi="宋体" w:eastAsia="宋体"/>
      <w:kern w:val="2"/>
      <w:sz w:val="24"/>
      <w:lang w:bidi="ar-SA"/>
    </w:rPr>
  </w:style>
  <w:style w:type="character" w:customStyle="1" w:styleId="641">
    <w:name w:val="未处理的提及1"/>
    <w:qFormat/>
    <w:uiPriority w:val="0"/>
    <w:rPr>
      <w:color w:val="808080"/>
      <w:shd w:val="clear" w:color="auto" w:fill="E6E6E6"/>
    </w:rPr>
  </w:style>
  <w:style w:type="character" w:customStyle="1" w:styleId="642">
    <w:name w:val="txt"/>
    <w:qFormat/>
    <w:uiPriority w:val="0"/>
    <w:rPr>
      <w:rFonts w:ascii="仿宋_GB2312" w:eastAsia="微软雅黑"/>
      <w:b/>
      <w:kern w:val="2"/>
      <w:sz w:val="32"/>
      <w:szCs w:val="32"/>
      <w:lang w:val="en-US" w:eastAsia="zh-CN" w:bidi="ar-SA"/>
    </w:rPr>
  </w:style>
  <w:style w:type="character" w:customStyle="1" w:styleId="643">
    <w:name w:val="二级标题 Char Char"/>
    <w:qFormat/>
    <w:uiPriority w:val="0"/>
    <w:rPr>
      <w:rFonts w:ascii="宋体" w:hAnsi="宋体" w:eastAsia="宋体"/>
      <w:b/>
      <w:snapToGrid w:val="0"/>
      <w:kern w:val="2"/>
      <w:sz w:val="24"/>
      <w:szCs w:val="24"/>
      <w:lang w:val="en-US" w:eastAsia="zh-CN" w:bidi="ar-SA"/>
    </w:rPr>
  </w:style>
  <w:style w:type="character" w:customStyle="1" w:styleId="644">
    <w:name w:val="Char Char32"/>
    <w:qFormat/>
    <w:uiPriority w:val="6"/>
    <w:rPr>
      <w:b/>
      <w:kern w:val="1"/>
      <w:sz w:val="24"/>
      <w:szCs w:val="24"/>
    </w:rPr>
  </w:style>
  <w:style w:type="character" w:customStyle="1" w:styleId="645">
    <w:name w:val="PI Char1"/>
    <w:qFormat/>
    <w:uiPriority w:val="0"/>
    <w:rPr>
      <w:rFonts w:ascii="宋体" w:hAnsi="宋体"/>
      <w:kern w:val="2"/>
      <w:sz w:val="24"/>
      <w:szCs w:val="24"/>
    </w:rPr>
  </w:style>
  <w:style w:type="character" w:customStyle="1" w:styleId="646">
    <w:name w:val="tw4winTerm"/>
    <w:qFormat/>
    <w:uiPriority w:val="0"/>
    <w:rPr>
      <w:color w:val="0000FF"/>
    </w:rPr>
  </w:style>
  <w:style w:type="character" w:customStyle="1" w:styleId="647">
    <w:name w:val="Footer Char"/>
    <w:qFormat/>
    <w:locked/>
    <w:uiPriority w:val="0"/>
    <w:rPr>
      <w:rFonts w:eastAsia="宋体"/>
      <w:kern w:val="2"/>
      <w:sz w:val="18"/>
      <w:lang w:val="en-US" w:eastAsia="zh-CN" w:bidi="ar-SA"/>
    </w:rPr>
  </w:style>
  <w:style w:type="character" w:customStyle="1" w:styleId="648">
    <w:name w:val="普通文字 Char Char1"/>
    <w:qFormat/>
    <w:uiPriority w:val="0"/>
    <w:rPr>
      <w:rFonts w:ascii="宋体" w:hAnsi="Courier New"/>
      <w:kern w:val="2"/>
      <w:sz w:val="21"/>
    </w:rPr>
  </w:style>
  <w:style w:type="character" w:customStyle="1" w:styleId="649">
    <w:name w:val="Char Char101"/>
    <w:qFormat/>
    <w:uiPriority w:val="6"/>
    <w:rPr>
      <w:rFonts w:ascii="宋体" w:hAnsi="宋体"/>
      <w:kern w:val="2"/>
      <w:sz w:val="21"/>
      <w:szCs w:val="24"/>
      <w:lang w:val="en-US" w:eastAsia="zh-CN"/>
    </w:rPr>
  </w:style>
  <w:style w:type="character" w:customStyle="1" w:styleId="650">
    <w:name w:val="标题 4 Char"/>
    <w:qFormat/>
    <w:uiPriority w:val="0"/>
    <w:rPr>
      <w:rFonts w:ascii="Arial" w:hAnsi="Arial" w:eastAsia="黑体"/>
      <w:b/>
      <w:kern w:val="2"/>
      <w:sz w:val="28"/>
    </w:rPr>
  </w:style>
  <w:style w:type="character" w:customStyle="1" w:styleId="651">
    <w:name w:val="链接"/>
    <w:qFormat/>
    <w:uiPriority w:val="0"/>
    <w:rPr>
      <w:color w:val="0000FF"/>
      <w:sz w:val="21"/>
      <w:szCs w:val="21"/>
      <w:u w:val="single"/>
    </w:rPr>
  </w:style>
  <w:style w:type="character" w:customStyle="1" w:styleId="652">
    <w:name w:val="h4 Char"/>
    <w:qFormat/>
    <w:uiPriority w:val="0"/>
    <w:rPr>
      <w:rFonts w:ascii="Arial" w:hAnsi="Arial" w:eastAsia="黑体"/>
      <w:b/>
      <w:bCs/>
      <w:kern w:val="2"/>
      <w:sz w:val="28"/>
      <w:szCs w:val="28"/>
      <w:lang w:val="zh-CN" w:eastAsia="zh-CN" w:bidi="ar-SA"/>
    </w:rPr>
  </w:style>
  <w:style w:type="character" w:customStyle="1" w:styleId="653">
    <w:name w:val="5正文 Char"/>
    <w:link w:val="88"/>
    <w:qFormat/>
    <w:uiPriority w:val="0"/>
    <w:rPr>
      <w:rFonts w:ascii="仿宋_GB2312" w:hAnsi="微软雅黑" w:eastAsia="仿宋_GB2312"/>
      <w:sz w:val="28"/>
      <w:szCs w:val="21"/>
    </w:rPr>
  </w:style>
  <w:style w:type="character" w:customStyle="1" w:styleId="654">
    <w:name w:val="标题 3 字符"/>
    <w:qFormat/>
    <w:uiPriority w:val="9"/>
    <w:rPr>
      <w:b/>
      <w:bCs/>
      <w:kern w:val="2"/>
      <w:sz w:val="32"/>
      <w:szCs w:val="32"/>
    </w:rPr>
  </w:style>
  <w:style w:type="character" w:customStyle="1" w:styleId="655">
    <w:name w:val="样式6 Char"/>
    <w:qFormat/>
    <w:uiPriority w:val="0"/>
    <w:rPr>
      <w:rFonts w:ascii="仿宋_GB2312" w:hAnsi="宋体" w:eastAsia="仿宋_GB2312"/>
      <w:b/>
      <w:bCs/>
      <w:kern w:val="2"/>
      <w:sz w:val="24"/>
      <w:szCs w:val="24"/>
      <w:lang w:val="en-US" w:eastAsia="zh-CN" w:bidi="ar-SA"/>
    </w:rPr>
  </w:style>
  <w:style w:type="character" w:customStyle="1" w:styleId="656">
    <w:name w:val="Char Char14"/>
    <w:qFormat/>
    <w:uiPriority w:val="6"/>
    <w:rPr>
      <w:rFonts w:ascii="黑体" w:hAnsi="黑体" w:eastAsia="黑体"/>
    </w:rPr>
  </w:style>
  <w:style w:type="character" w:customStyle="1" w:styleId="657">
    <w:name w:val="Heading 2 Hidden Char"/>
    <w:qFormat/>
    <w:uiPriority w:val="0"/>
    <w:rPr>
      <w:rFonts w:ascii="仿宋_GB2312" w:eastAsia="仿宋_GB2312"/>
      <w:b/>
      <w:bCs/>
      <w:kern w:val="2"/>
      <w:sz w:val="24"/>
      <w:szCs w:val="24"/>
      <w:lang w:val="zh-CN" w:eastAsia="zh-CN" w:bidi="ar-SA"/>
    </w:rPr>
  </w:style>
  <w:style w:type="character" w:customStyle="1" w:styleId="658">
    <w:name w:val="正文首行缩进 2 Char"/>
    <w:link w:val="29"/>
    <w:qFormat/>
    <w:uiPriority w:val="0"/>
    <w:rPr>
      <w:rFonts w:ascii="宋体" w:hAnsi="宋体"/>
      <w:kern w:val="2"/>
      <w:sz w:val="21"/>
      <w:szCs w:val="24"/>
    </w:rPr>
  </w:style>
  <w:style w:type="character" w:customStyle="1" w:styleId="659">
    <w:name w:val="font11"/>
    <w:basedOn w:val="64"/>
    <w:qFormat/>
    <w:uiPriority w:val="0"/>
    <w:rPr>
      <w:rFonts w:hint="default" w:ascii="Times New Roman" w:hAnsi="Times New Roman" w:cs="Times New Roman"/>
      <w:color w:val="000000"/>
      <w:sz w:val="22"/>
      <w:szCs w:val="22"/>
      <w:u w:val="none"/>
    </w:rPr>
  </w:style>
  <w:style w:type="character" w:customStyle="1" w:styleId="660">
    <w:name w:val="表正文 Char1"/>
    <w:qFormat/>
    <w:uiPriority w:val="0"/>
    <w:rPr>
      <w:rFonts w:ascii="宋体" w:eastAsia="宋体"/>
      <w:snapToGrid w:val="0"/>
      <w:color w:val="000000"/>
      <w:kern w:val="28"/>
      <w:sz w:val="28"/>
    </w:rPr>
  </w:style>
  <w:style w:type="character" w:customStyle="1" w:styleId="661">
    <w:name w:val="blue1"/>
    <w:basedOn w:val="64"/>
    <w:qFormat/>
    <w:uiPriority w:val="0"/>
    <w:rPr>
      <w:rFonts w:ascii="Arial" w:hAnsi="Arial" w:eastAsia="黑体" w:cs="Arial"/>
      <w:snapToGrid w:val="0"/>
      <w:kern w:val="0"/>
      <w:szCs w:val="21"/>
    </w:rPr>
  </w:style>
  <w:style w:type="character" w:customStyle="1" w:styleId="662">
    <w:name w:val="纯文本 Char"/>
    <w:link w:val="37"/>
    <w:qFormat/>
    <w:uiPriority w:val="0"/>
    <w:rPr>
      <w:rFonts w:ascii="宋体" w:hAnsi="Courier New" w:eastAsia="宋体" w:cs="Arial"/>
      <w:snapToGrid w:val="0"/>
      <w:kern w:val="2"/>
      <w:sz w:val="21"/>
      <w:szCs w:val="21"/>
      <w:lang w:val="en-US" w:eastAsia="zh-CN" w:bidi="ar-SA"/>
    </w:rPr>
  </w:style>
  <w:style w:type="character" w:customStyle="1" w:styleId="663">
    <w:name w:val="标书1 Char"/>
    <w:qFormat/>
    <w:uiPriority w:val="0"/>
    <w:rPr>
      <w:rFonts w:eastAsia="宋体"/>
      <w:b/>
      <w:bCs/>
      <w:kern w:val="44"/>
      <w:sz w:val="44"/>
      <w:szCs w:val="44"/>
      <w:lang w:val="en-US" w:eastAsia="zh-CN" w:bidi="ar-SA"/>
    </w:rPr>
  </w:style>
  <w:style w:type="character" w:customStyle="1" w:styleId="664">
    <w:name w:val="样式5 Char"/>
    <w:qFormat/>
    <w:uiPriority w:val="0"/>
    <w:rPr>
      <w:rFonts w:ascii="仿宋_GB2312" w:hAnsi="仿宋" w:eastAsia="仿宋_GB2312"/>
      <w:kern w:val="2"/>
      <w:sz w:val="24"/>
      <w:szCs w:val="24"/>
    </w:rPr>
  </w:style>
  <w:style w:type="character" w:customStyle="1" w:styleId="665">
    <w:name w:val="样式4 Char"/>
    <w:qFormat/>
    <w:uiPriority w:val="0"/>
    <w:rPr>
      <w:rFonts w:ascii="仿宋_GB2312" w:hAnsi="仿宋" w:eastAsia="仿宋_GB2312"/>
      <w:b/>
      <w:kern w:val="2"/>
      <w:sz w:val="32"/>
      <w:szCs w:val="32"/>
      <w:lang w:bidi="ar-SA"/>
    </w:rPr>
  </w:style>
  <w:style w:type="character" w:customStyle="1" w:styleId="666">
    <w:name w:val="插图说明 Char"/>
    <w:qFormat/>
    <w:uiPriority w:val="0"/>
    <w:rPr>
      <w:rFonts w:eastAsia="黑体"/>
      <w:sz w:val="24"/>
      <w:lang w:val="en-US" w:eastAsia="zh-CN"/>
    </w:rPr>
  </w:style>
  <w:style w:type="character" w:customStyle="1" w:styleId="667">
    <w:name w:val="正文2 Char Char"/>
    <w:link w:val="89"/>
    <w:qFormat/>
    <w:uiPriority w:val="0"/>
    <w:rPr>
      <w:rFonts w:eastAsia="宋体"/>
      <w:kern w:val="2"/>
      <w:sz w:val="24"/>
      <w:lang w:val="en-US" w:eastAsia="zh-CN" w:bidi="ar-SA"/>
    </w:rPr>
  </w:style>
  <w:style w:type="character" w:customStyle="1" w:styleId="668">
    <w:name w:val="Char Char24"/>
    <w:qFormat/>
    <w:uiPriority w:val="6"/>
    <w:rPr>
      <w:kern w:val="1"/>
      <w:sz w:val="21"/>
    </w:rPr>
  </w:style>
  <w:style w:type="character" w:customStyle="1" w:styleId="669">
    <w:name w:val="副标题 Char"/>
    <w:link w:val="52"/>
    <w:qFormat/>
    <w:uiPriority w:val="0"/>
    <w:rPr>
      <w:rFonts w:ascii="Arial" w:hAnsi="Arial" w:eastAsia="隶书"/>
      <w:b/>
      <w:bCs/>
      <w:kern w:val="28"/>
      <w:sz w:val="44"/>
      <w:szCs w:val="32"/>
      <w:lang w:val="en-US" w:eastAsia="zh-CN" w:bidi="ar-SA"/>
    </w:rPr>
  </w:style>
  <w:style w:type="character" w:customStyle="1" w:styleId="670">
    <w:name w:val="普通文字 Char1 Char"/>
    <w:qFormat/>
    <w:uiPriority w:val="0"/>
    <w:rPr>
      <w:rFonts w:ascii="宋体" w:hAnsi="Courier New" w:eastAsia="宋体"/>
      <w:kern w:val="2"/>
      <w:sz w:val="21"/>
      <w:szCs w:val="24"/>
      <w:lang w:val="en-US" w:eastAsia="zh-CN" w:bidi="ar-SA"/>
    </w:rPr>
  </w:style>
  <w:style w:type="character" w:customStyle="1" w:styleId="671">
    <w:name w:val="h3 Char1"/>
    <w:qFormat/>
    <w:uiPriority w:val="0"/>
    <w:rPr>
      <w:rFonts w:eastAsia="宋体"/>
      <w:b/>
      <w:bCs/>
      <w:kern w:val="2"/>
      <w:sz w:val="32"/>
      <w:szCs w:val="32"/>
      <w:lang w:bidi="ar-SA"/>
    </w:rPr>
  </w:style>
  <w:style w:type="character" w:customStyle="1" w:styleId="672">
    <w:name w:val="标题 Char1"/>
    <w:qFormat/>
    <w:uiPriority w:val="0"/>
    <w:rPr>
      <w:rFonts w:ascii="Cambria" w:hAnsi="Cambria" w:eastAsia="宋体" w:cs="Times New Roman"/>
      <w:b/>
      <w:bCs/>
      <w:sz w:val="32"/>
      <w:szCs w:val="32"/>
      <w:lang w:bidi="ar-SA"/>
    </w:rPr>
  </w:style>
  <w:style w:type="character" w:customStyle="1" w:styleId="673">
    <w:name w:val="gf正文1 Char"/>
    <w:qFormat/>
    <w:uiPriority w:val="0"/>
    <w:rPr>
      <w:rFonts w:ascii="宋体" w:hAnsi="宋体" w:eastAsia="宋体" w:cs="宋体"/>
      <w:kern w:val="2"/>
      <w:sz w:val="24"/>
      <w:szCs w:val="24"/>
      <w:lang w:val="en-US" w:eastAsia="zh-CN" w:bidi="ar-SA"/>
    </w:rPr>
  </w:style>
  <w:style w:type="character" w:customStyle="1" w:styleId="674">
    <w:name w:val="正文文本缩进 Char1"/>
    <w:qFormat/>
    <w:uiPriority w:val="0"/>
    <w:rPr>
      <w:rFonts w:ascii="Calibri" w:hAnsi="Calibri"/>
      <w:sz w:val="28"/>
    </w:rPr>
  </w:style>
  <w:style w:type="character" w:customStyle="1" w:styleId="675">
    <w:name w:val="No Spacing Char"/>
    <w:link w:val="90"/>
    <w:qFormat/>
    <w:uiPriority w:val="1"/>
    <w:rPr>
      <w:sz w:val="22"/>
      <w:szCs w:val="22"/>
      <w:lang w:val="en-US" w:eastAsia="zh-CN" w:bidi="ar-SA"/>
    </w:rPr>
  </w:style>
  <w:style w:type="character" w:customStyle="1" w:styleId="676">
    <w:name w:val="样式7 Char"/>
    <w:qFormat/>
    <w:uiPriority w:val="0"/>
    <w:rPr>
      <w:rFonts w:ascii="仿宋_GB2312" w:hAnsi="仿宋" w:eastAsia="仿宋_GB2312"/>
      <w:b/>
      <w:kern w:val="2"/>
      <w:sz w:val="24"/>
      <w:szCs w:val="24"/>
    </w:rPr>
  </w:style>
  <w:style w:type="character" w:customStyle="1" w:styleId="677">
    <w:name w:val="font12gray1"/>
    <w:qFormat/>
    <w:uiPriority w:val="0"/>
    <w:rPr>
      <w:rFonts w:ascii="仿宋_GB2312" w:eastAsia="微软雅黑"/>
      <w:b/>
      <w:spacing w:val="300"/>
      <w:kern w:val="2"/>
      <w:sz w:val="18"/>
      <w:szCs w:val="18"/>
      <w:lang w:val="en-US" w:eastAsia="zh-CN" w:bidi="ar-SA"/>
    </w:rPr>
  </w:style>
  <w:style w:type="character" w:customStyle="1" w:styleId="678">
    <w:name w:val="Char Char7"/>
    <w:semiHidden/>
    <w:qFormat/>
    <w:uiPriority w:val="0"/>
    <w:rPr>
      <w:rFonts w:eastAsia="宋体"/>
      <w:kern w:val="2"/>
      <w:sz w:val="21"/>
      <w:szCs w:val="24"/>
      <w:lang w:val="en-US" w:eastAsia="zh-CN" w:bidi="ar-SA"/>
    </w:rPr>
  </w:style>
  <w:style w:type="character" w:customStyle="1" w:styleId="679">
    <w:name w:val="表名 Char"/>
    <w:qFormat/>
    <w:uiPriority w:val="0"/>
    <w:rPr>
      <w:rFonts w:eastAsia="宋体"/>
      <w:b/>
      <w:bCs/>
      <w:kern w:val="2"/>
      <w:sz w:val="24"/>
      <w:szCs w:val="24"/>
      <w:lang w:val="en-US" w:eastAsia="zh-CN" w:bidi="ar-SA"/>
    </w:rPr>
  </w:style>
  <w:style w:type="character" w:customStyle="1" w:styleId="680">
    <w:name w:val="Document Map Char"/>
    <w:qFormat/>
    <w:locked/>
    <w:uiPriority w:val="0"/>
    <w:rPr>
      <w:rFonts w:eastAsia="宋体"/>
      <w:kern w:val="2"/>
      <w:sz w:val="21"/>
      <w:szCs w:val="24"/>
      <w:lang w:val="en-US" w:eastAsia="zh-CN" w:bidi="ar-SA"/>
    </w:rPr>
  </w:style>
  <w:style w:type="character" w:customStyle="1" w:styleId="681">
    <w:name w:val="font41"/>
    <w:basedOn w:val="64"/>
    <w:qFormat/>
    <w:uiPriority w:val="0"/>
    <w:rPr>
      <w:rFonts w:hint="eastAsia" w:ascii="仿宋_GB2312" w:eastAsia="仿宋_GB2312" w:cs="仿宋_GB2312"/>
      <w:color w:val="000000"/>
      <w:sz w:val="22"/>
      <w:szCs w:val="22"/>
      <w:u w:val="none"/>
    </w:rPr>
  </w:style>
  <w:style w:type="character" w:customStyle="1" w:styleId="682">
    <w:name w:val="标题 6 Char"/>
    <w:link w:val="8"/>
    <w:qFormat/>
    <w:uiPriority w:val="0"/>
    <w:rPr>
      <w:rFonts w:ascii="Arial" w:hAnsi="Arial" w:eastAsia="黑体"/>
      <w:b/>
      <w:bCs/>
      <w:kern w:val="2"/>
      <w:sz w:val="24"/>
      <w:szCs w:val="24"/>
    </w:rPr>
  </w:style>
  <w:style w:type="character" w:customStyle="1" w:styleId="683">
    <w:name w:val="纯文本 Char_0"/>
    <w:link w:val="91"/>
    <w:qFormat/>
    <w:uiPriority w:val="0"/>
    <w:rPr>
      <w:rFonts w:ascii="宋体" w:hAnsi="Courier New"/>
      <w:kern w:val="2"/>
      <w:sz w:val="21"/>
      <w:szCs w:val="21"/>
      <w:lang w:val="en-US" w:eastAsia="zh-CN"/>
    </w:rPr>
  </w:style>
  <w:style w:type="character" w:customStyle="1" w:styleId="684">
    <w:name w:val="Balloon Text Char"/>
    <w:qFormat/>
    <w:locked/>
    <w:uiPriority w:val="0"/>
    <w:rPr>
      <w:rFonts w:eastAsia="宋体"/>
      <w:kern w:val="2"/>
      <w:sz w:val="18"/>
      <w:szCs w:val="18"/>
      <w:lang w:val="en-US" w:eastAsia="zh-CN" w:bidi="ar-SA"/>
    </w:rPr>
  </w:style>
  <w:style w:type="character" w:customStyle="1" w:styleId="685">
    <w:name w:val="正文 项目2 Char"/>
    <w:basedOn w:val="686"/>
    <w:qFormat/>
    <w:uiPriority w:val="0"/>
    <w:rPr>
      <w:rFonts w:ascii="仿宋_GB2312" w:hAnsi="仿宋_GB2312" w:eastAsia="仿宋_GB2312"/>
      <w:kern w:val="2"/>
      <w:sz w:val="24"/>
      <w:lang w:bidi="ar-SA"/>
    </w:rPr>
  </w:style>
  <w:style w:type="character" w:customStyle="1" w:styleId="686">
    <w:name w:val="正文 项目 Char"/>
    <w:qFormat/>
    <w:uiPriority w:val="0"/>
    <w:rPr>
      <w:rFonts w:ascii="仿宋_GB2312" w:hAnsi="仿宋_GB2312" w:eastAsia="仿宋_GB2312"/>
      <w:kern w:val="2"/>
      <w:sz w:val="24"/>
      <w:lang w:bidi="ar-SA"/>
    </w:rPr>
  </w:style>
  <w:style w:type="character" w:customStyle="1" w:styleId="687">
    <w:name w:val="h Char Char1"/>
    <w:qFormat/>
    <w:uiPriority w:val="0"/>
    <w:rPr>
      <w:rFonts w:eastAsia="宋体"/>
      <w:kern w:val="2"/>
      <w:sz w:val="18"/>
      <w:szCs w:val="18"/>
      <w:lang w:val="en-US" w:eastAsia="zh-CN" w:bidi="ar-SA"/>
    </w:rPr>
  </w:style>
  <w:style w:type="character" w:customStyle="1" w:styleId="688">
    <w:name w:val="Char Char27"/>
    <w:qFormat/>
    <w:uiPriority w:val="6"/>
    <w:rPr>
      <w:rFonts w:ascii="宋体" w:hAnsi="宋体" w:eastAsia="宋体"/>
      <w:color w:val="000000"/>
      <w:kern w:val="1"/>
      <w:sz w:val="28"/>
      <w:lang w:val="en-US" w:eastAsia="zh-CN" w:bidi="ar-SA"/>
    </w:rPr>
  </w:style>
  <w:style w:type="character" w:customStyle="1" w:styleId="689">
    <w:name w:val="px14"/>
    <w:qFormat/>
    <w:uiPriority w:val="0"/>
    <w:rPr>
      <w:rFonts w:ascii="仿宋_GB2312" w:eastAsia="微软雅黑" w:cs="Times New Roman"/>
      <w:b/>
      <w:kern w:val="2"/>
      <w:sz w:val="32"/>
      <w:szCs w:val="32"/>
      <w:lang w:val="en-US" w:eastAsia="zh-CN" w:bidi="ar-SA"/>
    </w:rPr>
  </w:style>
  <w:style w:type="character" w:customStyle="1" w:styleId="690">
    <w:name w:val="HTML 预设格式 Char1"/>
    <w:qFormat/>
    <w:uiPriority w:val="0"/>
    <w:rPr>
      <w:rFonts w:ascii="Courier New" w:hAnsi="Courier New" w:eastAsia="宋体" w:cs="Courier New"/>
      <w:sz w:val="20"/>
      <w:szCs w:val="20"/>
    </w:rPr>
  </w:style>
  <w:style w:type="character" w:customStyle="1" w:styleId="691">
    <w:name w:val="普通文字 Char1"/>
    <w:qFormat/>
    <w:uiPriority w:val="0"/>
    <w:rPr>
      <w:rFonts w:ascii="宋体" w:hAnsi="Courier New" w:eastAsia="宋体"/>
      <w:kern w:val="2"/>
      <w:sz w:val="21"/>
      <w:lang w:val="en-US" w:eastAsia="zh-CN"/>
    </w:rPr>
  </w:style>
  <w:style w:type="character" w:customStyle="1" w:styleId="692">
    <w:name w:val="hei16b1"/>
    <w:qFormat/>
    <w:uiPriority w:val="0"/>
    <w:rPr>
      <w:rFonts w:hint="default" w:ascii="Arial" w:hAnsi="Arial" w:cs="Arial"/>
      <w:b/>
      <w:bCs/>
      <w:color w:val="000000"/>
      <w:sz w:val="24"/>
      <w:szCs w:val="24"/>
    </w:rPr>
  </w:style>
  <w:style w:type="character" w:customStyle="1" w:styleId="693">
    <w:name w:val="正文（绿盟科技） Char"/>
    <w:link w:val="93"/>
    <w:qFormat/>
    <w:uiPriority w:val="0"/>
    <w:rPr>
      <w:rFonts w:ascii="Arial" w:hAnsi="Arial"/>
      <w:sz w:val="21"/>
      <w:szCs w:val="21"/>
    </w:rPr>
  </w:style>
  <w:style w:type="character" w:customStyle="1" w:styleId="694">
    <w:name w:val="Char Char19"/>
    <w:qFormat/>
    <w:uiPriority w:val="6"/>
    <w:rPr>
      <w:rFonts w:ascii="宋体" w:hAnsi="宋体"/>
      <w:i/>
      <w:sz w:val="24"/>
      <w:szCs w:val="24"/>
    </w:rPr>
  </w:style>
  <w:style w:type="character" w:customStyle="1" w:styleId="695">
    <w:name w:val="页脚 Char"/>
    <w:qFormat/>
    <w:uiPriority w:val="0"/>
    <w:rPr>
      <w:rFonts w:eastAsia="仿宋_GB2312"/>
      <w:kern w:val="2"/>
      <w:sz w:val="18"/>
      <w:lang w:val="en-US" w:eastAsia="zh-CN"/>
    </w:rPr>
  </w:style>
  <w:style w:type="character" w:customStyle="1" w:styleId="696">
    <w:name w:val="批注主题 Char"/>
    <w:qFormat/>
    <w:uiPriority w:val="0"/>
    <w:rPr>
      <w:rFonts w:eastAsia="宋体"/>
      <w:b/>
      <w:bCs/>
      <w:kern w:val="2"/>
      <w:sz w:val="21"/>
      <w:szCs w:val="24"/>
      <w:lang w:val="en-US" w:eastAsia="zh-CN" w:bidi="ar-SA"/>
    </w:rPr>
  </w:style>
  <w:style w:type="character" w:customStyle="1" w:styleId="697">
    <w:name w:val="Comment Text Char"/>
    <w:qFormat/>
    <w:locked/>
    <w:uiPriority w:val="0"/>
    <w:rPr>
      <w:rFonts w:ascii="宋体" w:hAnsi="宋体" w:eastAsia="宋体"/>
      <w:kern w:val="2"/>
      <w:sz w:val="24"/>
      <w:lang w:val="en-US" w:eastAsia="zh-CN" w:bidi="ar-SA"/>
    </w:rPr>
  </w:style>
  <w:style w:type="character" w:customStyle="1" w:styleId="698">
    <w:name w:val="标题 2 字符"/>
    <w:qFormat/>
    <w:uiPriority w:val="1"/>
    <w:rPr>
      <w:rFonts w:ascii="仿宋_GB2312" w:hAnsi="Times New Roman" w:eastAsia="仿宋_GB2312" w:cs="Times New Roman"/>
      <w:b/>
      <w:kern w:val="2"/>
      <w:sz w:val="24"/>
      <w:lang w:val="zh-CN"/>
    </w:rPr>
  </w:style>
  <w:style w:type="character" w:customStyle="1" w:styleId="699">
    <w:name w:val="Char Char72"/>
    <w:qFormat/>
    <w:uiPriority w:val="0"/>
    <w:rPr>
      <w:rFonts w:eastAsia="宋体"/>
      <w:kern w:val="2"/>
      <w:sz w:val="21"/>
      <w:szCs w:val="24"/>
      <w:lang w:val="en-US" w:eastAsia="zh-CN" w:bidi="ar-SA"/>
    </w:rPr>
  </w:style>
  <w:style w:type="character" w:customStyle="1" w:styleId="700">
    <w:name w:val="正文文本缩进 Char2"/>
    <w:qFormat/>
    <w:uiPriority w:val="0"/>
    <w:rPr>
      <w:rFonts w:ascii="Times New Roman" w:hAnsi="Times New Roman" w:eastAsia="宋体" w:cs="Times New Roman"/>
      <w:snapToGrid w:val="0"/>
      <w:kern w:val="0"/>
      <w:szCs w:val="24"/>
    </w:rPr>
  </w:style>
  <w:style w:type="character" w:customStyle="1" w:styleId="701">
    <w:name w:val="样式2 Char"/>
    <w:qFormat/>
    <w:uiPriority w:val="0"/>
    <w:rPr>
      <w:rFonts w:ascii="仿宋_GB2312" w:hAnsi="仿宋" w:eastAsia="仿宋_GB2312" w:cs="仿宋_GB2312"/>
      <w:b/>
      <w:bCs/>
      <w:sz w:val="32"/>
      <w:szCs w:val="30"/>
      <w:lang w:val="zh-CN"/>
    </w:rPr>
  </w:style>
  <w:style w:type="character" w:customStyle="1" w:styleId="702">
    <w:name w:val="表格名称[858D7CFB-ED40-4347-BF05-701D383B685F]"/>
    <w:link w:val="94"/>
    <w:qFormat/>
    <w:uiPriority w:val="0"/>
    <w:rPr>
      <w:sz w:val="32"/>
    </w:rPr>
  </w:style>
  <w:style w:type="character" w:customStyle="1" w:styleId="703">
    <w:name w:val="Char Char4"/>
    <w:qFormat/>
    <w:uiPriority w:val="0"/>
    <w:rPr>
      <w:rFonts w:eastAsia="宋体"/>
      <w:b/>
      <w:sz w:val="24"/>
      <w:lang w:eastAsia="zh-CN" w:bidi="ar-SA"/>
    </w:rPr>
  </w:style>
  <w:style w:type="character" w:customStyle="1" w:styleId="704">
    <w:name w:val="c7 style3"/>
    <w:qFormat/>
    <w:uiPriority w:val="0"/>
  </w:style>
  <w:style w:type="character" w:customStyle="1" w:styleId="705">
    <w:name w:val="正文文本 3 Char1"/>
    <w:semiHidden/>
    <w:qFormat/>
    <w:uiPriority w:val="99"/>
    <w:rPr>
      <w:rFonts w:ascii="Times New Roman" w:hAnsi="Times New Roman" w:eastAsia="宋体" w:cs="Times New Roman"/>
      <w:sz w:val="16"/>
      <w:szCs w:val="16"/>
    </w:rPr>
  </w:style>
  <w:style w:type="character" w:customStyle="1" w:styleId="706">
    <w:name w:val="tw4winInternal"/>
    <w:qFormat/>
    <w:uiPriority w:val="0"/>
    <w:rPr>
      <w:rFonts w:ascii="Courier New" w:hAnsi="Courier New" w:cs="Courier New"/>
      <w:color w:val="FF0000"/>
      <w:lang w:val="en-US" w:eastAsia="zh-CN"/>
    </w:rPr>
  </w:style>
  <w:style w:type="character" w:customStyle="1" w:styleId="707">
    <w:name w:val="Char Char10"/>
    <w:semiHidden/>
    <w:qFormat/>
    <w:uiPriority w:val="0"/>
    <w:rPr>
      <w:rFonts w:ascii="宋体" w:hAnsi="宋体"/>
      <w:kern w:val="2"/>
      <w:sz w:val="21"/>
      <w:szCs w:val="24"/>
      <w:lang w:val="en-US" w:eastAsia="zh-CN"/>
    </w:rPr>
  </w:style>
  <w:style w:type="character" w:customStyle="1" w:styleId="708">
    <w:name w:val="shadow11"/>
    <w:qFormat/>
    <w:uiPriority w:val="0"/>
    <w:rPr>
      <w:color w:val="000000"/>
      <w:sz w:val="21"/>
    </w:rPr>
  </w:style>
  <w:style w:type="character" w:customStyle="1" w:styleId="709">
    <w:name w:val="正文非缩进 Char3"/>
    <w:qFormat/>
    <w:uiPriority w:val="0"/>
    <w:rPr>
      <w:rFonts w:ascii="宋体" w:eastAsia="宋体"/>
      <w:snapToGrid w:val="0"/>
      <w:color w:val="000000"/>
      <w:kern w:val="28"/>
      <w:sz w:val="28"/>
      <w:lang w:val="en-US" w:eastAsia="zh-CN" w:bidi="ar-SA"/>
    </w:rPr>
  </w:style>
  <w:style w:type="character" w:customStyle="1" w:styleId="710">
    <w:name w:val="Char Char"/>
    <w:qFormat/>
    <w:uiPriority w:val="0"/>
    <w:rPr>
      <w:rFonts w:ascii="宋体" w:hAnsi="Courier New" w:eastAsia="宋体"/>
      <w:kern w:val="2"/>
      <w:sz w:val="21"/>
      <w:lang w:val="en-US" w:eastAsia="zh-CN" w:bidi="ar-SA"/>
    </w:rPr>
  </w:style>
  <w:style w:type="character" w:customStyle="1" w:styleId="711">
    <w:name w:val="签名 Char1"/>
    <w:qFormat/>
    <w:uiPriority w:val="0"/>
    <w:rPr>
      <w:rFonts w:ascii="Times New Roman" w:hAnsi="Times New Roman" w:eastAsia="宋体" w:cs="Times New Roman"/>
      <w:szCs w:val="24"/>
    </w:rPr>
  </w:style>
  <w:style w:type="character" w:customStyle="1" w:styleId="712">
    <w:name w:val="日期 Char"/>
    <w:link w:val="40"/>
    <w:qFormat/>
    <w:uiPriority w:val="0"/>
    <w:rPr>
      <w:rFonts w:ascii="宋体"/>
      <w:kern w:val="2"/>
      <w:sz w:val="24"/>
      <w:szCs w:val="21"/>
      <w:lang w:val="zh-CN"/>
    </w:rPr>
  </w:style>
  <w:style w:type="character" w:customStyle="1" w:styleId="713">
    <w:name w:val="标题 9 Char"/>
    <w:link w:val="11"/>
    <w:qFormat/>
    <w:uiPriority w:val="0"/>
    <w:rPr>
      <w:rFonts w:ascii="Arial" w:hAnsi="Arial" w:eastAsia="黑体"/>
      <w:kern w:val="2"/>
      <w:sz w:val="21"/>
      <w:szCs w:val="21"/>
    </w:rPr>
  </w:style>
  <w:style w:type="character" w:customStyle="1" w:styleId="714">
    <w:name w:val="Char Char18"/>
    <w:qFormat/>
    <w:uiPriority w:val="6"/>
    <w:rPr>
      <w:rFonts w:ascii="宋体" w:hAnsi="宋体"/>
      <w:sz w:val="28"/>
    </w:rPr>
  </w:style>
  <w:style w:type="character" w:customStyle="1" w:styleId="715">
    <w:name w:val="批注文字 Char"/>
    <w:qFormat/>
    <w:uiPriority w:val="0"/>
    <w:rPr>
      <w:kern w:val="2"/>
      <w:sz w:val="21"/>
      <w:szCs w:val="24"/>
    </w:rPr>
  </w:style>
  <w:style w:type="character" w:customStyle="1" w:styleId="716">
    <w:name w:val="Char Char22"/>
    <w:qFormat/>
    <w:uiPriority w:val="6"/>
    <w:rPr>
      <w:rFonts w:ascii="宋体" w:hAnsi="宋体"/>
      <w:kern w:val="1"/>
      <w:sz w:val="24"/>
      <w:szCs w:val="24"/>
    </w:rPr>
  </w:style>
  <w:style w:type="character" w:customStyle="1" w:styleId="717">
    <w:name w:val="pt141"/>
    <w:qFormat/>
    <w:uiPriority w:val="0"/>
    <w:rPr>
      <w:color w:val="330066"/>
      <w:sz w:val="22"/>
      <w:szCs w:val="22"/>
    </w:rPr>
  </w:style>
  <w:style w:type="character" w:customStyle="1" w:styleId="718">
    <w:name w:val="正文文本缩进 2 Char1"/>
    <w:semiHidden/>
    <w:qFormat/>
    <w:uiPriority w:val="99"/>
    <w:rPr>
      <w:rFonts w:ascii="Times New Roman" w:hAnsi="Times New Roman" w:eastAsia="宋体" w:cs="Times New Roman"/>
      <w:szCs w:val="24"/>
    </w:rPr>
  </w:style>
  <w:style w:type="character" w:customStyle="1" w:styleId="719">
    <w:name w:val="批注框文本 Char"/>
    <w:link w:val="43"/>
    <w:qFormat/>
    <w:uiPriority w:val="0"/>
    <w:rPr>
      <w:kern w:val="2"/>
      <w:sz w:val="18"/>
      <w:szCs w:val="18"/>
    </w:rPr>
  </w:style>
  <w:style w:type="character" w:customStyle="1" w:styleId="720">
    <w:name w:val="Char Char611"/>
    <w:qFormat/>
    <w:uiPriority w:val="0"/>
    <w:rPr>
      <w:rFonts w:eastAsia="宋体"/>
      <w:kern w:val="2"/>
      <w:sz w:val="21"/>
      <w:szCs w:val="24"/>
      <w:lang w:val="en-US" w:eastAsia="zh-CN" w:bidi="ar-SA"/>
    </w:rPr>
  </w:style>
  <w:style w:type="character" w:customStyle="1" w:styleId="721">
    <w:name w:val="highlight1"/>
    <w:qFormat/>
    <w:uiPriority w:val="0"/>
    <w:rPr>
      <w:rFonts w:ascii="仿宋_GB2312" w:eastAsia="微软雅黑"/>
      <w:b/>
      <w:kern w:val="2"/>
      <w:sz w:val="23"/>
      <w:szCs w:val="23"/>
      <w:lang w:val="en-US" w:eastAsia="zh-CN" w:bidi="ar-SA"/>
    </w:rPr>
  </w:style>
  <w:style w:type="character" w:customStyle="1" w:styleId="722">
    <w:name w:val="my正文 Char"/>
    <w:link w:val="95"/>
    <w:qFormat/>
    <w:locked/>
    <w:uiPriority w:val="0"/>
    <w:rPr>
      <w:rFonts w:ascii="Tahoma" w:hAnsi="Tahoma"/>
      <w:sz w:val="24"/>
      <w:szCs w:val="24"/>
    </w:rPr>
  </w:style>
  <w:style w:type="character" w:customStyle="1" w:styleId="723">
    <w:name w:val="正文缩进 Char2"/>
    <w:link w:val="20"/>
    <w:qFormat/>
    <w:uiPriority w:val="0"/>
    <w:rPr>
      <w:rFonts w:ascii="宋体" w:eastAsia="宋体"/>
      <w:snapToGrid w:val="0"/>
      <w:color w:val="000000"/>
      <w:kern w:val="28"/>
      <w:sz w:val="28"/>
      <w:lang w:val="en-US" w:eastAsia="zh-CN" w:bidi="ar-SA"/>
    </w:rPr>
  </w:style>
  <w:style w:type="character" w:customStyle="1" w:styleId="724">
    <w:name w:val="Used by Word for text of Help footnotes Char Char1"/>
    <w:qFormat/>
    <w:uiPriority w:val="0"/>
    <w:rPr>
      <w:color w:val="0000FF"/>
      <w:sz w:val="21"/>
    </w:rPr>
  </w:style>
  <w:style w:type="character" w:customStyle="1" w:styleId="725">
    <w:name w:val="页眉 Char"/>
    <w:qFormat/>
    <w:uiPriority w:val="0"/>
    <w:rPr>
      <w:rFonts w:eastAsia="仿宋_GB2312"/>
      <w:kern w:val="2"/>
      <w:sz w:val="18"/>
      <w:lang w:val="en-US" w:eastAsia="zh-CN"/>
    </w:rPr>
  </w:style>
  <w:style w:type="character" w:customStyle="1" w:styleId="726">
    <w:name w:val="FA正文 Char Char"/>
    <w:qFormat/>
    <w:uiPriority w:val="0"/>
    <w:rPr>
      <w:rFonts w:hAnsi="宋体"/>
      <w:kern w:val="2"/>
      <w:sz w:val="24"/>
      <w:lang w:bidi="ar-SA"/>
    </w:rPr>
  </w:style>
  <w:style w:type="character" w:customStyle="1" w:styleId="727">
    <w:name w:val="纯文本 字符"/>
    <w:qFormat/>
    <w:uiPriority w:val="0"/>
    <w:rPr>
      <w:rFonts w:ascii="宋体" w:hAnsi="Courier New" w:eastAsia="宋体" w:cs="Arial"/>
      <w:snapToGrid w:val="0"/>
      <w:kern w:val="2"/>
      <w:sz w:val="21"/>
      <w:szCs w:val="21"/>
      <w:lang w:val="en-US" w:eastAsia="zh-CN" w:bidi="ar-SA"/>
    </w:rPr>
  </w:style>
  <w:style w:type="character" w:customStyle="1" w:styleId="728">
    <w:name w:val="3级 Char"/>
    <w:link w:val="96"/>
    <w:qFormat/>
    <w:uiPriority w:val="0"/>
    <w:rPr>
      <w:rFonts w:ascii="宋体" w:hAnsi="宋体"/>
      <w:b/>
      <w:bCs/>
      <w:sz w:val="28"/>
    </w:rPr>
  </w:style>
  <w:style w:type="character" w:customStyle="1" w:styleId="729">
    <w:name w:val="myp11"/>
    <w:qFormat/>
    <w:uiPriority w:val="0"/>
    <w:rPr>
      <w:rFonts w:ascii="仿宋_GB2312" w:eastAsia="微软雅黑"/>
      <w:b/>
      <w:kern w:val="2"/>
      <w:sz w:val="32"/>
      <w:szCs w:val="32"/>
      <w:lang w:val="en-US" w:eastAsia="zh-CN" w:bidi="ar-SA"/>
    </w:rPr>
  </w:style>
  <w:style w:type="character" w:customStyle="1" w:styleId="730">
    <w:name w:val="文档结构图 Char1"/>
    <w:link w:val="23"/>
    <w:qFormat/>
    <w:uiPriority w:val="0"/>
    <w:rPr>
      <w:kern w:val="2"/>
      <w:sz w:val="21"/>
      <w:szCs w:val="24"/>
      <w:shd w:val="clear" w:color="auto" w:fill="000080"/>
    </w:rPr>
  </w:style>
  <w:style w:type="character" w:customStyle="1" w:styleId="731">
    <w:name w:val="H6 Char"/>
    <w:qFormat/>
    <w:uiPriority w:val="0"/>
    <w:rPr>
      <w:rFonts w:ascii="Arial" w:hAnsi="Arial" w:eastAsia="黑体"/>
      <w:b/>
      <w:bCs/>
      <w:kern w:val="2"/>
      <w:sz w:val="24"/>
      <w:szCs w:val="24"/>
    </w:rPr>
  </w:style>
  <w:style w:type="character" w:customStyle="1" w:styleId="732">
    <w:name w:val="Char Char91"/>
    <w:qFormat/>
    <w:uiPriority w:val="0"/>
    <w:rPr>
      <w:rFonts w:eastAsia="宋体"/>
      <w:kern w:val="2"/>
      <w:sz w:val="18"/>
      <w:szCs w:val="18"/>
      <w:lang w:val="en-US" w:eastAsia="zh-CN" w:bidi="ar-SA"/>
    </w:rPr>
  </w:style>
  <w:style w:type="character" w:customStyle="1" w:styleId="733">
    <w:name w:val="副标题 Char1"/>
    <w:qFormat/>
    <w:uiPriority w:val="0"/>
    <w:rPr>
      <w:rFonts w:ascii="Cambria" w:hAnsi="Cambria" w:eastAsia="宋体" w:cs="Times New Roman"/>
      <w:b/>
      <w:bCs/>
      <w:snapToGrid w:val="0"/>
      <w:kern w:val="28"/>
      <w:sz w:val="32"/>
      <w:szCs w:val="32"/>
    </w:rPr>
  </w:style>
  <w:style w:type="character" w:customStyle="1" w:styleId="734">
    <w:name w:val="font61"/>
    <w:qFormat/>
    <w:uiPriority w:val="0"/>
    <w:rPr>
      <w:rFonts w:hint="eastAsia" w:ascii="仿宋" w:hAnsi="仿宋" w:eastAsia="仿宋" w:cs="仿宋"/>
      <w:color w:val="000000"/>
      <w:sz w:val="20"/>
      <w:szCs w:val="20"/>
      <w:u w:val="none"/>
    </w:rPr>
  </w:style>
  <w:style w:type="character" w:customStyle="1" w:styleId="73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6">
    <w:name w:val="Char Char211"/>
    <w:qFormat/>
    <w:uiPriority w:val="0"/>
    <w:rPr>
      <w:rFonts w:eastAsia="宋体"/>
      <w:b/>
      <w:bCs/>
      <w:kern w:val="2"/>
      <w:sz w:val="21"/>
      <w:szCs w:val="24"/>
      <w:lang w:val="en-US" w:eastAsia="zh-CN" w:bidi="ar-SA"/>
    </w:rPr>
  </w:style>
  <w:style w:type="character" w:customStyle="1" w:styleId="737">
    <w:name w:val="标题 2 Char"/>
    <w:qFormat/>
    <w:uiPriority w:val="0"/>
    <w:rPr>
      <w:rFonts w:ascii="Arial" w:hAnsi="Arial" w:eastAsia="黑体"/>
      <w:b/>
      <w:kern w:val="2"/>
      <w:sz w:val="32"/>
      <w:lang w:val="en-US" w:eastAsia="zh-CN"/>
    </w:rPr>
  </w:style>
  <w:style w:type="character" w:customStyle="1" w:styleId="738">
    <w:name w:val="maywed421"/>
    <w:qFormat/>
    <w:uiPriority w:val="0"/>
    <w:rPr>
      <w:color w:val="366FB6"/>
      <w:u w:val="none"/>
    </w:rPr>
  </w:style>
  <w:style w:type="character" w:customStyle="1" w:styleId="739">
    <w:name w:val="正文文本缩进 Char"/>
    <w:qFormat/>
    <w:uiPriority w:val="0"/>
    <w:rPr>
      <w:rFonts w:ascii="宋体" w:hAnsi="宋体"/>
      <w:kern w:val="2"/>
      <w:sz w:val="24"/>
      <w:szCs w:val="24"/>
    </w:rPr>
  </w:style>
  <w:style w:type="character" w:customStyle="1" w:styleId="740">
    <w:name w:val="Char Char102"/>
    <w:semiHidden/>
    <w:qFormat/>
    <w:uiPriority w:val="0"/>
    <w:rPr>
      <w:rFonts w:ascii="宋体" w:hAnsi="宋体"/>
      <w:kern w:val="2"/>
      <w:sz w:val="21"/>
      <w:szCs w:val="24"/>
      <w:lang w:val="en-US" w:eastAsia="zh-CN"/>
    </w:rPr>
  </w:style>
  <w:style w:type="character" w:customStyle="1" w:styleId="741">
    <w:name w:val="页眉 Char1"/>
    <w:qFormat/>
    <w:uiPriority w:val="0"/>
    <w:rPr>
      <w:rFonts w:eastAsia="宋体"/>
      <w:kern w:val="2"/>
      <w:sz w:val="18"/>
      <w:szCs w:val="18"/>
      <w:lang w:val="en-US" w:eastAsia="zh-CN" w:bidi="ar-SA"/>
    </w:rPr>
  </w:style>
  <w:style w:type="character" w:customStyle="1" w:styleId="742">
    <w:name w:val="md"/>
    <w:basedOn w:val="64"/>
    <w:qFormat/>
    <w:uiPriority w:val="0"/>
    <w:rPr>
      <w:rFonts w:ascii="Arial" w:hAnsi="Arial" w:eastAsia="黑体" w:cs="Arial"/>
      <w:snapToGrid w:val="0"/>
      <w:kern w:val="0"/>
      <w:szCs w:val="21"/>
    </w:rPr>
  </w:style>
  <w:style w:type="character" w:customStyle="1" w:styleId="743">
    <w:name w:val="big1"/>
    <w:qFormat/>
    <w:uiPriority w:val="0"/>
    <w:rPr>
      <w:rFonts w:hint="eastAsia" w:ascii="宋体" w:hAnsi="宋体" w:eastAsia="宋体"/>
      <w:color w:val="333333"/>
      <w:sz w:val="22"/>
      <w:szCs w:val="22"/>
    </w:rPr>
  </w:style>
  <w:style w:type="character" w:customStyle="1" w:styleId="744">
    <w:name w:val="Char Char311"/>
    <w:qFormat/>
    <w:uiPriority w:val="0"/>
    <w:rPr>
      <w:rFonts w:eastAsia="宋体"/>
      <w:kern w:val="2"/>
      <w:sz w:val="21"/>
      <w:szCs w:val="24"/>
      <w:lang w:val="en-US" w:eastAsia="zh-CN" w:bidi="ar-SA"/>
    </w:rPr>
  </w:style>
  <w:style w:type="character" w:customStyle="1" w:styleId="745">
    <w:name w:val="Char Char81"/>
    <w:qFormat/>
    <w:uiPriority w:val="6"/>
    <w:rPr>
      <w:rFonts w:eastAsia="宋体"/>
      <w:b/>
      <w:sz w:val="24"/>
      <w:lang w:eastAsia="zh-CN"/>
    </w:rPr>
  </w:style>
  <w:style w:type="character" w:customStyle="1" w:styleId="746">
    <w:name w:val="样式3 Char"/>
    <w:basedOn w:val="701"/>
    <w:qFormat/>
    <w:uiPriority w:val="0"/>
    <w:rPr>
      <w:rFonts w:ascii="仿宋_GB2312" w:hAnsi="仿宋" w:eastAsia="仿宋_GB2312" w:cs="仿宋_GB2312"/>
      <w:sz w:val="32"/>
      <w:szCs w:val="30"/>
      <w:lang w:val="zh-CN"/>
    </w:rPr>
  </w:style>
  <w:style w:type="character" w:customStyle="1" w:styleId="747">
    <w:name w:val="HTML 地址 Char"/>
    <w:link w:val="34"/>
    <w:qFormat/>
    <w:uiPriority w:val="0"/>
    <w:rPr>
      <w:rFonts w:ascii="宋体" w:hAnsi="宋体"/>
      <w:i/>
      <w:iCs/>
      <w:sz w:val="24"/>
      <w:szCs w:val="24"/>
    </w:rPr>
  </w:style>
  <w:style w:type="character" w:customStyle="1" w:styleId="748">
    <w:name w:val="正文首行缩进 2 Char1"/>
    <w:qFormat/>
    <w:uiPriority w:val="0"/>
    <w:rPr>
      <w:rFonts w:ascii="Times New Roman" w:hAnsi="Times New Roman" w:eastAsia="宋体" w:cs="Times New Roman"/>
      <w:kern w:val="2"/>
      <w:sz w:val="24"/>
      <w:szCs w:val="24"/>
    </w:rPr>
  </w:style>
  <w:style w:type="character" w:customStyle="1" w:styleId="749">
    <w:name w:val="副标题 Char2"/>
    <w:qFormat/>
    <w:uiPriority w:val="0"/>
    <w:rPr>
      <w:rFonts w:ascii="Cambria" w:hAnsi="Cambria" w:eastAsia="宋体" w:cs="Times New Roman"/>
      <w:b/>
      <w:bCs/>
      <w:snapToGrid w:val="0"/>
      <w:kern w:val="28"/>
      <w:sz w:val="32"/>
      <w:szCs w:val="32"/>
    </w:rPr>
  </w:style>
  <w:style w:type="character" w:customStyle="1" w:styleId="750">
    <w:name w:val="标题4-dyf Char"/>
    <w:link w:val="98"/>
    <w:qFormat/>
    <w:uiPriority w:val="0"/>
    <w:rPr>
      <w:rFonts w:ascii="Cambria" w:hAnsi="Cambria"/>
      <w:b/>
      <w:bCs/>
      <w:color w:val="000000"/>
      <w:kern w:val="2"/>
      <w:sz w:val="21"/>
      <w:szCs w:val="21"/>
    </w:rPr>
  </w:style>
  <w:style w:type="character" w:customStyle="1" w:styleId="751">
    <w:name w:val="dectext1"/>
    <w:qFormat/>
    <w:uiPriority w:val="0"/>
    <w:rPr>
      <w:rFonts w:ascii="宋体" w:hAnsi="宋体" w:eastAsia="宋体"/>
      <w:color w:val="333333"/>
      <w:sz w:val="21"/>
      <w:szCs w:val="21"/>
      <w:u w:val="none"/>
    </w:rPr>
  </w:style>
  <w:style w:type="character" w:customStyle="1" w:styleId="752">
    <w:name w:val="冯 Char"/>
    <w:link w:val="99"/>
    <w:qFormat/>
    <w:uiPriority w:val="0"/>
    <w:rPr>
      <w:rFonts w:ascii="宋体" w:hAnsi="宋体"/>
      <w:color w:val="000000"/>
      <w:sz w:val="24"/>
      <w:szCs w:val="24"/>
    </w:rPr>
  </w:style>
  <w:style w:type="character" w:customStyle="1" w:styleId="753">
    <w:name w:val="Header Char"/>
    <w:qFormat/>
    <w:locked/>
    <w:uiPriority w:val="0"/>
    <w:rPr>
      <w:rFonts w:eastAsia="宋体"/>
      <w:kern w:val="2"/>
      <w:sz w:val="18"/>
      <w:szCs w:val="18"/>
      <w:lang w:val="en-US" w:eastAsia="zh-CN" w:bidi="ar-SA"/>
    </w:rPr>
  </w:style>
  <w:style w:type="character" w:customStyle="1" w:styleId="754">
    <w:name w:val="Char Char12"/>
    <w:qFormat/>
    <w:uiPriority w:val="0"/>
    <w:rPr>
      <w:rFonts w:ascii="仿宋_GB2312" w:eastAsia="仿宋_GB2312"/>
      <w:b/>
      <w:bCs/>
      <w:kern w:val="2"/>
      <w:sz w:val="24"/>
      <w:szCs w:val="24"/>
      <w:lang w:val="zh-CN" w:eastAsia="zh-CN" w:bidi="ar-SA"/>
    </w:rPr>
  </w:style>
  <w:style w:type="character" w:customStyle="1" w:styleId="755">
    <w:name w:val="题注 Char"/>
    <w:link w:val="21"/>
    <w:qFormat/>
    <w:uiPriority w:val="0"/>
    <w:rPr>
      <w:b/>
      <w:kern w:val="2"/>
      <w:sz w:val="28"/>
    </w:rPr>
  </w:style>
  <w:style w:type="character" w:customStyle="1" w:styleId="756">
    <w:name w:val="普通文字 Char3"/>
    <w:qFormat/>
    <w:uiPriority w:val="0"/>
    <w:rPr>
      <w:rFonts w:ascii="宋体" w:hAnsi="Courier New" w:eastAsia="宋体"/>
      <w:kern w:val="2"/>
      <w:sz w:val="21"/>
      <w:lang w:val="en-US" w:eastAsia="zh-CN" w:bidi="ar-SA"/>
    </w:rPr>
  </w:style>
  <w:style w:type="character" w:customStyle="1" w:styleId="757">
    <w:name w:val="公文正文 Char"/>
    <w:qFormat/>
    <w:uiPriority w:val="0"/>
    <w:rPr>
      <w:rFonts w:ascii="仿宋_GB2312" w:eastAsia="仿宋_GB2312"/>
      <w:kern w:val="2"/>
      <w:sz w:val="24"/>
      <w:szCs w:val="24"/>
      <w:lang w:val="en-US" w:eastAsia="zh-CN" w:bidi="ar-SA"/>
    </w:rPr>
  </w:style>
  <w:style w:type="character" w:customStyle="1" w:styleId="758">
    <w:name w:val="正文首行缩进 Char Char Char Char Char"/>
    <w:qFormat/>
    <w:uiPriority w:val="0"/>
    <w:rPr>
      <w:rFonts w:ascii="宋体"/>
      <w:kern w:val="2"/>
      <w:sz w:val="24"/>
      <w:lang w:val="zh-CN"/>
    </w:rPr>
  </w:style>
  <w:style w:type="character" w:customStyle="1" w:styleId="759">
    <w:name w:val="PI Char"/>
    <w:qFormat/>
    <w:uiPriority w:val="0"/>
    <w:rPr>
      <w:rFonts w:ascii="宋体" w:hAnsi="宋体" w:eastAsia="宋体"/>
      <w:kern w:val="2"/>
      <w:sz w:val="24"/>
      <w:szCs w:val="24"/>
      <w:lang w:val="en-US" w:eastAsia="zh-CN" w:bidi="ar-SA"/>
    </w:rPr>
  </w:style>
  <w:style w:type="character" w:customStyle="1" w:styleId="760">
    <w:name w:val="Default Char"/>
    <w:link w:val="2"/>
    <w:qFormat/>
    <w:uiPriority w:val="0"/>
    <w:rPr>
      <w:rFonts w:ascii="仿宋_GB2312" w:eastAsia="仿宋_GB2312" w:cs="仿宋_GB2312"/>
      <w:color w:val="000000"/>
      <w:sz w:val="24"/>
      <w:szCs w:val="24"/>
      <w:lang w:val="en-US" w:eastAsia="zh-CN" w:bidi="ar-SA"/>
    </w:rPr>
  </w:style>
  <w:style w:type="character" w:customStyle="1" w:styleId="761">
    <w:name w:val="style91"/>
    <w:qFormat/>
    <w:uiPriority w:val="0"/>
    <w:rPr>
      <w:color w:val="333333"/>
    </w:rPr>
  </w:style>
  <w:style w:type="character" w:customStyle="1" w:styleId="762">
    <w:name w:val="列出段落 Char2"/>
    <w:qFormat/>
    <w:uiPriority w:val="34"/>
    <w:rPr>
      <w:rFonts w:ascii="Calibri" w:hAnsi="Calibri"/>
      <w:kern w:val="2"/>
      <w:sz w:val="28"/>
    </w:rPr>
  </w:style>
  <w:style w:type="character" w:customStyle="1" w:styleId="763">
    <w:name w:val="mdeck"/>
    <w:qFormat/>
    <w:uiPriority w:val="0"/>
    <w:rPr>
      <w:rFonts w:ascii="仿宋_GB2312" w:eastAsia="微软雅黑"/>
      <w:b/>
      <w:kern w:val="2"/>
      <w:sz w:val="32"/>
      <w:szCs w:val="32"/>
      <w:lang w:val="en-US" w:eastAsia="zh-CN" w:bidi="ar-SA"/>
    </w:rPr>
  </w:style>
  <w:style w:type="character" w:customStyle="1" w:styleId="764">
    <w:name w:val="unnamed11"/>
    <w:qFormat/>
    <w:uiPriority w:val="0"/>
    <w:rPr>
      <w:sz w:val="20"/>
      <w:szCs w:val="20"/>
    </w:rPr>
  </w:style>
  <w:style w:type="character" w:customStyle="1" w:styleId="765">
    <w:name w:val="正文文本 Char2"/>
    <w:semiHidden/>
    <w:qFormat/>
    <w:uiPriority w:val="99"/>
    <w:rPr>
      <w:rFonts w:ascii="Times New Roman" w:hAnsi="Times New Roman" w:eastAsia="宋体" w:cs="Times New Roman"/>
      <w:snapToGrid w:val="0"/>
      <w:kern w:val="0"/>
      <w:szCs w:val="24"/>
    </w:rPr>
  </w:style>
  <w:style w:type="character" w:customStyle="1" w:styleId="766">
    <w:name w:val="标书正文格式 Char"/>
    <w:qFormat/>
    <w:uiPriority w:val="0"/>
    <w:rPr>
      <w:rFonts w:eastAsia="楷体_GB2312"/>
      <w:kern w:val="2"/>
      <w:sz w:val="24"/>
      <w:szCs w:val="24"/>
      <w:lang w:bidi="ar-SA"/>
    </w:rPr>
  </w:style>
  <w:style w:type="character" w:customStyle="1" w:styleId="767">
    <w:name w:val="Char Char11"/>
    <w:qFormat/>
    <w:locked/>
    <w:uiPriority w:val="0"/>
    <w:rPr>
      <w:rFonts w:ascii="宋体" w:hAnsi="宋体" w:eastAsia="宋体"/>
      <w:b/>
      <w:kern w:val="2"/>
      <w:sz w:val="24"/>
      <w:szCs w:val="24"/>
      <w:lang w:val="en-US" w:eastAsia="zh-CN" w:bidi="ar-SA"/>
    </w:rPr>
  </w:style>
  <w:style w:type="character" w:customStyle="1" w:styleId="768">
    <w:name w:val="ca-131"/>
    <w:qFormat/>
    <w:uiPriority w:val="0"/>
    <w:rPr>
      <w:rFonts w:hint="eastAsia" w:ascii="仿宋_GB2312" w:eastAsia="仿宋_GB2312"/>
      <w:b/>
      <w:bCs/>
      <w:color w:val="000000"/>
      <w:spacing w:val="-20"/>
      <w:sz w:val="24"/>
      <w:szCs w:val="24"/>
    </w:rPr>
  </w:style>
  <w:style w:type="character" w:customStyle="1" w:styleId="769">
    <w:name w:val="tw4winMark"/>
    <w:qFormat/>
    <w:uiPriority w:val="0"/>
    <w:rPr>
      <w:rFonts w:ascii="Courier New" w:hAnsi="Courier New" w:cs="Courier New"/>
      <w:vanish/>
      <w:color w:val="800080"/>
      <w:sz w:val="24"/>
      <w:szCs w:val="24"/>
      <w:vertAlign w:val="subscript"/>
    </w:rPr>
  </w:style>
  <w:style w:type="character" w:customStyle="1" w:styleId="770">
    <w:name w:val="正文样式 Char"/>
    <w:link w:val="100"/>
    <w:qFormat/>
    <w:uiPriority w:val="0"/>
    <w:rPr>
      <w:rFonts w:ascii="Calibri" w:hAnsi="Calibri"/>
      <w:sz w:val="24"/>
      <w:szCs w:val="24"/>
    </w:rPr>
  </w:style>
  <w:style w:type="character" w:customStyle="1" w:styleId="771">
    <w:name w:val="表正文 Char3"/>
    <w:qFormat/>
    <w:uiPriority w:val="0"/>
    <w:rPr>
      <w:rFonts w:eastAsia="宋体"/>
    </w:rPr>
  </w:style>
  <w:style w:type="character" w:customStyle="1" w:styleId="772">
    <w:name w:val="H5 Char"/>
    <w:qFormat/>
    <w:uiPriority w:val="0"/>
    <w:rPr>
      <w:b/>
      <w:bCs/>
      <w:kern w:val="2"/>
      <w:sz w:val="28"/>
      <w:szCs w:val="28"/>
    </w:rPr>
  </w:style>
  <w:style w:type="character" w:customStyle="1" w:styleId="773">
    <w:name w:val="Char Char3"/>
    <w:qFormat/>
    <w:uiPriority w:val="0"/>
    <w:rPr>
      <w:rFonts w:eastAsia="宋体"/>
      <w:kern w:val="2"/>
      <w:sz w:val="21"/>
      <w:szCs w:val="24"/>
      <w:lang w:val="en-US" w:eastAsia="zh-CN" w:bidi="ar-SA"/>
    </w:rPr>
  </w:style>
  <w:style w:type="character" w:customStyle="1" w:styleId="774">
    <w:name w:val="正文 编号 Char"/>
    <w:qFormat/>
    <w:uiPriority w:val="0"/>
    <w:rPr>
      <w:rFonts w:ascii="仿宋_GB2312" w:hAnsi="仿宋_GB2312" w:eastAsia="仿宋_GB2312"/>
      <w:kern w:val="2"/>
      <w:sz w:val="24"/>
      <w:lang w:bidi="ar-SA"/>
    </w:rPr>
  </w:style>
  <w:style w:type="character" w:customStyle="1" w:styleId="775">
    <w:name w:val="question-title2"/>
    <w:qFormat/>
    <w:uiPriority w:val="6"/>
    <w:rPr>
      <w:rFonts w:ascii="Arial" w:hAnsi="Arial" w:eastAsia="黑体" w:cs="Arial"/>
      <w:snapToGrid w:val="0"/>
      <w:kern w:val="0"/>
      <w:szCs w:val="21"/>
    </w:rPr>
  </w:style>
  <w:style w:type="character" w:customStyle="1" w:styleId="776">
    <w:name w:val="gf正文1 Char Char"/>
    <w:link w:val="101"/>
    <w:qFormat/>
    <w:uiPriority w:val="0"/>
    <w:rPr>
      <w:rFonts w:ascii="宋体" w:hAnsi="宋体" w:cs="宋体"/>
      <w:kern w:val="2"/>
      <w:sz w:val="24"/>
      <w:szCs w:val="24"/>
    </w:rPr>
  </w:style>
  <w:style w:type="character" w:customStyle="1" w:styleId="777">
    <w:name w:val="Char Char15"/>
    <w:qFormat/>
    <w:uiPriority w:val="6"/>
    <w:rPr>
      <w:rFonts w:ascii="宋体" w:hAnsi="宋体"/>
      <w:kern w:val="1"/>
      <w:sz w:val="21"/>
    </w:rPr>
  </w:style>
  <w:style w:type="character" w:customStyle="1" w:styleId="778">
    <w:name w:val="正文缩进 Char3"/>
    <w:qFormat/>
    <w:uiPriority w:val="0"/>
    <w:rPr>
      <w:rFonts w:ascii="宋体" w:eastAsia="宋体"/>
      <w:snapToGrid w:val="0"/>
      <w:color w:val="000000"/>
      <w:kern w:val="28"/>
      <w:sz w:val="28"/>
      <w:lang w:val="en-US" w:eastAsia="zh-CN" w:bidi="ar-SA"/>
    </w:rPr>
  </w:style>
  <w:style w:type="character" w:customStyle="1" w:styleId="779">
    <w:name w:val="列出段落 Char1"/>
    <w:link w:val="102"/>
    <w:qFormat/>
    <w:uiPriority w:val="0"/>
    <w:rPr>
      <w:rFonts w:ascii="Calibri" w:hAnsi="Calibri"/>
      <w:sz w:val="24"/>
      <w:lang w:eastAsia="en-US"/>
    </w:rPr>
  </w:style>
  <w:style w:type="character" w:customStyle="1" w:styleId="780">
    <w:name w:val="Char Char8"/>
    <w:qFormat/>
    <w:uiPriority w:val="0"/>
    <w:rPr>
      <w:rFonts w:eastAsia="宋体"/>
      <w:b/>
      <w:sz w:val="24"/>
      <w:lang w:eastAsia="zh-CN"/>
    </w:rPr>
  </w:style>
  <w:style w:type="character" w:customStyle="1" w:styleId="781">
    <w:name w:val="Normal Indent Char Char"/>
    <w:qFormat/>
    <w:uiPriority w:val="0"/>
    <w:rPr>
      <w:rFonts w:eastAsia="宋体"/>
      <w:kern w:val="2"/>
      <w:sz w:val="21"/>
      <w:lang w:val="en-US" w:eastAsia="zh-CN" w:bidi="ar-SA"/>
    </w:rPr>
  </w:style>
  <w:style w:type="character" w:customStyle="1" w:styleId="782">
    <w:name w:val="列表段落 字符"/>
    <w:qFormat/>
    <w:uiPriority w:val="99"/>
  </w:style>
  <w:style w:type="character" w:customStyle="1" w:styleId="783">
    <w:name w:val="Ò³Ã¼ Char Char1"/>
    <w:qFormat/>
    <w:uiPriority w:val="0"/>
    <w:rPr>
      <w:rFonts w:eastAsia="宋体"/>
      <w:kern w:val="2"/>
      <w:sz w:val="18"/>
      <w:szCs w:val="18"/>
      <w:lang w:val="en-US" w:eastAsia="zh-CN" w:bidi="ar-SA"/>
    </w:rPr>
  </w:style>
  <w:style w:type="character" w:customStyle="1" w:styleId="784">
    <w:name w:val="方案正文 Char"/>
    <w:qFormat/>
    <w:uiPriority w:val="0"/>
    <w:rPr>
      <w:rFonts w:ascii="仿宋_GB2312" w:eastAsia="仿宋_GB2312"/>
      <w:b/>
      <w:color w:val="000000"/>
      <w:kern w:val="2"/>
      <w:sz w:val="24"/>
      <w:lang w:val="en-US" w:eastAsia="zh-CN" w:bidi="ar-SA"/>
    </w:rPr>
  </w:style>
  <w:style w:type="character" w:customStyle="1" w:styleId="785">
    <w:name w:val="Char Char30"/>
    <w:qFormat/>
    <w:uiPriority w:val="6"/>
    <w:rPr>
      <w:rFonts w:ascii="Arial" w:hAnsi="Arial" w:eastAsia="黑体"/>
      <w:kern w:val="1"/>
      <w:sz w:val="21"/>
      <w:szCs w:val="21"/>
    </w:rPr>
  </w:style>
  <w:style w:type="character" w:customStyle="1" w:styleId="786">
    <w:name w:val="正文文本缩进 Char3"/>
    <w:link w:val="28"/>
    <w:qFormat/>
    <w:uiPriority w:val="0"/>
    <w:rPr>
      <w:rFonts w:ascii="宋体" w:hAnsi="宋体"/>
      <w:kern w:val="2"/>
      <w:sz w:val="24"/>
      <w:szCs w:val="24"/>
    </w:rPr>
  </w:style>
  <w:style w:type="character" w:customStyle="1" w:styleId="787">
    <w:name w:val="font01"/>
    <w:basedOn w:val="64"/>
    <w:qFormat/>
    <w:uiPriority w:val="0"/>
    <w:rPr>
      <w:rFonts w:hint="eastAsia" w:ascii="微软雅黑" w:hAnsi="微软雅黑" w:eastAsia="微软雅黑" w:cs="微软雅黑"/>
      <w:color w:val="000000"/>
      <w:sz w:val="20"/>
      <w:szCs w:val="20"/>
      <w:u w:val="none"/>
    </w:rPr>
  </w:style>
  <w:style w:type="character" w:customStyle="1" w:styleId="788">
    <w:name w:val="Char Char20"/>
    <w:qFormat/>
    <w:uiPriority w:val="6"/>
    <w:rPr>
      <w:kern w:val="1"/>
      <w:sz w:val="24"/>
    </w:rPr>
  </w:style>
  <w:style w:type="character" w:customStyle="1" w:styleId="789">
    <w:name w:val="tw4winExternal"/>
    <w:qFormat/>
    <w:uiPriority w:val="0"/>
    <w:rPr>
      <w:rFonts w:ascii="Courier New" w:hAnsi="Courier New" w:cs="Courier New"/>
      <w:color w:val="808080"/>
      <w:lang w:val="en-US" w:eastAsia="zh-CN"/>
    </w:rPr>
  </w:style>
  <w:style w:type="character" w:customStyle="1" w:styleId="790">
    <w:name w:val="标题 4 Char1"/>
    <w:qFormat/>
    <w:uiPriority w:val="9"/>
    <w:rPr>
      <w:rFonts w:ascii="Cambria" w:hAnsi="Cambria" w:eastAsia="宋体" w:cs="Times New Roman"/>
      <w:b/>
      <w:bCs/>
      <w:kern w:val="2"/>
      <w:sz w:val="28"/>
      <w:szCs w:val="28"/>
    </w:rPr>
  </w:style>
  <w:style w:type="character" w:customStyle="1" w:styleId="791">
    <w:name w:val="批注文字 Char2"/>
    <w:qFormat/>
    <w:uiPriority w:val="99"/>
    <w:rPr>
      <w:rFonts w:ascii="Times New Roman" w:hAnsi="Times New Roman" w:eastAsia="宋体" w:cs="Times New Roman"/>
      <w:snapToGrid w:val="0"/>
      <w:kern w:val="0"/>
      <w:szCs w:val="24"/>
    </w:rPr>
  </w:style>
  <w:style w:type="character" w:customStyle="1" w:styleId="792">
    <w:name w:val="正文文本 2 Char"/>
    <w:qFormat/>
    <w:uiPriority w:val="0"/>
    <w:rPr>
      <w:rFonts w:eastAsia="宋体"/>
      <w:kern w:val="2"/>
      <w:sz w:val="21"/>
      <w:szCs w:val="24"/>
      <w:lang w:val="en-US" w:eastAsia="zh-CN" w:bidi="ar-SA"/>
    </w:rPr>
  </w:style>
  <w:style w:type="character" w:customStyle="1" w:styleId="793">
    <w:name w:val="Ò³Ã¼ Char Char"/>
    <w:qFormat/>
    <w:uiPriority w:val="0"/>
    <w:rPr>
      <w:rFonts w:eastAsia="宋体"/>
      <w:kern w:val="2"/>
      <w:sz w:val="18"/>
      <w:lang w:val="en-US" w:eastAsia="zh-CN" w:bidi="ar-SA"/>
    </w:rPr>
  </w:style>
  <w:style w:type="character" w:customStyle="1" w:styleId="794">
    <w:name w:val="message1"/>
    <w:qFormat/>
    <w:uiPriority w:val="0"/>
    <w:rPr>
      <w:rFonts w:hint="default" w:ascii="Tahoma" w:hAnsi="Tahoma" w:cs="Tahoma"/>
      <w:sz w:val="18"/>
      <w:szCs w:val="18"/>
    </w:rPr>
  </w:style>
  <w:style w:type="character" w:customStyle="1" w:styleId="795">
    <w:name w:val="Char Char23"/>
    <w:qFormat/>
    <w:uiPriority w:val="6"/>
    <w:rPr>
      <w:color w:val="0000FF"/>
      <w:sz w:val="21"/>
    </w:rPr>
  </w:style>
  <w:style w:type="character" w:customStyle="1" w:styleId="796">
    <w:name w:val="批注框文本 字符"/>
    <w:qFormat/>
    <w:uiPriority w:val="0"/>
    <w:rPr>
      <w:rFonts w:ascii="Arial" w:hAnsi="Arial" w:eastAsia="黑体" w:cs="Arial"/>
      <w:snapToGrid w:val="0"/>
      <w:kern w:val="0"/>
      <w:sz w:val="18"/>
      <w:szCs w:val="18"/>
    </w:rPr>
  </w:style>
  <w:style w:type="character" w:customStyle="1" w:styleId="797">
    <w:name w:val="纯文本 Char2"/>
    <w:semiHidden/>
    <w:qFormat/>
    <w:uiPriority w:val="99"/>
    <w:rPr>
      <w:rFonts w:ascii="宋体" w:hAnsi="Courier New" w:eastAsia="宋体" w:cs="Courier New"/>
    </w:rPr>
  </w:style>
  <w:style w:type="character" w:customStyle="1" w:styleId="798">
    <w:name w:val="Char Char25"/>
    <w:qFormat/>
    <w:uiPriority w:val="6"/>
    <w:rPr>
      <w:rFonts w:ascii="宋体" w:hAnsi="宋体"/>
      <w:kern w:val="1"/>
      <w:sz w:val="24"/>
      <w:lang w:val="zh-CN"/>
    </w:rPr>
  </w:style>
  <w:style w:type="character" w:customStyle="1" w:styleId="799">
    <w:name w:val="Char Char411"/>
    <w:qFormat/>
    <w:uiPriority w:val="0"/>
    <w:rPr>
      <w:rFonts w:eastAsia="宋体"/>
      <w:b/>
      <w:sz w:val="24"/>
      <w:lang w:eastAsia="zh-CN" w:bidi="ar-SA"/>
    </w:rPr>
  </w:style>
  <w:style w:type="character" w:customStyle="1" w:styleId="800">
    <w:name w:val="Heading 7 Char"/>
    <w:qFormat/>
    <w:locked/>
    <w:uiPriority w:val="0"/>
    <w:rPr>
      <w:rFonts w:ascii="宋体" w:hAnsi="宋体" w:eastAsia="宋体"/>
      <w:b/>
      <w:bCs/>
      <w:kern w:val="2"/>
      <w:sz w:val="24"/>
      <w:szCs w:val="24"/>
      <w:lang w:val="en-US" w:eastAsia="zh-CN" w:bidi="ar-SA"/>
    </w:rPr>
  </w:style>
  <w:style w:type="character" w:customStyle="1" w:styleId="801">
    <w:name w:val="此正文 Char"/>
    <w:link w:val="104"/>
    <w:qFormat/>
    <w:uiPriority w:val="0"/>
    <w:rPr>
      <w:kern w:val="2"/>
      <w:sz w:val="24"/>
      <w:szCs w:val="24"/>
    </w:rPr>
  </w:style>
  <w:style w:type="character" w:customStyle="1" w:styleId="802">
    <w:name w:val="Char Char2"/>
    <w:qFormat/>
    <w:uiPriority w:val="0"/>
    <w:rPr>
      <w:rFonts w:eastAsia="宋体"/>
      <w:b/>
      <w:bCs/>
      <w:kern w:val="2"/>
      <w:sz w:val="21"/>
      <w:szCs w:val="24"/>
      <w:lang w:val="en-US" w:eastAsia="zh-CN" w:bidi="ar-SA"/>
    </w:rPr>
  </w:style>
  <w:style w:type="character" w:customStyle="1" w:styleId="803">
    <w:name w:val="标题 1 Char"/>
    <w:link w:val="3"/>
    <w:qFormat/>
    <w:uiPriority w:val="9"/>
    <w:rPr>
      <w:b/>
      <w:bCs/>
      <w:kern w:val="44"/>
      <w:sz w:val="44"/>
      <w:szCs w:val="44"/>
    </w:rPr>
  </w:style>
  <w:style w:type="character" w:customStyle="1" w:styleId="804">
    <w:name w:val="Footer-Even Char1"/>
    <w:qFormat/>
    <w:uiPriority w:val="0"/>
    <w:rPr>
      <w:rFonts w:eastAsia="宋体"/>
      <w:kern w:val="2"/>
      <w:sz w:val="18"/>
      <w:szCs w:val="18"/>
      <w:lang w:val="en-US" w:eastAsia="zh-CN" w:bidi="ar-SA"/>
    </w:rPr>
  </w:style>
  <w:style w:type="character" w:customStyle="1" w:styleId="805">
    <w:name w:val="Char Char29"/>
    <w:qFormat/>
    <w:uiPriority w:val="6"/>
    <w:rPr>
      <w:rFonts w:ascii="Arial" w:hAnsi="Arial" w:eastAsia="微软雅黑"/>
      <w:b/>
      <w:kern w:val="1"/>
      <w:sz w:val="44"/>
      <w:szCs w:val="32"/>
      <w:lang w:val="en-US" w:eastAsia="zh-CN" w:bidi="ar-SA"/>
    </w:rPr>
  </w:style>
  <w:style w:type="character" w:customStyle="1" w:styleId="806">
    <w:name w:val="标题 Char2"/>
    <w:link w:val="63"/>
    <w:qFormat/>
    <w:uiPriority w:val="10"/>
    <w:rPr>
      <w:b/>
      <w:sz w:val="24"/>
    </w:rPr>
  </w:style>
  <w:style w:type="character" w:customStyle="1" w:styleId="807">
    <w:name w:val="font81"/>
    <w:qFormat/>
    <w:uiPriority w:val="0"/>
    <w:rPr>
      <w:rFonts w:ascii="微软雅黑" w:hAnsi="微软雅黑" w:eastAsia="微软雅黑" w:cs="微软雅黑"/>
      <w:color w:val="000000"/>
      <w:sz w:val="20"/>
      <w:szCs w:val="20"/>
      <w:u w:val="none"/>
    </w:rPr>
  </w:style>
  <w:style w:type="character" w:customStyle="1" w:styleId="808">
    <w:name w:val="Char Char312"/>
    <w:qFormat/>
    <w:uiPriority w:val="0"/>
    <w:rPr>
      <w:rFonts w:ascii="Times New Roman" w:hAnsi="Times New Roman" w:eastAsia="宋体" w:cs="Times New Roman"/>
      <w:b/>
      <w:kern w:val="2"/>
      <w:sz w:val="32"/>
      <w:szCs w:val="24"/>
      <w:lang w:val="en-US" w:eastAsia="zh-CN" w:bidi="ar-SA"/>
    </w:rPr>
  </w:style>
  <w:style w:type="character" w:customStyle="1" w:styleId="809">
    <w:name w:val="t21"/>
    <w:qFormat/>
    <w:uiPriority w:val="0"/>
    <w:rPr>
      <w:rFonts w:ascii="仿宋_GB2312" w:eastAsia="微软雅黑"/>
      <w:b/>
      <w:kern w:val="2"/>
      <w:sz w:val="23"/>
      <w:szCs w:val="23"/>
      <w:lang w:val="en-US" w:eastAsia="zh-CN" w:bidi="ar-SA"/>
    </w:rPr>
  </w:style>
  <w:style w:type="character" w:customStyle="1" w:styleId="810">
    <w:name w:val="样式8 Char"/>
    <w:qFormat/>
    <w:uiPriority w:val="0"/>
    <w:rPr>
      <w:rFonts w:ascii="仿宋_GB2312" w:hAnsi="宋体" w:eastAsia="仿宋_GB2312"/>
      <w:b/>
      <w:bCs/>
      <w:kern w:val="2"/>
      <w:sz w:val="24"/>
      <w:szCs w:val="24"/>
    </w:rPr>
  </w:style>
  <w:style w:type="character" w:customStyle="1" w:styleId="811">
    <w:name w:val="表格 Char Char"/>
    <w:qFormat/>
    <w:uiPriority w:val="0"/>
    <w:rPr>
      <w:rFonts w:ascii="宋体" w:hAnsi="宋体" w:eastAsia="宋体"/>
      <w:lang w:bidi="ar-SA"/>
    </w:rPr>
  </w:style>
  <w:style w:type="character" w:customStyle="1" w:styleId="812">
    <w:name w:val="正文文本 字符1"/>
    <w:qFormat/>
    <w:uiPriority w:val="0"/>
    <w:rPr>
      <w:rFonts w:ascii="Calibri" w:hAnsi="Calibri" w:eastAsia="黑体" w:cs="Arial"/>
      <w:snapToGrid w:val="0"/>
      <w:kern w:val="2"/>
      <w:sz w:val="28"/>
      <w:szCs w:val="21"/>
    </w:rPr>
  </w:style>
  <w:style w:type="character" w:customStyle="1" w:styleId="813">
    <w:name w:val="标题 5 Char"/>
    <w:link w:val="7"/>
    <w:qFormat/>
    <w:uiPriority w:val="9"/>
    <w:rPr>
      <w:b/>
      <w:bCs/>
      <w:kern w:val="2"/>
      <w:sz w:val="28"/>
      <w:szCs w:val="28"/>
    </w:rPr>
  </w:style>
  <w:style w:type="character" w:customStyle="1" w:styleId="814">
    <w:name w:val="标题 6 Char1"/>
    <w:qFormat/>
    <w:uiPriority w:val="0"/>
    <w:rPr>
      <w:rFonts w:ascii="Arial" w:hAnsi="Arial" w:eastAsia="黑体" w:cs="Times New Roman"/>
      <w:b/>
      <w:sz w:val="24"/>
      <w:szCs w:val="20"/>
      <w:lang w:bidi="ar-SA"/>
    </w:rPr>
  </w:style>
  <w:style w:type="character" w:customStyle="1" w:styleId="815">
    <w:name w:val="带编号样式 Char"/>
    <w:qFormat/>
    <w:uiPriority w:val="0"/>
    <w:rPr>
      <w:rFonts w:ascii="仿宋_GB2312" w:eastAsia="仿宋_GB2312"/>
      <w:color w:val="000000"/>
      <w:sz w:val="24"/>
      <w:lang w:bidi="ar-SA"/>
    </w:rPr>
  </w:style>
  <w:style w:type="character" w:customStyle="1" w:styleId="816">
    <w:name w:val="unnamed31"/>
    <w:qFormat/>
    <w:uiPriority w:val="0"/>
    <w:rPr>
      <w:rFonts w:ascii="Tahoma" w:hAnsi="Tahoma" w:eastAsia="宋体"/>
      <w:b/>
      <w:kern w:val="2"/>
      <w:sz w:val="24"/>
      <w:szCs w:val="32"/>
      <w:u w:val="none"/>
      <w:lang w:val="en-US" w:eastAsia="zh-CN" w:bidi="ar-SA"/>
    </w:rPr>
  </w:style>
  <w:style w:type="character" w:customStyle="1" w:styleId="817">
    <w:name w:val="正文首行缩进 Char Char Char Char Char Char1"/>
    <w:qFormat/>
    <w:uiPriority w:val="0"/>
    <w:rPr>
      <w:rFonts w:ascii="宋体" w:eastAsia="宋体"/>
      <w:kern w:val="2"/>
      <w:sz w:val="24"/>
      <w:szCs w:val="24"/>
      <w:lang w:val="zh-CN" w:bidi="ar-SA"/>
    </w:rPr>
  </w:style>
  <w:style w:type="character" w:customStyle="1" w:styleId="818">
    <w:name w:val="称呼 Char"/>
    <w:link w:val="24"/>
    <w:qFormat/>
    <w:uiPriority w:val="0"/>
    <w:rPr>
      <w:rFonts w:ascii="仿宋_GB2312" w:eastAsia="仿宋_GB2312"/>
      <w:kern w:val="2"/>
      <w:sz w:val="28"/>
    </w:rPr>
  </w:style>
  <w:style w:type="character" w:customStyle="1" w:styleId="819">
    <w:name w:val="文本正文 Char Char"/>
    <w:qFormat/>
    <w:locked/>
    <w:uiPriority w:val="0"/>
    <w:rPr>
      <w:sz w:val="24"/>
      <w:lang w:bidi="ar-SA"/>
    </w:rPr>
  </w:style>
  <w:style w:type="character" w:customStyle="1" w:styleId="820">
    <w:name w:val="正文缩进 字符"/>
    <w:qFormat/>
    <w:uiPriority w:val="0"/>
    <w:rPr>
      <w:rFonts w:ascii="宋体" w:eastAsia="宋体"/>
      <w:snapToGrid w:val="0"/>
      <w:color w:val="000000"/>
      <w:kern w:val="28"/>
      <w:sz w:val="28"/>
      <w:lang w:val="en-US" w:eastAsia="zh-CN" w:bidi="ar-SA"/>
    </w:rPr>
  </w:style>
  <w:style w:type="character" w:customStyle="1" w:styleId="821">
    <w:name w:val="HTML 预设格式 Char"/>
    <w:link w:val="61"/>
    <w:qFormat/>
    <w:uiPriority w:val="0"/>
    <w:rPr>
      <w:rFonts w:ascii="黑体" w:hAnsi="Courier New" w:eastAsia="黑体"/>
    </w:rPr>
  </w:style>
  <w:style w:type="character" w:customStyle="1" w:styleId="822">
    <w:name w:val="正文文本 2 Char1"/>
    <w:link w:val="60"/>
    <w:qFormat/>
    <w:uiPriority w:val="0"/>
    <w:rPr>
      <w:kern w:val="2"/>
      <w:sz w:val="21"/>
      <w:szCs w:val="24"/>
    </w:rPr>
  </w:style>
  <w:style w:type="character" w:customStyle="1" w:styleId="823">
    <w:name w:val="样式 样式 标题 4h4H4Fab-4T5Ref Heading 1rh1Heading sqlsect 1.2.3.... +... Char"/>
    <w:link w:val="105"/>
    <w:qFormat/>
    <w:uiPriority w:val="0"/>
    <w:rPr>
      <w:rFonts w:ascii="微软雅黑" w:hAnsi="微软雅黑" w:eastAsia="微软雅黑"/>
      <w:b/>
      <w:bCs/>
      <w:kern w:val="2"/>
      <w:sz w:val="24"/>
      <w:szCs w:val="28"/>
    </w:rPr>
  </w:style>
  <w:style w:type="character" w:customStyle="1" w:styleId="824">
    <w:name w:val="正文非缩进 Char"/>
    <w:qFormat/>
    <w:uiPriority w:val="0"/>
    <w:rPr>
      <w:rFonts w:ascii="宋体" w:eastAsia="宋体"/>
      <w:snapToGrid w:val="0"/>
      <w:color w:val="000000"/>
      <w:kern w:val="28"/>
      <w:sz w:val="28"/>
      <w:lang w:val="en-US" w:eastAsia="zh-CN" w:bidi="ar-SA"/>
    </w:rPr>
  </w:style>
  <w:style w:type="character" w:customStyle="1" w:styleId="825">
    <w:name w:val="标题 7 Char"/>
    <w:link w:val="9"/>
    <w:qFormat/>
    <w:uiPriority w:val="0"/>
    <w:rPr>
      <w:b/>
      <w:bCs/>
      <w:kern w:val="2"/>
      <w:sz w:val="24"/>
      <w:szCs w:val="24"/>
    </w:rPr>
  </w:style>
  <w:style w:type="character" w:customStyle="1" w:styleId="826">
    <w:name w:val="正文文本缩进 2 Char"/>
    <w:link w:val="41"/>
    <w:qFormat/>
    <w:uiPriority w:val="0"/>
    <w:rPr>
      <w:rFonts w:ascii="宋体"/>
      <w:sz w:val="28"/>
    </w:rPr>
  </w:style>
  <w:style w:type="character" w:customStyle="1" w:styleId="827">
    <w:name w:val="Char Char5"/>
    <w:qFormat/>
    <w:uiPriority w:val="0"/>
    <w:rPr>
      <w:rFonts w:ascii="宋体" w:hAnsi="Courier New" w:eastAsia="宋体"/>
      <w:kern w:val="2"/>
      <w:sz w:val="21"/>
      <w:lang w:val="en-US" w:eastAsia="zh-CN"/>
    </w:rPr>
  </w:style>
  <w:style w:type="character" w:customStyle="1" w:styleId="828">
    <w:name w:val="脚注文本 Char"/>
    <w:link w:val="55"/>
    <w:qFormat/>
    <w:uiPriority w:val="0"/>
    <w:rPr>
      <w:color w:val="0000FF"/>
      <w:sz w:val="21"/>
    </w:rPr>
  </w:style>
  <w:style w:type="character" w:customStyle="1" w:styleId="829">
    <w:name w:val="称呼 Char1"/>
    <w:qFormat/>
    <w:uiPriority w:val="0"/>
    <w:rPr>
      <w:rFonts w:ascii="Times New Roman" w:hAnsi="Times New Roman" w:eastAsia="宋体" w:cs="Times New Roman"/>
      <w:szCs w:val="24"/>
    </w:rPr>
  </w:style>
  <w:style w:type="character" w:customStyle="1" w:styleId="830">
    <w:name w:val="正文1 Char"/>
    <w:qFormat/>
    <w:uiPriority w:val="0"/>
    <w:rPr>
      <w:rFonts w:ascii="宋体" w:eastAsia="宋体"/>
      <w:snapToGrid w:val="0"/>
      <w:color w:val="000000"/>
      <w:kern w:val="28"/>
      <w:sz w:val="28"/>
      <w:lang w:val="en-US" w:eastAsia="zh-CN" w:bidi="ar-SA"/>
    </w:rPr>
  </w:style>
  <w:style w:type="character" w:customStyle="1" w:styleId="831">
    <w:name w:val="正文缩进 Char1"/>
    <w:qFormat/>
    <w:uiPriority w:val="0"/>
    <w:rPr>
      <w:rFonts w:ascii="宋体" w:eastAsia="宋体"/>
      <w:snapToGrid w:val="0"/>
      <w:color w:val="000000"/>
      <w:kern w:val="28"/>
      <w:sz w:val="28"/>
      <w:lang w:val="en-US" w:eastAsia="zh-CN" w:bidi="ar-SA"/>
    </w:rPr>
  </w:style>
  <w:style w:type="character" w:customStyle="1" w:styleId="832">
    <w:name w:val="font21"/>
    <w:qFormat/>
    <w:uiPriority w:val="0"/>
    <w:rPr>
      <w:rFonts w:hint="eastAsia" w:ascii="宋体" w:hAnsi="宋体" w:eastAsia="宋体"/>
      <w:kern w:val="2"/>
      <w:sz w:val="28"/>
      <w:szCs w:val="28"/>
      <w:lang w:val="en-US" w:eastAsia="zh-CN" w:bidi="ar-SA"/>
    </w:rPr>
  </w:style>
  <w:style w:type="character" w:customStyle="1" w:styleId="833">
    <w:name w:val="Char Char26"/>
    <w:qFormat/>
    <w:uiPriority w:val="6"/>
    <w:rPr>
      <w:kern w:val="1"/>
      <w:sz w:val="21"/>
      <w:szCs w:val="24"/>
    </w:rPr>
  </w:style>
  <w:style w:type="character" w:customStyle="1" w:styleId="834">
    <w:name w:val="Item List Char"/>
    <w:link w:val="107"/>
    <w:qFormat/>
    <w:uiPriority w:val="0"/>
    <w:rPr>
      <w:rFonts w:ascii="Arial"/>
      <w:bCs/>
      <w:sz w:val="21"/>
      <w:szCs w:val="21"/>
      <w:lang w:val="en-US" w:eastAsia="zh-CN" w:bidi="ar-SA"/>
    </w:rPr>
  </w:style>
  <w:style w:type="character" w:customStyle="1" w:styleId="835">
    <w:name w:val="批注框文本 Char1"/>
    <w:qFormat/>
    <w:uiPriority w:val="0"/>
    <w:rPr>
      <w:rFonts w:ascii="Times New Roman" w:hAnsi="Times New Roman" w:eastAsia="宋体" w:cs="Times New Roman"/>
      <w:sz w:val="18"/>
      <w:szCs w:val="18"/>
    </w:rPr>
  </w:style>
  <w:style w:type="character" w:customStyle="1" w:styleId="836">
    <w:name w:val="纯文本 Char1"/>
    <w:link w:val="108"/>
    <w:qFormat/>
    <w:uiPriority w:val="0"/>
    <w:rPr>
      <w:rFonts w:ascii="宋体" w:hAnsi="Courier New"/>
    </w:rPr>
  </w:style>
  <w:style w:type="character" w:customStyle="1" w:styleId="837">
    <w:name w:val="正文首行缩进 Char"/>
    <w:link w:val="15"/>
    <w:qFormat/>
    <w:uiPriority w:val="0"/>
    <w:rPr>
      <w:rFonts w:ascii="宋体"/>
      <w:kern w:val="2"/>
      <w:sz w:val="24"/>
      <w:lang w:val="zh-CN"/>
    </w:rPr>
  </w:style>
  <w:style w:type="character" w:customStyle="1" w:styleId="838">
    <w:name w:val="h3 Char"/>
    <w:qFormat/>
    <w:uiPriority w:val="0"/>
    <w:rPr>
      <w:rFonts w:eastAsia="宋体"/>
      <w:b/>
      <w:kern w:val="2"/>
      <w:sz w:val="32"/>
      <w:lang w:val="en-US" w:eastAsia="zh-CN" w:bidi="ar-SA"/>
    </w:rPr>
  </w:style>
  <w:style w:type="character" w:customStyle="1" w:styleId="839">
    <w:name w:val="dandyren_title1"/>
    <w:qFormat/>
    <w:uiPriority w:val="0"/>
    <w:rPr>
      <w:b/>
      <w:bCs/>
      <w:color w:val="FF6633"/>
      <w:sz w:val="18"/>
      <w:szCs w:val="18"/>
    </w:rPr>
  </w:style>
  <w:style w:type="character" w:customStyle="1" w:styleId="840">
    <w:name w:val="Char Char31"/>
    <w:qFormat/>
    <w:uiPriority w:val="6"/>
    <w:rPr>
      <w:rFonts w:ascii="Arial" w:hAnsi="Arial" w:eastAsia="黑体"/>
      <w:kern w:val="1"/>
      <w:sz w:val="24"/>
      <w:szCs w:val="24"/>
    </w:rPr>
  </w:style>
  <w:style w:type="character" w:customStyle="1" w:styleId="841">
    <w:name w:val="h Char1"/>
    <w:qFormat/>
    <w:uiPriority w:val="0"/>
    <w:rPr>
      <w:sz w:val="18"/>
      <w:szCs w:val="18"/>
    </w:rPr>
  </w:style>
  <w:style w:type="character" w:customStyle="1" w:styleId="842">
    <w:name w:val="solutionfonts"/>
    <w:qFormat/>
    <w:uiPriority w:val="0"/>
  </w:style>
  <w:style w:type="character" w:customStyle="1" w:styleId="843">
    <w:name w:val="标题 4 Char2"/>
    <w:link w:val="6"/>
    <w:qFormat/>
    <w:uiPriority w:val="9"/>
    <w:rPr>
      <w:rFonts w:ascii="Arial" w:hAnsi="Arial" w:eastAsia="黑体"/>
      <w:b/>
      <w:bCs/>
      <w:kern w:val="2"/>
      <w:sz w:val="28"/>
      <w:szCs w:val="28"/>
      <w:lang w:val="zh-CN"/>
    </w:rPr>
  </w:style>
  <w:style w:type="character" w:customStyle="1" w:styleId="844">
    <w:name w:val="首行缩进 Char"/>
    <w:qFormat/>
    <w:uiPriority w:val="0"/>
    <w:rPr>
      <w:rFonts w:ascii="宋体" w:eastAsia="宋体"/>
      <w:kern w:val="2"/>
      <w:sz w:val="24"/>
      <w:lang w:val="en-US" w:eastAsia="zh-CN" w:bidi="ar-SA"/>
    </w:rPr>
  </w:style>
  <w:style w:type="character" w:customStyle="1" w:styleId="845">
    <w:name w:val="Char Char52"/>
    <w:qFormat/>
    <w:uiPriority w:val="0"/>
    <w:rPr>
      <w:rFonts w:ascii="宋体" w:hAnsi="Courier New" w:eastAsia="宋体"/>
      <w:kern w:val="2"/>
      <w:sz w:val="21"/>
      <w:lang w:val="en-US" w:eastAsia="zh-CN"/>
    </w:rPr>
  </w:style>
  <w:style w:type="character" w:customStyle="1" w:styleId="846">
    <w:name w:val="正文文本 3 Char"/>
    <w:link w:val="25"/>
    <w:qFormat/>
    <w:uiPriority w:val="0"/>
    <w:rPr>
      <w:kern w:val="2"/>
      <w:sz w:val="21"/>
    </w:rPr>
  </w:style>
  <w:style w:type="character" w:customStyle="1" w:styleId="847">
    <w:name w:val="font31"/>
    <w:basedOn w:val="64"/>
    <w:qFormat/>
    <w:uiPriority w:val="0"/>
    <w:rPr>
      <w:rFonts w:hint="eastAsia" w:ascii="仿宋" w:hAnsi="仿宋" w:eastAsia="仿宋" w:cs="仿宋"/>
      <w:color w:val="000000"/>
      <w:sz w:val="20"/>
      <w:szCs w:val="20"/>
      <w:u w:val="none"/>
    </w:rPr>
  </w:style>
  <w:style w:type="character" w:customStyle="1" w:styleId="848">
    <w:name w:val="正文说明 Char"/>
    <w:link w:val="109"/>
    <w:qFormat/>
    <w:uiPriority w:val="0"/>
    <w:rPr>
      <w:sz w:val="24"/>
      <w:szCs w:val="24"/>
    </w:rPr>
  </w:style>
  <w:style w:type="character" w:customStyle="1" w:styleId="849">
    <w:name w:val="脚注文本 Char1"/>
    <w:qFormat/>
    <w:uiPriority w:val="0"/>
    <w:rPr>
      <w:rFonts w:ascii="Times New Roman" w:hAnsi="Times New Roman" w:eastAsia="宋体" w:cs="Times New Roman"/>
      <w:sz w:val="18"/>
      <w:szCs w:val="18"/>
    </w:rPr>
  </w:style>
  <w:style w:type="character" w:customStyle="1" w:styleId="850">
    <w:name w:val="Char Char1211"/>
    <w:qFormat/>
    <w:uiPriority w:val="0"/>
    <w:rPr>
      <w:rFonts w:ascii="仿宋_GB2312" w:eastAsia="仿宋_GB2312"/>
      <w:b/>
      <w:bCs/>
      <w:kern w:val="2"/>
      <w:sz w:val="24"/>
      <w:szCs w:val="24"/>
      <w:lang w:val="zh-CN" w:eastAsia="zh-CN" w:bidi="ar-SA"/>
    </w:rPr>
  </w:style>
  <w:style w:type="character" w:customStyle="1" w:styleId="851">
    <w:name w:val="标题 Char"/>
    <w:qFormat/>
    <w:uiPriority w:val="0"/>
    <w:rPr>
      <w:rFonts w:eastAsia="宋体"/>
      <w:b/>
      <w:sz w:val="24"/>
      <w:lang w:eastAsia="zh-CN" w:bidi="ar-SA"/>
    </w:rPr>
  </w:style>
  <w:style w:type="character" w:customStyle="1" w:styleId="852">
    <w:name w:val="Char Char35"/>
    <w:qFormat/>
    <w:uiPriority w:val="6"/>
    <w:rPr>
      <w:rFonts w:ascii="Arial" w:hAnsi="Arial" w:eastAsia="黑体"/>
      <w:b/>
      <w:kern w:val="1"/>
      <w:sz w:val="28"/>
      <w:szCs w:val="28"/>
      <w:lang w:val="zh-CN"/>
    </w:rPr>
  </w:style>
  <w:style w:type="character" w:customStyle="1" w:styleId="853">
    <w:name w:val="纯文本 Char Char Char"/>
    <w:qFormat/>
    <w:uiPriority w:val="0"/>
    <w:rPr>
      <w:rFonts w:ascii="宋体" w:hAnsi="Courier New" w:eastAsia="宋体"/>
      <w:kern w:val="2"/>
      <w:sz w:val="21"/>
      <w:lang w:val="en-US" w:eastAsia="zh-CN" w:bidi="ar-SA"/>
    </w:rPr>
  </w:style>
  <w:style w:type="character" w:customStyle="1" w:styleId="854">
    <w:name w:val="Table Text Char"/>
    <w:link w:val="110"/>
    <w:qFormat/>
    <w:uiPriority w:val="0"/>
    <w:rPr>
      <w:sz w:val="24"/>
      <w:szCs w:val="24"/>
    </w:rPr>
  </w:style>
  <w:style w:type="character" w:customStyle="1" w:styleId="855">
    <w:name w:val="正文1 Char1"/>
    <w:qFormat/>
    <w:uiPriority w:val="0"/>
    <w:rPr>
      <w:rFonts w:ascii="仿宋_GB2312" w:hAnsi="Courier New" w:eastAsia="仿宋_GB2312"/>
      <w:kern w:val="28"/>
      <w:sz w:val="24"/>
      <w:szCs w:val="24"/>
      <w:lang w:val="en-US" w:eastAsia="zh-CN"/>
    </w:rPr>
  </w:style>
  <w:style w:type="character" w:customStyle="1" w:styleId="856">
    <w:name w:val="页脚 Char1"/>
    <w:qFormat/>
    <w:uiPriority w:val="0"/>
    <w:rPr>
      <w:rFonts w:eastAsia="宋体"/>
      <w:kern w:val="2"/>
      <w:sz w:val="18"/>
      <w:szCs w:val="18"/>
      <w:lang w:val="en-US" w:eastAsia="zh-CN" w:bidi="ar-SA"/>
    </w:rPr>
  </w:style>
  <w:style w:type="character" w:customStyle="1" w:styleId="857">
    <w:name w:val="Bold"/>
    <w:qFormat/>
    <w:uiPriority w:val="0"/>
    <w:rPr>
      <w:rFonts w:ascii="Arial" w:hAnsi="Arial" w:eastAsia="黑体" w:cs="Times New Roman"/>
      <w:b/>
      <w:kern w:val="2"/>
      <w:sz w:val="32"/>
      <w:szCs w:val="32"/>
      <w:lang w:val="en-US" w:eastAsia="zh-CN" w:bidi="ar-SA"/>
    </w:rPr>
  </w:style>
  <w:style w:type="character" w:customStyle="1" w:styleId="858">
    <w:name w:val="批注文字 Char1"/>
    <w:link w:val="13"/>
    <w:qFormat/>
    <w:uiPriority w:val="0"/>
    <w:rPr>
      <w:kern w:val="2"/>
      <w:sz w:val="21"/>
      <w:szCs w:val="24"/>
    </w:rPr>
  </w:style>
  <w:style w:type="character" w:customStyle="1" w:styleId="859">
    <w:name w:val="签名 Char"/>
    <w:link w:val="47"/>
    <w:qFormat/>
    <w:uiPriority w:val="0"/>
    <w:rPr>
      <w:rFonts w:eastAsia="仿宋_GB2312"/>
      <w:sz w:val="24"/>
    </w:rPr>
  </w:style>
  <w:style w:type="character" w:customStyle="1" w:styleId="860">
    <w:name w:val="hui3"/>
    <w:qFormat/>
    <w:uiPriority w:val="0"/>
    <w:rPr>
      <w:color w:val="333333"/>
    </w:rPr>
  </w:style>
  <w:style w:type="character" w:customStyle="1" w:styleId="861">
    <w:name w:val="Char Char17"/>
    <w:qFormat/>
    <w:uiPriority w:val="6"/>
    <w:rPr>
      <w:rFonts w:eastAsia="仿宋_GB2312"/>
      <w:sz w:val="24"/>
    </w:rPr>
  </w:style>
  <w:style w:type="character" w:customStyle="1" w:styleId="862">
    <w:name w:val="标题 4 字符"/>
    <w:qFormat/>
    <w:uiPriority w:val="9"/>
    <w:rPr>
      <w:rFonts w:ascii="等线 Light" w:hAnsi="等线 Light" w:eastAsia="等线 Light" w:cs="Times New Roman"/>
      <w:b/>
      <w:bCs/>
      <w:snapToGrid w:val="0"/>
      <w:kern w:val="0"/>
      <w:sz w:val="28"/>
      <w:szCs w:val="28"/>
    </w:rPr>
  </w:style>
  <w:style w:type="character" w:customStyle="1" w:styleId="863">
    <w:name w:val="Char Char37"/>
    <w:qFormat/>
    <w:uiPriority w:val="6"/>
    <w:rPr>
      <w:b/>
      <w:kern w:val="1"/>
      <w:sz w:val="44"/>
      <w:szCs w:val="44"/>
    </w:rPr>
  </w:style>
  <w:style w:type="character" w:customStyle="1" w:styleId="864">
    <w:name w:val="列出段落 Char"/>
    <w:qFormat/>
    <w:uiPriority w:val="0"/>
    <w:rPr>
      <w:rFonts w:eastAsia="楷体_GB2312" w:cs="Lucida Sans"/>
      <w:kern w:val="2"/>
      <w:sz w:val="24"/>
      <w:szCs w:val="24"/>
      <w:lang w:val="en-US" w:eastAsia="zh-CN" w:bidi="ar-SA"/>
    </w:rPr>
  </w:style>
  <w:style w:type="character" w:customStyle="1" w:styleId="865">
    <w:name w:val="正文文本缩进 3 Char1"/>
    <w:semiHidden/>
    <w:qFormat/>
    <w:uiPriority w:val="99"/>
    <w:rPr>
      <w:rFonts w:ascii="Times New Roman" w:hAnsi="Times New Roman" w:eastAsia="宋体" w:cs="Times New Roman"/>
      <w:sz w:val="16"/>
      <w:szCs w:val="16"/>
    </w:rPr>
  </w:style>
  <w:style w:type="character" w:customStyle="1" w:styleId="866">
    <w:name w:val="公文正文 Char Char"/>
    <w:link w:val="111"/>
    <w:qFormat/>
    <w:uiPriority w:val="0"/>
    <w:rPr>
      <w:rFonts w:ascii="仿宋_GB2312" w:eastAsia="仿宋_GB2312"/>
      <w:kern w:val="2"/>
      <w:sz w:val="24"/>
      <w:szCs w:val="24"/>
    </w:rPr>
  </w:style>
  <w:style w:type="character" w:customStyle="1" w:styleId="867">
    <w:name w:val="Table Text Char1"/>
    <w:qFormat/>
    <w:uiPriority w:val="0"/>
    <w:rPr>
      <w:rFonts w:eastAsia="宋体"/>
      <w:sz w:val="24"/>
      <w:szCs w:val="24"/>
      <w:lang w:val="en-US" w:eastAsia="zh-CN" w:bidi="ar-SA"/>
    </w:rPr>
  </w:style>
  <w:style w:type="character" w:customStyle="1" w:styleId="868">
    <w:name w:val="标题 1 Char Char"/>
    <w:qFormat/>
    <w:uiPriority w:val="0"/>
    <w:rPr>
      <w:rFonts w:hint="eastAsia" w:ascii="宋体" w:hAnsi="宋体" w:eastAsia="宋体"/>
      <w:b/>
      <w:spacing w:val="-2"/>
      <w:sz w:val="24"/>
      <w:lang w:val="en-US" w:eastAsia="zh-CN" w:bidi="ar-SA"/>
    </w:rPr>
  </w:style>
  <w:style w:type="character" w:customStyle="1" w:styleId="869">
    <w:name w:val="正文（缩进2汉字） Char"/>
    <w:link w:val="112"/>
    <w:qFormat/>
    <w:uiPriority w:val="0"/>
    <w:rPr>
      <w:rFonts w:ascii="宋体"/>
    </w:rPr>
  </w:style>
  <w:style w:type="character" w:customStyle="1" w:styleId="870">
    <w:name w:val="标题 8 Char"/>
    <w:link w:val="10"/>
    <w:qFormat/>
    <w:uiPriority w:val="0"/>
    <w:rPr>
      <w:rFonts w:ascii="Arial" w:hAnsi="Arial" w:eastAsia="黑体"/>
      <w:kern w:val="2"/>
      <w:sz w:val="24"/>
      <w:szCs w:val="24"/>
    </w:rPr>
  </w:style>
  <w:style w:type="character" w:customStyle="1" w:styleId="871">
    <w:name w:val="标书表格字体格式 Char"/>
    <w:qFormat/>
    <w:uiPriority w:val="0"/>
    <w:rPr>
      <w:kern w:val="2"/>
      <w:sz w:val="21"/>
      <w:szCs w:val="24"/>
      <w:lang w:bidi="ar-SA"/>
    </w:rPr>
  </w:style>
  <w:style w:type="character" w:customStyle="1" w:styleId="872">
    <w:name w:val="tw4winError"/>
    <w:qFormat/>
    <w:uiPriority w:val="0"/>
    <w:rPr>
      <w:rFonts w:ascii="Courier New" w:hAnsi="Courier New" w:cs="Courier New"/>
      <w:color w:val="00FF00"/>
      <w:sz w:val="40"/>
      <w:szCs w:val="40"/>
    </w:rPr>
  </w:style>
  <w:style w:type="character" w:customStyle="1" w:styleId="873">
    <w:name w:val="Body Text(ch) Char Char"/>
    <w:qFormat/>
    <w:uiPriority w:val="0"/>
    <w:rPr>
      <w:rFonts w:ascii="宋体"/>
      <w:kern w:val="2"/>
      <w:sz w:val="24"/>
      <w:szCs w:val="21"/>
      <w:lang w:val="zh-CN"/>
    </w:rPr>
  </w:style>
  <w:style w:type="character" w:customStyle="1" w:styleId="874">
    <w:name w:val="正文首行缩进两字 Char"/>
    <w:qFormat/>
    <w:uiPriority w:val="0"/>
    <w:rPr>
      <w:sz w:val="24"/>
      <w:szCs w:val="24"/>
      <w:lang w:val="en-US" w:eastAsia="zh-CN" w:bidi="ar-SA"/>
    </w:rPr>
  </w:style>
  <w:style w:type="character" w:customStyle="1" w:styleId="875">
    <w:name w:val="正文文本 Char"/>
    <w:qFormat/>
    <w:uiPriority w:val="0"/>
    <w:rPr>
      <w:rFonts w:eastAsia="宋体"/>
      <w:kern w:val="2"/>
      <w:sz w:val="24"/>
      <w:szCs w:val="24"/>
      <w:lang w:val="en-US" w:eastAsia="zh-CN" w:bidi="ar-SA"/>
    </w:rPr>
  </w:style>
  <w:style w:type="character" w:customStyle="1" w:styleId="876">
    <w:name w:val="文档结构图 字符1"/>
    <w:qFormat/>
    <w:uiPriority w:val="0"/>
    <w:rPr>
      <w:rFonts w:ascii="宋体" w:hAnsi="Calibri" w:eastAsia="黑体" w:cs="Arial"/>
      <w:snapToGrid w:val="0"/>
      <w:kern w:val="2"/>
      <w:sz w:val="18"/>
      <w:szCs w:val="18"/>
    </w:rPr>
  </w:style>
  <w:style w:type="character" w:customStyle="1" w:styleId="877">
    <w:name w:val="content"/>
    <w:qFormat/>
    <w:uiPriority w:val="0"/>
  </w:style>
  <w:style w:type="character" w:customStyle="1" w:styleId="878">
    <w:name w:val="tw4winPopup"/>
    <w:qFormat/>
    <w:uiPriority w:val="0"/>
    <w:rPr>
      <w:rFonts w:ascii="Courier New" w:hAnsi="Courier New" w:cs="Courier New"/>
      <w:color w:val="008000"/>
      <w:lang w:val="en-US" w:eastAsia="zh-CN"/>
    </w:rPr>
  </w:style>
  <w:style w:type="character" w:customStyle="1" w:styleId="879">
    <w:name w:val="param-name"/>
    <w:qFormat/>
    <w:uiPriority w:val="99"/>
    <w:rPr>
      <w:rFonts w:ascii="Arial" w:hAnsi="Arial" w:eastAsia="黑体" w:cs="Arial"/>
      <w:snapToGrid w:val="0"/>
      <w:kern w:val="0"/>
      <w:szCs w:val="21"/>
    </w:rPr>
  </w:style>
  <w:style w:type="character" w:customStyle="1" w:styleId="880">
    <w:name w:val="标准正文格式 Char"/>
    <w:qFormat/>
    <w:uiPriority w:val="0"/>
    <w:rPr>
      <w:rFonts w:ascii="宋体" w:eastAsia="仿宋_GB2312" w:cs="宋体"/>
      <w:color w:val="000000"/>
      <w:sz w:val="24"/>
      <w:lang w:val="en-US" w:eastAsia="zh-CN" w:bidi="ar-SA"/>
    </w:rPr>
  </w:style>
  <w:style w:type="character" w:customStyle="1" w:styleId="881">
    <w:name w:val="Char Char212"/>
    <w:qFormat/>
    <w:uiPriority w:val="0"/>
    <w:rPr>
      <w:rFonts w:eastAsia="宋体"/>
      <w:b/>
      <w:bCs/>
      <w:kern w:val="2"/>
      <w:sz w:val="21"/>
      <w:szCs w:val="24"/>
      <w:lang w:val="en-US" w:eastAsia="zh-CN" w:bidi="ar-SA"/>
    </w:rPr>
  </w:style>
  <w:style w:type="character" w:customStyle="1" w:styleId="882">
    <w:name w:val="文档结构图 Char"/>
    <w:qFormat/>
    <w:uiPriority w:val="0"/>
    <w:rPr>
      <w:rFonts w:eastAsia="宋体"/>
      <w:kern w:val="2"/>
      <w:sz w:val="21"/>
      <w:szCs w:val="24"/>
      <w:lang w:val="en-US" w:eastAsia="zh-CN" w:bidi="ar-SA"/>
    </w:rPr>
  </w:style>
  <w:style w:type="character" w:customStyle="1" w:styleId="883">
    <w:name w:val="zbggmain style9"/>
    <w:qFormat/>
    <w:uiPriority w:val="0"/>
  </w:style>
  <w:style w:type="character" w:customStyle="1" w:styleId="884">
    <w:name w:val="Char Char16"/>
    <w:qFormat/>
    <w:uiPriority w:val="6"/>
    <w:rPr>
      <w:kern w:val="1"/>
      <w:sz w:val="18"/>
      <w:szCs w:val="18"/>
    </w:rPr>
  </w:style>
  <w:style w:type="character" w:customStyle="1" w:styleId="885">
    <w:name w:val="font51"/>
    <w:qFormat/>
    <w:uiPriority w:val="0"/>
    <w:rPr>
      <w:rFonts w:hint="eastAsia" w:ascii="仿宋" w:hAnsi="仿宋" w:eastAsia="仿宋" w:cs="仿宋"/>
      <w:color w:val="000000"/>
      <w:sz w:val="20"/>
      <w:szCs w:val="20"/>
      <w:u w:val="none"/>
    </w:rPr>
  </w:style>
  <w:style w:type="character" w:customStyle="1" w:styleId="886">
    <w:name w:val="Char Char82"/>
    <w:qFormat/>
    <w:uiPriority w:val="0"/>
    <w:rPr>
      <w:rFonts w:eastAsia="宋体"/>
      <w:b/>
      <w:sz w:val="24"/>
      <w:lang w:eastAsia="zh-CN"/>
    </w:rPr>
  </w:style>
  <w:style w:type="character" w:customStyle="1" w:styleId="887">
    <w:name w:val="正文文本缩进 3 Char"/>
    <w:link w:val="57"/>
    <w:qFormat/>
    <w:uiPriority w:val="0"/>
    <w:rPr>
      <w:kern w:val="2"/>
      <w:sz w:val="24"/>
    </w:rPr>
  </w:style>
  <w:style w:type="character" w:customStyle="1" w:styleId="888">
    <w:name w:val="日期 Char1"/>
    <w:semiHidden/>
    <w:qFormat/>
    <w:uiPriority w:val="99"/>
    <w:rPr>
      <w:rFonts w:ascii="Times New Roman" w:hAnsi="Times New Roman" w:eastAsia="宋体" w:cs="Times New Roman"/>
      <w:szCs w:val="24"/>
    </w:rPr>
  </w:style>
  <w:style w:type="character" w:customStyle="1" w:styleId="889">
    <w:name w:val="页眉 字符"/>
    <w:qFormat/>
    <w:uiPriority w:val="99"/>
    <w:rPr>
      <w:kern w:val="2"/>
      <w:sz w:val="18"/>
      <w:szCs w:val="18"/>
    </w:rPr>
  </w:style>
  <w:style w:type="character" w:customStyle="1" w:styleId="890">
    <w:name w:val="Char Char33"/>
    <w:qFormat/>
    <w:uiPriority w:val="6"/>
    <w:rPr>
      <w:rFonts w:ascii="Arial" w:hAnsi="Arial" w:eastAsia="黑体"/>
      <w:b/>
      <w:kern w:val="1"/>
      <w:sz w:val="24"/>
      <w:szCs w:val="24"/>
    </w:rPr>
  </w:style>
  <w:style w:type="character" w:customStyle="1" w:styleId="891">
    <w:name w:val="b11_01b Char"/>
    <w:link w:val="113"/>
    <w:qFormat/>
    <w:uiPriority w:val="0"/>
    <w:rPr>
      <w:rFonts w:ascii="Verdana" w:hAnsi="Verdana"/>
      <w:b/>
      <w:bCs/>
      <w:color w:val="4A82CA"/>
      <w:sz w:val="17"/>
      <w:szCs w:val="17"/>
    </w:rPr>
  </w:style>
  <w:style w:type="character" w:customStyle="1" w:styleId="892">
    <w:name w:val="Char Char121"/>
    <w:qFormat/>
    <w:uiPriority w:val="6"/>
    <w:rPr>
      <w:rFonts w:ascii="仿宋_GB2312" w:eastAsia="仿宋_GB2312"/>
      <w:b/>
      <w:bCs/>
      <w:kern w:val="2"/>
      <w:sz w:val="24"/>
      <w:szCs w:val="24"/>
      <w:lang w:val="zh-CN" w:eastAsia="zh-CN" w:bidi="ar-SA"/>
    </w:rPr>
  </w:style>
  <w:style w:type="character" w:customStyle="1" w:styleId="893">
    <w:name w:val="Footer-Even Char"/>
    <w:qFormat/>
    <w:uiPriority w:val="0"/>
    <w:rPr>
      <w:rFonts w:eastAsia="宋体"/>
      <w:kern w:val="2"/>
      <w:sz w:val="18"/>
      <w:lang w:val="en-US" w:eastAsia="zh-CN" w:bidi="ar-SA"/>
    </w:rPr>
  </w:style>
  <w:style w:type="character" w:customStyle="1" w:styleId="894">
    <w:name w:val="页脚 Char2"/>
    <w:link w:val="44"/>
    <w:qFormat/>
    <w:locked/>
    <w:uiPriority w:val="99"/>
    <w:rPr>
      <w:kern w:val="2"/>
      <w:sz w:val="18"/>
      <w:szCs w:val="18"/>
    </w:rPr>
  </w:style>
  <w:style w:type="character" w:customStyle="1" w:styleId="895">
    <w:name w:val="Char Char36"/>
    <w:qFormat/>
    <w:uiPriority w:val="6"/>
    <w:rPr>
      <w:rFonts w:ascii="仿宋_GB2312" w:hAnsi="仿宋_GB2312" w:eastAsia="仿宋_GB2312" w:cs="Arial"/>
      <w:b/>
      <w:kern w:val="1"/>
      <w:sz w:val="32"/>
      <w:szCs w:val="32"/>
      <w:lang w:val="zh-CN" w:eastAsia="zh-CN" w:bidi="ar-SA"/>
    </w:rPr>
  </w:style>
  <w:style w:type="character" w:customStyle="1" w:styleId="896">
    <w:name w:val="Char Char61"/>
    <w:qFormat/>
    <w:uiPriority w:val="6"/>
    <w:rPr>
      <w:rFonts w:eastAsia="宋体"/>
      <w:kern w:val="2"/>
      <w:sz w:val="21"/>
      <w:szCs w:val="24"/>
      <w:lang w:val="en-US" w:eastAsia="zh-CN" w:bidi="ar-SA"/>
    </w:rPr>
  </w:style>
  <w:style w:type="character" w:customStyle="1" w:styleId="897">
    <w:name w:val="正文文字缩进 2 Char Char"/>
    <w:qFormat/>
    <w:uiPriority w:val="0"/>
    <w:rPr>
      <w:rFonts w:ascii="宋体"/>
      <w:sz w:val="28"/>
    </w:rPr>
  </w:style>
  <w:style w:type="character" w:customStyle="1" w:styleId="898">
    <w:name w:val="f141"/>
    <w:qFormat/>
    <w:uiPriority w:val="0"/>
    <w:rPr>
      <w:rFonts w:ascii="Tahoma" w:hAnsi="Tahoma" w:eastAsia="宋体"/>
      <w:b/>
      <w:kern w:val="2"/>
      <w:sz w:val="21"/>
      <w:szCs w:val="21"/>
      <w:lang w:val="en-US" w:eastAsia="zh-CN" w:bidi="ar-SA"/>
    </w:rPr>
  </w:style>
  <w:style w:type="character" w:customStyle="1" w:styleId="899">
    <w:name w:val="段落 Char Char"/>
    <w:link w:val="114"/>
    <w:qFormat/>
    <w:uiPriority w:val="0"/>
    <w:rPr>
      <w:rFonts w:ascii="宋体" w:hAnsi="宋体"/>
      <w:sz w:val="24"/>
    </w:rPr>
  </w:style>
  <w:style w:type="character" w:customStyle="1" w:styleId="900">
    <w:name w:val="标题 3 Char2"/>
    <w:qFormat/>
    <w:uiPriority w:val="0"/>
    <w:rPr>
      <w:rFonts w:eastAsia="宋体"/>
      <w:b/>
      <w:bCs/>
      <w:kern w:val="2"/>
      <w:sz w:val="32"/>
      <w:szCs w:val="32"/>
      <w:lang w:val="en-US" w:eastAsia="zh-CN" w:bidi="ar-SA"/>
    </w:rPr>
  </w:style>
  <w:style w:type="character" w:customStyle="1" w:styleId="901">
    <w:name w:val="apple-converted-space"/>
    <w:qFormat/>
    <w:uiPriority w:val="0"/>
  </w:style>
  <w:style w:type="character" w:customStyle="1" w:styleId="902">
    <w:name w:val="页眉 Char2"/>
    <w:link w:val="46"/>
    <w:qFormat/>
    <w:uiPriority w:val="99"/>
    <w:rPr>
      <w:kern w:val="2"/>
      <w:sz w:val="18"/>
      <w:szCs w:val="18"/>
    </w:rPr>
  </w:style>
  <w:style w:type="character" w:customStyle="1" w:styleId="903">
    <w:name w:val="Char Char9"/>
    <w:qFormat/>
    <w:uiPriority w:val="0"/>
    <w:rPr>
      <w:rFonts w:eastAsia="宋体"/>
      <w:kern w:val="2"/>
      <w:sz w:val="18"/>
      <w:szCs w:val="18"/>
      <w:lang w:val="en-US" w:eastAsia="zh-CN" w:bidi="ar-SA"/>
    </w:rPr>
  </w:style>
  <w:style w:type="character" w:customStyle="1" w:styleId="904">
    <w:name w:val="Char Char41"/>
    <w:qFormat/>
    <w:uiPriority w:val="0"/>
    <w:rPr>
      <w:rFonts w:eastAsia="宋体"/>
      <w:b/>
      <w:sz w:val="24"/>
      <w:lang w:eastAsia="zh-CN" w:bidi="ar-SA"/>
    </w:rPr>
  </w:style>
  <w:style w:type="character" w:customStyle="1" w:styleId="905">
    <w:name w:val="large1"/>
    <w:qFormat/>
    <w:uiPriority w:val="0"/>
    <w:rPr>
      <w:rFonts w:hint="eastAsia" w:ascii="宋体" w:hAnsi="宋体" w:eastAsia="宋体"/>
      <w:sz w:val="21"/>
      <w:szCs w:val="21"/>
    </w:rPr>
  </w:style>
  <w:style w:type="character" w:customStyle="1" w:styleId="906">
    <w:name w:val="正文段 Char"/>
    <w:link w:val="115"/>
    <w:qFormat/>
    <w:uiPriority w:val="0"/>
    <w:rPr>
      <w:sz w:val="24"/>
    </w:rPr>
  </w:style>
  <w:style w:type="character" w:customStyle="1" w:styleId="907">
    <w:name w:val="Char Char13"/>
    <w:qFormat/>
    <w:uiPriority w:val="6"/>
    <w:rPr>
      <w:rFonts w:ascii="宋体" w:hAnsi="宋体"/>
      <w:kern w:val="1"/>
      <w:sz w:val="21"/>
      <w:szCs w:val="24"/>
    </w:rPr>
  </w:style>
  <w:style w:type="character" w:customStyle="1" w:styleId="90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9">
    <w:name w:val="冯广丽 Char"/>
    <w:link w:val="116"/>
    <w:qFormat/>
    <w:uiPriority w:val="0"/>
    <w:rPr>
      <w:rFonts w:ascii="宋体" w:hAnsi="宋体"/>
      <w:kern w:val="2"/>
      <w:sz w:val="24"/>
      <w:szCs w:val="22"/>
    </w:rPr>
  </w:style>
  <w:style w:type="character" w:customStyle="1" w:styleId="910">
    <w:name w:val="批注文字 字符"/>
    <w:qFormat/>
    <w:uiPriority w:val="0"/>
    <w:rPr>
      <w:rFonts w:ascii="Arial" w:hAnsi="Arial" w:eastAsia="黑体" w:cs="Arial"/>
      <w:snapToGrid w:val="0"/>
      <w:kern w:val="0"/>
      <w:szCs w:val="21"/>
    </w:rPr>
  </w:style>
  <w:style w:type="character" w:customStyle="1" w:styleId="911">
    <w:name w:val="Char Char161"/>
    <w:qFormat/>
    <w:uiPriority w:val="0"/>
    <w:rPr>
      <w:rFonts w:eastAsia="宋体"/>
      <w:b/>
      <w:kern w:val="2"/>
      <w:sz w:val="32"/>
      <w:lang w:val="en-US" w:eastAsia="zh-CN"/>
    </w:rPr>
  </w:style>
  <w:style w:type="character" w:customStyle="1" w:styleId="912">
    <w:name w:val="javascript"/>
    <w:qFormat/>
    <w:uiPriority w:val="0"/>
  </w:style>
  <w:style w:type="character" w:customStyle="1" w:styleId="913">
    <w:name w:val="图名 Char"/>
    <w:qFormat/>
    <w:uiPriority w:val="0"/>
    <w:rPr>
      <w:rFonts w:ascii="Arial" w:hAnsi="Arial" w:eastAsia="黑体"/>
      <w:kern w:val="2"/>
      <w:sz w:val="24"/>
      <w:szCs w:val="24"/>
      <w:lang w:val="en-US" w:eastAsia="zh-CN" w:bidi="ar-SA"/>
    </w:rPr>
  </w:style>
  <w:style w:type="character" w:customStyle="1" w:styleId="914">
    <w:name w:val="Used by Word for text of Help footnotes Char Char"/>
    <w:qFormat/>
    <w:uiPriority w:val="0"/>
    <w:rPr>
      <w:rFonts w:ascii="Times New Roman" w:hAnsi="Times New Roman" w:eastAsia="宋体" w:cs="Times New Roman"/>
      <w:sz w:val="20"/>
      <w:szCs w:val="20"/>
    </w:rPr>
  </w:style>
  <w:style w:type="character" w:customStyle="1" w:styleId="915">
    <w:name w:val="编号，小四 Char"/>
    <w:link w:val="117"/>
    <w:qFormat/>
    <w:uiPriority w:val="0"/>
    <w:rPr>
      <w:rFonts w:ascii="Arial" w:hAnsi="Arial"/>
      <w:sz w:val="24"/>
    </w:rPr>
  </w:style>
  <w:style w:type="character" w:customStyle="1" w:styleId="916">
    <w:name w:val="Font Style82"/>
    <w:qFormat/>
    <w:uiPriority w:val="99"/>
    <w:rPr>
      <w:rFonts w:ascii="宋体" w:eastAsia="宋体" w:cs="宋体"/>
      <w:color w:val="000000"/>
      <w:sz w:val="14"/>
      <w:szCs w:val="14"/>
    </w:rPr>
  </w:style>
  <w:style w:type="character" w:customStyle="1" w:styleId="917">
    <w:name w:val="标题 2 Char Char"/>
    <w:qFormat/>
    <w:uiPriority w:val="0"/>
    <w:rPr>
      <w:rFonts w:ascii="楷体_GB2312" w:hAnsi="Arial" w:eastAsia="楷体_GB2312"/>
      <w:b/>
      <w:bCs/>
      <w:kern w:val="2"/>
      <w:sz w:val="24"/>
      <w:szCs w:val="32"/>
      <w:lang w:val="en-US" w:eastAsia="zh-CN" w:bidi="ar-SA"/>
    </w:rPr>
  </w:style>
  <w:style w:type="character" w:customStyle="1" w:styleId="918">
    <w:name w:val="未用 Char"/>
    <w:qFormat/>
    <w:uiPriority w:val="0"/>
    <w:rPr>
      <w:rFonts w:ascii="Arial" w:hAnsi="Arial" w:eastAsia="黑体"/>
      <w:kern w:val="2"/>
      <w:sz w:val="21"/>
      <w:szCs w:val="21"/>
      <w:lang w:val="en-US" w:eastAsia="zh-CN" w:bidi="ar-SA"/>
    </w:rPr>
  </w:style>
  <w:style w:type="character" w:customStyle="1" w:styleId="919">
    <w:name w:val="myp1111"/>
    <w:qFormat/>
    <w:uiPriority w:val="0"/>
    <w:rPr>
      <w:rFonts w:hint="default" w:ascii="ˎ̥" w:hAnsi="ˎ̥"/>
      <w:color w:val="000000"/>
      <w:sz w:val="20"/>
      <w:szCs w:val="20"/>
      <w:u w:val="none"/>
    </w:rPr>
  </w:style>
  <w:style w:type="character" w:customStyle="1" w:styleId="920">
    <w:name w:val="样式 标题 4h4H4Fab-4T5Ref Heading 1rh1Heading sqlsect 1.2.3.... Char"/>
    <w:link w:val="106"/>
    <w:qFormat/>
    <w:uiPriority w:val="0"/>
    <w:rPr>
      <w:rFonts w:ascii="微软雅黑" w:hAnsi="微软雅黑" w:eastAsia="微软雅黑"/>
      <w:b/>
      <w:bCs/>
      <w:kern w:val="2"/>
      <w:sz w:val="24"/>
      <w:szCs w:val="28"/>
    </w:rPr>
  </w:style>
  <w:style w:type="character" w:customStyle="1" w:styleId="921">
    <w:name w:val="h Char Char"/>
    <w:qFormat/>
    <w:uiPriority w:val="0"/>
    <w:rPr>
      <w:rFonts w:eastAsia="宋体"/>
      <w:kern w:val="2"/>
      <w:sz w:val="18"/>
      <w:lang w:val="en-US" w:eastAsia="zh-CN" w:bidi="ar-SA"/>
    </w:rPr>
  </w:style>
  <w:style w:type="character" w:customStyle="1" w:styleId="922">
    <w:name w:val="仿宋正文 Char"/>
    <w:link w:val="118"/>
    <w:qFormat/>
    <w:uiPriority w:val="0"/>
    <w:rPr>
      <w:rFonts w:ascii="仿宋_GB2312" w:eastAsia="仿宋_GB2312"/>
      <w:kern w:val="2"/>
      <w:sz w:val="24"/>
      <w:lang w:val="en-US" w:eastAsia="zh-CN" w:bidi="ar-SA"/>
    </w:rPr>
  </w:style>
  <w:style w:type="character" w:customStyle="1" w:styleId="923">
    <w:name w:val="正文首行缩进 Char Char Char Char Char Char"/>
    <w:qFormat/>
    <w:uiPriority w:val="0"/>
    <w:rPr>
      <w:rFonts w:ascii="宋体" w:eastAsia="宋体"/>
      <w:kern w:val="2"/>
      <w:sz w:val="24"/>
      <w:lang w:val="zh-CN" w:bidi="ar-SA"/>
    </w:rPr>
  </w:style>
  <w:style w:type="character" w:customStyle="1" w:styleId="924">
    <w:name w:val="样式 宋体"/>
    <w:qFormat/>
    <w:uiPriority w:val="0"/>
    <w:rPr>
      <w:rFonts w:ascii="宋体" w:hAnsi="宋体"/>
      <w:sz w:val="24"/>
    </w:rPr>
  </w:style>
  <w:style w:type="character" w:customStyle="1" w:styleId="925">
    <w:name w:val="tw4winJump"/>
    <w:qFormat/>
    <w:uiPriority w:val="0"/>
    <w:rPr>
      <w:rFonts w:ascii="Courier New" w:hAnsi="Courier New" w:cs="Courier New"/>
      <w:color w:val="008080"/>
      <w:lang w:val="en-US" w:eastAsia="zh-CN"/>
    </w:rPr>
  </w:style>
  <w:style w:type="character" w:customStyle="1" w:styleId="926">
    <w:name w:val="标题 1 字符"/>
    <w:qFormat/>
    <w:uiPriority w:val="9"/>
    <w:rPr>
      <w:rFonts w:ascii="Arial" w:hAnsi="Arial" w:eastAsia="黑体" w:cs="Arial"/>
      <w:b/>
      <w:bCs/>
      <w:snapToGrid w:val="0"/>
      <w:kern w:val="44"/>
      <w:sz w:val="44"/>
      <w:szCs w:val="44"/>
    </w:rPr>
  </w:style>
  <w:style w:type="character" w:customStyle="1" w:styleId="927">
    <w:name w:val="style36"/>
    <w:basedOn w:val="64"/>
    <w:qFormat/>
    <w:uiPriority w:val="0"/>
    <w:rPr>
      <w:rFonts w:ascii="Arial" w:hAnsi="Arial" w:eastAsia="黑体" w:cs="Arial"/>
      <w:snapToGrid w:val="0"/>
      <w:kern w:val="0"/>
      <w:szCs w:val="21"/>
    </w:rPr>
  </w:style>
  <w:style w:type="character" w:customStyle="1" w:styleId="928">
    <w:name w:val="pt9"/>
    <w:qFormat/>
    <w:uiPriority w:val="0"/>
    <w:rPr>
      <w:rFonts w:ascii="仿宋_GB2312" w:eastAsia="微软雅黑"/>
      <w:b/>
      <w:kern w:val="2"/>
      <w:sz w:val="32"/>
      <w:szCs w:val="32"/>
      <w:lang w:val="en-US" w:eastAsia="zh-CN" w:bidi="ar-SA"/>
    </w:rPr>
  </w:style>
  <w:style w:type="character" w:customStyle="1" w:styleId="929">
    <w:name w:val="DO_NOT_TRANSLATE"/>
    <w:qFormat/>
    <w:uiPriority w:val="0"/>
    <w:rPr>
      <w:rFonts w:ascii="Courier New" w:hAnsi="Courier New" w:cs="Courier New"/>
      <w:color w:val="800000"/>
      <w:lang w:val="en-US" w:eastAsia="zh-CN"/>
    </w:rPr>
  </w:style>
  <w:style w:type="character" w:customStyle="1" w:styleId="930">
    <w:name w:val="标书1 Char1"/>
    <w:qFormat/>
    <w:uiPriority w:val="0"/>
    <w:rPr>
      <w:rFonts w:eastAsia="宋体"/>
      <w:b/>
      <w:bCs/>
      <w:kern w:val="44"/>
      <w:sz w:val="44"/>
      <w:szCs w:val="44"/>
      <w:lang w:val="en-US" w:eastAsia="zh-CN" w:bidi="ar-SA"/>
    </w:rPr>
  </w:style>
  <w:style w:type="character" w:customStyle="1" w:styleId="931">
    <w:name w:val="页脚 字符"/>
    <w:qFormat/>
    <w:uiPriority w:val="99"/>
    <w:rPr>
      <w:kern w:val="2"/>
      <w:sz w:val="18"/>
      <w:szCs w:val="18"/>
    </w:rPr>
  </w:style>
  <w:style w:type="character" w:customStyle="1" w:styleId="932">
    <w:name w:val="正文2 Char"/>
    <w:qFormat/>
    <w:uiPriority w:val="0"/>
    <w:rPr>
      <w:rFonts w:eastAsia="宋体"/>
      <w:kern w:val="2"/>
      <w:sz w:val="24"/>
      <w:lang w:val="en-US" w:eastAsia="zh-CN" w:bidi="ar-SA"/>
    </w:rPr>
  </w:style>
  <w:style w:type="character" w:customStyle="1" w:styleId="933">
    <w:name w:val="Char Char21"/>
    <w:qFormat/>
    <w:uiPriority w:val="6"/>
    <w:rPr>
      <w:rFonts w:ascii="宋体" w:hAnsi="宋体"/>
      <w:kern w:val="1"/>
      <w:sz w:val="24"/>
      <w:szCs w:val="21"/>
      <w:lang w:val="zh-CN"/>
    </w:rPr>
  </w:style>
  <w:style w:type="character" w:customStyle="1" w:styleId="934">
    <w:name w:val="样式 正文缩进 + 首行缩进:  2 字符 Char Char"/>
    <w:link w:val="119"/>
    <w:qFormat/>
    <w:uiPriority w:val="0"/>
    <w:rPr>
      <w:rFonts w:cs="宋体"/>
      <w:kern w:val="2"/>
      <w:sz w:val="24"/>
    </w:rPr>
  </w:style>
  <w:style w:type="character" w:customStyle="1" w:styleId="935">
    <w:name w:val="正文文本 Char1"/>
    <w:link w:val="27"/>
    <w:qFormat/>
    <w:uiPriority w:val="0"/>
    <w:rPr>
      <w:rFonts w:ascii="宋体" w:hAnsi="Arial" w:eastAsia="宋体" w:cs="Arial"/>
      <w:snapToGrid w:val="0"/>
      <w:kern w:val="2"/>
      <w:sz w:val="24"/>
      <w:szCs w:val="21"/>
      <w:lang w:val="zh-CN" w:eastAsia="zh-CN" w:bidi="ar-SA"/>
    </w:rPr>
  </w:style>
  <w:style w:type="character" w:customStyle="1" w:styleId="936">
    <w:name w:val="gray6"/>
    <w:basedOn w:val="64"/>
    <w:qFormat/>
    <w:uiPriority w:val="0"/>
    <w:rPr>
      <w:rFonts w:ascii="Arial" w:hAnsi="Arial" w:eastAsia="黑体" w:cs="Arial"/>
      <w:snapToGrid w:val="0"/>
      <w:kern w:val="0"/>
      <w:szCs w:val="21"/>
    </w:rPr>
  </w:style>
  <w:style w:type="character" w:customStyle="1" w:styleId="937">
    <w:name w:val="hui"/>
    <w:basedOn w:val="64"/>
    <w:qFormat/>
    <w:uiPriority w:val="0"/>
    <w:rPr>
      <w:rFonts w:ascii="Arial" w:hAnsi="Arial" w:eastAsia="黑体" w:cs="Arial"/>
      <w:snapToGrid w:val="0"/>
      <w:kern w:val="0"/>
      <w:szCs w:val="21"/>
    </w:rPr>
  </w:style>
  <w:style w:type="character" w:customStyle="1" w:styleId="938">
    <w:name w:val="哈哈正文 Char Char"/>
    <w:qFormat/>
    <w:uiPriority w:val="0"/>
    <w:rPr>
      <w:rFonts w:ascii="宋体" w:hAnsi="宋体" w:eastAsia="宋体" w:cs="宋体"/>
      <w:kern w:val="2"/>
      <w:sz w:val="24"/>
      <w:lang w:val="en-US" w:eastAsia="zh-CN" w:bidi="ar-SA"/>
    </w:rPr>
  </w:style>
  <w:style w:type="character" w:customStyle="1" w:styleId="939">
    <w:name w:val="交叉引用"/>
    <w:qFormat/>
    <w:uiPriority w:val="1"/>
    <w:rPr>
      <w:rFonts w:ascii="Arial" w:hAnsi="Arial" w:eastAsia="黑体"/>
      <w:snapToGrid w:val="0"/>
      <w:color w:val="0000FF"/>
      <w:kern w:val="0"/>
      <w:sz w:val="20"/>
      <w:szCs w:val="21"/>
      <w:u w:val="single"/>
      <w:lang w:val="en-US" w:eastAsia="zh-CN"/>
    </w:rPr>
  </w:style>
  <w:style w:type="character" w:customStyle="1" w:styleId="940">
    <w:name w:val="正文缩进 字符1"/>
    <w:qFormat/>
    <w:uiPriority w:val="0"/>
    <w:rPr>
      <w:rFonts w:ascii="宋体" w:eastAsia="宋体"/>
      <w:snapToGrid w:val="0"/>
      <w:color w:val="000000"/>
      <w:kern w:val="28"/>
      <w:sz w:val="28"/>
      <w:lang w:val="en-US" w:eastAsia="zh-CN" w:bidi="ar-SA"/>
    </w:rPr>
  </w:style>
  <w:style w:type="character" w:customStyle="1" w:styleId="941">
    <w:name w:val="页脚 字符1"/>
    <w:qFormat/>
    <w:locked/>
    <w:uiPriority w:val="99"/>
    <w:rPr>
      <w:kern w:val="2"/>
      <w:sz w:val="18"/>
      <w:szCs w:val="18"/>
    </w:rPr>
  </w:style>
  <w:style w:type="character" w:customStyle="1" w:styleId="942">
    <w:name w:val="页眉 字符1"/>
    <w:qFormat/>
    <w:uiPriority w:val="99"/>
    <w:rPr>
      <w:kern w:val="2"/>
      <w:sz w:val="18"/>
      <w:szCs w:val="18"/>
    </w:rPr>
  </w:style>
  <w:style w:type="character" w:customStyle="1" w:styleId="943">
    <w:name w:val="尾注文本 Char"/>
    <w:link w:val="42"/>
    <w:qFormat/>
    <w:uiPriority w:val="0"/>
    <w:rPr>
      <w:kern w:val="2"/>
      <w:sz w:val="21"/>
      <w:szCs w:val="24"/>
      <w:lang w:val="zh-CN"/>
    </w:rPr>
  </w:style>
  <w:style w:type="character" w:customStyle="1" w:styleId="944">
    <w:name w:val="无间隔 Char"/>
    <w:link w:val="169"/>
    <w:qFormat/>
    <w:uiPriority w:val="99"/>
    <w:rPr>
      <w:kern w:val="2"/>
      <w:sz w:val="21"/>
      <w:szCs w:val="22"/>
    </w:rPr>
  </w:style>
  <w:style w:type="character" w:customStyle="1" w:styleId="945">
    <w:name w:val="标准文本 Char Char"/>
    <w:link w:val="606"/>
    <w:qFormat/>
    <w:uiPriority w:val="0"/>
    <w:rPr>
      <w:rFonts w:cs="宋体"/>
      <w:kern w:val="2"/>
      <w:sz w:val="24"/>
    </w:rPr>
  </w:style>
  <w:style w:type="character" w:customStyle="1" w:styleId="946">
    <w:name w:val="Char Char213"/>
    <w:qFormat/>
    <w:uiPriority w:val="0"/>
    <w:rPr>
      <w:rFonts w:eastAsia="Century Gothic"/>
      <w:b/>
      <w:bCs/>
      <w:kern w:val="44"/>
      <w:sz w:val="32"/>
      <w:szCs w:val="44"/>
      <w:lang w:val="en-US" w:eastAsia="zh-CN" w:bidi="ar-SA"/>
    </w:rPr>
  </w:style>
  <w:style w:type="character" w:customStyle="1" w:styleId="947">
    <w:name w:val="apple-style-span"/>
    <w:qFormat/>
    <w:uiPriority w:val="0"/>
    <w:rPr>
      <w:rFonts w:ascii="Arial" w:hAnsi="Arial" w:eastAsia="黑体" w:cs="Arial"/>
      <w:snapToGrid w:val="0"/>
      <w:kern w:val="0"/>
      <w:szCs w:val="21"/>
    </w:rPr>
  </w:style>
  <w:style w:type="character" w:customStyle="1" w:styleId="948">
    <w:name w:val="15"/>
    <w:qFormat/>
    <w:uiPriority w:val="0"/>
    <w:rPr>
      <w:rFonts w:hint="default" w:ascii="Calibri" w:hAnsi="Calibri"/>
      <w:color w:val="0000FF"/>
      <w:u w:val="single"/>
    </w:rPr>
  </w:style>
  <w:style w:type="character" w:customStyle="1" w:styleId="949">
    <w:name w:val="16"/>
    <w:qFormat/>
    <w:uiPriority w:val="0"/>
    <w:rPr>
      <w:rFonts w:hint="eastAsia" w:ascii="宋体" w:hAnsi="宋体" w:eastAsia="宋体"/>
      <w:color w:val="000000"/>
      <w:sz w:val="20"/>
      <w:szCs w:val="20"/>
    </w:rPr>
  </w:style>
  <w:style w:type="character" w:customStyle="1" w:styleId="950">
    <w:name w:val="edui-unclickable"/>
    <w:qFormat/>
    <w:uiPriority w:val="0"/>
    <w:rPr>
      <w:color w:val="808080"/>
    </w:rPr>
  </w:style>
  <w:style w:type="character" w:customStyle="1" w:styleId="951">
    <w:name w:val="tpc_content1"/>
    <w:qFormat/>
    <w:uiPriority w:val="0"/>
    <w:rPr>
      <w:sz w:val="20"/>
      <w:szCs w:val="20"/>
    </w:rPr>
  </w:style>
  <w:style w:type="character" w:customStyle="1" w:styleId="952">
    <w:name w:val="正文文本缩进 字符"/>
    <w:qFormat/>
    <w:uiPriority w:val="0"/>
    <w:rPr>
      <w:rFonts w:ascii="Century Gothic" w:hAnsi="Century Gothic" w:eastAsia="Century Gothic"/>
      <w:kern w:val="2"/>
      <w:sz w:val="24"/>
      <w:lang w:val="en-US" w:eastAsia="zh-CN" w:bidi="ar-SA"/>
    </w:rPr>
  </w:style>
  <w:style w:type="character" w:customStyle="1" w:styleId="953">
    <w:name w:val="正文文本 2 字符"/>
    <w:qFormat/>
    <w:uiPriority w:val="0"/>
    <w:rPr>
      <w:rFonts w:ascii="Arial" w:hAnsi="Arial" w:eastAsia="宋体"/>
      <w:kern w:val="2"/>
      <w:sz w:val="24"/>
      <w:szCs w:val="24"/>
      <w:lang w:val="en-US" w:eastAsia="zh-CN" w:bidi="ar-SA"/>
    </w:rPr>
  </w:style>
  <w:style w:type="character" w:customStyle="1" w:styleId="954">
    <w:name w:val="edui-clickable2"/>
    <w:qFormat/>
    <w:uiPriority w:val="0"/>
    <w:rPr>
      <w:color w:val="0000FF"/>
      <w:u w:val="single"/>
    </w:rPr>
  </w:style>
  <w:style w:type="character" w:customStyle="1" w:styleId="955">
    <w:name w:val="style1"/>
    <w:qFormat/>
    <w:uiPriority w:val="0"/>
    <w:rPr>
      <w:rFonts w:ascii="Arial" w:hAnsi="Arial" w:eastAsia="黑体" w:cs="Arial"/>
      <w:snapToGrid w:val="0"/>
      <w:kern w:val="0"/>
      <w:szCs w:val="21"/>
    </w:rPr>
  </w:style>
  <w:style w:type="character" w:customStyle="1" w:styleId="956">
    <w:name w:val="zbggtop11 style5"/>
    <w:qFormat/>
    <w:uiPriority w:val="0"/>
    <w:rPr>
      <w:rFonts w:ascii="Arial" w:hAnsi="Arial" w:eastAsia="黑体" w:cs="Arial"/>
      <w:snapToGrid w:val="0"/>
      <w:kern w:val="0"/>
      <w:szCs w:val="21"/>
    </w:rPr>
  </w:style>
  <w:style w:type="character" w:customStyle="1" w:styleId="95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8">
    <w:name w:val="bulletintext1"/>
    <w:qFormat/>
    <w:uiPriority w:val="0"/>
    <w:rPr>
      <w:color w:val="000000"/>
      <w:sz w:val="18"/>
    </w:rPr>
  </w:style>
  <w:style w:type="character" w:customStyle="1" w:styleId="959">
    <w:name w:val="ksfind_class_select1"/>
    <w:basedOn w:val="64"/>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character" w:customStyle="1" w:styleId="962">
    <w:name w:val="NormalCharacter"/>
    <w:qFormat/>
    <w:uiPriority w:val="99"/>
  </w:style>
  <w:style w:type="table" w:customStyle="1" w:styleId="963">
    <w:name w:val="网格型2"/>
    <w:basedOn w:val="74"/>
    <w:qFormat/>
    <w:uiPriority w:val="39"/>
    <w:pPr/>
    <w:rPr>
      <w:rFonts w:ascii="等线" w:hAnsi="等线" w:eastAsia="等线"/>
    </w:rPr>
    <w:tblPr>
      <w:tblStyle w:val="7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64">
    <w:name w:val="网格型1"/>
    <w:basedOn w:val="74"/>
    <w:qFormat/>
    <w:uiPriority w:val="39"/>
    <w:pPr/>
    <w:rPr>
      <w:rFonts w:ascii="等线" w:hAnsi="等线" w:eastAsia="等线"/>
    </w:rPr>
    <w:tblPr>
      <w:tblStyle w:val="7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65">
    <w:name w:val="网格型6"/>
    <w:basedOn w:val="74"/>
    <w:qFormat/>
    <w:uiPriority w:val="39"/>
    <w:pPr/>
    <w:rPr>
      <w:rFonts w:ascii="等线" w:hAnsi="等线" w:eastAsia="等线"/>
    </w:rPr>
    <w:tblPr>
      <w:tblStyle w:val="7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66">
    <w:name w:val="网格型3"/>
    <w:basedOn w:val="74"/>
    <w:qFormat/>
    <w:uiPriority w:val="39"/>
    <w:pPr/>
    <w:rPr>
      <w:rFonts w:ascii="等线" w:hAnsi="等线" w:eastAsia="等线"/>
    </w:rPr>
    <w:tblPr>
      <w:tblStyle w:val="7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67">
    <w:name w:val="网格型4"/>
    <w:basedOn w:val="74"/>
    <w:qFormat/>
    <w:uiPriority w:val="39"/>
    <w:pPr/>
    <w:rPr>
      <w:rFonts w:ascii="等线" w:hAnsi="等线" w:eastAsia="等线"/>
    </w:rPr>
    <w:tblPr>
      <w:tblStyle w:val="7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68">
    <w:name w:val="网格型5"/>
    <w:basedOn w:val="74"/>
    <w:qFormat/>
    <w:uiPriority w:val="39"/>
    <w:pPr/>
    <w:rPr>
      <w:rFonts w:ascii="等线" w:hAnsi="等线" w:eastAsia="等线"/>
    </w:rPr>
    <w:tblPr>
      <w:tblStyle w:val="7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tyles" Target="styles.xml"/><Relationship Id="rId19" Type="http://schemas.openxmlformats.org/officeDocument/2006/relationships/footer" Target="footer8.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81</Pages>
  <Words>44270</Words>
  <Characters>46966</Characters>
  <Lines>56</Lines>
  <Paragraphs>100</Paragraphs>
  <TotalTime>0</TotalTime>
  <ScaleCrop>false</ScaleCrop>
  <LinksUpToDate>false</LinksUpToDate>
  <CharactersWithSpaces>0</CharactersWithSpaces>
  <Application>WPS Office 专业版_9.1.0.5343_F1E327BC-269C-435d-A152-05C5408002CA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2022-02-08T01:58:00Z</dcterms:created>
  <dc:creator>玥</dc:creator>
  <cp:lastModifiedBy>Administrator</cp:lastModifiedBy>
  <cp:lastPrinted>2023-08-10T05:56:00Z</cp:lastPrinted>
  <dcterms:modified xsi:type="dcterms:W3CDTF">2023-08-10T14:48:14Z</dcterms:modified>
  <dc:title>杭州市市民卡扩大发卡工程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2052-9.1.0.5343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B22A7095B4B6452FA965B3BAE837E661_13</vt:lpwstr>
  </property>
</Properties>
</file>