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bCs/>
          <w:color w:val="auto"/>
          <w:sz w:val="44"/>
          <w:szCs w:val="44"/>
          <w:highlight w:val="none"/>
          <w:lang w:eastAsia="zh-CN"/>
        </w:rPr>
      </w:pPr>
    </w:p>
    <w:p>
      <w:pPr>
        <w:spacing w:line="360" w:lineRule="auto"/>
        <w:jc w:val="center"/>
        <w:rPr>
          <w:rFonts w:hint="eastAsia" w:ascii="仿宋" w:hAnsi="仿宋" w:eastAsia="仿宋" w:cs="仿宋"/>
          <w:b/>
          <w:bCs/>
          <w:color w:val="auto"/>
          <w:sz w:val="44"/>
          <w:szCs w:val="44"/>
          <w:highlight w:val="none"/>
          <w:lang w:eastAsia="zh-CN"/>
        </w:rPr>
      </w:pPr>
    </w:p>
    <w:p>
      <w:pPr>
        <w:spacing w:line="360" w:lineRule="auto"/>
        <w:jc w:val="center"/>
        <w:rPr>
          <w:rFonts w:hint="eastAsia" w:ascii="仿宋" w:hAnsi="仿宋" w:eastAsia="仿宋" w:cs="仿宋"/>
          <w:b/>
          <w:bCs/>
          <w:color w:val="auto"/>
          <w:sz w:val="44"/>
          <w:szCs w:val="44"/>
          <w:highlight w:val="none"/>
          <w:lang w:eastAsia="zh-CN"/>
        </w:rPr>
      </w:pPr>
      <w:r>
        <w:rPr>
          <w:rFonts w:hint="eastAsia" w:ascii="仿宋" w:hAnsi="仿宋" w:eastAsia="仿宋" w:cs="仿宋"/>
          <w:b/>
          <w:bCs/>
          <w:color w:val="auto"/>
          <w:sz w:val="44"/>
          <w:szCs w:val="44"/>
          <w:highlight w:val="none"/>
          <w:lang w:eastAsia="zh-CN"/>
        </w:rPr>
        <w:t>良渚街道物流园区监控服务采购</w:t>
      </w:r>
    </w:p>
    <w:p>
      <w:pPr>
        <w:spacing w:line="360" w:lineRule="auto"/>
        <w:jc w:val="center"/>
        <w:rPr>
          <w:rFonts w:hint="eastAsia" w:ascii="仿宋" w:hAnsi="仿宋" w:eastAsia="仿宋" w:cs="仿宋"/>
          <w:b/>
          <w:color w:val="auto"/>
          <w:sz w:val="36"/>
          <w:szCs w:val="44"/>
          <w:highlight w:val="none"/>
        </w:rPr>
      </w:pPr>
    </w:p>
    <w:p>
      <w:pPr>
        <w:pStyle w:val="3"/>
        <w:ind w:firstLine="344"/>
        <w:rPr>
          <w:rFonts w:hint="eastAsia" w:ascii="仿宋" w:hAnsi="仿宋" w:eastAsia="仿宋" w:cs="仿宋"/>
          <w:color w:val="auto"/>
          <w:highlight w:val="none"/>
        </w:rPr>
      </w:pPr>
    </w:p>
    <w:p>
      <w:pPr>
        <w:pStyle w:val="3"/>
        <w:ind w:firstLine="344"/>
        <w:rPr>
          <w:rFonts w:hint="eastAsia" w:ascii="仿宋" w:hAnsi="仿宋" w:eastAsia="仿宋" w:cs="仿宋"/>
          <w:color w:val="auto"/>
          <w:highlight w:val="none"/>
        </w:rPr>
      </w:pPr>
    </w:p>
    <w:p>
      <w:pPr>
        <w:pStyle w:val="3"/>
        <w:ind w:firstLine="344"/>
        <w:rPr>
          <w:rFonts w:hint="eastAsia" w:ascii="仿宋" w:hAnsi="仿宋" w:eastAsia="仿宋" w:cs="仿宋"/>
          <w:color w:val="auto"/>
          <w:highlight w:val="none"/>
        </w:rPr>
      </w:pPr>
    </w:p>
    <w:p>
      <w:pPr>
        <w:pStyle w:val="3"/>
        <w:ind w:firstLine="344"/>
        <w:rPr>
          <w:rFonts w:hint="eastAsia" w:ascii="仿宋" w:hAnsi="仿宋" w:eastAsia="仿宋" w:cs="仿宋"/>
          <w:color w:val="auto"/>
          <w:highlight w:val="none"/>
        </w:rPr>
      </w:pPr>
    </w:p>
    <w:p>
      <w:pPr>
        <w:pStyle w:val="3"/>
        <w:ind w:firstLine="344"/>
        <w:rPr>
          <w:rFonts w:hint="eastAsia" w:ascii="仿宋" w:hAnsi="仿宋" w:eastAsia="仿宋" w:cs="仿宋"/>
          <w:color w:val="auto"/>
          <w:highlight w:val="none"/>
        </w:rPr>
      </w:pPr>
    </w:p>
    <w:p>
      <w:pPr>
        <w:pStyle w:val="2"/>
        <w:rPr>
          <w:rFonts w:hint="eastAsia" w:ascii="仿宋" w:hAnsi="仿宋" w:eastAsia="仿宋" w:cs="仿宋"/>
          <w:color w:val="auto"/>
          <w:sz w:val="22"/>
          <w:highlight w:val="none"/>
        </w:rPr>
      </w:pPr>
    </w:p>
    <w:p>
      <w:pPr>
        <w:pStyle w:val="2"/>
        <w:rPr>
          <w:rFonts w:hint="eastAsia" w:ascii="仿宋" w:hAnsi="仿宋" w:eastAsia="仿宋" w:cs="仿宋"/>
          <w:color w:val="auto"/>
          <w:sz w:val="22"/>
          <w:highlight w:val="none"/>
        </w:rPr>
      </w:pPr>
    </w:p>
    <w:p>
      <w:pPr>
        <w:spacing w:line="360" w:lineRule="auto"/>
        <w:jc w:val="center"/>
        <w:rPr>
          <w:rFonts w:hint="eastAsia" w:ascii="仿宋" w:hAnsi="仿宋" w:eastAsia="仿宋" w:cs="仿宋"/>
          <w:b/>
          <w:color w:val="auto"/>
          <w:sz w:val="72"/>
          <w:szCs w:val="72"/>
          <w:highlight w:val="none"/>
        </w:rPr>
      </w:pPr>
    </w:p>
    <w:p>
      <w:pPr>
        <w:spacing w:line="360" w:lineRule="auto"/>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竞争性谈判文件</w:t>
      </w:r>
    </w:p>
    <w:p>
      <w:pPr>
        <w:pStyle w:val="2"/>
        <w:rPr>
          <w:rFonts w:hint="eastAsia" w:ascii="仿宋" w:hAnsi="仿宋" w:eastAsia="仿宋" w:cs="仿宋"/>
          <w:color w:val="auto"/>
          <w:highlight w:val="none"/>
        </w:rPr>
      </w:pPr>
    </w:p>
    <w:p>
      <w:pPr>
        <w:snapToGrid w:val="0"/>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rPr>
        <w:t>项目编号：</w:t>
      </w:r>
      <w:r>
        <w:rPr>
          <w:rFonts w:hint="eastAsia" w:ascii="仿宋" w:hAnsi="仿宋" w:eastAsia="仿宋" w:cs="仿宋"/>
          <w:bCs/>
          <w:color w:val="auto"/>
          <w:sz w:val="32"/>
          <w:szCs w:val="32"/>
          <w:highlight w:val="none"/>
          <w:lang w:eastAsia="zh-CN"/>
        </w:rPr>
        <w:t>CHZFCG-2024-015</w:t>
      </w:r>
    </w:p>
    <w:p>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采购方式：竞争性谈判-电子招投标</w:t>
      </w:r>
    </w:p>
    <w:p>
      <w:pPr>
        <w:spacing w:line="360" w:lineRule="auto"/>
        <w:jc w:val="center"/>
        <w:rPr>
          <w:rFonts w:hint="eastAsia" w:ascii="仿宋" w:hAnsi="仿宋" w:eastAsia="仿宋" w:cs="仿宋"/>
          <w:color w:val="auto"/>
          <w:sz w:val="32"/>
          <w:szCs w:val="36"/>
          <w:highlight w:val="none"/>
        </w:rPr>
      </w:pPr>
    </w:p>
    <w:p>
      <w:pPr>
        <w:pStyle w:val="3"/>
        <w:ind w:firstLine="344"/>
        <w:rPr>
          <w:rFonts w:hint="eastAsia" w:ascii="仿宋" w:hAnsi="仿宋" w:eastAsia="仿宋" w:cs="仿宋"/>
          <w:color w:val="auto"/>
          <w:highlight w:val="none"/>
        </w:rPr>
      </w:pPr>
    </w:p>
    <w:p>
      <w:pPr>
        <w:pStyle w:val="3"/>
        <w:ind w:firstLine="344"/>
        <w:rPr>
          <w:rFonts w:hint="eastAsia" w:ascii="仿宋" w:hAnsi="仿宋" w:eastAsia="仿宋" w:cs="仿宋"/>
          <w:color w:val="auto"/>
          <w:highlight w:val="none"/>
        </w:rPr>
      </w:pPr>
    </w:p>
    <w:p>
      <w:pPr>
        <w:spacing w:line="360" w:lineRule="auto"/>
        <w:rPr>
          <w:rFonts w:hint="eastAsia" w:ascii="仿宋" w:hAnsi="仿宋" w:eastAsia="仿宋" w:cs="仿宋"/>
          <w:color w:val="auto"/>
          <w:sz w:val="32"/>
          <w:szCs w:val="36"/>
          <w:highlight w:val="none"/>
        </w:rPr>
      </w:pPr>
    </w:p>
    <w:p>
      <w:pPr>
        <w:spacing w:line="360" w:lineRule="auto"/>
        <w:jc w:val="center"/>
        <w:rPr>
          <w:rFonts w:hint="eastAsia" w:ascii="仿宋" w:hAnsi="仿宋" w:eastAsia="仿宋" w:cs="仿宋"/>
          <w:color w:val="auto"/>
          <w:sz w:val="32"/>
          <w:szCs w:val="36"/>
          <w:highlight w:val="none"/>
        </w:rPr>
      </w:pPr>
    </w:p>
    <w:p>
      <w:pPr>
        <w:pStyle w:val="2"/>
        <w:rPr>
          <w:rFonts w:hint="eastAsia" w:ascii="仿宋" w:hAnsi="仿宋" w:eastAsia="仿宋" w:cs="仿宋"/>
          <w:color w:val="auto"/>
          <w:highlight w:val="none"/>
        </w:rPr>
      </w:pPr>
    </w:p>
    <w:p>
      <w:pP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rPr>
        <w:t>采购人：</w:t>
      </w:r>
      <w:r>
        <w:rPr>
          <w:rFonts w:hint="eastAsia" w:ascii="仿宋" w:hAnsi="仿宋" w:eastAsia="仿宋" w:cs="仿宋"/>
          <w:bCs/>
          <w:color w:val="auto"/>
          <w:sz w:val="32"/>
          <w:szCs w:val="32"/>
          <w:highlight w:val="none"/>
          <w:lang w:eastAsia="zh-CN"/>
        </w:rPr>
        <w:t>杭州市余杭区人民政府良渚街道办事处</w:t>
      </w:r>
    </w:p>
    <w:p>
      <w:pPr>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rPr>
        <w:t>招标代理机构：</w:t>
      </w:r>
      <w:r>
        <w:rPr>
          <w:rFonts w:hint="eastAsia" w:ascii="仿宋" w:hAnsi="仿宋" w:eastAsia="仿宋" w:cs="仿宋"/>
          <w:bCs/>
          <w:color w:val="auto"/>
          <w:sz w:val="32"/>
          <w:szCs w:val="32"/>
          <w:highlight w:val="none"/>
          <w:lang w:eastAsia="zh-CN"/>
        </w:rPr>
        <w:t>杭州诚华工程项目管理有限公司</w:t>
      </w:r>
    </w:p>
    <w:p>
      <w:pPr>
        <w:spacing w:line="520" w:lineRule="exact"/>
        <w:ind w:right="533"/>
        <w:jc w:val="center"/>
        <w:rPr>
          <w:rFonts w:hint="eastAsia" w:ascii="仿宋" w:hAnsi="仿宋" w:eastAsia="仿宋" w:cs="仿宋"/>
          <w:color w:val="auto"/>
          <w:sz w:val="30"/>
          <w:szCs w:val="30"/>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四</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五月</w:t>
      </w:r>
    </w:p>
    <w:p>
      <w:pPr>
        <w:pStyle w:val="20"/>
        <w:spacing w:before="120" w:after="120" w:line="360" w:lineRule="auto"/>
        <w:jc w:val="center"/>
        <w:rPr>
          <w:rFonts w:hint="eastAsia" w:ascii="仿宋" w:hAnsi="仿宋" w:eastAsia="仿宋" w:cs="仿宋"/>
          <w:b/>
          <w:bCs/>
          <w:color w:val="auto"/>
          <w:sz w:val="44"/>
          <w:szCs w:val="44"/>
          <w:highlight w:val="none"/>
        </w:rPr>
      </w:pPr>
    </w:p>
    <w:p>
      <w:pPr>
        <w:jc w:val="center"/>
        <w:rPr>
          <w:rFonts w:hint="eastAsia" w:ascii="仿宋" w:hAnsi="仿宋" w:eastAsia="仿宋" w:cs="仿宋"/>
          <w:color w:val="auto"/>
          <w:highlight w:val="none"/>
        </w:rPr>
      </w:pPr>
    </w:p>
    <w:p>
      <w:pPr>
        <w:jc w:val="center"/>
        <w:rPr>
          <w:rFonts w:hint="eastAsia" w:ascii="仿宋" w:hAnsi="仿宋" w:eastAsia="仿宋" w:cs="仿宋"/>
          <w:b/>
          <w:bCs/>
          <w:color w:val="auto"/>
          <w:sz w:val="44"/>
          <w:szCs w:val="44"/>
          <w:highlight w:val="none"/>
        </w:rPr>
      </w:pPr>
    </w:p>
    <w:p>
      <w:pPr>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目  录</w:t>
      </w:r>
    </w:p>
    <w:p>
      <w:pPr>
        <w:pStyle w:val="3"/>
        <w:ind w:firstLine="344"/>
        <w:rPr>
          <w:rFonts w:hint="eastAsia" w:ascii="仿宋" w:hAnsi="仿宋" w:eastAsia="仿宋" w:cs="仿宋"/>
          <w:color w:val="auto"/>
          <w:highlight w:val="none"/>
        </w:rPr>
      </w:pPr>
    </w:p>
    <w:p>
      <w:pPr>
        <w:pStyle w:val="3"/>
        <w:ind w:firstLine="344"/>
        <w:rPr>
          <w:rFonts w:hint="eastAsia" w:ascii="仿宋" w:hAnsi="仿宋" w:eastAsia="仿宋" w:cs="仿宋"/>
          <w:color w:val="auto"/>
          <w:highlight w:val="none"/>
        </w:rPr>
      </w:pPr>
    </w:p>
    <w:p>
      <w:pPr>
        <w:pStyle w:val="105"/>
        <w:tabs>
          <w:tab w:val="right" w:leader="dot" w:pos="9286"/>
        </w:tabs>
        <w:spacing w:line="60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TOC \o "1-1" \h \u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"_Toc22420" </w:instrText>
      </w:r>
      <w:r>
        <w:rPr>
          <w:rFonts w:hint="eastAsia" w:ascii="仿宋" w:hAnsi="仿宋" w:eastAsia="仿宋" w:cs="仿宋"/>
          <w:color w:val="auto"/>
          <w:highlight w:val="none"/>
        </w:rPr>
        <w:fldChar w:fldCharType="separate"/>
      </w:r>
      <w:r>
        <w:rPr>
          <w:rFonts w:hint="eastAsia" w:ascii="仿宋" w:hAnsi="仿宋" w:eastAsia="仿宋" w:cs="仿宋"/>
          <w:b/>
          <w:bCs/>
          <w:color w:val="auto"/>
          <w:sz w:val="28"/>
          <w:szCs w:val="28"/>
          <w:highlight w:val="none"/>
        </w:rPr>
        <w:t>第一部分  谈判公告</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rPr>
        <w:fldChar w:fldCharType="begin"/>
      </w:r>
      <w:r>
        <w:rPr>
          <w:rFonts w:hint="eastAsia" w:ascii="仿宋" w:hAnsi="仿宋" w:eastAsia="仿宋" w:cs="仿宋"/>
          <w:b/>
          <w:bCs/>
          <w:color w:val="auto"/>
          <w:sz w:val="28"/>
          <w:szCs w:val="28"/>
          <w:highlight w:val="none"/>
        </w:rPr>
        <w:instrText xml:space="preserve"> PAGEREF _Toc22420 \h </w:instrText>
      </w:r>
      <w:r>
        <w:rPr>
          <w:rFonts w:hint="eastAsia" w:ascii="仿宋" w:hAnsi="仿宋" w:eastAsia="仿宋" w:cs="仿宋"/>
          <w:b/>
          <w:bCs/>
          <w:color w:val="auto"/>
          <w:sz w:val="28"/>
          <w:szCs w:val="28"/>
          <w:highlight w:val="none"/>
        </w:rPr>
        <w:fldChar w:fldCharType="separate"/>
      </w:r>
      <w:r>
        <w:rPr>
          <w:rFonts w:hint="eastAsia" w:ascii="仿宋" w:hAnsi="仿宋" w:eastAsia="仿宋" w:cs="仿宋"/>
          <w:b/>
          <w:bCs/>
          <w:color w:val="auto"/>
          <w:sz w:val="28"/>
          <w:szCs w:val="28"/>
          <w:highlight w:val="none"/>
        </w:rPr>
        <w:t>3</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rPr>
        <w:fldChar w:fldCharType="end"/>
      </w:r>
    </w:p>
    <w:p>
      <w:pPr>
        <w:pStyle w:val="105"/>
        <w:tabs>
          <w:tab w:val="right" w:leader="dot" w:pos="9286"/>
        </w:tabs>
        <w:spacing w:line="600" w:lineRule="auto"/>
        <w:rPr>
          <w:rFonts w:hint="eastAsia" w:ascii="仿宋" w:hAnsi="仿宋" w:eastAsia="仿宋" w:cs="仿宋"/>
          <w:b/>
          <w:bCs/>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"_Toc24314" </w:instrText>
      </w:r>
      <w:r>
        <w:rPr>
          <w:rFonts w:hint="eastAsia" w:ascii="仿宋" w:hAnsi="仿宋" w:eastAsia="仿宋" w:cs="仿宋"/>
          <w:color w:val="auto"/>
          <w:highlight w:val="none"/>
        </w:rPr>
        <w:fldChar w:fldCharType="separate"/>
      </w:r>
      <w:r>
        <w:rPr>
          <w:rFonts w:hint="eastAsia" w:ascii="仿宋" w:hAnsi="仿宋" w:eastAsia="仿宋" w:cs="仿宋"/>
          <w:b/>
          <w:bCs/>
          <w:color w:val="auto"/>
          <w:sz w:val="28"/>
          <w:szCs w:val="28"/>
          <w:highlight w:val="none"/>
        </w:rPr>
        <w:t>第二部分  编制和提交采购响应文件须知</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lang w:val="en-US" w:eastAsia="zh-CN"/>
        </w:rPr>
        <w:t>8</w:t>
      </w:r>
      <w:r>
        <w:rPr>
          <w:rFonts w:hint="eastAsia" w:ascii="仿宋" w:hAnsi="仿宋" w:eastAsia="仿宋" w:cs="仿宋"/>
          <w:b/>
          <w:bCs/>
          <w:color w:val="auto"/>
          <w:sz w:val="28"/>
          <w:szCs w:val="28"/>
          <w:highlight w:val="none"/>
        </w:rPr>
        <w:fldChar w:fldCharType="end"/>
      </w:r>
    </w:p>
    <w:p>
      <w:pPr>
        <w:pStyle w:val="105"/>
        <w:tabs>
          <w:tab w:val="right" w:leader="dot" w:pos="9286"/>
        </w:tabs>
        <w:spacing w:line="600" w:lineRule="auto"/>
        <w:rPr>
          <w:rFonts w:hint="eastAsia" w:ascii="仿宋" w:hAnsi="仿宋" w:eastAsia="仿宋" w:cs="仿宋"/>
          <w:b/>
          <w:bCs/>
          <w:color w:val="auto"/>
          <w:sz w:val="28"/>
          <w:szCs w:val="28"/>
          <w:highlight w:val="none"/>
          <w:lang w:val="en-US" w:eastAsia="zh-CN"/>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"_Toc1237" </w:instrText>
      </w:r>
      <w:r>
        <w:rPr>
          <w:rFonts w:hint="eastAsia" w:ascii="仿宋" w:hAnsi="仿宋" w:eastAsia="仿宋" w:cs="仿宋"/>
          <w:color w:val="auto"/>
          <w:highlight w:val="none"/>
        </w:rPr>
        <w:fldChar w:fldCharType="separate"/>
      </w:r>
      <w:r>
        <w:rPr>
          <w:rFonts w:hint="eastAsia" w:ascii="仿宋" w:hAnsi="仿宋" w:eastAsia="仿宋" w:cs="仿宋"/>
          <w:b/>
          <w:bCs/>
          <w:color w:val="auto"/>
          <w:sz w:val="28"/>
          <w:szCs w:val="28"/>
          <w:highlight w:val="none"/>
        </w:rPr>
        <w:t xml:space="preserve">第三部分  </w:t>
      </w:r>
      <w:r>
        <w:rPr>
          <w:rFonts w:hint="eastAsia" w:ascii="仿宋" w:hAnsi="仿宋" w:eastAsia="仿宋" w:cs="仿宋"/>
          <w:b/>
          <w:bCs/>
          <w:color w:val="auto"/>
          <w:sz w:val="28"/>
          <w:szCs w:val="28"/>
          <w:highlight w:val="none"/>
          <w:lang w:eastAsia="zh-CN"/>
        </w:rPr>
        <w:t>采购需求</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lang w:val="en-US" w:eastAsia="zh-CN"/>
        </w:rPr>
        <w:t>2</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lang w:val="en-US" w:eastAsia="zh-CN"/>
        </w:rPr>
        <w:t>8</w:t>
      </w:r>
    </w:p>
    <w:p>
      <w:pPr>
        <w:pStyle w:val="105"/>
        <w:tabs>
          <w:tab w:val="right" w:leader="dot" w:pos="9286"/>
        </w:tabs>
        <w:spacing w:line="600" w:lineRule="auto"/>
        <w:rPr>
          <w:rFonts w:hint="eastAsia" w:ascii="仿宋" w:hAnsi="仿宋" w:eastAsia="仿宋" w:cs="仿宋"/>
          <w:b/>
          <w:bCs/>
          <w:color w:val="auto"/>
          <w:sz w:val="28"/>
          <w:szCs w:val="28"/>
          <w:highlight w:val="none"/>
          <w:lang w:val="en-US" w:eastAsia="zh-CN"/>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"_Toc24266" </w:instrText>
      </w:r>
      <w:r>
        <w:rPr>
          <w:rFonts w:hint="eastAsia" w:ascii="仿宋" w:hAnsi="仿宋" w:eastAsia="仿宋" w:cs="仿宋"/>
          <w:color w:val="auto"/>
          <w:highlight w:val="none"/>
        </w:rPr>
        <w:fldChar w:fldCharType="separate"/>
      </w:r>
      <w:r>
        <w:rPr>
          <w:rFonts w:hint="eastAsia" w:ascii="仿宋" w:hAnsi="仿宋" w:eastAsia="仿宋" w:cs="仿宋"/>
          <w:b/>
          <w:bCs/>
          <w:color w:val="auto"/>
          <w:sz w:val="28"/>
          <w:szCs w:val="28"/>
          <w:highlight w:val="none"/>
        </w:rPr>
        <w:t xml:space="preserve">第四部分  </w:t>
      </w:r>
      <w:r>
        <w:rPr>
          <w:rFonts w:hint="eastAsia" w:ascii="仿宋" w:hAnsi="仿宋" w:eastAsia="仿宋" w:cs="仿宋"/>
          <w:b/>
          <w:bCs/>
          <w:color w:val="auto"/>
          <w:sz w:val="28"/>
          <w:szCs w:val="28"/>
          <w:highlight w:val="none"/>
          <w:lang w:eastAsia="zh-CN"/>
        </w:rPr>
        <w:t>拟签订的合同文本</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lang w:val="en-US" w:eastAsia="zh-CN"/>
        </w:rPr>
        <w:t>3</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lang w:val="en-US" w:eastAsia="zh-CN"/>
        </w:rPr>
        <w:t>3</w:t>
      </w:r>
    </w:p>
    <w:p>
      <w:pPr>
        <w:pStyle w:val="105"/>
        <w:tabs>
          <w:tab w:val="right" w:leader="dot" w:pos="9286"/>
        </w:tabs>
        <w:spacing w:line="600" w:lineRule="auto"/>
        <w:rPr>
          <w:rFonts w:hint="eastAsia" w:ascii="仿宋" w:hAnsi="仿宋" w:eastAsia="仿宋" w:cs="仿宋"/>
          <w:b/>
          <w:bCs/>
          <w:color w:val="auto"/>
          <w:sz w:val="28"/>
          <w:szCs w:val="28"/>
          <w:highlight w:val="none"/>
          <w:lang w:val="en-US" w:eastAsia="zh-CN"/>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"_Toc11807" </w:instrText>
      </w:r>
      <w:r>
        <w:rPr>
          <w:rFonts w:hint="eastAsia" w:ascii="仿宋" w:hAnsi="仿宋" w:eastAsia="仿宋" w:cs="仿宋"/>
          <w:color w:val="auto"/>
          <w:highlight w:val="none"/>
        </w:rPr>
        <w:fldChar w:fldCharType="separate"/>
      </w:r>
      <w:r>
        <w:rPr>
          <w:rFonts w:hint="eastAsia" w:ascii="仿宋" w:hAnsi="仿宋" w:eastAsia="仿宋" w:cs="仿宋"/>
          <w:b/>
          <w:bCs/>
          <w:snapToGrid w:val="0"/>
          <w:color w:val="auto"/>
          <w:sz w:val="28"/>
          <w:szCs w:val="28"/>
          <w:highlight w:val="none"/>
        </w:rPr>
        <w:t xml:space="preserve">第五部分  </w:t>
      </w:r>
      <w:r>
        <w:rPr>
          <w:rFonts w:hint="eastAsia" w:ascii="仿宋" w:hAnsi="仿宋" w:eastAsia="仿宋" w:cs="仿宋"/>
          <w:b/>
          <w:bCs/>
          <w:color w:val="auto"/>
          <w:sz w:val="28"/>
          <w:szCs w:val="28"/>
          <w:highlight w:val="none"/>
        </w:rPr>
        <w:t>谈判响应文件格式</w:t>
      </w:r>
      <w:r>
        <w:rPr>
          <w:rFonts w:hint="eastAsia" w:ascii="仿宋" w:hAnsi="仿宋" w:eastAsia="仿宋" w:cs="仿宋"/>
          <w:b/>
          <w:bCs/>
          <w:color w:val="auto"/>
          <w:sz w:val="28"/>
          <w:szCs w:val="28"/>
          <w:highlight w:val="none"/>
        </w:rPr>
        <w:tab/>
      </w:r>
      <w:r>
        <w:rPr>
          <w:rFonts w:hint="eastAsia" w:ascii="仿宋" w:hAnsi="仿宋" w:eastAsia="仿宋" w:cs="仿宋"/>
          <w:b/>
          <w:bCs/>
          <w:color w:val="auto"/>
          <w:sz w:val="28"/>
          <w:szCs w:val="28"/>
          <w:highlight w:val="none"/>
          <w:lang w:val="en-US" w:eastAsia="zh-CN"/>
        </w:rPr>
        <w:t>4</w:t>
      </w:r>
      <w:r>
        <w:rPr>
          <w:rFonts w:hint="eastAsia" w:ascii="仿宋" w:hAnsi="仿宋" w:eastAsia="仿宋" w:cs="仿宋"/>
          <w:b/>
          <w:bCs/>
          <w:color w:val="auto"/>
          <w:sz w:val="28"/>
          <w:szCs w:val="28"/>
          <w:highlight w:val="none"/>
        </w:rPr>
        <w:fldChar w:fldCharType="end"/>
      </w:r>
      <w:r>
        <w:rPr>
          <w:rFonts w:hint="eastAsia" w:ascii="仿宋" w:hAnsi="仿宋" w:eastAsia="仿宋" w:cs="仿宋"/>
          <w:b/>
          <w:bCs/>
          <w:color w:val="auto"/>
          <w:sz w:val="28"/>
          <w:szCs w:val="28"/>
          <w:highlight w:val="none"/>
          <w:lang w:val="en-US" w:eastAsia="zh-CN"/>
        </w:rPr>
        <w:t>3</w:t>
      </w:r>
    </w:p>
    <w:p>
      <w:pPr>
        <w:pStyle w:val="105"/>
        <w:tabs>
          <w:tab w:val="right" w:leader="dot" w:pos="9286"/>
        </w:tabs>
        <w:spacing w:line="480" w:lineRule="auto"/>
        <w:rPr>
          <w:rFonts w:hint="eastAsia" w:ascii="仿宋" w:hAnsi="仿宋" w:eastAsia="仿宋" w:cs="仿宋"/>
          <w:b/>
          <w:bCs/>
          <w:color w:val="auto"/>
          <w:sz w:val="28"/>
          <w:szCs w:val="28"/>
          <w:highlight w:val="none"/>
        </w:rPr>
      </w:pPr>
    </w:p>
    <w:p>
      <w:pPr>
        <w:spacing w:line="480" w:lineRule="auto"/>
        <w:rPr>
          <w:rFonts w:hint="eastAsia" w:ascii="仿宋" w:hAnsi="仿宋" w:eastAsia="仿宋" w:cs="仿宋"/>
          <w:color w:val="auto"/>
          <w:highlight w:val="none"/>
        </w:rPr>
      </w:pPr>
      <w:r>
        <w:rPr>
          <w:rFonts w:hint="eastAsia" w:ascii="仿宋" w:hAnsi="仿宋" w:eastAsia="仿宋" w:cs="仿宋"/>
          <w:b/>
          <w:bCs/>
          <w:color w:val="auto"/>
          <w:sz w:val="28"/>
          <w:szCs w:val="28"/>
          <w:highlight w:val="none"/>
        </w:rPr>
        <w:fldChar w:fldCharType="end"/>
      </w:r>
    </w:p>
    <w:p>
      <w:pPr>
        <w:rPr>
          <w:rFonts w:hint="eastAsia" w:ascii="仿宋" w:hAnsi="仿宋" w:eastAsia="仿宋" w:cs="仿宋"/>
          <w:b/>
          <w:bCs/>
          <w:color w:val="auto"/>
          <w:sz w:val="36"/>
          <w:szCs w:val="36"/>
          <w:highlight w:val="none"/>
        </w:rPr>
      </w:pPr>
      <w:bookmarkStart w:id="0" w:name="_Toc22420"/>
      <w:r>
        <w:rPr>
          <w:rFonts w:hint="eastAsia" w:ascii="仿宋" w:hAnsi="仿宋" w:eastAsia="仿宋" w:cs="仿宋"/>
          <w:b/>
          <w:bCs/>
          <w:color w:val="auto"/>
          <w:sz w:val="36"/>
          <w:szCs w:val="36"/>
          <w:highlight w:val="none"/>
        </w:rPr>
        <w:br w:type="page"/>
      </w:r>
    </w:p>
    <w:p>
      <w:pPr>
        <w:pStyle w:val="20"/>
        <w:snapToGrid w:val="0"/>
        <w:spacing w:before="120" w:after="240" w:afterLines="100" w:line="360" w:lineRule="auto"/>
        <w:jc w:val="center"/>
        <w:outlineLvl w:val="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第一部分   谈判公告</w:t>
      </w:r>
      <w:bookmarkEnd w:id="0"/>
    </w:p>
    <w:tbl>
      <w:tblPr>
        <w:tblStyle w:val="37"/>
        <w:tblW w:w="95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9502" w:type="dxa"/>
            <w:vAlign w:val="top"/>
          </w:tcPr>
          <w:p>
            <w:pPr>
              <w:snapToGrid w:val="0"/>
              <w:spacing w:line="360" w:lineRule="auto"/>
              <w:jc w:val="both"/>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项目概况</w:t>
            </w:r>
            <w:r>
              <w:rPr>
                <w:rFonts w:hint="eastAsia" w:ascii="仿宋" w:hAnsi="仿宋" w:eastAsia="仿宋" w:cs="仿宋"/>
                <w:color w:val="auto"/>
                <w:sz w:val="24"/>
                <w:highlight w:val="none"/>
                <w:lang w:eastAsia="zh-CN"/>
              </w:rPr>
              <w:t>：</w:t>
            </w:r>
          </w:p>
          <w:p>
            <w:pPr>
              <w:pStyle w:val="3"/>
              <w:spacing w:line="360" w:lineRule="auto"/>
              <w:ind w:firstLine="480"/>
              <w:rPr>
                <w:rFonts w:hint="eastAsia" w:ascii="仿宋" w:hAnsi="仿宋" w:eastAsia="仿宋" w:cs="仿宋"/>
                <w:color w:val="auto"/>
                <w:spacing w:val="0"/>
                <w:sz w:val="24"/>
                <w:szCs w:val="21"/>
                <w:highlight w:val="none"/>
              </w:rPr>
            </w:pPr>
            <w:r>
              <w:rPr>
                <w:rFonts w:hint="eastAsia" w:ascii="仿宋" w:hAnsi="仿宋" w:eastAsia="仿宋" w:cs="仿宋"/>
                <w:color w:val="auto"/>
                <w:spacing w:val="0"/>
                <w:sz w:val="24"/>
                <w:szCs w:val="21"/>
                <w:highlight w:val="none"/>
                <w:lang w:eastAsia="zh-CN"/>
              </w:rPr>
              <w:t>良渚街道物流园区监控服务采购</w:t>
            </w:r>
            <w:r>
              <w:rPr>
                <w:rFonts w:hint="eastAsia" w:ascii="仿宋" w:hAnsi="仿宋" w:eastAsia="仿宋" w:cs="仿宋"/>
                <w:color w:val="auto"/>
                <w:spacing w:val="0"/>
                <w:sz w:val="24"/>
                <w:szCs w:val="21"/>
                <w:highlight w:val="none"/>
              </w:rPr>
              <w:t>的潜在供应商应在浙江政府采购网（</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"http://zfcg.czt.zj.gov.cn/）获取（下载）招标文件，并于2021年"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0"/>
                <w:sz w:val="24"/>
                <w:szCs w:val="21"/>
                <w:highlight w:val="none"/>
              </w:rPr>
              <w:t>http://zfcg.czt.zj.gov.cn/）获取（下载）采购文件，并于</w:t>
            </w:r>
            <w:r>
              <w:rPr>
                <w:rFonts w:hint="eastAsia" w:ascii="仿宋" w:hAnsi="仿宋" w:eastAsia="仿宋" w:cs="仿宋"/>
                <w:color w:val="auto"/>
                <w:spacing w:val="0"/>
                <w:sz w:val="24"/>
                <w:szCs w:val="21"/>
                <w:highlight w:val="none"/>
                <w:lang w:eastAsia="zh-CN"/>
              </w:rPr>
              <w:t>202</w:t>
            </w:r>
            <w:r>
              <w:rPr>
                <w:rFonts w:hint="eastAsia" w:ascii="仿宋" w:hAnsi="仿宋" w:eastAsia="仿宋" w:cs="仿宋"/>
                <w:color w:val="auto"/>
                <w:spacing w:val="0"/>
                <w:sz w:val="24"/>
                <w:szCs w:val="21"/>
                <w:highlight w:val="none"/>
                <w:lang w:val="en-US" w:eastAsia="zh-CN"/>
              </w:rPr>
              <w:t>4</w:t>
            </w:r>
            <w:r>
              <w:rPr>
                <w:rFonts w:hint="eastAsia" w:ascii="仿宋" w:hAnsi="仿宋" w:eastAsia="仿宋" w:cs="仿宋"/>
                <w:color w:val="auto"/>
                <w:spacing w:val="0"/>
                <w:sz w:val="24"/>
                <w:szCs w:val="21"/>
                <w:highlight w:val="none"/>
              </w:rPr>
              <w:t>年</w:t>
            </w:r>
            <w:r>
              <w:rPr>
                <w:rFonts w:hint="eastAsia" w:ascii="仿宋" w:hAnsi="仿宋" w:eastAsia="仿宋" w:cs="仿宋"/>
                <w:color w:val="auto"/>
                <w:spacing w:val="0"/>
                <w:sz w:val="24"/>
                <w:szCs w:val="21"/>
                <w:highlight w:val="none"/>
              </w:rPr>
              <w:fldChar w:fldCharType="end"/>
            </w:r>
            <w:r>
              <w:rPr>
                <w:rFonts w:hint="eastAsia" w:ascii="仿宋" w:hAnsi="仿宋" w:eastAsia="仿宋" w:cs="仿宋"/>
                <w:color w:val="auto"/>
                <w:spacing w:val="0"/>
                <w:sz w:val="24"/>
                <w:szCs w:val="21"/>
                <w:highlight w:val="none"/>
                <w:lang w:val="en-US" w:eastAsia="zh-CN"/>
              </w:rPr>
              <w:t>5月15日</w:t>
            </w:r>
            <w:bookmarkStart w:id="21" w:name="_GoBack"/>
            <w:bookmarkEnd w:id="21"/>
            <w:r>
              <w:rPr>
                <w:rFonts w:hint="eastAsia" w:ascii="仿宋" w:hAnsi="仿宋" w:eastAsia="仿宋" w:cs="仿宋"/>
                <w:color w:val="auto"/>
                <w:spacing w:val="0"/>
                <w:sz w:val="24"/>
                <w:szCs w:val="21"/>
                <w:highlight w:val="none"/>
                <w:lang w:val="en-US" w:eastAsia="zh-CN"/>
              </w:rPr>
              <w:t>9:30</w:t>
            </w:r>
            <w:r>
              <w:rPr>
                <w:rFonts w:hint="eastAsia" w:ascii="仿宋" w:hAnsi="仿宋" w:eastAsia="仿宋" w:cs="仿宋"/>
                <w:color w:val="auto"/>
                <w:spacing w:val="0"/>
                <w:sz w:val="24"/>
                <w:szCs w:val="21"/>
                <w:highlight w:val="none"/>
              </w:rPr>
              <w:t>（北京时间）前提交（上传）响应文件。</w:t>
            </w:r>
          </w:p>
        </w:tc>
      </w:tr>
    </w:tbl>
    <w:p>
      <w:pPr>
        <w:widowControl/>
        <w:spacing w:line="360" w:lineRule="auto"/>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一、项目基本情况</w:t>
      </w:r>
    </w:p>
    <w:p>
      <w:pPr>
        <w:widowControl/>
        <w:spacing w:line="360" w:lineRule="auto"/>
        <w:ind w:firstLine="480" w:firstLineChars="200"/>
        <w:jc w:val="left"/>
        <w:rPr>
          <w:rFonts w:hint="eastAsia" w:ascii="仿宋" w:hAnsi="仿宋" w:eastAsia="仿宋" w:cs="仿宋"/>
          <w:bCs/>
          <w:color w:val="auto"/>
          <w:kern w:val="0"/>
          <w:sz w:val="24"/>
          <w:szCs w:val="24"/>
          <w:highlight w:val="none"/>
          <w:lang w:eastAsia="zh-CN"/>
        </w:rPr>
      </w:pPr>
      <w:r>
        <w:rPr>
          <w:rFonts w:hint="eastAsia" w:ascii="仿宋" w:hAnsi="仿宋" w:eastAsia="仿宋" w:cs="仿宋"/>
          <w:bCs/>
          <w:color w:val="auto"/>
          <w:kern w:val="0"/>
          <w:sz w:val="24"/>
          <w:szCs w:val="24"/>
          <w:highlight w:val="none"/>
        </w:rPr>
        <w:t>项目编号：</w:t>
      </w:r>
      <w:r>
        <w:rPr>
          <w:rFonts w:hint="eastAsia" w:ascii="仿宋" w:hAnsi="仿宋" w:eastAsia="仿宋" w:cs="仿宋"/>
          <w:bCs/>
          <w:color w:val="auto"/>
          <w:kern w:val="0"/>
          <w:sz w:val="24"/>
          <w:szCs w:val="24"/>
          <w:highlight w:val="none"/>
          <w:lang w:eastAsia="zh-CN"/>
        </w:rPr>
        <w:t>CHZFCG-2024-015</w:t>
      </w:r>
    </w:p>
    <w:p>
      <w:pPr>
        <w:widowControl/>
        <w:spacing w:line="360" w:lineRule="auto"/>
        <w:ind w:firstLine="480" w:firstLineChars="200"/>
        <w:jc w:val="left"/>
        <w:rPr>
          <w:rFonts w:hint="eastAsia" w:ascii="仿宋" w:hAnsi="仿宋" w:eastAsia="仿宋" w:cs="仿宋"/>
          <w:color w:val="auto"/>
          <w:kern w:val="0"/>
          <w:sz w:val="24"/>
          <w:szCs w:val="24"/>
          <w:highlight w:val="none"/>
          <w:lang w:eastAsia="zh-CN"/>
        </w:rPr>
      </w:pPr>
      <w:r>
        <w:rPr>
          <w:rFonts w:hint="eastAsia" w:ascii="仿宋" w:hAnsi="仿宋" w:eastAsia="仿宋" w:cs="仿宋"/>
          <w:bCs/>
          <w:color w:val="auto"/>
          <w:kern w:val="0"/>
          <w:sz w:val="24"/>
          <w:szCs w:val="24"/>
          <w:highlight w:val="none"/>
        </w:rPr>
        <w:t>项目名称：</w:t>
      </w:r>
      <w:r>
        <w:rPr>
          <w:rFonts w:hint="eastAsia" w:ascii="仿宋" w:hAnsi="仿宋" w:eastAsia="仿宋" w:cs="仿宋"/>
          <w:color w:val="auto"/>
          <w:sz w:val="24"/>
          <w:szCs w:val="24"/>
          <w:highlight w:val="none"/>
          <w:lang w:eastAsia="zh-CN"/>
        </w:rPr>
        <w:t>良渚街道物流园区监控服务采购</w:t>
      </w:r>
    </w:p>
    <w:p>
      <w:pPr>
        <w:widowControl/>
        <w:spacing w:line="360" w:lineRule="auto"/>
        <w:ind w:firstLine="480"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采购方式：竞争性谈判</w:t>
      </w:r>
    </w:p>
    <w:p>
      <w:pPr>
        <w:widowControl/>
        <w:spacing w:line="360" w:lineRule="auto"/>
        <w:ind w:firstLine="480" w:firstLineChars="200"/>
        <w:jc w:val="left"/>
        <w:rPr>
          <w:rFonts w:hint="default"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rPr>
        <w:t>预算金额（元）：</w:t>
      </w:r>
      <w:r>
        <w:rPr>
          <w:rFonts w:hint="eastAsia" w:ascii="仿宋" w:hAnsi="仿宋" w:eastAsia="仿宋" w:cs="仿宋"/>
          <w:bCs/>
          <w:color w:val="auto"/>
          <w:kern w:val="0"/>
          <w:sz w:val="24"/>
          <w:szCs w:val="24"/>
          <w:highlight w:val="none"/>
          <w:lang w:val="en-US" w:eastAsia="zh-CN"/>
        </w:rPr>
        <w:t>2577960</w:t>
      </w:r>
    </w:p>
    <w:p>
      <w:pPr>
        <w:widowControl/>
        <w:spacing w:line="360" w:lineRule="auto"/>
        <w:ind w:firstLine="480" w:firstLineChars="200"/>
        <w:jc w:val="left"/>
        <w:rPr>
          <w:rFonts w:hint="eastAsia" w:ascii="仿宋" w:hAnsi="仿宋" w:eastAsia="仿宋" w:cs="仿宋"/>
          <w:bCs/>
          <w:color w:val="auto"/>
          <w:kern w:val="0"/>
          <w:sz w:val="24"/>
          <w:szCs w:val="24"/>
          <w:highlight w:val="none"/>
          <w:lang w:eastAsia="zh-CN"/>
        </w:rPr>
      </w:pPr>
      <w:r>
        <w:rPr>
          <w:rFonts w:hint="eastAsia" w:ascii="仿宋" w:hAnsi="仿宋" w:eastAsia="仿宋" w:cs="仿宋"/>
          <w:bCs/>
          <w:color w:val="auto"/>
          <w:kern w:val="0"/>
          <w:sz w:val="24"/>
          <w:szCs w:val="24"/>
          <w:highlight w:val="none"/>
        </w:rPr>
        <w:t>最高限价（元）：</w:t>
      </w:r>
      <w:r>
        <w:rPr>
          <w:rFonts w:hint="eastAsia" w:ascii="仿宋" w:hAnsi="仿宋" w:eastAsia="仿宋" w:cs="仿宋"/>
          <w:bCs/>
          <w:color w:val="auto"/>
          <w:kern w:val="0"/>
          <w:sz w:val="24"/>
          <w:szCs w:val="24"/>
          <w:highlight w:val="none"/>
          <w:lang w:val="en-US" w:eastAsia="zh-CN"/>
        </w:rPr>
        <w:t>2577960</w:t>
      </w:r>
    </w:p>
    <w:p>
      <w:pPr>
        <w:widowControl/>
        <w:spacing w:line="360" w:lineRule="auto"/>
        <w:ind w:firstLine="495"/>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采购需求：详见</w:t>
      </w:r>
      <w:r>
        <w:rPr>
          <w:rFonts w:hint="eastAsia" w:ascii="仿宋" w:hAnsi="仿宋" w:eastAsia="仿宋" w:cs="仿宋"/>
          <w:bCs/>
          <w:color w:val="auto"/>
          <w:kern w:val="0"/>
          <w:sz w:val="24"/>
          <w:szCs w:val="24"/>
          <w:highlight w:val="none"/>
          <w:lang w:val="en-US" w:eastAsia="zh-CN"/>
        </w:rPr>
        <w:t>谈判</w:t>
      </w:r>
      <w:r>
        <w:rPr>
          <w:rFonts w:hint="eastAsia" w:ascii="仿宋" w:hAnsi="仿宋" w:eastAsia="仿宋" w:cs="仿宋"/>
          <w:bCs/>
          <w:color w:val="auto"/>
          <w:kern w:val="0"/>
          <w:sz w:val="24"/>
          <w:szCs w:val="24"/>
          <w:highlight w:val="none"/>
        </w:rPr>
        <w:t>文件第三部分“</w:t>
      </w:r>
      <w:r>
        <w:rPr>
          <w:rFonts w:hint="eastAsia" w:ascii="仿宋" w:hAnsi="仿宋" w:eastAsia="仿宋" w:cs="仿宋"/>
          <w:bCs/>
          <w:color w:val="auto"/>
          <w:kern w:val="0"/>
          <w:sz w:val="24"/>
          <w:szCs w:val="24"/>
          <w:highlight w:val="none"/>
          <w:lang w:val="en-US" w:eastAsia="zh-CN"/>
        </w:rPr>
        <w:t>采购需求</w:t>
      </w:r>
      <w:r>
        <w:rPr>
          <w:rFonts w:hint="eastAsia" w:ascii="仿宋" w:hAnsi="仿宋" w:eastAsia="仿宋" w:cs="仿宋"/>
          <w:bCs/>
          <w:color w:val="auto"/>
          <w:kern w:val="0"/>
          <w:sz w:val="24"/>
          <w:szCs w:val="24"/>
          <w:highlight w:val="none"/>
        </w:rPr>
        <w:t>”。</w:t>
      </w:r>
    </w:p>
    <w:p>
      <w:pPr>
        <w:widowControl/>
        <w:spacing w:line="360" w:lineRule="auto"/>
        <w:ind w:firstLine="480" w:firstLineChars="200"/>
        <w:jc w:val="left"/>
        <w:rPr>
          <w:rFonts w:hint="eastAsia" w:ascii="仿宋" w:hAnsi="仿宋" w:eastAsia="仿宋" w:cs="仿宋"/>
          <w:bCs/>
          <w:color w:val="auto"/>
          <w:kern w:val="0"/>
          <w:sz w:val="24"/>
          <w:szCs w:val="24"/>
          <w:highlight w:val="none"/>
          <w:lang w:eastAsia="zh-CN"/>
        </w:rPr>
      </w:pPr>
      <w:r>
        <w:rPr>
          <w:rFonts w:hint="eastAsia" w:ascii="仿宋" w:hAnsi="仿宋" w:eastAsia="仿宋" w:cs="仿宋"/>
          <w:bCs/>
          <w:color w:val="auto"/>
          <w:kern w:val="0"/>
          <w:sz w:val="24"/>
          <w:szCs w:val="24"/>
          <w:highlight w:val="none"/>
        </w:rPr>
        <w:t>标项名称：</w:t>
      </w:r>
      <w:r>
        <w:rPr>
          <w:rFonts w:hint="eastAsia" w:ascii="仿宋" w:hAnsi="仿宋" w:eastAsia="仿宋" w:cs="仿宋"/>
          <w:color w:val="auto"/>
          <w:sz w:val="24"/>
          <w:szCs w:val="24"/>
          <w:highlight w:val="none"/>
          <w:lang w:eastAsia="zh-CN"/>
        </w:rPr>
        <w:t>良渚街道物流园区监控服务采购</w:t>
      </w:r>
    </w:p>
    <w:p>
      <w:pPr>
        <w:widowControl/>
        <w:spacing w:line="360" w:lineRule="auto"/>
        <w:ind w:firstLine="480"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数量：1</w:t>
      </w:r>
    </w:p>
    <w:p>
      <w:pPr>
        <w:widowControl/>
        <w:spacing w:line="360" w:lineRule="auto"/>
        <w:ind w:firstLine="480" w:firstLineChars="200"/>
        <w:jc w:val="left"/>
        <w:rPr>
          <w:rFonts w:hint="eastAsia" w:ascii="仿宋" w:hAnsi="仿宋" w:eastAsia="仿宋" w:cs="仿宋"/>
          <w:bCs/>
          <w:color w:val="auto"/>
          <w:kern w:val="0"/>
          <w:sz w:val="24"/>
          <w:szCs w:val="24"/>
          <w:highlight w:val="none"/>
          <w:lang w:eastAsia="zh-CN"/>
        </w:rPr>
      </w:pPr>
      <w:r>
        <w:rPr>
          <w:rFonts w:hint="eastAsia" w:ascii="仿宋" w:hAnsi="仿宋" w:eastAsia="仿宋" w:cs="仿宋"/>
          <w:bCs/>
          <w:color w:val="auto"/>
          <w:kern w:val="0"/>
          <w:sz w:val="24"/>
          <w:szCs w:val="24"/>
          <w:highlight w:val="none"/>
        </w:rPr>
        <w:t>预算金额（元）：</w:t>
      </w:r>
      <w:r>
        <w:rPr>
          <w:rFonts w:hint="eastAsia" w:ascii="仿宋" w:hAnsi="仿宋" w:eastAsia="仿宋" w:cs="仿宋"/>
          <w:bCs/>
          <w:color w:val="auto"/>
          <w:kern w:val="0"/>
          <w:sz w:val="24"/>
          <w:szCs w:val="24"/>
          <w:highlight w:val="none"/>
          <w:lang w:val="en-US" w:eastAsia="zh-CN"/>
        </w:rPr>
        <w:t>2577960</w:t>
      </w:r>
    </w:p>
    <w:p>
      <w:pPr>
        <w:widowControl/>
        <w:spacing w:line="360" w:lineRule="auto"/>
        <w:ind w:firstLine="480"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单位：项</w:t>
      </w:r>
    </w:p>
    <w:p>
      <w:pPr>
        <w:widowControl/>
        <w:spacing w:line="360" w:lineRule="auto"/>
        <w:ind w:firstLine="480"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简要规格描述：详见</w:t>
      </w:r>
      <w:r>
        <w:rPr>
          <w:rFonts w:hint="eastAsia" w:ascii="仿宋" w:hAnsi="仿宋" w:eastAsia="仿宋" w:cs="仿宋"/>
          <w:bCs/>
          <w:color w:val="auto"/>
          <w:kern w:val="0"/>
          <w:sz w:val="24"/>
          <w:szCs w:val="24"/>
          <w:highlight w:val="none"/>
          <w:lang w:val="en-US" w:eastAsia="zh-CN"/>
        </w:rPr>
        <w:t>谈判</w:t>
      </w:r>
      <w:r>
        <w:rPr>
          <w:rFonts w:hint="eastAsia" w:ascii="仿宋" w:hAnsi="仿宋" w:eastAsia="仿宋" w:cs="仿宋"/>
          <w:bCs/>
          <w:color w:val="auto"/>
          <w:kern w:val="0"/>
          <w:sz w:val="24"/>
          <w:szCs w:val="24"/>
          <w:highlight w:val="none"/>
        </w:rPr>
        <w:t>文件第三部分“</w:t>
      </w:r>
      <w:r>
        <w:rPr>
          <w:rFonts w:hint="eastAsia" w:ascii="仿宋" w:hAnsi="仿宋" w:eastAsia="仿宋" w:cs="仿宋"/>
          <w:bCs/>
          <w:color w:val="auto"/>
          <w:kern w:val="0"/>
          <w:sz w:val="24"/>
          <w:szCs w:val="24"/>
          <w:highlight w:val="none"/>
          <w:lang w:val="en-US" w:eastAsia="zh-CN"/>
        </w:rPr>
        <w:t>采购需求</w:t>
      </w:r>
      <w:r>
        <w:rPr>
          <w:rFonts w:hint="eastAsia" w:ascii="仿宋" w:hAnsi="仿宋" w:eastAsia="仿宋" w:cs="仿宋"/>
          <w:bCs/>
          <w:color w:val="auto"/>
          <w:kern w:val="0"/>
          <w:sz w:val="24"/>
          <w:szCs w:val="24"/>
          <w:highlight w:val="none"/>
        </w:rPr>
        <w:t>”。</w:t>
      </w:r>
    </w:p>
    <w:p>
      <w:pPr>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kern w:val="0"/>
          <w:sz w:val="24"/>
          <w:szCs w:val="24"/>
          <w:highlight w:val="none"/>
        </w:rPr>
        <w:t>合同履约期限：</w:t>
      </w:r>
      <w:r>
        <w:rPr>
          <w:rFonts w:hint="eastAsia" w:ascii="仿宋" w:hAnsi="仿宋" w:eastAsia="仿宋" w:cs="仿宋"/>
          <w:bCs/>
          <w:color w:val="auto"/>
          <w:kern w:val="0"/>
          <w:sz w:val="24"/>
          <w:szCs w:val="24"/>
          <w:highlight w:val="none"/>
          <w:lang w:val="en-US" w:eastAsia="zh-CN"/>
        </w:rPr>
        <w:t>三年</w:t>
      </w:r>
      <w:r>
        <w:rPr>
          <w:rFonts w:hint="eastAsia" w:ascii="仿宋" w:hAnsi="仿宋" w:eastAsia="仿宋" w:cs="仿宋"/>
          <w:bCs/>
          <w:color w:val="auto"/>
          <w:kern w:val="0"/>
          <w:sz w:val="24"/>
          <w:szCs w:val="24"/>
          <w:highlight w:val="none"/>
        </w:rPr>
        <w:t>。</w:t>
      </w:r>
    </w:p>
    <w:p>
      <w:pPr>
        <w:widowControl/>
        <w:spacing w:line="360" w:lineRule="auto"/>
        <w:ind w:firstLine="482" w:firstLineChars="200"/>
        <w:jc w:val="left"/>
        <w:rPr>
          <w:rFonts w:hint="eastAsia" w:ascii="仿宋" w:hAnsi="仿宋" w:eastAsia="仿宋" w:cs="仿宋"/>
          <w:bCs/>
          <w:color w:val="auto"/>
          <w:kern w:val="0"/>
          <w:sz w:val="24"/>
          <w:szCs w:val="24"/>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vanish/>
          <w:color w:val="auto"/>
          <w:kern w:val="0"/>
          <w:sz w:val="24"/>
          <w:highlight w:val="none"/>
        </w:rPr>
        <w:t>&lt;</w:t>
      </w:r>
      <w:r>
        <w:rPr>
          <w:rFonts w:hint="eastAsia" w:ascii="仿宋" w:hAnsi="仿宋" w:eastAsia="仿宋" w:cs="仿宋"/>
          <w:color w:val="auto"/>
          <w:kern w:val="0"/>
          <w:sz w:val="24"/>
          <w:highlight w:val="none"/>
        </w:rPr>
        <w:sym w:font="Wingdings" w:char="00FE"/>
      </w:r>
      <w:r>
        <w:rPr>
          <w:rFonts w:hint="eastAsia" w:ascii="仿宋" w:hAnsi="仿宋" w:eastAsia="仿宋" w:cs="仿宋"/>
          <w:vanish/>
          <w:color w:val="auto"/>
          <w:kern w:val="0"/>
          <w:sz w:val="24"/>
          <w:highlight w:val="none"/>
        </w:rPr>
        <w:t>&gt;&lt;&gt;</w:t>
      </w:r>
      <w:r>
        <w:rPr>
          <w:rFonts w:hint="eastAsia" w:ascii="仿宋" w:hAnsi="仿宋" w:eastAsia="仿宋" w:cs="仿宋"/>
          <w:b/>
          <w:color w:val="auto"/>
          <w:sz w:val="24"/>
          <w:highlight w:val="none"/>
        </w:rPr>
        <w:t>是，</w:t>
      </w:r>
      <w:r>
        <w:rPr>
          <w:rFonts w:hint="eastAsia" w:ascii="仿宋" w:hAnsi="仿宋" w:eastAsia="仿宋" w:cs="仿宋"/>
          <w:color w:val="auto"/>
          <w:kern w:val="0"/>
          <w:sz w:val="24"/>
          <w:highlight w:val="none"/>
        </w:rPr>
        <w:sym w:font="Wingdings" w:char="00A8"/>
      </w:r>
      <w:r>
        <w:rPr>
          <w:rFonts w:hint="eastAsia" w:ascii="仿宋" w:hAnsi="仿宋" w:eastAsia="仿宋" w:cs="仿宋"/>
          <w:vanish/>
          <w:color w:val="auto"/>
          <w:kern w:val="0"/>
          <w:sz w:val="24"/>
          <w:highlight w:val="none"/>
        </w:rPr>
        <w:t>&gt;&lt;&gt;</w:t>
      </w:r>
      <w:r>
        <w:rPr>
          <w:rFonts w:hint="eastAsia" w:ascii="仿宋" w:hAnsi="仿宋" w:eastAsia="仿宋" w:cs="仿宋"/>
          <w:b/>
          <w:color w:val="auto"/>
          <w:sz w:val="24"/>
          <w:highlight w:val="none"/>
        </w:rPr>
        <w:t>否</w:t>
      </w:r>
      <w:r>
        <w:rPr>
          <w:rFonts w:hint="eastAsia" w:ascii="仿宋" w:hAnsi="仿宋" w:eastAsia="仿宋" w:cs="仿宋"/>
          <w:bCs/>
          <w:color w:val="auto"/>
          <w:kern w:val="0"/>
          <w:sz w:val="24"/>
          <w:szCs w:val="24"/>
          <w:highlight w:val="none"/>
        </w:rPr>
        <w:t>。</w:t>
      </w:r>
    </w:p>
    <w:p>
      <w:pPr>
        <w:widowControl/>
        <w:spacing w:line="360" w:lineRule="auto"/>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二、申请人的资格要求：</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pP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服务全部由符合政策要求的中小企业承接，提供中小企业声明函；</w:t>
      </w:r>
    </w:p>
    <w:p>
      <w:pP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服务全部由符合政策要求的小微企业承接，提供中小企业声明函；</w:t>
      </w:r>
    </w:p>
    <w:p>
      <w:pPr>
        <w:rPr>
          <w:rFonts w:hint="eastAsia" w:ascii="仿宋" w:hAnsi="仿宋" w:eastAsia="仿宋" w:cs="仿宋"/>
          <w:color w:val="auto"/>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无</w:t>
      </w:r>
      <w:r>
        <w:rPr>
          <w:rFonts w:hint="eastAsia" w:ascii="仿宋" w:hAnsi="仿宋" w:eastAsia="仿宋" w:cs="仿宋"/>
          <w:b w:val="0"/>
          <w:bCs w:val="0"/>
          <w:color w:val="auto"/>
          <w:sz w:val="24"/>
          <w:highlight w:val="none"/>
        </w:rPr>
        <w:t>；</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rPr>
        <w:t>三、获取采购文件</w:t>
      </w:r>
    </w:p>
    <w:p>
      <w:pPr>
        <w:widowControl/>
        <w:spacing w:line="360" w:lineRule="auto"/>
        <w:ind w:firstLine="495"/>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时间：/至</w:t>
      </w:r>
      <w:r>
        <w:rPr>
          <w:rFonts w:hint="eastAsia" w:ascii="仿宋" w:hAnsi="仿宋" w:eastAsia="仿宋" w:cs="仿宋"/>
          <w:bCs/>
          <w:color w:val="auto"/>
          <w:kern w:val="0"/>
          <w:sz w:val="24"/>
          <w:szCs w:val="24"/>
          <w:highlight w:val="none"/>
          <w:lang w:eastAsia="zh-CN"/>
        </w:rPr>
        <w:t>202</w:t>
      </w:r>
      <w:r>
        <w:rPr>
          <w:rFonts w:hint="eastAsia" w:ascii="仿宋" w:hAnsi="仿宋" w:eastAsia="仿宋" w:cs="仿宋"/>
          <w:bCs/>
          <w:color w:val="auto"/>
          <w:kern w:val="0"/>
          <w:sz w:val="24"/>
          <w:szCs w:val="24"/>
          <w:highlight w:val="none"/>
          <w:lang w:val="en-US" w:eastAsia="zh-CN"/>
        </w:rPr>
        <w:t>4</w:t>
      </w:r>
      <w:r>
        <w:rPr>
          <w:rFonts w:hint="eastAsia" w:ascii="仿宋" w:hAnsi="仿宋" w:eastAsia="仿宋" w:cs="仿宋"/>
          <w:bCs/>
          <w:color w:val="auto"/>
          <w:kern w:val="0"/>
          <w:sz w:val="24"/>
          <w:szCs w:val="24"/>
          <w:highlight w:val="none"/>
        </w:rPr>
        <w:t>年</w:t>
      </w:r>
      <w:r>
        <w:rPr>
          <w:rFonts w:hint="eastAsia" w:ascii="仿宋" w:hAnsi="仿宋" w:eastAsia="仿宋" w:cs="仿宋"/>
          <w:bCs/>
          <w:color w:val="auto"/>
          <w:kern w:val="0"/>
          <w:sz w:val="24"/>
          <w:szCs w:val="24"/>
          <w:highlight w:val="none"/>
          <w:lang w:val="en-US" w:eastAsia="zh-CN"/>
        </w:rPr>
        <w:t>5</w:t>
      </w:r>
      <w:r>
        <w:rPr>
          <w:rFonts w:hint="eastAsia" w:ascii="仿宋" w:hAnsi="仿宋" w:eastAsia="仿宋" w:cs="仿宋"/>
          <w:bCs/>
          <w:color w:val="auto"/>
          <w:kern w:val="0"/>
          <w:sz w:val="24"/>
          <w:szCs w:val="24"/>
          <w:highlight w:val="none"/>
        </w:rPr>
        <w:t>月</w:t>
      </w:r>
      <w:r>
        <w:rPr>
          <w:rFonts w:hint="eastAsia" w:ascii="仿宋" w:hAnsi="仿宋" w:eastAsia="仿宋" w:cs="仿宋"/>
          <w:bCs/>
          <w:color w:val="auto"/>
          <w:kern w:val="0"/>
          <w:sz w:val="24"/>
          <w:szCs w:val="24"/>
          <w:highlight w:val="none"/>
          <w:lang w:val="en-US" w:eastAsia="zh-CN"/>
        </w:rPr>
        <w:t>15</w:t>
      </w:r>
      <w:r>
        <w:rPr>
          <w:rFonts w:hint="eastAsia" w:ascii="仿宋" w:hAnsi="仿宋" w:eastAsia="仿宋" w:cs="仿宋"/>
          <w:bCs/>
          <w:color w:val="auto"/>
          <w:kern w:val="0"/>
          <w:sz w:val="24"/>
          <w:szCs w:val="24"/>
          <w:highlight w:val="none"/>
        </w:rPr>
        <w:t>日，每天上午00:00至12:00，下午12:00至23:59（北京时间，线上获取法定节假日均可，线下获取文件法定节假日除外）</w:t>
      </w:r>
    </w:p>
    <w:p>
      <w:pPr>
        <w:widowControl/>
        <w:spacing w:line="360" w:lineRule="auto"/>
        <w:ind w:firstLine="495"/>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地点（网址）：浙江政府采购网（http://zfcg.czt.zj.gov.cn/）</w:t>
      </w:r>
    </w:p>
    <w:p>
      <w:pPr>
        <w:widowControl/>
        <w:spacing w:line="360" w:lineRule="auto"/>
        <w:ind w:firstLine="495"/>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方式：供应商登录政采云平台https://www.zcygov.cn/在线申请获取采购文件（进入“项目采购”应用，在获取采购文件菜单中选择项目，申请获取采购文件）。</w:t>
      </w:r>
    </w:p>
    <w:p>
      <w:pPr>
        <w:widowControl/>
        <w:spacing w:line="360" w:lineRule="auto"/>
        <w:ind w:firstLine="495"/>
        <w:jc w:val="lef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售价（元）： 0</w:t>
      </w:r>
    </w:p>
    <w:p>
      <w:pPr>
        <w:widowControl/>
        <w:spacing w:line="360" w:lineRule="auto"/>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四、响应文件提交（上传）</w:t>
      </w:r>
    </w:p>
    <w:p>
      <w:pPr>
        <w:widowControl/>
        <w:spacing w:before="75" w:after="75"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提交响应文件截止时间：</w:t>
      </w:r>
      <w:r>
        <w:rPr>
          <w:rFonts w:hint="eastAsia" w:ascii="仿宋" w:hAnsi="仿宋" w:eastAsia="仿宋" w:cs="仿宋"/>
          <w:bCs/>
          <w:color w:val="auto"/>
          <w:kern w:val="0"/>
          <w:sz w:val="24"/>
          <w:szCs w:val="24"/>
          <w:highlight w:val="none"/>
          <w:lang w:eastAsia="zh-CN"/>
        </w:rPr>
        <w:t>202</w:t>
      </w:r>
      <w:r>
        <w:rPr>
          <w:rFonts w:hint="eastAsia" w:ascii="仿宋" w:hAnsi="仿宋" w:eastAsia="仿宋" w:cs="仿宋"/>
          <w:bCs/>
          <w:color w:val="auto"/>
          <w:kern w:val="0"/>
          <w:sz w:val="24"/>
          <w:szCs w:val="24"/>
          <w:highlight w:val="none"/>
          <w:lang w:val="en-US" w:eastAsia="zh-CN"/>
        </w:rPr>
        <w:t>4</w:t>
      </w:r>
      <w:r>
        <w:rPr>
          <w:rFonts w:hint="eastAsia" w:ascii="仿宋" w:hAnsi="仿宋" w:eastAsia="仿宋" w:cs="仿宋"/>
          <w:bCs/>
          <w:color w:val="auto"/>
          <w:kern w:val="0"/>
          <w:sz w:val="24"/>
          <w:szCs w:val="24"/>
          <w:highlight w:val="none"/>
        </w:rPr>
        <w:t>年</w:t>
      </w:r>
      <w:r>
        <w:rPr>
          <w:rFonts w:hint="eastAsia" w:ascii="仿宋" w:hAnsi="仿宋" w:eastAsia="仿宋" w:cs="仿宋"/>
          <w:bCs/>
          <w:color w:val="auto"/>
          <w:kern w:val="0"/>
          <w:sz w:val="24"/>
          <w:szCs w:val="24"/>
          <w:highlight w:val="none"/>
          <w:lang w:val="en-US" w:eastAsia="zh-CN"/>
        </w:rPr>
        <w:t>5月15日09:30</w:t>
      </w:r>
      <w:r>
        <w:rPr>
          <w:rFonts w:hint="eastAsia" w:ascii="仿宋" w:hAnsi="仿宋" w:eastAsia="仿宋" w:cs="仿宋"/>
          <w:color w:val="auto"/>
          <w:sz w:val="24"/>
          <w:szCs w:val="24"/>
          <w:highlight w:val="none"/>
        </w:rPr>
        <w:t>（北京时间）</w:t>
      </w:r>
    </w:p>
    <w:p>
      <w:pPr>
        <w:widowControl/>
        <w:spacing w:before="75" w:after="75"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地点（网址）：政采云平台（https://www.zcygov.cn/） </w:t>
      </w:r>
      <w:r>
        <w:rPr>
          <w:rFonts w:hint="eastAsia" w:ascii="仿宋" w:hAnsi="仿宋" w:eastAsia="仿宋" w:cs="仿宋"/>
          <w:color w:val="auto"/>
          <w:sz w:val="24"/>
          <w:szCs w:val="24"/>
          <w:highlight w:val="none"/>
          <w:lang w:eastAsia="zh-CN"/>
        </w:rPr>
        <w:t>；</w:t>
      </w:r>
    </w:p>
    <w:p>
      <w:pPr>
        <w:widowControl/>
        <w:spacing w:before="75" w:after="75"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评审时间：</w:t>
      </w:r>
      <w:r>
        <w:rPr>
          <w:rFonts w:hint="eastAsia" w:ascii="仿宋" w:hAnsi="仿宋" w:eastAsia="仿宋" w:cs="仿宋"/>
          <w:bCs/>
          <w:color w:val="auto"/>
          <w:kern w:val="0"/>
          <w:sz w:val="24"/>
          <w:szCs w:val="24"/>
          <w:highlight w:val="none"/>
          <w:lang w:eastAsia="zh-CN"/>
        </w:rPr>
        <w:t>202</w:t>
      </w:r>
      <w:r>
        <w:rPr>
          <w:rFonts w:hint="eastAsia" w:ascii="仿宋" w:hAnsi="仿宋" w:eastAsia="仿宋" w:cs="仿宋"/>
          <w:bCs/>
          <w:color w:val="auto"/>
          <w:kern w:val="0"/>
          <w:sz w:val="24"/>
          <w:szCs w:val="24"/>
          <w:highlight w:val="none"/>
          <w:lang w:val="en-US" w:eastAsia="zh-CN"/>
        </w:rPr>
        <w:t>4</w:t>
      </w:r>
      <w:r>
        <w:rPr>
          <w:rFonts w:hint="eastAsia" w:ascii="仿宋" w:hAnsi="仿宋" w:eastAsia="仿宋" w:cs="仿宋"/>
          <w:bCs/>
          <w:color w:val="auto"/>
          <w:kern w:val="0"/>
          <w:sz w:val="24"/>
          <w:szCs w:val="24"/>
          <w:highlight w:val="none"/>
        </w:rPr>
        <w:t>年</w:t>
      </w:r>
      <w:r>
        <w:rPr>
          <w:rFonts w:hint="eastAsia" w:ascii="仿宋" w:hAnsi="仿宋" w:eastAsia="仿宋" w:cs="仿宋"/>
          <w:bCs/>
          <w:color w:val="auto"/>
          <w:kern w:val="0"/>
          <w:sz w:val="24"/>
          <w:szCs w:val="24"/>
          <w:highlight w:val="none"/>
          <w:lang w:val="en-US" w:eastAsia="zh-CN"/>
        </w:rPr>
        <w:t>5月15日09:30</w:t>
      </w:r>
      <w:r>
        <w:rPr>
          <w:rFonts w:hint="eastAsia" w:ascii="仿宋" w:hAnsi="仿宋" w:eastAsia="仿宋" w:cs="仿宋"/>
          <w:color w:val="auto"/>
          <w:sz w:val="24"/>
          <w:szCs w:val="24"/>
          <w:highlight w:val="none"/>
        </w:rPr>
        <w:t>（北京时间）</w:t>
      </w:r>
    </w:p>
    <w:p>
      <w:pPr>
        <w:pStyle w:val="2"/>
        <w:spacing w:line="360" w:lineRule="auto"/>
        <w:ind w:firstLine="464"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开标</w:t>
      </w:r>
      <w:r>
        <w:rPr>
          <w:rFonts w:hint="eastAsia" w:ascii="仿宋" w:hAnsi="仿宋" w:eastAsia="仿宋" w:cs="仿宋"/>
          <w:color w:val="auto"/>
          <w:sz w:val="24"/>
          <w:szCs w:val="24"/>
          <w:highlight w:val="none"/>
        </w:rPr>
        <w:t>地点（网址）：政采云平台（https://www.zcygov.cn/）</w:t>
      </w:r>
      <w:r>
        <w:rPr>
          <w:rFonts w:hint="eastAsia" w:ascii="仿宋" w:hAnsi="仿宋" w:eastAsia="仿宋" w:cs="仿宋"/>
          <w:color w:val="auto"/>
          <w:sz w:val="24"/>
          <w:szCs w:val="24"/>
          <w:highlight w:val="none"/>
          <w:lang w:eastAsia="zh-CN"/>
        </w:rPr>
        <w:t>；</w:t>
      </w:r>
    </w:p>
    <w:p>
      <w:pPr>
        <w:widowControl/>
        <w:spacing w:line="360" w:lineRule="auto"/>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eastAsia="zh-CN"/>
        </w:rPr>
        <w:t>五</w:t>
      </w:r>
      <w:r>
        <w:rPr>
          <w:rFonts w:hint="eastAsia" w:ascii="仿宋" w:hAnsi="仿宋" w:eastAsia="仿宋" w:cs="仿宋"/>
          <w:b/>
          <w:bCs/>
          <w:color w:val="auto"/>
          <w:kern w:val="0"/>
          <w:sz w:val="24"/>
          <w:szCs w:val="24"/>
          <w:highlight w:val="none"/>
        </w:rPr>
        <w:t>、公告期限</w:t>
      </w:r>
    </w:p>
    <w:p>
      <w:pPr>
        <w:widowControl/>
        <w:spacing w:before="75" w:after="75"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自本公告发布之日起3个工作日。</w:t>
      </w:r>
    </w:p>
    <w:p>
      <w:pPr>
        <w:widowControl/>
        <w:numPr>
          <w:ilvl w:val="0"/>
          <w:numId w:val="5"/>
        </w:numPr>
        <w:spacing w:line="360" w:lineRule="auto"/>
        <w:jc w:val="left"/>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rPr>
        <w:t>采购意向公开链接</w:t>
      </w:r>
      <w:r>
        <w:rPr>
          <w:rFonts w:hint="eastAsia" w:ascii="仿宋" w:hAnsi="仿宋" w:eastAsia="仿宋" w:cs="仿宋"/>
          <w:b/>
          <w:bCs/>
          <w:color w:val="auto"/>
          <w:kern w:val="0"/>
          <w:sz w:val="24"/>
          <w:szCs w:val="24"/>
          <w:highlight w:val="none"/>
          <w:lang w:val="en-US" w:eastAsia="zh-CN"/>
        </w:rPr>
        <w:t xml:space="preserve">  </w:t>
      </w:r>
      <w:r>
        <w:rPr>
          <w:rFonts w:hint="eastAsia" w:ascii="仿宋" w:hAnsi="仿宋" w:eastAsia="仿宋" w:cs="仿宋"/>
          <w:b w:val="0"/>
          <w:bCs w:val="0"/>
          <w:color w:val="auto"/>
          <w:kern w:val="0"/>
          <w:sz w:val="24"/>
          <w:szCs w:val="24"/>
          <w:highlight w:val="none"/>
          <w:lang w:eastAsia="zh-CN"/>
        </w:rPr>
        <w:t>https://zfcg.czt.zj.gov.cn/site/detail?categoryCode=ZcyAnnouncement&amp;parentId=600007&amp;articleId=HzCaleD2JyWciCkfrTbt1w==&amp;utm=site.site-PC-36449.972-pc-websitegroup-zhejiang-mainSearchPage-front.38.850a86d0f70911eeb8bfb5f6bb2f1259</w:t>
      </w:r>
    </w:p>
    <w:p>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eastAsia="zh-CN"/>
        </w:rPr>
        <w:t>七、</w:t>
      </w:r>
      <w:r>
        <w:rPr>
          <w:rFonts w:hint="eastAsia" w:ascii="仿宋" w:hAnsi="仿宋" w:eastAsia="仿宋" w:cs="仿宋"/>
          <w:b/>
          <w:bCs/>
          <w:color w:val="auto"/>
          <w:kern w:val="0"/>
          <w:sz w:val="24"/>
          <w:szCs w:val="24"/>
          <w:highlight w:val="none"/>
        </w:rPr>
        <w:t>其他补充事宜</w:t>
      </w:r>
    </w:p>
    <w:p>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4.其他事项：</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（1）需要落实的政府采购政策：包括节约资源、保护环境、支持创新、促进中小企业发展等。详见采购文件的第二部分总则。</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投标文件的传输递交：供应商在投标截止时间前将加密的投标文件上传至政府采购云平台，还可以在投标截止时间前直接提交或者以邮政快递方式递交备份投标文件1份。备份投标文件的制作、存储、密封详见采购文件第二部分第15点—“备份投标文件”；⑨投标文件的解密：供应商按照平台提示和采购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供应商仅提交备份投标文件，没有在电子交易平台传输递交投标文件的，投标无效；⑩具体操作指南：详见政采云平台“服务中心-帮助文档-项目采购-操作流程-电子招投标-政府采购项目电子交易管理操作指南-供应商”。</w:t>
      </w:r>
    </w:p>
    <w:p>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widowControl/>
        <w:spacing w:line="360" w:lineRule="auto"/>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八、凡对本次招标提出询问、质疑、投诉，请按以下方式联系</w:t>
      </w:r>
      <w:bookmarkStart w:id="1" w:name="_Toc76824052"/>
    </w:p>
    <w:p>
      <w:pPr>
        <w:widowControl/>
        <w:spacing w:line="360" w:lineRule="auto"/>
        <w:ind w:firstLine="480" w:firstLineChars="200"/>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1.采购人信息</w:t>
      </w:r>
      <w:bookmarkEnd w:id="1"/>
      <w:r>
        <w:rPr>
          <w:rFonts w:hint="eastAsia" w:ascii="仿宋" w:hAnsi="仿宋" w:eastAsia="仿宋" w:cs="仿宋"/>
          <w:b w:val="0"/>
          <w:bCs w:val="0"/>
          <w:color w:val="auto"/>
          <w:kern w:val="2"/>
          <w:sz w:val="24"/>
          <w:szCs w:val="24"/>
          <w:highlight w:val="none"/>
          <w:lang w:val="en-US" w:eastAsia="zh-CN" w:bidi="ar-SA"/>
        </w:rPr>
        <w:t xml:space="preserve">   </w:t>
      </w:r>
      <w:bookmarkStart w:id="2" w:name="_Toc76824053"/>
    </w:p>
    <w:p>
      <w:pPr>
        <w:widowControl/>
        <w:spacing w:line="360" w:lineRule="auto"/>
        <w:ind w:firstLine="480" w:firstLineChars="200"/>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名称：</w:t>
      </w:r>
      <w:bookmarkEnd w:id="2"/>
      <w:r>
        <w:rPr>
          <w:rFonts w:hint="eastAsia" w:ascii="仿宋" w:hAnsi="仿宋" w:eastAsia="仿宋" w:cs="仿宋"/>
          <w:b w:val="0"/>
          <w:bCs w:val="0"/>
          <w:color w:val="auto"/>
          <w:kern w:val="2"/>
          <w:sz w:val="24"/>
          <w:szCs w:val="24"/>
          <w:highlight w:val="none"/>
          <w:lang w:val="en-US" w:eastAsia="zh-CN" w:bidi="ar-SA"/>
        </w:rPr>
        <w:t>杭州市余杭区人民政府良渚街道办事处</w:t>
      </w:r>
    </w:p>
    <w:p>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地址：杭州市</w:t>
      </w:r>
      <w:r>
        <w:rPr>
          <w:rFonts w:hint="eastAsia" w:ascii="仿宋" w:hAnsi="仿宋" w:eastAsia="仿宋" w:cs="仿宋"/>
          <w:color w:val="auto"/>
          <w:sz w:val="24"/>
          <w:highlight w:val="none"/>
          <w:lang w:val="en-US" w:eastAsia="zh-CN"/>
        </w:rPr>
        <w:t>余杭区良渚街道良渚路166号</w:t>
      </w:r>
    </w:p>
    <w:p>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项目联系人（询问）：</w:t>
      </w:r>
      <w:r>
        <w:rPr>
          <w:rFonts w:hint="eastAsia" w:ascii="仿宋" w:hAnsi="仿宋" w:eastAsia="仿宋" w:cs="仿宋"/>
          <w:color w:val="auto"/>
          <w:sz w:val="24"/>
          <w:highlight w:val="none"/>
          <w:lang w:val="en-US" w:eastAsia="zh-CN"/>
        </w:rPr>
        <w:t>丁工</w:t>
      </w:r>
    </w:p>
    <w:p>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项目联系方式（询问）：0571-</w:t>
      </w:r>
      <w:r>
        <w:rPr>
          <w:rFonts w:hint="eastAsia" w:ascii="仿宋" w:hAnsi="仿宋" w:eastAsia="仿宋" w:cs="仿宋"/>
          <w:color w:val="auto"/>
          <w:sz w:val="24"/>
          <w:highlight w:val="none"/>
          <w:lang w:val="en-US" w:eastAsia="zh-CN"/>
        </w:rPr>
        <w:t>88772222</w:t>
      </w:r>
    </w:p>
    <w:p>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质疑联系人：</w:t>
      </w:r>
      <w:r>
        <w:rPr>
          <w:rFonts w:hint="eastAsia" w:ascii="仿宋" w:hAnsi="仿宋" w:eastAsia="仿宋" w:cs="仿宋"/>
          <w:color w:val="auto"/>
          <w:sz w:val="24"/>
          <w:highlight w:val="none"/>
          <w:lang w:val="en-US" w:eastAsia="zh-CN"/>
        </w:rPr>
        <w:t>郑工</w:t>
      </w:r>
    </w:p>
    <w:p>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质疑联系方式：0571-88771392</w:t>
      </w:r>
    </w:p>
    <w:p>
      <w:pPr>
        <w:widowControl/>
        <w:snapToGrid w:val="0"/>
        <w:spacing w:line="360" w:lineRule="auto"/>
        <w:ind w:firstLine="480" w:firstLineChars="200"/>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2.采购代理机构信息</w:t>
      </w:r>
    </w:p>
    <w:p>
      <w:pPr>
        <w:widowControl/>
        <w:snapToGrid w:val="0"/>
        <w:spacing w:line="360" w:lineRule="auto"/>
        <w:ind w:firstLine="480" w:firstLineChars="200"/>
        <w:jc w:val="both"/>
        <w:rPr>
          <w:rFonts w:hint="eastAsia" w:ascii="仿宋" w:hAnsi="仿宋" w:eastAsia="仿宋" w:cs="仿宋"/>
          <w:b w:val="0"/>
          <w:bCs w:val="0"/>
          <w:color w:val="auto"/>
          <w:kern w:val="2"/>
          <w:sz w:val="24"/>
          <w:szCs w:val="24"/>
          <w:highlight w:val="none"/>
          <w:lang w:val="en-US" w:eastAsia="zh-CN" w:bidi="ar-SA"/>
        </w:rPr>
      </w:pPr>
      <w:bookmarkStart w:id="3" w:name="_Toc24314"/>
      <w:r>
        <w:rPr>
          <w:rFonts w:hint="eastAsia" w:ascii="仿宋" w:hAnsi="仿宋" w:eastAsia="仿宋" w:cs="仿宋"/>
          <w:b w:val="0"/>
          <w:bCs w:val="0"/>
          <w:color w:val="auto"/>
          <w:kern w:val="2"/>
          <w:sz w:val="24"/>
          <w:szCs w:val="24"/>
          <w:highlight w:val="none"/>
          <w:lang w:val="en-US" w:eastAsia="zh-CN" w:bidi="ar-SA"/>
        </w:rPr>
        <w:t>名称：杭州诚华工程项目管理有限公司</w:t>
      </w:r>
    </w:p>
    <w:p>
      <w:pPr>
        <w:widowControl/>
        <w:snapToGrid w:val="0"/>
        <w:spacing w:line="360" w:lineRule="auto"/>
        <w:ind w:firstLine="480" w:firstLineChars="200"/>
        <w:jc w:val="both"/>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地址：</w:t>
      </w:r>
      <w:r>
        <w:rPr>
          <w:rFonts w:hint="eastAsia" w:ascii="仿宋" w:hAnsi="仿宋" w:eastAsia="仿宋" w:cs="仿宋"/>
          <w:sz w:val="24"/>
        </w:rPr>
        <w:t>杭州市临平区东湖街道超峰东路36号</w:t>
      </w:r>
      <w:r>
        <w:rPr>
          <w:rFonts w:hint="eastAsia" w:ascii="仿宋" w:hAnsi="仿宋" w:eastAsia="仿宋" w:cs="仿宋"/>
          <w:b w:val="0"/>
          <w:bCs w:val="0"/>
          <w:color w:val="auto"/>
          <w:kern w:val="2"/>
          <w:sz w:val="24"/>
          <w:szCs w:val="24"/>
          <w:highlight w:val="none"/>
          <w:lang w:val="en-US" w:eastAsia="zh-CN" w:bidi="ar-SA"/>
        </w:rPr>
        <w:t xml:space="preserve">   </w:t>
      </w:r>
    </w:p>
    <w:p>
      <w:pPr>
        <w:widowControl/>
        <w:snapToGrid w:val="0"/>
        <w:spacing w:line="360" w:lineRule="auto"/>
        <w:ind w:firstLine="480" w:firstLineChars="200"/>
        <w:jc w:val="both"/>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 xml:space="preserve">项目联系人（询问）： 商良钢       </w:t>
      </w:r>
    </w:p>
    <w:p>
      <w:pPr>
        <w:widowControl/>
        <w:snapToGrid w:val="0"/>
        <w:spacing w:line="360" w:lineRule="auto"/>
        <w:ind w:firstLine="480" w:firstLineChars="200"/>
        <w:jc w:val="both"/>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项目联系方式（询问）：13735597865</w:t>
      </w:r>
    </w:p>
    <w:p>
      <w:pPr>
        <w:widowControl/>
        <w:snapToGrid w:val="0"/>
        <w:spacing w:line="360" w:lineRule="auto"/>
        <w:ind w:firstLine="480" w:firstLineChars="200"/>
        <w:jc w:val="both"/>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质疑联系人：</w:t>
      </w:r>
      <w:r>
        <w:rPr>
          <w:rFonts w:hint="eastAsia" w:ascii="仿宋" w:hAnsi="仿宋" w:eastAsia="仿宋" w:cs="仿宋"/>
          <w:sz w:val="24"/>
        </w:rPr>
        <w:t>邱康宁</w:t>
      </w:r>
      <w:r>
        <w:rPr>
          <w:rFonts w:hint="eastAsia" w:ascii="仿宋" w:hAnsi="仿宋" w:eastAsia="仿宋" w:cs="仿宋"/>
          <w:b w:val="0"/>
          <w:bCs w:val="0"/>
          <w:color w:val="auto"/>
          <w:kern w:val="2"/>
          <w:sz w:val="24"/>
          <w:szCs w:val="24"/>
          <w:highlight w:val="none"/>
          <w:lang w:val="en-US" w:eastAsia="zh-CN" w:bidi="ar-SA"/>
        </w:rPr>
        <w:t xml:space="preserve">             </w:t>
      </w:r>
    </w:p>
    <w:p>
      <w:pPr>
        <w:widowControl/>
        <w:snapToGrid w:val="0"/>
        <w:spacing w:line="360" w:lineRule="auto"/>
        <w:ind w:firstLine="480" w:firstLineChars="200"/>
        <w:jc w:val="both"/>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 xml:space="preserve">质疑联系方式：0571-88771103  </w:t>
      </w:r>
    </w:p>
    <w:p>
      <w:pPr>
        <w:spacing w:line="360" w:lineRule="auto"/>
        <w:rPr>
          <w:rFonts w:ascii="仿宋" w:hAnsi="仿宋" w:eastAsia="仿宋" w:cs="仿宋"/>
          <w:color w:val="auto"/>
          <w:sz w:val="24"/>
        </w:rPr>
      </w:pPr>
      <w:r>
        <w:rPr>
          <w:rFonts w:hint="eastAsia" w:ascii="仿宋" w:hAnsi="仿宋" w:eastAsia="仿宋" w:cs="仿宋"/>
          <w:color w:val="FF0000"/>
          <w:sz w:val="24"/>
        </w:rPr>
        <w:t xml:space="preserve"> </w:t>
      </w:r>
      <w:r>
        <w:rPr>
          <w:rFonts w:hint="eastAsia" w:ascii="仿宋" w:hAnsi="仿宋" w:eastAsia="仿宋" w:cs="仿宋"/>
          <w:color w:val="FF0000"/>
          <w:sz w:val="24"/>
          <w:lang w:val="en-US" w:eastAsia="zh-CN"/>
        </w:rPr>
        <w:t xml:space="preserve">  </w:t>
      </w:r>
      <w:r>
        <w:rPr>
          <w:rFonts w:hint="eastAsia" w:ascii="仿宋" w:hAnsi="仿宋" w:eastAsia="仿宋" w:cs="仿宋"/>
          <w:color w:val="auto"/>
          <w:sz w:val="24"/>
        </w:rPr>
        <w:t xml:space="preserve">3.同级政府采购监督管理部门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名称：杭州市余杭区财政局、浙江省政府采购行政裁决服务中心（杭州）</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地址：杭州市上城区四季青采购人新业路市民之家G03办公室（快递仅限ems或顺丰）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联 系 人 ：朱女士、王女士        监督投诉电话：0571-85252453     </w:t>
      </w:r>
    </w:p>
    <w:p>
      <w:pPr>
        <w:spacing w:line="360"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pPr>
        <w:pStyle w:val="20"/>
        <w:snapToGrid w:val="0"/>
        <w:spacing w:beforeLines="0" w:afterLines="0" w:line="360" w:lineRule="auto"/>
        <w:jc w:val="center"/>
        <w:outlineLvl w:val="0"/>
        <w:rPr>
          <w:rFonts w:hint="eastAsia" w:ascii="仿宋" w:hAnsi="仿宋" w:eastAsia="仿宋" w:cs="仿宋"/>
          <w:b/>
          <w:bCs/>
          <w:color w:val="auto"/>
          <w:sz w:val="36"/>
          <w:szCs w:val="36"/>
          <w:highlight w:val="none"/>
        </w:rPr>
      </w:pPr>
    </w:p>
    <w:p>
      <w:pPr>
        <w:pStyle w:val="20"/>
        <w:snapToGrid w:val="0"/>
        <w:spacing w:beforeLines="0" w:afterLines="0" w:line="360" w:lineRule="auto"/>
        <w:jc w:val="center"/>
        <w:outlineLvl w:val="0"/>
        <w:rPr>
          <w:rFonts w:hint="eastAsia" w:ascii="仿宋" w:hAnsi="仿宋" w:eastAsia="仿宋" w:cs="仿宋"/>
          <w:b/>
          <w:bCs/>
          <w:color w:val="auto"/>
          <w:sz w:val="36"/>
          <w:szCs w:val="36"/>
          <w:highlight w:val="none"/>
        </w:rPr>
      </w:pPr>
    </w:p>
    <w:p>
      <w:pPr>
        <w:pStyle w:val="20"/>
        <w:snapToGrid w:val="0"/>
        <w:spacing w:beforeLines="0" w:afterLines="0" w:line="360" w:lineRule="auto"/>
        <w:jc w:val="center"/>
        <w:outlineLvl w:val="0"/>
        <w:rPr>
          <w:rFonts w:hint="eastAsia" w:ascii="仿宋" w:hAnsi="仿宋" w:eastAsia="仿宋" w:cs="仿宋"/>
          <w:b/>
          <w:bCs/>
          <w:color w:val="auto"/>
          <w:sz w:val="36"/>
          <w:szCs w:val="36"/>
          <w:highlight w:val="none"/>
        </w:rPr>
      </w:pPr>
    </w:p>
    <w:p>
      <w:pPr>
        <w:pStyle w:val="20"/>
        <w:snapToGrid w:val="0"/>
        <w:spacing w:beforeLines="0" w:afterLines="0" w:line="360" w:lineRule="auto"/>
        <w:jc w:val="center"/>
        <w:outlineLvl w:val="0"/>
        <w:rPr>
          <w:rFonts w:hint="eastAsia" w:ascii="仿宋" w:hAnsi="仿宋" w:eastAsia="仿宋" w:cs="仿宋"/>
          <w:b/>
          <w:bCs/>
          <w:color w:val="auto"/>
          <w:sz w:val="36"/>
          <w:szCs w:val="36"/>
          <w:highlight w:val="none"/>
        </w:rPr>
      </w:pPr>
    </w:p>
    <w:p>
      <w:pPr>
        <w:pStyle w:val="20"/>
        <w:snapToGrid w:val="0"/>
        <w:spacing w:beforeLines="0" w:afterLines="0" w:line="360" w:lineRule="auto"/>
        <w:jc w:val="center"/>
        <w:outlineLvl w:val="0"/>
        <w:rPr>
          <w:rFonts w:hint="eastAsia" w:ascii="仿宋" w:hAnsi="仿宋" w:eastAsia="仿宋" w:cs="仿宋"/>
          <w:b/>
          <w:bCs/>
          <w:color w:val="auto"/>
          <w:sz w:val="36"/>
          <w:szCs w:val="36"/>
          <w:highlight w:val="none"/>
        </w:rPr>
      </w:pPr>
    </w:p>
    <w:p>
      <w:pPr>
        <w:pStyle w:val="20"/>
        <w:snapToGrid w:val="0"/>
        <w:spacing w:beforeLines="0" w:afterLines="0" w:line="360" w:lineRule="auto"/>
        <w:jc w:val="center"/>
        <w:outlineLvl w:val="0"/>
        <w:rPr>
          <w:rFonts w:hint="eastAsia" w:ascii="仿宋" w:hAnsi="仿宋" w:eastAsia="仿宋" w:cs="仿宋"/>
          <w:b/>
          <w:bCs/>
          <w:color w:val="auto"/>
          <w:sz w:val="36"/>
          <w:szCs w:val="36"/>
          <w:highlight w:val="none"/>
        </w:rPr>
      </w:pPr>
    </w:p>
    <w:p>
      <w:pPr>
        <w:pStyle w:val="20"/>
        <w:snapToGrid w:val="0"/>
        <w:spacing w:beforeLines="0" w:afterLines="0" w:line="360" w:lineRule="auto"/>
        <w:jc w:val="center"/>
        <w:outlineLvl w:val="0"/>
        <w:rPr>
          <w:rFonts w:hint="eastAsia" w:ascii="仿宋" w:hAnsi="仿宋" w:eastAsia="仿宋" w:cs="仿宋"/>
          <w:b/>
          <w:bCs/>
          <w:color w:val="auto"/>
          <w:sz w:val="36"/>
          <w:szCs w:val="36"/>
          <w:highlight w:val="none"/>
        </w:rPr>
      </w:pPr>
    </w:p>
    <w:p>
      <w:pPr>
        <w:pStyle w:val="20"/>
        <w:snapToGrid w:val="0"/>
        <w:spacing w:beforeLines="0" w:afterLines="0" w:line="360" w:lineRule="auto"/>
        <w:jc w:val="center"/>
        <w:outlineLvl w:val="0"/>
        <w:rPr>
          <w:rFonts w:hint="eastAsia" w:ascii="仿宋" w:hAnsi="仿宋" w:eastAsia="仿宋" w:cs="仿宋"/>
          <w:b/>
          <w:bCs/>
          <w:color w:val="auto"/>
          <w:sz w:val="36"/>
          <w:szCs w:val="36"/>
          <w:highlight w:val="none"/>
        </w:rPr>
      </w:pPr>
    </w:p>
    <w:p>
      <w:pPr>
        <w:pStyle w:val="20"/>
        <w:snapToGrid w:val="0"/>
        <w:spacing w:beforeLines="0" w:afterLines="0" w:line="360" w:lineRule="auto"/>
        <w:jc w:val="center"/>
        <w:outlineLvl w:val="0"/>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p>
    <w:p>
      <w:pPr>
        <w:pStyle w:val="20"/>
        <w:snapToGrid w:val="0"/>
        <w:spacing w:beforeLines="0" w:afterLines="0" w:line="360" w:lineRule="auto"/>
        <w:jc w:val="center"/>
        <w:outlineLvl w:val="0"/>
        <w:rPr>
          <w:rFonts w:hint="eastAsia" w:ascii="仿宋" w:hAnsi="仿宋" w:eastAsia="仿宋" w:cs="仿宋"/>
          <w:b/>
          <w:bCs/>
          <w:color w:val="auto"/>
          <w:sz w:val="36"/>
          <w:szCs w:val="36"/>
          <w:highlight w:val="none"/>
        </w:rPr>
      </w:pPr>
    </w:p>
    <w:p>
      <w:pPr>
        <w:pStyle w:val="20"/>
        <w:snapToGrid w:val="0"/>
        <w:spacing w:beforeLines="0" w:afterLines="0" w:line="360" w:lineRule="auto"/>
        <w:jc w:val="center"/>
        <w:outlineLvl w:val="0"/>
        <w:rPr>
          <w:rFonts w:hint="eastAsia" w:ascii="仿宋" w:hAnsi="仿宋" w:eastAsia="仿宋" w:cs="仿宋"/>
          <w:b/>
          <w:bCs/>
          <w:color w:val="auto"/>
          <w:sz w:val="36"/>
          <w:szCs w:val="36"/>
          <w:highlight w:val="none"/>
        </w:rPr>
      </w:pPr>
    </w:p>
    <w:p>
      <w:pPr>
        <w:pStyle w:val="20"/>
        <w:snapToGrid w:val="0"/>
        <w:spacing w:beforeLines="0" w:afterLines="0" w:line="360" w:lineRule="auto"/>
        <w:jc w:val="center"/>
        <w:outlineLvl w:val="0"/>
        <w:rPr>
          <w:rFonts w:hint="eastAsia" w:ascii="仿宋" w:hAnsi="仿宋" w:eastAsia="仿宋" w:cs="仿宋"/>
          <w:b/>
          <w:bCs/>
          <w:color w:val="auto"/>
          <w:sz w:val="36"/>
          <w:szCs w:val="36"/>
          <w:highlight w:val="none"/>
        </w:rPr>
      </w:pPr>
    </w:p>
    <w:p>
      <w:pPr>
        <w:pStyle w:val="20"/>
        <w:snapToGrid w:val="0"/>
        <w:spacing w:beforeLines="0" w:afterLines="0" w:line="360" w:lineRule="auto"/>
        <w:jc w:val="center"/>
        <w:outlineLvl w:val="0"/>
        <w:rPr>
          <w:rFonts w:hint="eastAsia"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rPr>
        <w:t xml:space="preserve">第二部分  </w:t>
      </w:r>
      <w:bookmarkEnd w:id="3"/>
      <w:r>
        <w:rPr>
          <w:rFonts w:hint="eastAsia" w:ascii="仿宋" w:hAnsi="仿宋" w:eastAsia="仿宋" w:cs="仿宋"/>
          <w:b/>
          <w:bCs/>
          <w:color w:val="auto"/>
          <w:sz w:val="36"/>
          <w:szCs w:val="36"/>
          <w:highlight w:val="none"/>
          <w:lang w:eastAsia="zh-CN"/>
        </w:rPr>
        <w:t>投标人须知</w:t>
      </w:r>
    </w:p>
    <w:p>
      <w:pPr>
        <w:pStyle w:val="20"/>
        <w:snapToGrid w:val="0"/>
        <w:spacing w:beforeLines="0" w:afterLines="0" w:line="360" w:lineRule="auto"/>
        <w:jc w:val="center"/>
        <w:outlineLvl w:val="0"/>
        <w:rPr>
          <w:rFonts w:hint="eastAsia" w:ascii="仿宋" w:hAnsi="仿宋" w:eastAsia="仿宋" w:cs="仿宋"/>
          <w:b/>
          <w:bCs/>
          <w:color w:val="auto"/>
          <w:sz w:val="36"/>
          <w:szCs w:val="36"/>
          <w:highlight w:val="none"/>
        </w:rPr>
      </w:pPr>
      <w:bookmarkStart w:id="4" w:name="_Toc5719"/>
      <w:r>
        <w:rPr>
          <w:rFonts w:hint="eastAsia" w:ascii="仿宋" w:hAnsi="仿宋" w:eastAsia="仿宋" w:cs="仿宋"/>
          <w:b/>
          <w:bCs/>
          <w:color w:val="auto"/>
          <w:sz w:val="36"/>
          <w:szCs w:val="36"/>
          <w:highlight w:val="none"/>
        </w:rPr>
        <w:t>前附表</w:t>
      </w:r>
      <w:bookmarkEnd w:id="4"/>
    </w:p>
    <w:tbl>
      <w:tblPr>
        <w:tblStyle w:val="36"/>
        <w:tblW w:w="959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93"/>
        <w:gridCol w:w="1792"/>
        <w:gridCol w:w="700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93" w:type="dxa"/>
            <w:vAlign w:val="center"/>
          </w:tcPr>
          <w:p>
            <w:pPr>
              <w:adjustRightInd w:val="0"/>
              <w:snapToGrid w:val="0"/>
              <w:spacing w:line="360" w:lineRule="auto"/>
              <w:jc w:val="center"/>
              <w:rPr>
                <w:rFonts w:hint="eastAsia" w:ascii="仿宋" w:hAnsi="仿宋" w:eastAsia="仿宋" w:cs="仿宋"/>
                <w:b/>
                <w:bCs/>
                <w:snapToGrid w:val="0"/>
                <w:color w:val="auto"/>
                <w:kern w:val="0"/>
                <w:sz w:val="24"/>
                <w:highlight w:val="none"/>
              </w:rPr>
            </w:pPr>
            <w:r>
              <w:rPr>
                <w:rFonts w:hint="eastAsia" w:ascii="仿宋" w:hAnsi="仿宋" w:eastAsia="仿宋" w:cs="仿宋"/>
                <w:b/>
                <w:bCs/>
                <w:snapToGrid w:val="0"/>
                <w:color w:val="auto"/>
                <w:kern w:val="0"/>
                <w:sz w:val="24"/>
                <w:highlight w:val="none"/>
              </w:rPr>
              <w:t>序号</w:t>
            </w:r>
          </w:p>
        </w:tc>
        <w:tc>
          <w:tcPr>
            <w:tcW w:w="1792" w:type="dxa"/>
            <w:vAlign w:val="center"/>
          </w:tcPr>
          <w:p>
            <w:pPr>
              <w:adjustRightInd w:val="0"/>
              <w:snapToGrid w:val="0"/>
              <w:spacing w:line="360" w:lineRule="auto"/>
              <w:jc w:val="center"/>
              <w:rPr>
                <w:rFonts w:hint="eastAsia" w:ascii="仿宋" w:hAnsi="仿宋" w:eastAsia="仿宋" w:cs="仿宋"/>
                <w:b/>
                <w:bCs/>
                <w:snapToGrid w:val="0"/>
                <w:color w:val="auto"/>
                <w:kern w:val="0"/>
                <w:sz w:val="24"/>
                <w:highlight w:val="none"/>
              </w:rPr>
            </w:pPr>
            <w:r>
              <w:rPr>
                <w:rFonts w:hint="eastAsia" w:ascii="仿宋" w:hAnsi="仿宋" w:eastAsia="仿宋" w:cs="仿宋"/>
                <w:b/>
                <w:bCs/>
                <w:snapToGrid w:val="0"/>
                <w:color w:val="auto"/>
                <w:kern w:val="0"/>
                <w:sz w:val="24"/>
                <w:highlight w:val="none"/>
              </w:rPr>
              <w:t>项   目</w:t>
            </w:r>
          </w:p>
        </w:tc>
        <w:tc>
          <w:tcPr>
            <w:tcW w:w="7008" w:type="dxa"/>
            <w:vAlign w:val="center"/>
          </w:tcPr>
          <w:p>
            <w:pPr>
              <w:adjustRightInd w:val="0"/>
              <w:snapToGrid w:val="0"/>
              <w:spacing w:line="360" w:lineRule="auto"/>
              <w:jc w:val="center"/>
              <w:rPr>
                <w:rFonts w:hint="eastAsia" w:ascii="仿宋" w:hAnsi="仿宋" w:eastAsia="仿宋" w:cs="仿宋"/>
                <w:b/>
                <w:bCs/>
                <w:snapToGrid w:val="0"/>
                <w:color w:val="auto"/>
                <w:kern w:val="0"/>
                <w:sz w:val="24"/>
                <w:highlight w:val="none"/>
              </w:rPr>
            </w:pPr>
            <w:r>
              <w:rPr>
                <w:rFonts w:hint="eastAsia" w:ascii="仿宋" w:hAnsi="仿宋" w:eastAsia="仿宋" w:cs="仿宋"/>
                <w:b/>
                <w:bCs/>
                <w:snapToGrid w:val="0"/>
                <w:color w:val="auto"/>
                <w:kern w:val="0"/>
                <w:sz w:val="24"/>
                <w:highlight w:val="none"/>
              </w:rPr>
              <w:t>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93" w:type="dxa"/>
            <w:vAlign w:val="center"/>
          </w:tcPr>
          <w:p>
            <w:pPr>
              <w:numPr>
                <w:ilvl w:val="0"/>
                <w:numId w:val="6"/>
              </w:numPr>
              <w:adjustRightInd w:val="0"/>
              <w:snapToGrid w:val="0"/>
              <w:spacing w:line="360" w:lineRule="auto"/>
              <w:ind w:left="0" w:leftChars="0" w:firstLine="0" w:firstLineChars="0"/>
              <w:jc w:val="center"/>
              <w:rPr>
                <w:rFonts w:hint="eastAsia" w:ascii="仿宋" w:hAnsi="仿宋" w:eastAsia="仿宋" w:cs="仿宋"/>
                <w:snapToGrid w:val="0"/>
                <w:color w:val="auto"/>
                <w:kern w:val="0"/>
                <w:sz w:val="24"/>
                <w:highlight w:val="none"/>
              </w:rPr>
            </w:pPr>
          </w:p>
        </w:tc>
        <w:tc>
          <w:tcPr>
            <w:tcW w:w="1792" w:type="dxa"/>
            <w:vAlign w:val="center"/>
          </w:tcPr>
          <w:p>
            <w:pPr>
              <w:adjustRightInd w:val="0"/>
              <w:snapToGrid w:val="0"/>
              <w:spacing w:line="360" w:lineRule="auto"/>
              <w:jc w:val="center"/>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项目名称</w:t>
            </w:r>
          </w:p>
        </w:tc>
        <w:tc>
          <w:tcPr>
            <w:tcW w:w="7008" w:type="dxa"/>
            <w:vAlign w:val="center"/>
          </w:tcPr>
          <w:p>
            <w:pPr>
              <w:adjustRightInd w:val="0"/>
              <w:snapToGrid w:val="0"/>
              <w:spacing w:line="360" w:lineRule="auto"/>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eastAsia="zh-CN"/>
              </w:rPr>
              <w:t>良渚街道物流园区监控服务采购</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93" w:type="dxa"/>
            <w:vAlign w:val="center"/>
          </w:tcPr>
          <w:p>
            <w:pPr>
              <w:numPr>
                <w:ilvl w:val="0"/>
                <w:numId w:val="6"/>
              </w:numPr>
              <w:adjustRightInd w:val="0"/>
              <w:snapToGrid w:val="0"/>
              <w:spacing w:line="360" w:lineRule="auto"/>
              <w:ind w:left="0" w:leftChars="0" w:firstLine="0" w:firstLineChars="0"/>
              <w:jc w:val="center"/>
              <w:rPr>
                <w:rFonts w:hint="eastAsia" w:ascii="仿宋" w:hAnsi="仿宋" w:eastAsia="仿宋" w:cs="仿宋"/>
                <w:snapToGrid w:val="0"/>
                <w:color w:val="auto"/>
                <w:kern w:val="0"/>
                <w:sz w:val="24"/>
                <w:highlight w:val="none"/>
              </w:rPr>
            </w:pPr>
          </w:p>
        </w:tc>
        <w:tc>
          <w:tcPr>
            <w:tcW w:w="1792" w:type="dxa"/>
            <w:vAlign w:val="center"/>
          </w:tcPr>
          <w:p>
            <w:pPr>
              <w:adjustRightInd w:val="0"/>
              <w:snapToGrid w:val="0"/>
              <w:spacing w:line="360" w:lineRule="auto"/>
              <w:jc w:val="center"/>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实施地点</w:t>
            </w:r>
          </w:p>
        </w:tc>
        <w:tc>
          <w:tcPr>
            <w:tcW w:w="7008" w:type="dxa"/>
            <w:vAlign w:val="center"/>
          </w:tcPr>
          <w:p>
            <w:pPr>
              <w:adjustRightInd w:val="0"/>
              <w:snapToGrid w:val="0"/>
              <w:spacing w:line="360" w:lineRule="auto"/>
              <w:rPr>
                <w:rFonts w:hint="default"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eastAsia="zh-CN"/>
              </w:rPr>
              <w:t>杭州市</w:t>
            </w:r>
            <w:r>
              <w:rPr>
                <w:rFonts w:hint="eastAsia" w:ascii="仿宋" w:hAnsi="仿宋" w:eastAsia="仿宋" w:cs="仿宋"/>
                <w:snapToGrid w:val="0"/>
                <w:color w:val="auto"/>
                <w:kern w:val="0"/>
                <w:sz w:val="24"/>
                <w:highlight w:val="none"/>
                <w:lang w:val="en-US" w:eastAsia="zh-CN"/>
              </w:rPr>
              <w:t>余杭区良渚街道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93" w:type="dxa"/>
            <w:vAlign w:val="center"/>
          </w:tcPr>
          <w:p>
            <w:pPr>
              <w:numPr>
                <w:ilvl w:val="0"/>
                <w:numId w:val="6"/>
              </w:numPr>
              <w:adjustRightInd w:val="0"/>
              <w:snapToGrid w:val="0"/>
              <w:spacing w:line="360" w:lineRule="auto"/>
              <w:ind w:left="0" w:leftChars="0" w:firstLine="0" w:firstLineChars="0"/>
              <w:jc w:val="center"/>
              <w:rPr>
                <w:rFonts w:hint="eastAsia" w:ascii="仿宋" w:hAnsi="仿宋" w:eastAsia="仿宋" w:cs="仿宋"/>
                <w:snapToGrid w:val="0"/>
                <w:color w:val="auto"/>
                <w:kern w:val="0"/>
                <w:sz w:val="24"/>
                <w:highlight w:val="none"/>
              </w:rPr>
            </w:pPr>
          </w:p>
        </w:tc>
        <w:tc>
          <w:tcPr>
            <w:tcW w:w="1792" w:type="dxa"/>
            <w:vAlign w:val="center"/>
          </w:tcPr>
          <w:p>
            <w:pPr>
              <w:adjustRightInd w:val="0"/>
              <w:snapToGrid w:val="0"/>
              <w:spacing w:line="360" w:lineRule="auto"/>
              <w:jc w:val="center"/>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项目编号</w:t>
            </w:r>
          </w:p>
        </w:tc>
        <w:tc>
          <w:tcPr>
            <w:tcW w:w="7008" w:type="dxa"/>
            <w:vAlign w:val="center"/>
          </w:tcPr>
          <w:p>
            <w:pPr>
              <w:adjustRightInd w:val="0"/>
              <w:snapToGrid w:val="0"/>
              <w:spacing w:line="360" w:lineRule="auto"/>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eastAsia="zh-CN"/>
              </w:rPr>
              <w:t>CHZFCG-2024-015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93" w:type="dxa"/>
            <w:vAlign w:val="center"/>
          </w:tcPr>
          <w:p>
            <w:pPr>
              <w:numPr>
                <w:ilvl w:val="0"/>
                <w:numId w:val="6"/>
              </w:numPr>
              <w:adjustRightInd w:val="0"/>
              <w:snapToGrid w:val="0"/>
              <w:spacing w:line="360" w:lineRule="auto"/>
              <w:ind w:left="0" w:leftChars="0" w:firstLine="0" w:firstLineChars="0"/>
              <w:jc w:val="center"/>
              <w:rPr>
                <w:rFonts w:hint="eastAsia" w:ascii="仿宋" w:hAnsi="仿宋" w:eastAsia="仿宋" w:cs="仿宋"/>
                <w:snapToGrid w:val="0"/>
                <w:color w:val="auto"/>
                <w:kern w:val="0"/>
                <w:sz w:val="24"/>
                <w:highlight w:val="none"/>
              </w:rPr>
            </w:pPr>
          </w:p>
        </w:tc>
        <w:tc>
          <w:tcPr>
            <w:tcW w:w="1792" w:type="dxa"/>
            <w:vAlign w:val="center"/>
          </w:tcPr>
          <w:p>
            <w:pPr>
              <w:adjustRightInd w:val="0"/>
              <w:snapToGrid w:val="0"/>
              <w:spacing w:line="360" w:lineRule="auto"/>
              <w:jc w:val="center"/>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采购方式</w:t>
            </w:r>
          </w:p>
        </w:tc>
        <w:tc>
          <w:tcPr>
            <w:tcW w:w="7008" w:type="dxa"/>
            <w:vAlign w:val="center"/>
          </w:tcPr>
          <w:p>
            <w:pPr>
              <w:adjustRightInd w:val="0"/>
              <w:snapToGrid w:val="0"/>
              <w:spacing w:line="360" w:lineRule="auto"/>
              <w:rPr>
                <w:rFonts w:hint="eastAsia" w:ascii="仿宋" w:hAnsi="仿宋" w:eastAsia="仿宋" w:cs="仿宋"/>
                <w:bCs/>
                <w:snapToGrid w:val="0"/>
                <w:color w:val="auto"/>
                <w:kern w:val="0"/>
                <w:sz w:val="24"/>
                <w:highlight w:val="none"/>
              </w:rPr>
            </w:pPr>
            <w:r>
              <w:rPr>
                <w:rFonts w:hint="eastAsia" w:ascii="仿宋" w:hAnsi="仿宋" w:eastAsia="仿宋" w:cs="仿宋"/>
                <w:bCs/>
                <w:snapToGrid w:val="0"/>
                <w:color w:val="auto"/>
                <w:kern w:val="0"/>
                <w:sz w:val="24"/>
                <w:highlight w:val="none"/>
              </w:rPr>
              <w:t>竞争性谈判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93" w:type="dxa"/>
            <w:vAlign w:val="center"/>
          </w:tcPr>
          <w:p>
            <w:pPr>
              <w:numPr>
                <w:ilvl w:val="0"/>
                <w:numId w:val="6"/>
              </w:numPr>
              <w:adjustRightInd w:val="0"/>
              <w:snapToGrid w:val="0"/>
              <w:spacing w:line="360" w:lineRule="auto"/>
              <w:ind w:left="0" w:leftChars="0" w:firstLine="0" w:firstLineChars="0"/>
              <w:jc w:val="center"/>
              <w:rPr>
                <w:rFonts w:hint="eastAsia" w:ascii="仿宋" w:hAnsi="仿宋" w:eastAsia="仿宋" w:cs="仿宋"/>
                <w:snapToGrid w:val="0"/>
                <w:color w:val="auto"/>
                <w:kern w:val="0"/>
                <w:sz w:val="24"/>
                <w:highlight w:val="none"/>
              </w:rPr>
            </w:pPr>
          </w:p>
        </w:tc>
        <w:tc>
          <w:tcPr>
            <w:tcW w:w="1792" w:type="dxa"/>
            <w:vAlign w:val="center"/>
          </w:tcPr>
          <w:p>
            <w:pPr>
              <w:adjustRightInd w:val="0"/>
              <w:snapToGrid w:val="0"/>
              <w:spacing w:line="360" w:lineRule="auto"/>
              <w:jc w:val="center"/>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采购内容概述</w:t>
            </w:r>
          </w:p>
        </w:tc>
        <w:tc>
          <w:tcPr>
            <w:tcW w:w="7008" w:type="dxa"/>
            <w:vAlign w:val="center"/>
          </w:tcPr>
          <w:p>
            <w:pPr>
              <w:adjustRightInd w:val="0"/>
              <w:snapToGrid w:val="0"/>
              <w:spacing w:line="360" w:lineRule="auto"/>
              <w:rPr>
                <w:rFonts w:hint="eastAsia" w:ascii="仿宋" w:hAnsi="仿宋" w:eastAsia="仿宋" w:cs="仿宋"/>
                <w:snapToGrid w:val="0"/>
                <w:color w:val="auto"/>
                <w:kern w:val="0"/>
                <w:sz w:val="24"/>
                <w:highlight w:val="none"/>
              </w:rPr>
            </w:pPr>
            <w:r>
              <w:rPr>
                <w:rFonts w:hint="eastAsia" w:ascii="仿宋" w:hAnsi="仿宋" w:eastAsia="仿宋" w:cs="仿宋"/>
                <w:color w:val="auto"/>
                <w:sz w:val="24"/>
                <w:highlight w:val="none"/>
              </w:rPr>
              <w:t>详见</w:t>
            </w:r>
            <w:r>
              <w:rPr>
                <w:rFonts w:hint="eastAsia" w:ascii="仿宋" w:hAnsi="仿宋" w:eastAsia="仿宋" w:cs="仿宋"/>
                <w:color w:val="auto"/>
                <w:sz w:val="24"/>
                <w:highlight w:val="none"/>
                <w:lang w:val="en-US" w:eastAsia="zh-CN"/>
              </w:rPr>
              <w:t>谈判</w:t>
            </w:r>
            <w:r>
              <w:rPr>
                <w:rFonts w:hint="eastAsia" w:ascii="仿宋" w:hAnsi="仿宋" w:eastAsia="仿宋" w:cs="仿宋"/>
                <w:color w:val="auto"/>
                <w:sz w:val="24"/>
                <w:highlight w:val="none"/>
              </w:rPr>
              <w:t>文件第三部分“</w:t>
            </w:r>
            <w:r>
              <w:rPr>
                <w:rFonts w:hint="eastAsia" w:ascii="仿宋" w:hAnsi="仿宋" w:eastAsia="仿宋" w:cs="仿宋"/>
                <w:color w:val="auto"/>
                <w:sz w:val="24"/>
                <w:highlight w:val="none"/>
                <w:lang w:eastAsia="zh-CN"/>
              </w:rPr>
              <w:t>采购需求</w:t>
            </w:r>
            <w:r>
              <w:rPr>
                <w:rFonts w:hint="eastAsia" w:ascii="仿宋" w:hAnsi="仿宋" w:eastAsia="仿宋" w:cs="仿宋"/>
                <w:color w:val="auto"/>
                <w:sz w:val="24"/>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93" w:type="dxa"/>
            <w:vAlign w:val="center"/>
          </w:tcPr>
          <w:p>
            <w:pPr>
              <w:numPr>
                <w:ilvl w:val="0"/>
                <w:numId w:val="6"/>
              </w:numPr>
              <w:adjustRightInd w:val="0"/>
              <w:snapToGrid w:val="0"/>
              <w:spacing w:line="360" w:lineRule="auto"/>
              <w:ind w:left="0" w:leftChars="0" w:firstLine="0" w:firstLineChars="0"/>
              <w:jc w:val="center"/>
              <w:rPr>
                <w:rFonts w:hint="eastAsia" w:ascii="仿宋" w:hAnsi="仿宋" w:eastAsia="仿宋" w:cs="仿宋"/>
                <w:snapToGrid w:val="0"/>
                <w:color w:val="auto"/>
                <w:kern w:val="0"/>
                <w:sz w:val="24"/>
                <w:highlight w:val="none"/>
              </w:rPr>
            </w:pPr>
          </w:p>
        </w:tc>
        <w:tc>
          <w:tcPr>
            <w:tcW w:w="1792" w:type="dxa"/>
            <w:vAlign w:val="center"/>
          </w:tcPr>
          <w:p>
            <w:pPr>
              <w:adjustRightInd w:val="0"/>
              <w:snapToGrid w:val="0"/>
              <w:spacing w:line="360" w:lineRule="auto"/>
              <w:jc w:val="center"/>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lang w:val="en-US" w:eastAsia="zh-CN"/>
              </w:rPr>
              <w:t>租赁</w:t>
            </w:r>
            <w:r>
              <w:rPr>
                <w:rFonts w:hint="eastAsia" w:ascii="仿宋" w:hAnsi="仿宋" w:eastAsia="仿宋" w:cs="仿宋"/>
                <w:b/>
                <w:snapToGrid w:val="0"/>
                <w:color w:val="auto"/>
                <w:kern w:val="0"/>
                <w:sz w:val="24"/>
                <w:highlight w:val="none"/>
              </w:rPr>
              <w:t>服务期</w:t>
            </w:r>
          </w:p>
        </w:tc>
        <w:tc>
          <w:tcPr>
            <w:tcW w:w="7008" w:type="dxa"/>
            <w:vAlign w:val="center"/>
          </w:tcPr>
          <w:p>
            <w:pPr>
              <w:adjustRightInd w:val="0"/>
              <w:snapToGrid w:val="0"/>
              <w:spacing w:line="360" w:lineRule="auto"/>
              <w:jc w:val="left"/>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三年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93" w:type="dxa"/>
            <w:vAlign w:val="center"/>
          </w:tcPr>
          <w:p>
            <w:pPr>
              <w:numPr>
                <w:ilvl w:val="0"/>
                <w:numId w:val="6"/>
              </w:numPr>
              <w:adjustRightInd w:val="0"/>
              <w:snapToGrid w:val="0"/>
              <w:spacing w:line="360" w:lineRule="auto"/>
              <w:ind w:left="0" w:leftChars="0" w:firstLine="0" w:firstLineChars="0"/>
              <w:jc w:val="center"/>
              <w:rPr>
                <w:rFonts w:hint="eastAsia" w:ascii="仿宋" w:hAnsi="仿宋" w:eastAsia="仿宋" w:cs="仿宋"/>
                <w:snapToGrid w:val="0"/>
                <w:color w:val="auto"/>
                <w:kern w:val="0"/>
                <w:sz w:val="24"/>
                <w:highlight w:val="none"/>
              </w:rPr>
            </w:pPr>
          </w:p>
        </w:tc>
        <w:tc>
          <w:tcPr>
            <w:tcW w:w="1792" w:type="dxa"/>
            <w:vAlign w:val="center"/>
          </w:tcPr>
          <w:p>
            <w:pPr>
              <w:adjustRightInd w:val="0"/>
              <w:snapToGrid w:val="0"/>
              <w:spacing w:line="360" w:lineRule="auto"/>
              <w:jc w:val="center"/>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▲采购预算</w:t>
            </w:r>
          </w:p>
        </w:tc>
        <w:tc>
          <w:tcPr>
            <w:tcW w:w="7008" w:type="dxa"/>
            <w:vAlign w:val="center"/>
          </w:tcPr>
          <w:p>
            <w:pPr>
              <w:adjustRightInd w:val="0"/>
              <w:snapToGrid w:val="0"/>
              <w:spacing w:line="360" w:lineRule="auto"/>
              <w:rPr>
                <w:rFonts w:hint="eastAsia" w:ascii="仿宋" w:hAnsi="仿宋" w:eastAsia="仿宋" w:cs="仿宋"/>
                <w:b/>
                <w:snapToGrid w:val="0"/>
                <w:color w:val="auto"/>
                <w:kern w:val="0"/>
                <w:sz w:val="24"/>
                <w:highlight w:val="none"/>
              </w:rPr>
            </w:pPr>
            <w:r>
              <w:rPr>
                <w:rFonts w:hint="eastAsia" w:ascii="仿宋" w:hAnsi="仿宋" w:eastAsia="仿宋" w:cs="仿宋"/>
                <w:snapToGrid w:val="0"/>
                <w:color w:val="auto"/>
                <w:kern w:val="0"/>
                <w:sz w:val="24"/>
                <w:highlight w:val="none"/>
              </w:rPr>
              <w:t>预算总费用</w:t>
            </w:r>
            <w:r>
              <w:rPr>
                <w:rFonts w:hint="eastAsia" w:ascii="仿宋" w:hAnsi="仿宋" w:eastAsia="仿宋" w:cs="仿宋"/>
                <w:snapToGrid w:val="0"/>
                <w:color w:val="auto"/>
                <w:kern w:val="0"/>
                <w:sz w:val="24"/>
                <w:highlight w:val="none"/>
                <w:lang w:val="en-US" w:eastAsia="zh-CN"/>
              </w:rPr>
              <w:t>2577960</w:t>
            </w:r>
            <w:r>
              <w:rPr>
                <w:rFonts w:hint="eastAsia" w:ascii="仿宋" w:hAnsi="仿宋" w:eastAsia="仿宋" w:cs="仿宋"/>
                <w:snapToGrid w:val="0"/>
                <w:color w:val="auto"/>
                <w:kern w:val="0"/>
                <w:sz w:val="24"/>
                <w:highlight w:val="none"/>
              </w:rPr>
              <w:t>元，超过采购预算的投标无效。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93" w:type="dxa"/>
            <w:vAlign w:val="center"/>
          </w:tcPr>
          <w:p>
            <w:pPr>
              <w:numPr>
                <w:ilvl w:val="0"/>
                <w:numId w:val="6"/>
              </w:numPr>
              <w:adjustRightInd w:val="0"/>
              <w:snapToGrid w:val="0"/>
              <w:spacing w:line="360" w:lineRule="auto"/>
              <w:ind w:left="0" w:leftChars="0" w:firstLine="0" w:firstLineChars="0"/>
              <w:jc w:val="center"/>
              <w:rPr>
                <w:rFonts w:hint="eastAsia" w:ascii="仿宋" w:hAnsi="仿宋" w:eastAsia="仿宋" w:cs="仿宋"/>
                <w:snapToGrid w:val="0"/>
                <w:color w:val="auto"/>
                <w:kern w:val="0"/>
                <w:sz w:val="24"/>
                <w:highlight w:val="none"/>
                <w:lang w:val="en-US" w:eastAsia="zh-CN"/>
              </w:rPr>
            </w:pPr>
          </w:p>
        </w:tc>
        <w:tc>
          <w:tcPr>
            <w:tcW w:w="1792" w:type="dxa"/>
            <w:vAlign w:val="center"/>
          </w:tcPr>
          <w:p>
            <w:pPr>
              <w:adjustRightInd w:val="0"/>
              <w:snapToGrid w:val="0"/>
              <w:spacing w:line="360" w:lineRule="auto"/>
              <w:jc w:val="center"/>
              <w:rPr>
                <w:rFonts w:hint="eastAsia" w:ascii="仿宋" w:hAnsi="仿宋" w:eastAsia="仿宋" w:cs="仿宋"/>
                <w:b/>
                <w:snapToGrid w:val="0"/>
                <w:color w:val="auto"/>
                <w:kern w:val="0"/>
                <w:sz w:val="24"/>
                <w:highlight w:val="none"/>
              </w:rPr>
            </w:pPr>
            <w:r>
              <w:rPr>
                <w:rFonts w:hint="eastAsia" w:ascii="仿宋" w:hAnsi="仿宋" w:eastAsia="仿宋" w:cs="仿宋"/>
                <w:b/>
                <w:color w:val="auto"/>
                <w:sz w:val="24"/>
                <w:highlight w:val="none"/>
              </w:rPr>
              <w:t>报价要求</w:t>
            </w:r>
          </w:p>
        </w:tc>
        <w:tc>
          <w:tcPr>
            <w:tcW w:w="7008" w:type="dxa"/>
            <w:vAlign w:val="center"/>
          </w:tcPr>
          <w:p>
            <w:pPr>
              <w:adjustRightInd/>
              <w:spacing w:line="360" w:lineRule="auto"/>
              <w:ind w:firstLine="480" w:firstLineChars="200"/>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color w:val="auto"/>
                <w:sz w:val="24"/>
                <w:highlight w:val="none"/>
              </w:rPr>
              <w:t>开标一览表（报价表）是报价的唯一载体</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p>
          <w:p>
            <w:pPr>
              <w:adjustRightInd/>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pPr>
              <w:adjustRightInd/>
              <w:spacing w:line="360" w:lineRule="auto"/>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pPr>
              <w:adjustRightInd/>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pPr>
              <w:adjustRightInd/>
              <w:spacing w:line="360" w:lineRule="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kern w:val="0"/>
                <w:sz w:val="24"/>
                <w:highlight w:val="none"/>
                <w:lang w:val="zh-CN"/>
              </w:rPr>
              <w:t>；</w:t>
            </w:r>
          </w:p>
          <w:p>
            <w:pPr>
              <w:adjustRightInd w:val="0"/>
              <w:snapToGrid w:val="0"/>
              <w:spacing w:line="360" w:lineRule="auto"/>
              <w:rPr>
                <w:rFonts w:hint="eastAsia" w:ascii="仿宋" w:hAnsi="仿宋" w:eastAsia="仿宋" w:cs="仿宋"/>
                <w:snapToGrid w:val="0"/>
                <w:color w:val="auto"/>
                <w:kern w:val="0"/>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93" w:type="dxa"/>
            <w:vAlign w:val="center"/>
          </w:tcPr>
          <w:p>
            <w:pPr>
              <w:numPr>
                <w:ilvl w:val="0"/>
                <w:numId w:val="6"/>
              </w:numPr>
              <w:adjustRightInd w:val="0"/>
              <w:snapToGrid w:val="0"/>
              <w:spacing w:line="360" w:lineRule="auto"/>
              <w:ind w:left="0" w:leftChars="0" w:firstLine="0" w:firstLineChars="0"/>
              <w:jc w:val="center"/>
              <w:rPr>
                <w:rFonts w:hint="eastAsia" w:ascii="仿宋" w:hAnsi="仿宋" w:eastAsia="仿宋" w:cs="仿宋"/>
                <w:snapToGrid w:val="0"/>
                <w:color w:val="auto"/>
                <w:kern w:val="0"/>
                <w:sz w:val="24"/>
                <w:highlight w:val="none"/>
                <w:lang w:val="en-US" w:eastAsia="zh-CN"/>
              </w:rPr>
            </w:pPr>
          </w:p>
        </w:tc>
        <w:tc>
          <w:tcPr>
            <w:tcW w:w="1792" w:type="dxa"/>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7008" w:type="dxa"/>
            <w:vAlign w:val="center"/>
          </w:tcPr>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货物类</w:t>
            </w:r>
            <w:r>
              <w:rPr>
                <w:rFonts w:hint="eastAsia" w:ascii="仿宋" w:hAnsi="仿宋" w:eastAsia="仿宋" w:cs="仿宋"/>
                <w:color w:val="auto"/>
                <w:sz w:val="24"/>
                <w:highlight w:val="none"/>
                <w:lang w:eastAsia="zh-CN"/>
              </w:rPr>
              <w:t>。</w:t>
            </w:r>
          </w:p>
          <w:p>
            <w:pPr>
              <w:spacing w:line="360" w:lineRule="auto"/>
              <w:rPr>
                <w:rFonts w:hint="default" w:ascii="仿宋" w:hAnsi="仿宋" w:eastAsia="仿宋" w:cs="仿宋"/>
                <w:b/>
                <w:color w:val="auto"/>
                <w:kern w:val="0"/>
                <w:sz w:val="24"/>
                <w:highlight w:val="none"/>
                <w:lang w:val="en-US" w:eastAsia="zh-CN"/>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服务类</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lang w:val="en-US" w:eastAsia="zh-CN"/>
              </w:rPr>
              <w:t>租赁服务。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93" w:type="dxa"/>
            <w:vAlign w:val="center"/>
          </w:tcPr>
          <w:p>
            <w:pPr>
              <w:numPr>
                <w:ilvl w:val="0"/>
                <w:numId w:val="6"/>
              </w:numPr>
              <w:adjustRightInd w:val="0"/>
              <w:snapToGrid w:val="0"/>
              <w:spacing w:line="360" w:lineRule="auto"/>
              <w:ind w:left="0" w:leftChars="0" w:firstLine="0" w:firstLineChars="0"/>
              <w:jc w:val="center"/>
              <w:rPr>
                <w:rFonts w:hint="eastAsia" w:ascii="仿宋" w:hAnsi="仿宋" w:eastAsia="仿宋" w:cs="仿宋"/>
                <w:snapToGrid w:val="0"/>
                <w:color w:val="auto"/>
                <w:kern w:val="0"/>
                <w:sz w:val="24"/>
                <w:highlight w:val="none"/>
                <w:lang w:eastAsia="zh-CN"/>
              </w:rPr>
            </w:pPr>
          </w:p>
        </w:tc>
        <w:tc>
          <w:tcPr>
            <w:tcW w:w="1792" w:type="dxa"/>
            <w:vAlign w:val="center"/>
          </w:tcPr>
          <w:p>
            <w:pPr>
              <w:adjustRightInd w:val="0"/>
              <w:snapToGrid w:val="0"/>
              <w:spacing w:line="360" w:lineRule="auto"/>
              <w:jc w:val="center"/>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资格审查方式</w:t>
            </w:r>
          </w:p>
        </w:tc>
        <w:tc>
          <w:tcPr>
            <w:tcW w:w="7008" w:type="dxa"/>
            <w:vAlign w:val="center"/>
          </w:tcPr>
          <w:p>
            <w:pPr>
              <w:adjustRightInd w:val="0"/>
              <w:snapToGrid w:val="0"/>
              <w:spacing w:line="360" w:lineRule="auto"/>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资格</w:t>
            </w:r>
            <w:r>
              <w:rPr>
                <w:rFonts w:hint="eastAsia" w:ascii="仿宋" w:hAnsi="仿宋" w:eastAsia="仿宋" w:cs="仿宋"/>
                <w:snapToGrid w:val="0"/>
                <w:color w:val="auto"/>
                <w:kern w:val="0"/>
                <w:sz w:val="24"/>
                <w:highlight w:val="none"/>
                <w:lang w:eastAsia="zh-CN"/>
              </w:rPr>
              <w:t>后审</w:t>
            </w:r>
            <w:r>
              <w:rPr>
                <w:rFonts w:hint="eastAsia" w:ascii="仿宋" w:hAnsi="仿宋" w:eastAsia="仿宋" w:cs="仿宋"/>
                <w:snapToGrid w:val="0"/>
                <w:color w:val="auto"/>
                <w:kern w:val="0"/>
                <w:sz w:val="24"/>
                <w:highlight w:val="none"/>
              </w:rPr>
              <w:t>。</w:t>
            </w:r>
          </w:p>
          <w:p>
            <w:pPr>
              <w:adjustRightInd w:val="0"/>
              <w:snapToGrid w:val="0"/>
              <w:spacing w:line="360" w:lineRule="auto"/>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资格</w:t>
            </w:r>
            <w:r>
              <w:rPr>
                <w:rFonts w:hint="eastAsia" w:ascii="仿宋" w:hAnsi="仿宋" w:eastAsia="仿宋" w:cs="仿宋"/>
                <w:snapToGrid w:val="0"/>
                <w:color w:val="auto"/>
                <w:kern w:val="0"/>
                <w:sz w:val="24"/>
                <w:highlight w:val="none"/>
                <w:lang w:eastAsia="zh-CN"/>
              </w:rPr>
              <w:t>审查</w:t>
            </w:r>
            <w:r>
              <w:rPr>
                <w:rFonts w:hint="eastAsia" w:ascii="仿宋" w:hAnsi="仿宋" w:eastAsia="仿宋" w:cs="仿宋"/>
                <w:snapToGrid w:val="0"/>
                <w:color w:val="auto"/>
                <w:kern w:val="0"/>
                <w:sz w:val="24"/>
                <w:highlight w:val="none"/>
              </w:rPr>
              <w:t>是指在开标后由采购人/采购代理机构根据采购文件的规定对供应商进行的资格审查。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93" w:type="dxa"/>
            <w:vAlign w:val="center"/>
          </w:tcPr>
          <w:p>
            <w:pPr>
              <w:numPr>
                <w:ilvl w:val="0"/>
                <w:numId w:val="6"/>
              </w:numPr>
              <w:adjustRightInd w:val="0"/>
              <w:snapToGrid w:val="0"/>
              <w:spacing w:line="360" w:lineRule="auto"/>
              <w:ind w:left="0" w:leftChars="0" w:firstLine="0" w:firstLineChars="0"/>
              <w:jc w:val="center"/>
              <w:rPr>
                <w:rFonts w:hint="eastAsia" w:ascii="仿宋" w:hAnsi="仿宋" w:eastAsia="仿宋" w:cs="仿宋"/>
                <w:snapToGrid w:val="0"/>
                <w:color w:val="auto"/>
                <w:kern w:val="0"/>
                <w:sz w:val="24"/>
                <w:highlight w:val="none"/>
              </w:rPr>
            </w:pPr>
          </w:p>
        </w:tc>
        <w:tc>
          <w:tcPr>
            <w:tcW w:w="1792" w:type="dxa"/>
            <w:vAlign w:val="center"/>
          </w:tcPr>
          <w:p>
            <w:pPr>
              <w:adjustRightInd w:val="0"/>
              <w:snapToGrid w:val="0"/>
              <w:spacing w:line="360" w:lineRule="auto"/>
              <w:jc w:val="center"/>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采购文件的澄清与修改</w:t>
            </w:r>
          </w:p>
        </w:tc>
        <w:tc>
          <w:tcPr>
            <w:tcW w:w="7008" w:type="dxa"/>
            <w:vAlign w:val="center"/>
          </w:tcPr>
          <w:p>
            <w:pPr>
              <w:adjustRightInd w:val="0"/>
              <w:snapToGrid w:val="0"/>
              <w:spacing w:line="360" w:lineRule="auto"/>
              <w:ind w:right="105" w:rightChars="5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在浙江政府采购网以公告形式通知所有接收谈判文件的供应商，不足3个工作日的，应当顺延提交首次响应文件截止之日。（注：供应商应自行关注浙江政府采购网，及时了解、接收本项目的公告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93" w:type="dxa"/>
            <w:vAlign w:val="center"/>
          </w:tcPr>
          <w:p>
            <w:pPr>
              <w:numPr>
                <w:ilvl w:val="0"/>
                <w:numId w:val="6"/>
              </w:numPr>
              <w:adjustRightInd w:val="0"/>
              <w:snapToGrid w:val="0"/>
              <w:spacing w:line="360" w:lineRule="auto"/>
              <w:ind w:left="0" w:leftChars="0" w:firstLine="0" w:firstLineChars="0"/>
              <w:jc w:val="center"/>
              <w:rPr>
                <w:rFonts w:hint="eastAsia" w:ascii="仿宋" w:hAnsi="仿宋" w:eastAsia="仿宋" w:cs="仿宋"/>
                <w:snapToGrid w:val="0"/>
                <w:color w:val="auto"/>
                <w:kern w:val="0"/>
                <w:sz w:val="24"/>
                <w:highlight w:val="none"/>
              </w:rPr>
            </w:pPr>
          </w:p>
        </w:tc>
        <w:tc>
          <w:tcPr>
            <w:tcW w:w="1792" w:type="dxa"/>
            <w:vAlign w:val="center"/>
          </w:tcPr>
          <w:p>
            <w:pPr>
              <w:adjustRightInd w:val="0"/>
              <w:snapToGrid w:val="0"/>
              <w:spacing w:line="360" w:lineRule="auto"/>
              <w:jc w:val="center"/>
              <w:rPr>
                <w:rFonts w:hint="eastAsia" w:ascii="仿宋" w:hAnsi="仿宋" w:eastAsia="仿宋" w:cs="仿宋"/>
                <w:b/>
                <w:snapToGrid w:val="0"/>
                <w:color w:val="auto"/>
                <w:kern w:val="0"/>
                <w:sz w:val="24"/>
                <w:highlight w:val="none"/>
              </w:rPr>
            </w:pPr>
            <w:r>
              <w:rPr>
                <w:rFonts w:hint="eastAsia" w:ascii="仿宋" w:hAnsi="仿宋" w:eastAsia="仿宋" w:cs="仿宋"/>
                <w:b/>
                <w:bCs/>
                <w:color w:val="auto"/>
                <w:sz w:val="24"/>
                <w:highlight w:val="none"/>
              </w:rPr>
              <w:t>响应文件的编制</w:t>
            </w:r>
          </w:p>
        </w:tc>
        <w:tc>
          <w:tcPr>
            <w:tcW w:w="7008" w:type="dxa"/>
            <w:vAlign w:val="center"/>
          </w:tcPr>
          <w:p>
            <w:pPr>
              <w:adjustRightInd w:val="0"/>
              <w:snapToGrid w:val="0"/>
              <w:spacing w:line="360" w:lineRule="auto"/>
              <w:rPr>
                <w:rFonts w:hint="eastAsia" w:ascii="仿宋" w:hAnsi="仿宋" w:eastAsia="仿宋" w:cs="仿宋"/>
                <w:snapToGrid w:val="0"/>
                <w:color w:val="auto"/>
                <w:kern w:val="0"/>
                <w:sz w:val="24"/>
                <w:highlight w:val="none"/>
              </w:rPr>
            </w:pPr>
            <w:r>
              <w:rPr>
                <w:rFonts w:hint="eastAsia" w:ascii="仿宋" w:hAnsi="仿宋" w:eastAsia="仿宋" w:cs="仿宋"/>
                <w:color w:val="auto"/>
                <w:sz w:val="24"/>
                <w:highlight w:val="none"/>
              </w:rPr>
              <w:t>供应商应先安装“政采云电子交易客户端”，并按照本采购文件和“政府采购云平台”的要求，通过“政采云电子交易客户端”编制并加密响应文件。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93" w:type="dxa"/>
            <w:vAlign w:val="center"/>
          </w:tcPr>
          <w:p>
            <w:pPr>
              <w:numPr>
                <w:ilvl w:val="0"/>
                <w:numId w:val="6"/>
              </w:numPr>
              <w:adjustRightInd w:val="0"/>
              <w:snapToGrid w:val="0"/>
              <w:spacing w:line="360" w:lineRule="auto"/>
              <w:ind w:left="0" w:leftChars="0" w:firstLine="0" w:firstLineChars="0"/>
              <w:jc w:val="center"/>
              <w:rPr>
                <w:rFonts w:hint="eastAsia" w:ascii="仿宋" w:hAnsi="仿宋" w:eastAsia="仿宋" w:cs="仿宋"/>
                <w:snapToGrid w:val="0"/>
                <w:color w:val="auto"/>
                <w:kern w:val="0"/>
                <w:sz w:val="24"/>
                <w:highlight w:val="none"/>
              </w:rPr>
            </w:pPr>
          </w:p>
        </w:tc>
        <w:tc>
          <w:tcPr>
            <w:tcW w:w="1792" w:type="dxa"/>
            <w:vAlign w:val="center"/>
          </w:tcPr>
          <w:p>
            <w:pPr>
              <w:adjustRightInd w:val="0"/>
              <w:snapToGrid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响应文件的组成与签章</w:t>
            </w:r>
          </w:p>
        </w:tc>
        <w:tc>
          <w:tcPr>
            <w:tcW w:w="7008" w:type="dxa"/>
            <w:vAlign w:val="center"/>
          </w:tcPr>
          <w:p>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完整的《响应文件》由“资格文件”、“商务报价文件”和“商务技术文件”三个部分组成。</w:t>
            </w:r>
          </w:p>
          <w:p>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响应文件采用</w:t>
            </w:r>
            <w:r>
              <w:rPr>
                <w:rFonts w:hint="eastAsia" w:ascii="仿宋" w:hAnsi="仿宋" w:eastAsia="仿宋" w:cs="仿宋"/>
                <w:b/>
                <w:bCs/>
                <w:color w:val="auto"/>
                <w:sz w:val="24"/>
                <w:highlight w:val="none"/>
              </w:rPr>
              <w:t>电子签章</w:t>
            </w:r>
            <w:r>
              <w:rPr>
                <w:rFonts w:hint="eastAsia" w:ascii="仿宋" w:hAnsi="仿宋" w:eastAsia="仿宋" w:cs="仿宋"/>
                <w:color w:val="auto"/>
                <w:sz w:val="24"/>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93" w:type="dxa"/>
            <w:vAlign w:val="center"/>
          </w:tcPr>
          <w:p>
            <w:pPr>
              <w:numPr>
                <w:ilvl w:val="0"/>
                <w:numId w:val="6"/>
              </w:numPr>
              <w:adjustRightInd w:val="0"/>
              <w:snapToGrid w:val="0"/>
              <w:spacing w:line="360" w:lineRule="auto"/>
              <w:ind w:left="0" w:leftChars="0" w:firstLine="0" w:firstLineChars="0"/>
              <w:jc w:val="center"/>
              <w:rPr>
                <w:rFonts w:hint="eastAsia" w:ascii="仿宋" w:hAnsi="仿宋" w:eastAsia="仿宋" w:cs="仿宋"/>
                <w:snapToGrid w:val="0"/>
                <w:color w:val="auto"/>
                <w:kern w:val="0"/>
                <w:sz w:val="24"/>
                <w:highlight w:val="none"/>
              </w:rPr>
            </w:pPr>
          </w:p>
        </w:tc>
        <w:tc>
          <w:tcPr>
            <w:tcW w:w="1792" w:type="dxa"/>
            <w:vAlign w:val="center"/>
          </w:tcPr>
          <w:p>
            <w:pPr>
              <w:adjustRightInd w:val="0"/>
              <w:snapToGrid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响应文件的形式</w:t>
            </w:r>
          </w:p>
        </w:tc>
        <w:tc>
          <w:tcPr>
            <w:tcW w:w="7008" w:type="dxa"/>
            <w:vAlign w:val="center"/>
          </w:tcPr>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☑电子响应文件（包括“电子加密响应文件”和“备份响应文件”，在响应文件编制完成后同时生成）；</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（1）“电子加密响应文件”是指通过“政采云电子交易客户端”完成响应文件编制后生成并加密的数据电文形式的响应文件。</w:t>
            </w:r>
          </w:p>
          <w:p>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（2）“备份响应文件”是指与“电子加密响应文件”同时生成的数据电文形式的电子文件（备份标书），其他方式编制的备份响应文件视为无效备份响应文件。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93" w:type="dxa"/>
            <w:vAlign w:val="center"/>
          </w:tcPr>
          <w:p>
            <w:pPr>
              <w:numPr>
                <w:ilvl w:val="0"/>
                <w:numId w:val="6"/>
              </w:numPr>
              <w:adjustRightInd w:val="0"/>
              <w:snapToGrid w:val="0"/>
              <w:spacing w:line="360" w:lineRule="auto"/>
              <w:ind w:left="0" w:leftChars="0" w:firstLine="0" w:firstLineChars="0"/>
              <w:jc w:val="center"/>
              <w:rPr>
                <w:rFonts w:hint="eastAsia" w:ascii="仿宋" w:hAnsi="仿宋" w:eastAsia="仿宋" w:cs="仿宋"/>
                <w:snapToGrid w:val="0"/>
                <w:color w:val="auto"/>
                <w:kern w:val="0"/>
                <w:sz w:val="24"/>
                <w:highlight w:val="none"/>
              </w:rPr>
            </w:pPr>
          </w:p>
        </w:tc>
        <w:tc>
          <w:tcPr>
            <w:tcW w:w="1792" w:type="dxa"/>
            <w:vAlign w:val="center"/>
          </w:tcPr>
          <w:p>
            <w:pPr>
              <w:adjustRightInd w:val="0"/>
              <w:snapToGrid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响应文件份数</w:t>
            </w:r>
          </w:p>
        </w:tc>
        <w:tc>
          <w:tcPr>
            <w:tcW w:w="7008" w:type="dxa"/>
            <w:vAlign w:val="center"/>
          </w:tcPr>
          <w:p>
            <w:pPr>
              <w:adjustRightInd w:val="0"/>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（1）“电子加密响应文件”：在线上传提交一份。</w:t>
            </w:r>
          </w:p>
          <w:p>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bCs/>
                <w:color w:val="auto"/>
                <w:sz w:val="24"/>
                <w:highlight w:val="none"/>
              </w:rPr>
              <w:t>（2）“备份响应文件”：</w:t>
            </w: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kern w:val="28"/>
                <w:sz w:val="24"/>
                <w:szCs w:val="24"/>
                <w:highlight w:val="none"/>
                <w:lang w:eastAsia="zh-CN"/>
              </w:rPr>
              <w:t>杭州市临平区东湖街道超峰东路36号爱情公寓二楼；备份投标文件签收人员联系电话：邱康宁，19851651580。</w:t>
            </w:r>
            <w:r>
              <w:rPr>
                <w:rFonts w:hint="eastAsia" w:ascii="仿宋" w:hAnsi="仿宋" w:eastAsia="仿宋" w:cs="仿宋"/>
                <w:b/>
                <w:color w:val="auto"/>
                <w:sz w:val="24"/>
                <w:szCs w:val="24"/>
                <w:highlight w:val="none"/>
              </w:rPr>
              <w:t>采购人、采购机构不强制或变相强制投标人提交备份投标文件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93" w:type="dxa"/>
            <w:vAlign w:val="center"/>
          </w:tcPr>
          <w:p>
            <w:pPr>
              <w:numPr>
                <w:ilvl w:val="0"/>
                <w:numId w:val="6"/>
              </w:numPr>
              <w:adjustRightInd w:val="0"/>
              <w:snapToGrid w:val="0"/>
              <w:spacing w:line="360" w:lineRule="auto"/>
              <w:ind w:left="0" w:leftChars="0" w:firstLine="0" w:firstLineChars="0"/>
              <w:jc w:val="center"/>
              <w:rPr>
                <w:rFonts w:hint="eastAsia" w:ascii="仿宋" w:hAnsi="仿宋" w:eastAsia="仿宋" w:cs="仿宋"/>
                <w:snapToGrid w:val="0"/>
                <w:color w:val="auto"/>
                <w:kern w:val="0"/>
                <w:sz w:val="24"/>
                <w:highlight w:val="none"/>
              </w:rPr>
            </w:pPr>
          </w:p>
        </w:tc>
        <w:tc>
          <w:tcPr>
            <w:tcW w:w="1792" w:type="dxa"/>
            <w:vAlign w:val="center"/>
          </w:tcPr>
          <w:p>
            <w:pPr>
              <w:adjustRightInd w:val="0"/>
              <w:snapToGrid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响应文件的上传和递交</w:t>
            </w:r>
          </w:p>
        </w:tc>
        <w:tc>
          <w:tcPr>
            <w:tcW w:w="7008" w:type="dxa"/>
            <w:vAlign w:val="center"/>
          </w:tcPr>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（1）“电子加密响应文件”的上传、递交：</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a.谈判响应方应在谈判响应截止时间前将“电子加密响应文件”成功上传递交至“政府采购云平台”，否则投标无效。</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b.“电子加密响应文件”成功上传递交后，供应商可自行打印响应文件接收回执。</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（2）“备份响应文件”的密封包装、递交：</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a.谈判响应方在“政府采购云平台”完成“电子加密响应文件”的上传递交后，还可以（</w:t>
            </w:r>
            <w:r>
              <w:rPr>
                <w:rFonts w:hint="eastAsia" w:ascii="仿宋" w:hAnsi="仿宋" w:eastAsia="仿宋" w:cs="仿宋"/>
                <w:color w:val="auto"/>
                <w:sz w:val="24"/>
                <w:highlight w:val="none"/>
                <w:lang w:val="en-US" w:eastAsia="zh-CN"/>
              </w:rPr>
              <w:t>快递</w:t>
            </w:r>
            <w:r>
              <w:rPr>
                <w:rFonts w:hint="eastAsia" w:ascii="仿宋" w:hAnsi="仿宋" w:eastAsia="仿宋" w:cs="仿宋"/>
                <w:color w:val="auto"/>
                <w:sz w:val="24"/>
                <w:highlight w:val="none"/>
              </w:rPr>
              <w:t>邮寄形式）在谈判响应截止时间前递交以介质（U盘）存储的 “备份响应文件”（一份）；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b.“备份响应文件”应当密封包装，并在包装上标注项目名称、投标单位名称并加盖公章。没有密封包装或者逾期邮寄送达至投标地点的“备份响应文件”将不予接收；</w:t>
            </w:r>
          </w:p>
          <w:p>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c.通过“政府采购云平台”成功上传递交的“电子加密响应文件”已按时解密的，“备份响应文件”自动失效。谈判响应截止时间前，谈判响应方仅递交了“备份响应文件”而未将“电子加密响应文件”成功上传至“政府采购云平台”的，投标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93" w:type="dxa"/>
            <w:vAlign w:val="center"/>
          </w:tcPr>
          <w:p>
            <w:pPr>
              <w:numPr>
                <w:ilvl w:val="0"/>
                <w:numId w:val="6"/>
              </w:numPr>
              <w:adjustRightInd w:val="0"/>
              <w:snapToGrid w:val="0"/>
              <w:spacing w:line="360" w:lineRule="auto"/>
              <w:ind w:left="0" w:leftChars="0" w:firstLine="0" w:firstLineChars="0"/>
              <w:jc w:val="center"/>
              <w:rPr>
                <w:rFonts w:hint="eastAsia" w:ascii="仿宋" w:hAnsi="仿宋" w:eastAsia="仿宋" w:cs="仿宋"/>
                <w:snapToGrid w:val="0"/>
                <w:color w:val="auto"/>
                <w:kern w:val="0"/>
                <w:sz w:val="24"/>
                <w:highlight w:val="none"/>
              </w:rPr>
            </w:pPr>
          </w:p>
        </w:tc>
        <w:tc>
          <w:tcPr>
            <w:tcW w:w="1792" w:type="dxa"/>
            <w:vAlign w:val="center"/>
          </w:tcPr>
          <w:p>
            <w:pPr>
              <w:adjustRightInd w:val="0"/>
              <w:snapToGrid w:val="0"/>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电子加密响应文件的解密和异常情况处理</w:t>
            </w:r>
          </w:p>
        </w:tc>
        <w:tc>
          <w:tcPr>
            <w:tcW w:w="7008" w:type="dxa"/>
            <w:vAlign w:val="center"/>
          </w:tcPr>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（1）谈判响应截止时间后，采购组织机构将向各谈判响应方发出“电子加密响应文件”的解密通知，各谈判响应方代表应当在接到解密通知后30分钟内自行完成“电子加密响应文件”的在线解密。</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通过“政府采购云平台”成功上传递交的“电子加密响应文件”无法按时解密，谈判响应方如按规定递交了“备份响应文件”的，以“备份响应文件”为依据（由采购组织机构按“政府采购云平台”操作规范将“备份响应文件”上传至“政府采购云平台”，上传成功后，“电子加密响应文件”自动失效），否则视为响应文件撤回。</w:t>
            </w:r>
          </w:p>
          <w:p>
            <w:pPr>
              <w:adjustRightInd w:val="0"/>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（3）谈判响应截止时间前，谈判响应方仅递交了“备份响应文件”而未将电子加密响应文件上传至“政府采购云平台”的，投标无效。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93" w:type="dxa"/>
            <w:vAlign w:val="center"/>
          </w:tcPr>
          <w:p>
            <w:pPr>
              <w:numPr>
                <w:ilvl w:val="0"/>
                <w:numId w:val="6"/>
              </w:numPr>
              <w:adjustRightInd w:val="0"/>
              <w:snapToGrid w:val="0"/>
              <w:spacing w:line="360" w:lineRule="auto"/>
              <w:ind w:left="0" w:leftChars="0" w:firstLine="0" w:firstLineChars="0"/>
              <w:jc w:val="center"/>
              <w:rPr>
                <w:rFonts w:hint="eastAsia" w:ascii="仿宋" w:hAnsi="仿宋" w:eastAsia="仿宋" w:cs="仿宋"/>
                <w:snapToGrid w:val="0"/>
                <w:color w:val="auto"/>
                <w:kern w:val="0"/>
                <w:sz w:val="24"/>
                <w:highlight w:val="none"/>
              </w:rPr>
            </w:pPr>
          </w:p>
        </w:tc>
        <w:tc>
          <w:tcPr>
            <w:tcW w:w="1792" w:type="dxa"/>
            <w:vAlign w:val="center"/>
          </w:tcPr>
          <w:p>
            <w:pPr>
              <w:adjustRightInd w:val="0"/>
              <w:snapToGrid w:val="0"/>
              <w:spacing w:line="360" w:lineRule="auto"/>
              <w:jc w:val="center"/>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响应文件截止时间</w:t>
            </w:r>
          </w:p>
        </w:tc>
        <w:tc>
          <w:tcPr>
            <w:tcW w:w="7008" w:type="dxa"/>
            <w:vAlign w:val="center"/>
          </w:tcPr>
          <w:p>
            <w:pPr>
              <w:adjustRightInd w:val="0"/>
              <w:snapToGrid w:val="0"/>
              <w:spacing w:line="360" w:lineRule="auto"/>
              <w:rPr>
                <w:rFonts w:hint="eastAsia" w:ascii="仿宋" w:hAnsi="仿宋" w:eastAsia="仿宋" w:cs="仿宋"/>
                <w:snapToGrid w:val="0"/>
                <w:color w:val="auto"/>
                <w:kern w:val="0"/>
                <w:sz w:val="24"/>
                <w:highlight w:val="none"/>
              </w:rPr>
            </w:pPr>
            <w:r>
              <w:rPr>
                <w:rFonts w:hint="eastAsia" w:ascii="仿宋" w:hAnsi="仿宋" w:eastAsia="仿宋" w:cs="仿宋"/>
                <w:bCs/>
                <w:color w:val="auto"/>
                <w:kern w:val="0"/>
                <w:sz w:val="24"/>
                <w:szCs w:val="24"/>
                <w:highlight w:val="none"/>
                <w:lang w:eastAsia="zh-CN"/>
              </w:rPr>
              <w:t>202</w:t>
            </w:r>
            <w:r>
              <w:rPr>
                <w:rFonts w:hint="eastAsia" w:ascii="仿宋" w:hAnsi="仿宋" w:eastAsia="仿宋" w:cs="仿宋"/>
                <w:bCs/>
                <w:color w:val="auto"/>
                <w:kern w:val="0"/>
                <w:sz w:val="24"/>
                <w:szCs w:val="24"/>
                <w:highlight w:val="none"/>
                <w:lang w:val="en-US" w:eastAsia="zh-CN"/>
              </w:rPr>
              <w:t>4</w:t>
            </w:r>
            <w:r>
              <w:rPr>
                <w:rFonts w:hint="eastAsia" w:ascii="仿宋" w:hAnsi="仿宋" w:eastAsia="仿宋" w:cs="仿宋"/>
                <w:bCs/>
                <w:color w:val="auto"/>
                <w:kern w:val="0"/>
                <w:sz w:val="24"/>
                <w:szCs w:val="24"/>
                <w:highlight w:val="none"/>
              </w:rPr>
              <w:t>年</w:t>
            </w:r>
            <w:r>
              <w:rPr>
                <w:rFonts w:hint="eastAsia" w:ascii="仿宋" w:hAnsi="仿宋" w:eastAsia="仿宋" w:cs="仿宋"/>
                <w:bCs/>
                <w:color w:val="auto"/>
                <w:kern w:val="0"/>
                <w:sz w:val="24"/>
                <w:szCs w:val="24"/>
                <w:highlight w:val="none"/>
                <w:lang w:val="en-US" w:eastAsia="zh-CN"/>
              </w:rPr>
              <w:t>5</w:t>
            </w:r>
            <w:r>
              <w:rPr>
                <w:rFonts w:hint="eastAsia" w:ascii="仿宋" w:hAnsi="仿宋" w:eastAsia="仿宋" w:cs="仿宋"/>
                <w:bCs/>
                <w:color w:val="auto"/>
                <w:kern w:val="0"/>
                <w:sz w:val="24"/>
                <w:szCs w:val="24"/>
                <w:highlight w:val="none"/>
              </w:rPr>
              <w:t>月</w:t>
            </w:r>
            <w:r>
              <w:rPr>
                <w:rFonts w:hint="eastAsia" w:ascii="仿宋" w:hAnsi="仿宋" w:eastAsia="仿宋" w:cs="仿宋"/>
                <w:bCs/>
                <w:color w:val="auto"/>
                <w:kern w:val="0"/>
                <w:sz w:val="24"/>
                <w:szCs w:val="24"/>
                <w:highlight w:val="none"/>
                <w:lang w:val="en-US" w:eastAsia="zh-CN"/>
              </w:rPr>
              <w:t xml:space="preserve"> 15</w:t>
            </w:r>
            <w:r>
              <w:rPr>
                <w:rFonts w:hint="eastAsia" w:ascii="仿宋" w:hAnsi="仿宋" w:eastAsia="仿宋" w:cs="仿宋"/>
                <w:bCs/>
                <w:color w:val="auto"/>
                <w:kern w:val="0"/>
                <w:sz w:val="24"/>
                <w:szCs w:val="24"/>
                <w:highlight w:val="none"/>
              </w:rPr>
              <w:t>日</w:t>
            </w:r>
            <w:r>
              <w:rPr>
                <w:rFonts w:hint="eastAsia" w:ascii="仿宋" w:hAnsi="仿宋" w:eastAsia="仿宋" w:cs="仿宋"/>
                <w:color w:val="auto"/>
                <w:sz w:val="24"/>
                <w:szCs w:val="24"/>
                <w:highlight w:val="none"/>
                <w:lang w:val="en-US" w:eastAsia="zh-CN"/>
              </w:rPr>
              <w:t>09</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93" w:type="dxa"/>
            <w:vAlign w:val="center"/>
          </w:tcPr>
          <w:p>
            <w:pPr>
              <w:numPr>
                <w:ilvl w:val="0"/>
                <w:numId w:val="6"/>
              </w:numPr>
              <w:adjustRightInd w:val="0"/>
              <w:snapToGrid w:val="0"/>
              <w:spacing w:line="360" w:lineRule="auto"/>
              <w:ind w:left="0" w:leftChars="0" w:firstLine="0" w:firstLineChars="0"/>
              <w:jc w:val="center"/>
              <w:rPr>
                <w:rFonts w:hint="eastAsia" w:ascii="仿宋" w:hAnsi="仿宋" w:eastAsia="仿宋" w:cs="仿宋"/>
                <w:snapToGrid w:val="0"/>
                <w:color w:val="auto"/>
                <w:kern w:val="0"/>
                <w:sz w:val="24"/>
                <w:highlight w:val="none"/>
              </w:rPr>
            </w:pPr>
          </w:p>
        </w:tc>
        <w:tc>
          <w:tcPr>
            <w:tcW w:w="1792" w:type="dxa"/>
            <w:vAlign w:val="center"/>
          </w:tcPr>
          <w:p>
            <w:pPr>
              <w:adjustRightInd w:val="0"/>
              <w:snapToGrid w:val="0"/>
              <w:spacing w:line="360" w:lineRule="auto"/>
              <w:jc w:val="center"/>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开标时间</w:t>
            </w:r>
          </w:p>
        </w:tc>
        <w:tc>
          <w:tcPr>
            <w:tcW w:w="7008" w:type="dxa"/>
            <w:vAlign w:val="center"/>
          </w:tcPr>
          <w:p>
            <w:pPr>
              <w:adjustRightInd w:val="0"/>
              <w:snapToGrid w:val="0"/>
              <w:spacing w:line="360" w:lineRule="auto"/>
              <w:rPr>
                <w:rFonts w:hint="eastAsia" w:ascii="仿宋" w:hAnsi="仿宋" w:eastAsia="仿宋" w:cs="仿宋"/>
                <w:snapToGrid w:val="0"/>
                <w:color w:val="auto"/>
                <w:kern w:val="0"/>
                <w:sz w:val="24"/>
                <w:highlight w:val="none"/>
              </w:rPr>
            </w:pPr>
            <w:r>
              <w:rPr>
                <w:rFonts w:hint="eastAsia" w:ascii="仿宋" w:hAnsi="仿宋" w:eastAsia="仿宋" w:cs="仿宋"/>
                <w:bCs/>
                <w:color w:val="auto"/>
                <w:kern w:val="0"/>
                <w:sz w:val="24"/>
                <w:szCs w:val="24"/>
                <w:highlight w:val="none"/>
                <w:lang w:eastAsia="zh-CN"/>
              </w:rPr>
              <w:t>202</w:t>
            </w:r>
            <w:r>
              <w:rPr>
                <w:rFonts w:hint="eastAsia" w:ascii="仿宋" w:hAnsi="仿宋" w:eastAsia="仿宋" w:cs="仿宋"/>
                <w:bCs/>
                <w:color w:val="auto"/>
                <w:kern w:val="0"/>
                <w:sz w:val="24"/>
                <w:szCs w:val="24"/>
                <w:highlight w:val="none"/>
                <w:lang w:val="en-US" w:eastAsia="zh-CN"/>
              </w:rPr>
              <w:t>4</w:t>
            </w:r>
            <w:r>
              <w:rPr>
                <w:rFonts w:hint="eastAsia" w:ascii="仿宋" w:hAnsi="仿宋" w:eastAsia="仿宋" w:cs="仿宋"/>
                <w:bCs/>
                <w:color w:val="auto"/>
                <w:kern w:val="0"/>
                <w:sz w:val="24"/>
                <w:szCs w:val="24"/>
                <w:highlight w:val="none"/>
              </w:rPr>
              <w:t>年</w:t>
            </w:r>
            <w:r>
              <w:rPr>
                <w:rFonts w:hint="eastAsia" w:ascii="仿宋" w:hAnsi="仿宋" w:eastAsia="仿宋" w:cs="仿宋"/>
                <w:bCs/>
                <w:color w:val="auto"/>
                <w:kern w:val="0"/>
                <w:sz w:val="24"/>
                <w:szCs w:val="24"/>
                <w:highlight w:val="none"/>
                <w:lang w:val="en-US" w:eastAsia="zh-CN"/>
              </w:rPr>
              <w:t>5</w:t>
            </w:r>
            <w:r>
              <w:rPr>
                <w:rFonts w:hint="eastAsia" w:ascii="仿宋" w:hAnsi="仿宋" w:eastAsia="仿宋" w:cs="仿宋"/>
                <w:bCs/>
                <w:color w:val="auto"/>
                <w:kern w:val="0"/>
                <w:sz w:val="24"/>
                <w:szCs w:val="24"/>
                <w:highlight w:val="none"/>
              </w:rPr>
              <w:t>月</w:t>
            </w:r>
            <w:r>
              <w:rPr>
                <w:rFonts w:hint="eastAsia" w:ascii="仿宋" w:hAnsi="仿宋" w:eastAsia="仿宋" w:cs="仿宋"/>
                <w:bCs/>
                <w:color w:val="auto"/>
                <w:kern w:val="0"/>
                <w:sz w:val="24"/>
                <w:szCs w:val="24"/>
                <w:highlight w:val="none"/>
                <w:lang w:val="en-US" w:eastAsia="zh-CN"/>
              </w:rPr>
              <w:t xml:space="preserve"> 15</w:t>
            </w:r>
            <w:r>
              <w:rPr>
                <w:rFonts w:hint="eastAsia" w:ascii="仿宋" w:hAnsi="仿宋" w:eastAsia="仿宋" w:cs="仿宋"/>
                <w:bCs/>
                <w:color w:val="auto"/>
                <w:kern w:val="0"/>
                <w:sz w:val="24"/>
                <w:szCs w:val="24"/>
                <w:highlight w:val="none"/>
              </w:rPr>
              <w:t>日</w:t>
            </w:r>
            <w:r>
              <w:rPr>
                <w:rFonts w:hint="eastAsia" w:ascii="仿宋" w:hAnsi="仿宋" w:eastAsia="仿宋" w:cs="仿宋"/>
                <w:color w:val="auto"/>
                <w:sz w:val="24"/>
                <w:szCs w:val="24"/>
                <w:highlight w:val="none"/>
                <w:lang w:val="en-US" w:eastAsia="zh-CN"/>
              </w:rPr>
              <w:t>09</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93" w:type="dxa"/>
            <w:vAlign w:val="center"/>
          </w:tcPr>
          <w:p>
            <w:pPr>
              <w:numPr>
                <w:ilvl w:val="0"/>
                <w:numId w:val="6"/>
              </w:numPr>
              <w:adjustRightInd w:val="0"/>
              <w:snapToGrid w:val="0"/>
              <w:spacing w:line="360" w:lineRule="auto"/>
              <w:ind w:left="0" w:leftChars="0" w:firstLine="0" w:firstLineChars="0"/>
              <w:jc w:val="center"/>
              <w:rPr>
                <w:rFonts w:hint="eastAsia" w:ascii="仿宋" w:hAnsi="仿宋" w:eastAsia="仿宋" w:cs="仿宋"/>
                <w:snapToGrid w:val="0"/>
                <w:color w:val="auto"/>
                <w:kern w:val="0"/>
                <w:sz w:val="24"/>
                <w:highlight w:val="none"/>
              </w:rPr>
            </w:pPr>
          </w:p>
        </w:tc>
        <w:tc>
          <w:tcPr>
            <w:tcW w:w="1792" w:type="dxa"/>
            <w:vAlign w:val="center"/>
          </w:tcPr>
          <w:p>
            <w:pPr>
              <w:adjustRightInd w:val="0"/>
              <w:snapToGrid w:val="0"/>
              <w:spacing w:line="360" w:lineRule="auto"/>
              <w:jc w:val="center"/>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谈判有效期</w:t>
            </w:r>
          </w:p>
        </w:tc>
        <w:tc>
          <w:tcPr>
            <w:tcW w:w="7008" w:type="dxa"/>
            <w:vAlign w:val="center"/>
          </w:tcPr>
          <w:p>
            <w:pPr>
              <w:adjustRightInd w:val="0"/>
              <w:snapToGrid w:val="0"/>
              <w:spacing w:line="360" w:lineRule="auto"/>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谈判响应截止日后</w:t>
            </w:r>
            <w:r>
              <w:rPr>
                <w:rFonts w:hint="eastAsia" w:ascii="仿宋" w:hAnsi="仿宋" w:eastAsia="仿宋" w:cs="仿宋"/>
                <w:bCs/>
                <w:snapToGrid w:val="0"/>
                <w:color w:val="auto"/>
                <w:kern w:val="0"/>
                <w:sz w:val="24"/>
                <w:highlight w:val="none"/>
              </w:rPr>
              <w:t>90日历天</w:t>
            </w:r>
            <w:r>
              <w:rPr>
                <w:rFonts w:hint="eastAsia" w:ascii="仿宋" w:hAnsi="仿宋" w:eastAsia="仿宋" w:cs="仿宋"/>
                <w:snapToGrid w:val="0"/>
                <w:color w:val="auto"/>
                <w:kern w:val="0"/>
                <w:sz w:val="24"/>
                <w:highlight w:val="none"/>
              </w:rPr>
              <w:t>内有效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93" w:type="dxa"/>
            <w:vAlign w:val="center"/>
          </w:tcPr>
          <w:p>
            <w:pPr>
              <w:numPr>
                <w:ilvl w:val="0"/>
                <w:numId w:val="6"/>
              </w:numPr>
              <w:adjustRightInd w:val="0"/>
              <w:snapToGrid w:val="0"/>
              <w:spacing w:line="360" w:lineRule="auto"/>
              <w:ind w:left="0" w:leftChars="0" w:firstLine="0" w:firstLineChars="0"/>
              <w:jc w:val="center"/>
              <w:rPr>
                <w:rFonts w:hint="eastAsia" w:ascii="仿宋" w:hAnsi="仿宋" w:eastAsia="仿宋" w:cs="仿宋"/>
                <w:snapToGrid w:val="0"/>
                <w:color w:val="auto"/>
                <w:kern w:val="0"/>
                <w:sz w:val="24"/>
                <w:highlight w:val="none"/>
              </w:rPr>
            </w:pPr>
          </w:p>
        </w:tc>
        <w:tc>
          <w:tcPr>
            <w:tcW w:w="1792" w:type="dxa"/>
            <w:vAlign w:val="center"/>
          </w:tcPr>
          <w:p>
            <w:pPr>
              <w:adjustRightInd w:val="0"/>
              <w:snapToGrid w:val="0"/>
              <w:spacing w:line="360" w:lineRule="auto"/>
              <w:jc w:val="center"/>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评标办法</w:t>
            </w:r>
          </w:p>
        </w:tc>
        <w:tc>
          <w:tcPr>
            <w:tcW w:w="7008" w:type="dxa"/>
            <w:vAlign w:val="center"/>
          </w:tcPr>
          <w:p>
            <w:pPr>
              <w:adjustRightInd w:val="0"/>
              <w:snapToGrid w:val="0"/>
              <w:spacing w:line="360" w:lineRule="auto"/>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经评审最低价法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93" w:type="dxa"/>
            <w:vAlign w:val="center"/>
          </w:tcPr>
          <w:p>
            <w:pPr>
              <w:numPr>
                <w:ilvl w:val="0"/>
                <w:numId w:val="6"/>
              </w:numPr>
              <w:adjustRightInd w:val="0"/>
              <w:snapToGrid w:val="0"/>
              <w:spacing w:line="360" w:lineRule="auto"/>
              <w:ind w:left="0" w:leftChars="0" w:firstLine="0" w:firstLineChars="0"/>
              <w:jc w:val="center"/>
              <w:rPr>
                <w:rFonts w:hint="eastAsia" w:ascii="仿宋" w:hAnsi="仿宋" w:eastAsia="仿宋" w:cs="仿宋"/>
                <w:snapToGrid w:val="0"/>
                <w:color w:val="auto"/>
                <w:kern w:val="0"/>
                <w:sz w:val="24"/>
                <w:highlight w:val="none"/>
              </w:rPr>
            </w:pPr>
          </w:p>
        </w:tc>
        <w:tc>
          <w:tcPr>
            <w:tcW w:w="1792" w:type="dxa"/>
            <w:vAlign w:val="center"/>
          </w:tcPr>
          <w:p>
            <w:pPr>
              <w:adjustRightInd w:val="0"/>
              <w:snapToGrid w:val="0"/>
              <w:spacing w:line="360" w:lineRule="auto"/>
              <w:jc w:val="center"/>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质疑</w:t>
            </w:r>
          </w:p>
        </w:tc>
        <w:tc>
          <w:tcPr>
            <w:tcW w:w="7008" w:type="dxa"/>
            <w:vAlign w:val="center"/>
          </w:tcPr>
          <w:p>
            <w:pPr>
              <w:adjustRightInd w:val="0"/>
              <w:snapToGrid w:val="0"/>
              <w:spacing w:line="360" w:lineRule="auto"/>
              <w:jc w:val="lef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根据《政府采购法》、《浙江省政府采购供应商质疑处理办法》的规定，供应商认为采购文件、采购过程和中标、成交结果使自己的权益受到损害的，可以在知道或者应知其权益受到损害之日起七个工作日内以书面形式向采购人、采购代理机构提出质疑。对采购文件提出质疑的，质疑期限自供应商获得采购文件之日起计算（但采购文件在公示有效期满后获得的，应当自公示有效期截止之日起计算），且应当在采购响应截止时间之前提出，否则，被质疑人可不予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93" w:type="dxa"/>
            <w:vAlign w:val="center"/>
          </w:tcPr>
          <w:p>
            <w:pPr>
              <w:numPr>
                <w:ilvl w:val="0"/>
                <w:numId w:val="6"/>
              </w:numPr>
              <w:adjustRightInd w:val="0"/>
              <w:snapToGrid w:val="0"/>
              <w:spacing w:line="360" w:lineRule="auto"/>
              <w:ind w:left="0" w:leftChars="0" w:firstLine="0" w:firstLineChars="0"/>
              <w:jc w:val="center"/>
              <w:rPr>
                <w:rFonts w:hint="eastAsia" w:ascii="仿宋" w:hAnsi="仿宋" w:eastAsia="仿宋" w:cs="仿宋"/>
                <w:snapToGrid w:val="0"/>
                <w:color w:val="auto"/>
                <w:kern w:val="0"/>
                <w:sz w:val="24"/>
                <w:highlight w:val="none"/>
              </w:rPr>
            </w:pPr>
          </w:p>
        </w:tc>
        <w:tc>
          <w:tcPr>
            <w:tcW w:w="1792" w:type="dxa"/>
            <w:vAlign w:val="center"/>
          </w:tcPr>
          <w:p>
            <w:pPr>
              <w:adjustRightInd w:val="0"/>
              <w:snapToGrid w:val="0"/>
              <w:spacing w:line="360" w:lineRule="auto"/>
              <w:jc w:val="center"/>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投诉</w:t>
            </w:r>
          </w:p>
        </w:tc>
        <w:tc>
          <w:tcPr>
            <w:tcW w:w="7008" w:type="dxa"/>
            <w:vAlign w:val="center"/>
          </w:tcPr>
          <w:p>
            <w:pPr>
              <w:adjustRightInd w:val="0"/>
              <w:snapToGrid w:val="0"/>
              <w:spacing w:line="360" w:lineRule="auto"/>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参照《政府采购法》第五十五条的规定，质疑供应商对采购人、采购代理机构的答复不满意或者采购人、采购代理机构未在规定的时间内作出答复的，可以在答复期满后十五个工作日内向同级政府采购监督管理部门投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93" w:type="dxa"/>
            <w:vAlign w:val="center"/>
          </w:tcPr>
          <w:p>
            <w:pPr>
              <w:numPr>
                <w:ilvl w:val="0"/>
                <w:numId w:val="6"/>
              </w:numPr>
              <w:adjustRightInd w:val="0"/>
              <w:snapToGrid w:val="0"/>
              <w:spacing w:line="360" w:lineRule="auto"/>
              <w:ind w:left="0" w:leftChars="0" w:firstLine="0" w:firstLineChars="0"/>
              <w:jc w:val="center"/>
              <w:rPr>
                <w:rFonts w:hint="eastAsia" w:ascii="仿宋" w:hAnsi="仿宋" w:eastAsia="仿宋" w:cs="仿宋"/>
                <w:snapToGrid w:val="0"/>
                <w:color w:val="auto"/>
                <w:kern w:val="0"/>
                <w:sz w:val="24"/>
                <w:highlight w:val="none"/>
              </w:rPr>
            </w:pPr>
          </w:p>
        </w:tc>
        <w:tc>
          <w:tcPr>
            <w:tcW w:w="8800" w:type="dxa"/>
            <w:gridSpan w:val="2"/>
            <w:vAlign w:val="center"/>
          </w:tcPr>
          <w:p>
            <w:pPr>
              <w:pStyle w:val="19"/>
              <w:spacing w:line="360" w:lineRule="auto"/>
              <w:ind w:left="0"/>
              <w:rPr>
                <w:rFonts w:hint="eastAsia" w:ascii="仿宋" w:hAnsi="仿宋" w:eastAsia="仿宋" w:cs="仿宋"/>
                <w:b/>
                <w:snapToGrid w:val="0"/>
                <w:color w:val="auto"/>
                <w:highlight w:val="none"/>
                <w:lang w:eastAsia="zh-CN"/>
              </w:rPr>
            </w:pPr>
            <w:r>
              <w:rPr>
                <w:rFonts w:hint="eastAsia" w:ascii="仿宋" w:hAnsi="仿宋" w:eastAsia="仿宋" w:cs="仿宋"/>
                <w:b/>
                <w:snapToGrid w:val="0"/>
                <w:color w:val="auto"/>
                <w:highlight w:val="none"/>
                <w:lang w:eastAsia="zh-CN"/>
              </w:rPr>
              <w:t>现场组织管理：</w:t>
            </w:r>
            <w:r>
              <w:rPr>
                <w:rFonts w:hint="eastAsia" w:ascii="仿宋" w:hAnsi="仿宋" w:eastAsia="仿宋" w:cs="仿宋"/>
                <w:snapToGrid w:val="0"/>
                <w:color w:val="auto"/>
                <w:highlight w:val="none"/>
                <w:lang w:eastAsia="zh-CN"/>
              </w:rPr>
              <w:t>依据《浙财采监（2015）13号》文之规定执行。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93" w:type="dxa"/>
            <w:vAlign w:val="center"/>
          </w:tcPr>
          <w:p>
            <w:pPr>
              <w:numPr>
                <w:ilvl w:val="0"/>
                <w:numId w:val="6"/>
              </w:numPr>
              <w:adjustRightInd w:val="0"/>
              <w:snapToGrid w:val="0"/>
              <w:spacing w:line="360" w:lineRule="auto"/>
              <w:ind w:left="0" w:leftChars="0" w:firstLine="0" w:firstLineChars="0"/>
              <w:jc w:val="center"/>
              <w:rPr>
                <w:rFonts w:hint="eastAsia" w:ascii="仿宋" w:hAnsi="仿宋" w:eastAsia="仿宋" w:cs="仿宋"/>
                <w:snapToGrid w:val="0"/>
                <w:color w:val="auto"/>
                <w:kern w:val="0"/>
                <w:sz w:val="24"/>
                <w:highlight w:val="none"/>
              </w:rPr>
            </w:pPr>
          </w:p>
        </w:tc>
        <w:tc>
          <w:tcPr>
            <w:tcW w:w="1792" w:type="dxa"/>
            <w:vAlign w:val="center"/>
          </w:tcPr>
          <w:p>
            <w:pPr>
              <w:adjustRightInd w:val="0"/>
              <w:snapToGrid w:val="0"/>
              <w:spacing w:line="360" w:lineRule="auto"/>
              <w:jc w:val="center"/>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企业信用</w:t>
            </w:r>
          </w:p>
          <w:p>
            <w:pPr>
              <w:adjustRightInd w:val="0"/>
              <w:snapToGrid w:val="0"/>
              <w:spacing w:line="360" w:lineRule="auto"/>
              <w:jc w:val="center"/>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融资</w:t>
            </w:r>
          </w:p>
        </w:tc>
        <w:tc>
          <w:tcPr>
            <w:tcW w:w="7008" w:type="dxa"/>
            <w:vAlign w:val="center"/>
          </w:tcPr>
          <w:p>
            <w:pPr>
              <w:widowControl/>
              <w:snapToGrid w:val="0"/>
              <w:spacing w:line="360" w:lineRule="auto"/>
              <w:jc w:val="lef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根据《余杭区政府采购支持中小企业信用融资暂行办法》（余财采〔2015〕1号）的规定，凡已在浙江政府采购网上注册入库，并取得余杭区政府采购合同的区内中小企业供应商，均可申请政府采购信用融资。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93" w:type="dxa"/>
            <w:vAlign w:val="center"/>
          </w:tcPr>
          <w:p>
            <w:pPr>
              <w:numPr>
                <w:ilvl w:val="0"/>
                <w:numId w:val="6"/>
              </w:numPr>
              <w:adjustRightInd w:val="0"/>
              <w:snapToGrid w:val="0"/>
              <w:spacing w:line="360" w:lineRule="auto"/>
              <w:ind w:left="0" w:leftChars="0" w:firstLine="0" w:firstLineChars="0"/>
              <w:jc w:val="center"/>
              <w:rPr>
                <w:rFonts w:hint="eastAsia" w:ascii="仿宋" w:hAnsi="仿宋" w:eastAsia="仿宋" w:cs="仿宋"/>
                <w:snapToGrid w:val="0"/>
                <w:color w:val="auto"/>
                <w:kern w:val="0"/>
                <w:sz w:val="24"/>
                <w:highlight w:val="none"/>
              </w:rPr>
            </w:pPr>
          </w:p>
        </w:tc>
        <w:tc>
          <w:tcPr>
            <w:tcW w:w="1792" w:type="dxa"/>
            <w:vAlign w:val="center"/>
          </w:tcPr>
          <w:p>
            <w:pPr>
              <w:adjustRightInd w:val="0"/>
              <w:snapToGrid w:val="0"/>
              <w:spacing w:line="360" w:lineRule="auto"/>
              <w:jc w:val="center"/>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企业信用</w:t>
            </w:r>
          </w:p>
          <w:p>
            <w:pPr>
              <w:adjustRightInd w:val="0"/>
              <w:snapToGrid w:val="0"/>
              <w:spacing w:line="360" w:lineRule="auto"/>
              <w:jc w:val="center"/>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查询</w:t>
            </w:r>
          </w:p>
        </w:tc>
        <w:tc>
          <w:tcPr>
            <w:tcW w:w="7008" w:type="dxa"/>
            <w:vAlign w:val="center"/>
          </w:tcPr>
          <w:p>
            <w:pPr>
              <w:widowControl/>
              <w:snapToGrid w:val="0"/>
              <w:spacing w:line="360" w:lineRule="auto"/>
              <w:jc w:val="left"/>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为落实《国务院关于印发社会信用体系建设规划纲要（2014-2020年）的通知》（国发〔2014〕21号）、《国务院关于建立完善守信联合激励和失信联合惩戒制度加快推进社会诚信体系建设的指导意见》（国发〔2016〕33号）以及《国务院办公厅关于运用大数据加强对市场主体服务和监管的若干意见》（国办发〔2015〕51号）有关要求，采购代理机构将在谈判响应截止时间当日通过“信用中国”网站（www.creditchina.gov.cn）、中国政府采购网（www.ccgp.gov.cn）等渠道查询本项目谈判响应方信用记录。</w:t>
            </w:r>
            <w:r>
              <w:rPr>
                <w:rFonts w:hint="eastAsia" w:ascii="仿宋" w:hAnsi="仿宋" w:eastAsia="仿宋" w:cs="仿宋"/>
                <w:b/>
                <w:snapToGrid w:val="0"/>
                <w:color w:val="auto"/>
                <w:kern w:val="0"/>
                <w:sz w:val="24"/>
                <w:highlight w:val="none"/>
              </w:rPr>
              <w:t>被列入失信被执行人、重大税收违法案件当事人名单、政府采购严重违法失信行为记录名单及其他不符合《中华人民共和国政府采购法》第二十二条规定条件的供应商将被拒绝参与本次政府采购活动。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93" w:type="dxa"/>
            <w:vAlign w:val="center"/>
          </w:tcPr>
          <w:p>
            <w:pPr>
              <w:numPr>
                <w:ilvl w:val="0"/>
                <w:numId w:val="6"/>
              </w:numPr>
              <w:adjustRightInd w:val="0"/>
              <w:snapToGrid w:val="0"/>
              <w:spacing w:line="360" w:lineRule="auto"/>
              <w:ind w:left="0" w:leftChars="0" w:firstLine="0" w:firstLineChars="0"/>
              <w:jc w:val="center"/>
              <w:rPr>
                <w:rFonts w:hint="eastAsia" w:ascii="仿宋" w:hAnsi="仿宋" w:eastAsia="仿宋" w:cs="仿宋"/>
                <w:snapToGrid w:val="0"/>
                <w:color w:val="auto"/>
                <w:kern w:val="0"/>
                <w:sz w:val="24"/>
                <w:highlight w:val="none"/>
              </w:rPr>
            </w:pPr>
          </w:p>
        </w:tc>
        <w:tc>
          <w:tcPr>
            <w:tcW w:w="1792" w:type="dxa"/>
            <w:vAlign w:val="center"/>
          </w:tcPr>
          <w:p>
            <w:pPr>
              <w:adjustRightInd w:val="0"/>
              <w:snapToGrid w:val="0"/>
              <w:spacing w:line="336" w:lineRule="auto"/>
              <w:jc w:val="center"/>
              <w:rPr>
                <w:rFonts w:hint="eastAsia" w:ascii="仿宋" w:hAnsi="仿宋" w:eastAsia="仿宋" w:cs="仿宋"/>
                <w:b/>
                <w:snapToGrid w:val="0"/>
                <w:color w:val="auto"/>
                <w:kern w:val="0"/>
                <w:sz w:val="24"/>
                <w:highlight w:val="none"/>
              </w:rPr>
            </w:pPr>
            <w:r>
              <w:rPr>
                <w:rFonts w:hint="eastAsia" w:ascii="仿宋" w:hAnsi="仿宋" w:eastAsia="仿宋" w:cs="仿宋"/>
                <w:b/>
                <w:color w:val="auto"/>
                <w:sz w:val="24"/>
                <w:highlight w:val="none"/>
              </w:rPr>
              <w:t>中小企业扶持政策</w:t>
            </w:r>
          </w:p>
        </w:tc>
        <w:tc>
          <w:tcPr>
            <w:tcW w:w="7008" w:type="dxa"/>
            <w:vAlign w:val="center"/>
          </w:tcPr>
          <w:p>
            <w:pPr>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工信部等部委发布的《关于印发中小企业划型标准规定的通知》（工信部联企业〔2011〕300号），根据具体品目确定相应标准。符合上述条件的中小微型企业应按照文件附件1的格式要求提供《中小企业声明函》。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附件2），视同为小型和微型企业。</w:t>
            </w:r>
          </w:p>
          <w:p>
            <w:pPr>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本项目专门面向中小企业，不再进行价格政策扶持；</w:t>
            </w:r>
          </w:p>
          <w:p>
            <w:pPr>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本项目非专门面向中小企业，价格扣除：</w:t>
            </w:r>
          </w:p>
          <w:p>
            <w:pPr>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财政部发布的《政府采购促进中小企业发展管理办法》规定，对于经主管预算单位统筹后未预留份额专门面向中小企业采购的采购项目，以及预留份额项目中的非预留部分采购包，采购人、采购代理机构应当对符合本办法规定的小型和微型企业的投标报价给予</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%的扣除，用扣除后的价格参加评审。组成联合体或者接受分包的小微企业与联合体内其他企业、分包企业之间存在直接控股、管理关系的，不享受价格扣除优惠政策。</w:t>
            </w:r>
          </w:p>
          <w:p>
            <w:pPr>
              <w:snapToGrid w:val="0"/>
              <w:spacing w:line="440" w:lineRule="exact"/>
              <w:rPr>
                <w:rFonts w:hint="eastAsia" w:ascii="仿宋" w:hAnsi="仿宋" w:eastAsia="仿宋" w:cs="仿宋"/>
                <w:color w:val="auto"/>
                <w:highlight w:val="none"/>
                <w:lang w:eastAsia="zh-CN"/>
              </w:rPr>
            </w:pPr>
            <w:r>
              <w:rPr>
                <w:rFonts w:hint="eastAsia" w:ascii="仿宋" w:hAnsi="仿宋" w:eastAsia="仿宋" w:cs="仿宋"/>
                <w:color w:val="auto"/>
                <w:sz w:val="24"/>
                <w:szCs w:val="24"/>
                <w:highlight w:val="none"/>
              </w:rPr>
              <w:t>标的一：</w:t>
            </w:r>
            <w:r>
              <w:rPr>
                <w:rFonts w:hint="eastAsia" w:ascii="仿宋" w:hAnsi="仿宋" w:eastAsia="仿宋" w:cs="仿宋"/>
                <w:color w:val="auto"/>
                <w:sz w:val="24"/>
                <w:szCs w:val="24"/>
                <w:highlight w:val="none"/>
                <w:lang w:eastAsia="zh-CN"/>
              </w:rPr>
              <w:t>良渚街道物流园区监控服务采购</w:t>
            </w:r>
            <w:r>
              <w:rPr>
                <w:rFonts w:hint="eastAsia" w:ascii="仿宋" w:hAnsi="仿宋" w:eastAsia="仿宋" w:cs="仿宋"/>
                <w:color w:val="auto"/>
                <w:sz w:val="24"/>
                <w:szCs w:val="24"/>
                <w:highlight w:val="none"/>
              </w:rPr>
              <w:t>，所属行业：</w:t>
            </w:r>
            <w:r>
              <w:rPr>
                <w:rFonts w:hint="eastAsia" w:ascii="仿宋" w:hAnsi="仿宋" w:eastAsia="仿宋" w:cs="仿宋"/>
                <w:color w:val="auto"/>
                <w:sz w:val="24"/>
                <w:szCs w:val="24"/>
                <w:highlight w:val="none"/>
                <w:lang w:eastAsia="zh-CN"/>
              </w:rPr>
              <w:t>软件和信息技术服务行业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93" w:type="dxa"/>
            <w:vAlign w:val="center"/>
          </w:tcPr>
          <w:p>
            <w:pPr>
              <w:numPr>
                <w:ilvl w:val="0"/>
                <w:numId w:val="6"/>
              </w:numPr>
              <w:adjustRightInd w:val="0"/>
              <w:snapToGrid w:val="0"/>
              <w:spacing w:line="360" w:lineRule="auto"/>
              <w:ind w:left="0" w:leftChars="0" w:firstLine="0" w:firstLineChars="0"/>
              <w:jc w:val="center"/>
              <w:rPr>
                <w:rFonts w:hint="eastAsia" w:ascii="仿宋" w:hAnsi="仿宋" w:eastAsia="仿宋" w:cs="仿宋"/>
                <w:snapToGrid w:val="0"/>
                <w:color w:val="auto"/>
                <w:kern w:val="0"/>
                <w:sz w:val="24"/>
                <w:highlight w:val="none"/>
              </w:rPr>
            </w:pPr>
          </w:p>
        </w:tc>
        <w:tc>
          <w:tcPr>
            <w:tcW w:w="1792" w:type="dxa"/>
            <w:vAlign w:val="center"/>
          </w:tcPr>
          <w:p>
            <w:pPr>
              <w:adjustRightInd w:val="0"/>
              <w:snapToGrid w:val="0"/>
              <w:spacing w:line="336"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节能产品、环境标志产品政策</w:t>
            </w:r>
          </w:p>
        </w:tc>
        <w:tc>
          <w:tcPr>
            <w:tcW w:w="7008" w:type="dxa"/>
            <w:vAlign w:val="center"/>
          </w:tcPr>
          <w:p>
            <w:pPr>
              <w:autoSpaceDE w:val="0"/>
              <w:autoSpaceDN w:val="0"/>
              <w:snapToGrid w:val="0"/>
              <w:spacing w:line="336" w:lineRule="auto"/>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b/>
                <w:color w:val="auto"/>
                <w:sz w:val="24"/>
                <w:szCs w:val="24"/>
                <w:highlight w:val="none"/>
              </w:rPr>
              <w:t>本项目为服务项目，不适用节能环保政策</w:t>
            </w:r>
          </w:p>
          <w:p>
            <w:pPr>
              <w:autoSpaceDE w:val="0"/>
              <w:autoSpaceDN w:val="0"/>
              <w:snapToGrid w:val="0"/>
              <w:spacing w:line="336" w:lineRule="auto"/>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b/>
                <w:bCs/>
                <w:color w:val="auto"/>
                <w:sz w:val="24"/>
                <w:szCs w:val="24"/>
                <w:highlight w:val="none"/>
              </w:rPr>
              <w:t>本项目优先采购节能产品、环境标志产品。</w:t>
            </w:r>
          </w:p>
          <w:p>
            <w:pPr>
              <w:pStyle w:val="2"/>
              <w:snapToGrid w:val="0"/>
              <w:spacing w:line="336" w:lineRule="auto"/>
              <w:ind w:firstLine="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注：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pPr>
              <w:autoSpaceDE w:val="0"/>
              <w:autoSpaceDN w:val="0"/>
              <w:snapToGrid w:val="0"/>
              <w:spacing w:line="336" w:lineRule="auto"/>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本项目强制采购节能产品、环境标志产品。</w:t>
            </w:r>
          </w:p>
          <w:p>
            <w:pPr>
              <w:widowControl/>
              <w:snapToGrid w:val="0"/>
              <w:spacing w:line="336" w:lineRule="auto"/>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93" w:type="dxa"/>
            <w:vAlign w:val="center"/>
          </w:tcPr>
          <w:p>
            <w:pPr>
              <w:numPr>
                <w:ilvl w:val="0"/>
                <w:numId w:val="6"/>
              </w:numPr>
              <w:adjustRightInd w:val="0"/>
              <w:snapToGrid w:val="0"/>
              <w:spacing w:line="360" w:lineRule="auto"/>
              <w:ind w:left="0" w:leftChars="0" w:firstLine="0" w:firstLineChars="0"/>
              <w:jc w:val="center"/>
              <w:rPr>
                <w:rFonts w:hint="eastAsia" w:ascii="仿宋" w:hAnsi="仿宋" w:eastAsia="仿宋" w:cs="仿宋"/>
                <w:snapToGrid w:val="0"/>
                <w:color w:val="auto"/>
                <w:kern w:val="0"/>
                <w:sz w:val="24"/>
                <w:highlight w:val="none"/>
              </w:rPr>
            </w:pPr>
          </w:p>
        </w:tc>
        <w:tc>
          <w:tcPr>
            <w:tcW w:w="1792" w:type="dxa"/>
            <w:vAlign w:val="center"/>
          </w:tcPr>
          <w:p>
            <w:pPr>
              <w:adjustRightInd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公告发布</w:t>
            </w:r>
          </w:p>
          <w:p>
            <w:pPr>
              <w:adjustRightInd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媒体</w:t>
            </w:r>
          </w:p>
        </w:tc>
        <w:tc>
          <w:tcPr>
            <w:tcW w:w="7008" w:type="dxa"/>
            <w:vAlign w:val="center"/>
          </w:tcPr>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本项目采购公告及结果公告发布媒体为浙江政府采购网（http://zfcg.czt.zj.gov.cn）；</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93" w:type="dxa"/>
            <w:vAlign w:val="center"/>
          </w:tcPr>
          <w:p>
            <w:pPr>
              <w:numPr>
                <w:ilvl w:val="0"/>
                <w:numId w:val="6"/>
              </w:numPr>
              <w:adjustRightInd w:val="0"/>
              <w:snapToGrid w:val="0"/>
              <w:spacing w:line="360" w:lineRule="auto"/>
              <w:ind w:left="0" w:leftChars="0" w:firstLine="0" w:firstLineChars="0"/>
              <w:jc w:val="center"/>
              <w:rPr>
                <w:rFonts w:hint="eastAsia" w:ascii="仿宋" w:hAnsi="仿宋" w:eastAsia="仿宋" w:cs="仿宋"/>
                <w:snapToGrid w:val="0"/>
                <w:color w:val="auto"/>
                <w:kern w:val="0"/>
                <w:sz w:val="24"/>
                <w:highlight w:val="none"/>
              </w:rPr>
            </w:pPr>
          </w:p>
        </w:tc>
        <w:tc>
          <w:tcPr>
            <w:tcW w:w="1792" w:type="dxa"/>
            <w:vAlign w:val="center"/>
          </w:tcPr>
          <w:p>
            <w:pPr>
              <w:adjustRightInd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招标代理</w:t>
            </w:r>
          </w:p>
          <w:p>
            <w:pPr>
              <w:adjustRightInd w:val="0"/>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收费</w:t>
            </w:r>
          </w:p>
        </w:tc>
        <w:tc>
          <w:tcPr>
            <w:tcW w:w="7008" w:type="dxa"/>
            <w:vAlign w:val="center"/>
          </w:tcPr>
          <w:p>
            <w:pPr>
              <w:spacing w:line="360" w:lineRule="auto"/>
              <w:rPr>
                <w:rFonts w:ascii="仿宋" w:hAnsi="仿宋" w:eastAsia="仿宋" w:cs="仿宋"/>
                <w:snapToGrid w:val="0"/>
                <w:kern w:val="28"/>
                <w:sz w:val="24"/>
                <w:szCs w:val="20"/>
              </w:rPr>
            </w:pPr>
            <w:r>
              <w:rPr>
                <w:rFonts w:hint="eastAsia" w:ascii="仿宋" w:hAnsi="仿宋" w:eastAsia="仿宋" w:cs="仿宋"/>
                <w:snapToGrid w:val="0"/>
                <w:kern w:val="28"/>
                <w:sz w:val="24"/>
                <w:szCs w:val="20"/>
              </w:rPr>
              <w:t>中标单位在领取中标通知书时需向招标代理机构代理服务费，代理服务费按照国家计委印发的《招标代理服务收费管理暂行办法》计价格[2002]1980号文件收费标准计取，费用包含在总报价中，不单独列项报价。</w:t>
            </w:r>
          </w:p>
          <w:p>
            <w:pPr>
              <w:spacing w:line="360" w:lineRule="auto"/>
              <w:rPr>
                <w:rFonts w:ascii="仿宋" w:hAnsi="仿宋" w:eastAsia="仿宋" w:cs="仿宋"/>
                <w:snapToGrid w:val="0"/>
                <w:kern w:val="28"/>
                <w:sz w:val="24"/>
                <w:szCs w:val="20"/>
              </w:rPr>
            </w:pPr>
            <w:r>
              <w:rPr>
                <w:rFonts w:hint="eastAsia" w:ascii="仿宋" w:hAnsi="仿宋" w:eastAsia="仿宋" w:cs="仿宋"/>
                <w:snapToGrid w:val="0"/>
                <w:kern w:val="28"/>
                <w:sz w:val="24"/>
                <w:szCs w:val="20"/>
              </w:rPr>
              <w:t>代理服务费的交纳方式：以转帐或支票的形式支付，开户名：杭州诚华工程项目管理有限公司；</w:t>
            </w:r>
          </w:p>
          <w:p>
            <w:pPr>
              <w:spacing w:line="360" w:lineRule="auto"/>
              <w:rPr>
                <w:rFonts w:ascii="仿宋" w:hAnsi="仿宋" w:eastAsia="仿宋" w:cs="仿宋"/>
                <w:snapToGrid w:val="0"/>
                <w:kern w:val="28"/>
                <w:sz w:val="24"/>
                <w:szCs w:val="20"/>
              </w:rPr>
            </w:pPr>
            <w:r>
              <w:rPr>
                <w:rFonts w:hint="eastAsia" w:ascii="仿宋" w:hAnsi="仿宋" w:eastAsia="仿宋" w:cs="仿宋"/>
                <w:snapToGrid w:val="0"/>
                <w:kern w:val="28"/>
                <w:sz w:val="24"/>
                <w:szCs w:val="20"/>
              </w:rPr>
              <w:t xml:space="preserve">开户行名称：中国银行杭州临平支行营业部 </w:t>
            </w:r>
          </w:p>
          <w:p>
            <w:pPr>
              <w:spacing w:line="360" w:lineRule="auto"/>
              <w:rPr>
                <w:rFonts w:ascii="仿宋" w:hAnsi="仿宋" w:eastAsia="仿宋" w:cs="仿宋"/>
                <w:snapToGrid w:val="0"/>
                <w:kern w:val="28"/>
                <w:sz w:val="24"/>
                <w:szCs w:val="20"/>
              </w:rPr>
            </w:pPr>
            <w:r>
              <w:rPr>
                <w:rFonts w:hint="eastAsia" w:ascii="仿宋" w:hAnsi="仿宋" w:eastAsia="仿宋" w:cs="仿宋"/>
                <w:snapToGrid w:val="0"/>
                <w:kern w:val="28"/>
                <w:sz w:val="24"/>
                <w:szCs w:val="20"/>
              </w:rPr>
              <w:t>帐号：388366074963</w:t>
            </w:r>
          </w:p>
          <w:p>
            <w:pPr>
              <w:snapToGrid w:val="0"/>
              <w:spacing w:line="360" w:lineRule="auto"/>
              <w:rPr>
                <w:rFonts w:hint="eastAsia" w:ascii="仿宋" w:hAnsi="仿宋" w:eastAsia="仿宋" w:cs="仿宋"/>
                <w:snapToGrid w:val="0"/>
                <w:color w:val="auto"/>
                <w:kern w:val="0"/>
                <w:sz w:val="24"/>
                <w:highlight w:val="none"/>
              </w:rPr>
            </w:pPr>
            <w:r>
              <w:rPr>
                <w:rFonts w:hint="eastAsia" w:ascii="仿宋" w:hAnsi="仿宋" w:eastAsia="仿宋" w:cs="仿宋"/>
                <w:snapToGrid w:val="0"/>
                <w:kern w:val="28"/>
                <w:sz w:val="24"/>
                <w:szCs w:val="20"/>
              </w:rPr>
              <w:t>中标单位需在领取中标通知书时缴纳代理服务费，缴纳时注明招标编号。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93" w:type="dxa"/>
            <w:vAlign w:val="center"/>
          </w:tcPr>
          <w:p>
            <w:pPr>
              <w:numPr>
                <w:ilvl w:val="0"/>
                <w:numId w:val="6"/>
              </w:numPr>
              <w:adjustRightInd w:val="0"/>
              <w:snapToGrid w:val="0"/>
              <w:spacing w:line="360" w:lineRule="auto"/>
              <w:ind w:left="0" w:leftChars="0" w:firstLine="0" w:firstLineChars="0"/>
              <w:jc w:val="center"/>
              <w:rPr>
                <w:rFonts w:hint="eastAsia" w:ascii="仿宋" w:hAnsi="仿宋" w:eastAsia="仿宋" w:cs="仿宋"/>
                <w:snapToGrid w:val="0"/>
                <w:color w:val="auto"/>
                <w:kern w:val="0"/>
                <w:sz w:val="24"/>
                <w:highlight w:val="none"/>
              </w:rPr>
            </w:pPr>
          </w:p>
        </w:tc>
        <w:tc>
          <w:tcPr>
            <w:tcW w:w="1792" w:type="dxa"/>
            <w:vAlign w:val="center"/>
          </w:tcPr>
          <w:p>
            <w:pPr>
              <w:adjustRightInd w:val="0"/>
              <w:snapToGrid w:val="0"/>
              <w:spacing w:line="360" w:lineRule="auto"/>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响应有效期</w:t>
            </w:r>
          </w:p>
        </w:tc>
        <w:tc>
          <w:tcPr>
            <w:tcW w:w="7008" w:type="dxa"/>
            <w:vAlign w:val="center"/>
          </w:tcPr>
          <w:p>
            <w:pPr>
              <w:adjustRightInd w:val="0"/>
              <w:snapToGrid w:val="0"/>
              <w:spacing w:line="360" w:lineRule="auto"/>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响应截止日后90天内有效，不足有效期的，其投标视为无效标。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93" w:type="dxa"/>
            <w:vAlign w:val="center"/>
          </w:tcPr>
          <w:p>
            <w:pPr>
              <w:numPr>
                <w:ilvl w:val="0"/>
                <w:numId w:val="6"/>
              </w:numPr>
              <w:adjustRightInd w:val="0"/>
              <w:snapToGrid w:val="0"/>
              <w:spacing w:line="360" w:lineRule="auto"/>
              <w:ind w:left="0" w:leftChars="0" w:firstLine="0" w:firstLineChars="0"/>
              <w:jc w:val="center"/>
              <w:rPr>
                <w:rFonts w:hint="eastAsia" w:ascii="仿宋" w:hAnsi="仿宋" w:eastAsia="仿宋" w:cs="仿宋"/>
                <w:snapToGrid w:val="0"/>
                <w:color w:val="auto"/>
                <w:kern w:val="0"/>
                <w:sz w:val="24"/>
                <w:highlight w:val="none"/>
              </w:rPr>
            </w:pPr>
          </w:p>
        </w:tc>
        <w:tc>
          <w:tcPr>
            <w:tcW w:w="1792" w:type="dxa"/>
            <w:vAlign w:val="center"/>
          </w:tcPr>
          <w:p>
            <w:pPr>
              <w:adjustRightInd w:val="0"/>
              <w:snapToGrid w:val="0"/>
              <w:spacing w:line="360" w:lineRule="auto"/>
              <w:jc w:val="center"/>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履约保证金</w:t>
            </w:r>
          </w:p>
        </w:tc>
        <w:tc>
          <w:tcPr>
            <w:tcW w:w="7008" w:type="dxa"/>
            <w:vAlign w:val="center"/>
          </w:tcPr>
          <w:p>
            <w:pPr>
              <w:adjustRightInd w:val="0"/>
              <w:snapToGrid w:val="0"/>
              <w:spacing w:line="360" w:lineRule="auto"/>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lang w:eastAsia="zh-CN"/>
              </w:rPr>
              <w:t>□</w:t>
            </w:r>
            <w:r>
              <w:rPr>
                <w:rFonts w:hint="eastAsia" w:ascii="仿宋" w:hAnsi="仿宋" w:eastAsia="仿宋" w:cs="仿宋"/>
                <w:snapToGrid w:val="0"/>
                <w:color w:val="auto"/>
                <w:kern w:val="0"/>
                <w:sz w:val="24"/>
                <w:highlight w:val="none"/>
              </w:rPr>
              <w:t>本项目不设履约保证金</w:t>
            </w:r>
          </w:p>
          <w:p>
            <w:pPr>
              <w:adjustRightInd w:val="0"/>
              <w:snapToGrid w:val="0"/>
              <w:spacing w:line="360" w:lineRule="auto"/>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lang w:eastAsia="zh-CN"/>
              </w:rPr>
              <w:t>☑</w:t>
            </w:r>
            <w:r>
              <w:rPr>
                <w:rFonts w:hint="eastAsia" w:ascii="仿宋" w:hAnsi="仿宋" w:eastAsia="仿宋" w:cs="仿宋"/>
                <w:snapToGrid w:val="0"/>
                <w:color w:val="auto"/>
                <w:kern w:val="0"/>
                <w:sz w:val="24"/>
                <w:highlight w:val="none"/>
              </w:rPr>
              <w:t>中标人在合同签订后7个工作日内，须向采购人提交合同总金额</w:t>
            </w:r>
            <w:r>
              <w:rPr>
                <w:rFonts w:hint="eastAsia" w:ascii="仿宋" w:hAnsi="仿宋" w:eastAsia="仿宋" w:cs="仿宋"/>
                <w:snapToGrid w:val="0"/>
                <w:color w:val="auto"/>
                <w:kern w:val="0"/>
                <w:sz w:val="24"/>
                <w:highlight w:val="none"/>
                <w:u w:val="single"/>
              </w:rPr>
              <w:t xml:space="preserve"> </w:t>
            </w:r>
            <w:r>
              <w:rPr>
                <w:rFonts w:hint="eastAsia" w:ascii="仿宋" w:hAnsi="仿宋" w:eastAsia="仿宋" w:cs="仿宋"/>
                <w:snapToGrid w:val="0"/>
                <w:color w:val="auto"/>
                <w:kern w:val="0"/>
                <w:sz w:val="24"/>
                <w:highlight w:val="none"/>
                <w:u w:val="single"/>
                <w:lang w:val="en-US" w:eastAsia="zh-CN"/>
              </w:rPr>
              <w:t>1</w:t>
            </w:r>
            <w:r>
              <w:rPr>
                <w:rFonts w:hint="eastAsia" w:ascii="仿宋" w:hAnsi="仿宋" w:eastAsia="仿宋" w:cs="仿宋"/>
                <w:snapToGrid w:val="0"/>
                <w:color w:val="auto"/>
                <w:kern w:val="0"/>
                <w:sz w:val="24"/>
                <w:highlight w:val="none"/>
                <w:u w:val="single"/>
              </w:rPr>
              <w:t>%</w:t>
            </w:r>
            <w:r>
              <w:rPr>
                <w:rFonts w:hint="eastAsia" w:ascii="仿宋" w:hAnsi="仿宋" w:eastAsia="仿宋" w:cs="仿宋"/>
                <w:snapToGrid w:val="0"/>
                <w:color w:val="auto"/>
                <w:kern w:val="0"/>
                <w:sz w:val="24"/>
                <w:highlight w:val="none"/>
              </w:rPr>
              <w:t>履约保证金。履约保证金以电汇、银行汇票、转账支票或金融机构、担保机构出具的保函等非现金形式缴纳。</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93" w:type="dxa"/>
            <w:vAlign w:val="center"/>
          </w:tcPr>
          <w:p>
            <w:pPr>
              <w:numPr>
                <w:ilvl w:val="0"/>
                <w:numId w:val="6"/>
              </w:numPr>
              <w:adjustRightInd w:val="0"/>
              <w:snapToGrid w:val="0"/>
              <w:spacing w:line="360" w:lineRule="auto"/>
              <w:ind w:left="0" w:leftChars="0" w:firstLine="0" w:firstLineChars="0"/>
              <w:jc w:val="center"/>
              <w:rPr>
                <w:rFonts w:hint="eastAsia" w:ascii="仿宋" w:hAnsi="仿宋" w:eastAsia="仿宋" w:cs="仿宋"/>
                <w:snapToGrid w:val="0"/>
                <w:color w:val="auto"/>
                <w:kern w:val="0"/>
                <w:sz w:val="24"/>
                <w:highlight w:val="none"/>
              </w:rPr>
            </w:pPr>
          </w:p>
        </w:tc>
        <w:tc>
          <w:tcPr>
            <w:tcW w:w="1792" w:type="dxa"/>
            <w:vAlign w:val="center"/>
          </w:tcPr>
          <w:p>
            <w:pPr>
              <w:adjustRightInd w:val="0"/>
              <w:snapToGrid w:val="0"/>
              <w:spacing w:line="360" w:lineRule="auto"/>
              <w:jc w:val="center"/>
              <w:rPr>
                <w:rFonts w:hint="eastAsia" w:ascii="仿宋" w:hAnsi="仿宋" w:eastAsia="仿宋" w:cs="仿宋"/>
                <w:b/>
                <w:bCs/>
                <w:snapToGrid w:val="0"/>
                <w:color w:val="auto"/>
                <w:kern w:val="0"/>
                <w:sz w:val="24"/>
                <w:highlight w:val="none"/>
              </w:rPr>
            </w:pPr>
            <w:r>
              <w:rPr>
                <w:rFonts w:hint="eastAsia" w:ascii="仿宋" w:hAnsi="仿宋" w:eastAsia="仿宋" w:cs="仿宋"/>
                <w:b/>
                <w:bCs/>
                <w:snapToGrid w:val="0"/>
                <w:color w:val="auto"/>
                <w:kern w:val="0"/>
                <w:sz w:val="24"/>
                <w:highlight w:val="none"/>
              </w:rPr>
              <w:t>分包</w:t>
            </w:r>
          </w:p>
        </w:tc>
        <w:tc>
          <w:tcPr>
            <w:tcW w:w="7008" w:type="dxa"/>
            <w:vAlign w:val="center"/>
          </w:tcPr>
          <w:p>
            <w:pPr>
              <w:adjustRightInd w:val="0"/>
              <w:snapToGrid w:val="0"/>
              <w:spacing w:line="360" w:lineRule="auto"/>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lang w:val="en-US" w:eastAsia="zh-CN"/>
              </w:rPr>
              <w:t>☐</w:t>
            </w:r>
            <w:r>
              <w:rPr>
                <w:rFonts w:hint="eastAsia" w:ascii="仿宋" w:hAnsi="仿宋" w:eastAsia="仿宋" w:cs="仿宋"/>
                <w:snapToGrid w:val="0"/>
                <w:color w:val="auto"/>
                <w:kern w:val="0"/>
                <w:sz w:val="24"/>
                <w:highlight w:val="none"/>
              </w:rPr>
              <w:t xml:space="preserve"> A同意将非主体、非关键性的             工作分包。</w:t>
            </w:r>
          </w:p>
          <w:p>
            <w:pPr>
              <w:adjustRightInd w:val="0"/>
              <w:snapToGrid w:val="0"/>
              <w:spacing w:line="360" w:lineRule="auto"/>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sym w:font="Wingdings" w:char="00A8"/>
            </w:r>
            <w:r>
              <w:rPr>
                <w:rFonts w:hint="eastAsia" w:ascii="仿宋" w:hAnsi="仿宋" w:eastAsia="仿宋" w:cs="仿宋"/>
                <w:snapToGrid w:val="0"/>
                <w:color w:val="auto"/>
                <w:kern w:val="0"/>
                <w:sz w:val="24"/>
                <w:highlight w:val="none"/>
              </w:rPr>
              <w:t xml:space="preserve"> B同意</w:t>
            </w:r>
            <w:r>
              <w:rPr>
                <w:rFonts w:hint="eastAsia" w:ascii="仿宋" w:hAnsi="仿宋" w:eastAsia="仿宋" w:cs="仿宋"/>
                <w:snapToGrid w:val="0"/>
                <w:color w:val="auto"/>
                <w:kern w:val="0"/>
                <w:sz w:val="24"/>
                <w:highlight w:val="none"/>
                <w:lang w:eastAsia="zh-CN"/>
              </w:rPr>
              <w:t>大型</w:t>
            </w:r>
            <w:r>
              <w:rPr>
                <w:rFonts w:hint="eastAsia" w:ascii="仿宋" w:hAnsi="仿宋" w:eastAsia="仿宋" w:cs="仿宋"/>
                <w:snapToGrid w:val="0"/>
                <w:color w:val="auto"/>
                <w:kern w:val="0"/>
                <w:sz w:val="24"/>
                <w:highlight w:val="none"/>
                <w:lang w:val="en-US" w:eastAsia="zh-CN"/>
              </w:rPr>
              <w:t>企业向小微企业、中型企业向小微企业、小微企业向小微企业合理分包</w:t>
            </w:r>
            <w:r>
              <w:rPr>
                <w:rFonts w:hint="eastAsia" w:ascii="仿宋" w:hAnsi="仿宋" w:eastAsia="仿宋" w:cs="仿宋"/>
                <w:snapToGrid w:val="0"/>
                <w:color w:val="auto"/>
                <w:kern w:val="0"/>
                <w:sz w:val="24"/>
                <w:highlight w:val="none"/>
              </w:rPr>
              <w:t>。</w:t>
            </w:r>
          </w:p>
          <w:p>
            <w:pPr>
              <w:adjustRightInd w:val="0"/>
              <w:snapToGrid w:val="0"/>
              <w:spacing w:line="360" w:lineRule="auto"/>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rPr>
              <w:sym w:font="Wingdings" w:char="00FE"/>
            </w:r>
            <w:r>
              <w:rPr>
                <w:rFonts w:hint="eastAsia" w:ascii="仿宋" w:hAnsi="仿宋" w:eastAsia="仿宋" w:cs="仿宋"/>
                <w:snapToGrid w:val="0"/>
                <w:color w:val="auto"/>
                <w:kern w:val="0"/>
                <w:sz w:val="24"/>
                <w:highlight w:val="none"/>
              </w:rPr>
              <w:t xml:space="preserve">  </w:t>
            </w:r>
            <w:r>
              <w:rPr>
                <w:rFonts w:hint="eastAsia" w:ascii="仿宋" w:hAnsi="仿宋" w:eastAsia="仿宋" w:cs="仿宋"/>
                <w:snapToGrid w:val="0"/>
                <w:color w:val="auto"/>
                <w:kern w:val="0"/>
                <w:sz w:val="24"/>
                <w:highlight w:val="none"/>
                <w:lang w:val="en-US" w:eastAsia="zh-CN"/>
              </w:rPr>
              <w:t>C</w:t>
            </w:r>
            <w:r>
              <w:rPr>
                <w:rFonts w:hint="eastAsia" w:ascii="仿宋" w:hAnsi="仿宋" w:eastAsia="仿宋" w:cs="仿宋"/>
                <w:snapToGrid w:val="0"/>
                <w:color w:val="auto"/>
                <w:kern w:val="0"/>
                <w:sz w:val="24"/>
                <w:highlight w:val="none"/>
              </w:rPr>
              <w:t>不同意分包。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93" w:type="dxa"/>
            <w:vAlign w:val="center"/>
          </w:tcPr>
          <w:p>
            <w:pPr>
              <w:numPr>
                <w:ilvl w:val="0"/>
                <w:numId w:val="6"/>
              </w:numPr>
              <w:adjustRightInd w:val="0"/>
              <w:snapToGrid w:val="0"/>
              <w:spacing w:line="360" w:lineRule="auto"/>
              <w:ind w:left="0" w:leftChars="0" w:firstLine="0" w:firstLineChars="0"/>
              <w:jc w:val="center"/>
              <w:rPr>
                <w:rFonts w:hint="eastAsia" w:ascii="仿宋" w:hAnsi="仿宋" w:eastAsia="仿宋" w:cs="仿宋"/>
                <w:snapToGrid w:val="0"/>
                <w:color w:val="auto"/>
                <w:kern w:val="0"/>
                <w:sz w:val="24"/>
                <w:highlight w:val="none"/>
              </w:rPr>
            </w:pPr>
          </w:p>
        </w:tc>
        <w:tc>
          <w:tcPr>
            <w:tcW w:w="1792" w:type="dxa"/>
            <w:vAlign w:val="center"/>
          </w:tcPr>
          <w:p>
            <w:pPr>
              <w:adjustRightInd w:val="0"/>
              <w:snapToGrid w:val="0"/>
              <w:spacing w:line="360" w:lineRule="auto"/>
              <w:jc w:val="center"/>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其他说明</w:t>
            </w:r>
          </w:p>
        </w:tc>
        <w:tc>
          <w:tcPr>
            <w:tcW w:w="7008" w:type="dxa"/>
            <w:vAlign w:val="center"/>
          </w:tcPr>
          <w:p>
            <w:pPr>
              <w:snapToGrid w:val="0"/>
              <w:spacing w:line="336" w:lineRule="auto"/>
              <w:ind w:firstLine="105" w:firstLineChars="44"/>
              <w:rPr>
                <w:rFonts w:hint="eastAsia" w:ascii="仿宋" w:hAnsi="仿宋" w:eastAsia="仿宋" w:cs="仿宋"/>
                <w:color w:val="auto"/>
                <w:sz w:val="24"/>
                <w:highlight w:val="none"/>
              </w:rPr>
            </w:pPr>
            <w:r>
              <w:rPr>
                <w:rFonts w:hint="eastAsia" w:ascii="仿宋" w:hAnsi="仿宋" w:eastAsia="仿宋" w:cs="仿宋"/>
                <w:color w:val="auto"/>
                <w:sz w:val="24"/>
                <w:highlight w:val="none"/>
              </w:rPr>
              <w:t>1、联合体投标的，联合体成员任意一方存在不良信用记录的，视同联合体存在不良信用记录。</w:t>
            </w:r>
          </w:p>
          <w:p>
            <w:pPr>
              <w:snapToGrid w:val="0"/>
              <w:spacing w:line="336" w:lineRule="auto"/>
              <w:ind w:firstLine="105" w:firstLineChars="44"/>
              <w:rPr>
                <w:rFonts w:hint="eastAsia" w:ascii="仿宋" w:hAnsi="仿宋" w:eastAsia="仿宋" w:cs="仿宋"/>
                <w:color w:val="auto"/>
                <w:sz w:val="24"/>
                <w:highlight w:val="none"/>
              </w:rPr>
            </w:pPr>
            <w:r>
              <w:rPr>
                <w:rFonts w:hint="eastAsia" w:ascii="仿宋" w:hAnsi="仿宋" w:eastAsia="仿宋" w:cs="仿宋"/>
                <w:color w:val="auto"/>
                <w:sz w:val="24"/>
                <w:highlight w:val="none"/>
              </w:rPr>
              <w:t>2、谈判响应截止后，在谈判有效期内，供应商不能撤销响应文件。供应商强行撤销响应文件的，应按预算金额的2%赔偿对采购代理机构造成的损失。</w:t>
            </w:r>
          </w:p>
          <w:p>
            <w:pPr>
              <w:snapToGrid w:val="0"/>
              <w:spacing w:line="336" w:lineRule="auto"/>
              <w:ind w:firstLine="105" w:firstLineChars="44"/>
              <w:rPr>
                <w:rFonts w:hint="eastAsia" w:ascii="仿宋" w:hAnsi="仿宋" w:eastAsia="仿宋" w:cs="仿宋"/>
                <w:color w:val="auto"/>
                <w:sz w:val="24"/>
                <w:highlight w:val="none"/>
              </w:rPr>
            </w:pPr>
            <w:r>
              <w:rPr>
                <w:rFonts w:hint="eastAsia" w:ascii="仿宋" w:hAnsi="仿宋" w:eastAsia="仿宋" w:cs="仿宋"/>
                <w:color w:val="auto"/>
                <w:sz w:val="24"/>
                <w:highlight w:val="none"/>
              </w:rPr>
              <w:t>3、成交后，供应商拒绝签订合同的，采购人可以按照评审报告推荐的成交候选人名单排序，确定下一候选人为</w:t>
            </w:r>
            <w:r>
              <w:rPr>
                <w:rFonts w:hint="eastAsia" w:ascii="仿宋" w:hAnsi="仿宋" w:eastAsia="仿宋" w:cs="仿宋"/>
                <w:snapToGrid w:val="0"/>
                <w:color w:val="auto"/>
                <w:kern w:val="0"/>
                <w:sz w:val="24"/>
                <w:highlight w:val="none"/>
              </w:rPr>
              <w:t>成交</w:t>
            </w:r>
            <w:r>
              <w:rPr>
                <w:rFonts w:hint="eastAsia" w:ascii="仿宋" w:hAnsi="仿宋" w:eastAsia="仿宋" w:cs="仿宋"/>
                <w:color w:val="auto"/>
                <w:sz w:val="24"/>
                <w:highlight w:val="none"/>
              </w:rPr>
              <w:t>供应商，也可以重新开展政府采购活动。供应商</w:t>
            </w:r>
            <w:r>
              <w:rPr>
                <w:rFonts w:hint="eastAsia" w:ascii="仿宋" w:hAnsi="仿宋" w:eastAsia="仿宋" w:cs="仿宋"/>
                <w:snapToGrid w:val="0"/>
                <w:color w:val="auto"/>
                <w:kern w:val="0"/>
                <w:sz w:val="24"/>
                <w:highlight w:val="none"/>
              </w:rPr>
              <w:t>成交</w:t>
            </w:r>
            <w:r>
              <w:rPr>
                <w:rFonts w:hint="eastAsia" w:ascii="仿宋" w:hAnsi="仿宋" w:eastAsia="仿宋" w:cs="仿宋"/>
                <w:color w:val="auto"/>
                <w:sz w:val="24"/>
                <w:highlight w:val="none"/>
              </w:rPr>
              <w:t>后拒绝签订合同的，应按预算金额的2%对采购人进行赔偿；赔偿金额不足以弥补采购人损失的，供应商应继续承担超过部分的损失。</w:t>
            </w:r>
          </w:p>
          <w:p>
            <w:pPr>
              <w:snapToGrid w:val="0"/>
              <w:spacing w:line="336" w:lineRule="auto"/>
              <w:ind w:firstLine="105" w:firstLineChars="44"/>
              <w:rPr>
                <w:rFonts w:hint="eastAsia" w:ascii="仿宋" w:hAnsi="仿宋" w:eastAsia="仿宋" w:cs="仿宋"/>
                <w:color w:val="auto"/>
                <w:sz w:val="24"/>
                <w:highlight w:val="none"/>
              </w:rPr>
            </w:pPr>
            <w:r>
              <w:rPr>
                <w:rFonts w:hint="eastAsia" w:ascii="仿宋" w:hAnsi="仿宋" w:eastAsia="仿宋" w:cs="仿宋"/>
                <w:color w:val="auto"/>
                <w:sz w:val="24"/>
                <w:highlight w:val="none"/>
              </w:rPr>
              <w:t>4、存在下列行为的，采购代理机构将其失信行为上报政府采购主管部门，由主管部门按有关规定对其违法失信行为记录进行公开：</w:t>
            </w:r>
          </w:p>
          <w:p>
            <w:pPr>
              <w:snapToGrid w:val="0"/>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（1）中标或者成交后，拒绝签订政府采购合同的；</w:t>
            </w:r>
          </w:p>
          <w:p>
            <w:pPr>
              <w:adjustRightInd w:val="0"/>
              <w:snapToGrid w:val="0"/>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（2）谈判有效期内撤销响应文件的。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93" w:type="dxa"/>
            <w:vAlign w:val="center"/>
          </w:tcPr>
          <w:p>
            <w:pPr>
              <w:numPr>
                <w:ilvl w:val="0"/>
                <w:numId w:val="6"/>
              </w:numPr>
              <w:adjustRightInd w:val="0"/>
              <w:snapToGrid w:val="0"/>
              <w:spacing w:line="276" w:lineRule="auto"/>
              <w:ind w:left="0" w:leftChars="0" w:firstLine="0" w:firstLineChars="0"/>
              <w:jc w:val="center"/>
              <w:rPr>
                <w:rFonts w:hint="eastAsia" w:ascii="仿宋" w:hAnsi="仿宋" w:eastAsia="仿宋" w:cs="仿宋"/>
                <w:snapToGrid w:val="0"/>
                <w:color w:val="auto"/>
                <w:kern w:val="0"/>
                <w:sz w:val="24"/>
                <w:highlight w:val="none"/>
              </w:rPr>
            </w:pPr>
            <w:bookmarkStart w:id="5" w:name="_Hlt74707423"/>
            <w:bookmarkEnd w:id="5"/>
            <w:bookmarkStart w:id="6" w:name="_Hlt74729822"/>
            <w:bookmarkEnd w:id="6"/>
            <w:bookmarkStart w:id="7" w:name="_Hlt74728647"/>
            <w:bookmarkEnd w:id="7"/>
            <w:bookmarkStart w:id="8" w:name="_Hlt74649545"/>
            <w:bookmarkEnd w:id="8"/>
          </w:p>
        </w:tc>
        <w:tc>
          <w:tcPr>
            <w:tcW w:w="1792" w:type="dxa"/>
            <w:vAlign w:val="center"/>
          </w:tcPr>
          <w:p>
            <w:pPr>
              <w:adjustRightInd w:val="0"/>
              <w:snapToGrid w:val="0"/>
              <w:spacing w:line="360" w:lineRule="auto"/>
              <w:jc w:val="center"/>
              <w:rPr>
                <w:rFonts w:hint="eastAsia" w:ascii="仿宋" w:hAnsi="仿宋" w:eastAsia="仿宋" w:cs="仿宋"/>
                <w:b/>
                <w:snapToGrid w:val="0"/>
                <w:color w:val="auto"/>
                <w:kern w:val="0"/>
                <w:sz w:val="24"/>
                <w:highlight w:val="none"/>
              </w:rPr>
            </w:pPr>
            <w:r>
              <w:rPr>
                <w:rFonts w:hint="eastAsia" w:ascii="仿宋" w:hAnsi="仿宋" w:eastAsia="仿宋" w:cs="仿宋"/>
                <w:b/>
                <w:bCs/>
                <w:snapToGrid w:val="0"/>
                <w:color w:val="auto"/>
                <w:kern w:val="0"/>
                <w:sz w:val="24"/>
                <w:highlight w:val="none"/>
              </w:rPr>
              <w:t>在线投标响应（电子投标）说明</w:t>
            </w:r>
          </w:p>
        </w:tc>
        <w:tc>
          <w:tcPr>
            <w:tcW w:w="7008" w:type="dxa"/>
            <w:vAlign w:val="center"/>
          </w:tcPr>
          <w:p>
            <w:pPr>
              <w:snapToGrid w:val="0"/>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1 \* GB3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①</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本项目通过“政府采购云平台（www.zcygov.cn）”实行在线投标响应（电子投标），供应商应先安装“政采云电子交易客户端”，并按照本采购文件和“政府采购云平台”的要求，通过“政采云电子交易客户端”编制并加密响应文件。供应商未按规定加密的响应文件，“政府采购云平台”将予以拒收。</w:t>
            </w:r>
            <w:r>
              <w:rPr>
                <w:rFonts w:hint="eastAsia" w:ascii="仿宋" w:hAnsi="仿宋" w:eastAsia="仿宋" w:cs="仿宋"/>
                <w:bCs/>
                <w:color w:val="auto"/>
                <w:sz w:val="24"/>
                <w:highlight w:val="none"/>
              </w:rPr>
              <w:t>“政采云电子交易客户端”请自行前往“浙江政府采购网-下载专区-电子交易客户端”进行下载；电子投标具体操作流程详见本公告附件《供应商项目采购-电子招投标操作指南》；</w:t>
            </w:r>
            <w:r>
              <w:rPr>
                <w:rFonts w:hint="eastAsia" w:ascii="仿宋" w:hAnsi="仿宋" w:eastAsia="仿宋" w:cs="仿宋"/>
                <w:color w:val="auto"/>
                <w:sz w:val="24"/>
                <w:highlight w:val="none"/>
              </w:rPr>
              <w:t>通过“政府采购云平台”参与在线投标时如遇平台技术问题详询400-881-7190。</w:t>
            </w:r>
          </w:p>
          <w:p>
            <w:pPr>
              <w:snapToGrid w:val="0"/>
              <w:spacing w:line="336" w:lineRule="auto"/>
              <w:rPr>
                <w:rFonts w:hint="eastAsia" w:ascii="仿宋" w:hAnsi="仿宋" w:eastAsia="仿宋" w:cs="仿宋"/>
                <w:bCs/>
                <w:color w:val="auto"/>
                <w:sz w:val="24"/>
                <w:szCs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2 \* GB3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②</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为确保网上操作合法、有效和安全，供应商应当在谈判响应截止时间前完成在“政府采购云平台”的身份认证，确保在电子投标过程中能够对相关数据电文进行加密和使用电子签章。</w:t>
            </w:r>
            <w:r>
              <w:rPr>
                <w:rFonts w:hint="eastAsia" w:ascii="仿宋" w:hAnsi="仿宋" w:eastAsia="仿宋" w:cs="仿宋"/>
                <w:bCs/>
                <w:color w:val="auto"/>
                <w:sz w:val="24"/>
                <w:highlight w:val="none"/>
              </w:rPr>
              <w:t>使用“政采云电子交易客户端”需要提前申领CA数字证书</w:t>
            </w:r>
            <w:r>
              <w:rPr>
                <w:rFonts w:hint="eastAsia" w:ascii="仿宋" w:hAnsi="仿宋" w:eastAsia="仿宋" w:cs="仿宋"/>
                <w:bCs/>
                <w:color w:val="auto"/>
                <w:sz w:val="24"/>
                <w:szCs w:val="24"/>
                <w:highlight w:val="none"/>
              </w:rPr>
              <w:t>，申领流程请自行前往“浙江政府采购网-下载专区-电子交易客户端-</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"http://www.zjzfcg.gov.cn/bidClientTemplate/2019-05-27/12945.html" \t "_blank" \o "CA驱动和申领流程" </w:instrText>
            </w:r>
            <w:r>
              <w:rPr>
                <w:rFonts w:hint="eastAsia" w:ascii="仿宋" w:hAnsi="仿宋" w:eastAsia="仿宋" w:cs="仿宋"/>
                <w:color w:val="auto"/>
                <w:highlight w:val="none"/>
              </w:rPr>
              <w:fldChar w:fldCharType="separate"/>
            </w:r>
            <w:r>
              <w:rPr>
                <w:rStyle w:val="43"/>
                <w:rFonts w:hint="eastAsia" w:ascii="仿宋" w:hAnsi="仿宋" w:eastAsia="仿宋" w:cs="仿宋"/>
                <w:bCs/>
                <w:color w:val="auto"/>
                <w:sz w:val="24"/>
                <w:szCs w:val="24"/>
                <w:highlight w:val="none"/>
                <w:u w:val="none"/>
              </w:rPr>
              <w:t>CA驱动和申领流程</w:t>
            </w:r>
            <w:r>
              <w:rPr>
                <w:rStyle w:val="43"/>
                <w:rFonts w:hint="eastAsia" w:ascii="仿宋" w:hAnsi="仿宋" w:eastAsia="仿宋" w:cs="仿宋"/>
                <w:bCs/>
                <w:color w:val="auto"/>
                <w:sz w:val="24"/>
                <w:szCs w:val="24"/>
                <w:highlight w:val="none"/>
                <w:u w:val="none"/>
              </w:rPr>
              <w:fldChar w:fldCharType="end"/>
            </w:r>
            <w:r>
              <w:rPr>
                <w:rFonts w:hint="eastAsia" w:ascii="仿宋" w:hAnsi="仿宋" w:eastAsia="仿宋" w:cs="仿宋"/>
                <w:bCs/>
                <w:color w:val="auto"/>
                <w:sz w:val="24"/>
                <w:szCs w:val="24"/>
                <w:highlight w:val="none"/>
              </w:rPr>
              <w:t>”进行查阅；</w:t>
            </w:r>
          </w:p>
          <w:p>
            <w:pPr>
              <w:snapToGrid w:val="0"/>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3 \* GB3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③</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供应商应当在谈判响应截止时间前，将生成的“电子加密响应文件”上传递交至“政府采购云平台”。谈判响应截止时间以后上传递交的响应文件将被“政府采购云平台”拒收。</w:t>
            </w:r>
          </w:p>
          <w:p>
            <w:pPr>
              <w:snapToGrid w:val="0"/>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4 \* GB3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④</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供应商在“政府采购云平台”完成“电子加密响应文件”的上传递交后，还可以（EMS邮寄形式）在谈判响应截止时间前递交以介质（U盘）存储的数据电文形式的“备份响应文件”，“备份响应文件”应当密封包装并在包装上标注项目名称、投标单位名称并加盖公章。</w:t>
            </w:r>
          </w:p>
          <w:p>
            <w:pPr>
              <w:snapToGrid w:val="0"/>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 5 \* GB3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⑤</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通过“政府采购云平台”上传递交的“电子加密响应文件”无法按时解密，供应商递交了备份响应文件的，以备份响应文件为依据，否则视为响应文件撤回。通过“政府采购云平台”上传递交的“电子加密响应文件”已按时解密的，“备份响应文件”自动失效。供应商仅递交备份响应文件的，投标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93" w:type="dxa"/>
            <w:vAlign w:val="center"/>
          </w:tcPr>
          <w:p>
            <w:pPr>
              <w:numPr>
                <w:ilvl w:val="0"/>
                <w:numId w:val="6"/>
              </w:numPr>
              <w:adjustRightInd w:val="0"/>
              <w:snapToGrid w:val="0"/>
              <w:spacing w:line="276" w:lineRule="auto"/>
              <w:ind w:left="0" w:leftChars="0" w:firstLine="0" w:firstLineChars="0"/>
              <w:jc w:val="center"/>
              <w:rPr>
                <w:rFonts w:hint="eastAsia" w:ascii="仿宋" w:hAnsi="仿宋" w:eastAsia="仿宋" w:cs="仿宋"/>
                <w:snapToGrid w:val="0"/>
                <w:color w:val="auto"/>
                <w:kern w:val="0"/>
                <w:sz w:val="24"/>
                <w:highlight w:val="none"/>
              </w:rPr>
            </w:pPr>
          </w:p>
        </w:tc>
        <w:tc>
          <w:tcPr>
            <w:tcW w:w="1792" w:type="dxa"/>
            <w:vAlign w:val="center"/>
          </w:tcPr>
          <w:p>
            <w:pPr>
              <w:adjustRightInd w:val="0"/>
              <w:snapToGrid w:val="0"/>
              <w:spacing w:line="360" w:lineRule="auto"/>
              <w:jc w:val="center"/>
              <w:rPr>
                <w:rFonts w:hint="eastAsia" w:ascii="仿宋" w:hAnsi="仿宋" w:eastAsia="仿宋" w:cs="仿宋"/>
                <w:b/>
                <w:bCs/>
                <w:snapToGrid w:val="0"/>
                <w:color w:val="auto"/>
                <w:kern w:val="0"/>
                <w:sz w:val="24"/>
                <w:highlight w:val="none"/>
                <w:lang w:eastAsia="zh-CN"/>
              </w:rPr>
            </w:pPr>
            <w:r>
              <w:rPr>
                <w:rFonts w:hint="eastAsia" w:ascii="仿宋" w:hAnsi="仿宋" w:eastAsia="仿宋" w:cs="仿宋"/>
                <w:b/>
                <w:bCs/>
                <w:snapToGrid w:val="0"/>
                <w:color w:val="auto"/>
                <w:kern w:val="0"/>
                <w:sz w:val="24"/>
                <w:highlight w:val="none"/>
                <w:lang w:eastAsia="zh-CN"/>
              </w:rPr>
              <w:t>其他说明</w:t>
            </w:r>
          </w:p>
        </w:tc>
        <w:tc>
          <w:tcPr>
            <w:tcW w:w="7008" w:type="dxa"/>
            <w:vAlign w:val="center"/>
          </w:tcPr>
          <w:p>
            <w:pPr>
              <w:snapToGrid w:val="0"/>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1.供应商如发现采购文件及其评审办法中歧视性不公正条款或违法违规等内容时，请于质疑有效期前同时向采购人、采购代理机构反映，逾期不得再对采购文件的条款提出质疑。</w:t>
            </w:r>
          </w:p>
          <w:p>
            <w:pPr>
              <w:snapToGrid w:val="0"/>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该项目成交公示期间，谈判供应商不得通过非正当途径、更不得通过非正当手段获取法律法规规定评审小组（包括其他相关人员）应当保密的相关内容。即便由此获得资料（提供来源并经查实的例外）并作为向采购人或采购代理机构或监督管理部门提出异（质）疑或投诉或法院起诉的理由，均属于非法索取的依据。</w:t>
            </w:r>
          </w:p>
          <w:p>
            <w:pPr>
              <w:snapToGrid w:val="0"/>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3．质疑、投诉人未按前列序号第 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条规定进行质疑、投诉（申诉）、举报等，均属于扰乱市场不良行为，直至公示。</w:t>
            </w:r>
          </w:p>
          <w:p>
            <w:pPr>
              <w:snapToGrid w:val="0"/>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4.采购文件中凡标注“▲”的条款均为实质性要求，未响应的响应文件将作无效标处理。</w:t>
            </w:r>
          </w:p>
        </w:tc>
      </w:tr>
    </w:tbl>
    <w:p>
      <w:pPr>
        <w:pStyle w:val="20"/>
        <w:snapToGrid w:val="0"/>
        <w:spacing w:beforeLines="0" w:afterLines="0" w:line="360" w:lineRule="auto"/>
        <w:jc w:val="center"/>
        <w:outlineLvl w:val="1"/>
        <w:rPr>
          <w:rFonts w:hint="eastAsia" w:ascii="仿宋" w:hAnsi="仿宋" w:eastAsia="仿宋" w:cs="仿宋"/>
          <w:b/>
          <w:bCs/>
          <w:color w:val="auto"/>
          <w:highlight w:val="none"/>
        </w:rPr>
      </w:pPr>
      <w:r>
        <w:rPr>
          <w:rFonts w:hint="eastAsia" w:ascii="仿宋" w:hAnsi="仿宋" w:eastAsia="仿宋" w:cs="仿宋"/>
          <w:color w:val="auto"/>
          <w:highlight w:val="none"/>
        </w:rPr>
        <w:br w:type="page"/>
      </w:r>
      <w:r>
        <w:rPr>
          <w:rFonts w:hint="eastAsia" w:ascii="仿宋" w:hAnsi="仿宋" w:eastAsia="仿宋" w:cs="仿宋"/>
          <w:b/>
          <w:bCs/>
          <w:color w:val="auto"/>
          <w:sz w:val="36"/>
          <w:szCs w:val="36"/>
          <w:highlight w:val="none"/>
        </w:rPr>
        <w:t>一、总则</w:t>
      </w:r>
    </w:p>
    <w:p>
      <w:pPr>
        <w:snapToGrid w:val="0"/>
        <w:spacing w:line="360" w:lineRule="auto"/>
        <w:ind w:firstLine="355" w:firstLineChars="148"/>
        <w:jc w:val="left"/>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（一）适用范围</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仅适用于本次采购文件中采购项目的的谈判、验收、合同履约、付款等行为（法律、法规另有规定的，从其规定）。</w:t>
      </w:r>
    </w:p>
    <w:p>
      <w:pPr>
        <w:snapToGrid w:val="0"/>
        <w:spacing w:line="360" w:lineRule="auto"/>
        <w:ind w:firstLine="352" w:firstLineChars="147"/>
        <w:jc w:val="left"/>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（二）定义</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1.“采购机构”系指组织本次谈判的</w:t>
      </w:r>
      <w:r>
        <w:rPr>
          <w:rFonts w:hint="eastAsia" w:ascii="仿宋" w:hAnsi="仿宋" w:eastAsia="仿宋" w:cs="仿宋"/>
          <w:color w:val="auto"/>
          <w:sz w:val="24"/>
          <w:szCs w:val="24"/>
          <w:highlight w:val="none"/>
          <w:lang w:eastAsia="zh-CN"/>
        </w:rPr>
        <w:t>杭州诚华工程项目管理有限公司</w:t>
      </w:r>
      <w:r>
        <w:rPr>
          <w:rFonts w:hint="eastAsia" w:ascii="仿宋" w:hAnsi="仿宋" w:eastAsia="仿宋" w:cs="仿宋"/>
          <w:color w:val="auto"/>
          <w:sz w:val="24"/>
          <w:szCs w:val="24"/>
          <w:highlight w:val="none"/>
        </w:rPr>
        <w:t>。</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2.“谈判响应方”系指向采购机构提交谈判响应文件的单位。</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3、“采购人”系指委托采购机构采购本次项目的国家机关、事业单位和团体组织。</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4.“产品”系指供方按采购文件规定，须向采购人提供的一切设备、保险、税金、备品备件、工具、手册及其它有关技术资料和材料。</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5.“服务”系指采购文件规定供方须承担的安装、调试、技术协助、校准、培训、技术指导以及其他类似的义务。</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6.“项目”系指谈判响应方按采购文件规定向采购人提供的产品和服务。</w:t>
      </w:r>
    </w:p>
    <w:p>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highlight w:val="none"/>
        </w:rPr>
        <w:t>“▲”系指实质性要求条款，“★”系产品采购项目中单一产品或核心产品，“</w:t>
      </w:r>
      <w:r>
        <w:rPr>
          <w:rFonts w:hint="eastAsia" w:ascii="仿宋" w:hAnsi="仿宋" w:eastAsia="仿宋" w:cs="仿宋"/>
          <w:vanish/>
          <w:color w:val="auto"/>
          <w:kern w:val="0"/>
          <w:sz w:val="24"/>
          <w:highlight w:val="none"/>
        </w:rPr>
        <w:t>&lt;</w:t>
      </w:r>
      <w:r>
        <w:rPr>
          <w:rFonts w:hint="eastAsia" w:ascii="仿宋" w:hAnsi="仿宋" w:eastAsia="仿宋" w:cs="仿宋"/>
          <w:color w:val="auto"/>
          <w:kern w:val="0"/>
          <w:sz w:val="24"/>
          <w:highlight w:val="none"/>
        </w:rPr>
        <w:sym w:font="Wingdings" w:char="F0FE"/>
      </w:r>
      <w:r>
        <w:rPr>
          <w:rFonts w:hint="eastAsia" w:ascii="仿宋" w:hAnsi="仿宋" w:eastAsia="仿宋" w:cs="仿宋"/>
          <w:vanish/>
          <w:color w:val="auto"/>
          <w:kern w:val="0"/>
          <w:sz w:val="24"/>
          <w:highlight w:val="none"/>
        </w:rPr>
        <w:t>&gt;&lt;&gt;</w:t>
      </w:r>
      <w:r>
        <w:rPr>
          <w:rFonts w:hint="eastAsia" w:ascii="仿宋" w:hAnsi="仿宋" w:eastAsia="仿宋" w:cs="仿宋"/>
          <w:color w:val="auto"/>
          <w:sz w:val="24"/>
          <w:highlight w:val="none"/>
        </w:rPr>
        <w:t>”系指适用本项目的要求，“</w:t>
      </w:r>
      <w:r>
        <w:rPr>
          <w:rFonts w:hint="eastAsia" w:ascii="仿宋" w:hAnsi="仿宋" w:eastAsia="仿宋" w:cs="仿宋"/>
          <w:vanish/>
          <w:color w:val="auto"/>
          <w:kern w:val="0"/>
          <w:sz w:val="24"/>
          <w:highlight w:val="none"/>
        </w:rPr>
        <w:t>&lt;</w:t>
      </w:r>
      <w:r>
        <w:rPr>
          <w:rFonts w:hint="eastAsia" w:ascii="仿宋" w:hAnsi="仿宋" w:eastAsia="仿宋" w:cs="仿宋"/>
          <w:color w:val="auto"/>
          <w:kern w:val="0"/>
          <w:sz w:val="24"/>
          <w:highlight w:val="none"/>
        </w:rPr>
        <w:t>☐</w:t>
      </w:r>
      <w:r>
        <w:rPr>
          <w:rFonts w:hint="eastAsia" w:ascii="仿宋" w:hAnsi="仿宋" w:eastAsia="仿宋" w:cs="仿宋"/>
          <w:vanish/>
          <w:color w:val="auto"/>
          <w:kern w:val="0"/>
          <w:sz w:val="24"/>
          <w:highlight w:val="none"/>
        </w:rPr>
        <w:t>&gt;</w:t>
      </w:r>
      <w:r>
        <w:rPr>
          <w:rFonts w:hint="eastAsia" w:ascii="仿宋" w:hAnsi="仿宋" w:eastAsia="仿宋" w:cs="仿宋"/>
          <w:color w:val="auto"/>
          <w:sz w:val="24"/>
          <w:highlight w:val="none"/>
        </w:rPr>
        <w:t>”系指不适用本项目的要求。</w:t>
      </w:r>
      <w:r>
        <w:rPr>
          <w:rFonts w:hint="eastAsia" w:ascii="仿宋" w:hAnsi="仿宋" w:eastAsia="仿宋" w:cs="仿宋"/>
          <w:color w:val="auto"/>
          <w:sz w:val="24"/>
          <w:szCs w:val="24"/>
          <w:highlight w:val="none"/>
        </w:rPr>
        <w:t>。</w:t>
      </w:r>
    </w:p>
    <w:p>
      <w:pPr>
        <w:snapToGrid w:val="0"/>
        <w:spacing w:line="360" w:lineRule="auto"/>
        <w:ind w:firstLine="470" w:firstLineChars="196"/>
        <w:jc w:val="left"/>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（三）谈判费用</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不论谈判结果如何，谈判响应方均应自行承担所有与谈判有关的全部费用（采购文件有其他规定的除外）。</w:t>
      </w:r>
    </w:p>
    <w:p>
      <w:pPr>
        <w:snapToGrid w:val="0"/>
        <w:spacing w:line="360" w:lineRule="auto"/>
        <w:ind w:firstLine="470" w:firstLineChars="196"/>
        <w:jc w:val="left"/>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（四）特别说明：</w:t>
      </w:r>
    </w:p>
    <w:p>
      <w:pPr>
        <w:pStyle w:val="20"/>
        <w:snapToGrid w:val="0"/>
        <w:spacing w:beforeLines="0" w:afterLines="0" w:line="360" w:lineRule="auto"/>
        <w:ind w:left="2" w:leftChars="1"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1.谈判响应方谈判所使用的资格、信誉、荣誉、业绩与企业认证必须为本法人所拥有。谈判响应方谈判所使用的采购项目实施人员必须为本法人员工（或必须为本法人或控股公司正式员工）。</w:t>
      </w:r>
    </w:p>
    <w:p>
      <w:pPr>
        <w:pStyle w:val="20"/>
        <w:snapToGrid w:val="0"/>
        <w:spacing w:beforeLines="0" w:afterLines="0" w:line="360" w:lineRule="auto"/>
        <w:ind w:left="2" w:leftChars="1"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 谈判响应方应仔细阅读采购文件的所有内容，按照采购文件的要求提交谈判响应文件，并对所提供的全部资料的真实性承担法律责任。</w:t>
      </w:r>
    </w:p>
    <w:p>
      <w:pPr>
        <w:pStyle w:val="10"/>
        <w:widowControl w:val="0"/>
        <w:tabs>
          <w:tab w:val="clear" w:pos="454"/>
        </w:tabs>
        <w:snapToGrid w:val="0"/>
        <w:spacing w:afterLines="0" w:line="360" w:lineRule="auto"/>
        <w:ind w:left="0" w:firstLine="470" w:firstLineChars="196"/>
        <w:outlineLvl w:val="2"/>
        <w:rPr>
          <w:rFonts w:hint="eastAsia" w:ascii="仿宋" w:hAnsi="仿宋" w:eastAsia="仿宋" w:cs="仿宋"/>
          <w:color w:val="auto"/>
          <w:highlight w:val="none"/>
        </w:rPr>
      </w:pPr>
      <w:r>
        <w:rPr>
          <w:rFonts w:hint="eastAsia" w:ascii="仿宋" w:hAnsi="仿宋" w:eastAsia="仿宋" w:cs="仿宋"/>
          <w:color w:val="auto"/>
          <w:highlight w:val="none"/>
        </w:rPr>
        <w:t>（五）采购文件的澄清与修改</w:t>
      </w:r>
    </w:p>
    <w:p>
      <w:pPr>
        <w:pStyle w:val="20"/>
        <w:snapToGrid w:val="0"/>
        <w:spacing w:beforeLines="0" w:afterLines="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 谈判响应方应认真阅读本采购文件，发现其中有误或有不合理要求的，谈判响应方应当以书面形式向</w:t>
      </w:r>
      <w:r>
        <w:rPr>
          <w:rFonts w:hint="eastAsia" w:ascii="仿宋" w:hAnsi="仿宋" w:eastAsia="仿宋" w:cs="仿宋"/>
          <w:color w:val="auto"/>
          <w:highlight w:val="none"/>
          <w:lang w:eastAsia="zh-CN"/>
        </w:rPr>
        <w:t>杭州诚华工程项目管理有限公司</w:t>
      </w:r>
      <w:r>
        <w:rPr>
          <w:rFonts w:hint="eastAsia" w:ascii="仿宋" w:hAnsi="仿宋" w:eastAsia="仿宋" w:cs="仿宋"/>
          <w:color w:val="auto"/>
          <w:highlight w:val="none"/>
        </w:rPr>
        <w:t>提出。代理机构将在规定的时间内，在财政部门指定的政府采购信息发布媒体上发布更正公告。</w:t>
      </w:r>
    </w:p>
    <w:p>
      <w:pPr>
        <w:pStyle w:val="20"/>
        <w:snapToGrid w:val="0"/>
        <w:spacing w:beforeLines="0" w:afterLines="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2.采购文件澄清、答复、修改、补充的内容为采购文件的组成部分。当采购文件与采购文件的答复、澄清、修改、补充通知就同一内容的表述不一致时，以最后发出的书面文件为准。</w:t>
      </w:r>
    </w:p>
    <w:p>
      <w:pPr>
        <w:pStyle w:val="20"/>
        <w:snapToGrid w:val="0"/>
        <w:spacing w:beforeLines="0" w:afterLines="0" w:line="360" w:lineRule="auto"/>
        <w:jc w:val="center"/>
        <w:outlineLvl w:val="1"/>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二、谈判响应文件的编制</w:t>
      </w:r>
    </w:p>
    <w:p>
      <w:pPr>
        <w:snapToGrid w:val="0"/>
        <w:spacing w:line="360" w:lineRule="auto"/>
        <w:ind w:firstLine="470" w:firstLineChars="19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（一）谈判响应文件的形式</w:t>
      </w:r>
    </w:p>
    <w:p>
      <w:pPr>
        <w:snapToGrid w:val="0"/>
        <w:spacing w:line="360" w:lineRule="auto"/>
        <w:ind w:firstLine="470" w:firstLineChars="19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谈判响应文件为电子响应文件。电子响应文件，按“政采云供应商项目采购-电子招投标操作指南”及本采购文件要求制作、加密并递交。</w:t>
      </w:r>
    </w:p>
    <w:p>
      <w:pPr>
        <w:snapToGrid w:val="0"/>
        <w:spacing w:line="360" w:lineRule="auto"/>
        <w:ind w:firstLine="470" w:firstLineChars="19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（二）谈判响应文件的组成</w:t>
      </w:r>
    </w:p>
    <w:p>
      <w:pPr>
        <w:snapToGrid w:val="0"/>
        <w:spacing w:line="360" w:lineRule="auto"/>
        <w:ind w:firstLine="470" w:firstLineChars="19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谈判响应文件组成为资格文件、商务技术文件、商务报价文件三部份组成。其中电子响应文件中所须加盖公章部分均采用CA签章。</w:t>
      </w:r>
    </w:p>
    <w:p>
      <w:pPr>
        <w:snapToGrid w:val="0"/>
        <w:spacing w:line="360" w:lineRule="auto"/>
        <w:ind w:firstLine="472" w:firstLineChars="196"/>
        <w:jc w:val="left"/>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1、资格文件内容：</w:t>
      </w:r>
      <w:r>
        <w:rPr>
          <w:rFonts w:hint="eastAsia" w:ascii="仿宋" w:hAnsi="仿宋" w:eastAsia="仿宋" w:cs="仿宋"/>
          <w:b/>
          <w:bCs/>
          <w:color w:val="auto"/>
          <w:sz w:val="24"/>
          <w:szCs w:val="24"/>
          <w:highlight w:val="none"/>
        </w:rPr>
        <w:t xml:space="preserve"> </w:t>
      </w:r>
    </w:p>
    <w:p>
      <w:pPr>
        <w:widowControl w:val="0"/>
        <w:wordWrap/>
        <w:adjustRightInd/>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1.1符合参加政府采购活动应当具备的一般条件的承诺函；</w:t>
      </w:r>
    </w:p>
    <w:p>
      <w:pPr>
        <w:widowControl w:val="0"/>
        <w:wordWrap/>
        <w:adjustRightInd/>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1.2落实政府采购政策需满足的资格要求；</w:t>
      </w:r>
    </w:p>
    <w:p>
      <w:pPr>
        <w:widowControl w:val="0"/>
        <w:wordWrap/>
        <w:adjustRightInd/>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1.3本项目的特定资格要求。</w:t>
      </w:r>
    </w:p>
    <w:p>
      <w:pPr>
        <w:snapToGrid w:val="0"/>
        <w:spacing w:line="360" w:lineRule="auto"/>
        <w:ind w:firstLine="472" w:firstLineChars="196"/>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2.商务技术文件内容</w:t>
      </w:r>
    </w:p>
    <w:p>
      <w:pPr>
        <w:widowControl w:val="0"/>
        <w:wordWrap/>
        <w:adjustRightInd/>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2.1投标函；</w:t>
      </w:r>
    </w:p>
    <w:p>
      <w:pPr>
        <w:widowControl w:val="0"/>
        <w:wordWrap/>
        <w:adjustRightInd/>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2.2授权委托书或法定代表人（单位负责人、自然人本人）身份证明；</w:t>
      </w:r>
    </w:p>
    <w:p>
      <w:pPr>
        <w:widowControl w:val="0"/>
        <w:wordWrap/>
        <w:adjustRightInd/>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2.3联合协议；</w:t>
      </w:r>
    </w:p>
    <w:p>
      <w:pPr>
        <w:widowControl w:val="0"/>
        <w:wordWrap/>
        <w:adjustRightInd/>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2.4分包意向协议；</w:t>
      </w:r>
    </w:p>
    <w:p>
      <w:pPr>
        <w:widowControl w:val="0"/>
        <w:wordWrap/>
        <w:adjustRightInd/>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2.5符合性审查资料；</w:t>
      </w:r>
    </w:p>
    <w:p>
      <w:pPr>
        <w:widowControl w:val="0"/>
        <w:wordWrap/>
        <w:adjustRightInd/>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2.6评标标准相应的商务技术资料；</w:t>
      </w:r>
    </w:p>
    <w:p>
      <w:pPr>
        <w:widowControl w:val="0"/>
        <w:wordWrap/>
        <w:adjustRightInd/>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2.7商务技术偏离表；</w:t>
      </w:r>
    </w:p>
    <w:p>
      <w:pPr>
        <w:widowControl w:val="0"/>
        <w:wordWrap/>
        <w:adjustRightInd/>
        <w:snapToGrid w:val="0"/>
        <w:spacing w:line="360" w:lineRule="auto"/>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firstLine="470" w:firstLineChars="196"/>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注：以上目录是编制技术响应内容的基本格式要求，供参考，谈判响应方可根据自身情况进一步补充、细化、优化。</w:t>
      </w:r>
    </w:p>
    <w:p>
      <w:pPr>
        <w:snapToGrid w:val="0"/>
        <w:spacing w:line="360" w:lineRule="auto"/>
        <w:ind w:firstLine="472" w:firstLineChars="196"/>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3.商务报价文件：</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3.1</w:t>
      </w:r>
      <w:r>
        <w:rPr>
          <w:rFonts w:hint="eastAsia" w:ascii="仿宋" w:hAnsi="仿宋" w:eastAsia="仿宋" w:cs="仿宋"/>
          <w:color w:val="auto"/>
          <w:kern w:val="0"/>
          <w:sz w:val="24"/>
          <w:szCs w:val="24"/>
          <w:highlight w:val="none"/>
        </w:rPr>
        <w:t>谈判报价一览表；</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3.2</w:t>
      </w:r>
      <w:r>
        <w:rPr>
          <w:rFonts w:hint="eastAsia" w:ascii="仿宋" w:hAnsi="仿宋" w:eastAsia="仿宋" w:cs="仿宋"/>
          <w:color w:val="auto"/>
          <w:kern w:val="0"/>
          <w:sz w:val="24"/>
          <w:szCs w:val="24"/>
          <w:highlight w:val="none"/>
        </w:rPr>
        <w:t>报价明细清单（格式附后，含报价清单）；</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3.3</w:t>
      </w:r>
      <w:r>
        <w:rPr>
          <w:rFonts w:hint="eastAsia" w:ascii="仿宋" w:hAnsi="仿宋" w:eastAsia="仿宋" w:cs="仿宋"/>
          <w:color w:val="auto"/>
          <w:kern w:val="0"/>
          <w:sz w:val="24"/>
          <w:szCs w:val="24"/>
          <w:highlight w:val="none"/>
        </w:rPr>
        <w:t>谈判响应方认为需要提供的其它文件和资料。</w:t>
      </w:r>
    </w:p>
    <w:p>
      <w:pPr>
        <w:snapToGrid w:val="0"/>
        <w:spacing w:line="360" w:lineRule="auto"/>
        <w:ind w:firstLine="470" w:firstLineChars="196"/>
        <w:jc w:val="left"/>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（三）谈判响应文件的语言及计量</w:t>
      </w:r>
    </w:p>
    <w:p>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1、谈判响应文件以及谈判响应方与采购机构就有关谈判事宜的所有来往函电，均应以中文汉语书写。除签名、盖章、专用名称等特殊情形外，以中文汉语以外的文字表述的谈判响应文件视同未提供。</w:t>
      </w:r>
    </w:p>
    <w:p>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2、谈判计量单位，采购文件已有明确规定的，使用采购文件规定的计量单位，采购文件没有规定的，应采用中华人民共和国法定计量单位（货币单位：人民币元），否则视同未响应。</w:t>
      </w:r>
    </w:p>
    <w:p>
      <w:pPr>
        <w:snapToGrid w:val="0"/>
        <w:spacing w:line="360" w:lineRule="auto"/>
        <w:ind w:firstLine="470" w:firstLineChars="196"/>
        <w:jc w:val="left"/>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（四）谈判报价</w:t>
      </w:r>
    </w:p>
    <w:p>
      <w:pPr>
        <w:tabs>
          <w:tab w:val="left" w:pos="525"/>
        </w:tabs>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1.谈判响应文件只允许有一个报价，谈判报价应按采购文件中相关附表格式填报</w:t>
      </w:r>
    </w:p>
    <w:p>
      <w:pPr>
        <w:pStyle w:val="20"/>
        <w:snapToGrid w:val="0"/>
        <w:spacing w:beforeLines="0" w:afterLines="0" w:line="360" w:lineRule="auto"/>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2.谈判报价是履行合同的最终价格，应包括货款、标准附件、备品备件、专用工具、包装、运输、装卸、保险、税金、货到就位以及安装、调试、培训、保修等一切税金和费用。</w:t>
      </w:r>
    </w:p>
    <w:p>
      <w:pPr>
        <w:snapToGrid w:val="0"/>
        <w:spacing w:line="360" w:lineRule="auto"/>
        <w:ind w:firstLine="470" w:firstLineChars="196"/>
        <w:jc w:val="left"/>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（五）谈判响应文件的有效期</w:t>
      </w:r>
    </w:p>
    <w:p>
      <w:pPr>
        <w:pStyle w:val="10"/>
        <w:widowControl w:val="0"/>
        <w:tabs>
          <w:tab w:val="clear" w:pos="454"/>
        </w:tabs>
        <w:snapToGrid w:val="0"/>
        <w:spacing w:afterLines="0"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1.自谈判响应截止日起90天内谈判响应文件应保持有效。有效期不足的谈判响应文件将被拒绝。</w:t>
      </w:r>
    </w:p>
    <w:p>
      <w:pPr>
        <w:pStyle w:val="10"/>
        <w:widowControl w:val="0"/>
        <w:tabs>
          <w:tab w:val="clear" w:pos="454"/>
        </w:tabs>
        <w:snapToGrid w:val="0"/>
        <w:spacing w:afterLines="0"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2.成交供应商的谈判响应文件自谈判之日起至合同履行完毕止均应保持有效。</w:t>
      </w:r>
    </w:p>
    <w:p>
      <w:pPr>
        <w:snapToGrid w:val="0"/>
        <w:spacing w:line="360" w:lineRule="auto"/>
        <w:ind w:firstLine="470" w:firstLineChars="196"/>
        <w:jc w:val="left"/>
        <w:outlineLvl w:val="0"/>
        <w:rPr>
          <w:rFonts w:hint="eastAsia" w:ascii="仿宋" w:hAnsi="仿宋" w:eastAsia="仿宋" w:cs="仿宋"/>
          <w:color w:val="auto"/>
          <w:sz w:val="24"/>
          <w:szCs w:val="24"/>
          <w:highlight w:val="none"/>
        </w:rPr>
      </w:pPr>
      <w:bookmarkStart w:id="9" w:name="_Toc2130"/>
      <w:r>
        <w:rPr>
          <w:rFonts w:hint="eastAsia" w:ascii="仿宋" w:hAnsi="仿宋" w:eastAsia="仿宋" w:cs="仿宋"/>
          <w:color w:val="auto"/>
          <w:sz w:val="24"/>
          <w:szCs w:val="24"/>
          <w:highlight w:val="none"/>
        </w:rPr>
        <w:t>（六）谈判保证金（无）</w:t>
      </w:r>
      <w:bookmarkEnd w:id="9"/>
    </w:p>
    <w:p>
      <w:pPr>
        <w:snapToGrid w:val="0"/>
        <w:spacing w:line="360" w:lineRule="auto"/>
        <w:ind w:firstLine="470" w:firstLineChars="196"/>
        <w:jc w:val="left"/>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（七）谈判响应文件的签署和份数</w:t>
      </w:r>
    </w:p>
    <w:p>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谈判响应方应按本采购文件规定的格式和顺序编制、上传谈判响应文件并标注页码，谈判响应文件内容不完整、编排混乱或未做到关联导致谈判响应文件被误读、漏读或者查找不到相关内容的，是谈判响应方的责任。</w:t>
      </w:r>
    </w:p>
    <w:p>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2.谈判响应文件须由谈判响应方在规定位置盖章并由法定代表人或法定代表人的授权委托人签署，谈判响应方应写全称。</w:t>
      </w:r>
    </w:p>
    <w:p>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5.谈判响应文件不得涂改，若有修改错漏处，须加盖单位公章或者法定代表人或授权委托人签字或盖章。谈判响应文件因字迹潦草或表达不清所引起的后果由谈判响应方负责。</w:t>
      </w:r>
    </w:p>
    <w:p>
      <w:pPr>
        <w:pStyle w:val="2"/>
        <w:snapToGrid w:val="0"/>
        <w:spacing w:line="360" w:lineRule="auto"/>
        <w:ind w:firstLine="457" w:firstLineChars="196"/>
        <w:outlineLvl w:val="1"/>
        <w:rPr>
          <w:rFonts w:hint="eastAsia" w:ascii="仿宋" w:hAnsi="仿宋" w:eastAsia="仿宋" w:cs="仿宋"/>
          <w:b/>
          <w:bCs/>
          <w:snapToGrid w:val="0"/>
          <w:color w:val="auto"/>
          <w:sz w:val="24"/>
          <w:szCs w:val="24"/>
          <w:highlight w:val="none"/>
        </w:rPr>
      </w:pPr>
      <w:r>
        <w:rPr>
          <w:rFonts w:hint="eastAsia" w:ascii="仿宋" w:hAnsi="仿宋" w:eastAsia="仿宋" w:cs="仿宋"/>
          <w:b/>
          <w:bCs/>
          <w:color w:val="auto"/>
          <w:sz w:val="24"/>
          <w:szCs w:val="24"/>
          <w:highlight w:val="none"/>
        </w:rPr>
        <w:t>三、谈判</w:t>
      </w:r>
    </w:p>
    <w:p>
      <w:pPr>
        <w:pStyle w:val="2"/>
        <w:snapToGrid w:val="0"/>
        <w:spacing w:line="360" w:lineRule="auto"/>
        <w:ind w:firstLine="466" w:firstLineChars="200"/>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（一）谈判准备</w:t>
      </w:r>
    </w:p>
    <w:p>
      <w:pPr>
        <w:pStyle w:val="2"/>
        <w:snapToGrid w:val="0"/>
        <w:spacing w:line="360" w:lineRule="auto"/>
        <w:ind w:firstLine="464" w:firstLineChars="200"/>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采购机构将在规定的时间和地点进行线上谈判，谈判响应方的法定代表人或其委托代理人须参加线上谈判会议。</w:t>
      </w:r>
    </w:p>
    <w:p>
      <w:pPr>
        <w:pStyle w:val="24"/>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（二）谈判程序：</w:t>
      </w:r>
    </w:p>
    <w:p>
      <w:pPr>
        <w:pStyle w:val="24"/>
        <w:spacing w:line="360" w:lineRule="auto"/>
        <w:ind w:left="723" w:leftChars="230" w:hanging="240" w:hangingChars="100"/>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1.采购机构宣布谈判会议开始，介绍到会人员；</w:t>
      </w:r>
    </w:p>
    <w:p>
      <w:pPr>
        <w:pStyle w:val="24"/>
        <w:spacing w:line="360" w:lineRule="auto"/>
        <w:ind w:left="723" w:leftChars="230" w:hanging="240" w:hangingChars="100"/>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2.采购机构开启各谈判响应方的解密响应文件；</w:t>
      </w:r>
    </w:p>
    <w:p>
      <w:pPr>
        <w:pStyle w:val="24"/>
        <w:spacing w:line="360" w:lineRule="auto"/>
        <w:ind w:left="723" w:leftChars="230" w:hanging="240" w:hangingChars="100"/>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3在政采云平台系统规定的解密时间截止前，未解密成功的响应文件做无效响应；</w:t>
      </w:r>
    </w:p>
    <w:p>
      <w:pPr>
        <w:pStyle w:val="24"/>
        <w:spacing w:line="360" w:lineRule="auto"/>
        <w:ind w:firstLine="480" w:firstLineChars="200"/>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4.谈判小组对各谈判响应文件进行符合性评审，并依次与合格的谈判响应方进行谈判；</w:t>
      </w:r>
    </w:p>
    <w:p>
      <w:pPr>
        <w:pStyle w:val="24"/>
        <w:spacing w:line="360" w:lineRule="auto"/>
        <w:ind w:left="723" w:leftChars="230" w:hanging="240" w:hangingChars="100"/>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5.满足采购要求的谈判响应方进行最后报价；</w:t>
      </w:r>
    </w:p>
    <w:p>
      <w:pPr>
        <w:pStyle w:val="24"/>
        <w:spacing w:line="360" w:lineRule="auto"/>
        <w:ind w:left="723" w:leftChars="230" w:hanging="240" w:hangingChars="100"/>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6.宣布拟成交候选人；</w:t>
      </w:r>
    </w:p>
    <w:p>
      <w:pPr>
        <w:pStyle w:val="20"/>
        <w:snapToGrid w:val="0"/>
        <w:spacing w:beforeLines="0" w:afterLines="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7.采购机构线上打印谈判记录，同时由谈判小组、采购人代表、监督人当场签字确认。</w:t>
      </w:r>
    </w:p>
    <w:p>
      <w:pPr>
        <w:pStyle w:val="24"/>
        <w:spacing w:line="360" w:lineRule="auto"/>
        <w:ind w:left="723" w:leftChars="230" w:hanging="240" w:hangingChars="100"/>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8.会议结束。</w:t>
      </w:r>
    </w:p>
    <w:p>
      <w:pPr>
        <w:pStyle w:val="24"/>
        <w:spacing w:line="360" w:lineRule="auto"/>
        <w:ind w:left="724" w:leftChars="230" w:hanging="241" w:hangingChars="100"/>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四、评审</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（一）评标（谈判）按下列程序进行：</w:t>
      </w:r>
    </w:p>
    <w:p>
      <w:pPr>
        <w:pStyle w:val="89"/>
        <w:numPr>
          <w:ilvl w:val="3"/>
          <w:numId w:val="7"/>
        </w:numPr>
        <w:spacing w:line="360" w:lineRule="auto"/>
        <w:ind w:left="284" w:firstLine="284"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依法组建评标（谈判）委员会；</w:t>
      </w:r>
    </w:p>
    <w:p>
      <w:pPr>
        <w:pStyle w:val="89"/>
        <w:numPr>
          <w:ilvl w:val="3"/>
          <w:numId w:val="7"/>
        </w:numPr>
        <w:spacing w:line="360" w:lineRule="auto"/>
        <w:ind w:left="284" w:firstLine="284"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谈判前准备；</w:t>
      </w:r>
    </w:p>
    <w:p>
      <w:pPr>
        <w:pStyle w:val="89"/>
        <w:numPr>
          <w:ilvl w:val="3"/>
          <w:numId w:val="7"/>
        </w:numPr>
        <w:spacing w:line="360" w:lineRule="auto"/>
        <w:ind w:left="284" w:firstLine="284"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技术标评审；</w:t>
      </w:r>
    </w:p>
    <w:p>
      <w:pPr>
        <w:pStyle w:val="89"/>
        <w:numPr>
          <w:ilvl w:val="3"/>
          <w:numId w:val="7"/>
        </w:numPr>
        <w:spacing w:line="360" w:lineRule="auto"/>
        <w:ind w:left="284" w:firstLine="284"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报价评审；</w:t>
      </w:r>
    </w:p>
    <w:p>
      <w:pPr>
        <w:pStyle w:val="89"/>
        <w:numPr>
          <w:ilvl w:val="3"/>
          <w:numId w:val="7"/>
        </w:numPr>
        <w:spacing w:line="360" w:lineRule="auto"/>
        <w:ind w:left="284" w:firstLine="284"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完成评审报告。</w:t>
      </w:r>
    </w:p>
    <w:p>
      <w:pPr>
        <w:pStyle w:val="24"/>
        <w:spacing w:line="360" w:lineRule="auto"/>
        <w:ind w:left="723" w:leftChars="230" w:hanging="240" w:hangingChars="1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（二）评审成员组成</w:t>
      </w:r>
    </w:p>
    <w:p>
      <w:pPr>
        <w:snapToGrid w:val="0"/>
        <w:spacing w:line="360" w:lineRule="auto"/>
        <w:ind w:firstLine="436" w:firstLineChars="1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机构依法组建由3人及以上（含）奇数的人员组成的评标委员会（谈判小组），负责对谈判响应文件进行审查、质询、评审和比较等。谈判小组由采购单位代表和政府采购专家组成，其中政府采购专家人数不少于成员总数的三分之二。</w:t>
      </w:r>
    </w:p>
    <w:p>
      <w:pPr>
        <w:pStyle w:val="24"/>
        <w:spacing w:line="360" w:lineRule="auto"/>
        <w:ind w:left="1" w:firstLine="482" w:firstLineChars="20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w:t>
      </w:r>
      <w:r>
        <w:rPr>
          <w:rFonts w:hint="eastAsia" w:ascii="仿宋" w:hAnsi="仿宋" w:eastAsia="仿宋" w:cs="仿宋"/>
          <w:color w:val="auto"/>
          <w:sz w:val="24"/>
          <w:szCs w:val="24"/>
          <w:highlight w:val="none"/>
        </w:rPr>
        <w:t>评标委员会（谈判小组）必须公平、公正、客观，不带任何倾向性和启发性；不得向外界透露任何与评标有关的内容；任何单位和个人不得干扰、影响评审的正常进行。</w:t>
      </w:r>
    </w:p>
    <w:p>
      <w:pPr>
        <w:pStyle w:val="24"/>
        <w:spacing w:line="360" w:lineRule="auto"/>
        <w:ind w:left="723" w:leftChars="230" w:hanging="240" w:hangingChars="1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（四）开标流程：</w:t>
      </w:r>
    </w:p>
    <w:p>
      <w:pPr>
        <w:spacing w:line="360" w:lineRule="auto"/>
        <w:ind w:firstLine="424" w:firstLineChars="177"/>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向各谈判响应方发出电子加密响应文件【开始解密】通知，由供应商按采购文件规定的时间内自行进行响应文件解密。谈判响应方在规定的时间内无法完成已递交的“电子加密响应文件”解密的，如已按规定递交了备份响应文件的，将由采购组织机构按“政府采购云平台”操作规范将备份响应文件上传至“政府采购云平台”，上传成功后，“电子加密响应文件”自动失效；</w:t>
      </w:r>
    </w:p>
    <w:p>
      <w:pPr>
        <w:spacing w:line="360" w:lineRule="auto"/>
        <w:ind w:firstLine="424" w:firstLineChars="177"/>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2.响应文件解密结束，通过邮件形式发送各谈判响应方组织签署《政府采购活动现场确认声明书》等开标过程中需授权代表人签字（扫描后以PDF格式）回传的文件；</w:t>
      </w:r>
    </w:p>
    <w:p>
      <w:pPr>
        <w:spacing w:line="360" w:lineRule="auto"/>
        <w:ind w:firstLine="424" w:firstLineChars="177"/>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3.开启响应文件，进入资格审查；</w:t>
      </w:r>
    </w:p>
    <w:p>
      <w:pPr>
        <w:spacing w:line="360" w:lineRule="auto"/>
        <w:ind w:firstLine="424" w:firstLineChars="177"/>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4.第一阶段开标结束。</w:t>
      </w:r>
    </w:p>
    <w:p>
      <w:pPr>
        <w:spacing w:line="360" w:lineRule="auto"/>
        <w:ind w:firstLine="424" w:firstLineChars="177"/>
        <w:jc w:val="left"/>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备注：开标大会的第一阶段结束后，采购人或采购代理机构将依法对谈判响应方的资格进行审查，具体见本章节“谈判响应方资格审查”相关规定。资格审查结束后进入符合性审查和商务技术的评审工作。</w:t>
      </w:r>
    </w:p>
    <w:p>
      <w:pPr>
        <w:pStyle w:val="24"/>
        <w:spacing w:line="360" w:lineRule="auto"/>
        <w:ind w:left="723" w:leftChars="230" w:hanging="240" w:hangingChars="1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r>
        <w:rPr>
          <w:rFonts w:hint="eastAsia" w:ascii="仿宋" w:hAnsi="仿宋" w:eastAsia="仿宋" w:cs="仿宋"/>
          <w:color w:val="auto"/>
          <w:kern w:val="0"/>
          <w:sz w:val="24"/>
          <w:highlight w:val="none"/>
        </w:rPr>
        <w:t>首先公布符合性审查、商务技术评审无效供应商名称及理由；</w:t>
      </w:r>
    </w:p>
    <w:p>
      <w:pPr>
        <w:pStyle w:val="24"/>
        <w:spacing w:line="360" w:lineRule="auto"/>
        <w:ind w:left="723" w:leftChars="230" w:hanging="240" w:hangingChars="100"/>
        <w:rPr>
          <w:rFonts w:hint="eastAsia" w:ascii="仿宋" w:hAnsi="仿宋" w:eastAsia="仿宋" w:cs="仿宋"/>
          <w:color w:val="auto"/>
          <w:kern w:val="0"/>
          <w:sz w:val="24"/>
          <w:highlight w:val="none"/>
        </w:rPr>
      </w:pPr>
      <w:r>
        <w:rPr>
          <w:rFonts w:hint="eastAsia" w:ascii="仿宋" w:hAnsi="仿宋" w:eastAsia="仿宋" w:cs="仿宋"/>
          <w:bCs/>
          <w:color w:val="auto"/>
          <w:sz w:val="24"/>
          <w:szCs w:val="24"/>
          <w:highlight w:val="none"/>
        </w:rPr>
        <w:t>6.</w:t>
      </w:r>
      <w:r>
        <w:rPr>
          <w:rFonts w:hint="eastAsia" w:ascii="仿宋" w:hAnsi="仿宋" w:eastAsia="仿宋" w:cs="仿宋"/>
          <w:color w:val="auto"/>
          <w:kern w:val="0"/>
          <w:sz w:val="24"/>
          <w:highlight w:val="none"/>
        </w:rPr>
        <w:t xml:space="preserve"> 公布经商务技术评审后有效谈判响应方的名单，开启符合性审查、商务技术评审有效谈判响应方的商务报价文件，制作开标记录表，开启签字时段，供应商在线确认（不予确认的应说明理由，否则视为无异议）。</w:t>
      </w:r>
    </w:p>
    <w:p>
      <w:pPr>
        <w:pStyle w:val="24"/>
        <w:spacing w:line="360" w:lineRule="auto"/>
        <w:ind w:left="723" w:leftChars="23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7.对一次报价进行符合性审查，向经评审有效的供应商发起二次报价程序，供应商在规定时间进行二次报价。</w:t>
      </w:r>
    </w:p>
    <w:p>
      <w:pPr>
        <w:pStyle w:val="24"/>
        <w:spacing w:line="360" w:lineRule="auto"/>
        <w:ind w:left="723" w:leftChars="230" w:hanging="240" w:hanging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8.经评审</w:t>
      </w:r>
      <w:r>
        <w:rPr>
          <w:rFonts w:hint="eastAsia" w:ascii="仿宋" w:hAnsi="仿宋" w:eastAsia="仿宋" w:cs="仿宋"/>
          <w:color w:val="auto"/>
          <w:kern w:val="0"/>
          <w:sz w:val="24"/>
          <w:highlight w:val="none"/>
          <w:lang w:eastAsia="zh-CN"/>
        </w:rPr>
        <w:t>提供后的</w:t>
      </w:r>
      <w:r>
        <w:rPr>
          <w:rFonts w:hint="eastAsia" w:ascii="仿宋" w:hAnsi="仿宋" w:eastAsia="仿宋" w:cs="仿宋"/>
          <w:color w:val="auto"/>
          <w:kern w:val="0"/>
          <w:sz w:val="24"/>
          <w:highlight w:val="none"/>
        </w:rPr>
        <w:t>最低价的供应商推荐为第一中标候选人。</w:t>
      </w:r>
    </w:p>
    <w:p>
      <w:pPr>
        <w:pStyle w:val="24"/>
        <w:spacing w:line="360" w:lineRule="auto"/>
        <w:ind w:left="723" w:leftChars="230" w:hanging="240" w:hangingChars="1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（五）资格审查</w:t>
      </w:r>
    </w:p>
    <w:p>
      <w:pPr>
        <w:adjustRightInd w:val="0"/>
        <w:snapToGrid w:val="0"/>
        <w:spacing w:line="360" w:lineRule="auto"/>
        <w:ind w:firstLine="482" w:firstLineChars="200"/>
        <w:jc w:val="left"/>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1、被拒绝的响应文件；</w:t>
      </w:r>
    </w:p>
    <w:p>
      <w:pPr>
        <w:adjustRightInd w:val="0"/>
        <w:snapToGrid w:val="0"/>
        <w:spacing w:line="360" w:lineRule="auto"/>
        <w:ind w:firstLine="482" w:firstLineChars="200"/>
        <w:jc w:val="left"/>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2、未通过合法渠道获取的；</w:t>
      </w:r>
    </w:p>
    <w:p>
      <w:pPr>
        <w:adjustRightInd w:val="0"/>
        <w:snapToGrid w:val="0"/>
        <w:spacing w:line="360" w:lineRule="auto"/>
        <w:ind w:firstLine="482" w:firstLineChars="200"/>
        <w:jc w:val="left"/>
        <w:rPr>
          <w:rFonts w:hint="eastAsia" w:ascii="仿宋" w:hAnsi="仿宋" w:eastAsia="仿宋" w:cs="仿宋"/>
          <w:b/>
          <w:snapToGrid w:val="0"/>
          <w:color w:val="auto"/>
          <w:kern w:val="0"/>
          <w:sz w:val="24"/>
          <w:highlight w:val="none"/>
        </w:rPr>
      </w:pPr>
      <w:r>
        <w:rPr>
          <w:rFonts w:hint="eastAsia" w:ascii="仿宋" w:hAnsi="仿宋" w:eastAsia="仿宋" w:cs="仿宋"/>
          <w:b/>
          <w:snapToGrid w:val="0"/>
          <w:color w:val="auto"/>
          <w:kern w:val="0"/>
          <w:sz w:val="24"/>
          <w:highlight w:val="none"/>
        </w:rPr>
        <w:t>3、资格证明文件不全，或者不符合采购文件标明的资格要求（参见采购公告之“二、申请人的资格要求：）；</w:t>
      </w:r>
    </w:p>
    <w:p>
      <w:pPr>
        <w:adjustRightInd w:val="0"/>
        <w:snapToGrid w:val="0"/>
        <w:spacing w:line="360" w:lineRule="auto"/>
        <w:ind w:firstLine="482" w:firstLineChars="200"/>
        <w:jc w:val="left"/>
        <w:rPr>
          <w:rFonts w:hint="eastAsia" w:ascii="仿宋" w:hAnsi="仿宋" w:eastAsia="仿宋" w:cs="仿宋"/>
          <w:color w:val="auto"/>
          <w:kern w:val="0"/>
          <w:highlight w:val="none"/>
        </w:rPr>
      </w:pPr>
      <w:r>
        <w:rPr>
          <w:rFonts w:hint="eastAsia" w:ascii="仿宋" w:hAnsi="仿宋" w:eastAsia="仿宋" w:cs="仿宋"/>
          <w:b/>
          <w:snapToGrid w:val="0"/>
          <w:color w:val="auto"/>
          <w:kern w:val="0"/>
          <w:sz w:val="24"/>
          <w:highlight w:val="none"/>
        </w:rPr>
        <w:t>4、信用审查不通过的。</w:t>
      </w:r>
    </w:p>
    <w:p>
      <w:pPr>
        <w:pStyle w:val="24"/>
        <w:spacing w:line="360" w:lineRule="auto"/>
        <w:ind w:left="723" w:leftChars="230" w:hanging="240" w:hangingChars="1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（六）符合性审查</w:t>
      </w:r>
    </w:p>
    <w:p>
      <w:pPr>
        <w:pStyle w:val="45"/>
        <w:adjustRightInd w:val="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响应文件符合性审查：评标委员会依据采购文件的规定，从响应文件的有效性、完整性和对采购文件的响应程度进行审查，以确定是否对采购文件的实质性要求作出响应。</w:t>
      </w:r>
    </w:p>
    <w:p>
      <w:pPr>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如有下列情形的，符合性审查不合格：</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4.2投标文件未按照招标文件要求签署、盖章的；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4.4投标文件含有采购人不能接受的附加条件的；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4.5投标文件中承诺的投标有效期少于招标文件中载明的投标有效期的；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4.6投标文件出现不是唯一的、有选择性投标报价的;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4.7投标报价超过招标文件中规定的预算金额或者最高限价的;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4.9投标人对根据修正原则修正后的报价不确认的；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4.10投标人提供虚假材料投标的；</w:t>
      </w:r>
    </w:p>
    <w:p>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4.12投标人仅提交备份投标文件，没有在电子交易平台传输递交投标文件的，投标无效；</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4.13 投标文件不满足招标文件的其它实质性要求的；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4.14法律、法规、规章（适用本市的）及省级以上规范性文件（适用本市的）规定的其他无效情形。</w:t>
      </w:r>
    </w:p>
    <w:p>
      <w:pPr>
        <w:pStyle w:val="24"/>
        <w:spacing w:line="360" w:lineRule="auto"/>
        <w:ind w:left="724" w:leftChars="230" w:hanging="241" w:hangingChars="1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五、定标</w:t>
      </w:r>
    </w:p>
    <w:p>
      <w:pPr>
        <w:snapToGrid w:val="0"/>
        <w:spacing w:line="360" w:lineRule="auto"/>
        <w:ind w:firstLine="319" w:firstLineChars="13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（一）确定成交供应商。本项目由采购人确定成交供应商。</w:t>
      </w:r>
    </w:p>
    <w:p>
      <w:pPr>
        <w:snapToGrid w:val="0"/>
        <w:spacing w:line="360" w:lineRule="auto"/>
        <w:ind w:firstLine="436" w:firstLineChars="1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1.谈判结束后，采购人对评审结果无异议的，采购人应在收到评审报告后5个工作日内对评审结果进行确认。</w:t>
      </w:r>
    </w:p>
    <w:p>
      <w:pPr>
        <w:snapToGrid w:val="0"/>
        <w:spacing w:line="360" w:lineRule="auto"/>
        <w:ind w:firstLine="436" w:firstLineChars="1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2.采购机构在2个工作日对结果进行公示，结果公告公示期1个工作日。</w:t>
      </w:r>
    </w:p>
    <w:p>
      <w:pPr>
        <w:snapToGrid w:val="0"/>
        <w:spacing w:line="360" w:lineRule="auto"/>
        <w:ind w:firstLine="319" w:firstLineChars="13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（二）采购人依法确定成交供应商后，采购机构以书面形式发出《成交通知书》。</w:t>
      </w:r>
    </w:p>
    <w:p>
      <w:pPr>
        <w:snapToGrid w:val="0"/>
        <w:spacing w:line="360" w:lineRule="auto"/>
        <w:ind w:firstLine="436" w:firstLineChars="181"/>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六、合同授予</w:t>
      </w:r>
    </w:p>
    <w:p>
      <w:pPr>
        <w:snapToGrid w:val="0"/>
        <w:spacing w:line="360" w:lineRule="auto"/>
        <w:ind w:firstLine="319" w:firstLineChars="13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（一）签订合同</w:t>
      </w:r>
    </w:p>
    <w:p>
      <w:pPr>
        <w:snapToGrid w:val="0"/>
        <w:spacing w:line="360" w:lineRule="auto"/>
        <w:ind w:firstLine="436" w:firstLineChars="1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1.成交供应商应自成交通知书发出后</w:t>
      </w:r>
      <w:r>
        <w:rPr>
          <w:rFonts w:hint="eastAsia" w:ascii="仿宋" w:hAnsi="仿宋" w:eastAsia="仿宋" w:cs="仿宋"/>
          <w:color w:val="auto"/>
          <w:sz w:val="24"/>
          <w:szCs w:val="24"/>
          <w:highlight w:val="none"/>
          <w:u w:val="single"/>
        </w:rPr>
        <w:t>7</w:t>
      </w:r>
      <w:r>
        <w:rPr>
          <w:rFonts w:hint="eastAsia" w:ascii="仿宋" w:hAnsi="仿宋" w:eastAsia="仿宋" w:cs="仿宋"/>
          <w:color w:val="auto"/>
          <w:sz w:val="24"/>
          <w:szCs w:val="24"/>
          <w:highlight w:val="none"/>
        </w:rPr>
        <w:t>日内与采购人签定合同。</w:t>
      </w:r>
    </w:p>
    <w:p>
      <w:pPr>
        <w:snapToGrid w:val="0"/>
        <w:spacing w:line="360" w:lineRule="auto"/>
        <w:ind w:firstLine="436" w:firstLineChars="1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2.成交供应商延、拒签合同的,将被取消成交资格并保留进一步追究其法律责任的权利。</w:t>
      </w:r>
    </w:p>
    <w:p>
      <w:pPr>
        <w:pStyle w:val="24"/>
        <w:spacing w:line="360" w:lineRule="auto"/>
        <w:ind w:firstLine="319" w:firstLineChars="13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（二）履约保证金</w:t>
      </w:r>
    </w:p>
    <w:p>
      <w:pPr>
        <w:pStyle w:val="24"/>
        <w:spacing w:line="360" w:lineRule="auto"/>
        <w:ind w:firstLine="436" w:firstLineChars="1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1.签订合同前，成交成交供应商应根据竞争性谈判文件确定的履约保证金的金额，向采购人交纳履约保证金。</w:t>
      </w:r>
    </w:p>
    <w:p>
      <w:pPr>
        <w:pStyle w:val="24"/>
        <w:spacing w:line="360" w:lineRule="auto"/>
        <w:ind w:firstLine="436" w:firstLineChars="1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2.签订合同后，如成交成交供应商不按双方签订合同约定履约，则没收其全部履约保证金，履约保证金不足以赔偿损失的，按实际损失赔偿。</w:t>
      </w:r>
    </w:p>
    <w:p>
      <w:pPr>
        <w:pStyle w:val="20"/>
        <w:snapToGrid w:val="0"/>
        <w:spacing w:beforeLines="0" w:afterLines="0" w:line="360" w:lineRule="auto"/>
        <w:ind w:firstLine="475" w:firstLineChars="197"/>
        <w:outlineLvl w:val="1"/>
        <w:rPr>
          <w:rFonts w:hint="eastAsia" w:ascii="仿宋" w:hAnsi="仿宋" w:eastAsia="仿宋" w:cs="仿宋"/>
          <w:b/>
          <w:bCs/>
          <w:color w:val="auto"/>
          <w:highlight w:val="none"/>
        </w:rPr>
      </w:pPr>
      <w:r>
        <w:rPr>
          <w:rFonts w:hint="eastAsia" w:ascii="仿宋" w:hAnsi="仿宋" w:eastAsia="仿宋" w:cs="仿宋"/>
          <w:b/>
          <w:bCs/>
          <w:color w:val="auto"/>
          <w:highlight w:val="none"/>
        </w:rPr>
        <w:t>七、货款的结算</w:t>
      </w:r>
    </w:p>
    <w:p>
      <w:pPr>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详见合同条款。</w:t>
      </w:r>
    </w:p>
    <w:p>
      <w:pPr>
        <w:pStyle w:val="20"/>
        <w:snapToGrid w:val="0"/>
        <w:spacing w:beforeLines="0" w:afterLines="0" w:line="360" w:lineRule="auto"/>
        <w:ind w:firstLine="475" w:firstLineChars="197"/>
        <w:outlineLvl w:val="1"/>
        <w:rPr>
          <w:rFonts w:hint="eastAsia" w:ascii="仿宋" w:hAnsi="仿宋" w:eastAsia="仿宋" w:cs="仿宋"/>
          <w:b/>
          <w:bCs/>
          <w:color w:val="auto"/>
          <w:highlight w:val="none"/>
        </w:rPr>
      </w:pPr>
      <w:r>
        <w:rPr>
          <w:rFonts w:hint="eastAsia" w:ascii="仿宋" w:hAnsi="仿宋" w:eastAsia="仿宋" w:cs="仿宋"/>
          <w:b/>
          <w:bCs/>
          <w:color w:val="auto"/>
          <w:highlight w:val="none"/>
        </w:rPr>
        <w:t>八、质疑与投诉</w:t>
      </w:r>
    </w:p>
    <w:p>
      <w:pPr>
        <w:pStyle w:val="4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根据《中华人民共和国政府采购法》、《财政部关于加强政府采购供应商投诉受理审查工作的通知》和《浙江省政府采购供应商质疑处理办法》等规定，政府采购供应商可以依法提起质疑和投诉。</w:t>
      </w:r>
    </w:p>
    <w:p>
      <w:pPr>
        <w:pStyle w:val="45"/>
        <w:snapToGrid w:val="0"/>
        <w:spacing w:before="0"/>
        <w:ind w:firstLine="482"/>
        <w:rPr>
          <w:rFonts w:hint="eastAsia" w:ascii="仿宋" w:hAnsi="仿宋" w:eastAsia="仿宋" w:cs="仿宋"/>
          <w:b/>
          <w:color w:val="auto"/>
          <w:highlight w:val="none"/>
        </w:rPr>
      </w:pPr>
      <w:r>
        <w:rPr>
          <w:rFonts w:hint="eastAsia" w:ascii="仿宋" w:hAnsi="仿宋" w:eastAsia="仿宋" w:cs="仿宋"/>
          <w:b/>
          <w:color w:val="auto"/>
          <w:highlight w:val="none"/>
        </w:rPr>
        <w:t>（一）供应商询问</w:t>
      </w:r>
    </w:p>
    <w:p>
      <w:pPr>
        <w:pStyle w:val="45"/>
        <w:snapToGrid w:val="0"/>
        <w:spacing w:before="0"/>
        <w:ind w:firstLine="48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供应商对政府采购活动事项有疑问的，可以向采购代理机构提出询问，采购代理机构应当及时作出答复，但答复的内容不得涉及商业秘密。</w:t>
      </w:r>
    </w:p>
    <w:p>
      <w:pPr>
        <w:pStyle w:val="45"/>
        <w:snapToGrid w:val="0"/>
        <w:spacing w:before="0"/>
        <w:ind w:firstLine="482"/>
        <w:rPr>
          <w:rFonts w:hint="eastAsia" w:ascii="仿宋" w:hAnsi="仿宋" w:eastAsia="仿宋" w:cs="仿宋"/>
          <w:b/>
          <w:color w:val="auto"/>
          <w:highlight w:val="none"/>
        </w:rPr>
      </w:pPr>
      <w:r>
        <w:rPr>
          <w:rFonts w:hint="eastAsia" w:ascii="仿宋" w:hAnsi="仿宋" w:eastAsia="仿宋" w:cs="仿宋"/>
          <w:b/>
          <w:color w:val="auto"/>
          <w:highlight w:val="none"/>
        </w:rPr>
        <w:t>（二）供应商质疑</w:t>
      </w:r>
    </w:p>
    <w:p>
      <w:pPr>
        <w:pStyle w:val="4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1.供应商认为采购文件、采购过程和中标、成交结果使自己的权益受到损害的，可以在知道或者应知其权益受到损害之日起七个工作日内，以书面形式向采购代理机构提出质疑。</w:t>
      </w:r>
    </w:p>
    <w:p>
      <w:pPr>
        <w:pStyle w:val="4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（1）供应商如认为招标公告信息使自身的合法权益受到损害的，应于自采购公告发布之日起七个工作日内以书面形式向采购代理机构提出质疑；</w:t>
      </w:r>
    </w:p>
    <w:p>
      <w:pPr>
        <w:pStyle w:val="4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供应商如认为采购文件使自身的合法权益受到损害的，应于自获取采购文件之日起七个工作日内以书面形式向采购代理机构提出质疑（采购文件领取截止时间之后获取的，应于自采购文件领取截止时间之日起七个工作日内以书面形式向采购代理机构提出）；</w:t>
      </w:r>
    </w:p>
    <w:p>
      <w:pPr>
        <w:pStyle w:val="4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（3）供应商如认为采购过程和中标结果使自身的合法权益受到损害的，应于自预中标结果公告之日起七个工作日内以书面形式向采购代理机构提出质疑。</w:t>
      </w:r>
    </w:p>
    <w:p>
      <w:pPr>
        <w:pStyle w:val="4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供应商在法定质疑期内一次性提出针对同一采购程序环节的质疑。</w:t>
      </w:r>
    </w:p>
    <w:p>
      <w:pPr>
        <w:pStyle w:val="4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2.供应商提交的质疑书需一式三份，由法定代表人签字（或盖章）并加盖单位公章。质疑书至少应包括下列主要内容：</w:t>
      </w:r>
    </w:p>
    <w:p>
      <w:pPr>
        <w:pStyle w:val="4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（1）质疑人的名称、地址、邮政编码、联系人、联系电话，以及被质疑人名称及联系方式；</w:t>
      </w:r>
    </w:p>
    <w:p>
      <w:pPr>
        <w:pStyle w:val="4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（2）被质疑采购项目名称、编号及采购内容；</w:t>
      </w:r>
    </w:p>
    <w:p>
      <w:pPr>
        <w:pStyle w:val="4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（3）具体的质疑事项及事实依据；</w:t>
      </w:r>
    </w:p>
    <w:p>
      <w:pPr>
        <w:pStyle w:val="4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（4）认为自己合法权益受到损害或可能受到损害的相关证据材料；</w:t>
      </w:r>
    </w:p>
    <w:p>
      <w:pPr>
        <w:pStyle w:val="45"/>
        <w:snapToGrid w:val="0"/>
        <w:spacing w:before="0"/>
        <w:ind w:firstLine="480"/>
        <w:rPr>
          <w:rFonts w:hint="eastAsia" w:ascii="仿宋" w:hAnsi="仿宋" w:eastAsia="仿宋" w:cs="仿宋"/>
          <w:bCs/>
          <w:color w:val="auto"/>
          <w:highlight w:val="none"/>
        </w:rPr>
      </w:pPr>
      <w:r>
        <w:rPr>
          <w:rFonts w:hint="eastAsia" w:ascii="仿宋" w:hAnsi="仿宋" w:eastAsia="仿宋" w:cs="仿宋"/>
          <w:color w:val="auto"/>
          <w:highlight w:val="none"/>
        </w:rPr>
        <w:t>（5）提出质疑的日期。</w:t>
      </w:r>
    </w:p>
    <w:p>
      <w:pPr>
        <w:pStyle w:val="4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3.采购代理机构应当在收到供应商的书面质疑后七个工作日内作出答复，并以书面形式通知质疑供应商和其他与质疑处理结果有利害关系的政府采购当事人，但答复的内容不得涉及商业秘密。</w:t>
      </w:r>
    </w:p>
    <w:p>
      <w:pPr>
        <w:pStyle w:val="45"/>
        <w:snapToGrid w:val="0"/>
        <w:spacing w:before="0"/>
        <w:ind w:firstLine="482"/>
        <w:rPr>
          <w:rFonts w:hint="eastAsia" w:ascii="仿宋" w:hAnsi="仿宋" w:eastAsia="仿宋" w:cs="仿宋"/>
          <w:b/>
          <w:color w:val="auto"/>
          <w:highlight w:val="none"/>
        </w:rPr>
      </w:pPr>
      <w:r>
        <w:rPr>
          <w:rFonts w:hint="eastAsia" w:ascii="仿宋" w:hAnsi="仿宋" w:eastAsia="仿宋" w:cs="仿宋"/>
          <w:b/>
          <w:color w:val="auto"/>
          <w:highlight w:val="none"/>
        </w:rPr>
        <w:t>（四）供应商投诉</w:t>
      </w:r>
    </w:p>
    <w:p>
      <w:pPr>
        <w:pStyle w:val="45"/>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质疑供应商对采购代理机构的答复不满意或者采购代理机构未在规定的时间内作出答复的，可以在答复期满后十五个工作日内向</w:t>
      </w:r>
      <w:r>
        <w:rPr>
          <w:rFonts w:hint="eastAsia" w:ascii="仿宋" w:hAnsi="仿宋" w:eastAsia="仿宋" w:cs="仿宋"/>
          <w:bCs/>
          <w:color w:val="auto"/>
          <w:highlight w:val="none"/>
        </w:rPr>
        <w:t>同级政府采购监督管理部门</w:t>
      </w:r>
      <w:r>
        <w:rPr>
          <w:rFonts w:hint="eastAsia" w:ascii="仿宋" w:hAnsi="仿宋" w:eastAsia="仿宋" w:cs="仿宋"/>
          <w:color w:val="auto"/>
          <w:highlight w:val="none"/>
        </w:rPr>
        <w:t>提出投诉。</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lang w:eastAsia="zh-CN"/>
        </w:rPr>
        <w:t>九</w:t>
      </w:r>
      <w:r>
        <w:rPr>
          <w:rFonts w:hint="eastAsia" w:ascii="仿宋" w:hAnsi="仿宋" w:eastAsia="仿宋" w:cs="仿宋"/>
          <w:b/>
          <w:color w:val="auto"/>
          <w:sz w:val="24"/>
          <w:highlight w:val="none"/>
        </w:rPr>
        <w:t>.采购项目需要落实的政府采购政策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.2 支持绿色发展</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.3支持中小企业发展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lang w:val="en-US" w:eastAsia="zh-CN"/>
        </w:rPr>
        <w:t>9</w:t>
      </w:r>
      <w:r>
        <w:rPr>
          <w:rFonts w:hint="eastAsia" w:ascii="仿宋" w:hAnsi="仿宋" w:eastAsia="仿宋" w:cs="仿宋"/>
          <w:bCs/>
          <w:color w:val="auto"/>
          <w:sz w:val="24"/>
          <w:highlight w:val="none"/>
        </w:rPr>
        <w:t>.3.2</w:t>
      </w:r>
      <w:r>
        <w:rPr>
          <w:rFonts w:hint="eastAsia" w:ascii="仿宋" w:hAnsi="仿宋" w:eastAsia="仿宋" w:cs="仿宋"/>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.3.7中小企业享受扶持政策获得政府采购合同的，小微企业不得将合同分包给大中型企业，中型企业不得将合同分包给大型企业。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.4</w:t>
      </w:r>
      <w:r>
        <w:rPr>
          <w:rFonts w:hint="eastAsia" w:ascii="仿宋" w:hAnsi="仿宋" w:eastAsia="仿宋" w:cs="仿宋"/>
          <w:bCs/>
          <w:color w:val="auto"/>
          <w:sz w:val="24"/>
          <w:highlight w:val="none"/>
        </w:rPr>
        <w:t>支持创新发展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.4.1 采购人优先采购被认定为首台套产品和“制造精品”的自主创新产品。</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5中小企业信用融资：根据《余杭区政府采购支持中小企业信用融资暂行办法》（余财采〔2015〕1号）的规定，凡已在浙江政府采购网上注册入库，并取得余杭区政府采购合同的区内中小企业供应商，均可申请政府采购信用融资。</w:t>
      </w:r>
    </w:p>
    <w:p>
      <w:pPr>
        <w:snapToGrid w:val="0"/>
        <w:spacing w:line="360" w:lineRule="auto"/>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十</w:t>
      </w:r>
      <w:r>
        <w:rPr>
          <w:rFonts w:hint="eastAsia" w:ascii="仿宋" w:hAnsi="仿宋" w:eastAsia="仿宋" w:cs="仿宋"/>
          <w:b/>
          <w:bCs/>
          <w:color w:val="auto"/>
          <w:sz w:val="24"/>
          <w:szCs w:val="24"/>
          <w:highlight w:val="none"/>
        </w:rPr>
        <w:t>、其它</w:t>
      </w:r>
    </w:p>
    <w:p>
      <w:pPr>
        <w:widowControl/>
        <w:shd w:val="clear" w:color="auto" w:fill="FFFFFF"/>
        <w:spacing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《中华人民共和国政府采购法》</w:t>
      </w:r>
      <w:r>
        <w:rPr>
          <w:rFonts w:hint="eastAsia" w:ascii="仿宋" w:hAnsi="仿宋" w:eastAsia="仿宋" w:cs="仿宋"/>
          <w:color w:val="auto"/>
          <w:kern w:val="0"/>
          <w:sz w:val="24"/>
          <w:szCs w:val="24"/>
          <w:highlight w:val="none"/>
        </w:rPr>
        <w:t>第七十七条供应商有下列情形之一的，处以采购金额千分之五以上千分之十以下的罚款，列入</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"http://baike.baidu.com/view/2183629.htm" \t "_blank" </w:instrText>
      </w:r>
      <w:r>
        <w:rPr>
          <w:rFonts w:hint="eastAsia" w:ascii="仿宋" w:hAnsi="仿宋" w:eastAsia="仿宋" w:cs="仿宋"/>
          <w:color w:val="auto"/>
          <w:highlight w:val="none"/>
        </w:rPr>
        <w:fldChar w:fldCharType="separate"/>
      </w:r>
      <w:r>
        <w:rPr>
          <w:rFonts w:hint="eastAsia" w:ascii="仿宋" w:hAnsi="仿宋" w:eastAsia="仿宋" w:cs="仿宋"/>
          <w:color w:val="auto"/>
          <w:kern w:val="0"/>
          <w:sz w:val="24"/>
          <w:szCs w:val="24"/>
          <w:highlight w:val="none"/>
        </w:rPr>
        <w:t>不良行为记录</w: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名单，在一至三年内禁止参加政府采购活动，有违法所得的，并处没收违法所得，情节严重的，由</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"http://baike.baidu.com/view/2292396.htm" \t "_blank" </w:instrText>
      </w:r>
      <w:r>
        <w:rPr>
          <w:rFonts w:hint="eastAsia" w:ascii="仿宋" w:hAnsi="仿宋" w:eastAsia="仿宋" w:cs="仿宋"/>
          <w:color w:val="auto"/>
          <w:highlight w:val="none"/>
        </w:rPr>
        <w:fldChar w:fldCharType="separate"/>
      </w:r>
      <w:r>
        <w:rPr>
          <w:rFonts w:hint="eastAsia" w:ascii="仿宋" w:hAnsi="仿宋" w:eastAsia="仿宋" w:cs="仿宋"/>
          <w:color w:val="auto"/>
          <w:kern w:val="0"/>
          <w:sz w:val="24"/>
          <w:szCs w:val="24"/>
          <w:highlight w:val="none"/>
        </w:rPr>
        <w:t>工商行政管理机关</w:t>
      </w:r>
      <w:r>
        <w:rPr>
          <w:rFonts w:hint="eastAsia" w:ascii="仿宋" w:hAnsi="仿宋" w:eastAsia="仿宋" w:cs="仿宋"/>
          <w:color w:val="auto"/>
          <w:kern w:val="0"/>
          <w:sz w:val="24"/>
          <w:szCs w:val="24"/>
          <w:highlight w:val="none"/>
        </w:rPr>
        <w:fldChar w:fldCharType="end"/>
      </w:r>
      <w:r>
        <w:rPr>
          <w:rFonts w:hint="eastAsia" w:ascii="仿宋" w:hAnsi="仿宋" w:eastAsia="仿宋" w:cs="仿宋"/>
          <w:color w:val="auto"/>
          <w:kern w:val="0"/>
          <w:sz w:val="24"/>
          <w:szCs w:val="24"/>
          <w:highlight w:val="none"/>
        </w:rPr>
        <w:t>吊销营业执照；构成犯罪的，依法追究刑事责任：</w:t>
      </w:r>
    </w:p>
    <w:p>
      <w:pPr>
        <w:widowControl/>
        <w:shd w:val="clear" w:color="auto" w:fill="FFFFFF"/>
        <w:spacing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（一）提供虚假材料谋取中标、成交的；</w:t>
      </w:r>
    </w:p>
    <w:p>
      <w:pPr>
        <w:widowControl/>
        <w:shd w:val="clear" w:color="auto" w:fill="FFFFFF"/>
        <w:spacing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（二）采取不正当手段诋毁、排挤其他供应商的；</w:t>
      </w:r>
    </w:p>
    <w:p>
      <w:pPr>
        <w:widowControl/>
        <w:shd w:val="clear" w:color="auto" w:fill="FFFFFF"/>
        <w:spacing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（三）与采购人、其他供应商或者采购代理机构恶意串通的；</w:t>
      </w:r>
    </w:p>
    <w:p>
      <w:pPr>
        <w:widowControl/>
        <w:shd w:val="clear" w:color="auto" w:fill="FFFFFF"/>
        <w:spacing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（四）向采购人、采购代理机构行贿或者提供其他不正当利益的；</w:t>
      </w:r>
    </w:p>
    <w:p>
      <w:pPr>
        <w:widowControl/>
        <w:shd w:val="clear" w:color="auto" w:fill="FFFFFF"/>
        <w:spacing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（五）在招标采购过程中与采购人进行协商谈判的；</w:t>
      </w:r>
    </w:p>
    <w:p>
      <w:pPr>
        <w:widowControl/>
        <w:shd w:val="clear" w:color="auto" w:fill="FFFFFF"/>
        <w:spacing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（六）拒绝有关部门监督检查或者提供虚假情况的。</w:t>
      </w:r>
    </w:p>
    <w:p>
      <w:pPr>
        <w:widowControl/>
        <w:shd w:val="clear" w:color="auto" w:fill="FFFFFF"/>
        <w:spacing w:line="360" w:lineRule="auto"/>
        <w:ind w:firstLine="48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供应商有前款第（一）至（五）项情形之一的，中标、成交无效。</w:t>
      </w:r>
    </w:p>
    <w:p>
      <w:pPr>
        <w:widowControl/>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《中华人民共和国政府采购法实施条例》</w:t>
      </w:r>
      <w:r>
        <w:rPr>
          <w:rFonts w:hint="eastAsia" w:ascii="仿宋" w:hAnsi="仿宋" w:eastAsia="仿宋" w:cs="仿宋"/>
          <w:color w:val="auto"/>
          <w:kern w:val="0"/>
          <w:sz w:val="24"/>
          <w:szCs w:val="24"/>
          <w:highlight w:val="none"/>
        </w:rPr>
        <w:t>第七十二条　供应商有下列情形之一的，依照政府采购法第七十七条第一款的规定追究法律责任：</w:t>
      </w:r>
    </w:p>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（一）向评标委员会、竞争性谈判小组或者询价小组成员行贿或者提供其他不正当利益；</w:t>
      </w:r>
    </w:p>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（二）中标或者成交后无正当理由拒不与采购人签订政府采购合同；</w:t>
      </w:r>
    </w:p>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（三）未按照采购文件确定的事项签订政府采购合同；</w:t>
      </w:r>
    </w:p>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（四）将政府采购合同转包；</w:t>
      </w:r>
    </w:p>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（五）提供假冒伪劣产品；</w:t>
      </w:r>
    </w:p>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（六）擅自变更、中止或者终止政府采购合同。</w:t>
      </w:r>
    </w:p>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供应商有前款第一项规定情形的，中标、成交无效。评审阶段资格发生变化，供应商未依照本条例第二十一条的规定通知采购人和采购代理机构的，处以采购金额5‰的罚款，列入不良行为记录名单，中标、成交无效。</w:t>
      </w:r>
    </w:p>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《中华人民共和国政府采购法实施条例》</w:t>
      </w:r>
      <w:r>
        <w:rPr>
          <w:rFonts w:hint="eastAsia" w:ascii="仿宋" w:hAnsi="仿宋" w:eastAsia="仿宋" w:cs="仿宋"/>
          <w:color w:val="auto"/>
          <w:kern w:val="0"/>
          <w:sz w:val="24"/>
          <w:szCs w:val="24"/>
          <w:highlight w:val="none"/>
        </w:rPr>
        <w:t>第七十三条　供应商捏造事实、提供虚假材料或者以非法手段取得证明材料进行投诉的，由财政部门列入不良行为记录名单，禁止其1至3年内参加政府采购活动。</w:t>
      </w:r>
    </w:p>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《中华人民共和国政府采购法实施条例》</w:t>
      </w:r>
      <w:r>
        <w:rPr>
          <w:rFonts w:hint="eastAsia" w:ascii="仿宋" w:hAnsi="仿宋" w:eastAsia="仿宋" w:cs="仿宋"/>
          <w:color w:val="auto"/>
          <w:kern w:val="0"/>
          <w:sz w:val="24"/>
          <w:szCs w:val="24"/>
          <w:highlight w:val="none"/>
        </w:rPr>
        <w:t>第七十四条　有下列情形之一的，属于恶意串通，对供应商依照政府采购法第七十七条第一款的规定追究法律责任，对采购人、采购代理机构及其工作人员依照政府采购法第七十二条的规定追究法律责任：</w:t>
      </w:r>
    </w:p>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（一）供应商直接或者间接从采购人或者采购代理机构处获得其他供应商的相关情况并修改其投标文件或者响应文件；</w:t>
      </w:r>
    </w:p>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（二）供应商按照采购人或者采购代理机构的授意撤换、修改投标文件或者响应文件；</w:t>
      </w:r>
    </w:p>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（三）供应商之间协商报价、技术方案等投标文件或者响应文件的实质性内容；</w:t>
      </w:r>
    </w:p>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（四）属于同一集团、协会、商会等组织成员的供应商按照该组织要求协同参加政府采购活动；</w:t>
      </w:r>
    </w:p>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（五）供应商之间事先约定由某一特定供应商中标、成交；</w:t>
      </w:r>
    </w:p>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（六）供应商之间商定部分供应商放弃参加政府采购活动或者放弃中标、成交；</w:t>
      </w:r>
    </w:p>
    <w:p>
      <w:pPr>
        <w:widowControl/>
        <w:spacing w:line="360" w:lineRule="auto"/>
        <w:jc w:val="left"/>
        <w:rPr>
          <w:rFonts w:hint="eastAsia" w:ascii="仿宋" w:hAnsi="仿宋" w:eastAsia="仿宋" w:cs="仿宋"/>
          <w:color w:val="auto"/>
          <w:sz w:val="30"/>
          <w:szCs w:val="30"/>
          <w:highlight w:val="none"/>
        </w:rPr>
      </w:pPr>
      <w:r>
        <w:rPr>
          <w:rFonts w:hint="eastAsia" w:ascii="仿宋" w:hAnsi="仿宋" w:eastAsia="仿宋" w:cs="仿宋"/>
          <w:color w:val="auto"/>
          <w:kern w:val="0"/>
          <w:sz w:val="24"/>
          <w:szCs w:val="24"/>
          <w:highlight w:val="none"/>
        </w:rPr>
        <w:t>　 （七）供应商与采购人或者采购代理机构之间、供应商相互之间，为谋求特定供应商中标、成交或者排斥其他供应商的其他串通行为。</w:t>
      </w:r>
    </w:p>
    <w:p>
      <w:pPr>
        <w:snapToGrid w:val="0"/>
        <w:spacing w:line="360" w:lineRule="auto"/>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w:t>
      </w:r>
      <w:r>
        <w:rPr>
          <w:rFonts w:hint="eastAsia" w:ascii="仿宋" w:hAnsi="仿宋" w:eastAsia="仿宋" w:cs="仿宋"/>
          <w:b/>
          <w:bCs/>
          <w:color w:val="auto"/>
          <w:sz w:val="24"/>
          <w:szCs w:val="24"/>
          <w:highlight w:val="none"/>
          <w:lang w:eastAsia="zh-CN"/>
        </w:rPr>
        <w:t>一</w:t>
      </w:r>
      <w:r>
        <w:rPr>
          <w:rFonts w:hint="eastAsia" w:ascii="仿宋" w:hAnsi="仿宋" w:eastAsia="仿宋" w:cs="仿宋"/>
          <w:b/>
          <w:bCs/>
          <w:color w:val="auto"/>
          <w:sz w:val="24"/>
          <w:szCs w:val="24"/>
          <w:highlight w:val="none"/>
        </w:rPr>
        <w:t>、解释权</w:t>
      </w:r>
    </w:p>
    <w:p>
      <w:pPr>
        <w:widowControl/>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凡涉及本次采购文件的解释权均属于</w:t>
      </w:r>
      <w:r>
        <w:rPr>
          <w:rFonts w:hint="eastAsia" w:ascii="仿宋" w:hAnsi="仿宋" w:eastAsia="仿宋" w:cs="仿宋"/>
          <w:color w:val="auto"/>
          <w:kern w:val="0"/>
          <w:sz w:val="24"/>
          <w:szCs w:val="24"/>
          <w:highlight w:val="none"/>
          <w:lang w:eastAsia="zh-CN"/>
        </w:rPr>
        <w:t>杭州市余杭区人民政府良渚街道办事处</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杭州诚华工程项目管理有限公司</w:t>
      </w:r>
      <w:r>
        <w:rPr>
          <w:rFonts w:hint="eastAsia" w:ascii="仿宋" w:hAnsi="仿宋" w:eastAsia="仿宋" w:cs="仿宋"/>
          <w:color w:val="auto"/>
          <w:kern w:val="0"/>
          <w:sz w:val="24"/>
          <w:szCs w:val="24"/>
          <w:highlight w:val="none"/>
        </w:rPr>
        <w:t>。</w:t>
      </w:r>
    </w:p>
    <w:p>
      <w:pPr>
        <w:widowControl/>
        <w:jc w:val="left"/>
        <w:rPr>
          <w:rFonts w:hint="eastAsia" w:ascii="仿宋" w:hAnsi="仿宋" w:eastAsia="仿宋" w:cs="仿宋"/>
          <w:b/>
          <w:bCs/>
          <w:color w:val="auto"/>
          <w:sz w:val="30"/>
          <w:szCs w:val="30"/>
          <w:highlight w:val="none"/>
        </w:rPr>
      </w:pPr>
    </w:p>
    <w:p>
      <w:pPr>
        <w:jc w:val="left"/>
        <w:rPr>
          <w:rFonts w:hint="eastAsia" w:ascii="仿宋" w:hAnsi="仿宋" w:eastAsia="仿宋" w:cs="仿宋"/>
          <w:b/>
          <w:bCs/>
          <w:color w:val="auto"/>
          <w:sz w:val="36"/>
          <w:szCs w:val="36"/>
          <w:highlight w:val="none"/>
        </w:rPr>
      </w:pPr>
      <w:bookmarkStart w:id="10" w:name="_Toc1237"/>
      <w:r>
        <w:rPr>
          <w:rFonts w:hint="eastAsia" w:ascii="仿宋" w:hAnsi="仿宋" w:eastAsia="仿宋" w:cs="仿宋"/>
          <w:b/>
          <w:bCs/>
          <w:color w:val="auto"/>
          <w:sz w:val="36"/>
          <w:szCs w:val="36"/>
          <w:highlight w:val="none"/>
        </w:rPr>
        <w:br w:type="page"/>
      </w:r>
    </w:p>
    <w:bookmarkEnd w:id="10"/>
    <w:p>
      <w:pPr>
        <w:spacing w:line="360" w:lineRule="auto"/>
        <w:jc w:val="center"/>
        <w:outlineLvl w:val="0"/>
        <w:rPr>
          <w:rFonts w:hint="eastAsia" w:ascii="仿宋" w:hAnsi="仿宋" w:eastAsia="仿宋" w:cs="仿宋"/>
          <w:b/>
          <w:bCs/>
          <w:color w:val="auto"/>
          <w:sz w:val="36"/>
          <w:szCs w:val="36"/>
          <w:highlight w:val="none"/>
          <w:lang w:eastAsia="zh-CN"/>
        </w:rPr>
      </w:pPr>
      <w:bookmarkStart w:id="11" w:name="_Toc24266"/>
      <w:r>
        <w:rPr>
          <w:rFonts w:hint="eastAsia" w:ascii="仿宋" w:hAnsi="仿宋" w:eastAsia="仿宋" w:cs="仿宋"/>
          <w:b/>
          <w:bCs/>
          <w:color w:val="auto"/>
          <w:sz w:val="36"/>
          <w:szCs w:val="36"/>
          <w:highlight w:val="none"/>
        </w:rPr>
        <w:t>第三部分</w:t>
      </w:r>
      <w:r>
        <w:rPr>
          <w:rFonts w:hint="eastAsia" w:ascii="仿宋" w:hAnsi="仿宋" w:eastAsia="仿宋" w:cs="仿宋"/>
          <w:b/>
          <w:bCs/>
          <w:color w:val="auto"/>
          <w:sz w:val="36"/>
          <w:szCs w:val="36"/>
          <w:highlight w:val="none"/>
          <w:lang w:val="en-US" w:eastAsia="zh-CN"/>
        </w:rPr>
        <w:t xml:space="preserve"> </w:t>
      </w:r>
      <w:r>
        <w:rPr>
          <w:rFonts w:hint="eastAsia" w:ascii="仿宋" w:hAnsi="仿宋" w:eastAsia="仿宋" w:cs="仿宋"/>
          <w:b/>
          <w:bCs/>
          <w:color w:val="auto"/>
          <w:sz w:val="36"/>
          <w:szCs w:val="36"/>
          <w:highlight w:val="none"/>
          <w:lang w:eastAsia="zh-CN"/>
        </w:rPr>
        <w:t>采购需求</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一、项目概况：</w:t>
      </w:r>
    </w:p>
    <w:p>
      <w:pPr>
        <w:tabs>
          <w:tab w:val="left" w:pos="0"/>
        </w:tabs>
        <w:spacing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本项目</w:t>
      </w:r>
      <w:r>
        <w:rPr>
          <w:rFonts w:hint="eastAsia" w:ascii="仿宋" w:hAnsi="仿宋" w:eastAsia="仿宋" w:cs="仿宋"/>
          <w:color w:val="auto"/>
          <w:sz w:val="24"/>
          <w:szCs w:val="24"/>
          <w:lang w:val="en-US" w:eastAsia="zh-CN"/>
        </w:rPr>
        <w:t>为租赁服务采购，服务</w:t>
      </w:r>
      <w:r>
        <w:rPr>
          <w:rFonts w:hint="eastAsia" w:ascii="仿宋" w:hAnsi="仿宋" w:eastAsia="仿宋" w:cs="仿宋"/>
          <w:color w:val="auto"/>
          <w:sz w:val="24"/>
          <w:szCs w:val="24"/>
        </w:rPr>
        <w:t>内容为</w:t>
      </w:r>
      <w:r>
        <w:rPr>
          <w:rFonts w:hint="eastAsia" w:ascii="仿宋" w:hAnsi="仿宋" w:eastAsia="仿宋" w:cs="仿宋"/>
          <w:color w:val="auto"/>
          <w:sz w:val="24"/>
          <w:szCs w:val="24"/>
          <w:lang w:eastAsia="zh-CN"/>
        </w:rPr>
        <w:t>良渚街道物流园区监控服务采购</w:t>
      </w:r>
      <w:r>
        <w:rPr>
          <w:rFonts w:hint="eastAsia" w:ascii="仿宋" w:hAnsi="仿宋" w:eastAsia="仿宋" w:cs="仿宋"/>
          <w:color w:val="auto"/>
          <w:sz w:val="24"/>
          <w:szCs w:val="24"/>
        </w:rPr>
        <w:t>，包括运输、安装、调试、整理和维护等。投标报价包括</w:t>
      </w:r>
      <w:r>
        <w:rPr>
          <w:rFonts w:hint="eastAsia" w:ascii="仿宋" w:hAnsi="仿宋" w:eastAsia="仿宋" w:cs="仿宋"/>
          <w:color w:val="auto"/>
          <w:sz w:val="24"/>
          <w:szCs w:val="24"/>
          <w:lang w:eastAsia="zh-CN"/>
        </w:rPr>
        <w:t>材</w:t>
      </w:r>
      <w:r>
        <w:rPr>
          <w:rFonts w:hint="eastAsia" w:ascii="仿宋" w:hAnsi="仿宋" w:eastAsia="仿宋" w:cs="仿宋"/>
          <w:color w:val="auto"/>
          <w:sz w:val="24"/>
          <w:szCs w:val="24"/>
        </w:rPr>
        <w:t>料费、保管费、安装调试费、光纤熔接费、施工、装修、货物验收、税收、售后服务、采购需求中未提到但在实际采购和安装过程中需要配置的各种设备、材料及其他费用等须由投标人支付的所有费用。</w:t>
      </w:r>
    </w:p>
    <w:p>
      <w:pPr>
        <w:tabs>
          <w:tab w:val="left" w:pos="0"/>
        </w:tabs>
        <w:spacing w:line="360" w:lineRule="auto"/>
        <w:ind w:firstLine="480"/>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项目租赁服务期3年，包含前端设备与传输链路运维、后端集中存储机房与系统运维，系统租用的7*24小时技术服务（含系统管理、运行维护、系统保障、性能调优、故障排除、例行巡检等）。</w:t>
      </w:r>
    </w:p>
    <w:p>
      <w:pPr>
        <w:spacing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二、</w:t>
      </w:r>
      <w:r>
        <w:rPr>
          <w:rFonts w:hint="eastAsia" w:ascii="仿宋" w:hAnsi="仿宋" w:eastAsia="仿宋" w:cs="仿宋"/>
          <w:b/>
          <w:color w:val="auto"/>
          <w:sz w:val="24"/>
          <w:szCs w:val="24"/>
          <w:lang w:val="en-US" w:eastAsia="zh-CN"/>
        </w:rPr>
        <w:t>租赁服务</w:t>
      </w:r>
      <w:r>
        <w:rPr>
          <w:rFonts w:hint="eastAsia" w:ascii="仿宋" w:hAnsi="仿宋" w:eastAsia="仿宋" w:cs="仿宋"/>
          <w:b/>
          <w:color w:val="auto"/>
          <w:sz w:val="24"/>
          <w:szCs w:val="24"/>
          <w:lang w:eastAsia="zh-CN"/>
        </w:rPr>
        <w:t>设备</w:t>
      </w:r>
      <w:r>
        <w:rPr>
          <w:rFonts w:hint="eastAsia" w:ascii="仿宋" w:hAnsi="仿宋" w:eastAsia="仿宋" w:cs="仿宋"/>
          <w:b/>
          <w:color w:val="auto"/>
          <w:sz w:val="24"/>
          <w:szCs w:val="24"/>
        </w:rPr>
        <w:t>清单：</w:t>
      </w:r>
    </w:p>
    <w:tbl>
      <w:tblPr>
        <w:tblStyle w:val="36"/>
        <w:tblW w:w="9621" w:type="dxa"/>
        <w:jc w:val="center"/>
        <w:tblLayout w:type="fixed"/>
        <w:tblCellMar>
          <w:top w:w="0" w:type="dxa"/>
          <w:left w:w="108" w:type="dxa"/>
          <w:bottom w:w="0" w:type="dxa"/>
          <w:right w:w="108" w:type="dxa"/>
        </w:tblCellMar>
      </w:tblPr>
      <w:tblGrid>
        <w:gridCol w:w="774"/>
        <w:gridCol w:w="800"/>
        <w:gridCol w:w="6814"/>
        <w:gridCol w:w="1233"/>
      </w:tblGrid>
      <w:tr>
        <w:tblPrEx>
          <w:tblCellMar>
            <w:top w:w="0" w:type="dxa"/>
            <w:left w:w="108" w:type="dxa"/>
            <w:bottom w:w="0" w:type="dxa"/>
            <w:right w:w="108" w:type="dxa"/>
          </w:tblCellMar>
        </w:tblPrEx>
        <w:trPr>
          <w:trHeight w:val="278"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序号</w:t>
            </w:r>
          </w:p>
        </w:tc>
        <w:tc>
          <w:tcPr>
            <w:tcW w:w="8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名称</w:t>
            </w:r>
          </w:p>
        </w:tc>
        <w:tc>
          <w:tcPr>
            <w:tcW w:w="681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rPr>
              <w:t>租赁监控</w:t>
            </w:r>
            <w:r>
              <w:rPr>
                <w:rFonts w:hint="eastAsia" w:ascii="仿宋" w:hAnsi="仿宋" w:eastAsia="仿宋" w:cs="仿宋"/>
                <w:b/>
                <w:bCs/>
                <w:color w:val="auto"/>
                <w:kern w:val="0"/>
                <w:sz w:val="24"/>
                <w:szCs w:val="24"/>
              </w:rPr>
              <w:t>参数</w:t>
            </w:r>
            <w:r>
              <w:rPr>
                <w:rFonts w:hint="eastAsia" w:ascii="仿宋" w:hAnsi="仿宋" w:eastAsia="仿宋" w:cs="仿宋"/>
                <w:b/>
                <w:bCs/>
                <w:color w:val="auto"/>
                <w:kern w:val="0"/>
                <w:sz w:val="24"/>
                <w:szCs w:val="24"/>
                <w:lang w:val="en-US" w:eastAsia="zh-CN"/>
              </w:rPr>
              <w:t>要求</w:t>
            </w:r>
          </w:p>
        </w:tc>
        <w:tc>
          <w:tcPr>
            <w:tcW w:w="123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rPr>
              <w:t>租赁</w:t>
            </w:r>
            <w:r>
              <w:rPr>
                <w:rFonts w:hint="eastAsia" w:ascii="仿宋" w:hAnsi="仿宋" w:eastAsia="仿宋" w:cs="仿宋"/>
                <w:b/>
                <w:bCs/>
                <w:color w:val="auto"/>
                <w:kern w:val="0"/>
                <w:sz w:val="24"/>
                <w:szCs w:val="24"/>
              </w:rPr>
              <w:t>数量</w:t>
            </w:r>
          </w:p>
        </w:tc>
      </w:tr>
      <w:tr>
        <w:tblPrEx>
          <w:tblCellMar>
            <w:top w:w="0" w:type="dxa"/>
            <w:left w:w="108" w:type="dxa"/>
            <w:bottom w:w="0" w:type="dxa"/>
            <w:right w:w="108" w:type="dxa"/>
          </w:tblCellMar>
        </w:tblPrEx>
        <w:trPr>
          <w:trHeight w:val="278" w:hRule="atLeast"/>
          <w:jc w:val="center"/>
        </w:trPr>
        <w:tc>
          <w:tcPr>
            <w:tcW w:w="7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w:t>
            </w:r>
          </w:p>
        </w:tc>
        <w:tc>
          <w:tcPr>
            <w:tcW w:w="8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监控租赁 </w:t>
            </w:r>
          </w:p>
        </w:tc>
        <w:tc>
          <w:tcPr>
            <w:tcW w:w="681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1. 400万星光级25倍全彩球型网络摄像机</w:t>
            </w:r>
          </w:p>
          <w:p>
            <w:pPr>
              <w:spacing w:line="360" w:lineRule="auto"/>
              <w:rPr>
                <w:rFonts w:hint="eastAsia" w:ascii="仿宋" w:hAnsi="仿宋" w:eastAsia="仿宋" w:cs="仿宋"/>
                <w:sz w:val="24"/>
                <w:szCs w:val="24"/>
              </w:rPr>
            </w:pPr>
            <w:r>
              <w:rPr>
                <w:rFonts w:hint="eastAsia" w:ascii="仿宋" w:hAnsi="仿宋" w:eastAsia="仿宋" w:cs="仿宋"/>
                <w:sz w:val="24"/>
                <w:szCs w:val="24"/>
              </w:rPr>
              <w:t>2. 内置GPU芯片、8GBeMMC芯片。（提供公安部权威机构检测报告为证）</w:t>
            </w:r>
          </w:p>
          <w:p>
            <w:pPr>
              <w:spacing w:line="360" w:lineRule="auto"/>
              <w:rPr>
                <w:rFonts w:hint="eastAsia" w:ascii="仿宋" w:hAnsi="仿宋" w:eastAsia="仿宋" w:cs="仿宋"/>
                <w:sz w:val="24"/>
                <w:szCs w:val="24"/>
              </w:rPr>
            </w:pPr>
            <w:r>
              <w:rPr>
                <w:rFonts w:hint="eastAsia" w:ascii="仿宋" w:hAnsi="仿宋" w:eastAsia="仿宋" w:cs="仿宋"/>
                <w:sz w:val="24"/>
                <w:szCs w:val="24"/>
              </w:rPr>
              <w:t>3. 彩色：≤0.0005lx（AGC ON, RJ45输出、应能分辨反射式视频矩阵测试卡中彩色色块）</w:t>
            </w:r>
          </w:p>
          <w:p>
            <w:pPr>
              <w:spacing w:line="360" w:lineRule="auto"/>
              <w:rPr>
                <w:rFonts w:hint="eastAsia" w:ascii="仿宋" w:hAnsi="仿宋" w:eastAsia="仿宋" w:cs="仿宋"/>
                <w:sz w:val="24"/>
                <w:szCs w:val="24"/>
              </w:rPr>
            </w:pPr>
            <w:r>
              <w:rPr>
                <w:rFonts w:hint="eastAsia" w:ascii="仿宋" w:hAnsi="仿宋" w:eastAsia="仿宋" w:cs="仿宋"/>
                <w:sz w:val="24"/>
                <w:szCs w:val="24"/>
              </w:rPr>
              <w:t>黑白：≤0.0001 lx（AGC ON，RJ45输出、应能分辨反射式视频分辨率测试卡中圆形轮廓）</w:t>
            </w:r>
          </w:p>
          <w:p>
            <w:pPr>
              <w:spacing w:line="360" w:lineRule="auto"/>
              <w:rPr>
                <w:rFonts w:hint="eastAsia" w:ascii="仿宋" w:hAnsi="仿宋" w:eastAsia="仿宋" w:cs="仿宋"/>
                <w:sz w:val="24"/>
                <w:szCs w:val="24"/>
              </w:rPr>
            </w:pPr>
            <w:r>
              <w:rPr>
                <w:rFonts w:hint="eastAsia" w:ascii="仿宋" w:hAnsi="仿宋" w:eastAsia="仿宋" w:cs="仿宋"/>
                <w:sz w:val="24"/>
                <w:szCs w:val="24"/>
              </w:rPr>
              <w:t>4. 摄像机支持红外补光、红外灯角度不低于6°，红外线中心波长840nm±5nm，夜晚天气晴朗无遮挡，样机补光灯开启，可识别距样机300m处的人体轮廓</w:t>
            </w:r>
          </w:p>
          <w:p>
            <w:pPr>
              <w:spacing w:line="360" w:lineRule="auto"/>
              <w:rPr>
                <w:rFonts w:hint="eastAsia" w:ascii="仿宋" w:hAnsi="仿宋" w:eastAsia="仿宋" w:cs="仿宋"/>
                <w:sz w:val="24"/>
                <w:szCs w:val="24"/>
              </w:rPr>
            </w:pPr>
            <w:r>
              <w:rPr>
                <w:rFonts w:hint="eastAsia" w:ascii="仿宋" w:hAnsi="仿宋" w:eastAsia="仿宋" w:cs="仿宋"/>
                <w:sz w:val="24"/>
                <w:szCs w:val="24"/>
              </w:rPr>
              <w:t>5. 摄像机暖光补光灯开启时，可识别距样机130m处的人体轮廓（提供公安部权威机构检测报告为证）</w:t>
            </w:r>
          </w:p>
          <w:p>
            <w:pPr>
              <w:spacing w:line="360" w:lineRule="auto"/>
              <w:rPr>
                <w:rFonts w:hint="eastAsia" w:ascii="仿宋" w:hAnsi="仿宋" w:eastAsia="仿宋" w:cs="仿宋"/>
                <w:sz w:val="24"/>
                <w:szCs w:val="24"/>
              </w:rPr>
            </w:pPr>
            <w:r>
              <w:rPr>
                <w:rFonts w:hint="eastAsia" w:ascii="仿宋" w:hAnsi="仿宋" w:eastAsia="仿宋" w:cs="仿宋"/>
                <w:sz w:val="24"/>
                <w:szCs w:val="24"/>
              </w:rPr>
              <w:t>6. 在同一静止场景、相同图像参数，样机开启高级模式与普通模式相比，码率节约92%（提供公安部权威机构检测报告为证）</w:t>
            </w:r>
          </w:p>
          <w:p>
            <w:pPr>
              <w:spacing w:line="360" w:lineRule="auto"/>
              <w:rPr>
                <w:rFonts w:hint="eastAsia" w:ascii="仿宋" w:hAnsi="仿宋" w:eastAsia="仿宋" w:cs="仿宋"/>
                <w:sz w:val="24"/>
                <w:szCs w:val="24"/>
              </w:rPr>
            </w:pPr>
            <w:r>
              <w:rPr>
                <w:rFonts w:hint="eastAsia" w:ascii="仿宋" w:hAnsi="仿宋" w:eastAsia="仿宋" w:cs="仿宋"/>
                <w:sz w:val="24"/>
                <w:szCs w:val="24"/>
              </w:rPr>
              <w:t>7. 在分辨率设置为2688*1520、帧率设置为30fps、码率2Mbps时，视频图像传输至客户端的延时时间≤120ms</w:t>
            </w:r>
          </w:p>
          <w:p>
            <w:pPr>
              <w:spacing w:line="360" w:lineRule="auto"/>
              <w:rPr>
                <w:rFonts w:hint="eastAsia" w:ascii="仿宋" w:hAnsi="仿宋" w:eastAsia="仿宋" w:cs="仿宋"/>
                <w:sz w:val="24"/>
                <w:szCs w:val="24"/>
              </w:rPr>
            </w:pPr>
            <w:r>
              <w:rPr>
                <w:rFonts w:hint="eastAsia" w:ascii="仿宋" w:hAnsi="仿宋" w:eastAsia="仿宋" w:cs="仿宋"/>
                <w:sz w:val="24"/>
                <w:szCs w:val="24"/>
              </w:rPr>
              <w:t>8. 人脸检测：最多可同时检测40个人脸目标，支持人脸、人体抓拍，支持人脸属性提取；人脸属性：性别、年龄段、戴眼镜、戴口罩；</w:t>
            </w:r>
          </w:p>
          <w:p>
            <w:pPr>
              <w:spacing w:line="360" w:lineRule="auto"/>
              <w:rPr>
                <w:rFonts w:hint="eastAsia" w:ascii="仿宋" w:hAnsi="仿宋" w:eastAsia="仿宋" w:cs="仿宋"/>
                <w:sz w:val="24"/>
                <w:szCs w:val="24"/>
              </w:rPr>
            </w:pPr>
            <w:r>
              <w:rPr>
                <w:rFonts w:hint="eastAsia" w:ascii="仿宋" w:hAnsi="仿宋" w:eastAsia="仿宋" w:cs="仿宋"/>
                <w:sz w:val="24"/>
                <w:szCs w:val="24"/>
              </w:rPr>
              <w:t>9. 温度-40±3℃，持续时间2h，样机处于工作状态，试验后样机应能正常工作；温度70±2℃，持续时间2h，样机处于工作状态，试验后样机应能正常工作</w:t>
            </w:r>
          </w:p>
          <w:p>
            <w:pPr>
              <w:spacing w:line="360" w:lineRule="auto"/>
              <w:rPr>
                <w:rFonts w:hint="eastAsia" w:ascii="仿宋" w:hAnsi="仿宋" w:eastAsia="仿宋" w:cs="仿宋"/>
                <w:sz w:val="24"/>
                <w:szCs w:val="24"/>
              </w:rPr>
            </w:pPr>
            <w:r>
              <w:rPr>
                <w:rFonts w:hint="eastAsia" w:ascii="仿宋" w:hAnsi="仿宋" w:eastAsia="仿宋" w:cs="仿宋"/>
                <w:sz w:val="24"/>
                <w:szCs w:val="24"/>
              </w:rPr>
              <w:t>10、应符合GB/T4208-2017中IP68的要求（提供公安部权威机构检测报告为证）</w:t>
            </w:r>
          </w:p>
          <w:p>
            <w:pPr>
              <w:spacing w:line="360" w:lineRule="auto"/>
              <w:rPr>
                <w:rFonts w:hint="eastAsia" w:ascii="仿宋" w:hAnsi="仿宋" w:eastAsia="仿宋" w:cs="仿宋"/>
                <w:sz w:val="24"/>
                <w:szCs w:val="24"/>
              </w:rPr>
            </w:pPr>
            <w:r>
              <w:rPr>
                <w:rFonts w:hint="eastAsia" w:ascii="仿宋" w:hAnsi="仿宋" w:eastAsia="仿宋" w:cs="仿宋"/>
                <w:sz w:val="24"/>
                <w:szCs w:val="24"/>
              </w:rPr>
              <w:t>11、采用多人依次循环通行进行试验，试验 环境照度不低于100lx，试验人员数量不小于5人，通过速度不小于1m/s，人员通过间隔时间不大于1s，试验次数100人次，摄像机的人数统计准确率≥99%（提供公安部权威机构检测报告为证）</w:t>
            </w:r>
          </w:p>
          <w:p>
            <w:pPr>
              <w:spacing w:line="360" w:lineRule="auto"/>
              <w:rPr>
                <w:rFonts w:hint="eastAsia" w:ascii="仿宋" w:hAnsi="仿宋" w:eastAsia="仿宋" w:cs="仿宋"/>
                <w:sz w:val="24"/>
                <w:szCs w:val="24"/>
              </w:rPr>
            </w:pPr>
            <w:r>
              <w:rPr>
                <w:rFonts w:hint="eastAsia" w:ascii="仿宋" w:hAnsi="仿宋" w:eastAsia="仿宋" w:cs="仿宋"/>
                <w:sz w:val="24"/>
                <w:szCs w:val="24"/>
              </w:rPr>
              <w:t>12、帧率1/16~30fps可调，支持帧率 动态控制功能，当监视画面元运动物体时视频帧卒自动调整到最低设定值；当检测到有运动物体时，视频录像帧率自动调整至最高设定值</w:t>
            </w:r>
          </w:p>
          <w:p>
            <w:pPr>
              <w:spacing w:line="360" w:lineRule="auto"/>
              <w:rPr>
                <w:rFonts w:hint="eastAsia" w:ascii="仿宋" w:hAnsi="仿宋" w:eastAsia="仿宋" w:cs="仿宋"/>
                <w:sz w:val="24"/>
                <w:szCs w:val="24"/>
              </w:rPr>
            </w:pPr>
            <w:r>
              <w:rPr>
                <w:rFonts w:hint="eastAsia" w:ascii="仿宋" w:hAnsi="仿宋" w:eastAsia="仿宋" w:cs="仿宋"/>
                <w:sz w:val="24"/>
                <w:szCs w:val="24"/>
              </w:rPr>
              <w:t>13、当侦测到摄像机监控场景发生变更时，可通过IE浏览器给出相应提示信息</w:t>
            </w:r>
          </w:p>
          <w:p>
            <w:pPr>
              <w:spacing w:line="360" w:lineRule="auto"/>
              <w:rPr>
                <w:rFonts w:hint="eastAsia" w:ascii="仿宋" w:hAnsi="仿宋" w:eastAsia="仿宋" w:cs="仿宋"/>
                <w:sz w:val="24"/>
                <w:szCs w:val="24"/>
              </w:rPr>
            </w:pPr>
            <w:r>
              <w:rPr>
                <w:rFonts w:hint="eastAsia" w:ascii="仿宋" w:hAnsi="仿宋" w:eastAsia="仿宋" w:cs="仿宋"/>
                <w:sz w:val="24"/>
                <w:szCs w:val="24"/>
              </w:rPr>
              <w:t>14、当调整焦距是监控画面不清晰时，可通过客户端软件给出报警提示</w:t>
            </w:r>
          </w:p>
          <w:p>
            <w:pPr>
              <w:spacing w:line="360" w:lineRule="auto"/>
              <w:rPr>
                <w:rFonts w:hint="eastAsia" w:ascii="仿宋" w:hAnsi="仿宋" w:eastAsia="仿宋" w:cs="仿宋"/>
                <w:sz w:val="24"/>
                <w:szCs w:val="24"/>
              </w:rPr>
            </w:pPr>
            <w:r>
              <w:rPr>
                <w:rFonts w:hint="eastAsia" w:ascii="仿宋" w:hAnsi="仿宋" w:eastAsia="仿宋" w:cs="仿宋"/>
                <w:sz w:val="24"/>
                <w:szCs w:val="24"/>
              </w:rPr>
              <w:t>15、可通过IE浏览 器或客户端软件显示目标行人性别，包括男、女； 环境照度不低于100Lx，采用10人（其中男性5人，女性5人）依次循环通过进行试验，试验人员通过速度不小于1m/s，人员通过间隔不小于1s，行人性别识别准确率≥90%； 可通过IE浏览器或客户端软件显示目标行人年龄段，包括儿童、成年、老年； 环境照度不低于100Lx，采用15人（其中儿童5人，成人5人、老年5人）依次循环通过进行试验，试验人员通过速度不小于1m/s，人员通过间隔不小于1s，行人年龄段识别准确率≥90%； 可通过IE浏览器或客户端软件显示目标行人是否戴眼镜； 环境照度不低于100Lx，采用10人（其中戴眼镜5人，不戴眼镜5人）依次循环通过进行试验，试验人员通过速度不小于1m/s，人员通过间隔不小于1s，行人是否戴眼镜识别准确率≥90%； 可通过IE浏览器或客户端软件显示目标行人是否戴口罩； 环境照度不低于100Lx，采用10人（其中戴口罩5人，不戴口罩5人）依次循环通过进行试验，试验人员通过速度不小于1m/s，人员通过间隔不小于1s，行人是否戴口罩识别准确率≥95%；（提供公安部权威机构检测报告为证）</w:t>
            </w:r>
          </w:p>
          <w:p>
            <w:pPr>
              <w:spacing w:line="360" w:lineRule="auto"/>
              <w:rPr>
                <w:rFonts w:hint="eastAsia" w:ascii="仿宋" w:hAnsi="仿宋" w:eastAsia="仿宋" w:cs="仿宋"/>
                <w:sz w:val="24"/>
                <w:szCs w:val="24"/>
              </w:rPr>
            </w:pPr>
            <w:r>
              <w:rPr>
                <w:rFonts w:hint="eastAsia" w:ascii="仿宋" w:hAnsi="仿宋" w:eastAsia="仿宋" w:cs="仿宋"/>
                <w:sz w:val="24"/>
                <w:szCs w:val="24"/>
              </w:rPr>
              <w:t>16、可对评分最高的人脸目标进行抓拍，在IE浏览器下，具有效果优先、速度优先、周期优选设置选项； 可选择全屏或绘制任意多边形作为人脸检测区域； 可对出现在监控场景内的两眼瞳距不小于20像素的人脸进行检测，同时叠加目标提示框；当检测到人脸后，可联动抓拍人脸图片并分析裁剪出人脸图片发送至平台； 可同时对出现在图片中的至少40个人脸目标进行检测； 采用5人依次循环通行进行试验，试验人员通过速度不小于1m/s，人员通过实践间隔不小于1s，重复20次，人脸检出人次不小于99%； 可分别检测一下情况的人脸： 1）水平转动角度不大于±90°； 2）垂直仰俯角度不大于±60°； 3）垂直倾斜角度不大于±45°； 支持一键人脸抓拍功能：在IE浏览器上一键启动人脸抓拍功能，可在IE浏览器界面实时显示抓拍的人脸图片，并支持快速访问人脸图片本地保存位置； 摄像机开启人脸测光功能后，可根据人脸区域光照变化自动调节人脸区域曝光参数； 通过IE浏览器设置抓拍模式为离开后抓拍、实时抓拍、间隔抓拍，并根据所选模式存储人脸最优的一张图片，可生成的人脸图片不小于40×40像素； 支持人脸统计功能，可对经过设定区域的行人进行人脸统计，并可在监视画面上显示当前统计人数； 可同时捕获人脸和人体，并在实况界面对人脸和人体进行关联显示； 能对同时出现在静态图片中的至少200个人脸目标进行检测（提供公安部权威机构检测报告为证）</w:t>
            </w:r>
          </w:p>
          <w:p>
            <w:pPr>
              <w:spacing w:line="360" w:lineRule="auto"/>
              <w:rPr>
                <w:rFonts w:hint="eastAsia" w:ascii="仿宋" w:hAnsi="仿宋" w:eastAsia="仿宋" w:cs="仿宋"/>
                <w:sz w:val="24"/>
                <w:szCs w:val="24"/>
              </w:rPr>
            </w:pPr>
            <w:r>
              <w:rPr>
                <w:rFonts w:hint="eastAsia" w:ascii="仿宋" w:hAnsi="仿宋" w:eastAsia="仿宋" w:cs="仿宋"/>
                <w:sz w:val="24"/>
                <w:szCs w:val="24"/>
              </w:rPr>
              <w:t>17、电源电压在DC24V± 35%或AC24V±35%范围内变化时，摄像机应能正常工作</w:t>
            </w:r>
          </w:p>
          <w:p>
            <w:pPr>
              <w:spacing w:line="360" w:lineRule="auto"/>
              <w:rPr>
                <w:rFonts w:hint="eastAsia" w:ascii="仿宋" w:hAnsi="仿宋" w:eastAsia="仿宋" w:cs="仿宋"/>
                <w:sz w:val="24"/>
                <w:szCs w:val="24"/>
              </w:rPr>
            </w:pPr>
            <w:r>
              <w:rPr>
                <w:rFonts w:hint="eastAsia" w:ascii="仿宋" w:hAnsi="仿宋" w:eastAsia="仿宋" w:cs="仿宋"/>
                <w:sz w:val="24"/>
                <w:szCs w:val="24"/>
              </w:rPr>
              <w:t>18、可通过IE浏览器或者客户端软件设置身份认证模式，包括无、Basic、Digest三种（提供公安部权威机构检测报告为证）</w:t>
            </w:r>
          </w:p>
          <w:p>
            <w:pPr>
              <w:spacing w:line="360" w:lineRule="auto"/>
              <w:rPr>
                <w:rFonts w:hint="eastAsia" w:ascii="仿宋" w:hAnsi="仿宋" w:eastAsia="仿宋" w:cs="仿宋"/>
                <w:sz w:val="24"/>
                <w:szCs w:val="24"/>
              </w:rPr>
            </w:pPr>
            <w:r>
              <w:rPr>
                <w:rFonts w:hint="eastAsia" w:ascii="仿宋" w:hAnsi="仿宋" w:eastAsia="仿宋" w:cs="仿宋"/>
                <w:sz w:val="24"/>
                <w:szCs w:val="24"/>
              </w:rPr>
              <w:t>19、在环境温度低于设定阈值时，加热器应自动开启并工作，当环境温度高于阈值时，风扇应自动开启并工作（提供公安部权威机构检测报告为证）</w:t>
            </w:r>
          </w:p>
          <w:p>
            <w:pPr>
              <w:spacing w:line="360" w:lineRule="auto"/>
              <w:rPr>
                <w:rFonts w:hint="eastAsia" w:ascii="仿宋" w:hAnsi="仿宋" w:eastAsia="仿宋" w:cs="仿宋"/>
                <w:sz w:val="24"/>
                <w:szCs w:val="24"/>
              </w:rPr>
            </w:pPr>
            <w:r>
              <w:rPr>
                <w:rFonts w:hint="eastAsia" w:ascii="仿宋" w:hAnsi="仿宋" w:eastAsia="仿宋" w:cs="仿宋"/>
                <w:sz w:val="24"/>
                <w:szCs w:val="24"/>
              </w:rPr>
              <w:t>20、在设定的侦测区域内具有目标移动时，可在客户端给出报警提示，最多可设置18*22个移动侦测区域（提供公安部权威机构检测报告为证）</w:t>
            </w:r>
          </w:p>
          <w:p>
            <w:pPr>
              <w:keepNext w:val="0"/>
              <w:keepLines w:val="0"/>
              <w:widowControl/>
              <w:suppressLineNumbers w:val="0"/>
              <w:spacing w:before="0" w:beforeAutospacing="0" w:after="0" w:afterAutospacing="0" w:line="360" w:lineRule="auto"/>
              <w:ind w:left="0" w:right="0"/>
              <w:jc w:val="left"/>
              <w:rPr>
                <w:rFonts w:hint="eastAsia" w:ascii="仿宋" w:hAnsi="仿宋" w:eastAsia="仿宋" w:cs="仿宋"/>
                <w:color w:val="auto"/>
                <w:kern w:val="0"/>
                <w:sz w:val="24"/>
                <w:szCs w:val="24"/>
              </w:rPr>
            </w:pPr>
          </w:p>
        </w:tc>
        <w:tc>
          <w:tcPr>
            <w:tcW w:w="12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186个</w:t>
            </w:r>
          </w:p>
        </w:tc>
      </w:tr>
    </w:tbl>
    <w:p>
      <w:pPr>
        <w:widowControl/>
        <w:spacing w:line="360" w:lineRule="auto"/>
        <w:jc w:val="left"/>
        <w:outlineLvl w:val="1"/>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lang w:val="en-US" w:eastAsia="zh-CN"/>
        </w:rPr>
        <w:t>三、网</w:t>
      </w:r>
      <w:r>
        <w:rPr>
          <w:rFonts w:hint="eastAsia" w:ascii="仿宋" w:hAnsi="仿宋" w:eastAsia="仿宋" w:cs="仿宋"/>
          <w:b/>
          <w:bCs/>
          <w:color w:val="auto"/>
          <w:kern w:val="0"/>
          <w:sz w:val="24"/>
          <w:szCs w:val="24"/>
        </w:rPr>
        <w:t>络链路及安全接入要求：</w:t>
      </w:r>
    </w:p>
    <w:p>
      <w:pPr>
        <w:widowControl/>
        <w:spacing w:line="360" w:lineRule="auto"/>
        <w:ind w:firstLine="480" w:firstLineChars="200"/>
        <w:jc w:val="both"/>
        <w:outlineLvl w:val="1"/>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1、要求所有视频监控均使用不小于100M专线VPN网络链路，可直接接入公安视频专网平台，视频存储时间为24小运行状态下，存储30日历天；</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kern w:val="0"/>
          <w:sz w:val="24"/>
          <w:szCs w:val="24"/>
        </w:rPr>
        <w:t>2、所有点位的验收，要求视频清晰不卡顿无丢包，录像检索高清，卡口抓拍数据清晰无拖影。</w:t>
      </w:r>
    </w:p>
    <w:p>
      <w:pPr>
        <w:widowControl/>
        <w:spacing w:line="360" w:lineRule="auto"/>
        <w:jc w:val="left"/>
        <w:outlineLvl w:val="1"/>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lang w:val="en-US" w:eastAsia="zh-CN"/>
        </w:rPr>
        <w:t>四</w:t>
      </w:r>
      <w:r>
        <w:rPr>
          <w:rFonts w:hint="eastAsia" w:ascii="仿宋" w:hAnsi="仿宋" w:eastAsia="仿宋" w:cs="仿宋"/>
          <w:b/>
          <w:bCs/>
          <w:color w:val="auto"/>
          <w:kern w:val="0"/>
          <w:sz w:val="24"/>
          <w:szCs w:val="24"/>
        </w:rPr>
        <w:t>、其他要求：</w:t>
      </w:r>
    </w:p>
    <w:p>
      <w:pPr>
        <w:spacing w:line="360" w:lineRule="auto"/>
        <w:ind w:left="42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1、根据实际情况，监控安装需要立杆处必须立杆，横臂不得少于1米；</w:t>
      </w:r>
    </w:p>
    <w:p>
      <w:pPr>
        <w:spacing w:line="360" w:lineRule="auto"/>
        <w:ind w:left="42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2、若在一根监控杆处需放置两个球机监控，仅可在一条横臂上进行合理放置，不得私自加装横臂上下放置球机监控（中标方却有此需要时应向采购人进行申请）；</w:t>
      </w:r>
    </w:p>
    <w:p>
      <w:pPr>
        <w:spacing w:line="360" w:lineRule="auto"/>
        <w:ind w:left="42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3、监控电线裸露在外时必须套管。</w:t>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lang w:val="en-US" w:eastAsia="zh-CN"/>
        </w:rPr>
        <w:t>五</w:t>
      </w:r>
      <w:r>
        <w:rPr>
          <w:rFonts w:hint="eastAsia" w:ascii="仿宋" w:hAnsi="仿宋" w:eastAsia="仿宋" w:cs="仿宋"/>
          <w:b/>
          <w:bCs/>
          <w:color w:val="auto"/>
          <w:sz w:val="24"/>
          <w:szCs w:val="24"/>
          <w:highlight w:val="none"/>
        </w:rPr>
        <w:t>、工期及</w:t>
      </w:r>
      <w:r>
        <w:rPr>
          <w:rFonts w:hint="eastAsia" w:ascii="仿宋" w:hAnsi="仿宋" w:eastAsia="仿宋" w:cs="仿宋"/>
          <w:b/>
          <w:bCs/>
          <w:color w:val="auto"/>
          <w:sz w:val="24"/>
          <w:szCs w:val="24"/>
          <w:highlight w:val="none"/>
          <w:lang w:val="en-US" w:eastAsia="zh-CN"/>
        </w:rPr>
        <w:t>租赁</w:t>
      </w:r>
      <w:r>
        <w:rPr>
          <w:rFonts w:hint="eastAsia" w:ascii="仿宋" w:hAnsi="仿宋" w:eastAsia="仿宋" w:cs="仿宋"/>
          <w:b/>
          <w:bCs/>
          <w:color w:val="auto"/>
          <w:sz w:val="24"/>
          <w:szCs w:val="24"/>
          <w:highlight w:val="none"/>
        </w:rPr>
        <w:t>服务期要求：</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1、硬件安装施工工期：</w:t>
      </w:r>
      <w:r>
        <w:rPr>
          <w:rFonts w:hint="eastAsia" w:ascii="仿宋" w:hAnsi="仿宋" w:eastAsia="仿宋" w:cs="仿宋"/>
          <w:b/>
          <w:color w:val="auto"/>
          <w:sz w:val="24"/>
          <w:szCs w:val="24"/>
          <w:highlight w:val="none"/>
          <w:lang w:eastAsia="zh-CN"/>
        </w:rPr>
        <w:t>签订合同之日起</w:t>
      </w:r>
      <w:r>
        <w:rPr>
          <w:rFonts w:hint="eastAsia" w:ascii="仿宋" w:hAnsi="仿宋" w:eastAsia="仿宋" w:cs="仿宋"/>
          <w:b/>
          <w:color w:val="auto"/>
          <w:sz w:val="24"/>
          <w:szCs w:val="24"/>
          <w:highlight w:val="none"/>
          <w:lang w:val="en-US" w:eastAsia="zh-CN"/>
        </w:rPr>
        <w:t>30日内</w:t>
      </w:r>
      <w:r>
        <w:rPr>
          <w:rFonts w:hint="eastAsia" w:ascii="仿宋" w:hAnsi="仿宋" w:eastAsia="仿宋" w:cs="仿宋"/>
          <w:b/>
          <w:color w:val="auto"/>
          <w:sz w:val="24"/>
          <w:szCs w:val="24"/>
          <w:highlight w:val="none"/>
        </w:rPr>
        <w:t>完成；</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租赁</w:t>
      </w:r>
      <w:r>
        <w:rPr>
          <w:rFonts w:hint="eastAsia" w:ascii="仿宋" w:hAnsi="仿宋" w:eastAsia="仿宋" w:cs="仿宋"/>
          <w:b/>
          <w:color w:val="auto"/>
          <w:sz w:val="24"/>
          <w:szCs w:val="24"/>
          <w:highlight w:val="none"/>
        </w:rPr>
        <w:t>服务期限：自验收合格，监控系统正常运行之日起</w:t>
      </w:r>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年；</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3、技术支持要求：服务期内出现问题，半小时内响应，2小时内到达现场，12小时内解决问题，以保证用户单位的正常使用（为保障维修便捷、有效，中标方施工队与维护队应为同一服务单位提供）。</w:t>
      </w:r>
    </w:p>
    <w:p>
      <w:pPr>
        <w:spacing w:line="36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六</w:t>
      </w:r>
      <w:r>
        <w:rPr>
          <w:rFonts w:hint="eastAsia" w:ascii="仿宋" w:hAnsi="仿宋" w:eastAsia="仿宋" w:cs="仿宋"/>
          <w:b/>
          <w:bCs/>
          <w:color w:val="auto"/>
          <w:sz w:val="24"/>
          <w:szCs w:val="24"/>
        </w:rPr>
        <w:t>、履约保证金：</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中标单位在合同签订后支付中标总额</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 xml:space="preserve"> %的履约保证金（</w:t>
      </w:r>
      <w:r>
        <w:rPr>
          <w:rFonts w:hint="eastAsia" w:ascii="仿宋" w:hAnsi="仿宋" w:eastAsia="仿宋" w:cs="仿宋"/>
          <w:color w:val="auto"/>
          <w:sz w:val="24"/>
          <w:szCs w:val="24"/>
          <w:highlight w:val="none"/>
        </w:rPr>
        <w:t>以</w:t>
      </w:r>
      <w:r>
        <w:rPr>
          <w:rFonts w:hint="eastAsia" w:ascii="仿宋" w:hAnsi="仿宋" w:eastAsia="仿宋" w:cs="仿宋"/>
          <w:color w:val="auto"/>
          <w:sz w:val="24"/>
          <w:szCs w:val="24"/>
        </w:rPr>
        <w:t>支票、汇票、本票或者金融机构、担保机构出具的保函等非现金形式提交），</w:t>
      </w:r>
      <w:r>
        <w:rPr>
          <w:rFonts w:hint="eastAsia" w:ascii="仿宋" w:hAnsi="仿宋" w:eastAsia="仿宋" w:cs="仿宋"/>
          <w:color w:val="auto"/>
          <w:sz w:val="24"/>
          <w:szCs w:val="24"/>
          <w:highlight w:val="none"/>
        </w:rPr>
        <w:t>验收合格后履约保证金无息退还。</w:t>
      </w:r>
    </w:p>
    <w:p>
      <w:pPr>
        <w:spacing w:line="360" w:lineRule="auto"/>
        <w:rPr>
          <w:rFonts w:hint="eastAsia" w:ascii="仿宋" w:hAnsi="仿宋" w:eastAsia="仿宋" w:cs="仿宋"/>
          <w:b/>
          <w:bCs/>
          <w:color w:val="auto"/>
          <w:sz w:val="24"/>
          <w:szCs w:val="24"/>
        </w:rPr>
      </w:pPr>
      <w:r>
        <w:rPr>
          <w:rFonts w:hint="eastAsia" w:ascii="仿宋" w:hAnsi="仿宋" w:eastAsia="仿宋" w:cs="仿宋"/>
          <w:b/>
          <w:color w:val="auto"/>
          <w:sz w:val="24"/>
          <w:szCs w:val="24"/>
          <w:lang w:val="en-US" w:eastAsia="zh-CN"/>
        </w:rPr>
        <w:t>七</w:t>
      </w:r>
      <w:r>
        <w:rPr>
          <w:rFonts w:hint="eastAsia" w:ascii="仿宋" w:hAnsi="仿宋" w:eastAsia="仿宋" w:cs="仿宋"/>
          <w:b/>
          <w:bCs/>
          <w:color w:val="auto"/>
          <w:sz w:val="24"/>
          <w:szCs w:val="24"/>
        </w:rPr>
        <w:t>、费用支付：</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1、验收合格后，按中标价一年一付；</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2、中标方在建成监控网络正常运行后，采购人按年支付的费用，包括对监控设备的日常维护、检修及更换监控探头等所有部件所产生的费用,</w:t>
      </w:r>
      <w:r>
        <w:rPr>
          <w:rFonts w:hint="eastAsia" w:ascii="仿宋" w:hAnsi="仿宋" w:eastAsia="仿宋" w:cs="仿宋"/>
          <w:bCs/>
          <w:color w:val="auto"/>
          <w:sz w:val="24"/>
          <w:szCs w:val="24"/>
        </w:rPr>
        <w:t>（付款计算公式：年运维费用=年运维完好率*年合同运维费用。中标方年运维完好率达95%以上的，原则上按照合同支付100%的一年服务费）</w:t>
      </w:r>
      <w:r>
        <w:rPr>
          <w:rFonts w:hint="eastAsia" w:ascii="仿宋" w:hAnsi="仿宋" w:eastAsia="仿宋" w:cs="仿宋"/>
          <w:color w:val="auto"/>
          <w:sz w:val="24"/>
          <w:szCs w:val="24"/>
        </w:rPr>
        <w:t>；</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3、建成投入使用后，不论何时发包方需单独增加监控点位时，中标方不得以任何理由推诿，同时只能按投标时的投标价格收取新增监控点位的费用；</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4、所有破路修复、接电工程由中标方负责，电费</w:t>
      </w:r>
      <w:r>
        <w:rPr>
          <w:rFonts w:hint="eastAsia" w:ascii="仿宋" w:hAnsi="仿宋" w:eastAsia="仿宋" w:cs="仿宋"/>
          <w:color w:val="auto"/>
          <w:sz w:val="24"/>
          <w:szCs w:val="24"/>
          <w:lang w:val="en-US" w:eastAsia="zh-CN"/>
        </w:rPr>
        <w:t>均</w:t>
      </w:r>
      <w:r>
        <w:rPr>
          <w:rFonts w:hint="eastAsia" w:ascii="仿宋" w:hAnsi="仿宋" w:eastAsia="仿宋" w:cs="仿宋"/>
          <w:color w:val="auto"/>
          <w:sz w:val="24"/>
          <w:szCs w:val="24"/>
        </w:rPr>
        <w:t>由</w:t>
      </w:r>
      <w:r>
        <w:rPr>
          <w:rFonts w:hint="eastAsia" w:ascii="仿宋" w:hAnsi="仿宋" w:eastAsia="仿宋" w:cs="仿宋"/>
          <w:color w:val="auto"/>
          <w:sz w:val="24"/>
          <w:szCs w:val="24"/>
          <w:lang w:val="en-US" w:eastAsia="zh-CN"/>
        </w:rPr>
        <w:t>供应商在报价内考虑</w:t>
      </w:r>
      <w:r>
        <w:rPr>
          <w:rFonts w:hint="eastAsia" w:ascii="仿宋" w:hAnsi="仿宋" w:eastAsia="仿宋" w:cs="仿宋"/>
          <w:color w:val="auto"/>
          <w:sz w:val="24"/>
          <w:szCs w:val="24"/>
        </w:rPr>
        <w:t>。</w:t>
      </w:r>
    </w:p>
    <w:p>
      <w:pPr>
        <w:widowControl w:val="0"/>
        <w:wordWrap/>
        <w:adjustRightInd/>
        <w:snapToGrid/>
        <w:spacing w:line="360" w:lineRule="auto"/>
        <w:jc w:val="both"/>
        <w:textAlignment w:val="auto"/>
        <w:outlineLvl w:val="0"/>
        <w:rPr>
          <w:rFonts w:hint="eastAsia" w:ascii="仿宋" w:hAnsi="仿宋" w:eastAsia="仿宋" w:cs="仿宋"/>
          <w:b/>
          <w:bCs/>
          <w:color w:val="auto"/>
          <w:sz w:val="36"/>
          <w:szCs w:val="36"/>
          <w:highlight w:val="none"/>
          <w:lang w:eastAsia="zh-CN"/>
        </w:rPr>
      </w:pPr>
    </w:p>
    <w:p>
      <w:pPr>
        <w:widowControl w:val="0"/>
        <w:wordWrap/>
        <w:adjustRightInd/>
        <w:snapToGrid/>
        <w:spacing w:line="360" w:lineRule="auto"/>
        <w:jc w:val="both"/>
        <w:textAlignment w:val="auto"/>
        <w:outlineLvl w:val="0"/>
        <w:rPr>
          <w:rFonts w:hint="eastAsia" w:ascii="仿宋" w:hAnsi="仿宋" w:eastAsia="仿宋" w:cs="仿宋"/>
          <w:b/>
          <w:bCs/>
          <w:color w:val="auto"/>
          <w:sz w:val="36"/>
          <w:szCs w:val="36"/>
          <w:highlight w:val="none"/>
          <w:lang w:eastAsia="zh-CN"/>
        </w:rPr>
      </w:pPr>
    </w:p>
    <w:p>
      <w:pPr>
        <w:widowControl w:val="0"/>
        <w:wordWrap/>
        <w:adjustRightInd/>
        <w:snapToGrid/>
        <w:spacing w:line="360" w:lineRule="auto"/>
        <w:jc w:val="both"/>
        <w:textAlignment w:val="auto"/>
        <w:outlineLvl w:val="0"/>
        <w:rPr>
          <w:rFonts w:hint="eastAsia" w:ascii="仿宋" w:hAnsi="仿宋" w:eastAsia="仿宋" w:cs="仿宋"/>
          <w:b/>
          <w:bCs/>
          <w:color w:val="auto"/>
          <w:sz w:val="36"/>
          <w:szCs w:val="36"/>
          <w:highlight w:val="none"/>
          <w:lang w:eastAsia="zh-CN"/>
        </w:rPr>
      </w:pPr>
    </w:p>
    <w:p>
      <w:pPr>
        <w:rPr>
          <w:rFonts w:hint="eastAsia"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lang w:eastAsia="zh-CN"/>
        </w:rPr>
        <w:br w:type="page"/>
      </w:r>
    </w:p>
    <w:p>
      <w:pPr>
        <w:widowControl w:val="0"/>
        <w:wordWrap/>
        <w:adjustRightInd/>
        <w:snapToGrid/>
        <w:spacing w:line="360" w:lineRule="auto"/>
        <w:jc w:val="center"/>
        <w:textAlignment w:val="auto"/>
        <w:outlineLvl w:val="0"/>
        <w:rPr>
          <w:rFonts w:hint="eastAsia" w:ascii="仿宋" w:hAnsi="仿宋" w:eastAsia="仿宋" w:cs="仿宋"/>
          <w:bCs/>
          <w:color w:val="auto"/>
          <w:sz w:val="36"/>
          <w:szCs w:val="36"/>
          <w:highlight w:val="none"/>
          <w:lang w:eastAsia="zh-CN"/>
        </w:rPr>
      </w:pPr>
      <w:r>
        <w:rPr>
          <w:rFonts w:hint="eastAsia" w:ascii="仿宋" w:hAnsi="仿宋" w:eastAsia="仿宋" w:cs="仿宋"/>
          <w:b/>
          <w:bCs/>
          <w:color w:val="auto"/>
          <w:sz w:val="36"/>
          <w:szCs w:val="36"/>
          <w:highlight w:val="none"/>
        </w:rPr>
        <w:t xml:space="preserve">第四部分  </w:t>
      </w:r>
      <w:bookmarkEnd w:id="11"/>
      <w:r>
        <w:rPr>
          <w:rFonts w:hint="eastAsia" w:ascii="仿宋" w:hAnsi="仿宋" w:eastAsia="仿宋" w:cs="仿宋"/>
          <w:b/>
          <w:color w:val="auto"/>
          <w:sz w:val="36"/>
          <w:highlight w:val="none"/>
          <w:lang w:eastAsia="zh-CN"/>
        </w:rPr>
        <w:t>拟签订的合同文本</w:t>
      </w:r>
    </w:p>
    <w:p>
      <w:pPr>
        <w:spacing w:line="480" w:lineRule="auto"/>
        <w:jc w:val="center"/>
        <w:rPr>
          <w:rFonts w:hint="eastAsia" w:ascii="仿宋" w:hAnsi="仿宋" w:eastAsia="仿宋" w:cs="仿宋"/>
          <w:b/>
          <w:bCs/>
          <w:color w:val="auto"/>
          <w:sz w:val="28"/>
          <w:szCs w:val="28"/>
          <w:highlight w:val="none"/>
        </w:rPr>
      </w:pPr>
    </w:p>
    <w:p>
      <w:pPr>
        <w:spacing w:line="480" w:lineRule="auto"/>
        <w:jc w:val="center"/>
        <w:rPr>
          <w:rFonts w:hint="eastAsia" w:ascii="仿宋" w:hAnsi="仿宋" w:eastAsia="仿宋" w:cs="仿宋"/>
          <w:b/>
          <w:bCs/>
          <w:color w:val="auto"/>
          <w:sz w:val="24"/>
          <w:szCs w:val="24"/>
          <w:highlight w:val="none"/>
        </w:rPr>
      </w:pPr>
    </w:p>
    <w:p>
      <w:pPr>
        <w:spacing w:line="480" w:lineRule="auto"/>
        <w:jc w:val="center"/>
        <w:rPr>
          <w:rFonts w:hint="eastAsia" w:ascii="仿宋" w:hAnsi="仿宋" w:eastAsia="仿宋" w:cs="仿宋"/>
          <w:b/>
          <w:bCs/>
          <w:color w:val="auto"/>
          <w:sz w:val="24"/>
          <w:szCs w:val="24"/>
          <w:highlight w:val="none"/>
        </w:rPr>
      </w:pPr>
    </w:p>
    <w:p>
      <w:pPr>
        <w:spacing w:line="48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政府采购合同参考范本</w:t>
      </w:r>
    </w:p>
    <w:p>
      <w:pPr>
        <w:spacing w:line="48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（服务类）</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p>
    <w:p>
      <w:pPr>
        <w:spacing w:line="360" w:lineRule="auto"/>
        <w:ind w:left="-420" w:leftChars="-200" w:right="-420" w:rightChars="-200"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第一部分合同书</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签订地：</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签订日期：年月日</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p>
    <w:p>
      <w:pPr>
        <w:pStyle w:val="2"/>
        <w:rPr>
          <w:rFonts w:hint="eastAsia" w:ascii="仿宋" w:hAnsi="仿宋" w:eastAsia="仿宋" w:cs="仿宋"/>
          <w:color w:val="auto"/>
          <w:sz w:val="24"/>
          <w:szCs w:val="24"/>
          <w:highlight w:val="none"/>
        </w:rPr>
      </w:pPr>
    </w:p>
    <w:p>
      <w:pPr>
        <w:pStyle w:val="3"/>
        <w:rPr>
          <w:rFonts w:hint="eastAsia" w:ascii="仿宋" w:hAnsi="仿宋" w:eastAsia="仿宋" w:cs="仿宋"/>
          <w:color w:val="auto"/>
          <w:sz w:val="24"/>
          <w:szCs w:val="24"/>
          <w:highlight w:val="none"/>
        </w:rPr>
      </w:pP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年月日，</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（政府采购方式）  对  </w:t>
      </w:r>
      <w:r>
        <w:rPr>
          <w:rFonts w:hint="eastAsia" w:ascii="仿宋" w:hAnsi="仿宋" w:eastAsia="仿宋" w:cs="仿宋"/>
          <w:color w:val="auto"/>
          <w:sz w:val="24"/>
          <w:szCs w:val="24"/>
          <w:highlight w:val="none"/>
          <w:u w:val="single"/>
        </w:rPr>
        <w:t xml:space="preserve"> （同前页项目名称）</w:t>
      </w:r>
      <w:r>
        <w:rPr>
          <w:rFonts w:hint="eastAsia" w:ascii="仿宋" w:hAnsi="仿宋" w:eastAsia="仿宋" w:cs="仿宋"/>
          <w:color w:val="auto"/>
          <w:sz w:val="24"/>
          <w:szCs w:val="24"/>
          <w:highlight w:val="none"/>
        </w:rPr>
        <w:t>项目进行了采购。经</w:t>
      </w:r>
      <w:r>
        <w:rPr>
          <w:rFonts w:hint="eastAsia" w:ascii="仿宋" w:hAnsi="仿宋" w:eastAsia="仿宋" w:cs="仿宋"/>
          <w:color w:val="auto"/>
          <w:sz w:val="24"/>
          <w:szCs w:val="24"/>
          <w:highlight w:val="none"/>
          <w:u w:val="single"/>
        </w:rPr>
        <w:t xml:space="preserve">   （相关评定主体名称）  </w:t>
      </w:r>
      <w:r>
        <w:rPr>
          <w:rFonts w:hint="eastAsia" w:ascii="仿宋" w:hAnsi="仿宋" w:eastAsia="仿宋" w:cs="仿宋"/>
          <w:color w:val="auto"/>
          <w:sz w:val="24"/>
          <w:szCs w:val="24"/>
          <w:highlight w:val="none"/>
        </w:rPr>
        <w:t xml:space="preserve"> 评定</w:t>
      </w:r>
      <w:r>
        <w:rPr>
          <w:rFonts w:hint="eastAsia" w:ascii="仿宋" w:hAnsi="仿宋" w:eastAsia="仿宋" w:cs="仿宋"/>
          <w:color w:val="auto"/>
          <w:sz w:val="24"/>
          <w:szCs w:val="24"/>
          <w:highlight w:val="none"/>
          <w:u w:val="single"/>
        </w:rPr>
        <w:t>，   （中标供应商名称）</w:t>
      </w:r>
      <w:r>
        <w:rPr>
          <w:rFonts w:hint="eastAsia" w:ascii="仿宋" w:hAnsi="仿宋" w:eastAsia="仿宋" w:cs="仿宋"/>
          <w:color w:val="auto"/>
          <w:sz w:val="24"/>
          <w:szCs w:val="24"/>
          <w:highlight w:val="none"/>
        </w:rPr>
        <w:t>为该项目中标供应商。现于中标通知书发出之日起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个日内，按照招标文件确定的事项签订本合同。</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(以下简称：甲方)和 </w:t>
      </w:r>
      <w:r>
        <w:rPr>
          <w:rFonts w:hint="eastAsia" w:ascii="仿宋" w:hAnsi="仿宋" w:eastAsia="仿宋" w:cs="仿宋"/>
          <w:color w:val="auto"/>
          <w:sz w:val="24"/>
          <w:szCs w:val="24"/>
          <w:highlight w:val="none"/>
          <w:u w:val="single"/>
        </w:rPr>
        <w:t xml:space="preserve">  （中标供应商名称）  </w:t>
      </w:r>
      <w:r>
        <w:rPr>
          <w:rFonts w:hint="eastAsia" w:ascii="仿宋" w:hAnsi="仿宋" w:eastAsia="仿宋" w:cs="仿宋"/>
          <w:color w:val="auto"/>
          <w:sz w:val="24"/>
          <w:szCs w:val="24"/>
          <w:highlight w:val="none"/>
        </w:rPr>
        <w:t xml:space="preserve"> (以下简称：乙方)协商一致，约定以下合同条款，以兹共同遵守、全面履行。</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 合同组成部分</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下列文件为本合同的组成部分，并构成一个整体，需综合解释、相互补充。如果下列文件内容出现不一致的情形，那么在保证按照招标文件确定的事项的前提下，组成本合同的多个文件的优先适用顺序如下：</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 本合同及其补充合同、变更协议；</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 中标通知书；</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 投标文件（含澄清或者说明文件）；</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 招标文件（含澄清或者修改文件）；</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 其他相关招标文件。</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 标的</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 标的名称：；</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 标的数量：；</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1.2.3 标的质量：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 价款</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本合同总价为：￥元（大写：元人民币）。</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分项价格： </w:t>
      </w:r>
    </w:p>
    <w:tbl>
      <w:tblPr>
        <w:tblStyle w:val="36"/>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8"/>
              <w:spacing w:line="560" w:lineRule="exact"/>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序号</w:t>
            </w:r>
          </w:p>
        </w:tc>
        <w:tc>
          <w:tcPr>
            <w:tcW w:w="3402" w:type="dxa"/>
            <w:vAlign w:val="center"/>
          </w:tcPr>
          <w:p>
            <w:pPr>
              <w:pStyle w:val="108"/>
              <w:spacing w:line="560" w:lineRule="exact"/>
              <w:ind w:firstLine="20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分项名称</w:t>
            </w:r>
          </w:p>
        </w:tc>
        <w:tc>
          <w:tcPr>
            <w:tcW w:w="2552" w:type="dxa"/>
            <w:vAlign w:val="center"/>
          </w:tcPr>
          <w:p>
            <w:pPr>
              <w:pStyle w:val="108"/>
              <w:spacing w:line="560" w:lineRule="exact"/>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8"/>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108"/>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108"/>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8"/>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108"/>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108"/>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8"/>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108"/>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108"/>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8"/>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pPr>
              <w:pStyle w:val="108"/>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pPr>
              <w:pStyle w:val="108"/>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108"/>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总价</w:t>
            </w:r>
          </w:p>
        </w:tc>
        <w:tc>
          <w:tcPr>
            <w:tcW w:w="2552" w:type="dxa"/>
            <w:vAlign w:val="center"/>
          </w:tcPr>
          <w:p>
            <w:pPr>
              <w:pStyle w:val="108"/>
              <w:spacing w:line="560" w:lineRule="exact"/>
              <w:ind w:firstLine="200"/>
              <w:jc w:val="center"/>
              <w:rPr>
                <w:rFonts w:hint="eastAsia" w:ascii="仿宋" w:hAnsi="仿宋" w:eastAsia="仿宋" w:cs="仿宋"/>
                <w:color w:val="auto"/>
                <w:sz w:val="24"/>
                <w:szCs w:val="24"/>
                <w:highlight w:val="none"/>
              </w:rPr>
            </w:pPr>
          </w:p>
        </w:tc>
      </w:tr>
    </w:tbl>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 付款方式、时间和条件</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360" w:lineRule="auto"/>
        <w:ind w:left="-420" w:leftChars="-200" w:right="-420" w:rightChars="-20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1.4.2合同</w:t>
      </w:r>
      <w:r>
        <w:rPr>
          <w:rFonts w:hint="eastAsia" w:ascii="仿宋" w:hAnsi="仿宋" w:eastAsia="仿宋" w:cs="仿宋"/>
          <w:color w:val="auto"/>
          <w:sz w:val="24"/>
          <w:szCs w:val="24"/>
          <w:highlight w:val="none"/>
          <w:lang w:val="en-US" w:eastAsia="zh-CN"/>
        </w:rPr>
        <w:t>签订之日起，具备支付条件5个工作日内甲方向乙方支付合同总价的70%作为预付款</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项目验收通过后具备支付条件5个工作日内甲方向乙方支付合同剩余款项。</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1.4.4资金支付的方式、时间和条件详见合同专用条款。</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 服务期限、地点和方式</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 服务期限：详见合同专用条款；</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 服务地点：合同专用条款；</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 服务方式：合同专用条款。</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 违约责任</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除不可抗力外，如果乙方没有按照本合同约定的期限、地点和方式履行合同，那么甲方可要求乙方支付违约金，违约金按每迟延履行一日的应提供而未提供的服务的价格的0.05%计算，最高限额为本合同总价的20%；迟延履行服务的违约金计算数额达到前述最高限额之日起，甲方有权在要求乙方支付违约金的同时，书面通知乙方解除本合同；</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 除不可抗力外，如果甲方没有按照本合同约定的付款方式付款，那么乙方可要求甲方支付违约金，违约金按每迟延付款一日的应付而未付款的0.05%计算，最高限额为本合同总价的20%；迟延付款的违约金计算数额达到前述最高限额之日起，乙方有权在要求甲方支付违约金的同时，书面通知甲方解除本合同；</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1.6.7违约责任合同专用条款另有约定的，从其约定。</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 合同争议的解决</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本合同履行过程中发生的任何争议，双方当事人均可通过和解或者调解解决；不愿和解、调解或者和解、调解不成的，可以选择以下第 合同专用条款  条款规定的方式解决：</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 将争议提交合同专用条款仲裁委员会依申请仲裁时其现行有效的仲裁规则裁决；</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 向合同专用条款人民法院起诉。</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 合同生效</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本合同自双方当事人盖章或者签字时生效。</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      乙方：</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统一社会信用代码：统一社会信用代码或身份证号码：</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住所：住所：</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法定代表人或法定代表人</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授权代表（签字）：                        或授权代表（签字）: </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联系人：联系人：</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约定送达地址：约定送达地址：</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邮政编码：邮政编码：</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电话:                                    电话: </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                                    传真:</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电子邮箱：电子邮箱：</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开户银行：                               开户银行： </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开户名称：                               开户名称： </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开户账号：开户账号：</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p>
    <w:p>
      <w:pPr>
        <w:pStyle w:val="16"/>
        <w:rPr>
          <w:rFonts w:hint="eastAsia" w:ascii="仿宋" w:hAnsi="仿宋" w:eastAsia="仿宋" w:cs="仿宋"/>
          <w:color w:val="auto"/>
          <w:sz w:val="24"/>
          <w:szCs w:val="24"/>
          <w:highlight w:val="none"/>
        </w:rPr>
      </w:pPr>
    </w:p>
    <w:p>
      <w:pPr>
        <w:pStyle w:val="35"/>
        <w:rPr>
          <w:rFonts w:hint="eastAsia" w:ascii="仿宋" w:hAnsi="仿宋" w:eastAsia="仿宋" w:cs="仿宋"/>
          <w:color w:val="auto"/>
          <w:sz w:val="24"/>
          <w:szCs w:val="24"/>
          <w:highlight w:val="none"/>
        </w:rPr>
      </w:pPr>
    </w:p>
    <w:p>
      <w:pPr>
        <w:pStyle w:val="28"/>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16"/>
        <w:rPr>
          <w:rFonts w:hint="eastAsia" w:ascii="仿宋" w:hAnsi="仿宋" w:eastAsia="仿宋" w:cs="仿宋"/>
          <w:color w:val="auto"/>
          <w:sz w:val="24"/>
          <w:szCs w:val="24"/>
          <w:highlight w:val="none"/>
        </w:rPr>
      </w:pPr>
    </w:p>
    <w:p>
      <w:pPr>
        <w:pStyle w:val="35"/>
        <w:rPr>
          <w:rFonts w:hint="eastAsia" w:ascii="仿宋" w:hAnsi="仿宋" w:eastAsia="仿宋" w:cs="仿宋"/>
          <w:color w:val="auto"/>
          <w:sz w:val="24"/>
          <w:szCs w:val="24"/>
          <w:highlight w:val="none"/>
        </w:rPr>
      </w:pPr>
    </w:p>
    <w:p>
      <w:pPr>
        <w:pStyle w:val="28"/>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16"/>
        <w:rPr>
          <w:rFonts w:hint="eastAsia" w:ascii="仿宋" w:hAnsi="仿宋" w:eastAsia="仿宋" w:cs="仿宋"/>
          <w:color w:val="auto"/>
          <w:sz w:val="24"/>
          <w:szCs w:val="24"/>
          <w:highlight w:val="none"/>
        </w:rPr>
      </w:pPr>
    </w:p>
    <w:p>
      <w:pPr>
        <w:pStyle w:val="35"/>
        <w:rPr>
          <w:rFonts w:hint="eastAsia" w:ascii="仿宋" w:hAnsi="仿宋" w:eastAsia="仿宋" w:cs="仿宋"/>
          <w:color w:val="auto"/>
          <w:sz w:val="24"/>
          <w:szCs w:val="24"/>
          <w:highlight w:val="none"/>
        </w:rPr>
      </w:pPr>
    </w:p>
    <w:p>
      <w:pPr>
        <w:pStyle w:val="28"/>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16"/>
        <w:rPr>
          <w:rFonts w:hint="eastAsia" w:ascii="仿宋" w:hAnsi="仿宋" w:eastAsia="仿宋" w:cs="仿宋"/>
          <w:color w:val="auto"/>
          <w:highlight w:val="none"/>
        </w:rPr>
      </w:pPr>
    </w:p>
    <w:p>
      <w:pPr>
        <w:spacing w:line="360" w:lineRule="auto"/>
        <w:ind w:left="-420" w:leftChars="-200" w:right="-420" w:rightChars="-200" w:firstLine="482" w:firstLineChars="20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第二部分</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合同一般条款</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定义</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本合同中的下列词语应按以下内容进行解释：</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 “合同”系指采购人和中标供应商签订的载明双方当事人所达成的协议，并包括所有的附件、附录和构成合同的其他文件。</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 “合同价”系指根据合同约定，中标供应商在完全履行合同义务后，采购人应支付给中标供应商的价格。</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 “服务”系指中标供应商根据合同约定应向采购人履行的除货物和工程以外的其他政府采购对象，包括采购人自身需要的服务和向社会公众提供的公共服务。</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2.1.4 “甲方”系指与中标供应商签署合同的采购人；采购人委托采购代理机构代表其与乙方签订合同的，采购人的授权委托书作为合同附件。</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 “现场”系指合同约定提供服务的地点。</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技术规范</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知识产权</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2.3.2具有知识产权的计算机软件等标的的知识产权归属，详见合同专用条款。</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2.4履约检查和问题反馈</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2.4.2 合同履行期间，甲方有权将履行过程中出现的问题反馈给乙方，双方当事人应以书面形式约定需要完善和改进的内容。</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2.5技术资料和保密义务</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2.5.1 乙方有权依据合同约定和项目需要，向甲方了解有关情况，调阅有关资料等，甲方应予积极配合；</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2.5.2 乙方有义务妥善保管和保护由甲方提供的前款信息和资料等；</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2.6质量保证</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2.6.1 乙方应建立和完善履行合同的内部质量保证体系，并提供相关内部规章制度给甲方，以便甲方进行监督检查；</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2.6.2 乙方应保证履行合同的人员数量和素质、软件和硬件设备的配置、场地、环境和设施等满足全面履行合同的要求，并应接受甲方的监督检查。</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2.7延迟履行</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2.8合同变更</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合同继续履行将损害国家利益和社会公共利益的，双方当事人应当以书面形式变更合同。有过错的一方应当承担赔偿责任，双方当事人都有过错的，各自承担相应的责任。</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2.9合同转让和分包</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2.9.2乙方采取分包方式履行合同的，甲方可直接向分包供应商支付款项。</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2.10不可抗力</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2.10.1如果任何一方遭遇法律规定的不可抗力，致使合同履行受阻时，履行合同的期限应予延长，延长的期限应相当于不可抗力所影响的时间；</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2.10.2 因不可抗力致使不能实现合同目的的，当事人可以解除合同；</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2.10.3 因不可抗力致使合同有变更必要的，双方当事人应在合同专用条款约定时间内以书面形式变更合同；</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2.10.4受不可抗力影响的一方在不可抗力发生后，应在合同专用条款约定时间内以书面形式通知对方当事人，并在合同专用条款约定时间内，将有关部门出具的证明文件送达对方当事人。</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2.11税费</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与合同有关的一切税费，均按照中华人民共和国法律的相关规定。</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2.12乙方破产</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2.13合同中止、终止</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2.13.1 双方当事人不得擅自中止或者终止合同；</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2.13.2合同继续履行将损害国家利益和社会公共利益的，双方当事人应当中止或者终止合同。有过错的一方应当承担赔偿责任，双方当事人都有过错的，各自承担相应的责任。</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2.14检验和验收</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2.14.1 乙方按照合同专用条款的约定，定期提交服务报告，甲方按照合同专用条款的约定进行定期验收；</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2.14.2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2.14.3检验和验收标准、程序等具体内容以及前述验收书的效力详见合同专用条款。</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2.15通知和送达</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2.15.1任何一方因履行合同而以合同第一部分尾部所列明的传真或电子邮件发出的所有通知、文件、材料，均视为已向对方当事人送达；任何一方变更上述送达方式或者地址的，应于3个工作日内书面通知对方当事人，在对方当事人收到有关变更通知之前，变更前的约定送达方式或者地址仍视为有效。</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2.15.2以当面交付方式送达的，交付之时视为送达；以电子邮件方式送达的，发出电子邮件之时视为送达；以传真方式送达的，发出传真之时视为送达；以邮寄方式送达的，邮件挂号寄出或者交邮之日之次日视为送达。</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2.16合同使用的文字和适用的法律</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2.16.1 合同使用汉语书就、变更和解释；</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2.16.2 合同适用中华人民共和国法律。</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2.17履约保证金</w:t>
      </w:r>
    </w:p>
    <w:p>
      <w:pPr>
        <w:spacing w:line="360" w:lineRule="auto"/>
        <w:ind w:left="-420" w:leftChars="-200" w:right="-420" w:rightChars="-20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无</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2.18对于因甲方原因导致变更、中止或者终止政府采购合同的，甲方应当依照合同约定对供应商受到的损失予以赔偿或者补偿。</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2.19合同份数</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合同份数按合同专用条款规定，每份均具有同等法律效力。</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spacing w:line="360" w:lineRule="auto"/>
        <w:ind w:left="-420" w:leftChars="-200" w:right="-420" w:rightChars="-200" w:firstLine="480" w:firstLineChars="200"/>
        <w:rPr>
          <w:rFonts w:hint="eastAsia" w:ascii="仿宋" w:hAnsi="仿宋" w:eastAsia="仿宋" w:cs="仿宋"/>
          <w:color w:val="auto"/>
          <w:sz w:val="24"/>
          <w:szCs w:val="24"/>
          <w:highlight w:val="none"/>
        </w:rPr>
      </w:pPr>
    </w:p>
    <w:p>
      <w:pPr>
        <w:pStyle w:val="16"/>
        <w:rPr>
          <w:rFonts w:hint="eastAsia" w:ascii="仿宋" w:hAnsi="仿宋" w:eastAsia="仿宋" w:cs="仿宋"/>
          <w:color w:val="auto"/>
          <w:sz w:val="24"/>
          <w:szCs w:val="24"/>
          <w:highlight w:val="none"/>
        </w:rPr>
      </w:pPr>
    </w:p>
    <w:p>
      <w:pPr>
        <w:pStyle w:val="35"/>
        <w:rPr>
          <w:rFonts w:hint="eastAsia" w:ascii="仿宋" w:hAnsi="仿宋" w:eastAsia="仿宋" w:cs="仿宋"/>
          <w:color w:val="auto"/>
          <w:sz w:val="24"/>
          <w:szCs w:val="24"/>
          <w:highlight w:val="none"/>
        </w:rPr>
      </w:pPr>
    </w:p>
    <w:p>
      <w:pPr>
        <w:pStyle w:val="28"/>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16"/>
        <w:rPr>
          <w:rFonts w:hint="eastAsia" w:ascii="仿宋" w:hAnsi="仿宋" w:eastAsia="仿宋" w:cs="仿宋"/>
          <w:color w:val="auto"/>
          <w:sz w:val="24"/>
          <w:szCs w:val="24"/>
          <w:highlight w:val="none"/>
        </w:rPr>
      </w:pPr>
    </w:p>
    <w:p>
      <w:pPr>
        <w:pStyle w:val="35"/>
        <w:rPr>
          <w:rFonts w:hint="eastAsia" w:ascii="仿宋" w:hAnsi="仿宋" w:eastAsia="仿宋" w:cs="仿宋"/>
          <w:color w:val="auto"/>
          <w:sz w:val="24"/>
          <w:szCs w:val="24"/>
          <w:highlight w:val="none"/>
        </w:rPr>
      </w:pPr>
    </w:p>
    <w:p>
      <w:pPr>
        <w:pStyle w:val="28"/>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16"/>
        <w:rPr>
          <w:rFonts w:hint="eastAsia" w:ascii="仿宋" w:hAnsi="仿宋" w:eastAsia="仿宋" w:cs="仿宋"/>
          <w:color w:val="auto"/>
          <w:sz w:val="24"/>
          <w:szCs w:val="24"/>
          <w:highlight w:val="none"/>
        </w:rPr>
      </w:pPr>
    </w:p>
    <w:p>
      <w:pPr>
        <w:pStyle w:val="35"/>
        <w:rPr>
          <w:rFonts w:hint="eastAsia" w:ascii="仿宋" w:hAnsi="仿宋" w:eastAsia="仿宋" w:cs="仿宋"/>
          <w:color w:val="auto"/>
          <w:sz w:val="24"/>
          <w:szCs w:val="24"/>
          <w:highlight w:val="none"/>
        </w:rPr>
      </w:pPr>
    </w:p>
    <w:p>
      <w:pPr>
        <w:pStyle w:val="28"/>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16"/>
        <w:rPr>
          <w:rFonts w:hint="eastAsia" w:ascii="仿宋" w:hAnsi="仿宋" w:eastAsia="仿宋" w:cs="仿宋"/>
          <w:color w:val="auto"/>
          <w:sz w:val="24"/>
          <w:szCs w:val="24"/>
          <w:highlight w:val="none"/>
        </w:rPr>
      </w:pPr>
    </w:p>
    <w:p>
      <w:pPr>
        <w:pStyle w:val="35"/>
        <w:rPr>
          <w:rFonts w:hint="eastAsia" w:ascii="仿宋" w:hAnsi="仿宋" w:eastAsia="仿宋" w:cs="仿宋"/>
          <w:color w:val="auto"/>
          <w:sz w:val="24"/>
          <w:szCs w:val="24"/>
          <w:highlight w:val="none"/>
        </w:rPr>
      </w:pPr>
    </w:p>
    <w:p>
      <w:pPr>
        <w:pStyle w:val="28"/>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16"/>
        <w:rPr>
          <w:rFonts w:hint="eastAsia" w:ascii="仿宋" w:hAnsi="仿宋" w:eastAsia="仿宋" w:cs="仿宋"/>
          <w:color w:val="auto"/>
          <w:sz w:val="24"/>
          <w:szCs w:val="24"/>
          <w:highlight w:val="none"/>
        </w:rPr>
      </w:pPr>
    </w:p>
    <w:p>
      <w:pPr>
        <w:pStyle w:val="35"/>
        <w:rPr>
          <w:rFonts w:hint="eastAsia" w:ascii="仿宋" w:hAnsi="仿宋" w:eastAsia="仿宋" w:cs="仿宋"/>
          <w:color w:val="auto"/>
          <w:sz w:val="24"/>
          <w:szCs w:val="24"/>
          <w:highlight w:val="none"/>
        </w:rPr>
      </w:pPr>
    </w:p>
    <w:p>
      <w:pPr>
        <w:pStyle w:val="28"/>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16"/>
        <w:rPr>
          <w:rFonts w:hint="eastAsia" w:ascii="仿宋" w:hAnsi="仿宋" w:eastAsia="仿宋" w:cs="仿宋"/>
          <w:color w:val="auto"/>
          <w:highlight w:val="none"/>
        </w:rPr>
      </w:pPr>
    </w:p>
    <w:p>
      <w:pPr>
        <w:pStyle w:val="16"/>
        <w:rPr>
          <w:rFonts w:hint="eastAsia" w:ascii="仿宋" w:hAnsi="仿宋" w:eastAsia="仿宋" w:cs="仿宋"/>
          <w:color w:val="auto"/>
          <w:highlight w:val="none"/>
        </w:rPr>
      </w:pPr>
    </w:p>
    <w:p>
      <w:pPr>
        <w:pStyle w:val="28"/>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16"/>
        <w:rPr>
          <w:rFonts w:hint="eastAsia" w:ascii="仿宋" w:hAnsi="仿宋" w:eastAsia="仿宋" w:cs="仿宋"/>
          <w:color w:val="auto"/>
          <w:highlight w:val="none"/>
        </w:rPr>
      </w:pPr>
    </w:p>
    <w:p>
      <w:pPr>
        <w:spacing w:line="360" w:lineRule="auto"/>
        <w:ind w:left="-420" w:leftChars="-200" w:right="-420" w:rightChars="-200" w:firstLine="482" w:firstLineChars="20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第三部分</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合同专用条款</w:t>
      </w:r>
    </w:p>
    <w:p>
      <w:pPr>
        <w:spacing w:line="560" w:lineRule="exact"/>
        <w:ind w:left="-420" w:leftChars="-200" w:right="-420" w:rightChars="-20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6"/>
        <w:tblW w:w="9342" w:type="dxa"/>
        <w:tblInd w:w="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71"/>
        <w:gridCol w:w="84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71" w:type="dxa"/>
            <w:tcBorders>
              <w:left w:val="single" w:color="auto" w:sz="4" w:space="0"/>
            </w:tcBorders>
            <w:vAlign w:val="center"/>
          </w:tcPr>
          <w:p>
            <w:pP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条款号</w:t>
            </w:r>
          </w:p>
        </w:tc>
        <w:tc>
          <w:tcPr>
            <w:tcW w:w="8471" w:type="dxa"/>
            <w:vAlign w:val="center"/>
          </w:tcPr>
          <w:p>
            <w:pP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71" w:type="dxa"/>
            <w:tcBorders>
              <w:left w:val="single" w:color="auto" w:sz="4"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w:t>
            </w:r>
          </w:p>
        </w:tc>
        <w:tc>
          <w:tcPr>
            <w:tcW w:w="8471" w:type="dxa"/>
            <w:vAlign w:val="center"/>
          </w:tcPr>
          <w:p>
            <w:pPr>
              <w:spacing w:line="360" w:lineRule="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71" w:type="dxa"/>
            <w:tcBorders>
              <w:left w:val="single" w:color="auto" w:sz="4"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1.5.1 </w:t>
            </w:r>
          </w:p>
        </w:tc>
        <w:tc>
          <w:tcPr>
            <w:tcW w:w="8471" w:type="dxa"/>
            <w:vAlign w:val="center"/>
          </w:tcPr>
          <w:p>
            <w:pPr>
              <w:spacing w:line="360" w:lineRule="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71" w:type="dxa"/>
            <w:tcBorders>
              <w:left w:val="single" w:color="auto" w:sz="4"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w:t>
            </w:r>
          </w:p>
        </w:tc>
        <w:tc>
          <w:tcPr>
            <w:tcW w:w="8471" w:type="dxa"/>
            <w:vAlign w:val="center"/>
          </w:tcPr>
          <w:p>
            <w:pPr>
              <w:spacing w:line="360" w:lineRule="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71" w:type="dxa"/>
            <w:tcBorders>
              <w:left w:val="single" w:color="auto" w:sz="4"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1.5.3 </w:t>
            </w:r>
          </w:p>
        </w:tc>
        <w:tc>
          <w:tcPr>
            <w:tcW w:w="8471" w:type="dxa"/>
            <w:vAlign w:val="center"/>
          </w:tcPr>
          <w:p>
            <w:pPr>
              <w:spacing w:line="360" w:lineRule="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71" w:type="dxa"/>
            <w:tcBorders>
              <w:left w:val="single" w:color="auto" w:sz="4"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1.6.7</w:t>
            </w:r>
          </w:p>
        </w:tc>
        <w:tc>
          <w:tcPr>
            <w:tcW w:w="8471" w:type="dxa"/>
            <w:vAlign w:val="center"/>
          </w:tcPr>
          <w:p>
            <w:pPr>
              <w:spacing w:line="360" w:lineRule="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71" w:type="dxa"/>
            <w:tcBorders>
              <w:left w:val="single" w:color="auto" w:sz="4"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8471" w:type="dxa"/>
            <w:vAlign w:val="center"/>
          </w:tcPr>
          <w:p>
            <w:pPr>
              <w:spacing w:line="360" w:lineRule="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71" w:type="dxa"/>
            <w:tcBorders>
              <w:left w:val="single" w:color="auto" w:sz="4"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w:t>
            </w:r>
          </w:p>
        </w:tc>
        <w:tc>
          <w:tcPr>
            <w:tcW w:w="8471" w:type="dxa"/>
            <w:vAlign w:val="center"/>
          </w:tcPr>
          <w:p>
            <w:pPr>
              <w:spacing w:line="360" w:lineRule="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71" w:type="dxa"/>
            <w:tcBorders>
              <w:left w:val="single" w:color="auto" w:sz="4"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w:t>
            </w:r>
          </w:p>
        </w:tc>
        <w:tc>
          <w:tcPr>
            <w:tcW w:w="8471" w:type="dxa"/>
            <w:vAlign w:val="center"/>
          </w:tcPr>
          <w:p>
            <w:pPr>
              <w:spacing w:line="360" w:lineRule="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71" w:type="dxa"/>
            <w:tcBorders>
              <w:left w:val="single" w:color="auto" w:sz="4"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w:t>
            </w:r>
          </w:p>
        </w:tc>
        <w:tc>
          <w:tcPr>
            <w:tcW w:w="8471" w:type="dxa"/>
            <w:vAlign w:val="center"/>
          </w:tcPr>
          <w:p>
            <w:pPr>
              <w:spacing w:line="360" w:lineRule="auto"/>
              <w:ind w:left="-420" w:leftChars="-200" w:right="-420" w:rightChars="-200" w:firstLine="480" w:firstLineChars="200"/>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71" w:type="dxa"/>
            <w:tcBorders>
              <w:left w:val="single" w:color="auto" w:sz="4"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2.4.1</w:t>
            </w:r>
          </w:p>
        </w:tc>
        <w:tc>
          <w:tcPr>
            <w:tcW w:w="8471" w:type="dxa"/>
            <w:vAlign w:val="center"/>
          </w:tcPr>
          <w:p>
            <w:pPr>
              <w:spacing w:line="360" w:lineRule="auto"/>
              <w:ind w:left="-420" w:leftChars="-200" w:right="-420" w:rightChars="-200" w:firstLine="480" w:firstLineChars="200"/>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71" w:type="dxa"/>
            <w:tcBorders>
              <w:left w:val="single" w:color="auto" w:sz="4"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2.4.2</w:t>
            </w:r>
          </w:p>
        </w:tc>
        <w:tc>
          <w:tcPr>
            <w:tcW w:w="8471" w:type="dxa"/>
            <w:vAlign w:val="center"/>
          </w:tcPr>
          <w:p>
            <w:pPr>
              <w:spacing w:line="360" w:lineRule="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71" w:type="dxa"/>
            <w:tcBorders>
              <w:left w:val="single" w:color="auto" w:sz="4" w:space="0"/>
            </w:tcBorders>
            <w:vAlign w:val="top"/>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2.8 </w:t>
            </w:r>
          </w:p>
        </w:tc>
        <w:tc>
          <w:tcPr>
            <w:tcW w:w="8471" w:type="dxa"/>
            <w:vAlign w:val="top"/>
          </w:tcPr>
          <w:p>
            <w:pPr>
              <w:spacing w:line="360" w:lineRule="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71" w:type="dxa"/>
            <w:tcBorders>
              <w:left w:val="single" w:color="auto" w:sz="4"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2.12.3</w:t>
            </w:r>
          </w:p>
        </w:tc>
        <w:tc>
          <w:tcPr>
            <w:tcW w:w="8471" w:type="dxa"/>
            <w:vAlign w:val="center"/>
          </w:tcPr>
          <w:p>
            <w:pPr>
              <w:spacing w:line="360" w:lineRule="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71" w:type="dxa"/>
            <w:tcBorders>
              <w:left w:val="single" w:color="auto" w:sz="4"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2.12.4</w:t>
            </w:r>
          </w:p>
        </w:tc>
        <w:tc>
          <w:tcPr>
            <w:tcW w:w="8471" w:type="dxa"/>
            <w:vAlign w:val="center"/>
          </w:tcPr>
          <w:p>
            <w:pPr>
              <w:spacing w:line="360" w:lineRule="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71" w:type="dxa"/>
            <w:tcBorders>
              <w:left w:val="single" w:color="auto" w:sz="4"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2.16.1</w:t>
            </w:r>
          </w:p>
        </w:tc>
        <w:tc>
          <w:tcPr>
            <w:tcW w:w="8471" w:type="dxa"/>
            <w:vAlign w:val="center"/>
          </w:tcPr>
          <w:p>
            <w:pPr>
              <w:spacing w:line="360" w:lineRule="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71" w:type="dxa"/>
            <w:tcBorders>
              <w:left w:val="single" w:color="auto" w:sz="4"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2.16.3</w:t>
            </w:r>
          </w:p>
        </w:tc>
        <w:tc>
          <w:tcPr>
            <w:tcW w:w="8471" w:type="dxa"/>
            <w:vAlign w:val="center"/>
          </w:tcPr>
          <w:p>
            <w:pPr>
              <w:spacing w:line="360" w:lineRule="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71" w:type="dxa"/>
            <w:tcBorders>
              <w:left w:val="single" w:color="auto" w:sz="4" w:space="0"/>
            </w:tcBorders>
            <w:vAlign w:val="top"/>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2.20.1</w:t>
            </w:r>
          </w:p>
        </w:tc>
        <w:tc>
          <w:tcPr>
            <w:tcW w:w="8471" w:type="dxa"/>
            <w:vAlign w:val="top"/>
          </w:tcPr>
          <w:p>
            <w:pPr>
              <w:spacing w:line="360" w:lineRule="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71" w:type="dxa"/>
            <w:tcBorders>
              <w:left w:val="single" w:color="auto" w:sz="4"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2.20.2 </w:t>
            </w:r>
          </w:p>
        </w:tc>
        <w:tc>
          <w:tcPr>
            <w:tcW w:w="8471" w:type="dxa"/>
            <w:vAlign w:val="center"/>
          </w:tcPr>
          <w:p>
            <w:pPr>
              <w:spacing w:line="360" w:lineRule="auto"/>
              <w:rPr>
                <w:rFonts w:hint="eastAsia"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71" w:type="dxa"/>
            <w:tcBorders>
              <w:left w:val="single" w:color="auto" w:sz="4" w:space="0"/>
            </w:tcBorders>
            <w:vAlign w:val="center"/>
          </w:tcPr>
          <w:p>
            <w:pPr>
              <w:spacing w:line="360" w:lineRule="auto"/>
              <w:ind w:left="-420" w:leftChars="-200" w:right="-420" w:rightChars="-200"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w:t>
            </w:r>
          </w:p>
        </w:tc>
        <w:tc>
          <w:tcPr>
            <w:tcW w:w="8471" w:type="dxa"/>
            <w:vAlign w:val="center"/>
          </w:tcPr>
          <w:p>
            <w:pPr>
              <w:spacing w:line="360" w:lineRule="auto"/>
              <w:rPr>
                <w:rFonts w:hint="eastAsia" w:ascii="仿宋" w:hAnsi="仿宋" w:eastAsia="仿宋" w:cs="仿宋"/>
                <w:color w:val="auto"/>
                <w:sz w:val="24"/>
                <w:szCs w:val="24"/>
                <w:highlight w:val="none"/>
              </w:rPr>
            </w:pPr>
          </w:p>
        </w:tc>
      </w:tr>
    </w:tbl>
    <w:p>
      <w:pPr>
        <w:spacing w:line="360" w:lineRule="auto"/>
        <w:ind w:left="-420" w:leftChars="-200" w:right="-420" w:rightChars="-200" w:firstLine="480" w:firstLineChars="200"/>
        <w:rPr>
          <w:rFonts w:hint="eastAsia" w:ascii="仿宋" w:hAnsi="仿宋" w:eastAsia="仿宋" w:cs="仿宋"/>
          <w:color w:val="auto"/>
          <w:sz w:val="24"/>
          <w:szCs w:val="24"/>
          <w:highlight w:val="none"/>
        </w:rPr>
      </w:pPr>
    </w:p>
    <w:p>
      <w:pPr>
        <w:spacing w:line="360" w:lineRule="auto"/>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szCs w:val="24"/>
          <w:highlight w:val="none"/>
        </w:rPr>
        <w:t>★ 此仅为合同书样本，中标单位需根据实际情况和采购人签订相应的合同！</w:t>
      </w:r>
    </w:p>
    <w:p>
      <w:pPr>
        <w:spacing w:line="360" w:lineRule="auto"/>
        <w:ind w:firstLine="480" w:firstLineChars="200"/>
        <w:textAlignment w:val="baseline"/>
        <w:rPr>
          <w:rFonts w:hint="eastAsia" w:ascii="仿宋" w:hAnsi="仿宋" w:eastAsia="仿宋" w:cs="仿宋"/>
          <w:snapToGrid w:val="0"/>
          <w:color w:val="auto"/>
          <w:sz w:val="24"/>
          <w:szCs w:val="24"/>
          <w:highlight w:val="none"/>
        </w:rPr>
      </w:pPr>
      <w:r>
        <w:rPr>
          <w:rFonts w:hint="eastAsia" w:ascii="仿宋" w:hAnsi="仿宋" w:eastAsia="仿宋" w:cs="仿宋"/>
          <w:color w:val="auto"/>
          <w:sz w:val="24"/>
          <w:highlight w:val="none"/>
        </w:rPr>
        <w:t xml:space="preserve"> </w:t>
      </w:r>
    </w:p>
    <w:p>
      <w:pPr>
        <w:pStyle w:val="3"/>
        <w:ind w:firstLine="0" w:firstLineChars="0"/>
        <w:rPr>
          <w:rFonts w:hint="eastAsia" w:ascii="仿宋" w:hAnsi="仿宋" w:eastAsia="仿宋" w:cs="仿宋"/>
          <w:color w:val="auto"/>
          <w:highlight w:val="none"/>
        </w:rPr>
        <w:sectPr>
          <w:footerReference r:id="rId5" w:type="first"/>
          <w:headerReference r:id="rId3" w:type="default"/>
          <w:footerReference r:id="rId4" w:type="default"/>
          <w:pgSz w:w="11850" w:h="16783"/>
          <w:pgMar w:top="1440" w:right="1005" w:bottom="1440" w:left="992" w:header="720" w:footer="720" w:gutter="0"/>
          <w:pgNumType w:fmt="decimal"/>
          <w:cols w:space="720" w:num="1"/>
          <w:docGrid w:linePitch="286" w:charSpace="0"/>
        </w:sectPr>
      </w:pPr>
    </w:p>
    <w:p>
      <w:pPr>
        <w:pStyle w:val="20"/>
        <w:adjustRightInd w:val="0"/>
        <w:snapToGrid w:val="0"/>
        <w:spacing w:before="120" w:after="120" w:line="360" w:lineRule="auto"/>
        <w:jc w:val="center"/>
        <w:outlineLvl w:val="0"/>
        <w:rPr>
          <w:rFonts w:hint="eastAsia" w:ascii="仿宋" w:hAnsi="仿宋" w:eastAsia="仿宋" w:cs="仿宋"/>
          <w:b/>
          <w:bCs/>
          <w:color w:val="auto"/>
          <w:sz w:val="36"/>
          <w:szCs w:val="36"/>
          <w:highlight w:val="none"/>
        </w:rPr>
      </w:pPr>
      <w:bookmarkStart w:id="12" w:name="_Toc11807"/>
      <w:r>
        <w:rPr>
          <w:rFonts w:hint="eastAsia" w:ascii="仿宋" w:hAnsi="仿宋" w:eastAsia="仿宋" w:cs="仿宋"/>
          <w:b/>
          <w:bCs/>
          <w:snapToGrid w:val="0"/>
          <w:color w:val="auto"/>
          <w:kern w:val="0"/>
          <w:sz w:val="36"/>
          <w:szCs w:val="36"/>
          <w:highlight w:val="none"/>
        </w:rPr>
        <w:t xml:space="preserve">第五部分   </w:t>
      </w:r>
      <w:r>
        <w:rPr>
          <w:rFonts w:hint="eastAsia" w:ascii="仿宋" w:hAnsi="仿宋" w:eastAsia="仿宋" w:cs="仿宋"/>
          <w:b/>
          <w:bCs/>
          <w:color w:val="auto"/>
          <w:sz w:val="36"/>
          <w:szCs w:val="36"/>
          <w:highlight w:val="none"/>
        </w:rPr>
        <w:t>谈判响应文件格式</w:t>
      </w:r>
      <w:bookmarkEnd w:id="12"/>
    </w:p>
    <w:p>
      <w:pPr>
        <w:spacing w:line="360" w:lineRule="auto"/>
        <w:jc w:val="center"/>
        <w:rPr>
          <w:rFonts w:hint="eastAsia" w:ascii="仿宋" w:hAnsi="仿宋" w:eastAsia="仿宋" w:cs="仿宋"/>
          <w:b/>
          <w:bCs/>
          <w:color w:val="auto"/>
          <w:sz w:val="36"/>
          <w:szCs w:val="36"/>
          <w:highlight w:val="none"/>
        </w:rPr>
      </w:pPr>
    </w:p>
    <w:p>
      <w:pPr>
        <w:spacing w:line="360" w:lineRule="auto"/>
        <w:jc w:val="center"/>
        <w:outlineLvl w:val="1"/>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资格文件部分</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（2）落实政府采购政策需满足的资格要求………………………………（页码）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（3）本项目的特定资格要求………………………………………………（页码）</w:t>
      </w:r>
    </w:p>
    <w:p>
      <w:pPr>
        <w:snapToGrid w:val="0"/>
        <w:spacing w:line="360" w:lineRule="auto"/>
        <w:ind w:firstLine="480" w:firstLineChars="200"/>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杭州市余杭区人民政府良渚街道办事处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杭州诚华工程项目管理有限公司</w:t>
      </w:r>
      <w:r>
        <w:rPr>
          <w:rFonts w:hint="eastAsia" w:ascii="仿宋" w:hAnsi="仿宋" w:eastAsia="仿宋" w:cs="仿宋"/>
          <w:color w:val="auto"/>
          <w:sz w:val="24"/>
          <w:highlight w:val="none"/>
        </w:rPr>
        <w:t>：</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tabs>
          <w:tab w:val="left" w:pos="3876"/>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r>
        <w:rPr>
          <w:rFonts w:hint="eastAsia" w:ascii="仿宋" w:hAnsi="仿宋" w:eastAsia="仿宋" w:cs="仿宋"/>
          <w:color w:val="auto"/>
          <w:sz w:val="24"/>
          <w:highlight w:val="none"/>
        </w:rPr>
        <w:tab/>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pStyle w:val="16"/>
        <w:rPr>
          <w:rFonts w:hint="eastAsia" w:ascii="仿宋" w:hAnsi="仿宋" w:eastAsia="仿宋" w:cs="仿宋"/>
          <w:color w:val="auto"/>
          <w:highlight w:val="none"/>
          <w:lang w:val="en-US"/>
        </w:rPr>
      </w:pPr>
    </w:p>
    <w:p>
      <w:pPr>
        <w:pStyle w:val="16"/>
        <w:rPr>
          <w:rFonts w:hint="eastAsia" w:ascii="仿宋" w:hAnsi="仿宋" w:eastAsia="仿宋" w:cs="仿宋"/>
          <w:color w:val="auto"/>
          <w:highlight w:val="none"/>
          <w:lang w:val="en-US"/>
        </w:rPr>
      </w:pPr>
    </w:p>
    <w:p>
      <w:pPr>
        <w:snapToGrid w:val="0"/>
        <w:spacing w:line="360" w:lineRule="auto"/>
        <w:ind w:firstLine="5040" w:firstLineChars="21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jc w:val="righ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   日</w:t>
      </w:r>
    </w:p>
    <w:p>
      <w:pPr>
        <w:snapToGrid w:val="0"/>
        <w:spacing w:line="360" w:lineRule="auto"/>
        <w:ind w:right="480"/>
        <w:jc w:val="center"/>
        <w:rPr>
          <w:rFonts w:hint="eastAsia" w:ascii="仿宋" w:hAnsi="仿宋" w:eastAsia="仿宋" w:cs="仿宋"/>
          <w:b/>
          <w:color w:val="auto"/>
          <w:kern w:val="0"/>
          <w:sz w:val="32"/>
          <w:szCs w:val="32"/>
          <w:highlight w:val="none"/>
        </w:rPr>
      </w:pPr>
    </w:p>
    <w:p>
      <w:pPr>
        <w:pStyle w:val="16"/>
        <w:rPr>
          <w:rFonts w:hint="eastAsia" w:ascii="仿宋" w:hAnsi="仿宋" w:eastAsia="仿宋" w:cs="仿宋"/>
          <w:color w:val="auto"/>
          <w:highlight w:val="none"/>
          <w:lang w:val="en-US"/>
        </w:rPr>
      </w:pPr>
    </w:p>
    <w:p>
      <w:pPr>
        <w:pStyle w:val="16"/>
        <w:rPr>
          <w:rFonts w:hint="eastAsia" w:ascii="仿宋" w:hAnsi="仿宋" w:eastAsia="仿宋" w:cs="仿宋"/>
          <w:color w:val="auto"/>
          <w:highlight w:val="none"/>
          <w:lang w:val="en-US"/>
        </w:rPr>
      </w:pPr>
    </w:p>
    <w:p>
      <w:pPr>
        <w:pStyle w:val="16"/>
        <w:rPr>
          <w:rFonts w:hint="eastAsia" w:ascii="仿宋" w:hAnsi="仿宋" w:eastAsia="仿宋" w:cs="仿宋"/>
          <w:color w:val="auto"/>
          <w:highlight w:val="none"/>
          <w:lang w:val="en-US"/>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二、落实政府采购政策需满足的资格要求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widowControl/>
        <w:spacing w:line="360" w:lineRule="auto"/>
        <w:ind w:firstLine="470" w:firstLineChars="196"/>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采用联合体投标的：允许大中型企业与小微企业、小微企业与小微企业组成联合体，组成联合体，提供联合协议和声明函（大企业须提供大型企业声明函，中小微企业须提供中小企业声明函），联合体投标的联合体各方承担连带责任；</w:t>
      </w:r>
    </w:p>
    <w:p>
      <w:pPr>
        <w:widowControl/>
        <w:spacing w:line="360" w:lineRule="auto"/>
        <w:ind w:firstLine="470" w:firstLineChars="196"/>
        <w:jc w:val="left"/>
        <w:rPr>
          <w:rFonts w:hint="eastAsia" w:ascii="仿宋" w:hAnsi="仿宋" w:eastAsia="仿宋" w:cs="仿宋"/>
          <w:color w:val="auto"/>
          <w:sz w:val="24"/>
          <w:highlight w:val="none"/>
          <w:lang w:eastAsia="zh-CN"/>
        </w:rPr>
      </w:pPr>
    </w:p>
    <w:p>
      <w:pPr>
        <w:widowControl/>
        <w:spacing w:line="360" w:lineRule="auto"/>
        <w:ind w:firstLine="470" w:firstLineChars="196"/>
        <w:jc w:val="left"/>
        <w:rPr>
          <w:rFonts w:hint="eastAsia" w:ascii="仿宋" w:hAnsi="仿宋" w:eastAsia="仿宋" w:cs="仿宋"/>
          <w:color w:val="auto"/>
          <w:sz w:val="24"/>
          <w:highlight w:val="none"/>
          <w:lang w:eastAsia="zh-CN"/>
        </w:rPr>
      </w:pPr>
    </w:p>
    <w:p>
      <w:pPr>
        <w:widowControl/>
        <w:spacing w:line="360" w:lineRule="auto"/>
        <w:ind w:firstLine="470" w:firstLineChars="196"/>
        <w:jc w:val="left"/>
        <w:rPr>
          <w:rFonts w:hint="eastAsia" w:ascii="仿宋" w:hAnsi="仿宋" w:eastAsia="仿宋" w:cs="仿宋"/>
          <w:color w:val="auto"/>
          <w:sz w:val="24"/>
          <w:highlight w:val="none"/>
          <w:lang w:eastAsia="zh-CN"/>
        </w:rPr>
      </w:pPr>
    </w:p>
    <w:p>
      <w:pPr>
        <w:widowControl/>
        <w:spacing w:line="360" w:lineRule="auto"/>
        <w:ind w:firstLine="470" w:firstLineChars="196"/>
        <w:jc w:val="left"/>
        <w:rPr>
          <w:rFonts w:hint="eastAsia" w:ascii="仿宋" w:hAnsi="仿宋" w:eastAsia="仿宋" w:cs="仿宋"/>
          <w:color w:val="auto"/>
          <w:sz w:val="24"/>
          <w:highlight w:val="none"/>
          <w:lang w:eastAsia="zh-CN"/>
        </w:rPr>
      </w:pPr>
    </w:p>
    <w:p>
      <w:pPr>
        <w:widowControl/>
        <w:spacing w:line="360" w:lineRule="auto"/>
        <w:ind w:firstLine="470" w:firstLineChars="196"/>
        <w:jc w:val="left"/>
        <w:rPr>
          <w:rFonts w:hint="eastAsia" w:ascii="仿宋" w:hAnsi="仿宋" w:eastAsia="仿宋" w:cs="仿宋"/>
          <w:color w:val="auto"/>
          <w:sz w:val="24"/>
          <w:highlight w:val="none"/>
          <w:lang w:eastAsia="zh-CN"/>
        </w:rPr>
      </w:pPr>
    </w:p>
    <w:p>
      <w:pPr>
        <w:widowControl/>
        <w:spacing w:line="360" w:lineRule="auto"/>
        <w:ind w:firstLine="470" w:firstLineChars="196"/>
        <w:jc w:val="left"/>
        <w:rPr>
          <w:rFonts w:hint="eastAsia" w:ascii="仿宋" w:hAnsi="仿宋" w:eastAsia="仿宋" w:cs="仿宋"/>
          <w:color w:val="auto"/>
          <w:sz w:val="24"/>
          <w:highlight w:val="none"/>
          <w:lang w:eastAsia="zh-CN"/>
        </w:rPr>
      </w:pPr>
    </w:p>
    <w:p>
      <w:pPr>
        <w:widowControl/>
        <w:spacing w:line="360" w:lineRule="auto"/>
        <w:ind w:firstLine="470" w:firstLineChars="196"/>
        <w:jc w:val="left"/>
        <w:rPr>
          <w:rFonts w:hint="eastAsia" w:ascii="仿宋" w:hAnsi="仿宋" w:eastAsia="仿宋" w:cs="仿宋"/>
          <w:color w:val="auto"/>
          <w:sz w:val="24"/>
          <w:highlight w:val="none"/>
          <w:lang w:eastAsia="zh-CN"/>
        </w:rPr>
      </w:pPr>
    </w:p>
    <w:p>
      <w:pPr>
        <w:widowControl/>
        <w:spacing w:line="360" w:lineRule="auto"/>
        <w:ind w:firstLine="470" w:firstLineChars="196"/>
        <w:jc w:val="left"/>
        <w:rPr>
          <w:rFonts w:hint="eastAsia" w:ascii="仿宋" w:hAnsi="仿宋" w:eastAsia="仿宋" w:cs="仿宋"/>
          <w:color w:val="auto"/>
          <w:sz w:val="24"/>
          <w:highlight w:val="none"/>
          <w:lang w:eastAsia="zh-CN"/>
        </w:rPr>
      </w:pPr>
    </w:p>
    <w:p>
      <w:pPr>
        <w:widowControl/>
        <w:spacing w:line="360" w:lineRule="auto"/>
        <w:ind w:firstLine="470" w:firstLineChars="196"/>
        <w:jc w:val="left"/>
        <w:rPr>
          <w:rFonts w:hint="eastAsia" w:ascii="仿宋" w:hAnsi="仿宋" w:eastAsia="仿宋" w:cs="仿宋"/>
          <w:color w:val="auto"/>
          <w:sz w:val="24"/>
          <w:highlight w:val="none"/>
          <w:lang w:eastAsia="zh-CN"/>
        </w:rPr>
      </w:pPr>
    </w:p>
    <w:p>
      <w:pPr>
        <w:widowControl/>
        <w:spacing w:line="360" w:lineRule="auto"/>
        <w:ind w:firstLine="470" w:firstLineChars="196"/>
        <w:jc w:val="left"/>
        <w:rPr>
          <w:rFonts w:hint="eastAsia" w:ascii="仿宋" w:hAnsi="仿宋" w:eastAsia="仿宋" w:cs="仿宋"/>
          <w:color w:val="auto"/>
          <w:sz w:val="24"/>
          <w:highlight w:val="none"/>
          <w:lang w:eastAsia="zh-CN"/>
        </w:rPr>
      </w:pPr>
    </w:p>
    <w:p>
      <w:pPr>
        <w:widowControl/>
        <w:spacing w:line="360" w:lineRule="auto"/>
        <w:ind w:firstLine="470" w:firstLineChars="196"/>
        <w:jc w:val="left"/>
        <w:rPr>
          <w:rFonts w:hint="eastAsia" w:ascii="仿宋" w:hAnsi="仿宋" w:eastAsia="仿宋" w:cs="仿宋"/>
          <w:color w:val="auto"/>
          <w:sz w:val="24"/>
          <w:highlight w:val="none"/>
          <w:lang w:eastAsia="zh-CN"/>
        </w:rPr>
      </w:pPr>
    </w:p>
    <w:p>
      <w:pPr>
        <w:widowControl/>
        <w:spacing w:line="360" w:lineRule="auto"/>
        <w:ind w:firstLine="470" w:firstLineChars="196"/>
        <w:jc w:val="left"/>
        <w:rPr>
          <w:rFonts w:hint="eastAsia" w:ascii="仿宋" w:hAnsi="仿宋" w:eastAsia="仿宋" w:cs="仿宋"/>
          <w:color w:val="auto"/>
          <w:sz w:val="24"/>
          <w:highlight w:val="none"/>
          <w:lang w:eastAsia="zh-CN"/>
        </w:rPr>
      </w:pPr>
    </w:p>
    <w:p>
      <w:pPr>
        <w:widowControl/>
        <w:spacing w:line="360" w:lineRule="auto"/>
        <w:ind w:firstLine="470" w:firstLineChars="196"/>
        <w:jc w:val="left"/>
        <w:rPr>
          <w:rFonts w:hint="eastAsia" w:ascii="仿宋" w:hAnsi="仿宋" w:eastAsia="仿宋" w:cs="仿宋"/>
          <w:color w:val="auto"/>
          <w:sz w:val="24"/>
          <w:highlight w:val="none"/>
          <w:lang w:eastAsia="zh-CN"/>
        </w:rPr>
      </w:pPr>
    </w:p>
    <w:p>
      <w:pPr>
        <w:widowControl/>
        <w:spacing w:line="360" w:lineRule="auto"/>
        <w:ind w:firstLine="470" w:firstLineChars="196"/>
        <w:jc w:val="left"/>
        <w:rPr>
          <w:rFonts w:hint="eastAsia" w:ascii="仿宋" w:hAnsi="仿宋" w:eastAsia="仿宋" w:cs="仿宋"/>
          <w:color w:val="auto"/>
          <w:sz w:val="24"/>
          <w:highlight w:val="none"/>
          <w:lang w:eastAsia="zh-CN"/>
        </w:rPr>
      </w:pPr>
    </w:p>
    <w:p>
      <w:pPr>
        <w:widowControl/>
        <w:spacing w:line="360" w:lineRule="auto"/>
        <w:ind w:firstLine="470" w:firstLineChars="196"/>
        <w:jc w:val="left"/>
        <w:rPr>
          <w:rFonts w:hint="eastAsia" w:ascii="仿宋" w:hAnsi="仿宋" w:eastAsia="仿宋" w:cs="仿宋"/>
          <w:color w:val="auto"/>
          <w:sz w:val="24"/>
          <w:highlight w:val="none"/>
          <w:lang w:eastAsia="zh-CN"/>
        </w:rPr>
      </w:pPr>
    </w:p>
    <w:p>
      <w:pPr>
        <w:widowControl/>
        <w:spacing w:line="360" w:lineRule="auto"/>
        <w:ind w:firstLine="470" w:firstLineChars="196"/>
        <w:jc w:val="left"/>
        <w:rPr>
          <w:rFonts w:hint="eastAsia" w:ascii="仿宋" w:hAnsi="仿宋" w:eastAsia="仿宋" w:cs="仿宋"/>
          <w:color w:val="auto"/>
          <w:sz w:val="24"/>
          <w:highlight w:val="none"/>
          <w:lang w:eastAsia="zh-CN"/>
        </w:rPr>
      </w:pPr>
    </w:p>
    <w:p>
      <w:pPr>
        <w:widowControl/>
        <w:spacing w:line="360" w:lineRule="auto"/>
        <w:ind w:firstLine="470" w:firstLineChars="196"/>
        <w:jc w:val="left"/>
        <w:rPr>
          <w:rFonts w:hint="eastAsia" w:ascii="仿宋" w:hAnsi="仿宋" w:eastAsia="仿宋" w:cs="仿宋"/>
          <w:color w:val="auto"/>
          <w:sz w:val="24"/>
          <w:highlight w:val="none"/>
          <w:lang w:eastAsia="zh-CN"/>
        </w:rPr>
      </w:pPr>
    </w:p>
    <w:p>
      <w:pPr>
        <w:widowControl/>
        <w:spacing w:line="360" w:lineRule="auto"/>
        <w:ind w:firstLine="470" w:firstLineChars="196"/>
        <w:jc w:val="left"/>
        <w:rPr>
          <w:rFonts w:hint="eastAsia" w:ascii="仿宋" w:hAnsi="仿宋" w:eastAsia="仿宋" w:cs="仿宋"/>
          <w:color w:val="auto"/>
          <w:sz w:val="24"/>
          <w:highlight w:val="none"/>
          <w:lang w:eastAsia="zh-CN"/>
        </w:rPr>
      </w:pPr>
    </w:p>
    <w:p>
      <w:pPr>
        <w:widowControl/>
        <w:spacing w:line="360" w:lineRule="auto"/>
        <w:ind w:firstLine="470" w:firstLineChars="196"/>
        <w:jc w:val="left"/>
        <w:rPr>
          <w:rFonts w:hint="eastAsia" w:ascii="仿宋" w:hAnsi="仿宋" w:eastAsia="仿宋" w:cs="仿宋"/>
          <w:color w:val="auto"/>
          <w:sz w:val="24"/>
          <w:highlight w:val="none"/>
          <w:lang w:eastAsia="zh-CN"/>
        </w:rPr>
      </w:pPr>
    </w:p>
    <w:p>
      <w:pPr>
        <w:widowControl/>
        <w:spacing w:line="360" w:lineRule="auto"/>
        <w:ind w:firstLine="470" w:firstLineChars="196"/>
        <w:jc w:val="left"/>
        <w:rPr>
          <w:rFonts w:hint="eastAsia" w:ascii="仿宋" w:hAnsi="仿宋" w:eastAsia="仿宋" w:cs="仿宋"/>
          <w:color w:val="auto"/>
          <w:sz w:val="24"/>
          <w:highlight w:val="none"/>
          <w:lang w:eastAsia="zh-CN"/>
        </w:rPr>
      </w:pPr>
    </w:p>
    <w:p>
      <w:pPr>
        <w:widowControl/>
        <w:spacing w:line="360" w:lineRule="auto"/>
        <w:ind w:firstLine="470" w:firstLineChars="196"/>
        <w:jc w:val="left"/>
        <w:rPr>
          <w:rFonts w:hint="eastAsia" w:ascii="仿宋" w:hAnsi="仿宋" w:eastAsia="仿宋" w:cs="仿宋"/>
          <w:color w:val="auto"/>
          <w:sz w:val="24"/>
          <w:highlight w:val="none"/>
          <w:lang w:eastAsia="zh-CN"/>
        </w:rPr>
      </w:pPr>
    </w:p>
    <w:p>
      <w:pPr>
        <w:snapToGrid w:val="0"/>
        <w:spacing w:before="50" w:after="50"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联合协议</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投标。</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sz w:val="24"/>
          <w:highlight w:val="none"/>
        </w:rPr>
        <w:t>中小企业合同金额达到%，小微企业合同金额达到%</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pPr>
        <w:snapToGrid w:val="0"/>
        <w:spacing w:line="360" w:lineRule="auto"/>
        <w:ind w:firstLine="3600" w:firstLineChars="15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3600" w:firstLineChars="15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360" w:lineRule="auto"/>
        <w:ind w:firstLine="480" w:firstLineChars="200"/>
        <w:rPr>
          <w:rFonts w:hint="eastAsia" w:ascii="仿宋" w:hAnsi="仿宋" w:eastAsia="仿宋" w:cs="仿宋"/>
          <w:color w:val="auto"/>
          <w:sz w:val="24"/>
          <w:highlight w:val="none"/>
        </w:rPr>
      </w:pPr>
    </w:p>
    <w:p>
      <w:pPr>
        <w:pStyle w:val="16"/>
        <w:rPr>
          <w:rFonts w:hint="eastAsia" w:ascii="仿宋" w:hAnsi="仿宋" w:eastAsia="仿宋" w:cs="仿宋"/>
          <w:b/>
          <w:color w:val="auto"/>
          <w:sz w:val="28"/>
          <w:szCs w:val="28"/>
          <w:highlight w:val="none"/>
          <w:lang w:val="en-US"/>
        </w:rPr>
      </w:pPr>
    </w:p>
    <w:p>
      <w:pPr>
        <w:spacing w:line="360" w:lineRule="auto"/>
        <w:ind w:right="420"/>
        <w:rPr>
          <w:rFonts w:hint="eastAsia" w:ascii="仿宋" w:hAnsi="仿宋" w:eastAsia="仿宋" w:cs="仿宋"/>
          <w:bCs/>
          <w:color w:val="auto"/>
          <w:sz w:val="24"/>
          <w:highlight w:val="none"/>
        </w:rPr>
      </w:pPr>
    </w:p>
    <w:p>
      <w:pPr>
        <w:spacing w:line="360" w:lineRule="auto"/>
        <w:ind w:right="420"/>
        <w:rPr>
          <w:rFonts w:hint="eastAsia" w:ascii="仿宋" w:hAnsi="仿宋" w:eastAsia="仿宋" w:cs="仿宋"/>
          <w:bCs/>
          <w:color w:val="auto"/>
          <w:sz w:val="24"/>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三、本项目的特定资格要求</w:t>
      </w:r>
    </w:p>
    <w:p>
      <w:pPr>
        <w:spacing w:line="360" w:lineRule="auto"/>
        <w:jc w:val="center"/>
        <w:rPr>
          <w:rFonts w:hint="eastAsia" w:ascii="仿宋" w:hAnsi="仿宋" w:eastAsia="仿宋" w:cs="仿宋"/>
          <w:color w:val="auto"/>
          <w:sz w:val="24"/>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br w:type="page"/>
      </w:r>
    </w:p>
    <w:p>
      <w:pPr>
        <w:spacing w:line="360" w:lineRule="auto"/>
        <w:jc w:val="center"/>
        <w:outlineLvl w:val="1"/>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商务技术文件</w:t>
      </w:r>
    </w:p>
    <w:p>
      <w:pPr>
        <w:pStyle w:val="3"/>
        <w:ind w:firstLine="344"/>
        <w:rPr>
          <w:rFonts w:hint="eastAsia" w:ascii="仿宋" w:hAnsi="仿宋" w:eastAsia="仿宋" w:cs="仿宋"/>
          <w:color w:val="auto"/>
          <w:highlight w:val="none"/>
        </w:rPr>
      </w:pPr>
    </w:p>
    <w:p>
      <w:pPr>
        <w:pStyle w:val="3"/>
        <w:ind w:firstLine="344"/>
        <w:rPr>
          <w:rFonts w:hint="eastAsia" w:ascii="仿宋" w:hAnsi="仿宋" w:eastAsia="仿宋" w:cs="仿宋"/>
          <w:color w:val="auto"/>
          <w:highlight w:val="none"/>
        </w:rPr>
      </w:pPr>
    </w:p>
    <w:p>
      <w:pPr>
        <w:spacing w:line="360" w:lineRule="auto"/>
        <w:jc w:val="center"/>
        <w:outlineLvl w:val="2"/>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目  录</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（3）联合协议</w:t>
      </w:r>
      <w:r>
        <w:rPr>
          <w:rFonts w:hint="eastAsia" w:ascii="仿宋" w:hAnsi="仿宋" w:eastAsia="仿宋" w:cs="仿宋"/>
          <w:color w:val="auto"/>
          <w:highlight w:val="none"/>
        </w:rPr>
        <w:t>……………………………………………………………………………（页码）</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）符合性审查资料</w:t>
      </w:r>
      <w:r>
        <w:rPr>
          <w:rFonts w:hint="eastAsia" w:ascii="仿宋" w:hAnsi="仿宋" w:eastAsia="仿宋" w:cs="仿宋"/>
          <w:color w:val="auto"/>
          <w:highlight w:val="none"/>
        </w:rPr>
        <w:t>……………………………………………………………………（页码）</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）商务技术偏离表</w:t>
      </w:r>
      <w:r>
        <w:rPr>
          <w:rFonts w:hint="eastAsia" w:ascii="仿宋" w:hAnsi="仿宋" w:eastAsia="仿宋" w:cs="仿宋"/>
          <w:color w:val="auto"/>
          <w:highlight w:val="none"/>
        </w:rPr>
        <w:t>……………………………………………………………………（页码）</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spacing w:line="360" w:lineRule="auto"/>
        <w:jc w:val="distribute"/>
        <w:rPr>
          <w:rFonts w:hint="eastAsia" w:ascii="仿宋" w:hAnsi="仿宋" w:eastAsia="仿宋" w:cs="仿宋"/>
          <w:color w:val="auto"/>
          <w:kern w:val="0"/>
          <w:sz w:val="24"/>
          <w:highlight w:val="none"/>
        </w:rPr>
      </w:pPr>
    </w:p>
    <w:p>
      <w:pPr>
        <w:spacing w:line="360" w:lineRule="auto"/>
        <w:jc w:val="distribute"/>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p>
    <w:p>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注：以上目录是编制投标商务技术文件的基本格式要求，各谈判响应方可根据自身情况进一步细化。</w:t>
      </w:r>
    </w:p>
    <w:p>
      <w:pPr>
        <w:widowControl/>
        <w:jc w:val="left"/>
        <w:rPr>
          <w:rFonts w:hint="eastAsia" w:ascii="仿宋" w:hAnsi="仿宋" w:eastAsia="仿宋" w:cs="仿宋"/>
          <w:color w:val="auto"/>
          <w:spacing w:val="-4"/>
          <w:sz w:val="18"/>
          <w:szCs w:val="22"/>
          <w:highlight w:val="none"/>
        </w:rPr>
      </w:pPr>
      <w:r>
        <w:rPr>
          <w:rFonts w:hint="eastAsia" w:ascii="仿宋" w:hAnsi="仿宋" w:eastAsia="仿宋" w:cs="仿宋"/>
          <w:color w:val="auto"/>
          <w:highlight w:val="none"/>
        </w:rPr>
        <w:br w:type="page"/>
      </w:r>
    </w:p>
    <w:p>
      <w:pPr>
        <w:pStyle w:val="3"/>
        <w:ind w:firstLine="344"/>
        <w:rPr>
          <w:rFonts w:hint="eastAsia" w:ascii="仿宋" w:hAnsi="仿宋" w:eastAsia="仿宋" w:cs="仿宋"/>
          <w:color w:val="auto"/>
          <w:highlight w:val="none"/>
        </w:rPr>
      </w:pPr>
    </w:p>
    <w:p>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杭州市余杭区人民政府良渚街道办事处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杭州诚华工程项目管理有限公司</w:t>
      </w:r>
      <w:r>
        <w:rPr>
          <w:rFonts w:hint="eastAsia" w:ascii="仿宋" w:hAnsi="仿宋" w:eastAsia="仿宋" w:cs="仿宋"/>
          <w:color w:val="auto"/>
          <w:sz w:val="24"/>
          <w:highlight w:val="none"/>
        </w:rPr>
        <w:t>：</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2.1.2落实政府采购政策需满足的资格要求（如果有）；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2.1.3本项目的特定资格要求（如果有）。</w:t>
      </w:r>
    </w:p>
    <w:p>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2.2.3联合协议（如果有）；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符合性审查资料；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评标标准相应的商务技术资料；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商务技术偏离表；</w:t>
      </w:r>
    </w:p>
    <w:p>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val="zh-CN"/>
        </w:rPr>
        <w:t>政府采购供应商廉洁自律承诺书；</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 。</w:t>
      </w:r>
    </w:p>
    <w:p>
      <w:pPr>
        <w:pStyle w:val="16"/>
        <w:rPr>
          <w:rFonts w:hint="eastAsia" w:ascii="仿宋" w:hAnsi="仿宋" w:eastAsia="仿宋" w:cs="仿宋"/>
          <w:color w:val="auto"/>
          <w:highlight w:val="none"/>
          <w:lang w:val="en-US"/>
        </w:rPr>
      </w:pPr>
    </w:p>
    <w:p>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jc w:val="center"/>
        <w:rPr>
          <w:rFonts w:hint="eastAsia" w:ascii="仿宋" w:hAnsi="仿宋" w:eastAsia="仿宋" w:cs="仿宋"/>
          <w:b/>
          <w:color w:val="auto"/>
          <w:kern w:val="0"/>
          <w:sz w:val="32"/>
          <w:szCs w:val="32"/>
          <w:highlight w:val="none"/>
          <w:lang w:val="zh-CN"/>
        </w:rPr>
      </w:pPr>
    </w:p>
    <w:p>
      <w:pPr>
        <w:snapToGrid w:val="0"/>
        <w:spacing w:line="360" w:lineRule="auto"/>
        <w:rPr>
          <w:rFonts w:hint="eastAsia" w:ascii="仿宋" w:hAnsi="仿宋" w:eastAsia="仿宋" w:cs="仿宋"/>
          <w:color w:val="auto"/>
          <w:kern w:val="0"/>
          <w:sz w:val="24"/>
          <w:highlight w:val="none"/>
          <w:lang w:val="zh-CN"/>
        </w:rPr>
      </w:pPr>
    </w:p>
    <w:p>
      <w:pPr>
        <w:pStyle w:val="16"/>
        <w:rPr>
          <w:rFonts w:hint="eastAsia" w:ascii="仿宋" w:hAnsi="仿宋" w:eastAsia="仿宋" w:cs="仿宋"/>
          <w:color w:val="auto"/>
          <w:highlight w:val="none"/>
        </w:rPr>
      </w:pPr>
    </w:p>
    <w:p>
      <w:pPr>
        <w:pStyle w:val="16"/>
        <w:rPr>
          <w:rFonts w:hint="eastAsia" w:ascii="仿宋" w:hAnsi="仿宋" w:eastAsia="仿宋" w:cs="仿宋"/>
          <w:color w:val="auto"/>
          <w:highlight w:val="none"/>
        </w:rPr>
      </w:pPr>
    </w:p>
    <w:p>
      <w:pPr>
        <w:pStyle w:val="16"/>
        <w:rPr>
          <w:rFonts w:hint="eastAsia" w:ascii="仿宋" w:hAnsi="仿宋" w:eastAsia="仿宋" w:cs="仿宋"/>
          <w:color w:val="auto"/>
          <w:highlight w:val="none"/>
        </w:rPr>
      </w:pPr>
    </w:p>
    <w:p>
      <w:pPr>
        <w:pStyle w:val="16"/>
        <w:rPr>
          <w:rFonts w:hint="eastAsia" w:ascii="仿宋" w:hAnsi="仿宋" w:eastAsia="仿宋" w:cs="仿宋"/>
          <w:color w:val="auto"/>
          <w:highlight w:val="none"/>
        </w:rPr>
      </w:pPr>
    </w:p>
    <w:p>
      <w:pPr>
        <w:pStyle w:val="16"/>
        <w:rPr>
          <w:rFonts w:hint="eastAsia" w:ascii="仿宋" w:hAnsi="仿宋" w:eastAsia="仿宋" w:cs="仿宋"/>
          <w:color w:val="auto"/>
          <w:highlight w:val="none"/>
        </w:rPr>
      </w:pPr>
    </w:p>
    <w:p>
      <w:pPr>
        <w:pStyle w:val="16"/>
        <w:rPr>
          <w:rFonts w:hint="eastAsia" w:ascii="仿宋" w:hAnsi="仿宋" w:eastAsia="仿宋" w:cs="仿宋"/>
          <w:color w:val="auto"/>
          <w:highlight w:val="none"/>
        </w:rPr>
      </w:pPr>
    </w:p>
    <w:p>
      <w:pPr>
        <w:pStyle w:val="16"/>
        <w:rPr>
          <w:rFonts w:hint="eastAsia" w:ascii="仿宋" w:hAnsi="仿宋" w:eastAsia="仿宋" w:cs="仿宋"/>
          <w:color w:val="auto"/>
          <w:highlight w:val="none"/>
        </w:rPr>
      </w:pPr>
    </w:p>
    <w:p>
      <w:pPr>
        <w:pStyle w:val="16"/>
        <w:rPr>
          <w:rFonts w:hint="eastAsia" w:ascii="仿宋" w:hAnsi="仿宋" w:eastAsia="仿宋" w:cs="仿宋"/>
          <w:color w:val="auto"/>
          <w:highlight w:val="none"/>
        </w:rPr>
      </w:pPr>
    </w:p>
    <w:p>
      <w:pPr>
        <w:pStyle w:val="16"/>
        <w:rPr>
          <w:rFonts w:hint="eastAsia" w:ascii="仿宋" w:hAnsi="仿宋" w:eastAsia="仿宋" w:cs="仿宋"/>
          <w:color w:val="auto"/>
          <w:highlight w:val="none"/>
        </w:rPr>
      </w:pPr>
    </w:p>
    <w:p>
      <w:pPr>
        <w:pStyle w:val="16"/>
        <w:rPr>
          <w:rFonts w:hint="eastAsia" w:ascii="仿宋" w:hAnsi="仿宋" w:eastAsia="仿宋" w:cs="仿宋"/>
          <w:color w:val="auto"/>
          <w:highlight w:val="none"/>
        </w:rPr>
      </w:pPr>
    </w:p>
    <w:p>
      <w:pPr>
        <w:pStyle w:val="16"/>
        <w:rPr>
          <w:rFonts w:hint="eastAsia" w:ascii="仿宋" w:hAnsi="仿宋" w:eastAsia="仿宋" w:cs="仿宋"/>
          <w:color w:val="auto"/>
          <w:highlight w:val="none"/>
        </w:rPr>
      </w:pPr>
    </w:p>
    <w:p>
      <w:pPr>
        <w:pStyle w:val="16"/>
        <w:rPr>
          <w:rFonts w:hint="eastAsia" w:ascii="仿宋" w:hAnsi="仿宋" w:eastAsia="仿宋" w:cs="仿宋"/>
          <w:color w:val="auto"/>
          <w:highlight w:val="none"/>
        </w:rPr>
      </w:pPr>
    </w:p>
    <w:p>
      <w:pPr>
        <w:pStyle w:val="16"/>
        <w:rPr>
          <w:rFonts w:hint="eastAsia" w:ascii="仿宋" w:hAnsi="仿宋" w:eastAsia="仿宋" w:cs="仿宋"/>
          <w:color w:val="auto"/>
          <w:highlight w:val="none"/>
        </w:rPr>
      </w:pPr>
    </w:p>
    <w:p>
      <w:pPr>
        <w:pStyle w:val="16"/>
        <w:rPr>
          <w:rFonts w:hint="eastAsia" w:ascii="仿宋" w:hAnsi="仿宋" w:eastAsia="仿宋" w:cs="仿宋"/>
          <w:color w:val="auto"/>
          <w:highlight w:val="none"/>
        </w:rPr>
      </w:pPr>
    </w:p>
    <w:p>
      <w:pPr>
        <w:pStyle w:val="35"/>
        <w:rPr>
          <w:rFonts w:hint="eastAsia" w:ascii="仿宋" w:hAnsi="仿宋" w:eastAsia="仿宋" w:cs="仿宋"/>
          <w:color w:val="auto"/>
          <w:highlight w:val="none"/>
        </w:rPr>
      </w:pPr>
    </w:p>
    <w:p>
      <w:pPr>
        <w:pStyle w:val="28"/>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16"/>
        <w:rPr>
          <w:rFonts w:hint="eastAsia" w:ascii="仿宋" w:hAnsi="仿宋" w:eastAsia="仿宋" w:cs="仿宋"/>
          <w:color w:val="auto"/>
          <w:highlight w:val="none"/>
        </w:rPr>
      </w:pP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pStyle w:val="16"/>
        <w:rPr>
          <w:rFonts w:hint="eastAsia" w:ascii="仿宋" w:hAnsi="仿宋" w:eastAsia="仿宋" w:cs="仿宋"/>
          <w:color w:val="auto"/>
          <w:highlight w:val="none"/>
          <w:lang w:val="en-US"/>
        </w:rPr>
      </w:pPr>
    </w:p>
    <w:p>
      <w:pPr>
        <w:adjustRightInd/>
        <w:spacing w:line="360" w:lineRule="auto"/>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杭州市余杭区人民政府良渚街道办事处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杭州诚华工程项目管理有限公司</w:t>
      </w:r>
      <w:r>
        <w:rPr>
          <w:rFonts w:hint="eastAsia" w:ascii="仿宋" w:hAnsi="仿宋" w:eastAsia="仿宋" w:cs="仿宋"/>
          <w:color w:val="auto"/>
          <w:kern w:val="0"/>
          <w:sz w:val="24"/>
          <w:highlight w:val="none"/>
          <w:lang w:val="zh-CN"/>
        </w:rPr>
        <w:t>：</w:t>
      </w:r>
    </w:p>
    <w:p>
      <w:pPr>
        <w:adjustRightInd/>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i/>
          <w:color w:val="auto"/>
          <w:kern w:val="0"/>
          <w:sz w:val="24"/>
          <w:highlight w:val="none"/>
          <w:u w:val="single"/>
          <w:lang w:val="zh-CN"/>
        </w:rPr>
        <w:t>姓名</w:t>
      </w:r>
      <w:r>
        <w:rPr>
          <w:rFonts w:hint="eastAsia" w:ascii="仿宋" w:hAnsi="仿宋" w:eastAsia="仿宋" w:cs="仿宋"/>
          <w:color w:val="auto"/>
          <w:kern w:val="0"/>
          <w:sz w:val="24"/>
          <w:highlight w:val="none"/>
          <w:lang w:val="zh-CN"/>
        </w:rPr>
        <w:t>）为我方代理人（身份证号码：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w:t>
      </w:r>
      <w:r>
        <w:rPr>
          <w:rFonts w:hint="eastAsia" w:ascii="仿宋" w:hAnsi="仿宋" w:eastAsia="仿宋" w:cs="仿宋"/>
          <w:i/>
          <w:color w:val="auto"/>
          <w:sz w:val="24"/>
          <w:highlight w:val="none"/>
          <w:u w:val="single"/>
        </w:rPr>
        <w:t>此处填写项目名称</w:t>
      </w:r>
      <w:r>
        <w:rPr>
          <w:rFonts w:hint="eastAsia" w:ascii="仿宋" w:hAnsi="仿宋" w:eastAsia="仿宋" w:cs="仿宋"/>
          <w:color w:val="auto"/>
          <w:sz w:val="24"/>
          <w:highlight w:val="none"/>
        </w:rPr>
        <w:t>）【招标编号：</w:t>
      </w:r>
      <w:r>
        <w:rPr>
          <w:rFonts w:hint="eastAsia" w:ascii="仿宋" w:hAnsi="仿宋" w:eastAsia="仿宋" w:cs="仿宋"/>
          <w:i/>
          <w:color w:val="auto"/>
          <w:sz w:val="24"/>
          <w:highlight w:val="none"/>
          <w:u w:val="single"/>
        </w:rPr>
        <w:t>（此处填写采购编号）</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日止。</w:t>
      </w:r>
    </w:p>
    <w:p>
      <w:pPr>
        <w:adjustRightIn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adjustRightInd/>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adjustRightInd/>
        <w:spacing w:line="360" w:lineRule="auto"/>
        <w:rPr>
          <w:rFonts w:hint="eastAsia" w:ascii="仿宋" w:hAnsi="仿宋" w:eastAsia="仿宋" w:cs="仿宋"/>
          <w:color w:val="auto"/>
          <w:sz w:val="24"/>
          <w:highlight w:val="none"/>
        </w:rPr>
      </w:pPr>
    </w:p>
    <w:p>
      <w:pPr>
        <w:adjustRightInd/>
        <w:spacing w:line="360" w:lineRule="auto"/>
        <w:rPr>
          <w:rFonts w:hint="eastAsia" w:ascii="仿宋" w:hAnsi="仿宋" w:eastAsia="仿宋" w:cs="仿宋"/>
          <w:color w:val="auto"/>
          <w:sz w:val="24"/>
          <w:highlight w:val="none"/>
        </w:rPr>
      </w:pPr>
    </w:p>
    <w:p>
      <w:pPr>
        <w:adjustRightInd/>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杭州市余杭区人民政府良渚街道办事处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杭州诚华工程项目管理有限公司</w:t>
      </w:r>
      <w:r>
        <w:rPr>
          <w:rFonts w:hint="eastAsia" w:ascii="仿宋" w:hAnsi="仿宋" w:eastAsia="仿宋" w:cs="仿宋"/>
          <w:color w:val="auto"/>
          <w:kern w:val="0"/>
          <w:sz w:val="24"/>
          <w:highlight w:val="none"/>
          <w:lang w:val="zh-CN"/>
        </w:rPr>
        <w:t>：</w:t>
      </w:r>
    </w:p>
    <w:p>
      <w:pPr>
        <w:adjustRightInd/>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i/>
          <w:color w:val="auto"/>
          <w:kern w:val="0"/>
          <w:sz w:val="24"/>
          <w:highlight w:val="none"/>
          <w:u w:val="single"/>
          <w:lang w:val="zh-CN"/>
        </w:rPr>
        <w:t>姓名</w:t>
      </w:r>
      <w:r>
        <w:rPr>
          <w:rFonts w:hint="eastAsia" w:ascii="仿宋" w:hAnsi="仿宋" w:eastAsia="仿宋" w:cs="仿宋"/>
          <w:color w:val="auto"/>
          <w:kern w:val="0"/>
          <w:sz w:val="24"/>
          <w:highlight w:val="none"/>
          <w:lang w:val="zh-CN"/>
        </w:rPr>
        <w:t>）为我方代理人（身份证号码：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w:t>
      </w:r>
      <w:r>
        <w:rPr>
          <w:rFonts w:hint="eastAsia" w:ascii="仿宋" w:hAnsi="仿宋" w:eastAsia="仿宋" w:cs="仿宋"/>
          <w:i/>
          <w:color w:val="auto"/>
          <w:sz w:val="24"/>
          <w:highlight w:val="none"/>
          <w:u w:val="single"/>
        </w:rPr>
        <w:t>此处填写项目名称</w:t>
      </w:r>
      <w:r>
        <w:rPr>
          <w:rFonts w:hint="eastAsia" w:ascii="仿宋" w:hAnsi="仿宋" w:eastAsia="仿宋" w:cs="仿宋"/>
          <w:color w:val="auto"/>
          <w:sz w:val="24"/>
          <w:highlight w:val="none"/>
        </w:rPr>
        <w:t>）【招标编号：</w:t>
      </w:r>
      <w:r>
        <w:rPr>
          <w:rFonts w:hint="eastAsia" w:ascii="仿宋" w:hAnsi="仿宋" w:eastAsia="仿宋" w:cs="仿宋"/>
          <w:i/>
          <w:color w:val="auto"/>
          <w:sz w:val="24"/>
          <w:highlight w:val="none"/>
          <w:u w:val="single"/>
        </w:rPr>
        <w:t>（此处填写采购编号）</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日止。</w:t>
      </w:r>
    </w:p>
    <w:p>
      <w:pPr>
        <w:adjustRightInd/>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pPr>
        <w:jc w:val="center"/>
        <w:rPr>
          <w:rFonts w:hint="eastAsia" w:ascii="仿宋" w:hAnsi="仿宋" w:eastAsia="仿宋" w:cs="仿宋"/>
          <w:b/>
          <w:color w:val="auto"/>
          <w:kern w:val="0"/>
          <w:sz w:val="32"/>
          <w:szCs w:val="32"/>
          <w:highlight w:val="none"/>
        </w:rPr>
      </w:pPr>
    </w:p>
    <w:p>
      <w:pPr>
        <w:jc w:val="right"/>
        <w:rPr>
          <w:rFonts w:hint="eastAsia" w:ascii="仿宋" w:hAnsi="仿宋" w:eastAsia="仿宋" w:cs="仿宋"/>
          <w:color w:val="auto"/>
          <w:highlight w:val="none"/>
        </w:rPr>
      </w:pPr>
    </w:p>
    <w:p>
      <w:pPr>
        <w:wordWrap w:val="0"/>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联合体成员名称(电子签名/公章)：        </w:t>
      </w:r>
    </w:p>
    <w:p>
      <w:pPr>
        <w:wordWrap w:val="0"/>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联合体成员名称(电子签名/公章)：        </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pStyle w:val="16"/>
        <w:rPr>
          <w:rFonts w:hint="eastAsia" w:ascii="仿宋" w:hAnsi="仿宋" w:eastAsia="仿宋" w:cs="仿宋"/>
          <w:color w:val="auto"/>
          <w:highlight w:val="none"/>
        </w:rPr>
      </w:pPr>
      <w:r>
        <w:rPr>
          <w:rFonts w:hint="eastAsia" w:ascii="仿宋" w:hAnsi="仿宋" w:eastAsia="仿宋" w:cs="仿宋"/>
          <w:color w:val="auto"/>
          <w:kern w:val="0"/>
          <w:highlight w:val="none"/>
        </w:rPr>
        <w:t xml:space="preserve">                                               日期：  年  月   日</w:t>
      </w:r>
    </w:p>
    <w:p>
      <w:pPr>
        <w:pStyle w:val="16"/>
        <w:rPr>
          <w:rFonts w:hint="eastAsia" w:ascii="仿宋" w:hAnsi="仿宋" w:eastAsia="仿宋" w:cs="仿宋"/>
          <w:color w:val="auto"/>
          <w:highlight w:val="none"/>
        </w:rPr>
      </w:pPr>
    </w:p>
    <w:p>
      <w:pPr>
        <w:pStyle w:val="16"/>
        <w:rPr>
          <w:rFonts w:hint="eastAsia" w:ascii="仿宋" w:hAnsi="仿宋" w:eastAsia="仿宋" w:cs="仿宋"/>
          <w:color w:val="auto"/>
          <w:highlight w:val="none"/>
        </w:rPr>
      </w:pPr>
    </w:p>
    <w:p>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107"/>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36"/>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107"/>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107"/>
              <w:adjustRightInd w:val="0"/>
              <w:spacing w:line="360" w:lineRule="auto"/>
              <w:rPr>
                <w:rFonts w:hint="eastAsia" w:ascii="仿宋" w:hAnsi="仿宋" w:eastAsia="仿宋" w:cs="仿宋"/>
                <w:bCs/>
                <w:color w:val="auto"/>
                <w:sz w:val="24"/>
                <w:highlight w:val="none"/>
              </w:rPr>
            </w:pPr>
          </w:p>
        </w:tc>
      </w:tr>
    </w:tbl>
    <w:p>
      <w:pPr>
        <w:snapToGrid w:val="0"/>
        <w:spacing w:line="360" w:lineRule="auto"/>
        <w:ind w:firstLine="576"/>
        <w:jc w:val="center"/>
        <w:rPr>
          <w:rFonts w:hint="eastAsia" w:ascii="仿宋" w:hAnsi="仿宋" w:eastAsia="仿宋" w:cs="仿宋"/>
          <w:color w:val="auto"/>
          <w:kern w:val="0"/>
          <w:sz w:val="24"/>
          <w:highlight w:val="none"/>
          <w:lang w:val="zh-CN"/>
        </w:rPr>
      </w:pPr>
    </w:p>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pStyle w:val="16"/>
        <w:rPr>
          <w:rFonts w:hint="eastAsia" w:ascii="仿宋" w:hAnsi="仿宋" w:eastAsia="仿宋" w:cs="仿宋"/>
          <w:color w:val="auto"/>
          <w:highlight w:val="none"/>
          <w:lang w:val="en-US"/>
        </w:rPr>
      </w:pPr>
    </w:p>
    <w:p>
      <w:pPr>
        <w:pStyle w:val="16"/>
        <w:rPr>
          <w:rFonts w:hint="eastAsia" w:ascii="仿宋" w:hAnsi="仿宋" w:eastAsia="仿宋" w:cs="仿宋"/>
          <w:color w:val="auto"/>
          <w:highlight w:val="none"/>
          <w:lang w:val="en-US"/>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both"/>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t>三、</w:t>
      </w:r>
      <w:r>
        <w:rPr>
          <w:rFonts w:hint="eastAsia" w:ascii="仿宋" w:hAnsi="仿宋" w:eastAsia="仿宋" w:cs="仿宋"/>
          <w:b/>
          <w:color w:val="auto"/>
          <w:kern w:val="0"/>
          <w:sz w:val="32"/>
          <w:szCs w:val="32"/>
          <w:highlight w:val="none"/>
          <w:lang w:val="zh-CN"/>
        </w:rPr>
        <w:t>联合协议</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投标。</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rPr>
        <w:t>提供的全部货物由小微企业制造，其合同份额占到合同总金额%以上；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color w:val="auto"/>
          <w:kern w:val="0"/>
          <w:sz w:val="24"/>
          <w:highlight w:val="none"/>
          <w:lang w:val="en-US" w:eastAsia="zh-CN"/>
        </w:rPr>
        <w:t>6</w:t>
      </w:r>
      <w:r>
        <w:rPr>
          <w:rFonts w:hint="eastAsia" w:ascii="仿宋" w:hAnsi="仿宋" w:eastAsia="仿宋" w:cs="仿宋"/>
          <w:b/>
          <w:color w:val="auto"/>
          <w:kern w:val="0"/>
          <w:sz w:val="24"/>
          <w:highlight w:val="none"/>
          <w:lang w:val="zh-CN"/>
        </w:rPr>
        <w:t>%的扣除）</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pPr>
        <w:snapToGrid w:val="0"/>
        <w:spacing w:line="360" w:lineRule="auto"/>
        <w:ind w:firstLine="4440" w:firstLineChars="18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4440" w:firstLineChars="1850"/>
        <w:jc w:val="left"/>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pStyle w:val="16"/>
        <w:rPr>
          <w:rFonts w:hint="eastAsia" w:ascii="仿宋" w:hAnsi="仿宋" w:eastAsia="仿宋" w:cs="仿宋"/>
          <w:b/>
          <w:color w:val="auto"/>
          <w:kern w:val="0"/>
          <w:sz w:val="32"/>
          <w:szCs w:val="32"/>
          <w:highlight w:val="none"/>
          <w:lang w:val="zh-CN"/>
        </w:rPr>
        <w:sectPr>
          <w:headerReference r:id="rId7" w:type="first"/>
          <w:footerReference r:id="rId9" w:type="first"/>
          <w:headerReference r:id="rId6" w:type="default"/>
          <w:footerReference r:id="rId8" w:type="default"/>
          <w:pgSz w:w="11906" w:h="16838"/>
          <w:pgMar w:top="1440" w:right="1800" w:bottom="1440" w:left="1800" w:header="851" w:footer="992" w:gutter="0"/>
          <w:pgNumType w:fmt="decimal"/>
          <w:cols w:space="720" w:num="1"/>
          <w:titlePg/>
          <w:docGrid w:linePitch="312" w:charSpace="0"/>
        </w:sectPr>
      </w:pPr>
      <w:r>
        <w:rPr>
          <w:rFonts w:hint="eastAsia" w:ascii="仿宋" w:hAnsi="仿宋" w:eastAsia="仿宋" w:cs="仿宋"/>
          <w:color w:val="auto"/>
          <w:kern w:val="0"/>
          <w:highlight w:val="none"/>
        </w:rPr>
        <w:t xml:space="preserve">                                     日期：  年  月   日</w:t>
      </w:r>
    </w:p>
    <w:p>
      <w:pPr>
        <w:jc w:val="center"/>
        <w:rPr>
          <w:rFonts w:hint="eastAsia" w:ascii="仿宋" w:hAnsi="仿宋" w:eastAsia="仿宋" w:cs="仿宋"/>
          <w:b/>
          <w:color w:val="auto"/>
          <w:kern w:val="0"/>
          <w:sz w:val="32"/>
          <w:szCs w:val="32"/>
          <w:highlight w:val="none"/>
          <w:lang w:val="en-US" w:eastAsia="zh-CN"/>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四</w:t>
      </w:r>
      <w:r>
        <w:rPr>
          <w:rFonts w:hint="eastAsia" w:ascii="仿宋" w:hAnsi="仿宋" w:eastAsia="仿宋" w:cs="仿宋"/>
          <w:b/>
          <w:color w:val="auto"/>
          <w:kern w:val="0"/>
          <w:sz w:val="32"/>
          <w:szCs w:val="32"/>
          <w:highlight w:val="none"/>
        </w:rPr>
        <w:t>、符合性审查资料</w:t>
      </w:r>
    </w:p>
    <w:p>
      <w:pPr>
        <w:jc w:val="center"/>
        <w:rPr>
          <w:rFonts w:hint="eastAsia" w:ascii="仿宋" w:hAnsi="仿宋" w:eastAsia="仿宋" w:cs="仿宋"/>
          <w:b/>
          <w:color w:val="auto"/>
          <w:kern w:val="0"/>
          <w:sz w:val="32"/>
          <w:szCs w:val="32"/>
          <w:highlight w:val="none"/>
        </w:rPr>
      </w:pPr>
    </w:p>
    <w:tbl>
      <w:tblPr>
        <w:tblStyle w:val="36"/>
        <w:tblW w:w="90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544"/>
        <w:gridCol w:w="2126"/>
        <w:gridCol w:w="2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7"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3544"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126"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2518"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17"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544" w:type="dxa"/>
            <w:vAlign w:val="center"/>
          </w:tcPr>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126"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2518"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17"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3544" w:type="dxa"/>
            <w:vAlign w:val="center"/>
          </w:tcPr>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126"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节能产品认证证书（本项目拟采购的产品不属于政府强制采购的节能产品品目清单范围的，无需提供）</w:t>
            </w:r>
          </w:p>
        </w:tc>
        <w:tc>
          <w:tcPr>
            <w:tcW w:w="2518"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pStyle w:val="5"/>
              <w:tabs>
                <w:tab w:val="left" w:pos="432"/>
              </w:tabs>
              <w:jc w:val="center"/>
              <w:rPr>
                <w:rFonts w:hint="eastAsia" w:ascii="仿宋" w:hAnsi="仿宋" w:eastAsia="仿宋" w:cs="仿宋"/>
                <w:color w:val="auto"/>
                <w:highlight w:val="none"/>
                <w:lang w:val="en-US"/>
              </w:rPr>
            </w:pPr>
            <w:r>
              <w:rPr>
                <w:rFonts w:hint="eastAsia" w:ascii="仿宋" w:hAnsi="仿宋" w:eastAsia="仿宋" w:cs="仿宋"/>
                <w:b w:val="0"/>
                <w:bCs w:val="0"/>
                <w:color w:val="auto"/>
                <w:sz w:val="24"/>
                <w:szCs w:val="24"/>
                <w:highlight w:val="none"/>
                <w:lang w:val="en-US"/>
              </w:rPr>
              <w:t>第</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17"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3544" w:type="dxa"/>
            <w:vAlign w:val="center"/>
          </w:tcPr>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126"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2518" w:type="dxa"/>
            <w:vAlign w:val="center"/>
          </w:tcPr>
          <w:p>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17" w:type="dxa"/>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3544" w:type="dxa"/>
            <w:vAlign w:val="center"/>
          </w:tcPr>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126" w:type="dxa"/>
            <w:vAlign w:val="center"/>
          </w:tcPr>
          <w:p>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招标文件其它实质性要求相应的材料（“▲”系指实质性要求条款，招标文件无其它实质性要求的，无需提供）</w:t>
            </w:r>
          </w:p>
        </w:tc>
        <w:tc>
          <w:tcPr>
            <w:tcW w:w="2518" w:type="dxa"/>
            <w:vAlign w:val="center"/>
          </w:tcPr>
          <w:p>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页</w:t>
            </w:r>
          </w:p>
        </w:tc>
      </w:tr>
    </w:tbl>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pStyle w:val="16"/>
        <w:rPr>
          <w:rFonts w:hint="eastAsia" w:ascii="仿宋" w:hAnsi="仿宋" w:eastAsia="仿宋" w:cs="仿宋"/>
          <w:color w:val="auto"/>
          <w:highlight w:val="none"/>
          <w:lang w:val="en-US"/>
        </w:rPr>
      </w:pPr>
    </w:p>
    <w:p>
      <w:pPr>
        <w:pStyle w:val="16"/>
        <w:rPr>
          <w:rFonts w:hint="eastAsia" w:ascii="仿宋" w:hAnsi="仿宋" w:eastAsia="仿宋" w:cs="仿宋"/>
          <w:color w:val="auto"/>
          <w:highlight w:val="none"/>
          <w:lang w:val="en-US"/>
        </w:rPr>
      </w:pPr>
    </w:p>
    <w:p>
      <w:pPr>
        <w:jc w:val="center"/>
        <w:rPr>
          <w:rFonts w:hint="eastAsia" w:ascii="仿宋" w:hAnsi="仿宋" w:eastAsia="仿宋" w:cs="仿宋"/>
          <w:b/>
          <w:color w:val="auto"/>
          <w:kern w:val="0"/>
          <w:sz w:val="32"/>
          <w:szCs w:val="32"/>
          <w:highlight w:val="none"/>
        </w:rPr>
      </w:pPr>
    </w:p>
    <w:p>
      <w:pPr>
        <w:spacing w:line="360" w:lineRule="auto"/>
        <w:jc w:val="center"/>
        <w:rPr>
          <w:rFonts w:hint="eastAsia" w:ascii="仿宋" w:hAnsi="仿宋" w:eastAsia="仿宋" w:cs="仿宋"/>
          <w:color w:val="auto"/>
          <w:highlight w:val="none"/>
          <w:lang w:eastAsia="zh-CN"/>
        </w:rPr>
      </w:pPr>
      <w:r>
        <w:rPr>
          <w:rFonts w:hint="eastAsia" w:ascii="仿宋" w:hAnsi="仿宋" w:eastAsia="仿宋" w:cs="仿宋"/>
          <w:b/>
          <w:color w:val="auto"/>
          <w:kern w:val="0"/>
          <w:sz w:val="32"/>
          <w:szCs w:val="32"/>
          <w:highlight w:val="none"/>
          <w:lang w:val="en-US" w:eastAsia="zh-CN"/>
        </w:rPr>
        <w:t>五</w:t>
      </w:r>
      <w:r>
        <w:rPr>
          <w:rFonts w:hint="eastAsia" w:ascii="仿宋" w:hAnsi="仿宋" w:eastAsia="仿宋" w:cs="仿宋"/>
          <w:b/>
          <w:color w:val="auto"/>
          <w:kern w:val="0"/>
          <w:sz w:val="32"/>
          <w:szCs w:val="32"/>
          <w:highlight w:val="none"/>
        </w:rPr>
        <w:t>、评标标准相应的商务技术资料</w:t>
      </w:r>
      <w:r>
        <w:rPr>
          <w:rFonts w:hint="eastAsia" w:ascii="仿宋" w:hAnsi="仿宋" w:eastAsia="仿宋" w:cs="仿宋"/>
          <w:b/>
          <w:color w:val="auto"/>
          <w:kern w:val="0"/>
          <w:sz w:val="32"/>
          <w:szCs w:val="32"/>
          <w:highlight w:val="none"/>
          <w:lang w:eastAsia="zh-CN"/>
        </w:rPr>
        <w:t>（</w:t>
      </w:r>
      <w:r>
        <w:rPr>
          <w:rFonts w:hint="eastAsia" w:ascii="仿宋" w:hAnsi="仿宋" w:eastAsia="仿宋" w:cs="仿宋"/>
          <w:b/>
          <w:color w:val="auto"/>
          <w:kern w:val="0"/>
          <w:sz w:val="32"/>
          <w:szCs w:val="32"/>
          <w:highlight w:val="none"/>
          <w:lang w:val="en-US" w:eastAsia="zh-CN"/>
        </w:rPr>
        <w:t>如有</w:t>
      </w:r>
      <w:r>
        <w:rPr>
          <w:rFonts w:hint="eastAsia" w:ascii="仿宋" w:hAnsi="仿宋" w:eastAsia="仿宋" w:cs="仿宋"/>
          <w:b/>
          <w:color w:val="auto"/>
          <w:kern w:val="0"/>
          <w:sz w:val="32"/>
          <w:szCs w:val="32"/>
          <w:highlight w:val="none"/>
          <w:lang w:eastAsia="zh-CN"/>
        </w:rPr>
        <w:t>）</w:t>
      </w:r>
    </w:p>
    <w:p>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rPr>
          <w:rFonts w:hint="eastAsia" w:ascii="仿宋" w:hAnsi="仿宋" w:eastAsia="仿宋" w:cs="仿宋"/>
          <w:b/>
          <w:color w:val="auto"/>
          <w:spacing w:val="20"/>
          <w:sz w:val="24"/>
          <w:highlight w:val="none"/>
        </w:rPr>
      </w:pPr>
    </w:p>
    <w:p>
      <w:pPr>
        <w:rPr>
          <w:rFonts w:hint="eastAsia" w:ascii="仿宋" w:hAnsi="仿宋" w:eastAsia="仿宋" w:cs="仿宋"/>
          <w:b/>
          <w:color w:val="auto"/>
          <w:spacing w:val="20"/>
          <w:sz w:val="24"/>
          <w:highlight w:val="none"/>
        </w:rPr>
      </w:pPr>
      <w:r>
        <w:rPr>
          <w:rFonts w:hint="eastAsia" w:ascii="仿宋" w:hAnsi="仿宋" w:eastAsia="仿宋" w:cs="仿宋"/>
          <w:b/>
          <w:color w:val="auto"/>
          <w:spacing w:val="20"/>
          <w:sz w:val="24"/>
          <w:highlight w:val="none"/>
        </w:rPr>
        <w:t>1、主要业绩证明</w:t>
      </w:r>
    </w:p>
    <w:p>
      <w:pPr>
        <w:rPr>
          <w:rFonts w:hint="eastAsia" w:ascii="仿宋" w:hAnsi="仿宋" w:eastAsia="仿宋" w:cs="仿宋"/>
          <w:b/>
          <w:color w:val="auto"/>
          <w:spacing w:val="20"/>
          <w:sz w:val="24"/>
          <w:highlight w:val="none"/>
        </w:rPr>
      </w:pPr>
      <w:r>
        <w:rPr>
          <w:rFonts w:hint="eastAsia" w:ascii="仿宋" w:hAnsi="仿宋" w:eastAsia="仿宋" w:cs="仿宋"/>
          <w:b/>
          <w:color w:val="auto"/>
          <w:spacing w:val="20"/>
          <w:sz w:val="24"/>
          <w:highlight w:val="none"/>
        </w:rPr>
        <w:t>附表：相关项目业绩一览表</w:t>
      </w:r>
    </w:p>
    <w:tbl>
      <w:tblPr>
        <w:tblStyle w:val="36"/>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491"/>
        <w:gridCol w:w="1491"/>
        <w:gridCol w:w="1491"/>
        <w:gridCol w:w="1491"/>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vAlign w:val="top"/>
          </w:tcPr>
          <w:p>
            <w:pPr>
              <w:spacing w:line="360" w:lineRule="auto"/>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项目名称</w:t>
            </w:r>
          </w:p>
        </w:tc>
        <w:tc>
          <w:tcPr>
            <w:tcW w:w="1491" w:type="dxa"/>
            <w:vAlign w:val="top"/>
          </w:tcPr>
          <w:p>
            <w:pPr>
              <w:spacing w:line="360" w:lineRule="auto"/>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项目类型</w:t>
            </w:r>
          </w:p>
        </w:tc>
        <w:tc>
          <w:tcPr>
            <w:tcW w:w="1491" w:type="dxa"/>
            <w:vAlign w:val="top"/>
          </w:tcPr>
          <w:p>
            <w:pPr>
              <w:spacing w:line="360" w:lineRule="auto"/>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简要描述</w:t>
            </w:r>
          </w:p>
        </w:tc>
        <w:tc>
          <w:tcPr>
            <w:tcW w:w="1491" w:type="dxa"/>
            <w:vAlign w:val="top"/>
          </w:tcPr>
          <w:p>
            <w:pPr>
              <w:spacing w:line="360" w:lineRule="auto"/>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项目投资（万元）</w:t>
            </w:r>
          </w:p>
        </w:tc>
        <w:tc>
          <w:tcPr>
            <w:tcW w:w="1491" w:type="dxa"/>
            <w:vAlign w:val="top"/>
          </w:tcPr>
          <w:p>
            <w:pPr>
              <w:spacing w:line="360" w:lineRule="auto"/>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用户单位联系人联系电话</w:t>
            </w:r>
          </w:p>
        </w:tc>
        <w:tc>
          <w:tcPr>
            <w:tcW w:w="1492" w:type="dxa"/>
            <w:vAlign w:val="top"/>
          </w:tcPr>
          <w:p>
            <w:pPr>
              <w:spacing w:line="360" w:lineRule="auto"/>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vAlign w:val="top"/>
          </w:tcPr>
          <w:p>
            <w:pPr>
              <w:spacing w:line="360" w:lineRule="auto"/>
              <w:jc w:val="center"/>
              <w:rPr>
                <w:rFonts w:hint="eastAsia" w:ascii="仿宋" w:hAnsi="仿宋" w:eastAsia="仿宋" w:cs="仿宋"/>
                <w:color w:val="auto"/>
                <w:spacing w:val="20"/>
                <w:sz w:val="24"/>
                <w:highlight w:val="none"/>
              </w:rPr>
            </w:pPr>
          </w:p>
        </w:tc>
        <w:tc>
          <w:tcPr>
            <w:tcW w:w="1491" w:type="dxa"/>
            <w:vAlign w:val="top"/>
          </w:tcPr>
          <w:p>
            <w:pPr>
              <w:spacing w:line="360" w:lineRule="auto"/>
              <w:jc w:val="center"/>
              <w:rPr>
                <w:rFonts w:hint="eastAsia" w:ascii="仿宋" w:hAnsi="仿宋" w:eastAsia="仿宋" w:cs="仿宋"/>
                <w:color w:val="auto"/>
                <w:spacing w:val="20"/>
                <w:sz w:val="24"/>
                <w:highlight w:val="none"/>
              </w:rPr>
            </w:pPr>
          </w:p>
        </w:tc>
        <w:tc>
          <w:tcPr>
            <w:tcW w:w="1491" w:type="dxa"/>
            <w:vAlign w:val="top"/>
          </w:tcPr>
          <w:p>
            <w:pPr>
              <w:spacing w:line="360" w:lineRule="auto"/>
              <w:jc w:val="center"/>
              <w:rPr>
                <w:rFonts w:hint="eastAsia" w:ascii="仿宋" w:hAnsi="仿宋" w:eastAsia="仿宋" w:cs="仿宋"/>
                <w:color w:val="auto"/>
                <w:spacing w:val="20"/>
                <w:sz w:val="24"/>
                <w:highlight w:val="none"/>
              </w:rPr>
            </w:pPr>
          </w:p>
        </w:tc>
        <w:tc>
          <w:tcPr>
            <w:tcW w:w="1491" w:type="dxa"/>
            <w:vAlign w:val="top"/>
          </w:tcPr>
          <w:p>
            <w:pPr>
              <w:spacing w:line="360" w:lineRule="auto"/>
              <w:jc w:val="center"/>
              <w:rPr>
                <w:rFonts w:hint="eastAsia" w:ascii="仿宋" w:hAnsi="仿宋" w:eastAsia="仿宋" w:cs="仿宋"/>
                <w:color w:val="auto"/>
                <w:spacing w:val="20"/>
                <w:sz w:val="24"/>
                <w:highlight w:val="none"/>
              </w:rPr>
            </w:pPr>
          </w:p>
        </w:tc>
        <w:tc>
          <w:tcPr>
            <w:tcW w:w="1491" w:type="dxa"/>
            <w:vAlign w:val="top"/>
          </w:tcPr>
          <w:p>
            <w:pPr>
              <w:spacing w:line="360" w:lineRule="auto"/>
              <w:jc w:val="center"/>
              <w:rPr>
                <w:rFonts w:hint="eastAsia" w:ascii="仿宋" w:hAnsi="仿宋" w:eastAsia="仿宋" w:cs="仿宋"/>
                <w:color w:val="auto"/>
                <w:spacing w:val="20"/>
                <w:sz w:val="24"/>
                <w:highlight w:val="none"/>
              </w:rPr>
            </w:pPr>
          </w:p>
        </w:tc>
        <w:tc>
          <w:tcPr>
            <w:tcW w:w="1492" w:type="dxa"/>
            <w:vAlign w:val="top"/>
          </w:tcPr>
          <w:p>
            <w:pPr>
              <w:spacing w:line="360" w:lineRule="auto"/>
              <w:jc w:val="center"/>
              <w:rPr>
                <w:rFonts w:hint="eastAsia" w:ascii="仿宋" w:hAnsi="仿宋" w:eastAsia="仿宋" w:cs="仿宋"/>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vAlign w:val="top"/>
          </w:tcPr>
          <w:p>
            <w:pPr>
              <w:spacing w:line="360" w:lineRule="auto"/>
              <w:jc w:val="center"/>
              <w:rPr>
                <w:rFonts w:hint="eastAsia" w:ascii="仿宋" w:hAnsi="仿宋" w:eastAsia="仿宋" w:cs="仿宋"/>
                <w:color w:val="auto"/>
                <w:spacing w:val="20"/>
                <w:sz w:val="24"/>
                <w:highlight w:val="none"/>
              </w:rPr>
            </w:pPr>
          </w:p>
        </w:tc>
        <w:tc>
          <w:tcPr>
            <w:tcW w:w="1491" w:type="dxa"/>
            <w:vAlign w:val="top"/>
          </w:tcPr>
          <w:p>
            <w:pPr>
              <w:spacing w:line="360" w:lineRule="auto"/>
              <w:jc w:val="center"/>
              <w:rPr>
                <w:rFonts w:hint="eastAsia" w:ascii="仿宋" w:hAnsi="仿宋" w:eastAsia="仿宋" w:cs="仿宋"/>
                <w:color w:val="auto"/>
                <w:spacing w:val="20"/>
                <w:sz w:val="24"/>
                <w:highlight w:val="none"/>
              </w:rPr>
            </w:pPr>
          </w:p>
        </w:tc>
        <w:tc>
          <w:tcPr>
            <w:tcW w:w="1491" w:type="dxa"/>
            <w:vAlign w:val="top"/>
          </w:tcPr>
          <w:p>
            <w:pPr>
              <w:spacing w:line="360" w:lineRule="auto"/>
              <w:jc w:val="center"/>
              <w:rPr>
                <w:rFonts w:hint="eastAsia" w:ascii="仿宋" w:hAnsi="仿宋" w:eastAsia="仿宋" w:cs="仿宋"/>
                <w:color w:val="auto"/>
                <w:spacing w:val="20"/>
                <w:sz w:val="24"/>
                <w:highlight w:val="none"/>
              </w:rPr>
            </w:pPr>
          </w:p>
        </w:tc>
        <w:tc>
          <w:tcPr>
            <w:tcW w:w="1491" w:type="dxa"/>
            <w:vAlign w:val="top"/>
          </w:tcPr>
          <w:p>
            <w:pPr>
              <w:spacing w:line="360" w:lineRule="auto"/>
              <w:jc w:val="center"/>
              <w:rPr>
                <w:rFonts w:hint="eastAsia" w:ascii="仿宋" w:hAnsi="仿宋" w:eastAsia="仿宋" w:cs="仿宋"/>
                <w:color w:val="auto"/>
                <w:spacing w:val="20"/>
                <w:sz w:val="24"/>
                <w:highlight w:val="none"/>
              </w:rPr>
            </w:pPr>
          </w:p>
        </w:tc>
        <w:tc>
          <w:tcPr>
            <w:tcW w:w="1491" w:type="dxa"/>
            <w:vAlign w:val="top"/>
          </w:tcPr>
          <w:p>
            <w:pPr>
              <w:spacing w:line="360" w:lineRule="auto"/>
              <w:jc w:val="center"/>
              <w:rPr>
                <w:rFonts w:hint="eastAsia" w:ascii="仿宋" w:hAnsi="仿宋" w:eastAsia="仿宋" w:cs="仿宋"/>
                <w:color w:val="auto"/>
                <w:spacing w:val="20"/>
                <w:sz w:val="24"/>
                <w:highlight w:val="none"/>
              </w:rPr>
            </w:pPr>
          </w:p>
        </w:tc>
        <w:tc>
          <w:tcPr>
            <w:tcW w:w="1492" w:type="dxa"/>
            <w:vAlign w:val="top"/>
          </w:tcPr>
          <w:p>
            <w:pPr>
              <w:spacing w:line="360" w:lineRule="auto"/>
              <w:jc w:val="center"/>
              <w:rPr>
                <w:rFonts w:hint="eastAsia" w:ascii="仿宋" w:hAnsi="仿宋" w:eastAsia="仿宋" w:cs="仿宋"/>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vAlign w:val="top"/>
          </w:tcPr>
          <w:p>
            <w:pPr>
              <w:spacing w:line="360" w:lineRule="auto"/>
              <w:jc w:val="center"/>
              <w:rPr>
                <w:rFonts w:hint="eastAsia" w:ascii="仿宋" w:hAnsi="仿宋" w:eastAsia="仿宋" w:cs="仿宋"/>
                <w:color w:val="auto"/>
                <w:spacing w:val="20"/>
                <w:sz w:val="24"/>
                <w:highlight w:val="none"/>
              </w:rPr>
            </w:pPr>
          </w:p>
        </w:tc>
        <w:tc>
          <w:tcPr>
            <w:tcW w:w="1491" w:type="dxa"/>
            <w:vAlign w:val="top"/>
          </w:tcPr>
          <w:p>
            <w:pPr>
              <w:spacing w:line="360" w:lineRule="auto"/>
              <w:jc w:val="center"/>
              <w:rPr>
                <w:rFonts w:hint="eastAsia" w:ascii="仿宋" w:hAnsi="仿宋" w:eastAsia="仿宋" w:cs="仿宋"/>
                <w:color w:val="auto"/>
                <w:spacing w:val="20"/>
                <w:sz w:val="24"/>
                <w:highlight w:val="none"/>
              </w:rPr>
            </w:pPr>
          </w:p>
        </w:tc>
        <w:tc>
          <w:tcPr>
            <w:tcW w:w="1491" w:type="dxa"/>
            <w:vAlign w:val="top"/>
          </w:tcPr>
          <w:p>
            <w:pPr>
              <w:spacing w:line="360" w:lineRule="auto"/>
              <w:jc w:val="center"/>
              <w:rPr>
                <w:rFonts w:hint="eastAsia" w:ascii="仿宋" w:hAnsi="仿宋" w:eastAsia="仿宋" w:cs="仿宋"/>
                <w:color w:val="auto"/>
                <w:spacing w:val="20"/>
                <w:sz w:val="24"/>
                <w:highlight w:val="none"/>
              </w:rPr>
            </w:pPr>
          </w:p>
        </w:tc>
        <w:tc>
          <w:tcPr>
            <w:tcW w:w="1491" w:type="dxa"/>
            <w:vAlign w:val="top"/>
          </w:tcPr>
          <w:p>
            <w:pPr>
              <w:spacing w:line="360" w:lineRule="auto"/>
              <w:jc w:val="center"/>
              <w:rPr>
                <w:rFonts w:hint="eastAsia" w:ascii="仿宋" w:hAnsi="仿宋" w:eastAsia="仿宋" w:cs="仿宋"/>
                <w:color w:val="auto"/>
                <w:spacing w:val="20"/>
                <w:sz w:val="24"/>
                <w:highlight w:val="none"/>
              </w:rPr>
            </w:pPr>
          </w:p>
        </w:tc>
        <w:tc>
          <w:tcPr>
            <w:tcW w:w="1491" w:type="dxa"/>
            <w:vAlign w:val="top"/>
          </w:tcPr>
          <w:p>
            <w:pPr>
              <w:spacing w:line="360" w:lineRule="auto"/>
              <w:jc w:val="center"/>
              <w:rPr>
                <w:rFonts w:hint="eastAsia" w:ascii="仿宋" w:hAnsi="仿宋" w:eastAsia="仿宋" w:cs="仿宋"/>
                <w:color w:val="auto"/>
                <w:spacing w:val="20"/>
                <w:sz w:val="24"/>
                <w:highlight w:val="none"/>
              </w:rPr>
            </w:pPr>
          </w:p>
        </w:tc>
        <w:tc>
          <w:tcPr>
            <w:tcW w:w="1492" w:type="dxa"/>
            <w:vAlign w:val="top"/>
          </w:tcPr>
          <w:p>
            <w:pPr>
              <w:spacing w:line="360" w:lineRule="auto"/>
              <w:jc w:val="center"/>
              <w:rPr>
                <w:rFonts w:hint="eastAsia" w:ascii="仿宋" w:hAnsi="仿宋" w:eastAsia="仿宋" w:cs="仿宋"/>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vAlign w:val="top"/>
          </w:tcPr>
          <w:p>
            <w:pPr>
              <w:spacing w:line="360" w:lineRule="auto"/>
              <w:jc w:val="center"/>
              <w:rPr>
                <w:rFonts w:hint="eastAsia" w:ascii="仿宋" w:hAnsi="仿宋" w:eastAsia="仿宋" w:cs="仿宋"/>
                <w:color w:val="auto"/>
                <w:spacing w:val="20"/>
                <w:sz w:val="24"/>
                <w:highlight w:val="none"/>
              </w:rPr>
            </w:pPr>
          </w:p>
        </w:tc>
        <w:tc>
          <w:tcPr>
            <w:tcW w:w="1491" w:type="dxa"/>
            <w:vAlign w:val="top"/>
          </w:tcPr>
          <w:p>
            <w:pPr>
              <w:spacing w:line="360" w:lineRule="auto"/>
              <w:jc w:val="center"/>
              <w:rPr>
                <w:rFonts w:hint="eastAsia" w:ascii="仿宋" w:hAnsi="仿宋" w:eastAsia="仿宋" w:cs="仿宋"/>
                <w:color w:val="auto"/>
                <w:spacing w:val="20"/>
                <w:sz w:val="24"/>
                <w:highlight w:val="none"/>
              </w:rPr>
            </w:pPr>
          </w:p>
        </w:tc>
        <w:tc>
          <w:tcPr>
            <w:tcW w:w="1491" w:type="dxa"/>
            <w:vAlign w:val="top"/>
          </w:tcPr>
          <w:p>
            <w:pPr>
              <w:spacing w:line="360" w:lineRule="auto"/>
              <w:jc w:val="center"/>
              <w:rPr>
                <w:rFonts w:hint="eastAsia" w:ascii="仿宋" w:hAnsi="仿宋" w:eastAsia="仿宋" w:cs="仿宋"/>
                <w:color w:val="auto"/>
                <w:spacing w:val="20"/>
                <w:sz w:val="24"/>
                <w:highlight w:val="none"/>
              </w:rPr>
            </w:pPr>
          </w:p>
        </w:tc>
        <w:tc>
          <w:tcPr>
            <w:tcW w:w="1491" w:type="dxa"/>
            <w:vAlign w:val="top"/>
          </w:tcPr>
          <w:p>
            <w:pPr>
              <w:spacing w:line="360" w:lineRule="auto"/>
              <w:jc w:val="center"/>
              <w:rPr>
                <w:rFonts w:hint="eastAsia" w:ascii="仿宋" w:hAnsi="仿宋" w:eastAsia="仿宋" w:cs="仿宋"/>
                <w:color w:val="auto"/>
                <w:spacing w:val="20"/>
                <w:sz w:val="24"/>
                <w:highlight w:val="none"/>
              </w:rPr>
            </w:pPr>
          </w:p>
        </w:tc>
        <w:tc>
          <w:tcPr>
            <w:tcW w:w="1491" w:type="dxa"/>
            <w:vAlign w:val="top"/>
          </w:tcPr>
          <w:p>
            <w:pPr>
              <w:spacing w:line="360" w:lineRule="auto"/>
              <w:jc w:val="center"/>
              <w:rPr>
                <w:rFonts w:hint="eastAsia" w:ascii="仿宋" w:hAnsi="仿宋" w:eastAsia="仿宋" w:cs="仿宋"/>
                <w:color w:val="auto"/>
                <w:spacing w:val="20"/>
                <w:sz w:val="24"/>
                <w:highlight w:val="none"/>
              </w:rPr>
            </w:pPr>
          </w:p>
        </w:tc>
        <w:tc>
          <w:tcPr>
            <w:tcW w:w="1492" w:type="dxa"/>
            <w:vAlign w:val="top"/>
          </w:tcPr>
          <w:p>
            <w:pPr>
              <w:spacing w:line="360" w:lineRule="auto"/>
              <w:jc w:val="center"/>
              <w:rPr>
                <w:rFonts w:hint="eastAsia" w:ascii="仿宋" w:hAnsi="仿宋" w:eastAsia="仿宋" w:cs="仿宋"/>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vAlign w:val="top"/>
          </w:tcPr>
          <w:p>
            <w:pPr>
              <w:spacing w:line="360" w:lineRule="auto"/>
              <w:jc w:val="center"/>
              <w:rPr>
                <w:rFonts w:hint="eastAsia" w:ascii="仿宋" w:hAnsi="仿宋" w:eastAsia="仿宋" w:cs="仿宋"/>
                <w:color w:val="auto"/>
                <w:spacing w:val="20"/>
                <w:sz w:val="24"/>
                <w:highlight w:val="none"/>
              </w:rPr>
            </w:pPr>
          </w:p>
        </w:tc>
        <w:tc>
          <w:tcPr>
            <w:tcW w:w="1491" w:type="dxa"/>
            <w:vAlign w:val="top"/>
          </w:tcPr>
          <w:p>
            <w:pPr>
              <w:spacing w:line="360" w:lineRule="auto"/>
              <w:jc w:val="center"/>
              <w:rPr>
                <w:rFonts w:hint="eastAsia" w:ascii="仿宋" w:hAnsi="仿宋" w:eastAsia="仿宋" w:cs="仿宋"/>
                <w:color w:val="auto"/>
                <w:spacing w:val="20"/>
                <w:sz w:val="24"/>
                <w:highlight w:val="none"/>
              </w:rPr>
            </w:pPr>
          </w:p>
        </w:tc>
        <w:tc>
          <w:tcPr>
            <w:tcW w:w="1491" w:type="dxa"/>
            <w:vAlign w:val="top"/>
          </w:tcPr>
          <w:p>
            <w:pPr>
              <w:spacing w:line="360" w:lineRule="auto"/>
              <w:jc w:val="center"/>
              <w:rPr>
                <w:rFonts w:hint="eastAsia" w:ascii="仿宋" w:hAnsi="仿宋" w:eastAsia="仿宋" w:cs="仿宋"/>
                <w:color w:val="auto"/>
                <w:spacing w:val="20"/>
                <w:sz w:val="24"/>
                <w:highlight w:val="none"/>
              </w:rPr>
            </w:pPr>
          </w:p>
        </w:tc>
        <w:tc>
          <w:tcPr>
            <w:tcW w:w="1491" w:type="dxa"/>
            <w:vAlign w:val="top"/>
          </w:tcPr>
          <w:p>
            <w:pPr>
              <w:spacing w:line="360" w:lineRule="auto"/>
              <w:jc w:val="center"/>
              <w:rPr>
                <w:rFonts w:hint="eastAsia" w:ascii="仿宋" w:hAnsi="仿宋" w:eastAsia="仿宋" w:cs="仿宋"/>
                <w:color w:val="auto"/>
                <w:spacing w:val="20"/>
                <w:sz w:val="24"/>
                <w:highlight w:val="none"/>
              </w:rPr>
            </w:pPr>
          </w:p>
        </w:tc>
        <w:tc>
          <w:tcPr>
            <w:tcW w:w="1491" w:type="dxa"/>
            <w:vAlign w:val="top"/>
          </w:tcPr>
          <w:p>
            <w:pPr>
              <w:spacing w:line="360" w:lineRule="auto"/>
              <w:jc w:val="center"/>
              <w:rPr>
                <w:rFonts w:hint="eastAsia" w:ascii="仿宋" w:hAnsi="仿宋" w:eastAsia="仿宋" w:cs="仿宋"/>
                <w:color w:val="auto"/>
                <w:spacing w:val="20"/>
                <w:sz w:val="24"/>
                <w:highlight w:val="none"/>
              </w:rPr>
            </w:pPr>
          </w:p>
        </w:tc>
        <w:tc>
          <w:tcPr>
            <w:tcW w:w="1492" w:type="dxa"/>
            <w:vAlign w:val="top"/>
          </w:tcPr>
          <w:p>
            <w:pPr>
              <w:spacing w:line="360" w:lineRule="auto"/>
              <w:jc w:val="center"/>
              <w:rPr>
                <w:rFonts w:hint="eastAsia" w:ascii="仿宋" w:hAnsi="仿宋" w:eastAsia="仿宋" w:cs="仿宋"/>
                <w:color w:val="auto"/>
                <w:spacing w:val="20"/>
                <w:sz w:val="24"/>
                <w:highlight w:val="none"/>
              </w:rPr>
            </w:pPr>
          </w:p>
        </w:tc>
      </w:tr>
    </w:tbl>
    <w:p>
      <w:pPr>
        <w:rPr>
          <w:rFonts w:hint="eastAsia" w:ascii="仿宋" w:hAnsi="仿宋" w:eastAsia="仿宋" w:cs="仿宋"/>
          <w:color w:val="auto"/>
          <w:spacing w:val="20"/>
          <w:sz w:val="24"/>
          <w:highlight w:val="none"/>
        </w:rPr>
      </w:pPr>
    </w:p>
    <w:p>
      <w:pPr>
        <w:rPr>
          <w:rFonts w:hint="eastAsia" w:ascii="仿宋" w:hAnsi="仿宋" w:eastAsia="仿宋" w:cs="仿宋"/>
          <w:b/>
          <w:color w:val="auto"/>
          <w:spacing w:val="20"/>
          <w:sz w:val="24"/>
          <w:highlight w:val="none"/>
        </w:rPr>
      </w:pPr>
      <w:r>
        <w:rPr>
          <w:rFonts w:hint="eastAsia" w:ascii="仿宋" w:hAnsi="仿宋" w:eastAsia="仿宋" w:cs="仿宋"/>
          <w:color w:val="auto"/>
          <w:spacing w:val="20"/>
          <w:sz w:val="24"/>
          <w:highlight w:val="none"/>
        </w:rPr>
        <w:t>注：投标人可按上述格式自行编制，须随表提交相应的合同扫描件并注明所在投标文件页码</w:t>
      </w:r>
      <w:r>
        <w:rPr>
          <w:rFonts w:hint="eastAsia" w:ascii="仿宋" w:hAnsi="仿宋" w:eastAsia="仿宋" w:cs="仿宋"/>
          <w:b/>
          <w:color w:val="auto"/>
          <w:spacing w:val="20"/>
          <w:sz w:val="24"/>
          <w:highlight w:val="none"/>
        </w:rPr>
        <w:t>。</w:t>
      </w:r>
    </w:p>
    <w:p>
      <w:pPr>
        <w:rPr>
          <w:rFonts w:hint="eastAsia" w:ascii="仿宋" w:hAnsi="仿宋" w:eastAsia="仿宋" w:cs="仿宋"/>
          <w:b/>
          <w:color w:val="auto"/>
          <w:spacing w:val="20"/>
          <w:sz w:val="24"/>
          <w:highlight w:val="none"/>
        </w:rPr>
      </w:pPr>
    </w:p>
    <w:p>
      <w:pPr>
        <w:spacing w:line="360" w:lineRule="auto"/>
        <w:ind w:firstLine="4800" w:firstLineChars="20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pacing w:line="360" w:lineRule="auto"/>
        <w:rPr>
          <w:rFonts w:hint="eastAsia" w:ascii="仿宋" w:hAnsi="仿宋" w:eastAsia="仿宋" w:cs="仿宋"/>
          <w:b/>
          <w:color w:val="auto"/>
          <w:spacing w:val="20"/>
          <w:sz w:val="24"/>
          <w:highlight w:val="none"/>
        </w:rPr>
      </w:pPr>
    </w:p>
    <w:p>
      <w:pPr>
        <w:spacing w:line="360" w:lineRule="auto"/>
        <w:rPr>
          <w:rFonts w:hint="eastAsia" w:ascii="仿宋" w:hAnsi="仿宋" w:eastAsia="仿宋" w:cs="仿宋"/>
          <w:b/>
          <w:color w:val="auto"/>
          <w:spacing w:val="20"/>
          <w:sz w:val="24"/>
          <w:highlight w:val="none"/>
        </w:rPr>
      </w:pPr>
      <w:r>
        <w:rPr>
          <w:rFonts w:hint="eastAsia" w:ascii="仿宋" w:hAnsi="仿宋" w:eastAsia="仿宋" w:cs="仿宋"/>
          <w:b/>
          <w:color w:val="auto"/>
          <w:spacing w:val="20"/>
          <w:sz w:val="24"/>
          <w:highlight w:val="none"/>
        </w:rPr>
        <w:t>2、投标方案</w:t>
      </w:r>
    </w:p>
    <w:p>
      <w:pPr>
        <w:ind w:firstLine="700" w:firstLineChars="250"/>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针对本项目的投标方案</w:t>
      </w:r>
    </w:p>
    <w:p>
      <w:pPr>
        <w:pStyle w:val="16"/>
        <w:rPr>
          <w:rFonts w:hint="eastAsia" w:ascii="仿宋" w:hAnsi="仿宋" w:eastAsia="仿宋" w:cs="仿宋"/>
          <w:color w:val="auto"/>
          <w:highlight w:val="none"/>
          <w:lang w:val="en-US"/>
        </w:rPr>
      </w:pPr>
    </w:p>
    <w:p>
      <w:pPr>
        <w:pStyle w:val="16"/>
        <w:rPr>
          <w:rFonts w:hint="eastAsia" w:ascii="仿宋" w:hAnsi="仿宋" w:eastAsia="仿宋" w:cs="仿宋"/>
          <w:color w:val="auto"/>
          <w:highlight w:val="none"/>
          <w:lang w:val="en-US"/>
        </w:rPr>
      </w:pPr>
    </w:p>
    <w:p>
      <w:pPr>
        <w:spacing w:line="360" w:lineRule="auto"/>
        <w:ind w:firstLine="4800" w:firstLineChars="20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pStyle w:val="16"/>
        <w:rPr>
          <w:rFonts w:hint="eastAsia" w:ascii="仿宋" w:hAnsi="仿宋" w:eastAsia="仿宋" w:cs="仿宋"/>
          <w:b/>
          <w:color w:val="auto"/>
          <w:spacing w:val="20"/>
          <w:szCs w:val="24"/>
          <w:highlight w:val="none"/>
          <w:lang w:val="en-US"/>
        </w:rPr>
      </w:pPr>
    </w:p>
    <w:p>
      <w:pPr>
        <w:pStyle w:val="16"/>
        <w:rPr>
          <w:rFonts w:hint="eastAsia" w:ascii="仿宋" w:hAnsi="仿宋" w:eastAsia="仿宋" w:cs="仿宋"/>
          <w:b/>
          <w:color w:val="auto"/>
          <w:spacing w:val="20"/>
          <w:szCs w:val="24"/>
          <w:highlight w:val="none"/>
          <w:lang w:val="en-US"/>
        </w:rPr>
      </w:pPr>
    </w:p>
    <w:p>
      <w:pPr>
        <w:pStyle w:val="16"/>
        <w:rPr>
          <w:rFonts w:hint="eastAsia" w:ascii="仿宋" w:hAnsi="仿宋" w:eastAsia="仿宋" w:cs="仿宋"/>
          <w:b/>
          <w:color w:val="auto"/>
          <w:spacing w:val="20"/>
          <w:szCs w:val="24"/>
          <w:highlight w:val="none"/>
          <w:lang w:val="en-US"/>
        </w:rPr>
      </w:pPr>
      <w:r>
        <w:rPr>
          <w:rFonts w:hint="eastAsia" w:ascii="仿宋" w:hAnsi="仿宋" w:eastAsia="仿宋" w:cs="仿宋"/>
          <w:b/>
          <w:color w:val="auto"/>
          <w:spacing w:val="20"/>
          <w:szCs w:val="24"/>
          <w:highlight w:val="none"/>
          <w:lang w:val="en-US" w:eastAsia="zh-CN"/>
        </w:rPr>
        <w:t>3</w:t>
      </w:r>
      <w:r>
        <w:rPr>
          <w:rFonts w:hint="eastAsia" w:ascii="仿宋" w:hAnsi="仿宋" w:eastAsia="仿宋" w:cs="仿宋"/>
          <w:b/>
          <w:color w:val="auto"/>
          <w:spacing w:val="20"/>
          <w:szCs w:val="24"/>
          <w:highlight w:val="none"/>
          <w:lang w:val="en-US"/>
        </w:rPr>
        <w:t>、售后服务</w:t>
      </w:r>
    </w:p>
    <w:p>
      <w:pPr>
        <w:spacing w:line="360" w:lineRule="auto"/>
        <w:jc w:val="center"/>
        <w:rPr>
          <w:rFonts w:hint="eastAsia" w:ascii="仿宋" w:hAnsi="仿宋" w:eastAsia="仿宋" w:cs="仿宋"/>
          <w:b/>
          <w:color w:val="auto"/>
          <w:spacing w:val="20"/>
          <w:sz w:val="30"/>
          <w:szCs w:val="30"/>
          <w:highlight w:val="none"/>
        </w:rPr>
      </w:pPr>
      <w:r>
        <w:rPr>
          <w:rFonts w:hint="eastAsia" w:ascii="仿宋" w:hAnsi="仿宋" w:eastAsia="仿宋" w:cs="仿宋"/>
          <w:b/>
          <w:color w:val="auto"/>
          <w:spacing w:val="20"/>
          <w:sz w:val="30"/>
          <w:szCs w:val="30"/>
          <w:highlight w:val="none"/>
        </w:rPr>
        <w:t>售后服务方案</w:t>
      </w:r>
    </w:p>
    <w:p>
      <w:pP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（由投标人根据采购需求及招标文件要求编写。须包含</w:t>
      </w:r>
      <w:r>
        <w:rPr>
          <w:rFonts w:hint="eastAsia" w:ascii="仿宋" w:hAnsi="仿宋" w:eastAsia="仿宋" w:cs="仿宋"/>
          <w:color w:val="auto"/>
          <w:sz w:val="24"/>
          <w:highlight w:val="none"/>
        </w:rPr>
        <w:t>技术培训，保修期限及保修内容，售后服务措施等内容。</w:t>
      </w:r>
      <w:r>
        <w:rPr>
          <w:rFonts w:hint="eastAsia" w:ascii="仿宋" w:hAnsi="仿宋" w:eastAsia="仿宋" w:cs="仿宋"/>
          <w:color w:val="auto"/>
          <w:spacing w:val="20"/>
          <w:sz w:val="24"/>
          <w:highlight w:val="none"/>
        </w:rPr>
        <w:t>）</w:t>
      </w:r>
    </w:p>
    <w:p>
      <w:pPr>
        <w:widowControl/>
        <w:jc w:val="left"/>
        <w:rPr>
          <w:rFonts w:hint="eastAsia" w:ascii="仿宋" w:hAnsi="仿宋" w:eastAsia="仿宋" w:cs="仿宋"/>
          <w:color w:val="auto"/>
          <w:highlight w:val="none"/>
        </w:rPr>
      </w:pPr>
    </w:p>
    <w:p>
      <w:pPr>
        <w:pStyle w:val="16"/>
        <w:rPr>
          <w:rFonts w:hint="eastAsia" w:ascii="仿宋" w:hAnsi="仿宋" w:eastAsia="仿宋" w:cs="仿宋"/>
          <w:color w:val="auto"/>
          <w:highlight w:val="none"/>
          <w:lang w:val="en-US"/>
        </w:rPr>
      </w:pPr>
    </w:p>
    <w:p>
      <w:pPr>
        <w:pStyle w:val="16"/>
        <w:rPr>
          <w:rFonts w:hint="eastAsia" w:ascii="仿宋" w:hAnsi="仿宋" w:eastAsia="仿宋" w:cs="仿宋"/>
          <w:color w:val="auto"/>
          <w:highlight w:val="none"/>
          <w:lang w:val="en-US"/>
        </w:rPr>
      </w:pPr>
    </w:p>
    <w:p>
      <w:pPr>
        <w:pStyle w:val="16"/>
        <w:rPr>
          <w:rFonts w:hint="eastAsia" w:ascii="仿宋" w:hAnsi="仿宋" w:eastAsia="仿宋" w:cs="仿宋"/>
          <w:color w:val="auto"/>
          <w:highlight w:val="none"/>
          <w:lang w:val="en-US"/>
        </w:rPr>
      </w:pPr>
    </w:p>
    <w:p>
      <w:pPr>
        <w:spacing w:line="360" w:lineRule="auto"/>
        <w:ind w:firstLine="5040" w:firstLineChars="21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pacing w:line="360" w:lineRule="auto"/>
        <w:jc w:val="left"/>
        <w:rPr>
          <w:rFonts w:hint="eastAsia" w:ascii="仿宋" w:hAnsi="仿宋" w:eastAsia="仿宋" w:cs="仿宋"/>
          <w:color w:val="auto"/>
          <w:spacing w:val="20"/>
          <w:sz w:val="24"/>
          <w:highlight w:val="none"/>
        </w:rPr>
      </w:pPr>
      <w:r>
        <w:rPr>
          <w:rFonts w:hint="eastAsia" w:ascii="仿宋" w:hAnsi="仿宋" w:eastAsia="仿宋" w:cs="仿宋"/>
          <w:b/>
          <w:color w:val="auto"/>
          <w:spacing w:val="20"/>
          <w:sz w:val="24"/>
          <w:highlight w:val="none"/>
        </w:rPr>
        <w:t>附表A：售后服务机构情况表</w:t>
      </w:r>
      <w:r>
        <w:rPr>
          <w:rFonts w:hint="eastAsia" w:ascii="仿宋" w:hAnsi="仿宋" w:eastAsia="仿宋" w:cs="仿宋"/>
          <w:color w:val="auto"/>
          <w:spacing w:val="20"/>
          <w:sz w:val="24"/>
          <w:highlight w:val="none"/>
        </w:rPr>
        <w:t>（按此格式自制）</w:t>
      </w:r>
    </w:p>
    <w:tbl>
      <w:tblPr>
        <w:tblStyle w:val="36"/>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1598"/>
        <w:gridCol w:w="1571"/>
        <w:gridCol w:w="1571"/>
        <w:gridCol w:w="1571"/>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Align w:val="top"/>
          </w:tcPr>
          <w:p>
            <w:pPr>
              <w:spacing w:line="360" w:lineRule="auto"/>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序号</w:t>
            </w:r>
          </w:p>
        </w:tc>
        <w:tc>
          <w:tcPr>
            <w:tcW w:w="1598" w:type="dxa"/>
            <w:vAlign w:val="top"/>
          </w:tcPr>
          <w:p>
            <w:pPr>
              <w:spacing w:line="360" w:lineRule="auto"/>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机构名称</w:t>
            </w:r>
          </w:p>
        </w:tc>
        <w:tc>
          <w:tcPr>
            <w:tcW w:w="1571" w:type="dxa"/>
            <w:vAlign w:val="top"/>
          </w:tcPr>
          <w:p>
            <w:pPr>
              <w:spacing w:line="360" w:lineRule="auto"/>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机构性质</w:t>
            </w:r>
          </w:p>
        </w:tc>
        <w:tc>
          <w:tcPr>
            <w:tcW w:w="1571" w:type="dxa"/>
            <w:vAlign w:val="top"/>
          </w:tcPr>
          <w:p>
            <w:pPr>
              <w:spacing w:line="360" w:lineRule="auto"/>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注册地址</w:t>
            </w:r>
          </w:p>
        </w:tc>
        <w:tc>
          <w:tcPr>
            <w:tcW w:w="1571" w:type="dxa"/>
            <w:vAlign w:val="top"/>
          </w:tcPr>
          <w:p>
            <w:pPr>
              <w:spacing w:line="360" w:lineRule="auto"/>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服务技术人员数量</w:t>
            </w:r>
          </w:p>
        </w:tc>
        <w:tc>
          <w:tcPr>
            <w:tcW w:w="1573" w:type="dxa"/>
            <w:vAlign w:val="top"/>
          </w:tcPr>
          <w:p>
            <w:pPr>
              <w:spacing w:line="360" w:lineRule="auto"/>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Align w:val="top"/>
          </w:tcPr>
          <w:p>
            <w:pPr>
              <w:spacing w:line="360" w:lineRule="auto"/>
              <w:jc w:val="center"/>
              <w:rPr>
                <w:rFonts w:hint="eastAsia" w:ascii="仿宋" w:hAnsi="仿宋" w:eastAsia="仿宋" w:cs="仿宋"/>
                <w:color w:val="auto"/>
                <w:spacing w:val="20"/>
                <w:sz w:val="24"/>
                <w:highlight w:val="none"/>
              </w:rPr>
            </w:pPr>
          </w:p>
        </w:tc>
        <w:tc>
          <w:tcPr>
            <w:tcW w:w="1598" w:type="dxa"/>
            <w:vAlign w:val="top"/>
          </w:tcPr>
          <w:p>
            <w:pPr>
              <w:spacing w:line="360" w:lineRule="auto"/>
              <w:jc w:val="center"/>
              <w:rPr>
                <w:rFonts w:hint="eastAsia" w:ascii="仿宋" w:hAnsi="仿宋" w:eastAsia="仿宋" w:cs="仿宋"/>
                <w:color w:val="auto"/>
                <w:spacing w:val="20"/>
                <w:sz w:val="24"/>
                <w:highlight w:val="none"/>
              </w:rPr>
            </w:pPr>
          </w:p>
        </w:tc>
        <w:tc>
          <w:tcPr>
            <w:tcW w:w="1571" w:type="dxa"/>
            <w:vAlign w:val="top"/>
          </w:tcPr>
          <w:p>
            <w:pPr>
              <w:spacing w:line="360" w:lineRule="auto"/>
              <w:jc w:val="center"/>
              <w:rPr>
                <w:rFonts w:hint="eastAsia" w:ascii="仿宋" w:hAnsi="仿宋" w:eastAsia="仿宋" w:cs="仿宋"/>
                <w:color w:val="auto"/>
                <w:spacing w:val="20"/>
                <w:sz w:val="24"/>
                <w:highlight w:val="none"/>
              </w:rPr>
            </w:pPr>
          </w:p>
        </w:tc>
        <w:tc>
          <w:tcPr>
            <w:tcW w:w="1571" w:type="dxa"/>
            <w:vAlign w:val="top"/>
          </w:tcPr>
          <w:p>
            <w:pPr>
              <w:spacing w:line="360" w:lineRule="auto"/>
              <w:jc w:val="center"/>
              <w:rPr>
                <w:rFonts w:hint="eastAsia" w:ascii="仿宋" w:hAnsi="仿宋" w:eastAsia="仿宋" w:cs="仿宋"/>
                <w:color w:val="auto"/>
                <w:spacing w:val="20"/>
                <w:sz w:val="24"/>
                <w:highlight w:val="none"/>
              </w:rPr>
            </w:pPr>
          </w:p>
        </w:tc>
        <w:tc>
          <w:tcPr>
            <w:tcW w:w="1571" w:type="dxa"/>
            <w:vAlign w:val="top"/>
          </w:tcPr>
          <w:p>
            <w:pPr>
              <w:spacing w:line="360" w:lineRule="auto"/>
              <w:jc w:val="center"/>
              <w:rPr>
                <w:rFonts w:hint="eastAsia" w:ascii="仿宋" w:hAnsi="仿宋" w:eastAsia="仿宋" w:cs="仿宋"/>
                <w:color w:val="auto"/>
                <w:spacing w:val="20"/>
                <w:sz w:val="24"/>
                <w:highlight w:val="none"/>
              </w:rPr>
            </w:pPr>
          </w:p>
        </w:tc>
        <w:tc>
          <w:tcPr>
            <w:tcW w:w="1573" w:type="dxa"/>
            <w:vAlign w:val="top"/>
          </w:tcPr>
          <w:p>
            <w:pPr>
              <w:spacing w:line="360" w:lineRule="auto"/>
              <w:jc w:val="center"/>
              <w:rPr>
                <w:rFonts w:hint="eastAsia" w:ascii="仿宋" w:hAnsi="仿宋" w:eastAsia="仿宋" w:cs="仿宋"/>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3" w:type="dxa"/>
            <w:vAlign w:val="top"/>
          </w:tcPr>
          <w:p>
            <w:pPr>
              <w:spacing w:line="360" w:lineRule="auto"/>
              <w:jc w:val="center"/>
              <w:rPr>
                <w:rFonts w:hint="eastAsia" w:ascii="仿宋" w:hAnsi="仿宋" w:eastAsia="仿宋" w:cs="仿宋"/>
                <w:color w:val="auto"/>
                <w:spacing w:val="20"/>
                <w:sz w:val="24"/>
                <w:highlight w:val="none"/>
              </w:rPr>
            </w:pPr>
          </w:p>
        </w:tc>
        <w:tc>
          <w:tcPr>
            <w:tcW w:w="1598" w:type="dxa"/>
            <w:vAlign w:val="top"/>
          </w:tcPr>
          <w:p>
            <w:pPr>
              <w:spacing w:line="360" w:lineRule="auto"/>
              <w:jc w:val="center"/>
              <w:rPr>
                <w:rFonts w:hint="eastAsia" w:ascii="仿宋" w:hAnsi="仿宋" w:eastAsia="仿宋" w:cs="仿宋"/>
                <w:color w:val="auto"/>
                <w:spacing w:val="20"/>
                <w:sz w:val="24"/>
                <w:highlight w:val="none"/>
              </w:rPr>
            </w:pPr>
          </w:p>
        </w:tc>
        <w:tc>
          <w:tcPr>
            <w:tcW w:w="1571" w:type="dxa"/>
            <w:vAlign w:val="top"/>
          </w:tcPr>
          <w:p>
            <w:pPr>
              <w:spacing w:line="360" w:lineRule="auto"/>
              <w:jc w:val="center"/>
              <w:rPr>
                <w:rFonts w:hint="eastAsia" w:ascii="仿宋" w:hAnsi="仿宋" w:eastAsia="仿宋" w:cs="仿宋"/>
                <w:color w:val="auto"/>
                <w:spacing w:val="20"/>
                <w:sz w:val="24"/>
                <w:highlight w:val="none"/>
              </w:rPr>
            </w:pPr>
          </w:p>
        </w:tc>
        <w:tc>
          <w:tcPr>
            <w:tcW w:w="1571" w:type="dxa"/>
            <w:vAlign w:val="top"/>
          </w:tcPr>
          <w:p>
            <w:pPr>
              <w:spacing w:line="360" w:lineRule="auto"/>
              <w:jc w:val="center"/>
              <w:rPr>
                <w:rFonts w:hint="eastAsia" w:ascii="仿宋" w:hAnsi="仿宋" w:eastAsia="仿宋" w:cs="仿宋"/>
                <w:color w:val="auto"/>
                <w:spacing w:val="20"/>
                <w:sz w:val="24"/>
                <w:highlight w:val="none"/>
              </w:rPr>
            </w:pPr>
          </w:p>
        </w:tc>
        <w:tc>
          <w:tcPr>
            <w:tcW w:w="1571" w:type="dxa"/>
            <w:vAlign w:val="top"/>
          </w:tcPr>
          <w:p>
            <w:pPr>
              <w:spacing w:line="360" w:lineRule="auto"/>
              <w:jc w:val="center"/>
              <w:rPr>
                <w:rFonts w:hint="eastAsia" w:ascii="仿宋" w:hAnsi="仿宋" w:eastAsia="仿宋" w:cs="仿宋"/>
                <w:color w:val="auto"/>
                <w:spacing w:val="20"/>
                <w:sz w:val="24"/>
                <w:highlight w:val="none"/>
              </w:rPr>
            </w:pPr>
          </w:p>
        </w:tc>
        <w:tc>
          <w:tcPr>
            <w:tcW w:w="1573" w:type="dxa"/>
            <w:vAlign w:val="top"/>
          </w:tcPr>
          <w:p>
            <w:pPr>
              <w:spacing w:line="360" w:lineRule="auto"/>
              <w:jc w:val="center"/>
              <w:rPr>
                <w:rFonts w:hint="eastAsia" w:ascii="仿宋" w:hAnsi="仿宋" w:eastAsia="仿宋" w:cs="仿宋"/>
                <w:color w:val="auto"/>
                <w:spacing w:val="20"/>
                <w:sz w:val="24"/>
                <w:highlight w:val="none"/>
              </w:rPr>
            </w:pPr>
          </w:p>
        </w:tc>
      </w:tr>
    </w:tbl>
    <w:p>
      <w:pPr>
        <w:spacing w:line="360" w:lineRule="auto"/>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注：关于项目涉及的所有售后服务机构均在本表注明，包括投标人本单位和符和条件的第三方服务机构。</w:t>
      </w:r>
    </w:p>
    <w:p>
      <w:pPr>
        <w:spacing w:line="360" w:lineRule="auto"/>
        <w:ind w:firstLine="5040" w:firstLineChars="21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pacing w:line="360" w:lineRule="auto"/>
        <w:rPr>
          <w:rFonts w:hint="eastAsia" w:ascii="仿宋" w:hAnsi="仿宋" w:eastAsia="仿宋" w:cs="仿宋"/>
          <w:b/>
          <w:color w:val="auto"/>
          <w:spacing w:val="20"/>
          <w:sz w:val="24"/>
          <w:highlight w:val="none"/>
        </w:rPr>
      </w:pPr>
      <w:r>
        <w:rPr>
          <w:rFonts w:hint="eastAsia" w:ascii="仿宋" w:hAnsi="仿宋" w:eastAsia="仿宋" w:cs="仿宋"/>
          <w:b/>
          <w:color w:val="auto"/>
          <w:spacing w:val="20"/>
          <w:sz w:val="24"/>
          <w:highlight w:val="none"/>
        </w:rPr>
        <w:t>附表B：售后服务人员情况表</w:t>
      </w:r>
      <w:r>
        <w:rPr>
          <w:rFonts w:hint="eastAsia" w:ascii="仿宋" w:hAnsi="仿宋" w:eastAsia="仿宋" w:cs="仿宋"/>
          <w:color w:val="auto"/>
          <w:spacing w:val="20"/>
          <w:sz w:val="24"/>
          <w:highlight w:val="none"/>
        </w:rPr>
        <w:t>（按此格式自制）</w:t>
      </w:r>
    </w:p>
    <w:tbl>
      <w:tblPr>
        <w:tblStyle w:val="36"/>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813"/>
        <w:gridCol w:w="812"/>
        <w:gridCol w:w="814"/>
        <w:gridCol w:w="814"/>
        <w:gridCol w:w="814"/>
        <w:gridCol w:w="814"/>
        <w:gridCol w:w="814"/>
        <w:gridCol w:w="814"/>
        <w:gridCol w:w="814"/>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top"/>
          </w:tcPr>
          <w:p>
            <w:pPr>
              <w:spacing w:line="360" w:lineRule="auto"/>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序号</w:t>
            </w:r>
          </w:p>
        </w:tc>
        <w:tc>
          <w:tcPr>
            <w:tcW w:w="813" w:type="dxa"/>
            <w:vAlign w:val="top"/>
          </w:tcPr>
          <w:p>
            <w:pPr>
              <w:spacing w:line="360" w:lineRule="auto"/>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类别</w:t>
            </w:r>
          </w:p>
        </w:tc>
        <w:tc>
          <w:tcPr>
            <w:tcW w:w="812" w:type="dxa"/>
            <w:vAlign w:val="top"/>
          </w:tcPr>
          <w:p>
            <w:pPr>
              <w:spacing w:line="360" w:lineRule="auto"/>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姓名</w:t>
            </w:r>
          </w:p>
        </w:tc>
        <w:tc>
          <w:tcPr>
            <w:tcW w:w="814" w:type="dxa"/>
            <w:vAlign w:val="top"/>
          </w:tcPr>
          <w:p>
            <w:pPr>
              <w:spacing w:line="360" w:lineRule="auto"/>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性别</w:t>
            </w:r>
          </w:p>
        </w:tc>
        <w:tc>
          <w:tcPr>
            <w:tcW w:w="814" w:type="dxa"/>
            <w:vAlign w:val="top"/>
          </w:tcPr>
          <w:p>
            <w:pPr>
              <w:spacing w:line="360" w:lineRule="auto"/>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年龄</w:t>
            </w:r>
          </w:p>
        </w:tc>
        <w:tc>
          <w:tcPr>
            <w:tcW w:w="814" w:type="dxa"/>
            <w:vAlign w:val="top"/>
          </w:tcPr>
          <w:p>
            <w:pPr>
              <w:spacing w:line="360" w:lineRule="auto"/>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学历</w:t>
            </w:r>
          </w:p>
        </w:tc>
        <w:tc>
          <w:tcPr>
            <w:tcW w:w="814" w:type="dxa"/>
            <w:vAlign w:val="top"/>
          </w:tcPr>
          <w:p>
            <w:pPr>
              <w:spacing w:line="360" w:lineRule="auto"/>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专业</w:t>
            </w:r>
          </w:p>
        </w:tc>
        <w:tc>
          <w:tcPr>
            <w:tcW w:w="814" w:type="dxa"/>
            <w:vAlign w:val="top"/>
          </w:tcPr>
          <w:p>
            <w:pPr>
              <w:spacing w:line="360" w:lineRule="auto"/>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职称</w:t>
            </w:r>
          </w:p>
        </w:tc>
        <w:tc>
          <w:tcPr>
            <w:tcW w:w="814" w:type="dxa"/>
            <w:vAlign w:val="top"/>
          </w:tcPr>
          <w:p>
            <w:pPr>
              <w:spacing w:line="360" w:lineRule="auto"/>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本项目中的职责</w:t>
            </w:r>
          </w:p>
        </w:tc>
        <w:tc>
          <w:tcPr>
            <w:tcW w:w="814" w:type="dxa"/>
            <w:vAlign w:val="top"/>
          </w:tcPr>
          <w:p>
            <w:pPr>
              <w:spacing w:line="360" w:lineRule="auto"/>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响应时间</w:t>
            </w:r>
          </w:p>
        </w:tc>
        <w:tc>
          <w:tcPr>
            <w:tcW w:w="811" w:type="dxa"/>
            <w:vAlign w:val="top"/>
          </w:tcPr>
          <w:p>
            <w:pPr>
              <w:spacing w:line="360" w:lineRule="auto"/>
              <w:jc w:val="center"/>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到达现场时间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top"/>
          </w:tcPr>
          <w:p>
            <w:pPr>
              <w:spacing w:line="360" w:lineRule="auto"/>
              <w:jc w:val="center"/>
              <w:rPr>
                <w:rFonts w:hint="eastAsia" w:ascii="仿宋" w:hAnsi="仿宋" w:eastAsia="仿宋" w:cs="仿宋"/>
                <w:color w:val="auto"/>
                <w:spacing w:val="20"/>
                <w:sz w:val="24"/>
                <w:highlight w:val="none"/>
              </w:rPr>
            </w:pPr>
          </w:p>
        </w:tc>
        <w:tc>
          <w:tcPr>
            <w:tcW w:w="813" w:type="dxa"/>
            <w:vAlign w:val="top"/>
          </w:tcPr>
          <w:p>
            <w:pPr>
              <w:spacing w:line="360" w:lineRule="auto"/>
              <w:jc w:val="center"/>
              <w:rPr>
                <w:rFonts w:hint="eastAsia" w:ascii="仿宋" w:hAnsi="仿宋" w:eastAsia="仿宋" w:cs="仿宋"/>
                <w:color w:val="auto"/>
                <w:spacing w:val="20"/>
                <w:sz w:val="24"/>
                <w:highlight w:val="none"/>
              </w:rPr>
            </w:pPr>
          </w:p>
        </w:tc>
        <w:tc>
          <w:tcPr>
            <w:tcW w:w="812" w:type="dxa"/>
            <w:vAlign w:val="top"/>
          </w:tcPr>
          <w:p>
            <w:pPr>
              <w:spacing w:line="360" w:lineRule="auto"/>
              <w:jc w:val="center"/>
              <w:rPr>
                <w:rFonts w:hint="eastAsia" w:ascii="仿宋" w:hAnsi="仿宋" w:eastAsia="仿宋" w:cs="仿宋"/>
                <w:color w:val="auto"/>
                <w:spacing w:val="20"/>
                <w:sz w:val="24"/>
                <w:highlight w:val="none"/>
              </w:rPr>
            </w:pPr>
          </w:p>
        </w:tc>
        <w:tc>
          <w:tcPr>
            <w:tcW w:w="814" w:type="dxa"/>
            <w:vAlign w:val="top"/>
          </w:tcPr>
          <w:p>
            <w:pPr>
              <w:spacing w:line="360" w:lineRule="auto"/>
              <w:jc w:val="center"/>
              <w:rPr>
                <w:rFonts w:hint="eastAsia" w:ascii="仿宋" w:hAnsi="仿宋" w:eastAsia="仿宋" w:cs="仿宋"/>
                <w:color w:val="auto"/>
                <w:spacing w:val="20"/>
                <w:sz w:val="24"/>
                <w:highlight w:val="none"/>
              </w:rPr>
            </w:pPr>
          </w:p>
        </w:tc>
        <w:tc>
          <w:tcPr>
            <w:tcW w:w="814" w:type="dxa"/>
            <w:vAlign w:val="top"/>
          </w:tcPr>
          <w:p>
            <w:pPr>
              <w:spacing w:line="360" w:lineRule="auto"/>
              <w:jc w:val="center"/>
              <w:rPr>
                <w:rFonts w:hint="eastAsia" w:ascii="仿宋" w:hAnsi="仿宋" w:eastAsia="仿宋" w:cs="仿宋"/>
                <w:color w:val="auto"/>
                <w:spacing w:val="20"/>
                <w:sz w:val="24"/>
                <w:highlight w:val="none"/>
              </w:rPr>
            </w:pPr>
          </w:p>
        </w:tc>
        <w:tc>
          <w:tcPr>
            <w:tcW w:w="814" w:type="dxa"/>
            <w:vAlign w:val="top"/>
          </w:tcPr>
          <w:p>
            <w:pPr>
              <w:spacing w:line="360" w:lineRule="auto"/>
              <w:jc w:val="center"/>
              <w:rPr>
                <w:rFonts w:hint="eastAsia" w:ascii="仿宋" w:hAnsi="仿宋" w:eastAsia="仿宋" w:cs="仿宋"/>
                <w:color w:val="auto"/>
                <w:spacing w:val="20"/>
                <w:sz w:val="24"/>
                <w:highlight w:val="none"/>
              </w:rPr>
            </w:pPr>
          </w:p>
        </w:tc>
        <w:tc>
          <w:tcPr>
            <w:tcW w:w="814" w:type="dxa"/>
            <w:vAlign w:val="top"/>
          </w:tcPr>
          <w:p>
            <w:pPr>
              <w:spacing w:line="360" w:lineRule="auto"/>
              <w:jc w:val="center"/>
              <w:rPr>
                <w:rFonts w:hint="eastAsia" w:ascii="仿宋" w:hAnsi="仿宋" w:eastAsia="仿宋" w:cs="仿宋"/>
                <w:color w:val="auto"/>
                <w:spacing w:val="20"/>
                <w:sz w:val="24"/>
                <w:highlight w:val="none"/>
              </w:rPr>
            </w:pPr>
          </w:p>
        </w:tc>
        <w:tc>
          <w:tcPr>
            <w:tcW w:w="814" w:type="dxa"/>
            <w:vAlign w:val="top"/>
          </w:tcPr>
          <w:p>
            <w:pPr>
              <w:spacing w:line="360" w:lineRule="auto"/>
              <w:jc w:val="center"/>
              <w:rPr>
                <w:rFonts w:hint="eastAsia" w:ascii="仿宋" w:hAnsi="仿宋" w:eastAsia="仿宋" w:cs="仿宋"/>
                <w:color w:val="auto"/>
                <w:spacing w:val="20"/>
                <w:sz w:val="24"/>
                <w:highlight w:val="none"/>
              </w:rPr>
            </w:pPr>
          </w:p>
        </w:tc>
        <w:tc>
          <w:tcPr>
            <w:tcW w:w="814" w:type="dxa"/>
            <w:vAlign w:val="top"/>
          </w:tcPr>
          <w:p>
            <w:pPr>
              <w:spacing w:line="360" w:lineRule="auto"/>
              <w:jc w:val="center"/>
              <w:rPr>
                <w:rFonts w:hint="eastAsia" w:ascii="仿宋" w:hAnsi="仿宋" w:eastAsia="仿宋" w:cs="仿宋"/>
                <w:color w:val="auto"/>
                <w:spacing w:val="20"/>
                <w:sz w:val="24"/>
                <w:highlight w:val="none"/>
              </w:rPr>
            </w:pPr>
          </w:p>
        </w:tc>
        <w:tc>
          <w:tcPr>
            <w:tcW w:w="814" w:type="dxa"/>
            <w:vAlign w:val="top"/>
          </w:tcPr>
          <w:p>
            <w:pPr>
              <w:spacing w:line="360" w:lineRule="auto"/>
              <w:jc w:val="center"/>
              <w:rPr>
                <w:rFonts w:hint="eastAsia" w:ascii="仿宋" w:hAnsi="仿宋" w:eastAsia="仿宋" w:cs="仿宋"/>
                <w:color w:val="auto"/>
                <w:spacing w:val="20"/>
                <w:sz w:val="24"/>
                <w:highlight w:val="none"/>
              </w:rPr>
            </w:pPr>
          </w:p>
        </w:tc>
        <w:tc>
          <w:tcPr>
            <w:tcW w:w="811" w:type="dxa"/>
            <w:vAlign w:val="top"/>
          </w:tcPr>
          <w:p>
            <w:pPr>
              <w:spacing w:line="360" w:lineRule="auto"/>
              <w:jc w:val="center"/>
              <w:rPr>
                <w:rFonts w:hint="eastAsia" w:ascii="仿宋" w:hAnsi="仿宋" w:eastAsia="仿宋" w:cs="仿宋"/>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top"/>
          </w:tcPr>
          <w:p>
            <w:pPr>
              <w:spacing w:line="360" w:lineRule="auto"/>
              <w:jc w:val="center"/>
              <w:rPr>
                <w:rFonts w:hint="eastAsia" w:ascii="仿宋" w:hAnsi="仿宋" w:eastAsia="仿宋" w:cs="仿宋"/>
                <w:color w:val="auto"/>
                <w:spacing w:val="20"/>
                <w:sz w:val="24"/>
                <w:highlight w:val="none"/>
              </w:rPr>
            </w:pPr>
          </w:p>
        </w:tc>
        <w:tc>
          <w:tcPr>
            <w:tcW w:w="813" w:type="dxa"/>
            <w:vAlign w:val="top"/>
          </w:tcPr>
          <w:p>
            <w:pPr>
              <w:spacing w:line="360" w:lineRule="auto"/>
              <w:jc w:val="center"/>
              <w:rPr>
                <w:rFonts w:hint="eastAsia" w:ascii="仿宋" w:hAnsi="仿宋" w:eastAsia="仿宋" w:cs="仿宋"/>
                <w:color w:val="auto"/>
                <w:spacing w:val="20"/>
                <w:sz w:val="24"/>
                <w:highlight w:val="none"/>
              </w:rPr>
            </w:pPr>
          </w:p>
        </w:tc>
        <w:tc>
          <w:tcPr>
            <w:tcW w:w="812" w:type="dxa"/>
            <w:vAlign w:val="top"/>
          </w:tcPr>
          <w:p>
            <w:pPr>
              <w:spacing w:line="360" w:lineRule="auto"/>
              <w:jc w:val="center"/>
              <w:rPr>
                <w:rFonts w:hint="eastAsia" w:ascii="仿宋" w:hAnsi="仿宋" w:eastAsia="仿宋" w:cs="仿宋"/>
                <w:color w:val="auto"/>
                <w:spacing w:val="20"/>
                <w:sz w:val="24"/>
                <w:highlight w:val="none"/>
              </w:rPr>
            </w:pPr>
          </w:p>
        </w:tc>
        <w:tc>
          <w:tcPr>
            <w:tcW w:w="814" w:type="dxa"/>
            <w:vAlign w:val="top"/>
          </w:tcPr>
          <w:p>
            <w:pPr>
              <w:spacing w:line="360" w:lineRule="auto"/>
              <w:jc w:val="center"/>
              <w:rPr>
                <w:rFonts w:hint="eastAsia" w:ascii="仿宋" w:hAnsi="仿宋" w:eastAsia="仿宋" w:cs="仿宋"/>
                <w:color w:val="auto"/>
                <w:spacing w:val="20"/>
                <w:sz w:val="24"/>
                <w:highlight w:val="none"/>
              </w:rPr>
            </w:pPr>
          </w:p>
        </w:tc>
        <w:tc>
          <w:tcPr>
            <w:tcW w:w="814" w:type="dxa"/>
            <w:vAlign w:val="top"/>
          </w:tcPr>
          <w:p>
            <w:pPr>
              <w:spacing w:line="360" w:lineRule="auto"/>
              <w:jc w:val="center"/>
              <w:rPr>
                <w:rFonts w:hint="eastAsia" w:ascii="仿宋" w:hAnsi="仿宋" w:eastAsia="仿宋" w:cs="仿宋"/>
                <w:color w:val="auto"/>
                <w:spacing w:val="20"/>
                <w:sz w:val="24"/>
                <w:highlight w:val="none"/>
              </w:rPr>
            </w:pPr>
          </w:p>
        </w:tc>
        <w:tc>
          <w:tcPr>
            <w:tcW w:w="814" w:type="dxa"/>
            <w:vAlign w:val="top"/>
          </w:tcPr>
          <w:p>
            <w:pPr>
              <w:spacing w:line="360" w:lineRule="auto"/>
              <w:jc w:val="center"/>
              <w:rPr>
                <w:rFonts w:hint="eastAsia" w:ascii="仿宋" w:hAnsi="仿宋" w:eastAsia="仿宋" w:cs="仿宋"/>
                <w:color w:val="auto"/>
                <w:spacing w:val="20"/>
                <w:sz w:val="24"/>
                <w:highlight w:val="none"/>
              </w:rPr>
            </w:pPr>
          </w:p>
        </w:tc>
        <w:tc>
          <w:tcPr>
            <w:tcW w:w="814" w:type="dxa"/>
            <w:vAlign w:val="top"/>
          </w:tcPr>
          <w:p>
            <w:pPr>
              <w:spacing w:line="360" w:lineRule="auto"/>
              <w:jc w:val="center"/>
              <w:rPr>
                <w:rFonts w:hint="eastAsia" w:ascii="仿宋" w:hAnsi="仿宋" w:eastAsia="仿宋" w:cs="仿宋"/>
                <w:color w:val="auto"/>
                <w:spacing w:val="20"/>
                <w:sz w:val="24"/>
                <w:highlight w:val="none"/>
              </w:rPr>
            </w:pPr>
          </w:p>
        </w:tc>
        <w:tc>
          <w:tcPr>
            <w:tcW w:w="814" w:type="dxa"/>
            <w:vAlign w:val="top"/>
          </w:tcPr>
          <w:p>
            <w:pPr>
              <w:spacing w:line="360" w:lineRule="auto"/>
              <w:jc w:val="center"/>
              <w:rPr>
                <w:rFonts w:hint="eastAsia" w:ascii="仿宋" w:hAnsi="仿宋" w:eastAsia="仿宋" w:cs="仿宋"/>
                <w:color w:val="auto"/>
                <w:spacing w:val="20"/>
                <w:sz w:val="24"/>
                <w:highlight w:val="none"/>
              </w:rPr>
            </w:pPr>
          </w:p>
        </w:tc>
        <w:tc>
          <w:tcPr>
            <w:tcW w:w="814" w:type="dxa"/>
            <w:vAlign w:val="top"/>
          </w:tcPr>
          <w:p>
            <w:pPr>
              <w:spacing w:line="360" w:lineRule="auto"/>
              <w:jc w:val="center"/>
              <w:rPr>
                <w:rFonts w:hint="eastAsia" w:ascii="仿宋" w:hAnsi="仿宋" w:eastAsia="仿宋" w:cs="仿宋"/>
                <w:color w:val="auto"/>
                <w:spacing w:val="20"/>
                <w:sz w:val="24"/>
                <w:highlight w:val="none"/>
              </w:rPr>
            </w:pPr>
          </w:p>
        </w:tc>
        <w:tc>
          <w:tcPr>
            <w:tcW w:w="814" w:type="dxa"/>
            <w:vAlign w:val="top"/>
          </w:tcPr>
          <w:p>
            <w:pPr>
              <w:spacing w:line="360" w:lineRule="auto"/>
              <w:jc w:val="center"/>
              <w:rPr>
                <w:rFonts w:hint="eastAsia" w:ascii="仿宋" w:hAnsi="仿宋" w:eastAsia="仿宋" w:cs="仿宋"/>
                <w:color w:val="auto"/>
                <w:spacing w:val="20"/>
                <w:sz w:val="24"/>
                <w:highlight w:val="none"/>
              </w:rPr>
            </w:pPr>
          </w:p>
        </w:tc>
        <w:tc>
          <w:tcPr>
            <w:tcW w:w="811" w:type="dxa"/>
            <w:vAlign w:val="top"/>
          </w:tcPr>
          <w:p>
            <w:pPr>
              <w:spacing w:line="360" w:lineRule="auto"/>
              <w:jc w:val="center"/>
              <w:rPr>
                <w:rFonts w:hint="eastAsia" w:ascii="仿宋" w:hAnsi="仿宋" w:eastAsia="仿宋" w:cs="仿宋"/>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top"/>
          </w:tcPr>
          <w:p>
            <w:pPr>
              <w:spacing w:line="360" w:lineRule="auto"/>
              <w:jc w:val="center"/>
              <w:rPr>
                <w:rFonts w:hint="eastAsia" w:ascii="仿宋" w:hAnsi="仿宋" w:eastAsia="仿宋" w:cs="仿宋"/>
                <w:color w:val="auto"/>
                <w:spacing w:val="20"/>
                <w:sz w:val="24"/>
                <w:highlight w:val="none"/>
              </w:rPr>
            </w:pPr>
          </w:p>
        </w:tc>
        <w:tc>
          <w:tcPr>
            <w:tcW w:w="813" w:type="dxa"/>
            <w:vAlign w:val="top"/>
          </w:tcPr>
          <w:p>
            <w:pPr>
              <w:spacing w:line="360" w:lineRule="auto"/>
              <w:jc w:val="center"/>
              <w:rPr>
                <w:rFonts w:hint="eastAsia" w:ascii="仿宋" w:hAnsi="仿宋" w:eastAsia="仿宋" w:cs="仿宋"/>
                <w:color w:val="auto"/>
                <w:spacing w:val="20"/>
                <w:sz w:val="24"/>
                <w:highlight w:val="none"/>
              </w:rPr>
            </w:pPr>
          </w:p>
        </w:tc>
        <w:tc>
          <w:tcPr>
            <w:tcW w:w="812" w:type="dxa"/>
            <w:vAlign w:val="top"/>
          </w:tcPr>
          <w:p>
            <w:pPr>
              <w:spacing w:line="360" w:lineRule="auto"/>
              <w:jc w:val="center"/>
              <w:rPr>
                <w:rFonts w:hint="eastAsia" w:ascii="仿宋" w:hAnsi="仿宋" w:eastAsia="仿宋" w:cs="仿宋"/>
                <w:color w:val="auto"/>
                <w:spacing w:val="20"/>
                <w:sz w:val="24"/>
                <w:highlight w:val="none"/>
              </w:rPr>
            </w:pPr>
          </w:p>
        </w:tc>
        <w:tc>
          <w:tcPr>
            <w:tcW w:w="814" w:type="dxa"/>
            <w:vAlign w:val="top"/>
          </w:tcPr>
          <w:p>
            <w:pPr>
              <w:spacing w:line="360" w:lineRule="auto"/>
              <w:jc w:val="center"/>
              <w:rPr>
                <w:rFonts w:hint="eastAsia" w:ascii="仿宋" w:hAnsi="仿宋" w:eastAsia="仿宋" w:cs="仿宋"/>
                <w:color w:val="auto"/>
                <w:spacing w:val="20"/>
                <w:sz w:val="24"/>
                <w:highlight w:val="none"/>
              </w:rPr>
            </w:pPr>
          </w:p>
        </w:tc>
        <w:tc>
          <w:tcPr>
            <w:tcW w:w="814" w:type="dxa"/>
            <w:vAlign w:val="top"/>
          </w:tcPr>
          <w:p>
            <w:pPr>
              <w:spacing w:line="360" w:lineRule="auto"/>
              <w:jc w:val="center"/>
              <w:rPr>
                <w:rFonts w:hint="eastAsia" w:ascii="仿宋" w:hAnsi="仿宋" w:eastAsia="仿宋" w:cs="仿宋"/>
                <w:color w:val="auto"/>
                <w:spacing w:val="20"/>
                <w:sz w:val="24"/>
                <w:highlight w:val="none"/>
              </w:rPr>
            </w:pPr>
          </w:p>
        </w:tc>
        <w:tc>
          <w:tcPr>
            <w:tcW w:w="814" w:type="dxa"/>
            <w:vAlign w:val="top"/>
          </w:tcPr>
          <w:p>
            <w:pPr>
              <w:spacing w:line="360" w:lineRule="auto"/>
              <w:jc w:val="center"/>
              <w:rPr>
                <w:rFonts w:hint="eastAsia" w:ascii="仿宋" w:hAnsi="仿宋" w:eastAsia="仿宋" w:cs="仿宋"/>
                <w:color w:val="auto"/>
                <w:spacing w:val="20"/>
                <w:sz w:val="24"/>
                <w:highlight w:val="none"/>
              </w:rPr>
            </w:pPr>
          </w:p>
        </w:tc>
        <w:tc>
          <w:tcPr>
            <w:tcW w:w="814" w:type="dxa"/>
            <w:vAlign w:val="top"/>
          </w:tcPr>
          <w:p>
            <w:pPr>
              <w:spacing w:line="360" w:lineRule="auto"/>
              <w:jc w:val="center"/>
              <w:rPr>
                <w:rFonts w:hint="eastAsia" w:ascii="仿宋" w:hAnsi="仿宋" w:eastAsia="仿宋" w:cs="仿宋"/>
                <w:color w:val="auto"/>
                <w:spacing w:val="20"/>
                <w:sz w:val="24"/>
                <w:highlight w:val="none"/>
              </w:rPr>
            </w:pPr>
          </w:p>
        </w:tc>
        <w:tc>
          <w:tcPr>
            <w:tcW w:w="814" w:type="dxa"/>
            <w:vAlign w:val="top"/>
          </w:tcPr>
          <w:p>
            <w:pPr>
              <w:spacing w:line="360" w:lineRule="auto"/>
              <w:jc w:val="center"/>
              <w:rPr>
                <w:rFonts w:hint="eastAsia" w:ascii="仿宋" w:hAnsi="仿宋" w:eastAsia="仿宋" w:cs="仿宋"/>
                <w:color w:val="auto"/>
                <w:spacing w:val="20"/>
                <w:sz w:val="24"/>
                <w:highlight w:val="none"/>
              </w:rPr>
            </w:pPr>
          </w:p>
        </w:tc>
        <w:tc>
          <w:tcPr>
            <w:tcW w:w="814" w:type="dxa"/>
            <w:vAlign w:val="top"/>
          </w:tcPr>
          <w:p>
            <w:pPr>
              <w:spacing w:line="360" w:lineRule="auto"/>
              <w:jc w:val="center"/>
              <w:rPr>
                <w:rFonts w:hint="eastAsia" w:ascii="仿宋" w:hAnsi="仿宋" w:eastAsia="仿宋" w:cs="仿宋"/>
                <w:color w:val="auto"/>
                <w:spacing w:val="20"/>
                <w:sz w:val="24"/>
                <w:highlight w:val="none"/>
              </w:rPr>
            </w:pPr>
          </w:p>
        </w:tc>
        <w:tc>
          <w:tcPr>
            <w:tcW w:w="814" w:type="dxa"/>
            <w:vAlign w:val="top"/>
          </w:tcPr>
          <w:p>
            <w:pPr>
              <w:spacing w:line="360" w:lineRule="auto"/>
              <w:jc w:val="center"/>
              <w:rPr>
                <w:rFonts w:hint="eastAsia" w:ascii="仿宋" w:hAnsi="仿宋" w:eastAsia="仿宋" w:cs="仿宋"/>
                <w:color w:val="auto"/>
                <w:spacing w:val="20"/>
                <w:sz w:val="24"/>
                <w:highlight w:val="none"/>
              </w:rPr>
            </w:pPr>
          </w:p>
        </w:tc>
        <w:tc>
          <w:tcPr>
            <w:tcW w:w="811" w:type="dxa"/>
            <w:vAlign w:val="top"/>
          </w:tcPr>
          <w:p>
            <w:pPr>
              <w:spacing w:line="360" w:lineRule="auto"/>
              <w:jc w:val="center"/>
              <w:rPr>
                <w:rFonts w:hint="eastAsia" w:ascii="仿宋" w:hAnsi="仿宋" w:eastAsia="仿宋" w:cs="仿宋"/>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vAlign w:val="top"/>
          </w:tcPr>
          <w:p>
            <w:pPr>
              <w:spacing w:line="360" w:lineRule="auto"/>
              <w:jc w:val="center"/>
              <w:rPr>
                <w:rFonts w:hint="eastAsia" w:ascii="仿宋" w:hAnsi="仿宋" w:eastAsia="仿宋" w:cs="仿宋"/>
                <w:color w:val="auto"/>
                <w:spacing w:val="20"/>
                <w:sz w:val="24"/>
                <w:highlight w:val="none"/>
              </w:rPr>
            </w:pPr>
          </w:p>
        </w:tc>
        <w:tc>
          <w:tcPr>
            <w:tcW w:w="813" w:type="dxa"/>
            <w:vAlign w:val="top"/>
          </w:tcPr>
          <w:p>
            <w:pPr>
              <w:spacing w:line="360" w:lineRule="auto"/>
              <w:jc w:val="center"/>
              <w:rPr>
                <w:rFonts w:hint="eastAsia" w:ascii="仿宋" w:hAnsi="仿宋" w:eastAsia="仿宋" w:cs="仿宋"/>
                <w:color w:val="auto"/>
                <w:spacing w:val="20"/>
                <w:sz w:val="24"/>
                <w:highlight w:val="none"/>
              </w:rPr>
            </w:pPr>
          </w:p>
        </w:tc>
        <w:tc>
          <w:tcPr>
            <w:tcW w:w="812" w:type="dxa"/>
            <w:vAlign w:val="top"/>
          </w:tcPr>
          <w:p>
            <w:pPr>
              <w:spacing w:line="360" w:lineRule="auto"/>
              <w:jc w:val="center"/>
              <w:rPr>
                <w:rFonts w:hint="eastAsia" w:ascii="仿宋" w:hAnsi="仿宋" w:eastAsia="仿宋" w:cs="仿宋"/>
                <w:color w:val="auto"/>
                <w:spacing w:val="20"/>
                <w:sz w:val="24"/>
                <w:highlight w:val="none"/>
              </w:rPr>
            </w:pPr>
          </w:p>
        </w:tc>
        <w:tc>
          <w:tcPr>
            <w:tcW w:w="814" w:type="dxa"/>
            <w:vAlign w:val="top"/>
          </w:tcPr>
          <w:p>
            <w:pPr>
              <w:spacing w:line="360" w:lineRule="auto"/>
              <w:jc w:val="center"/>
              <w:rPr>
                <w:rFonts w:hint="eastAsia" w:ascii="仿宋" w:hAnsi="仿宋" w:eastAsia="仿宋" w:cs="仿宋"/>
                <w:color w:val="auto"/>
                <w:spacing w:val="20"/>
                <w:sz w:val="24"/>
                <w:highlight w:val="none"/>
              </w:rPr>
            </w:pPr>
          </w:p>
        </w:tc>
        <w:tc>
          <w:tcPr>
            <w:tcW w:w="814" w:type="dxa"/>
            <w:vAlign w:val="top"/>
          </w:tcPr>
          <w:p>
            <w:pPr>
              <w:spacing w:line="360" w:lineRule="auto"/>
              <w:jc w:val="center"/>
              <w:rPr>
                <w:rFonts w:hint="eastAsia" w:ascii="仿宋" w:hAnsi="仿宋" w:eastAsia="仿宋" w:cs="仿宋"/>
                <w:color w:val="auto"/>
                <w:spacing w:val="20"/>
                <w:sz w:val="24"/>
                <w:highlight w:val="none"/>
              </w:rPr>
            </w:pPr>
          </w:p>
        </w:tc>
        <w:tc>
          <w:tcPr>
            <w:tcW w:w="814" w:type="dxa"/>
            <w:vAlign w:val="top"/>
          </w:tcPr>
          <w:p>
            <w:pPr>
              <w:spacing w:line="360" w:lineRule="auto"/>
              <w:jc w:val="center"/>
              <w:rPr>
                <w:rFonts w:hint="eastAsia" w:ascii="仿宋" w:hAnsi="仿宋" w:eastAsia="仿宋" w:cs="仿宋"/>
                <w:color w:val="auto"/>
                <w:spacing w:val="20"/>
                <w:sz w:val="24"/>
                <w:highlight w:val="none"/>
              </w:rPr>
            </w:pPr>
          </w:p>
        </w:tc>
        <w:tc>
          <w:tcPr>
            <w:tcW w:w="814" w:type="dxa"/>
            <w:vAlign w:val="top"/>
          </w:tcPr>
          <w:p>
            <w:pPr>
              <w:spacing w:line="360" w:lineRule="auto"/>
              <w:jc w:val="center"/>
              <w:rPr>
                <w:rFonts w:hint="eastAsia" w:ascii="仿宋" w:hAnsi="仿宋" w:eastAsia="仿宋" w:cs="仿宋"/>
                <w:color w:val="auto"/>
                <w:spacing w:val="20"/>
                <w:sz w:val="24"/>
                <w:highlight w:val="none"/>
              </w:rPr>
            </w:pPr>
          </w:p>
        </w:tc>
        <w:tc>
          <w:tcPr>
            <w:tcW w:w="814" w:type="dxa"/>
            <w:vAlign w:val="top"/>
          </w:tcPr>
          <w:p>
            <w:pPr>
              <w:spacing w:line="360" w:lineRule="auto"/>
              <w:jc w:val="center"/>
              <w:rPr>
                <w:rFonts w:hint="eastAsia" w:ascii="仿宋" w:hAnsi="仿宋" w:eastAsia="仿宋" w:cs="仿宋"/>
                <w:color w:val="auto"/>
                <w:spacing w:val="20"/>
                <w:sz w:val="24"/>
                <w:highlight w:val="none"/>
              </w:rPr>
            </w:pPr>
          </w:p>
        </w:tc>
        <w:tc>
          <w:tcPr>
            <w:tcW w:w="814" w:type="dxa"/>
            <w:vAlign w:val="top"/>
          </w:tcPr>
          <w:p>
            <w:pPr>
              <w:spacing w:line="360" w:lineRule="auto"/>
              <w:jc w:val="center"/>
              <w:rPr>
                <w:rFonts w:hint="eastAsia" w:ascii="仿宋" w:hAnsi="仿宋" w:eastAsia="仿宋" w:cs="仿宋"/>
                <w:color w:val="auto"/>
                <w:spacing w:val="20"/>
                <w:sz w:val="24"/>
                <w:highlight w:val="none"/>
              </w:rPr>
            </w:pPr>
          </w:p>
        </w:tc>
        <w:tc>
          <w:tcPr>
            <w:tcW w:w="814" w:type="dxa"/>
            <w:vAlign w:val="top"/>
          </w:tcPr>
          <w:p>
            <w:pPr>
              <w:spacing w:line="360" w:lineRule="auto"/>
              <w:jc w:val="center"/>
              <w:rPr>
                <w:rFonts w:hint="eastAsia" w:ascii="仿宋" w:hAnsi="仿宋" w:eastAsia="仿宋" w:cs="仿宋"/>
                <w:color w:val="auto"/>
                <w:spacing w:val="20"/>
                <w:sz w:val="24"/>
                <w:highlight w:val="none"/>
              </w:rPr>
            </w:pPr>
          </w:p>
        </w:tc>
        <w:tc>
          <w:tcPr>
            <w:tcW w:w="811" w:type="dxa"/>
            <w:vAlign w:val="top"/>
          </w:tcPr>
          <w:p>
            <w:pPr>
              <w:spacing w:line="360" w:lineRule="auto"/>
              <w:jc w:val="center"/>
              <w:rPr>
                <w:rFonts w:hint="eastAsia" w:ascii="仿宋" w:hAnsi="仿宋" w:eastAsia="仿宋" w:cs="仿宋"/>
                <w:color w:val="auto"/>
                <w:spacing w:val="20"/>
                <w:sz w:val="24"/>
                <w:highlight w:val="none"/>
              </w:rPr>
            </w:pPr>
          </w:p>
        </w:tc>
      </w:tr>
    </w:tbl>
    <w:p>
      <w:pPr>
        <w:spacing w:line="360" w:lineRule="auto"/>
        <w:jc w:val="right"/>
        <w:rPr>
          <w:rFonts w:hint="eastAsia" w:ascii="仿宋" w:hAnsi="仿宋" w:eastAsia="仿宋" w:cs="仿宋"/>
          <w:color w:val="auto"/>
          <w:spacing w:val="20"/>
          <w:sz w:val="24"/>
          <w:highlight w:val="none"/>
        </w:rPr>
      </w:pPr>
    </w:p>
    <w:p>
      <w:pPr>
        <w:spacing w:line="360" w:lineRule="auto"/>
        <w:ind w:firstLine="5040" w:firstLineChars="21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pStyle w:val="16"/>
        <w:rPr>
          <w:rFonts w:hint="eastAsia" w:ascii="仿宋" w:hAnsi="仿宋" w:eastAsia="仿宋" w:cs="仿宋"/>
          <w:color w:val="auto"/>
          <w:highlight w:val="none"/>
          <w:lang w:val="en-US"/>
        </w:rPr>
      </w:pPr>
    </w:p>
    <w:p>
      <w:pPr>
        <w:pStyle w:val="16"/>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、投标人认为需要的其他技术文件或说明（自愿提供）</w:t>
      </w:r>
    </w:p>
    <w:p>
      <w:pPr>
        <w:pStyle w:val="16"/>
        <w:ind w:firstLine="420" w:firstLineChars="150"/>
        <w:rPr>
          <w:rFonts w:hint="eastAsia" w:ascii="仿宋" w:hAnsi="仿宋" w:eastAsia="仿宋" w:cs="仿宋"/>
          <w:color w:val="auto"/>
          <w:highlight w:val="none"/>
        </w:rPr>
      </w:pPr>
      <w:r>
        <w:rPr>
          <w:rFonts w:hint="eastAsia" w:ascii="仿宋" w:hAnsi="仿宋" w:eastAsia="仿宋" w:cs="仿宋"/>
          <w:color w:val="auto"/>
          <w:highlight w:val="none"/>
        </w:rPr>
        <w:t>如公司介绍，营业执照等投标人认为需要的资料，自愿提供。</w:t>
      </w:r>
    </w:p>
    <w:p>
      <w:pPr>
        <w:pStyle w:val="16"/>
        <w:rPr>
          <w:rFonts w:hint="eastAsia" w:ascii="仿宋" w:hAnsi="仿宋" w:eastAsia="仿宋" w:cs="仿宋"/>
          <w:color w:val="auto"/>
          <w:highlight w:val="none"/>
        </w:rPr>
      </w:pPr>
    </w:p>
    <w:p>
      <w:pPr>
        <w:spacing w:line="360" w:lineRule="auto"/>
        <w:ind w:firstLine="5040" w:firstLineChars="21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 xml:space="preserve">                                   日期：  年   月   日</w:t>
      </w:r>
      <w:r>
        <w:rPr>
          <w:rFonts w:hint="eastAsia" w:ascii="仿宋" w:hAnsi="仿宋" w:eastAsia="仿宋" w:cs="仿宋"/>
          <w:b/>
          <w:color w:val="auto"/>
          <w:kern w:val="0"/>
          <w:sz w:val="32"/>
          <w:szCs w:val="32"/>
          <w:highlight w:val="none"/>
        </w:rPr>
        <w:br w:type="page"/>
      </w:r>
      <w:r>
        <w:rPr>
          <w:rFonts w:hint="eastAsia" w:ascii="仿宋" w:hAnsi="仿宋" w:eastAsia="仿宋" w:cs="仿宋"/>
          <w:b/>
          <w:color w:val="auto"/>
          <w:kern w:val="0"/>
          <w:sz w:val="32"/>
          <w:szCs w:val="32"/>
          <w:highlight w:val="none"/>
          <w:lang w:val="en-US" w:eastAsia="zh-CN"/>
        </w:rPr>
        <w:t>六</w:t>
      </w:r>
      <w:r>
        <w:rPr>
          <w:rFonts w:hint="eastAsia" w:ascii="仿宋" w:hAnsi="仿宋" w:eastAsia="仿宋" w:cs="仿宋"/>
          <w:b/>
          <w:color w:val="auto"/>
          <w:kern w:val="0"/>
          <w:sz w:val="32"/>
          <w:szCs w:val="32"/>
          <w:highlight w:val="none"/>
        </w:rPr>
        <w:t>、商务技术偏离表</w:t>
      </w:r>
    </w:p>
    <w:tbl>
      <w:tblPr>
        <w:tblStyle w:val="3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60"/>
        <w:gridCol w:w="297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260" w:type="dxa"/>
            <w:vAlign w:val="center"/>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2977" w:type="dxa"/>
            <w:vAlign w:val="center"/>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417" w:type="dxa"/>
            <w:vAlign w:val="center"/>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260" w:type="dxa"/>
            <w:vAlign w:val="center"/>
          </w:tcPr>
          <w:p>
            <w:pPr>
              <w:jc w:val="center"/>
              <w:rPr>
                <w:rFonts w:hint="eastAsia" w:ascii="仿宋" w:hAnsi="仿宋" w:eastAsia="仿宋" w:cs="仿宋"/>
                <w:b/>
                <w:color w:val="auto"/>
                <w:kern w:val="0"/>
                <w:sz w:val="32"/>
                <w:szCs w:val="32"/>
                <w:highlight w:val="none"/>
              </w:rPr>
            </w:pPr>
          </w:p>
        </w:tc>
        <w:tc>
          <w:tcPr>
            <w:tcW w:w="2977" w:type="dxa"/>
            <w:vAlign w:val="center"/>
          </w:tcPr>
          <w:p>
            <w:pPr>
              <w:jc w:val="center"/>
              <w:rPr>
                <w:rFonts w:hint="eastAsia" w:ascii="仿宋" w:hAnsi="仿宋" w:eastAsia="仿宋" w:cs="仿宋"/>
                <w:b/>
                <w:color w:val="auto"/>
                <w:kern w:val="0"/>
                <w:sz w:val="32"/>
                <w:szCs w:val="32"/>
                <w:highlight w:val="none"/>
              </w:rPr>
            </w:pPr>
          </w:p>
        </w:tc>
        <w:tc>
          <w:tcPr>
            <w:tcW w:w="1417" w:type="dxa"/>
            <w:vAlign w:val="center"/>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260" w:type="dxa"/>
            <w:vAlign w:val="center"/>
          </w:tcPr>
          <w:p>
            <w:pPr>
              <w:jc w:val="center"/>
              <w:rPr>
                <w:rFonts w:hint="eastAsia" w:ascii="仿宋" w:hAnsi="仿宋" w:eastAsia="仿宋" w:cs="仿宋"/>
                <w:b/>
                <w:color w:val="auto"/>
                <w:kern w:val="0"/>
                <w:sz w:val="32"/>
                <w:szCs w:val="32"/>
                <w:highlight w:val="none"/>
              </w:rPr>
            </w:pPr>
          </w:p>
        </w:tc>
        <w:tc>
          <w:tcPr>
            <w:tcW w:w="2977" w:type="dxa"/>
            <w:vAlign w:val="center"/>
          </w:tcPr>
          <w:p>
            <w:pPr>
              <w:jc w:val="center"/>
              <w:rPr>
                <w:rFonts w:hint="eastAsia" w:ascii="仿宋" w:hAnsi="仿宋" w:eastAsia="仿宋" w:cs="仿宋"/>
                <w:b/>
                <w:color w:val="auto"/>
                <w:kern w:val="0"/>
                <w:sz w:val="32"/>
                <w:szCs w:val="32"/>
                <w:highlight w:val="none"/>
              </w:rPr>
            </w:pPr>
          </w:p>
        </w:tc>
        <w:tc>
          <w:tcPr>
            <w:tcW w:w="1417" w:type="dxa"/>
            <w:vAlign w:val="center"/>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260" w:type="dxa"/>
            <w:vAlign w:val="center"/>
          </w:tcPr>
          <w:p>
            <w:pPr>
              <w:jc w:val="center"/>
              <w:rPr>
                <w:rFonts w:hint="eastAsia" w:ascii="仿宋" w:hAnsi="仿宋" w:eastAsia="仿宋" w:cs="仿宋"/>
                <w:b/>
                <w:color w:val="auto"/>
                <w:kern w:val="0"/>
                <w:sz w:val="32"/>
                <w:szCs w:val="32"/>
                <w:highlight w:val="none"/>
              </w:rPr>
            </w:pPr>
          </w:p>
        </w:tc>
        <w:tc>
          <w:tcPr>
            <w:tcW w:w="2977" w:type="dxa"/>
            <w:vAlign w:val="center"/>
          </w:tcPr>
          <w:p>
            <w:pPr>
              <w:jc w:val="center"/>
              <w:rPr>
                <w:rFonts w:hint="eastAsia" w:ascii="仿宋" w:hAnsi="仿宋" w:eastAsia="仿宋" w:cs="仿宋"/>
                <w:b/>
                <w:color w:val="auto"/>
                <w:kern w:val="0"/>
                <w:sz w:val="32"/>
                <w:szCs w:val="32"/>
                <w:highlight w:val="none"/>
              </w:rPr>
            </w:pPr>
          </w:p>
        </w:tc>
        <w:tc>
          <w:tcPr>
            <w:tcW w:w="1417" w:type="dxa"/>
            <w:vAlign w:val="center"/>
          </w:tcPr>
          <w:p>
            <w:pPr>
              <w:jc w:val="center"/>
              <w:rPr>
                <w:rFonts w:hint="eastAsia" w:ascii="仿宋" w:hAnsi="仿宋" w:eastAsia="仿宋" w:cs="仿宋"/>
                <w:b/>
                <w:color w:val="auto"/>
                <w:kern w:val="0"/>
                <w:sz w:val="32"/>
                <w:szCs w:val="32"/>
                <w:highlight w:val="none"/>
              </w:rPr>
            </w:pPr>
          </w:p>
        </w:tc>
      </w:tr>
    </w:tbl>
    <w:p>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p>
    <w:p>
      <w:pPr>
        <w:ind w:firstLine="1911" w:firstLineChars="595"/>
        <w:rPr>
          <w:rFonts w:hint="eastAsia" w:ascii="仿宋" w:hAnsi="仿宋" w:eastAsia="仿宋" w:cs="仿宋"/>
          <w:b/>
          <w:color w:val="auto"/>
          <w:kern w:val="0"/>
          <w:sz w:val="32"/>
          <w:szCs w:val="32"/>
          <w:highlight w:val="none"/>
        </w:rPr>
      </w:pPr>
    </w:p>
    <w:p>
      <w:pPr>
        <w:ind w:firstLine="1911" w:firstLineChars="595"/>
        <w:rPr>
          <w:rFonts w:hint="eastAsia" w:ascii="仿宋" w:hAnsi="仿宋" w:eastAsia="仿宋" w:cs="仿宋"/>
          <w:b/>
          <w:color w:val="auto"/>
          <w:kern w:val="0"/>
          <w:sz w:val="32"/>
          <w:szCs w:val="32"/>
          <w:highlight w:val="none"/>
        </w:rPr>
      </w:pPr>
    </w:p>
    <w:p>
      <w:pPr>
        <w:ind w:firstLine="1911" w:firstLineChars="595"/>
        <w:rPr>
          <w:rFonts w:hint="eastAsia" w:ascii="仿宋" w:hAnsi="仿宋" w:eastAsia="仿宋" w:cs="仿宋"/>
          <w:b/>
          <w:color w:val="auto"/>
          <w:kern w:val="0"/>
          <w:sz w:val="32"/>
          <w:szCs w:val="32"/>
          <w:highlight w:val="none"/>
        </w:rPr>
      </w:pPr>
    </w:p>
    <w:p>
      <w:pPr>
        <w:ind w:firstLine="1911" w:firstLineChars="595"/>
        <w:rPr>
          <w:rFonts w:hint="eastAsia" w:ascii="仿宋" w:hAnsi="仿宋" w:eastAsia="仿宋" w:cs="仿宋"/>
          <w:b/>
          <w:color w:val="auto"/>
          <w:kern w:val="0"/>
          <w:sz w:val="32"/>
          <w:szCs w:val="32"/>
          <w:highlight w:val="none"/>
        </w:rPr>
      </w:pPr>
    </w:p>
    <w:p>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七</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杭州市余杭区人民政府良渚街道办事处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杭州诚华工程项目管理有限公司</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二、不为项目有关人员及部门报销应由你方单位或个人支付的费用；</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等法律法规，诚实守信，合法经营，坚决抵制各种违法违纪行为。</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进行项目建设或其他经营活动，并通报区财政局。由此引起的相应损失均由我单位承担。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w:t>
      </w:r>
    </w:p>
    <w:p>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pStyle w:val="3"/>
        <w:ind w:firstLine="584"/>
        <w:rPr>
          <w:rFonts w:hint="eastAsia" w:ascii="仿宋" w:hAnsi="仿宋" w:eastAsia="仿宋" w:cs="仿宋"/>
          <w:color w:val="auto"/>
          <w:sz w:val="30"/>
          <w:szCs w:val="30"/>
          <w:highlight w:val="none"/>
        </w:rPr>
      </w:pPr>
    </w:p>
    <w:p>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30"/>
          <w:szCs w:val="30"/>
          <w:highlight w:val="none"/>
        </w:rPr>
        <w:br w:type="page"/>
      </w:r>
    </w:p>
    <w:p>
      <w:pPr>
        <w:jc w:val="center"/>
        <w:rPr>
          <w:rFonts w:hint="eastAsia"/>
          <w:b/>
          <w:bCs/>
          <w:sz w:val="28"/>
          <w:szCs w:val="28"/>
        </w:rPr>
      </w:pPr>
      <w:bookmarkStart w:id="13" w:name="_Toc8719"/>
      <w:r>
        <w:rPr>
          <w:rFonts w:hint="eastAsia"/>
          <w:b/>
          <w:bCs/>
          <w:sz w:val="28"/>
          <w:szCs w:val="28"/>
        </w:rPr>
        <w:t>商务报价部分</w:t>
      </w:r>
      <w:bookmarkEnd w:id="13"/>
      <w:bookmarkStart w:id="14" w:name="_Toc10334"/>
    </w:p>
    <w:p>
      <w:pPr>
        <w:spacing w:line="360" w:lineRule="auto"/>
        <w:jc w:val="center"/>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目录</w:t>
      </w:r>
      <w:bookmarkEnd w:id="14"/>
    </w:p>
    <w:p>
      <w:pPr>
        <w:spacing w:line="360" w:lineRule="auto"/>
        <w:outlineLvl w:val="0"/>
        <w:rPr>
          <w:rFonts w:hint="eastAsia" w:ascii="仿宋" w:hAnsi="仿宋" w:eastAsia="仿宋" w:cs="仿宋"/>
          <w:color w:val="auto"/>
          <w:kern w:val="0"/>
          <w:sz w:val="24"/>
          <w:highlight w:val="none"/>
        </w:rPr>
      </w:pPr>
      <w:bookmarkStart w:id="15" w:name="_Toc1546"/>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）谈判报价一览表……………………………………………………（页码）</w:t>
      </w:r>
      <w:bookmarkEnd w:id="15"/>
    </w:p>
    <w:p>
      <w:pPr>
        <w:spacing w:line="360" w:lineRule="auto"/>
        <w:outlineLvl w:val="0"/>
        <w:rPr>
          <w:rFonts w:hint="eastAsia" w:ascii="仿宋" w:hAnsi="仿宋" w:eastAsia="仿宋" w:cs="仿宋"/>
          <w:color w:val="auto"/>
          <w:kern w:val="0"/>
          <w:sz w:val="24"/>
          <w:highlight w:val="none"/>
        </w:rPr>
      </w:pPr>
      <w:bookmarkStart w:id="16" w:name="_Toc6579"/>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）报价明细清单………………………………………………………（页码）</w:t>
      </w:r>
      <w:bookmarkEnd w:id="16"/>
    </w:p>
    <w:p>
      <w:pPr>
        <w:spacing w:line="360" w:lineRule="auto"/>
        <w:outlineLvl w:val="0"/>
        <w:rPr>
          <w:rFonts w:hint="eastAsia" w:ascii="仿宋" w:hAnsi="仿宋" w:eastAsia="仿宋" w:cs="仿宋"/>
          <w:color w:val="auto"/>
          <w:kern w:val="0"/>
          <w:sz w:val="24"/>
          <w:highlight w:val="none"/>
        </w:rPr>
      </w:pPr>
      <w:bookmarkStart w:id="17" w:name="_Toc18332"/>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）其余与报价报关材料………………………………………………（页码）</w:t>
      </w:r>
      <w:bookmarkEnd w:id="17"/>
    </w:p>
    <w:p>
      <w:pPr>
        <w:snapToGrid w:val="0"/>
        <w:spacing w:line="420" w:lineRule="exact"/>
        <w:jc w:val="left"/>
        <w:rPr>
          <w:rFonts w:hint="eastAsia" w:ascii="仿宋" w:hAnsi="仿宋" w:eastAsia="仿宋" w:cs="仿宋"/>
          <w:color w:val="auto"/>
          <w:sz w:val="24"/>
          <w:szCs w:val="24"/>
          <w:highlight w:val="none"/>
        </w:rPr>
      </w:pPr>
    </w:p>
    <w:p>
      <w:pPr>
        <w:pStyle w:val="20"/>
        <w:snapToGrid w:val="0"/>
        <w:spacing w:beforeLines="0" w:afterLines="0" w:line="240" w:lineRule="auto"/>
        <w:rPr>
          <w:rFonts w:hint="eastAsia" w:ascii="仿宋" w:hAnsi="仿宋" w:eastAsia="仿宋" w:cs="仿宋"/>
          <w:color w:val="auto"/>
          <w:sz w:val="30"/>
          <w:szCs w:val="30"/>
          <w:highlight w:val="none"/>
        </w:rPr>
      </w:pPr>
    </w:p>
    <w:p>
      <w:pPr>
        <w:pStyle w:val="20"/>
        <w:snapToGrid w:val="0"/>
        <w:spacing w:beforeLines="0" w:afterLines="0" w:line="240" w:lineRule="auto"/>
        <w:rPr>
          <w:rFonts w:hint="eastAsia" w:ascii="仿宋" w:hAnsi="仿宋" w:eastAsia="仿宋" w:cs="仿宋"/>
          <w:color w:val="auto"/>
          <w:sz w:val="30"/>
          <w:szCs w:val="30"/>
          <w:highlight w:val="none"/>
        </w:rPr>
      </w:pPr>
    </w:p>
    <w:p>
      <w:pPr>
        <w:pStyle w:val="20"/>
        <w:snapToGrid w:val="0"/>
        <w:spacing w:beforeLines="0" w:afterLines="0" w:line="240" w:lineRule="auto"/>
        <w:rPr>
          <w:rFonts w:hint="eastAsia" w:ascii="仿宋" w:hAnsi="仿宋" w:eastAsia="仿宋" w:cs="仿宋"/>
          <w:color w:val="auto"/>
          <w:sz w:val="30"/>
          <w:szCs w:val="30"/>
          <w:highlight w:val="none"/>
        </w:rPr>
      </w:pPr>
    </w:p>
    <w:p>
      <w:pPr>
        <w:pStyle w:val="20"/>
        <w:snapToGrid w:val="0"/>
        <w:spacing w:beforeLines="0" w:afterLines="0" w:line="240" w:lineRule="auto"/>
        <w:rPr>
          <w:rFonts w:hint="eastAsia" w:ascii="仿宋" w:hAnsi="仿宋" w:eastAsia="仿宋" w:cs="仿宋"/>
          <w:color w:val="auto"/>
          <w:sz w:val="30"/>
          <w:szCs w:val="30"/>
          <w:highlight w:val="none"/>
        </w:rPr>
      </w:pPr>
    </w:p>
    <w:p>
      <w:pPr>
        <w:pStyle w:val="20"/>
        <w:snapToGrid w:val="0"/>
        <w:spacing w:beforeLines="0" w:afterLines="0" w:line="240" w:lineRule="auto"/>
        <w:rPr>
          <w:rFonts w:hint="eastAsia" w:ascii="仿宋" w:hAnsi="仿宋" w:eastAsia="仿宋" w:cs="仿宋"/>
          <w:color w:val="auto"/>
          <w:sz w:val="30"/>
          <w:szCs w:val="30"/>
          <w:highlight w:val="none"/>
        </w:rPr>
      </w:pPr>
    </w:p>
    <w:p>
      <w:pPr>
        <w:pStyle w:val="20"/>
        <w:snapToGrid w:val="0"/>
        <w:spacing w:beforeLines="0" w:afterLines="0" w:line="240" w:lineRule="auto"/>
        <w:rPr>
          <w:rFonts w:hint="eastAsia" w:ascii="仿宋" w:hAnsi="仿宋" w:eastAsia="仿宋" w:cs="仿宋"/>
          <w:color w:val="auto"/>
          <w:sz w:val="30"/>
          <w:szCs w:val="30"/>
          <w:highlight w:val="none"/>
        </w:rPr>
      </w:pPr>
    </w:p>
    <w:p>
      <w:pPr>
        <w:widowControl/>
        <w:jc w:val="left"/>
        <w:rPr>
          <w:rFonts w:hint="eastAsia" w:ascii="仿宋" w:hAnsi="仿宋" w:eastAsia="仿宋" w:cs="仿宋"/>
          <w:b/>
          <w:color w:val="auto"/>
          <w:kern w:val="0"/>
          <w:sz w:val="30"/>
          <w:szCs w:val="30"/>
          <w:highlight w:val="none"/>
        </w:rPr>
      </w:pPr>
      <w:r>
        <w:rPr>
          <w:rFonts w:hint="eastAsia" w:ascii="仿宋" w:hAnsi="仿宋" w:eastAsia="仿宋" w:cs="仿宋"/>
          <w:b/>
          <w:color w:val="auto"/>
          <w:kern w:val="0"/>
          <w:sz w:val="30"/>
          <w:szCs w:val="30"/>
          <w:highlight w:val="none"/>
        </w:rPr>
        <w:br w:type="page"/>
      </w:r>
    </w:p>
    <w:p>
      <w:pPr>
        <w:pStyle w:val="20"/>
        <w:snapToGrid w:val="0"/>
        <w:spacing w:beforeLines="0" w:afterLines="0" w:line="240" w:lineRule="auto"/>
        <w:rPr>
          <w:rFonts w:hint="eastAsia" w:ascii="仿宋" w:hAnsi="仿宋" w:eastAsia="仿宋" w:cs="仿宋"/>
          <w:color w:val="auto"/>
          <w:sz w:val="30"/>
          <w:szCs w:val="30"/>
          <w:highlight w:val="none"/>
        </w:rPr>
      </w:pPr>
    </w:p>
    <w:p>
      <w:pPr>
        <w:snapToGrid w:val="0"/>
        <w:spacing w:line="360" w:lineRule="auto"/>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谈判报价一览表</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杭州市余杭区人民政府良渚街道办事处</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杭州诚华工程项目管理有限公司</w:t>
      </w:r>
      <w:r>
        <w:rPr>
          <w:rFonts w:hint="eastAsia" w:ascii="仿宋" w:hAnsi="仿宋" w:eastAsia="仿宋" w:cs="仿宋"/>
          <w:color w:val="auto"/>
          <w:kern w:val="0"/>
          <w:sz w:val="24"/>
          <w:highlight w:val="none"/>
          <w:lang w:val="zh-CN"/>
        </w:rPr>
        <w:t>：</w:t>
      </w:r>
    </w:p>
    <w:p>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按你方采购文件要求，我们，本响应文件签字方，谨此向你方发出要约如下：如你方</w:t>
      </w:r>
      <w:r>
        <w:rPr>
          <w:rFonts w:hint="eastAsia" w:ascii="仿宋" w:hAnsi="仿宋" w:eastAsia="仿宋" w:cs="仿宋"/>
          <w:color w:val="auto"/>
          <w:sz w:val="24"/>
          <w:highlight w:val="none"/>
        </w:rPr>
        <w:t>接受本投标，我方承诺按照如下谈判报价一览表的价格完成编号为</w:t>
      </w:r>
      <w:r>
        <w:rPr>
          <w:rFonts w:hint="eastAsia" w:ascii="仿宋" w:hAnsi="仿宋" w:eastAsia="仿宋" w:cs="仿宋"/>
          <w:color w:val="auto"/>
          <w:sz w:val="24"/>
          <w:highlight w:val="none"/>
          <w:lang w:eastAsia="zh-CN"/>
        </w:rPr>
        <w:t>CHZFCG-2024-015</w:t>
      </w:r>
      <w:r>
        <w:rPr>
          <w:rFonts w:hint="eastAsia" w:ascii="仿宋" w:hAnsi="仿宋" w:eastAsia="仿宋" w:cs="仿宋"/>
          <w:color w:val="auto"/>
          <w:kern w:val="0"/>
          <w:sz w:val="24"/>
          <w:highlight w:val="none"/>
          <w:lang w:val="zh-CN"/>
        </w:rPr>
        <w:t>的采购文件[项目名称：</w:t>
      </w:r>
      <w:r>
        <w:rPr>
          <w:rFonts w:hint="eastAsia" w:ascii="仿宋" w:hAnsi="仿宋" w:eastAsia="仿宋" w:cs="仿宋"/>
          <w:color w:val="auto"/>
          <w:sz w:val="24"/>
          <w:highlight w:val="none"/>
          <w:lang w:eastAsia="zh-CN"/>
        </w:rPr>
        <w:t>良渚街道物流园区监控服务采购</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pPr>
        <w:snapToGrid w:val="0"/>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谈判报价一览表(单位均为人民币元)</w:t>
      </w:r>
    </w:p>
    <w:tbl>
      <w:tblPr>
        <w:tblStyle w:val="36"/>
        <w:tblW w:w="959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002"/>
        <w:gridCol w:w="1865"/>
        <w:gridCol w:w="1865"/>
        <w:gridCol w:w="18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9" w:hRule="atLeast"/>
          <w:tblHeader/>
          <w:jc w:val="center"/>
        </w:trPr>
        <w:tc>
          <w:tcPr>
            <w:tcW w:w="4002" w:type="dxa"/>
            <w:tcBorders>
              <w:right w:val="single" w:color="auto" w:sz="4" w:space="0"/>
            </w:tcBorders>
            <w:vAlign w:val="center"/>
          </w:tcPr>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项目名称</w:t>
            </w:r>
          </w:p>
        </w:tc>
        <w:tc>
          <w:tcPr>
            <w:tcW w:w="1865" w:type="dxa"/>
            <w:tcBorders>
              <w:left w:val="single" w:color="auto" w:sz="4" w:space="0"/>
              <w:right w:val="single" w:color="auto" w:sz="4" w:space="0"/>
            </w:tcBorders>
            <w:vAlign w:val="center"/>
          </w:tcPr>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项目负责人</w:t>
            </w:r>
          </w:p>
        </w:tc>
        <w:tc>
          <w:tcPr>
            <w:tcW w:w="1865" w:type="dxa"/>
            <w:tcBorders>
              <w:left w:val="single" w:color="auto" w:sz="4" w:space="0"/>
              <w:right w:val="single" w:color="auto" w:sz="4" w:space="0"/>
            </w:tcBorders>
            <w:vAlign w:val="center"/>
          </w:tcPr>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租赁</w:t>
            </w:r>
            <w:r>
              <w:rPr>
                <w:rFonts w:hint="eastAsia" w:ascii="仿宋" w:hAnsi="仿宋" w:eastAsia="仿宋" w:cs="仿宋"/>
                <w:color w:val="auto"/>
                <w:kern w:val="0"/>
                <w:sz w:val="24"/>
                <w:highlight w:val="none"/>
                <w:lang w:val="zh-CN"/>
              </w:rPr>
              <w:t>服务期</w:t>
            </w:r>
          </w:p>
        </w:tc>
        <w:tc>
          <w:tcPr>
            <w:tcW w:w="1866" w:type="dxa"/>
            <w:tcBorders>
              <w:left w:val="single" w:color="auto" w:sz="4" w:space="0"/>
              <w:right w:val="single" w:color="auto" w:sz="4" w:space="0"/>
            </w:tcBorders>
            <w:vAlign w:val="center"/>
          </w:tcPr>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4002" w:type="dxa"/>
            <w:tcBorders>
              <w:right w:val="single" w:color="auto" w:sz="4" w:space="0"/>
            </w:tcBorders>
            <w:vAlign w:val="center"/>
          </w:tcPr>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lang w:eastAsia="zh-CN"/>
              </w:rPr>
              <w:t>良渚街道物流园区监控服务采购</w:t>
            </w:r>
          </w:p>
        </w:tc>
        <w:tc>
          <w:tcPr>
            <w:tcW w:w="1865" w:type="dxa"/>
            <w:tcBorders>
              <w:left w:val="single" w:color="auto" w:sz="4" w:space="0"/>
              <w:right w:val="single" w:color="auto" w:sz="4" w:space="0"/>
            </w:tcBorders>
            <w:vAlign w:val="center"/>
          </w:tcPr>
          <w:p>
            <w:pPr>
              <w:spacing w:line="360" w:lineRule="auto"/>
              <w:jc w:val="center"/>
              <w:rPr>
                <w:rFonts w:hint="eastAsia" w:ascii="仿宋" w:hAnsi="仿宋" w:eastAsia="仿宋" w:cs="仿宋"/>
                <w:color w:val="auto"/>
                <w:kern w:val="0"/>
                <w:sz w:val="24"/>
                <w:highlight w:val="none"/>
                <w:lang w:val="zh-CN"/>
              </w:rPr>
            </w:pPr>
          </w:p>
        </w:tc>
        <w:tc>
          <w:tcPr>
            <w:tcW w:w="1865" w:type="dxa"/>
            <w:tcBorders>
              <w:left w:val="single" w:color="auto" w:sz="4" w:space="0"/>
              <w:right w:val="single" w:color="auto" w:sz="4" w:space="0"/>
            </w:tcBorders>
            <w:vAlign w:val="center"/>
          </w:tcPr>
          <w:p>
            <w:pPr>
              <w:spacing w:line="360" w:lineRule="auto"/>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三年</w:t>
            </w:r>
          </w:p>
        </w:tc>
        <w:tc>
          <w:tcPr>
            <w:tcW w:w="1866" w:type="dxa"/>
            <w:tcBorders>
              <w:left w:val="single" w:color="auto" w:sz="4" w:space="0"/>
              <w:right w:val="single" w:color="auto" w:sz="4" w:space="0"/>
            </w:tcBorders>
            <w:vAlign w:val="center"/>
          </w:tcPr>
          <w:p>
            <w:pPr>
              <w:spacing w:line="360" w:lineRule="auto"/>
              <w:rPr>
                <w:rFonts w:hint="eastAsia" w:ascii="仿宋" w:hAnsi="仿宋" w:eastAsia="仿宋" w:cs="仿宋"/>
                <w:color w:val="auto"/>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1" w:hRule="atLeast"/>
          <w:jc w:val="center"/>
        </w:trPr>
        <w:tc>
          <w:tcPr>
            <w:tcW w:w="4002" w:type="dxa"/>
            <w:tcBorders>
              <w:right w:val="single" w:color="auto" w:sz="4" w:space="0"/>
            </w:tcBorders>
            <w:vAlign w:val="center"/>
          </w:tcPr>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投标报价</w:t>
            </w:r>
            <w:r>
              <w:rPr>
                <w:rFonts w:hint="eastAsia" w:ascii="仿宋" w:hAnsi="仿宋" w:eastAsia="仿宋" w:cs="仿宋"/>
                <w:color w:val="auto"/>
                <w:kern w:val="0"/>
                <w:sz w:val="24"/>
                <w:highlight w:val="none"/>
                <w:lang w:val="zh-CN"/>
              </w:rPr>
              <w:t>（元）</w:t>
            </w:r>
          </w:p>
        </w:tc>
        <w:tc>
          <w:tcPr>
            <w:tcW w:w="5596" w:type="dxa"/>
            <w:gridSpan w:val="3"/>
            <w:tcBorders>
              <w:left w:val="single" w:color="auto" w:sz="4" w:space="0"/>
            </w:tcBorders>
            <w:vAlign w:val="center"/>
          </w:tcPr>
          <w:p>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（小写）：</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 xml:space="preserve">     </w:t>
            </w:r>
          </w:p>
          <w:p>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（大写）：</w:t>
            </w:r>
            <w:r>
              <w:rPr>
                <w:rFonts w:hint="eastAsia" w:ascii="仿宋" w:hAnsi="仿宋" w:eastAsia="仿宋" w:cs="仿宋"/>
                <w:color w:val="auto"/>
                <w:kern w:val="0"/>
                <w:sz w:val="24"/>
                <w:highlight w:val="none"/>
                <w:lang w:val="en-US" w:eastAsia="zh-CN"/>
              </w:rPr>
              <w:t xml:space="preserve">   </w:t>
            </w:r>
          </w:p>
        </w:tc>
      </w:tr>
    </w:tbl>
    <w:p>
      <w:pPr>
        <w:snapToGrid w:val="0"/>
        <w:spacing w:line="360" w:lineRule="auto"/>
        <w:ind w:firstLine="480"/>
        <w:rPr>
          <w:rFonts w:hint="eastAsia" w:ascii="仿宋" w:hAnsi="仿宋" w:eastAsia="仿宋" w:cs="仿宋"/>
          <w:color w:val="auto"/>
          <w:kern w:val="0"/>
          <w:sz w:val="24"/>
          <w:szCs w:val="24"/>
          <w:highlight w:val="none"/>
          <w:lang w:val="zh-CN"/>
        </w:rPr>
      </w:pPr>
    </w:p>
    <w:p>
      <w:pPr>
        <w:snapToGrid w:val="0"/>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1、本响应文件及其所附文件涵盖了我方要约的全部内容。</w:t>
      </w:r>
    </w:p>
    <w:p>
      <w:pPr>
        <w:snapToGrid w:val="0"/>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(1)我方要约有效期为自谈判响应截止日起90天；</w:t>
      </w:r>
    </w:p>
    <w:p>
      <w:pPr>
        <w:snapToGrid w:val="0"/>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(2)我方同意标期可作延长；</w:t>
      </w:r>
    </w:p>
    <w:p>
      <w:pPr>
        <w:snapToGrid w:val="0"/>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(3)在标期内，我方受响应文件之价目表上我方要约金额的约束。</w:t>
      </w:r>
    </w:p>
    <w:p>
      <w:pPr>
        <w:snapToGrid w:val="0"/>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2、本响应文件，你方之接受函，包括条款栏，标的规格要求栏和其它有关文件在内的响应文件对我们双方均具约束力。</w:t>
      </w:r>
    </w:p>
    <w:p>
      <w:pPr>
        <w:snapToGrid w:val="0"/>
        <w:spacing w:line="360" w:lineRule="auto"/>
        <w:ind w:left="719" w:hanging="24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3、另外，我方承诺还将就你方所要求的进一步信息提供给你方。</w:t>
      </w:r>
    </w:p>
    <w:p>
      <w:pPr>
        <w:snapToGrid w:val="0"/>
        <w:spacing w:line="360" w:lineRule="auto"/>
        <w:ind w:left="719" w:hanging="240"/>
        <w:rPr>
          <w:rFonts w:hint="eastAsia" w:ascii="仿宋" w:hAnsi="仿宋" w:eastAsia="仿宋" w:cs="仿宋"/>
          <w:color w:val="auto"/>
          <w:sz w:val="32"/>
          <w:szCs w:val="32"/>
          <w:highlight w:val="none"/>
        </w:rPr>
      </w:pPr>
      <w:r>
        <w:rPr>
          <w:rFonts w:hint="eastAsia" w:ascii="仿宋" w:hAnsi="仿宋" w:eastAsia="仿宋" w:cs="仿宋"/>
          <w:color w:val="auto"/>
          <w:kern w:val="0"/>
          <w:sz w:val="24"/>
          <w:highlight w:val="none"/>
          <w:lang w:val="zh-CN"/>
        </w:rPr>
        <w:t xml:space="preserve">4、如果我方中标，我方愿意提供如下优惠条件：                         </w:t>
      </w:r>
      <w:r>
        <w:rPr>
          <w:rFonts w:hint="eastAsia" w:ascii="仿宋" w:hAnsi="仿宋" w:eastAsia="仿宋" w:cs="仿宋"/>
          <w:color w:val="auto"/>
          <w:kern w:val="0"/>
          <w:sz w:val="24"/>
          <w:highlight w:val="none"/>
          <w:u w:val="single"/>
          <w:lang w:val="zh-CN"/>
        </w:rPr>
        <w:t xml:space="preserve">    </w:t>
      </w:r>
    </w:p>
    <w:p>
      <w:pPr>
        <w:pStyle w:val="32"/>
        <w:spacing w:before="0" w:beforeAutospacing="0" w:after="0" w:afterAutospacing="0" w:line="560" w:lineRule="exact"/>
        <w:ind w:right="685"/>
        <w:rPr>
          <w:rFonts w:hint="eastAsia" w:ascii="仿宋" w:hAnsi="仿宋" w:eastAsia="仿宋" w:cs="仿宋"/>
          <w:color w:val="auto"/>
          <w:sz w:val="32"/>
          <w:szCs w:val="32"/>
          <w:highlight w:val="none"/>
        </w:rPr>
      </w:pPr>
    </w:p>
    <w:p>
      <w:pPr>
        <w:tabs>
          <w:tab w:val="left" w:pos="5792"/>
        </w:tabs>
        <w:spacing w:line="460" w:lineRule="exact"/>
        <w:jc w:val="center"/>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rPr>
        <w:t xml:space="preserve">                      谈判响应方名称（单位公章）：</w:t>
      </w:r>
    </w:p>
    <w:p>
      <w:pPr>
        <w:tabs>
          <w:tab w:val="left" w:pos="4525"/>
        </w:tabs>
        <w:spacing w:line="460" w:lineRule="exact"/>
        <w:jc w:val="center"/>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szCs w:val="20"/>
          <w:highlight w:val="none"/>
        </w:rPr>
        <w:t>日期：年   月   日</w:t>
      </w:r>
    </w:p>
    <w:p>
      <w:pPr>
        <w:pStyle w:val="32"/>
        <w:spacing w:before="0" w:beforeAutospacing="0" w:after="0" w:afterAutospacing="0" w:line="560" w:lineRule="exact"/>
        <w:ind w:right="685"/>
        <w:rPr>
          <w:rFonts w:hint="eastAsia" w:ascii="仿宋" w:hAnsi="仿宋" w:eastAsia="仿宋" w:cs="仿宋"/>
          <w:color w:val="auto"/>
          <w:sz w:val="32"/>
          <w:szCs w:val="32"/>
          <w:highlight w:val="none"/>
        </w:rPr>
      </w:pPr>
      <w:r>
        <w:rPr>
          <w:rFonts w:hint="eastAsia" w:ascii="仿宋" w:hAnsi="仿宋" w:eastAsia="仿宋" w:cs="仿宋"/>
          <w:b/>
          <w:color w:val="auto"/>
          <w:highlight w:val="none"/>
        </w:rPr>
        <w:br w:type="page"/>
      </w:r>
    </w:p>
    <w:p>
      <w:pPr>
        <w:snapToGrid w:val="0"/>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三、报价明细清单</w:t>
      </w:r>
    </w:p>
    <w:p>
      <w:pPr>
        <w:spacing w:line="360" w:lineRule="auto"/>
        <w:jc w:val="left"/>
        <w:rPr>
          <w:rFonts w:hint="eastAsia" w:ascii="仿宋" w:hAnsi="仿宋" w:eastAsia="仿宋" w:cs="仿宋"/>
          <w:b/>
          <w:color w:val="auto"/>
          <w:sz w:val="24"/>
          <w:szCs w:val="22"/>
          <w:highlight w:val="none"/>
        </w:rPr>
      </w:pPr>
      <w:r>
        <w:rPr>
          <w:rFonts w:hint="eastAsia" w:ascii="仿宋" w:hAnsi="仿宋" w:eastAsia="仿宋" w:cs="仿宋"/>
          <w:b/>
          <w:color w:val="auto"/>
          <w:sz w:val="24"/>
          <w:szCs w:val="22"/>
          <w:highlight w:val="none"/>
        </w:rPr>
        <w:t>项目编号：                         项目名称：</w:t>
      </w:r>
    </w:p>
    <w:tbl>
      <w:tblPr>
        <w:tblStyle w:val="36"/>
        <w:tblW w:w="101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0"/>
        <w:gridCol w:w="927"/>
        <w:gridCol w:w="3401"/>
        <w:gridCol w:w="963"/>
        <w:gridCol w:w="988"/>
        <w:gridCol w:w="951"/>
        <w:gridCol w:w="996"/>
        <w:gridCol w:w="11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 w:hRule="atLeast"/>
          <w:tblHeader/>
          <w:jc w:val="center"/>
        </w:trPr>
        <w:tc>
          <w:tcPr>
            <w:tcW w:w="710" w:type="dxa"/>
            <w:tcBorders>
              <w:top w:val="single" w:color="auto" w:sz="12" w:space="0"/>
            </w:tcBorders>
            <w:vAlign w:val="center"/>
          </w:tcPr>
          <w:p>
            <w:pPr>
              <w:pStyle w:val="102"/>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序号</w:t>
            </w:r>
          </w:p>
        </w:tc>
        <w:tc>
          <w:tcPr>
            <w:tcW w:w="927" w:type="dxa"/>
            <w:tcBorders>
              <w:top w:val="single" w:color="auto" w:sz="12" w:space="0"/>
            </w:tcBorders>
            <w:vAlign w:val="center"/>
          </w:tcPr>
          <w:p>
            <w:pPr>
              <w:pStyle w:val="102"/>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项目</w:t>
            </w:r>
          </w:p>
          <w:p>
            <w:pPr>
              <w:pStyle w:val="102"/>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编号</w:t>
            </w:r>
          </w:p>
        </w:tc>
        <w:tc>
          <w:tcPr>
            <w:tcW w:w="3401" w:type="dxa"/>
            <w:tcBorders>
              <w:top w:val="single" w:color="auto" w:sz="12" w:space="0"/>
            </w:tcBorders>
            <w:vAlign w:val="center"/>
          </w:tcPr>
          <w:p>
            <w:pPr>
              <w:pStyle w:val="102"/>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费用名称</w:t>
            </w:r>
          </w:p>
        </w:tc>
        <w:tc>
          <w:tcPr>
            <w:tcW w:w="963" w:type="dxa"/>
            <w:tcBorders>
              <w:top w:val="single" w:color="auto" w:sz="12" w:space="0"/>
            </w:tcBorders>
            <w:vAlign w:val="center"/>
          </w:tcPr>
          <w:p>
            <w:pPr>
              <w:pStyle w:val="102"/>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单位</w:t>
            </w:r>
          </w:p>
        </w:tc>
        <w:tc>
          <w:tcPr>
            <w:tcW w:w="988" w:type="dxa"/>
            <w:tcBorders>
              <w:top w:val="single" w:color="auto" w:sz="12" w:space="0"/>
            </w:tcBorders>
            <w:vAlign w:val="center"/>
          </w:tcPr>
          <w:p>
            <w:pPr>
              <w:pStyle w:val="102"/>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数量</w:t>
            </w:r>
          </w:p>
        </w:tc>
        <w:tc>
          <w:tcPr>
            <w:tcW w:w="951" w:type="dxa"/>
            <w:tcBorders>
              <w:top w:val="single" w:color="auto" w:sz="12" w:space="0"/>
            </w:tcBorders>
            <w:vAlign w:val="center"/>
          </w:tcPr>
          <w:p>
            <w:pPr>
              <w:pStyle w:val="102"/>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单价</w:t>
            </w:r>
          </w:p>
        </w:tc>
        <w:tc>
          <w:tcPr>
            <w:tcW w:w="996" w:type="dxa"/>
            <w:tcBorders>
              <w:top w:val="single" w:color="auto" w:sz="12" w:space="0"/>
            </w:tcBorders>
            <w:vAlign w:val="center"/>
          </w:tcPr>
          <w:p>
            <w:pPr>
              <w:pStyle w:val="102"/>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合价</w:t>
            </w:r>
          </w:p>
        </w:tc>
        <w:tc>
          <w:tcPr>
            <w:tcW w:w="1164" w:type="dxa"/>
            <w:tcBorders>
              <w:top w:val="single" w:color="auto" w:sz="12" w:space="0"/>
            </w:tcBorders>
            <w:vAlign w:val="center"/>
          </w:tcPr>
          <w:p>
            <w:pPr>
              <w:pStyle w:val="102"/>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10" w:type="dxa"/>
            <w:vAlign w:val="center"/>
          </w:tcPr>
          <w:p>
            <w:pPr>
              <w:pStyle w:val="102"/>
              <w:jc w:val="center"/>
              <w:rPr>
                <w:rFonts w:hint="eastAsia" w:ascii="仿宋" w:hAnsi="仿宋" w:eastAsia="仿宋" w:cs="仿宋"/>
                <w:b/>
                <w:bCs/>
                <w:color w:val="auto"/>
                <w:szCs w:val="21"/>
                <w:highlight w:val="none"/>
              </w:rPr>
            </w:pPr>
          </w:p>
        </w:tc>
        <w:tc>
          <w:tcPr>
            <w:tcW w:w="927" w:type="dxa"/>
            <w:vAlign w:val="center"/>
          </w:tcPr>
          <w:p>
            <w:pPr>
              <w:pStyle w:val="102"/>
              <w:jc w:val="center"/>
              <w:rPr>
                <w:rFonts w:hint="eastAsia" w:ascii="仿宋" w:hAnsi="仿宋" w:eastAsia="仿宋" w:cs="仿宋"/>
                <w:b/>
                <w:bCs/>
                <w:color w:val="auto"/>
                <w:szCs w:val="21"/>
                <w:highlight w:val="none"/>
              </w:rPr>
            </w:pPr>
          </w:p>
        </w:tc>
        <w:tc>
          <w:tcPr>
            <w:tcW w:w="3401" w:type="dxa"/>
            <w:vAlign w:val="center"/>
          </w:tcPr>
          <w:p>
            <w:pPr>
              <w:pStyle w:val="102"/>
              <w:rPr>
                <w:rFonts w:hint="eastAsia" w:ascii="仿宋" w:hAnsi="仿宋" w:eastAsia="仿宋" w:cs="仿宋"/>
                <w:b/>
                <w:bCs/>
                <w:color w:val="auto"/>
                <w:szCs w:val="21"/>
                <w:highlight w:val="none"/>
              </w:rPr>
            </w:pPr>
          </w:p>
        </w:tc>
        <w:tc>
          <w:tcPr>
            <w:tcW w:w="963" w:type="dxa"/>
            <w:vAlign w:val="center"/>
          </w:tcPr>
          <w:p>
            <w:pPr>
              <w:pStyle w:val="102"/>
              <w:jc w:val="center"/>
              <w:rPr>
                <w:rFonts w:hint="eastAsia" w:ascii="仿宋" w:hAnsi="仿宋" w:eastAsia="仿宋" w:cs="仿宋"/>
                <w:bCs/>
                <w:color w:val="auto"/>
                <w:szCs w:val="21"/>
                <w:highlight w:val="none"/>
              </w:rPr>
            </w:pPr>
          </w:p>
        </w:tc>
        <w:tc>
          <w:tcPr>
            <w:tcW w:w="988" w:type="dxa"/>
            <w:vAlign w:val="center"/>
          </w:tcPr>
          <w:p>
            <w:pPr>
              <w:pStyle w:val="102"/>
              <w:jc w:val="center"/>
              <w:rPr>
                <w:rFonts w:hint="eastAsia" w:ascii="仿宋" w:hAnsi="仿宋" w:eastAsia="仿宋" w:cs="仿宋"/>
                <w:bCs/>
                <w:color w:val="auto"/>
                <w:szCs w:val="21"/>
                <w:highlight w:val="none"/>
              </w:rPr>
            </w:pPr>
          </w:p>
        </w:tc>
        <w:tc>
          <w:tcPr>
            <w:tcW w:w="951" w:type="dxa"/>
            <w:vAlign w:val="center"/>
          </w:tcPr>
          <w:p>
            <w:pPr>
              <w:pStyle w:val="102"/>
              <w:rPr>
                <w:rFonts w:hint="eastAsia" w:ascii="仿宋" w:hAnsi="仿宋" w:eastAsia="仿宋" w:cs="仿宋"/>
                <w:bCs/>
                <w:color w:val="auto"/>
                <w:szCs w:val="21"/>
                <w:highlight w:val="none"/>
              </w:rPr>
            </w:pPr>
          </w:p>
        </w:tc>
        <w:tc>
          <w:tcPr>
            <w:tcW w:w="996" w:type="dxa"/>
            <w:vAlign w:val="center"/>
          </w:tcPr>
          <w:p>
            <w:pPr>
              <w:pStyle w:val="102"/>
              <w:rPr>
                <w:rFonts w:hint="eastAsia" w:ascii="仿宋" w:hAnsi="仿宋" w:eastAsia="仿宋" w:cs="仿宋"/>
                <w:bCs/>
                <w:color w:val="auto"/>
                <w:szCs w:val="21"/>
                <w:highlight w:val="none"/>
              </w:rPr>
            </w:pPr>
          </w:p>
        </w:tc>
        <w:tc>
          <w:tcPr>
            <w:tcW w:w="1164" w:type="dxa"/>
            <w:vAlign w:val="center"/>
          </w:tcPr>
          <w:p>
            <w:pPr>
              <w:pStyle w:val="102"/>
              <w:rPr>
                <w:rFonts w:hint="eastAsia" w:ascii="仿宋" w:hAnsi="仿宋" w:eastAsia="仿宋" w:cs="仿宋"/>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10" w:type="dxa"/>
            <w:vAlign w:val="center"/>
          </w:tcPr>
          <w:p>
            <w:pPr>
              <w:pStyle w:val="102"/>
              <w:jc w:val="center"/>
              <w:rPr>
                <w:rFonts w:hint="eastAsia" w:ascii="仿宋" w:hAnsi="仿宋" w:eastAsia="仿宋" w:cs="仿宋"/>
                <w:bCs/>
                <w:color w:val="auto"/>
                <w:szCs w:val="21"/>
                <w:highlight w:val="none"/>
              </w:rPr>
            </w:pPr>
          </w:p>
        </w:tc>
        <w:tc>
          <w:tcPr>
            <w:tcW w:w="927" w:type="dxa"/>
            <w:vAlign w:val="center"/>
          </w:tcPr>
          <w:p>
            <w:pPr>
              <w:pStyle w:val="102"/>
              <w:jc w:val="center"/>
              <w:rPr>
                <w:rFonts w:hint="eastAsia" w:ascii="仿宋" w:hAnsi="仿宋" w:eastAsia="仿宋" w:cs="仿宋"/>
                <w:bCs/>
                <w:color w:val="auto"/>
                <w:szCs w:val="21"/>
                <w:highlight w:val="none"/>
              </w:rPr>
            </w:pPr>
          </w:p>
        </w:tc>
        <w:tc>
          <w:tcPr>
            <w:tcW w:w="3401" w:type="dxa"/>
            <w:vAlign w:val="center"/>
          </w:tcPr>
          <w:p>
            <w:pPr>
              <w:pStyle w:val="102"/>
              <w:rPr>
                <w:rFonts w:hint="eastAsia" w:ascii="仿宋" w:hAnsi="仿宋" w:eastAsia="仿宋" w:cs="仿宋"/>
                <w:bCs/>
                <w:color w:val="auto"/>
                <w:szCs w:val="21"/>
                <w:highlight w:val="none"/>
              </w:rPr>
            </w:pPr>
          </w:p>
        </w:tc>
        <w:tc>
          <w:tcPr>
            <w:tcW w:w="963" w:type="dxa"/>
            <w:vAlign w:val="center"/>
          </w:tcPr>
          <w:p>
            <w:pPr>
              <w:pStyle w:val="102"/>
              <w:jc w:val="center"/>
              <w:rPr>
                <w:rFonts w:hint="eastAsia" w:ascii="仿宋" w:hAnsi="仿宋" w:eastAsia="仿宋" w:cs="仿宋"/>
                <w:bCs/>
                <w:color w:val="auto"/>
                <w:szCs w:val="21"/>
                <w:highlight w:val="none"/>
              </w:rPr>
            </w:pPr>
          </w:p>
        </w:tc>
        <w:tc>
          <w:tcPr>
            <w:tcW w:w="988" w:type="dxa"/>
            <w:vAlign w:val="center"/>
          </w:tcPr>
          <w:p>
            <w:pPr>
              <w:pStyle w:val="102"/>
              <w:jc w:val="center"/>
              <w:rPr>
                <w:rFonts w:hint="eastAsia" w:ascii="仿宋" w:hAnsi="仿宋" w:eastAsia="仿宋" w:cs="仿宋"/>
                <w:bCs/>
                <w:color w:val="auto"/>
                <w:szCs w:val="21"/>
                <w:highlight w:val="none"/>
              </w:rPr>
            </w:pPr>
          </w:p>
        </w:tc>
        <w:tc>
          <w:tcPr>
            <w:tcW w:w="951" w:type="dxa"/>
            <w:vAlign w:val="center"/>
          </w:tcPr>
          <w:p>
            <w:pPr>
              <w:pStyle w:val="102"/>
              <w:rPr>
                <w:rFonts w:hint="eastAsia" w:ascii="仿宋" w:hAnsi="仿宋" w:eastAsia="仿宋" w:cs="仿宋"/>
                <w:bCs/>
                <w:color w:val="auto"/>
                <w:szCs w:val="21"/>
                <w:highlight w:val="none"/>
              </w:rPr>
            </w:pPr>
          </w:p>
        </w:tc>
        <w:tc>
          <w:tcPr>
            <w:tcW w:w="996" w:type="dxa"/>
            <w:vAlign w:val="center"/>
          </w:tcPr>
          <w:p>
            <w:pPr>
              <w:pStyle w:val="102"/>
              <w:rPr>
                <w:rFonts w:hint="eastAsia" w:ascii="仿宋" w:hAnsi="仿宋" w:eastAsia="仿宋" w:cs="仿宋"/>
                <w:bCs/>
                <w:color w:val="auto"/>
                <w:szCs w:val="21"/>
                <w:highlight w:val="none"/>
              </w:rPr>
            </w:pPr>
          </w:p>
        </w:tc>
        <w:tc>
          <w:tcPr>
            <w:tcW w:w="1164" w:type="dxa"/>
            <w:vAlign w:val="center"/>
          </w:tcPr>
          <w:p>
            <w:pPr>
              <w:pStyle w:val="102"/>
              <w:rPr>
                <w:rFonts w:hint="eastAsia" w:ascii="仿宋" w:hAnsi="仿宋" w:eastAsia="仿宋" w:cs="仿宋"/>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10" w:type="dxa"/>
            <w:vAlign w:val="center"/>
          </w:tcPr>
          <w:p>
            <w:pPr>
              <w:pStyle w:val="102"/>
              <w:jc w:val="center"/>
              <w:rPr>
                <w:rFonts w:hint="eastAsia" w:ascii="仿宋" w:hAnsi="仿宋" w:eastAsia="仿宋" w:cs="仿宋"/>
                <w:bCs/>
                <w:color w:val="auto"/>
                <w:szCs w:val="21"/>
                <w:highlight w:val="none"/>
              </w:rPr>
            </w:pPr>
          </w:p>
        </w:tc>
        <w:tc>
          <w:tcPr>
            <w:tcW w:w="927" w:type="dxa"/>
            <w:vAlign w:val="center"/>
          </w:tcPr>
          <w:p>
            <w:pPr>
              <w:pStyle w:val="102"/>
              <w:jc w:val="center"/>
              <w:rPr>
                <w:rFonts w:hint="eastAsia" w:ascii="仿宋" w:hAnsi="仿宋" w:eastAsia="仿宋" w:cs="仿宋"/>
                <w:bCs/>
                <w:color w:val="auto"/>
                <w:szCs w:val="21"/>
                <w:highlight w:val="none"/>
              </w:rPr>
            </w:pPr>
          </w:p>
        </w:tc>
        <w:tc>
          <w:tcPr>
            <w:tcW w:w="3401" w:type="dxa"/>
            <w:vAlign w:val="center"/>
          </w:tcPr>
          <w:p>
            <w:pPr>
              <w:pStyle w:val="102"/>
              <w:rPr>
                <w:rFonts w:hint="eastAsia" w:ascii="仿宋" w:hAnsi="仿宋" w:eastAsia="仿宋" w:cs="仿宋"/>
                <w:bCs/>
                <w:color w:val="auto"/>
                <w:szCs w:val="21"/>
                <w:highlight w:val="none"/>
              </w:rPr>
            </w:pPr>
          </w:p>
        </w:tc>
        <w:tc>
          <w:tcPr>
            <w:tcW w:w="963" w:type="dxa"/>
            <w:vAlign w:val="center"/>
          </w:tcPr>
          <w:p>
            <w:pPr>
              <w:pStyle w:val="102"/>
              <w:jc w:val="center"/>
              <w:rPr>
                <w:rFonts w:hint="eastAsia" w:ascii="仿宋" w:hAnsi="仿宋" w:eastAsia="仿宋" w:cs="仿宋"/>
                <w:bCs/>
                <w:color w:val="auto"/>
                <w:szCs w:val="21"/>
                <w:highlight w:val="none"/>
              </w:rPr>
            </w:pPr>
          </w:p>
        </w:tc>
        <w:tc>
          <w:tcPr>
            <w:tcW w:w="988" w:type="dxa"/>
            <w:vAlign w:val="center"/>
          </w:tcPr>
          <w:p>
            <w:pPr>
              <w:pStyle w:val="102"/>
              <w:jc w:val="center"/>
              <w:rPr>
                <w:rFonts w:hint="eastAsia" w:ascii="仿宋" w:hAnsi="仿宋" w:eastAsia="仿宋" w:cs="仿宋"/>
                <w:bCs/>
                <w:color w:val="auto"/>
                <w:szCs w:val="21"/>
                <w:highlight w:val="none"/>
              </w:rPr>
            </w:pPr>
          </w:p>
        </w:tc>
        <w:tc>
          <w:tcPr>
            <w:tcW w:w="951" w:type="dxa"/>
            <w:vAlign w:val="center"/>
          </w:tcPr>
          <w:p>
            <w:pPr>
              <w:pStyle w:val="102"/>
              <w:rPr>
                <w:rFonts w:hint="eastAsia" w:ascii="仿宋" w:hAnsi="仿宋" w:eastAsia="仿宋" w:cs="仿宋"/>
                <w:bCs/>
                <w:color w:val="auto"/>
                <w:szCs w:val="21"/>
                <w:highlight w:val="none"/>
              </w:rPr>
            </w:pPr>
          </w:p>
        </w:tc>
        <w:tc>
          <w:tcPr>
            <w:tcW w:w="996" w:type="dxa"/>
            <w:vAlign w:val="center"/>
          </w:tcPr>
          <w:p>
            <w:pPr>
              <w:pStyle w:val="102"/>
              <w:rPr>
                <w:rFonts w:hint="eastAsia" w:ascii="仿宋" w:hAnsi="仿宋" w:eastAsia="仿宋" w:cs="仿宋"/>
                <w:bCs/>
                <w:color w:val="auto"/>
                <w:szCs w:val="21"/>
                <w:highlight w:val="none"/>
              </w:rPr>
            </w:pPr>
          </w:p>
        </w:tc>
        <w:tc>
          <w:tcPr>
            <w:tcW w:w="1164" w:type="dxa"/>
            <w:vAlign w:val="center"/>
          </w:tcPr>
          <w:p>
            <w:pPr>
              <w:pStyle w:val="102"/>
              <w:rPr>
                <w:rFonts w:hint="eastAsia" w:ascii="仿宋" w:hAnsi="仿宋" w:eastAsia="仿宋" w:cs="仿宋"/>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10" w:type="dxa"/>
            <w:vAlign w:val="center"/>
          </w:tcPr>
          <w:p>
            <w:pPr>
              <w:pStyle w:val="102"/>
              <w:jc w:val="center"/>
              <w:rPr>
                <w:rFonts w:hint="eastAsia" w:ascii="仿宋" w:hAnsi="仿宋" w:eastAsia="仿宋" w:cs="仿宋"/>
                <w:bCs/>
                <w:color w:val="auto"/>
                <w:szCs w:val="21"/>
                <w:highlight w:val="none"/>
              </w:rPr>
            </w:pPr>
          </w:p>
        </w:tc>
        <w:tc>
          <w:tcPr>
            <w:tcW w:w="927" w:type="dxa"/>
            <w:vAlign w:val="center"/>
          </w:tcPr>
          <w:p>
            <w:pPr>
              <w:pStyle w:val="102"/>
              <w:jc w:val="center"/>
              <w:rPr>
                <w:rFonts w:hint="eastAsia" w:ascii="仿宋" w:hAnsi="仿宋" w:eastAsia="仿宋" w:cs="仿宋"/>
                <w:bCs/>
                <w:color w:val="auto"/>
                <w:szCs w:val="21"/>
                <w:highlight w:val="none"/>
              </w:rPr>
            </w:pPr>
          </w:p>
        </w:tc>
        <w:tc>
          <w:tcPr>
            <w:tcW w:w="3401" w:type="dxa"/>
            <w:vAlign w:val="center"/>
          </w:tcPr>
          <w:p>
            <w:pPr>
              <w:pStyle w:val="102"/>
              <w:rPr>
                <w:rFonts w:hint="eastAsia" w:ascii="仿宋" w:hAnsi="仿宋" w:eastAsia="仿宋" w:cs="仿宋"/>
                <w:bCs/>
                <w:color w:val="auto"/>
                <w:szCs w:val="21"/>
                <w:highlight w:val="none"/>
              </w:rPr>
            </w:pPr>
          </w:p>
        </w:tc>
        <w:tc>
          <w:tcPr>
            <w:tcW w:w="963" w:type="dxa"/>
            <w:vAlign w:val="center"/>
          </w:tcPr>
          <w:p>
            <w:pPr>
              <w:pStyle w:val="102"/>
              <w:jc w:val="center"/>
              <w:rPr>
                <w:rFonts w:hint="eastAsia" w:ascii="仿宋" w:hAnsi="仿宋" w:eastAsia="仿宋" w:cs="仿宋"/>
                <w:bCs/>
                <w:color w:val="auto"/>
                <w:szCs w:val="21"/>
                <w:highlight w:val="none"/>
              </w:rPr>
            </w:pPr>
          </w:p>
        </w:tc>
        <w:tc>
          <w:tcPr>
            <w:tcW w:w="988" w:type="dxa"/>
            <w:vAlign w:val="center"/>
          </w:tcPr>
          <w:p>
            <w:pPr>
              <w:pStyle w:val="102"/>
              <w:jc w:val="center"/>
              <w:rPr>
                <w:rFonts w:hint="eastAsia" w:ascii="仿宋" w:hAnsi="仿宋" w:eastAsia="仿宋" w:cs="仿宋"/>
                <w:bCs/>
                <w:color w:val="auto"/>
                <w:szCs w:val="21"/>
                <w:highlight w:val="none"/>
              </w:rPr>
            </w:pPr>
          </w:p>
        </w:tc>
        <w:tc>
          <w:tcPr>
            <w:tcW w:w="951" w:type="dxa"/>
            <w:vAlign w:val="center"/>
          </w:tcPr>
          <w:p>
            <w:pPr>
              <w:pStyle w:val="102"/>
              <w:rPr>
                <w:rFonts w:hint="eastAsia" w:ascii="仿宋" w:hAnsi="仿宋" w:eastAsia="仿宋" w:cs="仿宋"/>
                <w:bCs/>
                <w:color w:val="auto"/>
                <w:szCs w:val="21"/>
                <w:highlight w:val="none"/>
              </w:rPr>
            </w:pPr>
          </w:p>
        </w:tc>
        <w:tc>
          <w:tcPr>
            <w:tcW w:w="996" w:type="dxa"/>
            <w:vAlign w:val="center"/>
          </w:tcPr>
          <w:p>
            <w:pPr>
              <w:pStyle w:val="102"/>
              <w:rPr>
                <w:rFonts w:hint="eastAsia" w:ascii="仿宋" w:hAnsi="仿宋" w:eastAsia="仿宋" w:cs="仿宋"/>
                <w:bCs/>
                <w:color w:val="auto"/>
                <w:szCs w:val="21"/>
                <w:highlight w:val="none"/>
              </w:rPr>
            </w:pPr>
          </w:p>
        </w:tc>
        <w:tc>
          <w:tcPr>
            <w:tcW w:w="1164" w:type="dxa"/>
            <w:vAlign w:val="center"/>
          </w:tcPr>
          <w:p>
            <w:pPr>
              <w:pStyle w:val="102"/>
              <w:rPr>
                <w:rFonts w:hint="eastAsia" w:ascii="仿宋" w:hAnsi="仿宋" w:eastAsia="仿宋" w:cs="仿宋"/>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10" w:type="dxa"/>
            <w:vAlign w:val="center"/>
          </w:tcPr>
          <w:p>
            <w:pPr>
              <w:pStyle w:val="102"/>
              <w:jc w:val="center"/>
              <w:rPr>
                <w:rFonts w:hint="eastAsia" w:ascii="仿宋" w:hAnsi="仿宋" w:eastAsia="仿宋" w:cs="仿宋"/>
                <w:bCs/>
                <w:color w:val="auto"/>
                <w:szCs w:val="21"/>
                <w:highlight w:val="none"/>
              </w:rPr>
            </w:pPr>
          </w:p>
        </w:tc>
        <w:tc>
          <w:tcPr>
            <w:tcW w:w="927" w:type="dxa"/>
            <w:vAlign w:val="center"/>
          </w:tcPr>
          <w:p>
            <w:pPr>
              <w:pStyle w:val="102"/>
              <w:jc w:val="center"/>
              <w:rPr>
                <w:rFonts w:hint="eastAsia" w:ascii="仿宋" w:hAnsi="仿宋" w:eastAsia="仿宋" w:cs="仿宋"/>
                <w:bCs/>
                <w:color w:val="auto"/>
                <w:szCs w:val="21"/>
                <w:highlight w:val="none"/>
              </w:rPr>
            </w:pPr>
          </w:p>
        </w:tc>
        <w:tc>
          <w:tcPr>
            <w:tcW w:w="3401" w:type="dxa"/>
            <w:vAlign w:val="center"/>
          </w:tcPr>
          <w:p>
            <w:pPr>
              <w:pStyle w:val="102"/>
              <w:rPr>
                <w:rFonts w:hint="eastAsia" w:ascii="仿宋" w:hAnsi="仿宋" w:eastAsia="仿宋" w:cs="仿宋"/>
                <w:bCs/>
                <w:color w:val="auto"/>
                <w:szCs w:val="21"/>
                <w:highlight w:val="none"/>
              </w:rPr>
            </w:pPr>
          </w:p>
        </w:tc>
        <w:tc>
          <w:tcPr>
            <w:tcW w:w="963" w:type="dxa"/>
            <w:vAlign w:val="center"/>
          </w:tcPr>
          <w:p>
            <w:pPr>
              <w:pStyle w:val="102"/>
              <w:jc w:val="center"/>
              <w:rPr>
                <w:rFonts w:hint="eastAsia" w:ascii="仿宋" w:hAnsi="仿宋" w:eastAsia="仿宋" w:cs="仿宋"/>
                <w:bCs/>
                <w:color w:val="auto"/>
                <w:szCs w:val="21"/>
                <w:highlight w:val="none"/>
              </w:rPr>
            </w:pPr>
          </w:p>
        </w:tc>
        <w:tc>
          <w:tcPr>
            <w:tcW w:w="988" w:type="dxa"/>
            <w:vAlign w:val="center"/>
          </w:tcPr>
          <w:p>
            <w:pPr>
              <w:pStyle w:val="102"/>
              <w:jc w:val="center"/>
              <w:rPr>
                <w:rFonts w:hint="eastAsia" w:ascii="仿宋" w:hAnsi="仿宋" w:eastAsia="仿宋" w:cs="仿宋"/>
                <w:bCs/>
                <w:color w:val="auto"/>
                <w:szCs w:val="21"/>
                <w:highlight w:val="none"/>
              </w:rPr>
            </w:pPr>
          </w:p>
        </w:tc>
        <w:tc>
          <w:tcPr>
            <w:tcW w:w="951" w:type="dxa"/>
            <w:vAlign w:val="center"/>
          </w:tcPr>
          <w:p>
            <w:pPr>
              <w:pStyle w:val="102"/>
              <w:rPr>
                <w:rFonts w:hint="eastAsia" w:ascii="仿宋" w:hAnsi="仿宋" w:eastAsia="仿宋" w:cs="仿宋"/>
                <w:bCs/>
                <w:color w:val="auto"/>
                <w:szCs w:val="21"/>
                <w:highlight w:val="none"/>
              </w:rPr>
            </w:pPr>
          </w:p>
        </w:tc>
        <w:tc>
          <w:tcPr>
            <w:tcW w:w="996" w:type="dxa"/>
            <w:vAlign w:val="center"/>
          </w:tcPr>
          <w:p>
            <w:pPr>
              <w:pStyle w:val="102"/>
              <w:rPr>
                <w:rFonts w:hint="eastAsia" w:ascii="仿宋" w:hAnsi="仿宋" w:eastAsia="仿宋" w:cs="仿宋"/>
                <w:bCs/>
                <w:color w:val="auto"/>
                <w:szCs w:val="21"/>
                <w:highlight w:val="none"/>
              </w:rPr>
            </w:pPr>
          </w:p>
        </w:tc>
        <w:tc>
          <w:tcPr>
            <w:tcW w:w="1164" w:type="dxa"/>
            <w:vAlign w:val="center"/>
          </w:tcPr>
          <w:p>
            <w:pPr>
              <w:pStyle w:val="102"/>
              <w:rPr>
                <w:rFonts w:hint="eastAsia" w:ascii="仿宋" w:hAnsi="仿宋" w:eastAsia="仿宋" w:cs="仿宋"/>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10" w:type="dxa"/>
            <w:vAlign w:val="center"/>
          </w:tcPr>
          <w:p>
            <w:pPr>
              <w:pStyle w:val="102"/>
              <w:jc w:val="center"/>
              <w:rPr>
                <w:rFonts w:hint="eastAsia" w:ascii="仿宋" w:hAnsi="仿宋" w:eastAsia="仿宋" w:cs="仿宋"/>
                <w:bCs/>
                <w:color w:val="auto"/>
                <w:szCs w:val="21"/>
                <w:highlight w:val="none"/>
              </w:rPr>
            </w:pPr>
          </w:p>
        </w:tc>
        <w:tc>
          <w:tcPr>
            <w:tcW w:w="927" w:type="dxa"/>
            <w:vAlign w:val="center"/>
          </w:tcPr>
          <w:p>
            <w:pPr>
              <w:pStyle w:val="102"/>
              <w:jc w:val="center"/>
              <w:rPr>
                <w:rFonts w:hint="eastAsia" w:ascii="仿宋" w:hAnsi="仿宋" w:eastAsia="仿宋" w:cs="仿宋"/>
                <w:bCs/>
                <w:color w:val="auto"/>
                <w:szCs w:val="21"/>
                <w:highlight w:val="none"/>
              </w:rPr>
            </w:pPr>
          </w:p>
        </w:tc>
        <w:tc>
          <w:tcPr>
            <w:tcW w:w="3401" w:type="dxa"/>
            <w:vAlign w:val="center"/>
          </w:tcPr>
          <w:p>
            <w:pPr>
              <w:pStyle w:val="102"/>
              <w:rPr>
                <w:rFonts w:hint="eastAsia" w:ascii="仿宋" w:hAnsi="仿宋" w:eastAsia="仿宋" w:cs="仿宋"/>
                <w:bCs/>
                <w:color w:val="auto"/>
                <w:szCs w:val="21"/>
                <w:highlight w:val="none"/>
              </w:rPr>
            </w:pPr>
          </w:p>
        </w:tc>
        <w:tc>
          <w:tcPr>
            <w:tcW w:w="963" w:type="dxa"/>
            <w:vAlign w:val="center"/>
          </w:tcPr>
          <w:p>
            <w:pPr>
              <w:pStyle w:val="102"/>
              <w:jc w:val="center"/>
              <w:rPr>
                <w:rFonts w:hint="eastAsia" w:ascii="仿宋" w:hAnsi="仿宋" w:eastAsia="仿宋" w:cs="仿宋"/>
                <w:bCs/>
                <w:color w:val="auto"/>
                <w:szCs w:val="21"/>
                <w:highlight w:val="none"/>
              </w:rPr>
            </w:pPr>
          </w:p>
        </w:tc>
        <w:tc>
          <w:tcPr>
            <w:tcW w:w="988" w:type="dxa"/>
            <w:vAlign w:val="center"/>
          </w:tcPr>
          <w:p>
            <w:pPr>
              <w:pStyle w:val="102"/>
              <w:jc w:val="center"/>
              <w:rPr>
                <w:rFonts w:hint="eastAsia" w:ascii="仿宋" w:hAnsi="仿宋" w:eastAsia="仿宋" w:cs="仿宋"/>
                <w:bCs/>
                <w:color w:val="auto"/>
                <w:szCs w:val="21"/>
                <w:highlight w:val="none"/>
              </w:rPr>
            </w:pPr>
          </w:p>
        </w:tc>
        <w:tc>
          <w:tcPr>
            <w:tcW w:w="951" w:type="dxa"/>
            <w:vAlign w:val="center"/>
          </w:tcPr>
          <w:p>
            <w:pPr>
              <w:pStyle w:val="102"/>
              <w:rPr>
                <w:rFonts w:hint="eastAsia" w:ascii="仿宋" w:hAnsi="仿宋" w:eastAsia="仿宋" w:cs="仿宋"/>
                <w:bCs/>
                <w:color w:val="auto"/>
                <w:szCs w:val="21"/>
                <w:highlight w:val="none"/>
              </w:rPr>
            </w:pPr>
          </w:p>
        </w:tc>
        <w:tc>
          <w:tcPr>
            <w:tcW w:w="996" w:type="dxa"/>
            <w:vAlign w:val="center"/>
          </w:tcPr>
          <w:p>
            <w:pPr>
              <w:pStyle w:val="102"/>
              <w:rPr>
                <w:rFonts w:hint="eastAsia" w:ascii="仿宋" w:hAnsi="仿宋" w:eastAsia="仿宋" w:cs="仿宋"/>
                <w:bCs/>
                <w:color w:val="auto"/>
                <w:szCs w:val="21"/>
                <w:highlight w:val="none"/>
              </w:rPr>
            </w:pPr>
          </w:p>
        </w:tc>
        <w:tc>
          <w:tcPr>
            <w:tcW w:w="1164" w:type="dxa"/>
            <w:vAlign w:val="center"/>
          </w:tcPr>
          <w:p>
            <w:pPr>
              <w:pStyle w:val="102"/>
              <w:rPr>
                <w:rFonts w:hint="eastAsia" w:ascii="仿宋" w:hAnsi="仿宋" w:eastAsia="仿宋" w:cs="仿宋"/>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10" w:type="dxa"/>
            <w:vAlign w:val="center"/>
          </w:tcPr>
          <w:p>
            <w:pPr>
              <w:pStyle w:val="102"/>
              <w:jc w:val="center"/>
              <w:rPr>
                <w:rFonts w:hint="eastAsia" w:ascii="仿宋" w:hAnsi="仿宋" w:eastAsia="仿宋" w:cs="仿宋"/>
                <w:bCs/>
                <w:color w:val="auto"/>
                <w:szCs w:val="21"/>
                <w:highlight w:val="none"/>
              </w:rPr>
            </w:pPr>
          </w:p>
        </w:tc>
        <w:tc>
          <w:tcPr>
            <w:tcW w:w="927" w:type="dxa"/>
            <w:vAlign w:val="center"/>
          </w:tcPr>
          <w:p>
            <w:pPr>
              <w:pStyle w:val="102"/>
              <w:jc w:val="center"/>
              <w:rPr>
                <w:rFonts w:hint="eastAsia" w:ascii="仿宋" w:hAnsi="仿宋" w:eastAsia="仿宋" w:cs="仿宋"/>
                <w:bCs/>
                <w:color w:val="auto"/>
                <w:szCs w:val="21"/>
                <w:highlight w:val="none"/>
              </w:rPr>
            </w:pPr>
          </w:p>
        </w:tc>
        <w:tc>
          <w:tcPr>
            <w:tcW w:w="3401" w:type="dxa"/>
            <w:vAlign w:val="center"/>
          </w:tcPr>
          <w:p>
            <w:pPr>
              <w:pStyle w:val="102"/>
              <w:rPr>
                <w:rFonts w:hint="eastAsia" w:ascii="仿宋" w:hAnsi="仿宋" w:eastAsia="仿宋" w:cs="仿宋"/>
                <w:bCs/>
                <w:color w:val="auto"/>
                <w:szCs w:val="21"/>
                <w:highlight w:val="none"/>
              </w:rPr>
            </w:pPr>
          </w:p>
        </w:tc>
        <w:tc>
          <w:tcPr>
            <w:tcW w:w="963" w:type="dxa"/>
            <w:vAlign w:val="center"/>
          </w:tcPr>
          <w:p>
            <w:pPr>
              <w:pStyle w:val="102"/>
              <w:jc w:val="center"/>
              <w:rPr>
                <w:rFonts w:hint="eastAsia" w:ascii="仿宋" w:hAnsi="仿宋" w:eastAsia="仿宋" w:cs="仿宋"/>
                <w:b/>
                <w:bCs/>
                <w:color w:val="auto"/>
                <w:szCs w:val="21"/>
                <w:highlight w:val="none"/>
              </w:rPr>
            </w:pPr>
          </w:p>
        </w:tc>
        <w:tc>
          <w:tcPr>
            <w:tcW w:w="988" w:type="dxa"/>
            <w:vAlign w:val="center"/>
          </w:tcPr>
          <w:p>
            <w:pPr>
              <w:pStyle w:val="102"/>
              <w:jc w:val="center"/>
              <w:rPr>
                <w:rFonts w:hint="eastAsia" w:ascii="仿宋" w:hAnsi="仿宋" w:eastAsia="仿宋" w:cs="仿宋"/>
                <w:b/>
                <w:bCs/>
                <w:color w:val="auto"/>
                <w:szCs w:val="21"/>
                <w:highlight w:val="none"/>
              </w:rPr>
            </w:pPr>
          </w:p>
        </w:tc>
        <w:tc>
          <w:tcPr>
            <w:tcW w:w="951" w:type="dxa"/>
            <w:vAlign w:val="center"/>
          </w:tcPr>
          <w:p>
            <w:pPr>
              <w:pStyle w:val="102"/>
              <w:rPr>
                <w:rFonts w:hint="eastAsia" w:ascii="仿宋" w:hAnsi="仿宋" w:eastAsia="仿宋" w:cs="仿宋"/>
                <w:b/>
                <w:bCs/>
                <w:color w:val="auto"/>
                <w:szCs w:val="21"/>
                <w:highlight w:val="none"/>
              </w:rPr>
            </w:pPr>
          </w:p>
        </w:tc>
        <w:tc>
          <w:tcPr>
            <w:tcW w:w="996" w:type="dxa"/>
            <w:vAlign w:val="center"/>
          </w:tcPr>
          <w:p>
            <w:pPr>
              <w:pStyle w:val="102"/>
              <w:rPr>
                <w:rFonts w:hint="eastAsia" w:ascii="仿宋" w:hAnsi="仿宋" w:eastAsia="仿宋" w:cs="仿宋"/>
                <w:b/>
                <w:bCs/>
                <w:color w:val="auto"/>
                <w:szCs w:val="21"/>
                <w:highlight w:val="none"/>
              </w:rPr>
            </w:pPr>
          </w:p>
        </w:tc>
        <w:tc>
          <w:tcPr>
            <w:tcW w:w="1164" w:type="dxa"/>
            <w:vAlign w:val="center"/>
          </w:tcPr>
          <w:p>
            <w:pPr>
              <w:pStyle w:val="102"/>
              <w:rPr>
                <w:rFonts w:hint="eastAsia" w:ascii="仿宋" w:hAnsi="仿宋" w:eastAsia="仿宋" w:cs="仿宋"/>
                <w:b/>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10" w:type="dxa"/>
            <w:vAlign w:val="center"/>
          </w:tcPr>
          <w:p>
            <w:pPr>
              <w:pStyle w:val="102"/>
              <w:jc w:val="center"/>
              <w:rPr>
                <w:rFonts w:hint="eastAsia" w:ascii="仿宋" w:hAnsi="仿宋" w:eastAsia="仿宋" w:cs="仿宋"/>
                <w:bCs/>
                <w:color w:val="auto"/>
                <w:szCs w:val="21"/>
                <w:highlight w:val="none"/>
              </w:rPr>
            </w:pPr>
          </w:p>
        </w:tc>
        <w:tc>
          <w:tcPr>
            <w:tcW w:w="927" w:type="dxa"/>
            <w:vAlign w:val="center"/>
          </w:tcPr>
          <w:p>
            <w:pPr>
              <w:pStyle w:val="102"/>
              <w:jc w:val="center"/>
              <w:rPr>
                <w:rFonts w:hint="eastAsia" w:ascii="仿宋" w:hAnsi="仿宋" w:eastAsia="仿宋" w:cs="仿宋"/>
                <w:bCs/>
                <w:color w:val="auto"/>
                <w:szCs w:val="21"/>
                <w:highlight w:val="none"/>
              </w:rPr>
            </w:pPr>
          </w:p>
        </w:tc>
        <w:tc>
          <w:tcPr>
            <w:tcW w:w="3401" w:type="dxa"/>
            <w:vAlign w:val="center"/>
          </w:tcPr>
          <w:p>
            <w:pPr>
              <w:pStyle w:val="102"/>
              <w:rPr>
                <w:rFonts w:hint="eastAsia" w:ascii="仿宋" w:hAnsi="仿宋" w:eastAsia="仿宋" w:cs="仿宋"/>
                <w:bCs/>
                <w:color w:val="auto"/>
                <w:szCs w:val="21"/>
                <w:highlight w:val="none"/>
              </w:rPr>
            </w:pPr>
          </w:p>
        </w:tc>
        <w:tc>
          <w:tcPr>
            <w:tcW w:w="963" w:type="dxa"/>
            <w:vAlign w:val="center"/>
          </w:tcPr>
          <w:p>
            <w:pPr>
              <w:pStyle w:val="102"/>
              <w:jc w:val="center"/>
              <w:rPr>
                <w:rFonts w:hint="eastAsia" w:ascii="仿宋" w:hAnsi="仿宋" w:eastAsia="仿宋" w:cs="仿宋"/>
                <w:b/>
                <w:bCs/>
                <w:color w:val="auto"/>
                <w:szCs w:val="21"/>
                <w:highlight w:val="none"/>
              </w:rPr>
            </w:pPr>
          </w:p>
        </w:tc>
        <w:tc>
          <w:tcPr>
            <w:tcW w:w="988" w:type="dxa"/>
            <w:vAlign w:val="center"/>
          </w:tcPr>
          <w:p>
            <w:pPr>
              <w:pStyle w:val="102"/>
              <w:jc w:val="center"/>
              <w:rPr>
                <w:rFonts w:hint="eastAsia" w:ascii="仿宋" w:hAnsi="仿宋" w:eastAsia="仿宋" w:cs="仿宋"/>
                <w:b/>
                <w:bCs/>
                <w:color w:val="auto"/>
                <w:szCs w:val="21"/>
                <w:highlight w:val="none"/>
              </w:rPr>
            </w:pPr>
          </w:p>
        </w:tc>
        <w:tc>
          <w:tcPr>
            <w:tcW w:w="951" w:type="dxa"/>
            <w:vAlign w:val="center"/>
          </w:tcPr>
          <w:p>
            <w:pPr>
              <w:pStyle w:val="102"/>
              <w:rPr>
                <w:rFonts w:hint="eastAsia" w:ascii="仿宋" w:hAnsi="仿宋" w:eastAsia="仿宋" w:cs="仿宋"/>
                <w:b/>
                <w:bCs/>
                <w:color w:val="auto"/>
                <w:szCs w:val="21"/>
                <w:highlight w:val="none"/>
              </w:rPr>
            </w:pPr>
          </w:p>
        </w:tc>
        <w:tc>
          <w:tcPr>
            <w:tcW w:w="996" w:type="dxa"/>
            <w:vAlign w:val="center"/>
          </w:tcPr>
          <w:p>
            <w:pPr>
              <w:pStyle w:val="102"/>
              <w:rPr>
                <w:rFonts w:hint="eastAsia" w:ascii="仿宋" w:hAnsi="仿宋" w:eastAsia="仿宋" w:cs="仿宋"/>
                <w:b/>
                <w:bCs/>
                <w:color w:val="auto"/>
                <w:szCs w:val="21"/>
                <w:highlight w:val="none"/>
              </w:rPr>
            </w:pPr>
          </w:p>
        </w:tc>
        <w:tc>
          <w:tcPr>
            <w:tcW w:w="1164" w:type="dxa"/>
            <w:vAlign w:val="center"/>
          </w:tcPr>
          <w:p>
            <w:pPr>
              <w:pStyle w:val="102"/>
              <w:rPr>
                <w:rFonts w:hint="eastAsia" w:ascii="仿宋" w:hAnsi="仿宋" w:eastAsia="仿宋" w:cs="仿宋"/>
                <w:b/>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10" w:type="dxa"/>
            <w:vAlign w:val="center"/>
          </w:tcPr>
          <w:p>
            <w:pPr>
              <w:pStyle w:val="102"/>
              <w:jc w:val="center"/>
              <w:rPr>
                <w:rFonts w:hint="eastAsia" w:ascii="仿宋" w:hAnsi="仿宋" w:eastAsia="仿宋" w:cs="仿宋"/>
                <w:bCs/>
                <w:color w:val="auto"/>
                <w:szCs w:val="21"/>
                <w:highlight w:val="none"/>
              </w:rPr>
            </w:pPr>
          </w:p>
        </w:tc>
        <w:tc>
          <w:tcPr>
            <w:tcW w:w="927" w:type="dxa"/>
            <w:vAlign w:val="center"/>
          </w:tcPr>
          <w:p>
            <w:pPr>
              <w:pStyle w:val="102"/>
              <w:jc w:val="center"/>
              <w:rPr>
                <w:rFonts w:hint="eastAsia" w:ascii="仿宋" w:hAnsi="仿宋" w:eastAsia="仿宋" w:cs="仿宋"/>
                <w:bCs/>
                <w:color w:val="auto"/>
                <w:szCs w:val="21"/>
                <w:highlight w:val="none"/>
              </w:rPr>
            </w:pPr>
          </w:p>
        </w:tc>
        <w:tc>
          <w:tcPr>
            <w:tcW w:w="3401" w:type="dxa"/>
            <w:vAlign w:val="center"/>
          </w:tcPr>
          <w:p>
            <w:pPr>
              <w:pStyle w:val="102"/>
              <w:rPr>
                <w:rFonts w:hint="eastAsia" w:ascii="仿宋" w:hAnsi="仿宋" w:eastAsia="仿宋" w:cs="仿宋"/>
                <w:bCs/>
                <w:color w:val="auto"/>
                <w:szCs w:val="21"/>
                <w:highlight w:val="none"/>
              </w:rPr>
            </w:pPr>
          </w:p>
        </w:tc>
        <w:tc>
          <w:tcPr>
            <w:tcW w:w="963" w:type="dxa"/>
            <w:vAlign w:val="center"/>
          </w:tcPr>
          <w:p>
            <w:pPr>
              <w:pStyle w:val="102"/>
              <w:jc w:val="center"/>
              <w:rPr>
                <w:rFonts w:hint="eastAsia" w:ascii="仿宋" w:hAnsi="仿宋" w:eastAsia="仿宋" w:cs="仿宋"/>
                <w:bCs/>
                <w:color w:val="auto"/>
                <w:szCs w:val="21"/>
                <w:highlight w:val="none"/>
              </w:rPr>
            </w:pPr>
          </w:p>
        </w:tc>
        <w:tc>
          <w:tcPr>
            <w:tcW w:w="988" w:type="dxa"/>
            <w:vAlign w:val="center"/>
          </w:tcPr>
          <w:p>
            <w:pPr>
              <w:pStyle w:val="102"/>
              <w:jc w:val="center"/>
              <w:rPr>
                <w:rFonts w:hint="eastAsia" w:ascii="仿宋" w:hAnsi="仿宋" w:eastAsia="仿宋" w:cs="仿宋"/>
                <w:bCs/>
                <w:color w:val="auto"/>
                <w:szCs w:val="21"/>
                <w:highlight w:val="none"/>
              </w:rPr>
            </w:pPr>
          </w:p>
        </w:tc>
        <w:tc>
          <w:tcPr>
            <w:tcW w:w="951" w:type="dxa"/>
            <w:vAlign w:val="center"/>
          </w:tcPr>
          <w:p>
            <w:pPr>
              <w:pStyle w:val="102"/>
              <w:rPr>
                <w:rFonts w:hint="eastAsia" w:ascii="仿宋" w:hAnsi="仿宋" w:eastAsia="仿宋" w:cs="仿宋"/>
                <w:b/>
                <w:bCs/>
                <w:color w:val="auto"/>
                <w:szCs w:val="21"/>
                <w:highlight w:val="none"/>
              </w:rPr>
            </w:pPr>
          </w:p>
        </w:tc>
        <w:tc>
          <w:tcPr>
            <w:tcW w:w="996" w:type="dxa"/>
            <w:vAlign w:val="center"/>
          </w:tcPr>
          <w:p>
            <w:pPr>
              <w:pStyle w:val="102"/>
              <w:rPr>
                <w:rFonts w:hint="eastAsia" w:ascii="仿宋" w:hAnsi="仿宋" w:eastAsia="仿宋" w:cs="仿宋"/>
                <w:b/>
                <w:bCs/>
                <w:color w:val="auto"/>
                <w:szCs w:val="21"/>
                <w:highlight w:val="none"/>
              </w:rPr>
            </w:pPr>
          </w:p>
        </w:tc>
        <w:tc>
          <w:tcPr>
            <w:tcW w:w="1164" w:type="dxa"/>
            <w:vAlign w:val="center"/>
          </w:tcPr>
          <w:p>
            <w:pPr>
              <w:pStyle w:val="102"/>
              <w:rPr>
                <w:rFonts w:hint="eastAsia" w:ascii="仿宋" w:hAnsi="仿宋" w:eastAsia="仿宋" w:cs="仿宋"/>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10" w:type="dxa"/>
            <w:vAlign w:val="center"/>
          </w:tcPr>
          <w:p>
            <w:pPr>
              <w:pStyle w:val="102"/>
              <w:jc w:val="center"/>
              <w:rPr>
                <w:rFonts w:hint="eastAsia" w:ascii="仿宋" w:hAnsi="仿宋" w:eastAsia="仿宋" w:cs="仿宋"/>
                <w:bCs/>
                <w:color w:val="auto"/>
                <w:szCs w:val="21"/>
                <w:highlight w:val="none"/>
              </w:rPr>
            </w:pPr>
          </w:p>
        </w:tc>
        <w:tc>
          <w:tcPr>
            <w:tcW w:w="927" w:type="dxa"/>
            <w:vAlign w:val="center"/>
          </w:tcPr>
          <w:p>
            <w:pPr>
              <w:pStyle w:val="102"/>
              <w:jc w:val="center"/>
              <w:rPr>
                <w:rFonts w:hint="eastAsia" w:ascii="仿宋" w:hAnsi="仿宋" w:eastAsia="仿宋" w:cs="仿宋"/>
                <w:bCs/>
                <w:color w:val="auto"/>
                <w:szCs w:val="21"/>
                <w:highlight w:val="none"/>
              </w:rPr>
            </w:pPr>
          </w:p>
        </w:tc>
        <w:tc>
          <w:tcPr>
            <w:tcW w:w="3401" w:type="dxa"/>
            <w:vAlign w:val="center"/>
          </w:tcPr>
          <w:p>
            <w:pPr>
              <w:pStyle w:val="102"/>
              <w:rPr>
                <w:rFonts w:hint="eastAsia" w:ascii="仿宋" w:hAnsi="仿宋" w:eastAsia="仿宋" w:cs="仿宋"/>
                <w:bCs/>
                <w:color w:val="auto"/>
                <w:szCs w:val="21"/>
                <w:highlight w:val="none"/>
              </w:rPr>
            </w:pPr>
          </w:p>
        </w:tc>
        <w:tc>
          <w:tcPr>
            <w:tcW w:w="963" w:type="dxa"/>
            <w:vAlign w:val="center"/>
          </w:tcPr>
          <w:p>
            <w:pPr>
              <w:pStyle w:val="102"/>
              <w:jc w:val="center"/>
              <w:rPr>
                <w:rFonts w:hint="eastAsia" w:ascii="仿宋" w:hAnsi="仿宋" w:eastAsia="仿宋" w:cs="仿宋"/>
                <w:bCs/>
                <w:color w:val="auto"/>
                <w:szCs w:val="21"/>
                <w:highlight w:val="none"/>
              </w:rPr>
            </w:pPr>
          </w:p>
        </w:tc>
        <w:tc>
          <w:tcPr>
            <w:tcW w:w="988" w:type="dxa"/>
            <w:vAlign w:val="center"/>
          </w:tcPr>
          <w:p>
            <w:pPr>
              <w:pStyle w:val="102"/>
              <w:jc w:val="center"/>
              <w:rPr>
                <w:rFonts w:hint="eastAsia" w:ascii="仿宋" w:hAnsi="仿宋" w:eastAsia="仿宋" w:cs="仿宋"/>
                <w:bCs/>
                <w:color w:val="auto"/>
                <w:szCs w:val="21"/>
                <w:highlight w:val="none"/>
              </w:rPr>
            </w:pPr>
          </w:p>
        </w:tc>
        <w:tc>
          <w:tcPr>
            <w:tcW w:w="951" w:type="dxa"/>
            <w:vAlign w:val="center"/>
          </w:tcPr>
          <w:p>
            <w:pPr>
              <w:pStyle w:val="102"/>
              <w:rPr>
                <w:rFonts w:hint="eastAsia" w:ascii="仿宋" w:hAnsi="仿宋" w:eastAsia="仿宋" w:cs="仿宋"/>
                <w:b/>
                <w:bCs/>
                <w:color w:val="auto"/>
                <w:szCs w:val="21"/>
                <w:highlight w:val="none"/>
              </w:rPr>
            </w:pPr>
          </w:p>
        </w:tc>
        <w:tc>
          <w:tcPr>
            <w:tcW w:w="996" w:type="dxa"/>
            <w:vAlign w:val="center"/>
          </w:tcPr>
          <w:p>
            <w:pPr>
              <w:pStyle w:val="102"/>
              <w:rPr>
                <w:rFonts w:hint="eastAsia" w:ascii="仿宋" w:hAnsi="仿宋" w:eastAsia="仿宋" w:cs="仿宋"/>
                <w:b/>
                <w:bCs/>
                <w:color w:val="auto"/>
                <w:szCs w:val="21"/>
                <w:highlight w:val="none"/>
              </w:rPr>
            </w:pPr>
          </w:p>
        </w:tc>
        <w:tc>
          <w:tcPr>
            <w:tcW w:w="1164" w:type="dxa"/>
            <w:vAlign w:val="center"/>
          </w:tcPr>
          <w:p>
            <w:pPr>
              <w:pStyle w:val="102"/>
              <w:rPr>
                <w:rFonts w:hint="eastAsia" w:ascii="仿宋" w:hAnsi="仿宋" w:eastAsia="仿宋" w:cs="仿宋"/>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10" w:type="dxa"/>
            <w:vAlign w:val="center"/>
          </w:tcPr>
          <w:p>
            <w:pPr>
              <w:pStyle w:val="102"/>
              <w:jc w:val="center"/>
              <w:rPr>
                <w:rFonts w:hint="eastAsia" w:ascii="仿宋" w:hAnsi="仿宋" w:eastAsia="仿宋" w:cs="仿宋"/>
                <w:b/>
                <w:bCs/>
                <w:color w:val="auto"/>
                <w:szCs w:val="21"/>
                <w:highlight w:val="none"/>
              </w:rPr>
            </w:pPr>
          </w:p>
        </w:tc>
        <w:tc>
          <w:tcPr>
            <w:tcW w:w="927" w:type="dxa"/>
            <w:vAlign w:val="center"/>
          </w:tcPr>
          <w:p>
            <w:pPr>
              <w:pStyle w:val="102"/>
              <w:jc w:val="center"/>
              <w:rPr>
                <w:rFonts w:hint="eastAsia" w:ascii="仿宋" w:hAnsi="仿宋" w:eastAsia="仿宋" w:cs="仿宋"/>
                <w:bCs/>
                <w:color w:val="auto"/>
                <w:szCs w:val="21"/>
                <w:highlight w:val="none"/>
              </w:rPr>
            </w:pPr>
          </w:p>
        </w:tc>
        <w:tc>
          <w:tcPr>
            <w:tcW w:w="3401" w:type="dxa"/>
            <w:vAlign w:val="center"/>
          </w:tcPr>
          <w:p>
            <w:pPr>
              <w:pStyle w:val="102"/>
              <w:rPr>
                <w:rFonts w:hint="eastAsia" w:ascii="仿宋" w:hAnsi="仿宋" w:eastAsia="仿宋" w:cs="仿宋"/>
                <w:b/>
                <w:bCs/>
                <w:color w:val="auto"/>
                <w:szCs w:val="21"/>
                <w:highlight w:val="none"/>
              </w:rPr>
            </w:pPr>
          </w:p>
        </w:tc>
        <w:tc>
          <w:tcPr>
            <w:tcW w:w="963" w:type="dxa"/>
            <w:vAlign w:val="center"/>
          </w:tcPr>
          <w:p>
            <w:pPr>
              <w:pStyle w:val="102"/>
              <w:jc w:val="center"/>
              <w:rPr>
                <w:rFonts w:hint="eastAsia" w:ascii="仿宋" w:hAnsi="仿宋" w:eastAsia="仿宋" w:cs="仿宋"/>
                <w:bCs/>
                <w:color w:val="auto"/>
                <w:szCs w:val="21"/>
                <w:highlight w:val="none"/>
              </w:rPr>
            </w:pPr>
          </w:p>
        </w:tc>
        <w:tc>
          <w:tcPr>
            <w:tcW w:w="988" w:type="dxa"/>
            <w:vAlign w:val="center"/>
          </w:tcPr>
          <w:p>
            <w:pPr>
              <w:pStyle w:val="102"/>
              <w:jc w:val="center"/>
              <w:rPr>
                <w:rFonts w:hint="eastAsia" w:ascii="仿宋" w:hAnsi="仿宋" w:eastAsia="仿宋" w:cs="仿宋"/>
                <w:bCs/>
                <w:color w:val="auto"/>
                <w:szCs w:val="21"/>
                <w:highlight w:val="none"/>
              </w:rPr>
            </w:pPr>
          </w:p>
        </w:tc>
        <w:tc>
          <w:tcPr>
            <w:tcW w:w="951" w:type="dxa"/>
            <w:vAlign w:val="center"/>
          </w:tcPr>
          <w:p>
            <w:pPr>
              <w:pStyle w:val="102"/>
              <w:rPr>
                <w:rFonts w:hint="eastAsia" w:ascii="仿宋" w:hAnsi="仿宋" w:eastAsia="仿宋" w:cs="仿宋"/>
                <w:b/>
                <w:bCs/>
                <w:color w:val="auto"/>
                <w:szCs w:val="21"/>
                <w:highlight w:val="none"/>
              </w:rPr>
            </w:pPr>
          </w:p>
        </w:tc>
        <w:tc>
          <w:tcPr>
            <w:tcW w:w="996" w:type="dxa"/>
            <w:vAlign w:val="center"/>
          </w:tcPr>
          <w:p>
            <w:pPr>
              <w:pStyle w:val="102"/>
              <w:rPr>
                <w:rFonts w:hint="eastAsia" w:ascii="仿宋" w:hAnsi="仿宋" w:eastAsia="仿宋" w:cs="仿宋"/>
                <w:b/>
                <w:bCs/>
                <w:color w:val="auto"/>
                <w:szCs w:val="21"/>
                <w:highlight w:val="none"/>
              </w:rPr>
            </w:pPr>
          </w:p>
        </w:tc>
        <w:tc>
          <w:tcPr>
            <w:tcW w:w="1164" w:type="dxa"/>
            <w:vAlign w:val="center"/>
          </w:tcPr>
          <w:p>
            <w:pPr>
              <w:pStyle w:val="102"/>
              <w:rPr>
                <w:rFonts w:hint="eastAsia" w:ascii="仿宋" w:hAnsi="仿宋" w:eastAsia="仿宋" w:cs="仿宋"/>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10" w:type="dxa"/>
            <w:vAlign w:val="center"/>
          </w:tcPr>
          <w:p>
            <w:pPr>
              <w:pStyle w:val="102"/>
              <w:jc w:val="center"/>
              <w:rPr>
                <w:rFonts w:hint="eastAsia" w:ascii="仿宋" w:hAnsi="仿宋" w:eastAsia="仿宋" w:cs="仿宋"/>
                <w:b/>
                <w:bCs/>
                <w:color w:val="auto"/>
                <w:szCs w:val="21"/>
                <w:highlight w:val="none"/>
              </w:rPr>
            </w:pPr>
          </w:p>
        </w:tc>
        <w:tc>
          <w:tcPr>
            <w:tcW w:w="927" w:type="dxa"/>
            <w:vAlign w:val="center"/>
          </w:tcPr>
          <w:p>
            <w:pPr>
              <w:pStyle w:val="102"/>
              <w:jc w:val="center"/>
              <w:rPr>
                <w:rFonts w:hint="eastAsia" w:ascii="仿宋" w:hAnsi="仿宋" w:eastAsia="仿宋" w:cs="仿宋"/>
                <w:bCs/>
                <w:color w:val="auto"/>
                <w:szCs w:val="21"/>
                <w:highlight w:val="none"/>
              </w:rPr>
            </w:pPr>
          </w:p>
        </w:tc>
        <w:tc>
          <w:tcPr>
            <w:tcW w:w="3401" w:type="dxa"/>
            <w:vAlign w:val="center"/>
          </w:tcPr>
          <w:p>
            <w:pPr>
              <w:pStyle w:val="102"/>
              <w:rPr>
                <w:rFonts w:hint="eastAsia" w:ascii="仿宋" w:hAnsi="仿宋" w:eastAsia="仿宋" w:cs="仿宋"/>
                <w:b/>
                <w:bCs/>
                <w:color w:val="auto"/>
                <w:szCs w:val="21"/>
                <w:highlight w:val="none"/>
              </w:rPr>
            </w:pPr>
          </w:p>
        </w:tc>
        <w:tc>
          <w:tcPr>
            <w:tcW w:w="963" w:type="dxa"/>
            <w:vAlign w:val="center"/>
          </w:tcPr>
          <w:p>
            <w:pPr>
              <w:pStyle w:val="102"/>
              <w:jc w:val="center"/>
              <w:rPr>
                <w:rFonts w:hint="eastAsia" w:ascii="仿宋" w:hAnsi="仿宋" w:eastAsia="仿宋" w:cs="仿宋"/>
                <w:bCs/>
                <w:color w:val="auto"/>
                <w:szCs w:val="21"/>
                <w:highlight w:val="none"/>
              </w:rPr>
            </w:pPr>
          </w:p>
        </w:tc>
        <w:tc>
          <w:tcPr>
            <w:tcW w:w="988" w:type="dxa"/>
            <w:vAlign w:val="center"/>
          </w:tcPr>
          <w:p>
            <w:pPr>
              <w:pStyle w:val="102"/>
              <w:jc w:val="center"/>
              <w:rPr>
                <w:rFonts w:hint="eastAsia" w:ascii="仿宋" w:hAnsi="仿宋" w:eastAsia="仿宋" w:cs="仿宋"/>
                <w:bCs/>
                <w:color w:val="auto"/>
                <w:szCs w:val="21"/>
                <w:highlight w:val="none"/>
              </w:rPr>
            </w:pPr>
          </w:p>
        </w:tc>
        <w:tc>
          <w:tcPr>
            <w:tcW w:w="951" w:type="dxa"/>
            <w:vAlign w:val="center"/>
          </w:tcPr>
          <w:p>
            <w:pPr>
              <w:pStyle w:val="102"/>
              <w:rPr>
                <w:rFonts w:hint="eastAsia" w:ascii="仿宋" w:hAnsi="仿宋" w:eastAsia="仿宋" w:cs="仿宋"/>
                <w:b/>
                <w:bCs/>
                <w:color w:val="auto"/>
                <w:szCs w:val="21"/>
                <w:highlight w:val="none"/>
              </w:rPr>
            </w:pPr>
          </w:p>
        </w:tc>
        <w:tc>
          <w:tcPr>
            <w:tcW w:w="996" w:type="dxa"/>
            <w:vAlign w:val="center"/>
          </w:tcPr>
          <w:p>
            <w:pPr>
              <w:pStyle w:val="102"/>
              <w:rPr>
                <w:rFonts w:hint="eastAsia" w:ascii="仿宋" w:hAnsi="仿宋" w:eastAsia="仿宋" w:cs="仿宋"/>
                <w:b/>
                <w:bCs/>
                <w:color w:val="auto"/>
                <w:szCs w:val="21"/>
                <w:highlight w:val="none"/>
              </w:rPr>
            </w:pPr>
          </w:p>
        </w:tc>
        <w:tc>
          <w:tcPr>
            <w:tcW w:w="1164" w:type="dxa"/>
            <w:vAlign w:val="center"/>
          </w:tcPr>
          <w:p>
            <w:pPr>
              <w:pStyle w:val="102"/>
              <w:rPr>
                <w:rFonts w:hint="eastAsia" w:ascii="仿宋" w:hAnsi="仿宋" w:eastAsia="仿宋" w:cs="仿宋"/>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10" w:type="dxa"/>
            <w:vAlign w:val="center"/>
          </w:tcPr>
          <w:p>
            <w:pPr>
              <w:pStyle w:val="102"/>
              <w:jc w:val="center"/>
              <w:rPr>
                <w:rFonts w:hint="eastAsia" w:ascii="仿宋" w:hAnsi="仿宋" w:eastAsia="仿宋" w:cs="仿宋"/>
                <w:b/>
                <w:bCs/>
                <w:color w:val="auto"/>
                <w:szCs w:val="21"/>
                <w:highlight w:val="none"/>
              </w:rPr>
            </w:pPr>
          </w:p>
        </w:tc>
        <w:tc>
          <w:tcPr>
            <w:tcW w:w="927" w:type="dxa"/>
            <w:vAlign w:val="center"/>
          </w:tcPr>
          <w:p>
            <w:pPr>
              <w:pStyle w:val="102"/>
              <w:jc w:val="center"/>
              <w:rPr>
                <w:rFonts w:hint="eastAsia" w:ascii="仿宋" w:hAnsi="仿宋" w:eastAsia="仿宋" w:cs="仿宋"/>
                <w:bCs/>
                <w:color w:val="auto"/>
                <w:szCs w:val="21"/>
                <w:highlight w:val="none"/>
              </w:rPr>
            </w:pPr>
          </w:p>
        </w:tc>
        <w:tc>
          <w:tcPr>
            <w:tcW w:w="3401" w:type="dxa"/>
            <w:vAlign w:val="center"/>
          </w:tcPr>
          <w:p>
            <w:pPr>
              <w:pStyle w:val="102"/>
              <w:rPr>
                <w:rFonts w:hint="eastAsia" w:ascii="仿宋" w:hAnsi="仿宋" w:eastAsia="仿宋" w:cs="仿宋"/>
                <w:bCs/>
                <w:color w:val="auto"/>
                <w:szCs w:val="21"/>
                <w:highlight w:val="none"/>
              </w:rPr>
            </w:pPr>
          </w:p>
        </w:tc>
        <w:tc>
          <w:tcPr>
            <w:tcW w:w="963" w:type="dxa"/>
            <w:vAlign w:val="center"/>
          </w:tcPr>
          <w:p>
            <w:pPr>
              <w:pStyle w:val="102"/>
              <w:jc w:val="center"/>
              <w:rPr>
                <w:rFonts w:hint="eastAsia" w:ascii="仿宋" w:hAnsi="仿宋" w:eastAsia="仿宋" w:cs="仿宋"/>
                <w:bCs/>
                <w:color w:val="auto"/>
                <w:szCs w:val="21"/>
                <w:highlight w:val="none"/>
              </w:rPr>
            </w:pPr>
          </w:p>
        </w:tc>
        <w:tc>
          <w:tcPr>
            <w:tcW w:w="988" w:type="dxa"/>
            <w:vAlign w:val="center"/>
          </w:tcPr>
          <w:p>
            <w:pPr>
              <w:pStyle w:val="102"/>
              <w:jc w:val="center"/>
              <w:rPr>
                <w:rFonts w:hint="eastAsia" w:ascii="仿宋" w:hAnsi="仿宋" w:eastAsia="仿宋" w:cs="仿宋"/>
                <w:bCs/>
                <w:color w:val="auto"/>
                <w:szCs w:val="21"/>
                <w:highlight w:val="none"/>
              </w:rPr>
            </w:pPr>
          </w:p>
        </w:tc>
        <w:tc>
          <w:tcPr>
            <w:tcW w:w="951" w:type="dxa"/>
            <w:vAlign w:val="center"/>
          </w:tcPr>
          <w:p>
            <w:pPr>
              <w:pStyle w:val="102"/>
              <w:rPr>
                <w:rFonts w:hint="eastAsia" w:ascii="仿宋" w:hAnsi="仿宋" w:eastAsia="仿宋" w:cs="仿宋"/>
                <w:b/>
                <w:bCs/>
                <w:color w:val="auto"/>
                <w:szCs w:val="21"/>
                <w:highlight w:val="none"/>
              </w:rPr>
            </w:pPr>
          </w:p>
        </w:tc>
        <w:tc>
          <w:tcPr>
            <w:tcW w:w="996" w:type="dxa"/>
            <w:vAlign w:val="center"/>
          </w:tcPr>
          <w:p>
            <w:pPr>
              <w:pStyle w:val="102"/>
              <w:rPr>
                <w:rFonts w:hint="eastAsia" w:ascii="仿宋" w:hAnsi="仿宋" w:eastAsia="仿宋" w:cs="仿宋"/>
                <w:b/>
                <w:bCs/>
                <w:color w:val="auto"/>
                <w:szCs w:val="21"/>
                <w:highlight w:val="none"/>
              </w:rPr>
            </w:pPr>
          </w:p>
        </w:tc>
        <w:tc>
          <w:tcPr>
            <w:tcW w:w="1164" w:type="dxa"/>
            <w:vAlign w:val="center"/>
          </w:tcPr>
          <w:p>
            <w:pPr>
              <w:pStyle w:val="102"/>
              <w:rPr>
                <w:rFonts w:hint="eastAsia" w:ascii="仿宋" w:hAnsi="仿宋" w:eastAsia="仿宋" w:cs="仿宋"/>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10" w:type="dxa"/>
            <w:vAlign w:val="center"/>
          </w:tcPr>
          <w:p>
            <w:pPr>
              <w:pStyle w:val="102"/>
              <w:jc w:val="center"/>
              <w:rPr>
                <w:rFonts w:hint="eastAsia" w:ascii="仿宋" w:hAnsi="仿宋" w:eastAsia="仿宋" w:cs="仿宋"/>
                <w:b/>
                <w:bCs/>
                <w:color w:val="auto"/>
                <w:szCs w:val="21"/>
                <w:highlight w:val="none"/>
              </w:rPr>
            </w:pPr>
          </w:p>
        </w:tc>
        <w:tc>
          <w:tcPr>
            <w:tcW w:w="927" w:type="dxa"/>
            <w:vAlign w:val="center"/>
          </w:tcPr>
          <w:p>
            <w:pPr>
              <w:pStyle w:val="102"/>
              <w:jc w:val="center"/>
              <w:rPr>
                <w:rFonts w:hint="eastAsia" w:ascii="仿宋" w:hAnsi="仿宋" w:eastAsia="仿宋" w:cs="仿宋"/>
                <w:bCs/>
                <w:color w:val="auto"/>
                <w:szCs w:val="21"/>
                <w:highlight w:val="none"/>
              </w:rPr>
            </w:pPr>
          </w:p>
        </w:tc>
        <w:tc>
          <w:tcPr>
            <w:tcW w:w="3401" w:type="dxa"/>
            <w:vAlign w:val="center"/>
          </w:tcPr>
          <w:p>
            <w:pPr>
              <w:pStyle w:val="102"/>
              <w:rPr>
                <w:rFonts w:hint="eastAsia" w:ascii="仿宋" w:hAnsi="仿宋" w:eastAsia="仿宋" w:cs="仿宋"/>
                <w:b/>
                <w:bCs/>
                <w:color w:val="auto"/>
                <w:szCs w:val="21"/>
                <w:highlight w:val="none"/>
              </w:rPr>
            </w:pPr>
          </w:p>
        </w:tc>
        <w:tc>
          <w:tcPr>
            <w:tcW w:w="963" w:type="dxa"/>
            <w:vAlign w:val="center"/>
          </w:tcPr>
          <w:p>
            <w:pPr>
              <w:pStyle w:val="102"/>
              <w:jc w:val="center"/>
              <w:rPr>
                <w:rFonts w:hint="eastAsia" w:ascii="仿宋" w:hAnsi="仿宋" w:eastAsia="仿宋" w:cs="仿宋"/>
                <w:bCs/>
                <w:color w:val="auto"/>
                <w:szCs w:val="21"/>
                <w:highlight w:val="none"/>
              </w:rPr>
            </w:pPr>
          </w:p>
        </w:tc>
        <w:tc>
          <w:tcPr>
            <w:tcW w:w="988" w:type="dxa"/>
            <w:vAlign w:val="center"/>
          </w:tcPr>
          <w:p>
            <w:pPr>
              <w:pStyle w:val="102"/>
              <w:jc w:val="center"/>
              <w:rPr>
                <w:rFonts w:hint="eastAsia" w:ascii="仿宋" w:hAnsi="仿宋" w:eastAsia="仿宋" w:cs="仿宋"/>
                <w:bCs/>
                <w:color w:val="auto"/>
                <w:szCs w:val="21"/>
                <w:highlight w:val="none"/>
              </w:rPr>
            </w:pPr>
          </w:p>
        </w:tc>
        <w:tc>
          <w:tcPr>
            <w:tcW w:w="951" w:type="dxa"/>
            <w:vAlign w:val="center"/>
          </w:tcPr>
          <w:p>
            <w:pPr>
              <w:pStyle w:val="102"/>
              <w:rPr>
                <w:rFonts w:hint="eastAsia" w:ascii="仿宋" w:hAnsi="仿宋" w:eastAsia="仿宋" w:cs="仿宋"/>
                <w:b/>
                <w:bCs/>
                <w:color w:val="auto"/>
                <w:szCs w:val="21"/>
                <w:highlight w:val="none"/>
              </w:rPr>
            </w:pPr>
          </w:p>
        </w:tc>
        <w:tc>
          <w:tcPr>
            <w:tcW w:w="996" w:type="dxa"/>
            <w:vAlign w:val="center"/>
          </w:tcPr>
          <w:p>
            <w:pPr>
              <w:pStyle w:val="102"/>
              <w:rPr>
                <w:rFonts w:hint="eastAsia" w:ascii="仿宋" w:hAnsi="仿宋" w:eastAsia="仿宋" w:cs="仿宋"/>
                <w:b/>
                <w:bCs/>
                <w:color w:val="auto"/>
                <w:szCs w:val="21"/>
                <w:highlight w:val="none"/>
              </w:rPr>
            </w:pPr>
          </w:p>
        </w:tc>
        <w:tc>
          <w:tcPr>
            <w:tcW w:w="1164" w:type="dxa"/>
            <w:vAlign w:val="center"/>
          </w:tcPr>
          <w:p>
            <w:pPr>
              <w:pStyle w:val="102"/>
              <w:rPr>
                <w:rFonts w:hint="eastAsia" w:ascii="仿宋" w:hAnsi="仿宋" w:eastAsia="仿宋" w:cs="仿宋"/>
                <w:bCs/>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10" w:type="dxa"/>
            <w:vAlign w:val="center"/>
          </w:tcPr>
          <w:p>
            <w:pPr>
              <w:pStyle w:val="102"/>
              <w:jc w:val="center"/>
              <w:rPr>
                <w:rFonts w:hint="eastAsia" w:ascii="仿宋" w:hAnsi="仿宋" w:eastAsia="仿宋" w:cs="仿宋"/>
                <w:b/>
                <w:bCs/>
                <w:color w:val="auto"/>
                <w:szCs w:val="21"/>
                <w:highlight w:val="none"/>
              </w:rPr>
            </w:pPr>
          </w:p>
        </w:tc>
        <w:tc>
          <w:tcPr>
            <w:tcW w:w="927" w:type="dxa"/>
            <w:vAlign w:val="center"/>
          </w:tcPr>
          <w:p>
            <w:pPr>
              <w:pStyle w:val="102"/>
              <w:jc w:val="center"/>
              <w:rPr>
                <w:rFonts w:hint="eastAsia" w:ascii="仿宋" w:hAnsi="仿宋" w:eastAsia="仿宋" w:cs="仿宋"/>
                <w:bCs/>
                <w:color w:val="auto"/>
                <w:szCs w:val="21"/>
                <w:highlight w:val="none"/>
              </w:rPr>
            </w:pPr>
          </w:p>
        </w:tc>
        <w:tc>
          <w:tcPr>
            <w:tcW w:w="3401" w:type="dxa"/>
            <w:vAlign w:val="center"/>
          </w:tcPr>
          <w:p>
            <w:pPr>
              <w:pStyle w:val="102"/>
              <w:rPr>
                <w:rFonts w:hint="eastAsia" w:ascii="仿宋" w:hAnsi="仿宋" w:eastAsia="仿宋" w:cs="仿宋"/>
                <w:b/>
                <w:bCs/>
                <w:color w:val="auto"/>
                <w:szCs w:val="21"/>
                <w:highlight w:val="none"/>
              </w:rPr>
            </w:pPr>
          </w:p>
        </w:tc>
        <w:tc>
          <w:tcPr>
            <w:tcW w:w="963" w:type="dxa"/>
            <w:vAlign w:val="center"/>
          </w:tcPr>
          <w:p>
            <w:pPr>
              <w:pStyle w:val="102"/>
              <w:jc w:val="center"/>
              <w:rPr>
                <w:rFonts w:hint="eastAsia" w:ascii="仿宋" w:hAnsi="仿宋" w:eastAsia="仿宋" w:cs="仿宋"/>
                <w:bCs/>
                <w:color w:val="auto"/>
                <w:szCs w:val="21"/>
                <w:highlight w:val="none"/>
              </w:rPr>
            </w:pPr>
          </w:p>
        </w:tc>
        <w:tc>
          <w:tcPr>
            <w:tcW w:w="988" w:type="dxa"/>
            <w:vAlign w:val="center"/>
          </w:tcPr>
          <w:p>
            <w:pPr>
              <w:pStyle w:val="102"/>
              <w:jc w:val="center"/>
              <w:rPr>
                <w:rFonts w:hint="eastAsia" w:ascii="仿宋" w:hAnsi="仿宋" w:eastAsia="仿宋" w:cs="仿宋"/>
                <w:bCs/>
                <w:color w:val="auto"/>
                <w:szCs w:val="21"/>
                <w:highlight w:val="none"/>
              </w:rPr>
            </w:pPr>
          </w:p>
        </w:tc>
        <w:tc>
          <w:tcPr>
            <w:tcW w:w="951" w:type="dxa"/>
            <w:vAlign w:val="center"/>
          </w:tcPr>
          <w:p>
            <w:pPr>
              <w:pStyle w:val="102"/>
              <w:rPr>
                <w:rFonts w:hint="eastAsia" w:ascii="仿宋" w:hAnsi="仿宋" w:eastAsia="仿宋" w:cs="仿宋"/>
                <w:b/>
                <w:bCs/>
                <w:color w:val="auto"/>
                <w:szCs w:val="21"/>
                <w:highlight w:val="none"/>
              </w:rPr>
            </w:pPr>
          </w:p>
        </w:tc>
        <w:tc>
          <w:tcPr>
            <w:tcW w:w="996" w:type="dxa"/>
            <w:vAlign w:val="center"/>
          </w:tcPr>
          <w:p>
            <w:pPr>
              <w:pStyle w:val="102"/>
              <w:rPr>
                <w:rFonts w:hint="eastAsia" w:ascii="仿宋" w:hAnsi="仿宋" w:eastAsia="仿宋" w:cs="仿宋"/>
                <w:b/>
                <w:bCs/>
                <w:color w:val="auto"/>
                <w:szCs w:val="21"/>
                <w:highlight w:val="none"/>
              </w:rPr>
            </w:pPr>
          </w:p>
        </w:tc>
        <w:tc>
          <w:tcPr>
            <w:tcW w:w="1164" w:type="dxa"/>
            <w:vAlign w:val="center"/>
          </w:tcPr>
          <w:p>
            <w:pPr>
              <w:pStyle w:val="102"/>
              <w:rPr>
                <w:rFonts w:hint="eastAsia" w:ascii="仿宋" w:hAnsi="仿宋" w:eastAsia="仿宋" w:cs="仿宋"/>
                <w:bCs/>
                <w:color w:val="auto"/>
                <w:szCs w:val="21"/>
                <w:highlight w:val="none"/>
              </w:rPr>
            </w:pPr>
          </w:p>
        </w:tc>
      </w:tr>
    </w:tbl>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注：1、以上表格要求按系统细分项目及报价，包括</w:t>
      </w:r>
      <w:r>
        <w:rPr>
          <w:rFonts w:hint="eastAsia" w:ascii="仿宋" w:hAnsi="仿宋" w:eastAsia="仿宋" w:cs="仿宋"/>
          <w:color w:val="auto"/>
          <w:sz w:val="24"/>
          <w:highlight w:val="none"/>
        </w:rPr>
        <w:t>有关本项目实施所需的所涉及的一切费用均计入报价</w:t>
      </w:r>
      <w:r>
        <w:rPr>
          <w:rFonts w:hint="eastAsia" w:ascii="仿宋" w:hAnsi="仿宋" w:eastAsia="仿宋" w:cs="仿宋"/>
          <w:color w:val="auto"/>
          <w:kern w:val="0"/>
          <w:sz w:val="24"/>
          <w:highlight w:val="none"/>
          <w:lang w:val="zh-CN"/>
        </w:rPr>
        <w:t>。</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zh-CN"/>
        </w:rPr>
        <w:t>此表仅提供了表格形式，谈判响应方应根据需要来填写完整的报价明细清单。</w:t>
      </w:r>
      <w:r>
        <w:rPr>
          <w:rFonts w:hint="eastAsia" w:ascii="仿宋" w:hAnsi="仿宋" w:eastAsia="仿宋" w:cs="仿宋"/>
          <w:color w:val="auto"/>
          <w:sz w:val="24"/>
          <w:highlight w:val="none"/>
        </w:rPr>
        <w:t>明细清单合计总价应与投标（开标）一览表报价保持一致。</w:t>
      </w:r>
    </w:p>
    <w:p>
      <w:pPr>
        <w:snapToGrid w:val="0"/>
        <w:spacing w:line="300" w:lineRule="auto"/>
        <w:ind w:firstLine="480" w:firstLineChars="200"/>
        <w:jc w:val="left"/>
        <w:rPr>
          <w:rFonts w:hint="eastAsia" w:ascii="仿宋" w:hAnsi="仿宋" w:eastAsia="仿宋" w:cs="仿宋"/>
          <w:color w:val="auto"/>
          <w:kern w:val="0"/>
          <w:sz w:val="24"/>
          <w:highlight w:val="none"/>
          <w:lang w:val="zh-CN"/>
        </w:rPr>
      </w:pPr>
    </w:p>
    <w:p>
      <w:pPr>
        <w:snapToGrid w:val="0"/>
        <w:spacing w:line="360" w:lineRule="auto"/>
        <w:ind w:right="48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谈判响应方名称(公章)：                                       </w:t>
      </w:r>
    </w:p>
    <w:p>
      <w:pPr>
        <w:snapToGrid w:val="0"/>
        <w:spacing w:line="360" w:lineRule="auto"/>
        <w:ind w:firstLine="4800" w:firstLineChars="20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spacing w:line="360" w:lineRule="auto"/>
        <w:jc w:val="center"/>
        <w:rPr>
          <w:rFonts w:hint="eastAsia" w:ascii="仿宋" w:hAnsi="仿宋" w:eastAsia="仿宋" w:cs="仿宋"/>
          <w:b/>
          <w:color w:val="auto"/>
          <w:spacing w:val="6"/>
          <w:sz w:val="44"/>
          <w:szCs w:val="44"/>
          <w:highlight w:val="none"/>
        </w:rPr>
      </w:pPr>
      <w:r>
        <w:rPr>
          <w:rFonts w:hint="eastAsia" w:ascii="仿宋" w:hAnsi="仿宋" w:eastAsia="仿宋" w:cs="仿宋"/>
          <w:b/>
          <w:color w:val="auto"/>
          <w:sz w:val="30"/>
          <w:szCs w:val="30"/>
          <w:highlight w:val="none"/>
        </w:rPr>
        <w:br w:type="page"/>
      </w:r>
      <w:bookmarkStart w:id="18" w:name="_Toc465665161"/>
      <w:r>
        <w:rPr>
          <w:rFonts w:hint="eastAsia" w:ascii="仿宋" w:hAnsi="仿宋" w:eastAsia="仿宋" w:cs="仿宋"/>
          <w:b/>
          <w:color w:val="auto"/>
          <w:spacing w:val="6"/>
          <w:sz w:val="44"/>
          <w:szCs w:val="44"/>
          <w:highlight w:val="none"/>
        </w:rPr>
        <w:t>附件</w:t>
      </w:r>
      <w:bookmarkEnd w:id="18"/>
    </w:p>
    <w:p>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hint="eastAsia" w:ascii="仿宋" w:hAnsi="仿宋" w:eastAsia="仿宋" w:cs="仿宋"/>
          <w:b/>
          <w:color w:val="auto"/>
          <w:spacing w:val="6"/>
          <w:sz w:val="32"/>
          <w:szCs w:val="32"/>
          <w:highlight w:val="none"/>
        </w:rPr>
      </w:pPr>
      <w:bookmarkStart w:id="19" w:name="OLE_LINK14"/>
      <w:bookmarkStart w:id="20" w:name="OLE_LINK13"/>
      <w:r>
        <w:rPr>
          <w:rFonts w:hint="eastAsia" w:ascii="仿宋" w:hAnsi="仿宋" w:eastAsia="仿宋" w:cs="仿宋"/>
          <w:b/>
          <w:color w:val="auto"/>
          <w:spacing w:val="6"/>
          <w:sz w:val="32"/>
          <w:szCs w:val="32"/>
          <w:highlight w:val="none"/>
        </w:rPr>
        <w:t>残疾人福利性单位声明函</w:t>
      </w:r>
    </w:p>
    <w:bookmarkEnd w:id="19"/>
    <w:bookmarkEnd w:id="20"/>
    <w:p>
      <w:pPr>
        <w:spacing w:line="360" w:lineRule="auto"/>
        <w:rPr>
          <w:rFonts w:hint="eastAsia" w:ascii="仿宋" w:hAnsi="仿宋" w:eastAsia="仿宋" w:cs="仿宋"/>
          <w:b/>
          <w:color w:val="auto"/>
          <w:spacing w:val="6"/>
          <w:sz w:val="30"/>
          <w:szCs w:val="30"/>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tabs>
          <w:tab w:val="left" w:pos="4860"/>
        </w:tabs>
        <w:spacing w:line="360" w:lineRule="auto"/>
        <w:ind w:right="1560"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pStyle w:val="16"/>
        <w:rPr>
          <w:rFonts w:hint="eastAsia" w:ascii="仿宋" w:hAnsi="仿宋" w:eastAsia="仿宋" w:cs="仿宋"/>
          <w:color w:val="auto"/>
          <w:highlight w:val="none"/>
          <w:lang w:val="en-US"/>
        </w:rPr>
      </w:pPr>
    </w:p>
    <w:p>
      <w:pPr>
        <w:pStyle w:val="16"/>
        <w:rPr>
          <w:rFonts w:hint="eastAsia" w:ascii="仿宋" w:hAnsi="仿宋" w:eastAsia="仿宋" w:cs="仿宋"/>
          <w:color w:val="auto"/>
          <w:highlight w:val="none"/>
          <w:lang w:val="en-US"/>
        </w:rPr>
      </w:pPr>
    </w:p>
    <w:p>
      <w:pPr>
        <w:pStyle w:val="16"/>
        <w:rPr>
          <w:rFonts w:hint="eastAsia" w:ascii="仿宋" w:hAnsi="仿宋" w:eastAsia="仿宋" w:cs="仿宋"/>
          <w:color w:val="auto"/>
          <w:highlight w:val="none"/>
          <w:lang w:val="en-US"/>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pStyle w:val="16"/>
        <w:rPr>
          <w:rFonts w:hint="eastAsia" w:ascii="仿宋" w:hAnsi="仿宋" w:eastAsia="仿宋" w:cs="仿宋"/>
          <w:color w:val="auto"/>
          <w:highlight w:val="none"/>
          <w:lang w:val="en-US"/>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地址：邮编：</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联系人：联系电话：</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地址：邮编：</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质疑项目的编号：包号：</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p>
    <w:p>
      <w:pPr>
        <w:snapToGrid w:val="0"/>
        <w:spacing w:line="360" w:lineRule="auto"/>
        <w:rPr>
          <w:rFonts w:hint="eastAsia" w:ascii="仿宋" w:hAnsi="仿宋" w:eastAsia="仿宋" w:cs="仿宋"/>
          <w:color w:val="auto"/>
          <w:sz w:val="24"/>
          <w:highlight w:val="none"/>
          <w:u w:val="dotted"/>
        </w:rPr>
      </w:pP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p>
      <w:pPr>
        <w:spacing w:line="360" w:lineRule="auto"/>
        <w:jc w:val="center"/>
        <w:rPr>
          <w:rFonts w:hint="eastAsia" w:ascii="仿宋" w:hAnsi="仿宋" w:eastAsia="仿宋" w:cs="仿宋"/>
          <w:b/>
          <w:bCs/>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both"/>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地址：邮编：</w:t>
      </w:r>
    </w:p>
    <w:p>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p>
    <w:p>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授权代表：联系电话</w:t>
      </w:r>
      <w:r>
        <w:rPr>
          <w:rFonts w:hint="eastAsia" w:ascii="仿宋" w:hAnsi="仿宋" w:eastAsia="仿宋" w:cs="仿宋"/>
          <w:color w:val="auto"/>
          <w:sz w:val="24"/>
          <w:highlight w:val="none"/>
          <w:u w:val="dotted"/>
        </w:rPr>
        <w:t>：</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地址：邮编：</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地址：邮编：</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地址：邮编：</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采购项目编号：包号：</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投诉人于年月日,向提出质疑，质疑事项为：</w:t>
      </w:r>
    </w:p>
    <w:p>
      <w:pPr>
        <w:spacing w:line="360" w:lineRule="auto"/>
        <w:rPr>
          <w:rFonts w:hint="eastAsia" w:ascii="仿宋" w:hAnsi="仿宋" w:eastAsia="仿宋" w:cs="仿宋"/>
          <w:color w:val="auto"/>
          <w:sz w:val="24"/>
          <w:highlight w:val="none"/>
          <w:u w:val="dotted"/>
        </w:rPr>
      </w:pP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于年月日,就质疑事项作出了答复/没有在法定期限内作出答复。</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p>
    <w:p>
      <w:pPr>
        <w:spacing w:line="360" w:lineRule="auto"/>
        <w:rPr>
          <w:rFonts w:hint="eastAsia" w:ascii="仿宋" w:hAnsi="仿宋" w:eastAsia="仿宋" w:cs="仿宋"/>
          <w:color w:val="auto"/>
          <w:sz w:val="24"/>
          <w:highlight w:val="none"/>
          <w:u w:val="dotted"/>
        </w:rPr>
      </w:pP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p>
    <w:p>
      <w:pPr>
        <w:spacing w:line="360" w:lineRule="auto"/>
        <w:rPr>
          <w:rFonts w:hint="eastAsia" w:ascii="仿宋" w:hAnsi="仿宋" w:eastAsia="仿宋" w:cs="仿宋"/>
          <w:color w:val="auto"/>
          <w:sz w:val="24"/>
          <w:highlight w:val="none"/>
          <w:u w:val="dotted"/>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p>
    <w:p>
      <w:pPr>
        <w:spacing w:line="360" w:lineRule="auto"/>
        <w:rPr>
          <w:rFonts w:hint="eastAsia" w:ascii="仿宋" w:hAnsi="仿宋" w:eastAsia="仿宋" w:cs="仿宋"/>
          <w:color w:val="auto"/>
          <w:sz w:val="24"/>
          <w:highlight w:val="none"/>
          <w:u w:val="singl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highlight w:val="none"/>
        </w:rPr>
      </w:pPr>
    </w:p>
    <w:p>
      <w:pPr>
        <w:pStyle w:val="16"/>
        <w:rPr>
          <w:rFonts w:hint="eastAsia" w:ascii="仿宋" w:hAnsi="仿宋" w:eastAsia="仿宋" w:cs="仿宋"/>
          <w:color w:val="auto"/>
          <w:highlight w:val="none"/>
        </w:rPr>
      </w:pPr>
    </w:p>
    <w:p>
      <w:pPr>
        <w:autoSpaceDE w:val="0"/>
        <w:autoSpaceDN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我方所使用的“XX专用章”与法定名称章具有同等的法律效力，对使用“XX专用章”的行为予以完全承认，并愿意承担相应责任。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kern w:val="2"/>
          <w:sz w:val="24"/>
          <w:szCs w:val="21"/>
          <w:highlight w:val="none"/>
          <w:lang w:val="en-US" w:eastAsia="zh-CN" w:bidi="ar-SA"/>
        </w:rPr>
        <w:pict>
          <v:rect id="Rectangle 17" o:spid="_x0000_s1031"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仿宋" w:hAnsi="仿宋" w:eastAsia="仿宋" w:cs="仿宋"/>
          <w:b/>
          <w:bCs/>
          <w:color w:val="auto"/>
          <w:kern w:val="2"/>
          <w:sz w:val="24"/>
          <w:szCs w:val="21"/>
          <w:highlight w:val="none"/>
          <w:lang w:val="en-US" w:eastAsia="zh-CN" w:bidi="ar-SA"/>
        </w:rPr>
        <w:pict>
          <v:rect id="Rectangle 16" o:spid="_x0000_s1032"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仿宋" w:hAnsi="仿宋" w:eastAsia="仿宋" w:cs="仿宋"/>
          <w:color w:val="auto"/>
          <w:sz w:val="24"/>
          <w:highlight w:val="none"/>
        </w:rPr>
        <w:t>投标单位法定名称章（印模）投标单位“XX专用章”（印模）</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both"/>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both"/>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br w:type="page"/>
      </w: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sz w:val="32"/>
          <w:szCs w:val="32"/>
          <w:highlight w:val="none"/>
        </w:rPr>
        <w:t>中小企业声明函</w:t>
      </w:r>
    </w:p>
    <w:p>
      <w:pPr>
        <w:spacing w:line="360" w:lineRule="auto"/>
        <w:jc w:val="center"/>
        <w:rPr>
          <w:rFonts w:hint="eastAsia" w:ascii="仿宋" w:hAnsi="仿宋" w:eastAsia="仿宋" w:cs="仿宋"/>
          <w:color w:val="auto"/>
          <w:sz w:val="24"/>
          <w:highlight w:val="none"/>
          <w:u w:val="singl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pStyle w:val="5"/>
        <w:tabs>
          <w:tab w:val="left" w:pos="432"/>
        </w:tabs>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
        <w:tabs>
          <w:tab w:val="left" w:pos="432"/>
        </w:tabs>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pPr>
        <w:snapToGrid w:val="0"/>
        <w:spacing w:line="360" w:lineRule="auto"/>
        <w:rPr>
          <w:rFonts w:hint="eastAsia" w:ascii="仿宋" w:hAnsi="仿宋" w:eastAsia="仿宋" w:cs="仿宋"/>
          <w:color w:val="auto"/>
          <w:sz w:val="24"/>
          <w:highlight w:val="none"/>
        </w:rPr>
      </w:pPr>
    </w:p>
    <w:sectPr>
      <w:headerReference r:id="rId10" w:type="default"/>
      <w:footerReference r:id="rId11" w:type="default"/>
      <w:pgSz w:w="11906" w:h="16838"/>
      <w:pgMar w:top="1440" w:right="1418" w:bottom="1440" w:left="141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Univers 57 Condensed">
    <w:altName w:val="Segoe Print"/>
    <w:panose1 w:val="00000000000000000000"/>
    <w:charset w:val="00"/>
    <w:family w:val="auto"/>
    <w:pitch w:val="default"/>
    <w:sig w:usb0="00000000" w:usb1="00000000" w:usb2="00000000" w:usb3="00000000" w:csb0="00000001" w:csb1="00000000"/>
  </w:font>
  <w:font w:name="Helvetica">
    <w:altName w:val="Arial"/>
    <w:panose1 w:val="020B0604020202020204"/>
    <w:charset w:val="00"/>
    <w:family w:val="auto"/>
    <w:pitch w:val="default"/>
    <w:sig w:usb0="00000000" w:usb1="00000000" w:usb2="00000009" w:usb3="00000000" w:csb0="000001FF" w:csb1="00000000"/>
  </w:font>
  <w:font w:name="ヒラギノ角ゴ Pro W3">
    <w:altName w:val="Yu Gothic"/>
    <w:panose1 w:val="00000000000000000000"/>
    <w:charset w:val="80"/>
    <w:family w:val="auto"/>
    <w:pitch w:val="default"/>
    <w:sig w:usb0="00000000" w:usb1="00000000" w:usb2="01000407" w:usb3="00000000" w:csb0="00020000" w:csb1="00000000"/>
  </w:font>
  <w:font w:name="Cambria">
    <w:panose1 w:val="02040503050406030204"/>
    <w:charset w:val="00"/>
    <w:family w:val="auto"/>
    <w:pitch w:val="default"/>
    <w:sig w:usb0="E00006FF" w:usb1="420024FF" w:usb2="02000000" w:usb3="00000000" w:csb0="2000019F" w:csb1="00000000"/>
  </w:font>
  <w:font w:name="隶书">
    <w:altName w:val="微软雅黑"/>
    <w:panose1 w:val="02010509060101010101"/>
    <w:charset w:val="86"/>
    <w:family w:val="auto"/>
    <w:pitch w:val="default"/>
    <w:sig w:usb0="00000000" w:usb1="00000000" w:usb2="00000000" w:usb3="00000000" w:csb0="00040000" w:csb1="00000000"/>
  </w:font>
  <w:font w:name="Century Gothic">
    <w:altName w:val="Yu Gothic UI"/>
    <w:panose1 w:val="020B0502020202020204"/>
    <w:charset w:val="00"/>
    <w:family w:val="auto"/>
    <w:pitch w:val="default"/>
    <w:sig w:usb0="00000000" w:usb1="00000000" w:usb2="00000000" w:usb3="00000000" w:csb0="2000009F" w:csb1="DFD7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rFonts w:ascii="Times New Roman" w:hAnsi="Times New Roman" w:eastAsia="宋体" w:cs="Times New Roman"/>
        <w:kern w:val="2"/>
        <w:sz w:val="18"/>
        <w:szCs w:val="18"/>
        <w:lang w:val="en-US" w:eastAsia="zh-CN" w:bidi="ar-SA"/>
      </w:rPr>
      <w:pict>
        <v:rect id="文本框 14" o:spid="_x0000_s2050" o:spt="1"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4"/>
                </w:pPr>
                <w:r>
                  <w:fldChar w:fldCharType="begin"/>
                </w:r>
                <w:r>
                  <w:instrText xml:space="preserve"> PAGE  \* MERGEFORMAT </w:instrText>
                </w:r>
                <w:r>
                  <w:fldChar w:fldCharType="separate"/>
                </w:r>
                <w:r>
                  <w:t>0</w:t>
                </w:r>
                <w:r>
                  <w:fldChar w:fldCharType="end"/>
                </w:r>
              </w:p>
            </w:txbxContent>
          </v:textbox>
        </v:rect>
      </w:pict>
    </w:r>
  </w:p>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rFonts w:ascii="Times New Roman" w:hAnsi="Times New Roman" w:eastAsia="宋体" w:cs="Times New Roman"/>
        <w:kern w:val="2"/>
        <w:sz w:val="18"/>
        <w:szCs w:val="18"/>
        <w:lang w:val="en-US" w:eastAsia="zh-CN" w:bidi="ar-SA"/>
      </w:rPr>
      <w:pict>
        <v:rect id="文本框 8" o:spid="_x0000_s2049" o:spt="1"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4"/>
                </w:pPr>
                <w:r>
                  <w:fldChar w:fldCharType="begin"/>
                </w:r>
                <w:r>
                  <w:instrText xml:space="preserve"> PAGE  \* MERGEFORMAT </w:instrText>
                </w:r>
                <w:r>
                  <w:fldChar w:fldCharType="separate"/>
                </w:r>
                <w:r>
                  <w:t>0</w:t>
                </w:r>
                <w:r>
                  <w:fldChar w:fldCharType="end"/>
                </w:r>
              </w:p>
            </w:txbxContent>
          </v:textbox>
        </v:rect>
      </w:pict>
    </w:r>
  </w:p>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rPr>
        <w:rFonts w:ascii="仿宋_GB2312" w:eastAsia="仿宋_GB2312"/>
      </w:rPr>
    </w:pPr>
    <w:r>
      <w:rPr>
        <w:rFonts w:ascii="Times New Roman" w:hAnsi="Times New Roman" w:eastAsia="宋体" w:cs="Times New Roman"/>
        <w:kern w:val="2"/>
        <w:sz w:val="18"/>
        <w:szCs w:val="18"/>
        <w:lang w:val="en-US" w:eastAsia="zh-CN" w:bidi="ar-SA"/>
      </w:rPr>
      <w:pict>
        <v:rect id="文本框 15" o:spid="_x0000_s2052" o:spt="1" style="position:absolute;left:0pt;margin-top:0pt;height:144pt;width:144pt;mso-position-horizontal:center;mso-position-horizontal-relative:margin;mso-wrap-style:none;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4"/>
                </w:pPr>
                <w:r>
                  <w:fldChar w:fldCharType="begin"/>
                </w:r>
                <w:r>
                  <w:instrText xml:space="preserve"> PAGE  \* MERGEFORMAT </w:instrText>
                </w:r>
                <w:r>
                  <w:fldChar w:fldCharType="separate"/>
                </w:r>
                <w:r>
                  <w:t>6</w:t>
                </w:r>
                <w:r>
                  <w:fldChar w:fldCharType="end"/>
                </w:r>
              </w:p>
            </w:txbxContent>
          </v:textbox>
        </v:rect>
      </w:pic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rPr>
        <w:rFonts w:ascii="仿宋_GB2312" w:eastAsia="仿宋_GB2312"/>
      </w:rPr>
    </w:pPr>
    <w:r>
      <w:rPr>
        <w:rFonts w:ascii="Times New Roman" w:hAnsi="Times New Roman" w:eastAsia="宋体" w:cs="Times New Roman"/>
        <w:kern w:val="2"/>
        <w:sz w:val="18"/>
        <w:szCs w:val="18"/>
        <w:lang w:val="en-US" w:eastAsia="zh-CN" w:bidi="ar-SA"/>
      </w:rPr>
      <w:pict>
        <v:rect id="文本框 16" o:spid="_x0000_s2051" o:spt="1" style="position:absolute;left:0pt;margin-top:0pt;height:144pt;width:144pt;mso-position-horizontal:center;mso-position-horizontal-relative:margin;mso-wrap-style:none;z-index:251663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4"/>
                </w:pPr>
                <w:r>
                  <w:fldChar w:fldCharType="begin"/>
                </w:r>
                <w:r>
                  <w:instrText xml:space="preserve"> PAGE  \* MERGEFORMAT </w:instrText>
                </w:r>
                <w:r>
                  <w:fldChar w:fldCharType="separate"/>
                </w:r>
                <w:r>
                  <w:t>5</w:t>
                </w:r>
                <w:r>
                  <w:fldChar w:fldCharType="end"/>
                </w:r>
              </w:p>
            </w:txbxContent>
          </v:textbox>
        </v:rect>
      </w:pic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rFonts w:ascii="Times New Roman" w:hAnsi="Times New Roman" w:eastAsia="宋体" w:cs="Times New Roman"/>
        <w:kern w:val="2"/>
        <w:sz w:val="18"/>
        <w:szCs w:val="18"/>
        <w:lang w:val="en-US" w:eastAsia="zh-CN" w:bidi="ar-SA"/>
      </w:rPr>
      <w:pict>
        <v:rect id="文本框 6" o:spid="_x0000_s2053"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4"/>
                  <w:jc w:val="center"/>
                </w:pPr>
                <w:r>
                  <w:fldChar w:fldCharType="begin"/>
                </w:r>
                <w:r>
                  <w:instrText xml:space="preserve">PAGE   \* MERGEFORMAT</w:instrText>
                </w:r>
                <w:r>
                  <w:fldChar w:fldCharType="separate"/>
                </w:r>
                <w:r>
                  <w:rPr>
                    <w:lang w:val="zh-CN"/>
                  </w:rPr>
                  <w:t>2</w:t>
                </w:r>
                <w:r>
                  <w:fldChar w:fldCharType="end"/>
                </w:r>
              </w:p>
              <w:p>
                <w:pPr>
                  <w:pStyle w:val="33"/>
                </w:pPr>
              </w:p>
            </w:txbxContent>
          </v:textbox>
        </v:rect>
      </w:pict>
    </w:r>
  </w:p>
  <w:p>
    <w:pPr>
      <w:pStyle w:val="24"/>
      <w:tabs>
        <w:tab w:val="left" w:pos="4200"/>
        <w:tab w:val="left" w:pos="4620"/>
        <w:tab w:val="clear" w:pos="8306"/>
      </w:tabs>
      <w:ind w:right="720" w:firstLine="180" w:firstLineChars="10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pPr>
    <w:r>
      <w:rPr>
        <w:rFonts w:hint="eastAsia"/>
      </w:rPr>
      <w:t>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rPr>
        <w:rFonts w:ascii="仿宋_GB2312" w:eastAsia="仿宋_GB2312"/>
        <w:b/>
        <w:i/>
        <w:u w:val="single"/>
      </w:rPr>
    </w:pPr>
    <w:r>
      <w:rPr>
        <w:rFonts w:hint="eastAsia"/>
        <w:sz w:val="21"/>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pPr>
    <w:r>
      <w:rPr>
        <w:rFonts w:hint="eastAsia"/>
        <w:lang w:eastAsia="zh-CN"/>
      </w:rPr>
      <w:t>杭州诚华工程项目管理有限公司</w:t>
    </w:r>
    <w:r>
      <w:rPr>
        <w:rFonts w:hint="eastAsia"/>
      </w:rPr>
      <w:t>竞争性谈判文件</w:t>
    </w:r>
  </w:p>
  <w:p>
    <w:pPr>
      <w:tabs>
        <w:tab w:val="left" w:pos="6122"/>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C6CEC"/>
    <w:multiLevelType w:val="singleLevel"/>
    <w:tmpl w:val="EBFC6CEC"/>
    <w:lvl w:ilvl="0" w:tentative="0">
      <w:start w:val="6"/>
      <w:numFmt w:val="chineseCounting"/>
      <w:suff w:val="nothing"/>
      <w:lvlText w:val="%1、"/>
      <w:lvlJc w:val="left"/>
      <w:rPr>
        <w:rFonts w:hint="eastAsia"/>
      </w:rPr>
    </w:lvl>
  </w:abstractNum>
  <w:abstractNum w:abstractNumId="1">
    <w:nsid w:val="FFFFFF88"/>
    <w:multiLevelType w:val="singleLevel"/>
    <w:tmpl w:val="FFFFFF88"/>
    <w:lvl w:ilvl="0" w:tentative="0">
      <w:start w:val="1"/>
      <w:numFmt w:val="decimal"/>
      <w:pStyle w:val="17"/>
      <w:lvlText w:val="%1."/>
      <w:lvlJc w:val="left"/>
      <w:pPr>
        <w:tabs>
          <w:tab w:val="left" w:pos="360"/>
        </w:tabs>
        <w:ind w:left="360" w:hanging="360"/>
      </w:pPr>
    </w:lvl>
  </w:abstractNum>
  <w:abstractNum w:abstractNumId="2">
    <w:nsid w:val="11536175"/>
    <w:multiLevelType w:val="multilevel"/>
    <w:tmpl w:val="11536175"/>
    <w:lvl w:ilvl="0" w:tentative="0">
      <w:start w:val="1"/>
      <w:numFmt w:val="decimal"/>
      <w:lvlText w:val="%1."/>
      <w:lvlJc w:val="left"/>
      <w:pPr>
        <w:ind w:left="1006" w:hanging="420"/>
      </w:pPr>
    </w:lvl>
    <w:lvl w:ilvl="1" w:tentative="0">
      <w:start w:val="1"/>
      <w:numFmt w:val="lowerLetter"/>
      <w:lvlText w:val="%2)"/>
      <w:lvlJc w:val="left"/>
      <w:pPr>
        <w:ind w:left="1426" w:hanging="420"/>
      </w:pPr>
    </w:lvl>
    <w:lvl w:ilvl="2" w:tentative="0">
      <w:start w:val="1"/>
      <w:numFmt w:val="lowerRoman"/>
      <w:lvlText w:val="%3."/>
      <w:lvlJc w:val="right"/>
      <w:pPr>
        <w:ind w:left="1846" w:hanging="420"/>
      </w:pPr>
    </w:lvl>
    <w:lvl w:ilvl="3" w:tentative="0">
      <w:start w:val="1"/>
      <w:numFmt w:val="decimal"/>
      <w:lvlText w:val="%4."/>
      <w:lvlJc w:val="left"/>
      <w:pPr>
        <w:ind w:left="2266" w:hanging="420"/>
      </w:pPr>
    </w:lvl>
    <w:lvl w:ilvl="4" w:tentative="0">
      <w:start w:val="1"/>
      <w:numFmt w:val="lowerLetter"/>
      <w:lvlText w:val="%5)"/>
      <w:lvlJc w:val="left"/>
      <w:pPr>
        <w:ind w:left="2686" w:hanging="420"/>
      </w:pPr>
    </w:lvl>
    <w:lvl w:ilvl="5" w:tentative="0">
      <w:start w:val="1"/>
      <w:numFmt w:val="lowerRoman"/>
      <w:lvlText w:val="%6."/>
      <w:lvlJc w:val="right"/>
      <w:pPr>
        <w:ind w:left="3106" w:hanging="420"/>
      </w:pPr>
    </w:lvl>
    <w:lvl w:ilvl="6" w:tentative="0">
      <w:start w:val="1"/>
      <w:numFmt w:val="decimal"/>
      <w:lvlText w:val="%7."/>
      <w:lvlJc w:val="left"/>
      <w:pPr>
        <w:ind w:left="3526" w:hanging="420"/>
      </w:pPr>
    </w:lvl>
    <w:lvl w:ilvl="7" w:tentative="0">
      <w:start w:val="1"/>
      <w:numFmt w:val="lowerLetter"/>
      <w:lvlText w:val="%8)"/>
      <w:lvlJc w:val="left"/>
      <w:pPr>
        <w:ind w:left="3946" w:hanging="420"/>
      </w:pPr>
    </w:lvl>
    <w:lvl w:ilvl="8" w:tentative="0">
      <w:start w:val="1"/>
      <w:numFmt w:val="lowerRoman"/>
      <w:lvlText w:val="%9."/>
      <w:lvlJc w:val="right"/>
      <w:pPr>
        <w:ind w:left="4366" w:hanging="420"/>
      </w:pPr>
    </w:lvl>
  </w:abstractNum>
  <w:abstractNum w:abstractNumId="3">
    <w:nsid w:val="461BBB80"/>
    <w:multiLevelType w:val="singleLevel"/>
    <w:tmpl w:val="461BBB80"/>
    <w:lvl w:ilvl="0" w:tentative="0">
      <w:start w:val="3"/>
      <w:numFmt w:val="decimal"/>
      <w:lvlText w:val="%1."/>
      <w:lvlJc w:val="left"/>
      <w:pPr>
        <w:tabs>
          <w:tab w:val="left" w:pos="312"/>
        </w:tabs>
      </w:pPr>
    </w:lvl>
  </w:abstractNum>
  <w:abstractNum w:abstractNumId="4">
    <w:nsid w:val="48AE0B36"/>
    <w:multiLevelType w:val="multilevel"/>
    <w:tmpl w:val="48AE0B36"/>
    <w:lvl w:ilvl="0" w:tentative="0">
      <w:start w:val="1"/>
      <w:numFmt w:val="bullet"/>
      <w:pStyle w:val="31"/>
      <w:lvlText w:val=""/>
      <w:lvlJc w:val="left"/>
      <w:pPr>
        <w:tabs>
          <w:tab w:val="left" w:pos="454"/>
        </w:tabs>
        <w:ind w:left="454"/>
      </w:pPr>
      <w:rPr>
        <w:rFonts w:hint="default" w:ascii="Wingdings" w:hAnsi="Wingdings" w:cs="Wingdings"/>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5">
    <w:nsid w:val="66B27795"/>
    <w:multiLevelType w:val="multilevel"/>
    <w:tmpl w:val="66B27795"/>
    <w:lvl w:ilvl="0" w:tentative="0">
      <w:start w:val="1"/>
      <w:numFmt w:val="decimal"/>
      <w:pStyle w:val="51"/>
      <w:lvlText w:val="%1)"/>
      <w:lvlJc w:val="left"/>
      <w:pPr>
        <w:tabs>
          <w:tab w:val="left" w:pos="840"/>
        </w:tabs>
        <w:ind w:left="840" w:hanging="420"/>
      </w:pPr>
      <w:rPr>
        <w:rFonts w:hint="eastAsia"/>
      </w:rPr>
    </w:lvl>
    <w:lvl w:ilvl="1" w:tentative="0">
      <w:start w:val="1"/>
      <w:numFmt w:val="lowerLetter"/>
      <w:lvlText w:val="%2)"/>
      <w:lvlJc w:val="left"/>
      <w:pPr>
        <w:tabs>
          <w:tab w:val="left" w:pos="1060"/>
        </w:tabs>
        <w:ind w:left="1060" w:hanging="420"/>
      </w:pPr>
    </w:lvl>
    <w:lvl w:ilvl="2" w:tentative="0">
      <w:start w:val="1"/>
      <w:numFmt w:val="lowerRoman"/>
      <w:lvlText w:val="%3."/>
      <w:lvlJc w:val="right"/>
      <w:pPr>
        <w:tabs>
          <w:tab w:val="left" w:pos="1480"/>
        </w:tabs>
        <w:ind w:left="1480" w:hanging="420"/>
      </w:pPr>
    </w:lvl>
    <w:lvl w:ilvl="3" w:tentative="0">
      <w:start w:val="1"/>
      <w:numFmt w:val="decimal"/>
      <w:lvlText w:val="%4."/>
      <w:lvlJc w:val="left"/>
      <w:pPr>
        <w:tabs>
          <w:tab w:val="left" w:pos="1900"/>
        </w:tabs>
        <w:ind w:left="1900" w:hanging="420"/>
      </w:pPr>
    </w:lvl>
    <w:lvl w:ilvl="4" w:tentative="0">
      <w:start w:val="1"/>
      <w:numFmt w:val="lowerLetter"/>
      <w:lvlText w:val="%5)"/>
      <w:lvlJc w:val="left"/>
      <w:pPr>
        <w:tabs>
          <w:tab w:val="left" w:pos="2320"/>
        </w:tabs>
        <w:ind w:left="2320" w:hanging="420"/>
      </w:pPr>
    </w:lvl>
    <w:lvl w:ilvl="5" w:tentative="0">
      <w:start w:val="1"/>
      <w:numFmt w:val="lowerRoman"/>
      <w:lvlText w:val="%6."/>
      <w:lvlJc w:val="right"/>
      <w:pPr>
        <w:tabs>
          <w:tab w:val="left" w:pos="2740"/>
        </w:tabs>
        <w:ind w:left="2740" w:hanging="420"/>
      </w:pPr>
    </w:lvl>
    <w:lvl w:ilvl="6" w:tentative="0">
      <w:start w:val="1"/>
      <w:numFmt w:val="decimal"/>
      <w:lvlText w:val="%7."/>
      <w:lvlJc w:val="left"/>
      <w:pPr>
        <w:tabs>
          <w:tab w:val="left" w:pos="3160"/>
        </w:tabs>
        <w:ind w:left="3160" w:hanging="420"/>
      </w:pPr>
    </w:lvl>
    <w:lvl w:ilvl="7" w:tentative="0">
      <w:start w:val="1"/>
      <w:numFmt w:val="lowerLetter"/>
      <w:lvlText w:val="%8)"/>
      <w:lvlJc w:val="left"/>
      <w:pPr>
        <w:tabs>
          <w:tab w:val="left" w:pos="3580"/>
        </w:tabs>
        <w:ind w:left="3580" w:hanging="420"/>
      </w:pPr>
    </w:lvl>
    <w:lvl w:ilvl="8" w:tentative="0">
      <w:start w:val="1"/>
      <w:numFmt w:val="lowerRoman"/>
      <w:lvlText w:val="%9."/>
      <w:lvlJc w:val="right"/>
      <w:pPr>
        <w:tabs>
          <w:tab w:val="left" w:pos="4000"/>
        </w:tabs>
        <w:ind w:left="4000" w:hanging="420"/>
      </w:pPr>
    </w:lvl>
  </w:abstractNum>
  <w:abstractNum w:abstractNumId="6">
    <w:nsid w:val="6E230785"/>
    <w:multiLevelType w:val="multilevel"/>
    <w:tmpl w:val="6E230785"/>
    <w:lvl w:ilvl="0" w:tentative="0">
      <w:start w:val="1"/>
      <w:numFmt w:val="bullet"/>
      <w:pStyle w:val="90"/>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
  </w:num>
  <w:num w:numId="2">
    <w:abstractNumId w:val="4"/>
  </w:num>
  <w:num w:numId="3">
    <w:abstractNumId w:val="5"/>
  </w:num>
  <w:num w:numId="4">
    <w:abstractNumId w:val="6"/>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ZmFiZGI2ZWIxNjhiZjYxM2RlZjJhM2Q3MzQ4ZDZhNzgifQ=="/>
    <w:docVar w:name="KSO_WPS_MARK_KEY" w:val="1b8a635b-35df-491e-a9fc-d443bfbed3be"/>
  </w:docVars>
  <w:rsids>
    <w:rsidRoot w:val="00A33067"/>
    <w:rsid w:val="00004533"/>
    <w:rsid w:val="00005C4F"/>
    <w:rsid w:val="000104BD"/>
    <w:rsid w:val="00013A55"/>
    <w:rsid w:val="00014AA7"/>
    <w:rsid w:val="000226B4"/>
    <w:rsid w:val="00026665"/>
    <w:rsid w:val="00027C60"/>
    <w:rsid w:val="000409B7"/>
    <w:rsid w:val="00050029"/>
    <w:rsid w:val="000524BA"/>
    <w:rsid w:val="00055DE1"/>
    <w:rsid w:val="000651E5"/>
    <w:rsid w:val="0006772D"/>
    <w:rsid w:val="00081447"/>
    <w:rsid w:val="00081842"/>
    <w:rsid w:val="00086C96"/>
    <w:rsid w:val="000870E2"/>
    <w:rsid w:val="00092856"/>
    <w:rsid w:val="00093F5B"/>
    <w:rsid w:val="0009465C"/>
    <w:rsid w:val="000A25B2"/>
    <w:rsid w:val="000B1130"/>
    <w:rsid w:val="000B30D2"/>
    <w:rsid w:val="000B5D21"/>
    <w:rsid w:val="000B6CD0"/>
    <w:rsid w:val="000C2910"/>
    <w:rsid w:val="000C3687"/>
    <w:rsid w:val="000D3DA2"/>
    <w:rsid w:val="000D62A2"/>
    <w:rsid w:val="000F044F"/>
    <w:rsid w:val="000F3418"/>
    <w:rsid w:val="000F4148"/>
    <w:rsid w:val="000F6BE2"/>
    <w:rsid w:val="000F7A93"/>
    <w:rsid w:val="00104B4F"/>
    <w:rsid w:val="00104BAC"/>
    <w:rsid w:val="00107A8C"/>
    <w:rsid w:val="00110240"/>
    <w:rsid w:val="00113089"/>
    <w:rsid w:val="00115098"/>
    <w:rsid w:val="0011569C"/>
    <w:rsid w:val="001174BD"/>
    <w:rsid w:val="0012265B"/>
    <w:rsid w:val="001256D9"/>
    <w:rsid w:val="00127027"/>
    <w:rsid w:val="00130E2C"/>
    <w:rsid w:val="00135673"/>
    <w:rsid w:val="00144852"/>
    <w:rsid w:val="0014551B"/>
    <w:rsid w:val="001456FB"/>
    <w:rsid w:val="0014668B"/>
    <w:rsid w:val="00151832"/>
    <w:rsid w:val="00152237"/>
    <w:rsid w:val="0015666F"/>
    <w:rsid w:val="00157156"/>
    <w:rsid w:val="00180836"/>
    <w:rsid w:val="00185621"/>
    <w:rsid w:val="001860D2"/>
    <w:rsid w:val="001968CA"/>
    <w:rsid w:val="001A128B"/>
    <w:rsid w:val="001A2B77"/>
    <w:rsid w:val="001B1228"/>
    <w:rsid w:val="001B60F6"/>
    <w:rsid w:val="001C308E"/>
    <w:rsid w:val="001C7CAA"/>
    <w:rsid w:val="001D1096"/>
    <w:rsid w:val="001D3487"/>
    <w:rsid w:val="001E2FE5"/>
    <w:rsid w:val="001E6B89"/>
    <w:rsid w:val="001E7CCF"/>
    <w:rsid w:val="001F0F33"/>
    <w:rsid w:val="001F3D81"/>
    <w:rsid w:val="00202527"/>
    <w:rsid w:val="00215013"/>
    <w:rsid w:val="00221326"/>
    <w:rsid w:val="00226CBA"/>
    <w:rsid w:val="00232333"/>
    <w:rsid w:val="00235FC4"/>
    <w:rsid w:val="002435F6"/>
    <w:rsid w:val="002461FB"/>
    <w:rsid w:val="0025056E"/>
    <w:rsid w:val="00252809"/>
    <w:rsid w:val="002534F9"/>
    <w:rsid w:val="0025682A"/>
    <w:rsid w:val="002617B4"/>
    <w:rsid w:val="00265939"/>
    <w:rsid w:val="00265B5A"/>
    <w:rsid w:val="00265D43"/>
    <w:rsid w:val="002719D6"/>
    <w:rsid w:val="00273D2B"/>
    <w:rsid w:val="00274206"/>
    <w:rsid w:val="00290F13"/>
    <w:rsid w:val="00292924"/>
    <w:rsid w:val="0029675A"/>
    <w:rsid w:val="0029744B"/>
    <w:rsid w:val="002A0532"/>
    <w:rsid w:val="002A0945"/>
    <w:rsid w:val="002B45A9"/>
    <w:rsid w:val="002B66DA"/>
    <w:rsid w:val="002C0696"/>
    <w:rsid w:val="002C06A3"/>
    <w:rsid w:val="002C0786"/>
    <w:rsid w:val="002C4BAE"/>
    <w:rsid w:val="002C5778"/>
    <w:rsid w:val="002D4788"/>
    <w:rsid w:val="002E0853"/>
    <w:rsid w:val="002E2579"/>
    <w:rsid w:val="002E5746"/>
    <w:rsid w:val="002E663F"/>
    <w:rsid w:val="002F0B6C"/>
    <w:rsid w:val="002F20C4"/>
    <w:rsid w:val="002F7EA0"/>
    <w:rsid w:val="00310DD6"/>
    <w:rsid w:val="00311586"/>
    <w:rsid w:val="00312B80"/>
    <w:rsid w:val="00313219"/>
    <w:rsid w:val="00316323"/>
    <w:rsid w:val="0032003D"/>
    <w:rsid w:val="00324B28"/>
    <w:rsid w:val="00364B95"/>
    <w:rsid w:val="003667D1"/>
    <w:rsid w:val="00371E0B"/>
    <w:rsid w:val="00376FF4"/>
    <w:rsid w:val="003806AF"/>
    <w:rsid w:val="003A0604"/>
    <w:rsid w:val="003A5B1D"/>
    <w:rsid w:val="003A6FB5"/>
    <w:rsid w:val="003C0227"/>
    <w:rsid w:val="003C64BC"/>
    <w:rsid w:val="003C7C28"/>
    <w:rsid w:val="003D04CF"/>
    <w:rsid w:val="003D5B94"/>
    <w:rsid w:val="003E00A2"/>
    <w:rsid w:val="003E0775"/>
    <w:rsid w:val="003E3279"/>
    <w:rsid w:val="003E4421"/>
    <w:rsid w:val="003E4C4E"/>
    <w:rsid w:val="003E6EBC"/>
    <w:rsid w:val="003F24CB"/>
    <w:rsid w:val="003F75A6"/>
    <w:rsid w:val="00400C97"/>
    <w:rsid w:val="004036ED"/>
    <w:rsid w:val="004174E9"/>
    <w:rsid w:val="00417ABF"/>
    <w:rsid w:val="004325DB"/>
    <w:rsid w:val="00434042"/>
    <w:rsid w:val="00434A1B"/>
    <w:rsid w:val="0045444A"/>
    <w:rsid w:val="0046009D"/>
    <w:rsid w:val="00462833"/>
    <w:rsid w:val="00463C1C"/>
    <w:rsid w:val="00471FF0"/>
    <w:rsid w:val="00472A81"/>
    <w:rsid w:val="00473A8C"/>
    <w:rsid w:val="00481398"/>
    <w:rsid w:val="0048222D"/>
    <w:rsid w:val="00482B12"/>
    <w:rsid w:val="00485ABB"/>
    <w:rsid w:val="004921FD"/>
    <w:rsid w:val="004926B8"/>
    <w:rsid w:val="004B065F"/>
    <w:rsid w:val="004B13A3"/>
    <w:rsid w:val="004B5217"/>
    <w:rsid w:val="004B62F7"/>
    <w:rsid w:val="004C2E12"/>
    <w:rsid w:val="004D32BF"/>
    <w:rsid w:val="004D5C61"/>
    <w:rsid w:val="004E5FA2"/>
    <w:rsid w:val="004F0AC7"/>
    <w:rsid w:val="004F10D6"/>
    <w:rsid w:val="004F5357"/>
    <w:rsid w:val="004F683A"/>
    <w:rsid w:val="0050290D"/>
    <w:rsid w:val="00503B0B"/>
    <w:rsid w:val="00503C11"/>
    <w:rsid w:val="005071CF"/>
    <w:rsid w:val="0051761D"/>
    <w:rsid w:val="005207E7"/>
    <w:rsid w:val="00525A5E"/>
    <w:rsid w:val="0053651E"/>
    <w:rsid w:val="00541C89"/>
    <w:rsid w:val="00541DC9"/>
    <w:rsid w:val="00546E86"/>
    <w:rsid w:val="00547F7B"/>
    <w:rsid w:val="00554B49"/>
    <w:rsid w:val="00557398"/>
    <w:rsid w:val="005639DB"/>
    <w:rsid w:val="0056576E"/>
    <w:rsid w:val="00570E80"/>
    <w:rsid w:val="005716DA"/>
    <w:rsid w:val="00577105"/>
    <w:rsid w:val="005821D8"/>
    <w:rsid w:val="00595E3F"/>
    <w:rsid w:val="005A03CB"/>
    <w:rsid w:val="005C519E"/>
    <w:rsid w:val="005C55AE"/>
    <w:rsid w:val="005C61E7"/>
    <w:rsid w:val="005D3B2E"/>
    <w:rsid w:val="005D5D77"/>
    <w:rsid w:val="005E1968"/>
    <w:rsid w:val="005E3AC5"/>
    <w:rsid w:val="005E7D9B"/>
    <w:rsid w:val="005E7DDC"/>
    <w:rsid w:val="005F2473"/>
    <w:rsid w:val="005F7E72"/>
    <w:rsid w:val="0060019D"/>
    <w:rsid w:val="006055C8"/>
    <w:rsid w:val="00606B41"/>
    <w:rsid w:val="00611199"/>
    <w:rsid w:val="006154F5"/>
    <w:rsid w:val="00615805"/>
    <w:rsid w:val="00617368"/>
    <w:rsid w:val="00621B98"/>
    <w:rsid w:val="00622772"/>
    <w:rsid w:val="00626E32"/>
    <w:rsid w:val="0064200C"/>
    <w:rsid w:val="006429E6"/>
    <w:rsid w:val="00650008"/>
    <w:rsid w:val="00655810"/>
    <w:rsid w:val="00672FD9"/>
    <w:rsid w:val="0067631D"/>
    <w:rsid w:val="00677A1C"/>
    <w:rsid w:val="00677AF9"/>
    <w:rsid w:val="0068194F"/>
    <w:rsid w:val="00690783"/>
    <w:rsid w:val="00691614"/>
    <w:rsid w:val="006A16C7"/>
    <w:rsid w:val="006A2B22"/>
    <w:rsid w:val="006A3848"/>
    <w:rsid w:val="006B5579"/>
    <w:rsid w:val="006B5E70"/>
    <w:rsid w:val="006B76B0"/>
    <w:rsid w:val="006C472B"/>
    <w:rsid w:val="006C6B3A"/>
    <w:rsid w:val="006D6499"/>
    <w:rsid w:val="006D6C35"/>
    <w:rsid w:val="006E0ABF"/>
    <w:rsid w:val="006E3221"/>
    <w:rsid w:val="006E344B"/>
    <w:rsid w:val="006F0422"/>
    <w:rsid w:val="006F3016"/>
    <w:rsid w:val="006F7360"/>
    <w:rsid w:val="00707184"/>
    <w:rsid w:val="007102AE"/>
    <w:rsid w:val="00711BAF"/>
    <w:rsid w:val="007150B8"/>
    <w:rsid w:val="0071531F"/>
    <w:rsid w:val="007206E9"/>
    <w:rsid w:val="00721299"/>
    <w:rsid w:val="00723A35"/>
    <w:rsid w:val="00724956"/>
    <w:rsid w:val="00725D05"/>
    <w:rsid w:val="00733369"/>
    <w:rsid w:val="0074048E"/>
    <w:rsid w:val="0074455F"/>
    <w:rsid w:val="00746671"/>
    <w:rsid w:val="00763837"/>
    <w:rsid w:val="00766779"/>
    <w:rsid w:val="00773C8D"/>
    <w:rsid w:val="007744C8"/>
    <w:rsid w:val="007746A8"/>
    <w:rsid w:val="00777F57"/>
    <w:rsid w:val="00782D22"/>
    <w:rsid w:val="00783303"/>
    <w:rsid w:val="00791468"/>
    <w:rsid w:val="0079277E"/>
    <w:rsid w:val="00797110"/>
    <w:rsid w:val="007A05D2"/>
    <w:rsid w:val="007B1181"/>
    <w:rsid w:val="007B2999"/>
    <w:rsid w:val="007B32D6"/>
    <w:rsid w:val="007B3534"/>
    <w:rsid w:val="007C1DAA"/>
    <w:rsid w:val="007C7492"/>
    <w:rsid w:val="007D2758"/>
    <w:rsid w:val="007D4AE2"/>
    <w:rsid w:val="007E208D"/>
    <w:rsid w:val="007E2A21"/>
    <w:rsid w:val="00800EBA"/>
    <w:rsid w:val="00801673"/>
    <w:rsid w:val="00803DF9"/>
    <w:rsid w:val="00806B90"/>
    <w:rsid w:val="008171C7"/>
    <w:rsid w:val="008237A3"/>
    <w:rsid w:val="008560AA"/>
    <w:rsid w:val="008606B1"/>
    <w:rsid w:val="00860BD2"/>
    <w:rsid w:val="00861638"/>
    <w:rsid w:val="00863EDC"/>
    <w:rsid w:val="00864FB1"/>
    <w:rsid w:val="00867856"/>
    <w:rsid w:val="0087625D"/>
    <w:rsid w:val="008770C7"/>
    <w:rsid w:val="008817F8"/>
    <w:rsid w:val="008A2438"/>
    <w:rsid w:val="008A407E"/>
    <w:rsid w:val="008A7CA7"/>
    <w:rsid w:val="008B03A6"/>
    <w:rsid w:val="008B0C13"/>
    <w:rsid w:val="008B5166"/>
    <w:rsid w:val="008B51F2"/>
    <w:rsid w:val="008B69C2"/>
    <w:rsid w:val="008C0768"/>
    <w:rsid w:val="008D30AA"/>
    <w:rsid w:val="008D4D65"/>
    <w:rsid w:val="008E0215"/>
    <w:rsid w:val="008E0DCF"/>
    <w:rsid w:val="008E1413"/>
    <w:rsid w:val="008E1822"/>
    <w:rsid w:val="008E1E4C"/>
    <w:rsid w:val="008E47D8"/>
    <w:rsid w:val="008E4E85"/>
    <w:rsid w:val="008E555C"/>
    <w:rsid w:val="008E5EE9"/>
    <w:rsid w:val="008F312E"/>
    <w:rsid w:val="008F31B4"/>
    <w:rsid w:val="0090388E"/>
    <w:rsid w:val="009043F7"/>
    <w:rsid w:val="009065A3"/>
    <w:rsid w:val="00906C59"/>
    <w:rsid w:val="0090714E"/>
    <w:rsid w:val="00912029"/>
    <w:rsid w:val="00912292"/>
    <w:rsid w:val="009156B5"/>
    <w:rsid w:val="00917DE7"/>
    <w:rsid w:val="00921440"/>
    <w:rsid w:val="00922042"/>
    <w:rsid w:val="00927126"/>
    <w:rsid w:val="009336D5"/>
    <w:rsid w:val="009364FC"/>
    <w:rsid w:val="00944CAF"/>
    <w:rsid w:val="009453FF"/>
    <w:rsid w:val="0094629E"/>
    <w:rsid w:val="00951195"/>
    <w:rsid w:val="00952BD4"/>
    <w:rsid w:val="0095717D"/>
    <w:rsid w:val="00962F92"/>
    <w:rsid w:val="00964FBF"/>
    <w:rsid w:val="00976034"/>
    <w:rsid w:val="00980167"/>
    <w:rsid w:val="00980747"/>
    <w:rsid w:val="00982E03"/>
    <w:rsid w:val="009859BC"/>
    <w:rsid w:val="009871EA"/>
    <w:rsid w:val="009904DB"/>
    <w:rsid w:val="009C1932"/>
    <w:rsid w:val="009C7E4F"/>
    <w:rsid w:val="009D1BE5"/>
    <w:rsid w:val="009D2234"/>
    <w:rsid w:val="009D2D5C"/>
    <w:rsid w:val="009D4374"/>
    <w:rsid w:val="009E6A9B"/>
    <w:rsid w:val="009F4F59"/>
    <w:rsid w:val="00A01D58"/>
    <w:rsid w:val="00A06489"/>
    <w:rsid w:val="00A10C54"/>
    <w:rsid w:val="00A17EA7"/>
    <w:rsid w:val="00A236E6"/>
    <w:rsid w:val="00A33067"/>
    <w:rsid w:val="00A36D6A"/>
    <w:rsid w:val="00A43DBB"/>
    <w:rsid w:val="00A50409"/>
    <w:rsid w:val="00A51C56"/>
    <w:rsid w:val="00A57230"/>
    <w:rsid w:val="00A60056"/>
    <w:rsid w:val="00A66548"/>
    <w:rsid w:val="00A67002"/>
    <w:rsid w:val="00A71D09"/>
    <w:rsid w:val="00A745A9"/>
    <w:rsid w:val="00A81799"/>
    <w:rsid w:val="00A87FBA"/>
    <w:rsid w:val="00A962E2"/>
    <w:rsid w:val="00AA4235"/>
    <w:rsid w:val="00AD6CEC"/>
    <w:rsid w:val="00AF221D"/>
    <w:rsid w:val="00AF292E"/>
    <w:rsid w:val="00AF297E"/>
    <w:rsid w:val="00AF3FD5"/>
    <w:rsid w:val="00AF77D6"/>
    <w:rsid w:val="00B04EAD"/>
    <w:rsid w:val="00B051A1"/>
    <w:rsid w:val="00B13346"/>
    <w:rsid w:val="00B172F8"/>
    <w:rsid w:val="00B177B0"/>
    <w:rsid w:val="00B23CFE"/>
    <w:rsid w:val="00B34CD2"/>
    <w:rsid w:val="00B448F0"/>
    <w:rsid w:val="00B5308C"/>
    <w:rsid w:val="00B55A83"/>
    <w:rsid w:val="00B6638D"/>
    <w:rsid w:val="00B75825"/>
    <w:rsid w:val="00B8266C"/>
    <w:rsid w:val="00B83AC4"/>
    <w:rsid w:val="00B87149"/>
    <w:rsid w:val="00B91B32"/>
    <w:rsid w:val="00B95715"/>
    <w:rsid w:val="00B95953"/>
    <w:rsid w:val="00B97B7A"/>
    <w:rsid w:val="00BA76FB"/>
    <w:rsid w:val="00BB2B45"/>
    <w:rsid w:val="00BB2D8B"/>
    <w:rsid w:val="00BB59BD"/>
    <w:rsid w:val="00BB6F7A"/>
    <w:rsid w:val="00BC07CA"/>
    <w:rsid w:val="00BC254A"/>
    <w:rsid w:val="00BC65BC"/>
    <w:rsid w:val="00BD3676"/>
    <w:rsid w:val="00BD51C8"/>
    <w:rsid w:val="00BE0264"/>
    <w:rsid w:val="00BE0500"/>
    <w:rsid w:val="00BE1935"/>
    <w:rsid w:val="00BE4EEE"/>
    <w:rsid w:val="00BE5EE1"/>
    <w:rsid w:val="00BE7FB6"/>
    <w:rsid w:val="00BF0D79"/>
    <w:rsid w:val="00BF3BAD"/>
    <w:rsid w:val="00C00251"/>
    <w:rsid w:val="00C0032E"/>
    <w:rsid w:val="00C01BA6"/>
    <w:rsid w:val="00C10E03"/>
    <w:rsid w:val="00C136C4"/>
    <w:rsid w:val="00C32D7E"/>
    <w:rsid w:val="00C32E69"/>
    <w:rsid w:val="00C41CF3"/>
    <w:rsid w:val="00C4696A"/>
    <w:rsid w:val="00C51CDE"/>
    <w:rsid w:val="00C54132"/>
    <w:rsid w:val="00C5695A"/>
    <w:rsid w:val="00C62D16"/>
    <w:rsid w:val="00C64502"/>
    <w:rsid w:val="00C66B3B"/>
    <w:rsid w:val="00C7762A"/>
    <w:rsid w:val="00C82DA8"/>
    <w:rsid w:val="00C84580"/>
    <w:rsid w:val="00C97390"/>
    <w:rsid w:val="00CA5919"/>
    <w:rsid w:val="00CC00C6"/>
    <w:rsid w:val="00CC187C"/>
    <w:rsid w:val="00CC1883"/>
    <w:rsid w:val="00CC1BAD"/>
    <w:rsid w:val="00CD0D51"/>
    <w:rsid w:val="00CD29EA"/>
    <w:rsid w:val="00CD5641"/>
    <w:rsid w:val="00CF1388"/>
    <w:rsid w:val="00CF3E6E"/>
    <w:rsid w:val="00CF49CB"/>
    <w:rsid w:val="00D03A17"/>
    <w:rsid w:val="00D05F7B"/>
    <w:rsid w:val="00D10610"/>
    <w:rsid w:val="00D1417C"/>
    <w:rsid w:val="00D16093"/>
    <w:rsid w:val="00D20EAF"/>
    <w:rsid w:val="00D2630C"/>
    <w:rsid w:val="00D32E81"/>
    <w:rsid w:val="00D32FAE"/>
    <w:rsid w:val="00D333ED"/>
    <w:rsid w:val="00D34613"/>
    <w:rsid w:val="00D4309B"/>
    <w:rsid w:val="00D4550F"/>
    <w:rsid w:val="00D50B31"/>
    <w:rsid w:val="00D52860"/>
    <w:rsid w:val="00D55621"/>
    <w:rsid w:val="00D62200"/>
    <w:rsid w:val="00D62B5C"/>
    <w:rsid w:val="00D63969"/>
    <w:rsid w:val="00D64EBE"/>
    <w:rsid w:val="00D6592E"/>
    <w:rsid w:val="00D66410"/>
    <w:rsid w:val="00D675A6"/>
    <w:rsid w:val="00D72E90"/>
    <w:rsid w:val="00D771D1"/>
    <w:rsid w:val="00D848D7"/>
    <w:rsid w:val="00D86B93"/>
    <w:rsid w:val="00D930B6"/>
    <w:rsid w:val="00DA28B4"/>
    <w:rsid w:val="00DB550D"/>
    <w:rsid w:val="00DC60BA"/>
    <w:rsid w:val="00DD2CCD"/>
    <w:rsid w:val="00DD383B"/>
    <w:rsid w:val="00DD6AF0"/>
    <w:rsid w:val="00DE3C15"/>
    <w:rsid w:val="00DF15F7"/>
    <w:rsid w:val="00DF21E2"/>
    <w:rsid w:val="00DF456A"/>
    <w:rsid w:val="00E0021E"/>
    <w:rsid w:val="00E03DF6"/>
    <w:rsid w:val="00E109C4"/>
    <w:rsid w:val="00E11069"/>
    <w:rsid w:val="00E129B3"/>
    <w:rsid w:val="00E13137"/>
    <w:rsid w:val="00E14EC4"/>
    <w:rsid w:val="00E2482B"/>
    <w:rsid w:val="00E26535"/>
    <w:rsid w:val="00E2718E"/>
    <w:rsid w:val="00E27E28"/>
    <w:rsid w:val="00E3107A"/>
    <w:rsid w:val="00E42669"/>
    <w:rsid w:val="00E60D59"/>
    <w:rsid w:val="00E6587D"/>
    <w:rsid w:val="00E86484"/>
    <w:rsid w:val="00E86BF5"/>
    <w:rsid w:val="00E91829"/>
    <w:rsid w:val="00E92927"/>
    <w:rsid w:val="00E9507B"/>
    <w:rsid w:val="00E95E73"/>
    <w:rsid w:val="00EA6EDA"/>
    <w:rsid w:val="00EB41C3"/>
    <w:rsid w:val="00EB53D3"/>
    <w:rsid w:val="00EB68E3"/>
    <w:rsid w:val="00EC2E9A"/>
    <w:rsid w:val="00ED6303"/>
    <w:rsid w:val="00EE083B"/>
    <w:rsid w:val="00EE33E2"/>
    <w:rsid w:val="00EE3452"/>
    <w:rsid w:val="00EF0344"/>
    <w:rsid w:val="00EF4194"/>
    <w:rsid w:val="00F04210"/>
    <w:rsid w:val="00F04674"/>
    <w:rsid w:val="00F04A9E"/>
    <w:rsid w:val="00F2506D"/>
    <w:rsid w:val="00F26333"/>
    <w:rsid w:val="00F30190"/>
    <w:rsid w:val="00F30A91"/>
    <w:rsid w:val="00F362D8"/>
    <w:rsid w:val="00F364AB"/>
    <w:rsid w:val="00F41A39"/>
    <w:rsid w:val="00F42134"/>
    <w:rsid w:val="00F4571F"/>
    <w:rsid w:val="00F469A3"/>
    <w:rsid w:val="00F50DFB"/>
    <w:rsid w:val="00F53706"/>
    <w:rsid w:val="00F53A63"/>
    <w:rsid w:val="00F53D14"/>
    <w:rsid w:val="00F55AE4"/>
    <w:rsid w:val="00F57721"/>
    <w:rsid w:val="00F632EC"/>
    <w:rsid w:val="00F645F3"/>
    <w:rsid w:val="00F661CE"/>
    <w:rsid w:val="00F727CA"/>
    <w:rsid w:val="00F7638B"/>
    <w:rsid w:val="00F83CFE"/>
    <w:rsid w:val="00F85F5A"/>
    <w:rsid w:val="00F86A23"/>
    <w:rsid w:val="00F91278"/>
    <w:rsid w:val="00F95385"/>
    <w:rsid w:val="00F957AD"/>
    <w:rsid w:val="00F97065"/>
    <w:rsid w:val="00FA63BB"/>
    <w:rsid w:val="00FA7A2C"/>
    <w:rsid w:val="00FB0FFD"/>
    <w:rsid w:val="00FB61A6"/>
    <w:rsid w:val="00FB6E1B"/>
    <w:rsid w:val="00FC75B0"/>
    <w:rsid w:val="00FD4523"/>
    <w:rsid w:val="00FE224B"/>
    <w:rsid w:val="00FE2ECF"/>
    <w:rsid w:val="00FE384C"/>
    <w:rsid w:val="00FE3AE5"/>
    <w:rsid w:val="00FE3EF0"/>
    <w:rsid w:val="02213DC1"/>
    <w:rsid w:val="02913D24"/>
    <w:rsid w:val="03810863"/>
    <w:rsid w:val="03913F7D"/>
    <w:rsid w:val="03A2051F"/>
    <w:rsid w:val="03AF15ED"/>
    <w:rsid w:val="048C0C24"/>
    <w:rsid w:val="04A965ED"/>
    <w:rsid w:val="04D9430D"/>
    <w:rsid w:val="061908B1"/>
    <w:rsid w:val="06735CF5"/>
    <w:rsid w:val="08105183"/>
    <w:rsid w:val="08AE07AB"/>
    <w:rsid w:val="09405E89"/>
    <w:rsid w:val="0B0C10FF"/>
    <w:rsid w:val="0B9817D0"/>
    <w:rsid w:val="0BA24535"/>
    <w:rsid w:val="0BEC37C8"/>
    <w:rsid w:val="0D276176"/>
    <w:rsid w:val="0D28307F"/>
    <w:rsid w:val="0DDC0982"/>
    <w:rsid w:val="0DE941E0"/>
    <w:rsid w:val="0E0847BE"/>
    <w:rsid w:val="0E327DDB"/>
    <w:rsid w:val="0E521BC8"/>
    <w:rsid w:val="0F570F30"/>
    <w:rsid w:val="0F667D37"/>
    <w:rsid w:val="12776995"/>
    <w:rsid w:val="12827258"/>
    <w:rsid w:val="12C77BB2"/>
    <w:rsid w:val="13B06914"/>
    <w:rsid w:val="14311570"/>
    <w:rsid w:val="14FD17BA"/>
    <w:rsid w:val="15497087"/>
    <w:rsid w:val="15D44F4D"/>
    <w:rsid w:val="164C361E"/>
    <w:rsid w:val="166C6095"/>
    <w:rsid w:val="16A40FE5"/>
    <w:rsid w:val="17575DF8"/>
    <w:rsid w:val="1807115D"/>
    <w:rsid w:val="18B72C17"/>
    <w:rsid w:val="19045B0B"/>
    <w:rsid w:val="19E53F4A"/>
    <w:rsid w:val="1A850632"/>
    <w:rsid w:val="1ACC6698"/>
    <w:rsid w:val="1C362480"/>
    <w:rsid w:val="1C9D227D"/>
    <w:rsid w:val="1D070DD8"/>
    <w:rsid w:val="1D630897"/>
    <w:rsid w:val="1D702D27"/>
    <w:rsid w:val="1EAF54ED"/>
    <w:rsid w:val="1ED878E9"/>
    <w:rsid w:val="1F0E23E3"/>
    <w:rsid w:val="1F5E5ACF"/>
    <w:rsid w:val="1FE00A31"/>
    <w:rsid w:val="20E3119D"/>
    <w:rsid w:val="210F68E9"/>
    <w:rsid w:val="219D75F1"/>
    <w:rsid w:val="21B177BF"/>
    <w:rsid w:val="21B315F0"/>
    <w:rsid w:val="21D723E5"/>
    <w:rsid w:val="22C403C4"/>
    <w:rsid w:val="237D7B97"/>
    <w:rsid w:val="238D7905"/>
    <w:rsid w:val="24FD74E7"/>
    <w:rsid w:val="257A4839"/>
    <w:rsid w:val="25E908FA"/>
    <w:rsid w:val="26051A57"/>
    <w:rsid w:val="260844CE"/>
    <w:rsid w:val="26C5007B"/>
    <w:rsid w:val="26D7726F"/>
    <w:rsid w:val="26DD28AB"/>
    <w:rsid w:val="26FB72F2"/>
    <w:rsid w:val="274C68B7"/>
    <w:rsid w:val="27DD09B3"/>
    <w:rsid w:val="281C7D8E"/>
    <w:rsid w:val="294C68B8"/>
    <w:rsid w:val="29B65DB9"/>
    <w:rsid w:val="29D96C98"/>
    <w:rsid w:val="2A5466EB"/>
    <w:rsid w:val="2AC00C0F"/>
    <w:rsid w:val="2B2234A8"/>
    <w:rsid w:val="2B895142"/>
    <w:rsid w:val="2D177764"/>
    <w:rsid w:val="2FDB3E92"/>
    <w:rsid w:val="305856FF"/>
    <w:rsid w:val="312A1C4E"/>
    <w:rsid w:val="31FC45BC"/>
    <w:rsid w:val="324D5174"/>
    <w:rsid w:val="326351F9"/>
    <w:rsid w:val="32686982"/>
    <w:rsid w:val="327F2033"/>
    <w:rsid w:val="330874CE"/>
    <w:rsid w:val="33097944"/>
    <w:rsid w:val="345E59F9"/>
    <w:rsid w:val="35951991"/>
    <w:rsid w:val="36437717"/>
    <w:rsid w:val="36BB3786"/>
    <w:rsid w:val="37252805"/>
    <w:rsid w:val="37315C06"/>
    <w:rsid w:val="37CC3970"/>
    <w:rsid w:val="38072B93"/>
    <w:rsid w:val="3A6D1A7E"/>
    <w:rsid w:val="3BD763BC"/>
    <w:rsid w:val="3BEA656C"/>
    <w:rsid w:val="3C841A59"/>
    <w:rsid w:val="3CEC3E75"/>
    <w:rsid w:val="3E5F7DF9"/>
    <w:rsid w:val="3EDC725F"/>
    <w:rsid w:val="3FF54D36"/>
    <w:rsid w:val="401C3C24"/>
    <w:rsid w:val="401E10D3"/>
    <w:rsid w:val="4095597C"/>
    <w:rsid w:val="40D33DA0"/>
    <w:rsid w:val="43064C10"/>
    <w:rsid w:val="435B0E28"/>
    <w:rsid w:val="436346B6"/>
    <w:rsid w:val="43EA5190"/>
    <w:rsid w:val="440C30E0"/>
    <w:rsid w:val="44867251"/>
    <w:rsid w:val="45656479"/>
    <w:rsid w:val="45A73F35"/>
    <w:rsid w:val="462A16EE"/>
    <w:rsid w:val="46AC6D17"/>
    <w:rsid w:val="46AC71EB"/>
    <w:rsid w:val="46F615FA"/>
    <w:rsid w:val="47864725"/>
    <w:rsid w:val="48732242"/>
    <w:rsid w:val="49FD0F68"/>
    <w:rsid w:val="4B9A32A7"/>
    <w:rsid w:val="4BF85449"/>
    <w:rsid w:val="4C196303"/>
    <w:rsid w:val="4C4B035F"/>
    <w:rsid w:val="4C564F2C"/>
    <w:rsid w:val="4CDB4A9E"/>
    <w:rsid w:val="4D925D7D"/>
    <w:rsid w:val="4DB85B46"/>
    <w:rsid w:val="4E1C6F49"/>
    <w:rsid w:val="4E22594E"/>
    <w:rsid w:val="4E8705AB"/>
    <w:rsid w:val="4FF775A0"/>
    <w:rsid w:val="503149B6"/>
    <w:rsid w:val="509A4773"/>
    <w:rsid w:val="51825244"/>
    <w:rsid w:val="5232272C"/>
    <w:rsid w:val="52336518"/>
    <w:rsid w:val="52510138"/>
    <w:rsid w:val="5282647A"/>
    <w:rsid w:val="53252757"/>
    <w:rsid w:val="535829A1"/>
    <w:rsid w:val="536D58C7"/>
    <w:rsid w:val="53D1282D"/>
    <w:rsid w:val="54197B89"/>
    <w:rsid w:val="541C6161"/>
    <w:rsid w:val="543A0756"/>
    <w:rsid w:val="544166AA"/>
    <w:rsid w:val="547C12E7"/>
    <w:rsid w:val="54A715EB"/>
    <w:rsid w:val="56173EE1"/>
    <w:rsid w:val="57545E2C"/>
    <w:rsid w:val="575F054A"/>
    <w:rsid w:val="577321B4"/>
    <w:rsid w:val="57E73F61"/>
    <w:rsid w:val="57FB6C9F"/>
    <w:rsid w:val="582C5F09"/>
    <w:rsid w:val="58555460"/>
    <w:rsid w:val="593772B0"/>
    <w:rsid w:val="5943350B"/>
    <w:rsid w:val="5A0D59C0"/>
    <w:rsid w:val="5A4E2167"/>
    <w:rsid w:val="5AD92A65"/>
    <w:rsid w:val="5B7D3887"/>
    <w:rsid w:val="5BB77C89"/>
    <w:rsid w:val="5C265627"/>
    <w:rsid w:val="5CEA72AD"/>
    <w:rsid w:val="5D0A49ED"/>
    <w:rsid w:val="5FEF520E"/>
    <w:rsid w:val="6207688C"/>
    <w:rsid w:val="63B453DD"/>
    <w:rsid w:val="63EC5E95"/>
    <w:rsid w:val="64456E24"/>
    <w:rsid w:val="64F11E1D"/>
    <w:rsid w:val="67204AC0"/>
    <w:rsid w:val="67301018"/>
    <w:rsid w:val="67AD5436"/>
    <w:rsid w:val="67EE0C5C"/>
    <w:rsid w:val="6864524C"/>
    <w:rsid w:val="68921A32"/>
    <w:rsid w:val="68CB4E90"/>
    <w:rsid w:val="68F20752"/>
    <w:rsid w:val="68FA3A45"/>
    <w:rsid w:val="692E4F05"/>
    <w:rsid w:val="69D75390"/>
    <w:rsid w:val="6AC55697"/>
    <w:rsid w:val="6AF22962"/>
    <w:rsid w:val="6B34311E"/>
    <w:rsid w:val="6BE05F26"/>
    <w:rsid w:val="6BF90284"/>
    <w:rsid w:val="6C91658D"/>
    <w:rsid w:val="6D0A7712"/>
    <w:rsid w:val="6D54516C"/>
    <w:rsid w:val="6DD61B0B"/>
    <w:rsid w:val="6E6D1EA3"/>
    <w:rsid w:val="6E850C17"/>
    <w:rsid w:val="6EE10395"/>
    <w:rsid w:val="6F455AC6"/>
    <w:rsid w:val="6F773D06"/>
    <w:rsid w:val="70D6480D"/>
    <w:rsid w:val="71D860AD"/>
    <w:rsid w:val="731D471A"/>
    <w:rsid w:val="73E52F63"/>
    <w:rsid w:val="74FF6F3D"/>
    <w:rsid w:val="75090CAC"/>
    <w:rsid w:val="75D319EE"/>
    <w:rsid w:val="777F43FB"/>
    <w:rsid w:val="77A66377"/>
    <w:rsid w:val="78305221"/>
    <w:rsid w:val="785A60F0"/>
    <w:rsid w:val="786C4149"/>
    <w:rsid w:val="78E829C8"/>
    <w:rsid w:val="78FD1211"/>
    <w:rsid w:val="79302BF7"/>
    <w:rsid w:val="7C150B8E"/>
    <w:rsid w:val="7CF621A9"/>
    <w:rsid w:val="7D4E163D"/>
    <w:rsid w:val="7D83769F"/>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qFormat="1" w:unhideWhenUsed="0" w:uiPriority="99" w:semiHidden="0"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99"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110"/>
    <w:qFormat/>
    <w:uiPriority w:val="99"/>
    <w:pPr>
      <w:keepNext/>
      <w:keepLines/>
      <w:spacing w:before="340" w:after="330" w:line="578" w:lineRule="auto"/>
      <w:outlineLvl w:val="0"/>
    </w:pPr>
    <w:rPr>
      <w:b/>
      <w:bCs/>
      <w:kern w:val="44"/>
      <w:sz w:val="44"/>
      <w:szCs w:val="44"/>
    </w:rPr>
  </w:style>
  <w:style w:type="paragraph" w:styleId="5">
    <w:name w:val="heading 2"/>
    <w:basedOn w:val="1"/>
    <w:next w:val="1"/>
    <w:link w:val="111"/>
    <w:qFormat/>
    <w:uiPriority w:val="99"/>
    <w:pPr>
      <w:keepNext/>
      <w:keepLines/>
      <w:spacing w:before="260" w:after="260" w:line="416" w:lineRule="auto"/>
      <w:outlineLvl w:val="1"/>
    </w:pPr>
    <w:rPr>
      <w:rFonts w:ascii="Arial" w:hAnsi="Arial" w:eastAsia="黑体" w:cs="Arial"/>
      <w:b/>
      <w:bCs/>
      <w:sz w:val="32"/>
      <w:szCs w:val="32"/>
    </w:rPr>
  </w:style>
  <w:style w:type="paragraph" w:styleId="6">
    <w:name w:val="heading 3"/>
    <w:basedOn w:val="1"/>
    <w:next w:val="1"/>
    <w:link w:val="112"/>
    <w:qFormat/>
    <w:uiPriority w:val="99"/>
    <w:pPr>
      <w:keepNext/>
      <w:keepLines/>
      <w:spacing w:before="260" w:after="260" w:line="416" w:lineRule="auto"/>
      <w:outlineLvl w:val="2"/>
    </w:pPr>
    <w:rPr>
      <w:rFonts w:ascii="Calibri" w:hAnsi="Calibri" w:cs="Calibri"/>
      <w:b/>
      <w:bCs/>
      <w:sz w:val="32"/>
      <w:szCs w:val="32"/>
    </w:rPr>
  </w:style>
  <w:style w:type="paragraph" w:styleId="7">
    <w:name w:val="heading 4"/>
    <w:basedOn w:val="1"/>
    <w:next w:val="1"/>
    <w:link w:val="113"/>
    <w:qFormat/>
    <w:uiPriority w:val="99"/>
    <w:pPr>
      <w:keepNext/>
      <w:keepLines/>
      <w:spacing w:before="280" w:after="290" w:line="376" w:lineRule="auto"/>
      <w:outlineLvl w:val="3"/>
    </w:pPr>
    <w:rPr>
      <w:rFonts w:ascii="Arial" w:hAnsi="Arial" w:eastAsia="黑体" w:cs="Arial"/>
      <w:b/>
      <w:bCs/>
      <w:sz w:val="28"/>
      <w:szCs w:val="28"/>
    </w:rPr>
  </w:style>
  <w:style w:type="paragraph" w:styleId="8">
    <w:name w:val="heading 5"/>
    <w:basedOn w:val="1"/>
    <w:next w:val="1"/>
    <w:link w:val="114"/>
    <w:qFormat/>
    <w:uiPriority w:val="99"/>
    <w:pPr>
      <w:keepNext/>
      <w:keepLines/>
      <w:spacing w:before="280" w:after="290" w:line="376" w:lineRule="auto"/>
      <w:outlineLvl w:val="4"/>
    </w:pPr>
    <w:rPr>
      <w:b/>
      <w:bCs/>
      <w:sz w:val="28"/>
      <w:szCs w:val="28"/>
    </w:rPr>
  </w:style>
  <w:style w:type="paragraph" w:styleId="9">
    <w:name w:val="heading 6"/>
    <w:basedOn w:val="1"/>
    <w:next w:val="1"/>
    <w:link w:val="115"/>
    <w:qFormat/>
    <w:uiPriority w:val="99"/>
    <w:pPr>
      <w:keepNext/>
      <w:keepLines/>
      <w:spacing w:before="240" w:after="64" w:line="320" w:lineRule="auto"/>
      <w:outlineLvl w:val="5"/>
    </w:pPr>
    <w:rPr>
      <w:rFonts w:ascii="Arial" w:hAnsi="Arial" w:eastAsia="黑体" w:cs="Arial"/>
      <w:b/>
      <w:bCs/>
      <w:sz w:val="24"/>
      <w:szCs w:val="24"/>
    </w:rPr>
  </w:style>
  <w:style w:type="character" w:default="1" w:styleId="38">
    <w:name w:val="Default Paragraph Font"/>
    <w:unhideWhenUsed/>
    <w:qFormat/>
    <w:uiPriority w:val="1"/>
  </w:style>
  <w:style w:type="table" w:default="1" w:styleId="36">
    <w:name w:val="Normal Table"/>
    <w:unhideWhenUsed/>
    <w:qFormat/>
    <w:uiPriority w:val="99"/>
    <w:tblPr>
      <w:tblCellMar>
        <w:top w:w="0" w:type="dxa"/>
        <w:left w:w="108" w:type="dxa"/>
        <w:bottom w:w="0" w:type="dxa"/>
        <w:right w:w="108" w:type="dxa"/>
      </w:tblCellMar>
    </w:tblPr>
  </w:style>
  <w:style w:type="paragraph" w:styleId="2">
    <w:name w:val="Body Text Indent"/>
    <w:basedOn w:val="1"/>
    <w:next w:val="3"/>
    <w:link w:val="120"/>
    <w:qFormat/>
    <w:uiPriority w:val="99"/>
    <w:pPr>
      <w:spacing w:line="200" w:lineRule="exact"/>
      <w:ind w:firstLine="301"/>
    </w:pPr>
    <w:rPr>
      <w:rFonts w:ascii="宋体" w:hAnsi="Courier New" w:cs="宋体"/>
      <w:spacing w:val="-4"/>
      <w:sz w:val="18"/>
      <w:szCs w:val="18"/>
    </w:rPr>
  </w:style>
  <w:style w:type="paragraph" w:styleId="3">
    <w:name w:val="Body Text First Indent 2"/>
    <w:basedOn w:val="2"/>
    <w:unhideWhenUsed/>
    <w:qFormat/>
    <w:uiPriority w:val="99"/>
    <w:pPr>
      <w:ind w:firstLine="420" w:firstLineChars="200"/>
    </w:pPr>
    <w:rPr>
      <w:rFonts w:ascii="等线" w:hAnsi="等线" w:eastAsia="等线"/>
      <w:szCs w:val="22"/>
    </w:rPr>
  </w:style>
  <w:style w:type="paragraph" w:styleId="10">
    <w:name w:val="List Number"/>
    <w:basedOn w:val="1"/>
    <w:qFormat/>
    <w:uiPriority w:val="99"/>
    <w:pPr>
      <w:widowControl/>
      <w:tabs>
        <w:tab w:val="left" w:pos="454"/>
        <w:tab w:val="left" w:pos="720"/>
      </w:tabs>
      <w:spacing w:afterLines="50"/>
      <w:ind w:left="454" w:hanging="284"/>
      <w:jc w:val="left"/>
    </w:pPr>
    <w:rPr>
      <w:kern w:val="0"/>
      <w:sz w:val="24"/>
      <w:szCs w:val="24"/>
    </w:rPr>
  </w:style>
  <w:style w:type="paragraph" w:styleId="11">
    <w:name w:val="Normal Indent"/>
    <w:basedOn w:val="1"/>
    <w:link w:val="140"/>
    <w:qFormat/>
    <w:uiPriority w:val="0"/>
    <w:pPr>
      <w:ind w:firstLine="420"/>
    </w:pPr>
  </w:style>
  <w:style w:type="paragraph" w:styleId="12">
    <w:name w:val="caption"/>
    <w:basedOn w:val="1"/>
    <w:next w:val="1"/>
    <w:qFormat/>
    <w:uiPriority w:val="99"/>
    <w:pPr>
      <w:spacing w:before="152" w:after="160"/>
    </w:pPr>
    <w:rPr>
      <w:rFonts w:ascii="Arial" w:hAnsi="Arial" w:eastAsia="黑体" w:cs="Arial"/>
      <w:sz w:val="20"/>
      <w:szCs w:val="20"/>
    </w:rPr>
  </w:style>
  <w:style w:type="paragraph" w:styleId="13">
    <w:name w:val="Document Map"/>
    <w:basedOn w:val="1"/>
    <w:link w:val="118"/>
    <w:semiHidden/>
    <w:qFormat/>
    <w:uiPriority w:val="99"/>
    <w:rPr>
      <w:rFonts w:ascii="宋体" w:hAnsi="Calibri" w:cs="宋体"/>
      <w:sz w:val="18"/>
      <w:szCs w:val="18"/>
    </w:rPr>
  </w:style>
  <w:style w:type="paragraph" w:styleId="14">
    <w:name w:val="annotation text"/>
    <w:basedOn w:val="1"/>
    <w:link w:val="160"/>
    <w:unhideWhenUsed/>
    <w:qFormat/>
    <w:uiPriority w:val="99"/>
    <w:pPr>
      <w:jc w:val="left"/>
    </w:pPr>
  </w:style>
  <w:style w:type="paragraph" w:styleId="15">
    <w:name w:val="Body Text 3"/>
    <w:basedOn w:val="1"/>
    <w:link w:val="119"/>
    <w:qFormat/>
    <w:uiPriority w:val="99"/>
    <w:pPr>
      <w:snapToGrid w:val="0"/>
      <w:spacing w:before="50" w:after="50"/>
    </w:pPr>
  </w:style>
  <w:style w:type="paragraph" w:styleId="16">
    <w:name w:val="Body Text"/>
    <w:basedOn w:val="1"/>
    <w:link w:val="116"/>
    <w:qFormat/>
    <w:uiPriority w:val="99"/>
    <w:pPr>
      <w:spacing w:after="120"/>
    </w:pPr>
    <w:rPr>
      <w:sz w:val="28"/>
      <w:szCs w:val="28"/>
    </w:rPr>
  </w:style>
  <w:style w:type="paragraph" w:styleId="17">
    <w:name w:val="List Number 3"/>
    <w:basedOn w:val="1"/>
    <w:qFormat/>
    <w:uiPriority w:val="99"/>
    <w:pPr>
      <w:numPr>
        <w:ilvl w:val="0"/>
        <w:numId w:val="1"/>
      </w:numPr>
      <w:tabs>
        <w:tab w:val="left" w:pos="1200"/>
        <w:tab w:val="clear" w:pos="360"/>
      </w:tabs>
      <w:ind w:left="1200"/>
    </w:pPr>
  </w:style>
  <w:style w:type="paragraph" w:styleId="18">
    <w:name w:val="List 2"/>
    <w:basedOn w:val="1"/>
    <w:qFormat/>
    <w:uiPriority w:val="99"/>
    <w:pPr>
      <w:ind w:left="100" w:leftChars="200" w:hanging="200" w:hangingChars="200"/>
    </w:pPr>
    <w:rPr>
      <w:sz w:val="28"/>
      <w:szCs w:val="28"/>
    </w:rPr>
  </w:style>
  <w:style w:type="paragraph" w:styleId="19">
    <w:name w:val="Block Text"/>
    <w:basedOn w:val="1"/>
    <w:qFormat/>
    <w:uiPriority w:val="0"/>
    <w:pPr>
      <w:widowControl/>
      <w:adjustRightInd w:val="0"/>
      <w:spacing w:line="300" w:lineRule="auto"/>
      <w:ind w:left="958" w:right="-120" w:rightChars="-120"/>
      <w:jc w:val="left"/>
    </w:pPr>
    <w:rPr>
      <w:rFonts w:ascii="宋体" w:hAnsi="宋体"/>
      <w:kern w:val="0"/>
      <w:sz w:val="24"/>
      <w:szCs w:val="24"/>
      <w:lang w:eastAsia="en-US" w:bidi="en-US"/>
    </w:rPr>
  </w:style>
  <w:style w:type="paragraph" w:styleId="20">
    <w:name w:val="Plain Text"/>
    <w:basedOn w:val="1"/>
    <w:next w:val="1"/>
    <w:link w:val="121"/>
    <w:qFormat/>
    <w:uiPriority w:val="0"/>
    <w:pPr>
      <w:spacing w:beforeLines="50" w:afterLines="50" w:line="400" w:lineRule="exact"/>
    </w:pPr>
    <w:rPr>
      <w:rFonts w:ascii="宋体" w:hAnsi="Courier New" w:cs="宋体"/>
      <w:sz w:val="24"/>
      <w:szCs w:val="24"/>
    </w:rPr>
  </w:style>
  <w:style w:type="paragraph" w:styleId="21">
    <w:name w:val="Date"/>
    <w:basedOn w:val="1"/>
    <w:next w:val="1"/>
    <w:link w:val="122"/>
    <w:qFormat/>
    <w:uiPriority w:val="99"/>
    <w:pPr>
      <w:ind w:left="2500" w:leftChars="2500"/>
    </w:pPr>
    <w:rPr>
      <w:rFonts w:eastAsia="楷体_GB2312"/>
      <w:sz w:val="32"/>
      <w:szCs w:val="32"/>
    </w:rPr>
  </w:style>
  <w:style w:type="paragraph" w:styleId="22">
    <w:name w:val="Body Text Indent 2"/>
    <w:basedOn w:val="1"/>
    <w:link w:val="123"/>
    <w:qFormat/>
    <w:uiPriority w:val="99"/>
    <w:pPr>
      <w:snapToGrid w:val="0"/>
      <w:ind w:firstLine="542" w:firstLineChars="225"/>
    </w:pPr>
    <w:rPr>
      <w:rFonts w:ascii="仿宋_GB2312" w:hAnsi="宋体" w:cs="仿宋_GB2312"/>
      <w:b/>
      <w:bCs/>
      <w:color w:val="000000"/>
      <w:sz w:val="24"/>
      <w:szCs w:val="24"/>
    </w:rPr>
  </w:style>
  <w:style w:type="paragraph" w:styleId="23">
    <w:name w:val="Balloon Text"/>
    <w:basedOn w:val="1"/>
    <w:link w:val="159"/>
    <w:unhideWhenUsed/>
    <w:qFormat/>
    <w:uiPriority w:val="99"/>
    <w:rPr>
      <w:sz w:val="18"/>
      <w:szCs w:val="18"/>
    </w:rPr>
  </w:style>
  <w:style w:type="paragraph" w:styleId="24">
    <w:name w:val="footer"/>
    <w:basedOn w:val="1"/>
    <w:link w:val="124"/>
    <w:qFormat/>
    <w:uiPriority w:val="99"/>
    <w:pPr>
      <w:tabs>
        <w:tab w:val="center" w:pos="4153"/>
        <w:tab w:val="right" w:pos="8306"/>
      </w:tabs>
      <w:snapToGrid w:val="0"/>
      <w:jc w:val="left"/>
    </w:pPr>
    <w:rPr>
      <w:sz w:val="18"/>
      <w:szCs w:val="18"/>
    </w:rPr>
  </w:style>
  <w:style w:type="paragraph" w:styleId="25">
    <w:name w:val="header"/>
    <w:basedOn w:val="1"/>
    <w:link w:val="125"/>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style>
  <w:style w:type="paragraph" w:styleId="27">
    <w:name w:val="List"/>
    <w:basedOn w:val="1"/>
    <w:qFormat/>
    <w:uiPriority w:val="99"/>
    <w:pPr>
      <w:ind w:left="200" w:hanging="200" w:hangingChars="200"/>
    </w:pPr>
    <w:rPr>
      <w:sz w:val="28"/>
      <w:szCs w:val="28"/>
    </w:rPr>
  </w:style>
  <w:style w:type="paragraph" w:styleId="28">
    <w:name w:val="toc 6"/>
    <w:basedOn w:val="1"/>
    <w:next w:val="1"/>
    <w:qFormat/>
    <w:uiPriority w:val="0"/>
    <w:pPr>
      <w:ind w:left="2100" w:leftChars="1000"/>
    </w:pPr>
  </w:style>
  <w:style w:type="paragraph" w:styleId="29">
    <w:name w:val="Body Text Indent 3"/>
    <w:basedOn w:val="1"/>
    <w:link w:val="126"/>
    <w:qFormat/>
    <w:uiPriority w:val="99"/>
    <w:pPr>
      <w:snapToGrid w:val="0"/>
      <w:ind w:firstLine="480" w:firstLineChars="200"/>
      <w:jc w:val="left"/>
    </w:pPr>
    <w:rPr>
      <w:rFonts w:ascii="仿宋_GB2312" w:hAnsi="宋体" w:eastAsia="仿宋_GB2312" w:cs="仿宋_GB2312"/>
      <w:color w:val="000000"/>
      <w:sz w:val="24"/>
      <w:szCs w:val="24"/>
    </w:rPr>
  </w:style>
  <w:style w:type="paragraph" w:styleId="30">
    <w:name w:val="Body Text 2"/>
    <w:basedOn w:val="1"/>
    <w:link w:val="127"/>
    <w:qFormat/>
    <w:uiPriority w:val="99"/>
    <w:pPr>
      <w:widowControl/>
      <w:snapToGrid w:val="0"/>
      <w:spacing w:before="50" w:afterLines="50" w:line="400" w:lineRule="exact"/>
      <w:jc w:val="left"/>
    </w:pPr>
    <w:rPr>
      <w:rFonts w:ascii="宋体" w:hAnsi="宋体" w:cs="宋体"/>
      <w:color w:val="000000"/>
      <w:sz w:val="24"/>
      <w:szCs w:val="24"/>
    </w:rPr>
  </w:style>
  <w:style w:type="paragraph" w:styleId="31">
    <w:name w:val="HTML Preformatted"/>
    <w:basedOn w:val="1"/>
    <w:link w:val="128"/>
    <w:qFormat/>
    <w:uiPriority w:val="99"/>
    <w:pPr>
      <w:numPr>
        <w:ilvl w:val="0"/>
        <w:numId w:val="2"/>
      </w:numPr>
      <w:ind w:left="0"/>
    </w:pPr>
    <w:rPr>
      <w:rFonts w:ascii="Courier New" w:hAnsi="Courier New" w:cs="Courier New"/>
      <w:sz w:val="20"/>
      <w:szCs w:val="20"/>
    </w:rPr>
  </w:style>
  <w:style w:type="paragraph" w:styleId="3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3">
    <w:name w:val="Title"/>
    <w:basedOn w:val="1"/>
    <w:next w:val="1"/>
    <w:link w:val="129"/>
    <w:qFormat/>
    <w:uiPriority w:val="0"/>
    <w:pPr>
      <w:spacing w:before="240" w:after="60"/>
      <w:jc w:val="center"/>
      <w:outlineLvl w:val="0"/>
    </w:pPr>
    <w:rPr>
      <w:sz w:val="18"/>
      <w:szCs w:val="18"/>
    </w:rPr>
  </w:style>
  <w:style w:type="paragraph" w:styleId="34">
    <w:name w:val="annotation subject"/>
    <w:basedOn w:val="14"/>
    <w:next w:val="14"/>
    <w:link w:val="161"/>
    <w:unhideWhenUsed/>
    <w:qFormat/>
    <w:uiPriority w:val="99"/>
    <w:rPr>
      <w:b/>
      <w:bCs/>
    </w:rPr>
  </w:style>
  <w:style w:type="paragraph" w:styleId="35">
    <w:name w:val="Body Text First Indent"/>
    <w:basedOn w:val="16"/>
    <w:link w:val="117"/>
    <w:qFormat/>
    <w:uiPriority w:val="99"/>
    <w:pPr>
      <w:ind w:firstLine="420" w:firstLineChars="100"/>
    </w:pPr>
    <w:rPr>
      <w:rFonts w:ascii="Calibri" w:hAnsi="Calibri" w:cs="Calibri"/>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qFormat/>
    <w:uiPriority w:val="0"/>
    <w:rPr>
      <w:b/>
      <w:bCs/>
    </w:rPr>
  </w:style>
  <w:style w:type="character" w:styleId="40">
    <w:name w:val="page number"/>
    <w:basedOn w:val="38"/>
    <w:qFormat/>
    <w:uiPriority w:val="99"/>
  </w:style>
  <w:style w:type="character" w:styleId="41">
    <w:name w:val="FollowedHyperlink"/>
    <w:basedOn w:val="38"/>
    <w:qFormat/>
    <w:uiPriority w:val="99"/>
    <w:rPr>
      <w:color w:val="800080"/>
      <w:u w:val="single"/>
    </w:rPr>
  </w:style>
  <w:style w:type="character" w:styleId="42">
    <w:name w:val="Emphasis"/>
    <w:basedOn w:val="38"/>
    <w:qFormat/>
    <w:uiPriority w:val="0"/>
    <w:rPr>
      <w:color w:val="auto"/>
    </w:rPr>
  </w:style>
  <w:style w:type="character" w:styleId="43">
    <w:name w:val="Hyperlink"/>
    <w:basedOn w:val="38"/>
    <w:qFormat/>
    <w:uiPriority w:val="0"/>
    <w:rPr>
      <w:color w:val="0000FF"/>
      <w:u w:val="single"/>
    </w:rPr>
  </w:style>
  <w:style w:type="character" w:styleId="44">
    <w:name w:val="annotation reference"/>
    <w:basedOn w:val="38"/>
    <w:unhideWhenUsed/>
    <w:qFormat/>
    <w:uiPriority w:val="99"/>
    <w:rPr>
      <w:sz w:val="21"/>
      <w:szCs w:val="21"/>
    </w:rPr>
  </w:style>
  <w:style w:type="paragraph" w:customStyle="1" w:styleId="45">
    <w:name w:val="正文2"/>
    <w:basedOn w:val="1"/>
    <w:link w:val="131"/>
    <w:qFormat/>
    <w:uiPriority w:val="0"/>
    <w:pPr>
      <w:spacing w:before="156" w:line="360" w:lineRule="auto"/>
      <w:ind w:firstLine="510" w:firstLineChars="200"/>
    </w:pPr>
    <w:rPr>
      <w:kern w:val="0"/>
      <w:sz w:val="24"/>
      <w:szCs w:val="24"/>
    </w:rPr>
  </w:style>
  <w:style w:type="paragraph" w:customStyle="1" w:styleId="46">
    <w:name w:val="a"/>
    <w:basedOn w:val="1"/>
    <w:link w:val="146"/>
    <w:qFormat/>
    <w:uiPriority w:val="99"/>
    <w:pPr>
      <w:widowControl/>
      <w:spacing w:before="100" w:beforeAutospacing="1" w:after="100" w:afterAutospacing="1"/>
      <w:jc w:val="left"/>
    </w:pPr>
    <w:rPr>
      <w:rFonts w:ascii="宋体" w:hAnsi="宋体" w:eastAsia="仿宋_GB2312" w:cs="宋体"/>
      <w:kern w:val="0"/>
      <w:sz w:val="24"/>
      <w:szCs w:val="24"/>
    </w:rPr>
  </w:style>
  <w:style w:type="paragraph" w:customStyle="1" w:styleId="47">
    <w:name w:val="zw1"/>
    <w:basedOn w:val="1"/>
    <w:link w:val="150"/>
    <w:qFormat/>
    <w:uiPriority w:val="99"/>
    <w:pPr>
      <w:spacing w:line="360" w:lineRule="auto"/>
      <w:ind w:firstLine="560" w:firstLineChars="200"/>
    </w:pPr>
    <w:rPr>
      <w:kern w:val="0"/>
      <w:sz w:val="28"/>
      <w:szCs w:val="28"/>
    </w:rPr>
  </w:style>
  <w:style w:type="paragraph" w:customStyle="1" w:styleId="48">
    <w:name w:val="样式5"/>
    <w:basedOn w:val="11"/>
    <w:link w:val="154"/>
    <w:qFormat/>
    <w:uiPriority w:val="99"/>
    <w:pPr>
      <w:spacing w:line="360" w:lineRule="auto"/>
      <w:ind w:left="856" w:right="-17" w:firstLine="200" w:firstLineChars="200"/>
    </w:pPr>
  </w:style>
  <w:style w:type="paragraph" w:customStyle="1" w:styleId="49">
    <w:name w:val="样式 标题 1标题1(cj) +"/>
    <w:basedOn w:val="4"/>
    <w:qFormat/>
    <w:uiPriority w:val="99"/>
    <w:pPr>
      <w:tabs>
        <w:tab w:val="left" w:pos="360"/>
      </w:tabs>
      <w:autoSpaceDE w:val="0"/>
      <w:autoSpaceDN w:val="0"/>
      <w:adjustRightInd w:val="0"/>
      <w:spacing w:line="360" w:lineRule="auto"/>
      <w:jc w:val="left"/>
      <w:textAlignment w:val="baseline"/>
    </w:pPr>
    <w:rPr>
      <w:rFonts w:ascii="宋体" w:hAnsi="Arial" w:eastAsia="仿宋_GB2312" w:cs="宋体"/>
      <w:color w:val="000000"/>
      <w:kern w:val="0"/>
      <w:sz w:val="32"/>
      <w:szCs w:val="32"/>
    </w:rPr>
  </w:style>
  <w:style w:type="paragraph" w:customStyle="1" w:styleId="50">
    <w:name w:val="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1">
    <w:name w:val="图文框"/>
    <w:basedOn w:val="1"/>
    <w:qFormat/>
    <w:uiPriority w:val="99"/>
    <w:pPr>
      <w:numPr>
        <w:ilvl w:val="0"/>
        <w:numId w:val="3"/>
      </w:numPr>
      <w:ind w:left="0" w:firstLine="0"/>
      <w:jc w:val="center"/>
    </w:pPr>
    <w:rPr>
      <w:rFonts w:ascii="仿宋_GB2312" w:eastAsia="仿宋_GB2312" w:cs="仿宋_GB2312"/>
    </w:rPr>
  </w:style>
  <w:style w:type="paragraph" w:customStyle="1" w:styleId="5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3">
    <w:name w:val="文档正文 Char"/>
    <w:basedOn w:val="1"/>
    <w:qFormat/>
    <w:uiPriority w:val="99"/>
    <w:pPr>
      <w:adjustRightInd w:val="0"/>
      <w:spacing w:line="500" w:lineRule="exact"/>
      <w:ind w:firstLine="567"/>
      <w:textAlignment w:val="baseline"/>
    </w:pPr>
    <w:rPr>
      <w:rFonts w:ascii="仿宋_GB2312" w:eastAsia="仿宋_GB2312" w:cs="仿宋_GB2312"/>
      <w:sz w:val="28"/>
      <w:szCs w:val="28"/>
    </w:rPr>
  </w:style>
  <w:style w:type="paragraph" w:customStyle="1" w:styleId="54">
    <w:name w:val="样式 正文（首行缩进两字） + 首行缩进:  2 字符 段后: 0.5 行 行距: 1.5 倍行距"/>
    <w:basedOn w:val="11"/>
    <w:qFormat/>
    <w:uiPriority w:val="99"/>
    <w:pPr>
      <w:spacing w:line="360" w:lineRule="auto"/>
      <w:ind w:firstLine="200" w:firstLineChars="200"/>
    </w:pPr>
    <w:rPr>
      <w:sz w:val="24"/>
      <w:szCs w:val="24"/>
    </w:rPr>
  </w:style>
  <w:style w:type="paragraph" w:customStyle="1" w:styleId="55">
    <w:name w:val="正文首行缩进:2字符"/>
    <w:basedOn w:val="1"/>
    <w:qFormat/>
    <w:uiPriority w:val="99"/>
    <w:pPr>
      <w:spacing w:line="360" w:lineRule="auto"/>
      <w:ind w:firstLine="480" w:firstLineChars="200"/>
    </w:pPr>
  </w:style>
  <w:style w:type="paragraph" w:customStyle="1" w:styleId="56">
    <w:name w:val="样式 正文缩进 + 首行缩进:  2 字符"/>
    <w:basedOn w:val="11"/>
    <w:qFormat/>
    <w:uiPriority w:val="99"/>
    <w:pPr>
      <w:tabs>
        <w:tab w:val="left" w:pos="840"/>
        <w:tab w:val="left" w:pos="1080"/>
      </w:tabs>
      <w:spacing w:line="360" w:lineRule="auto"/>
      <w:ind w:left="1080" w:hanging="540"/>
    </w:pPr>
    <w:rPr>
      <w:rFonts w:ascii="宋体" w:hAnsi="宋体" w:cs="宋体"/>
      <w:sz w:val="24"/>
      <w:szCs w:val="24"/>
    </w:rPr>
  </w:style>
  <w:style w:type="paragraph" w:customStyle="1" w:styleId="57">
    <w:name w:val="Char Char Char Char Char Char Char"/>
    <w:basedOn w:val="1"/>
    <w:qFormat/>
    <w:uiPriority w:val="99"/>
    <w:pPr>
      <w:tabs>
        <w:tab w:val="left" w:pos="432"/>
      </w:tabs>
      <w:ind w:left="432" w:hanging="432"/>
    </w:pPr>
    <w:rPr>
      <w:rFonts w:ascii="Tahoma" w:hAnsi="Tahoma" w:cs="Tahoma"/>
      <w:sz w:val="24"/>
      <w:szCs w:val="24"/>
    </w:rPr>
  </w:style>
  <w:style w:type="paragraph" w:customStyle="1" w:styleId="58">
    <w:name w:val="正文格式"/>
    <w:basedOn w:val="1"/>
    <w:qFormat/>
    <w:uiPriority w:val="99"/>
    <w:pPr>
      <w:widowControl/>
      <w:adjustRightInd w:val="0"/>
      <w:snapToGrid w:val="0"/>
      <w:spacing w:line="360" w:lineRule="auto"/>
      <w:ind w:firstLine="482"/>
      <w:textAlignment w:val="baseline"/>
    </w:pPr>
    <w:rPr>
      <w:kern w:val="0"/>
      <w:sz w:val="24"/>
      <w:szCs w:val="24"/>
    </w:rPr>
  </w:style>
  <w:style w:type="paragraph" w:customStyle="1" w:styleId="59">
    <w:name w:val="正文段"/>
    <w:basedOn w:val="1"/>
    <w:qFormat/>
    <w:uiPriority w:val="99"/>
    <w:pPr>
      <w:widowControl/>
      <w:snapToGrid w:val="0"/>
      <w:spacing w:afterLines="50"/>
      <w:ind w:firstLine="200" w:firstLineChars="200"/>
    </w:pPr>
    <w:rPr>
      <w:kern w:val="0"/>
      <w:sz w:val="24"/>
      <w:szCs w:val="24"/>
    </w:rPr>
  </w:style>
  <w:style w:type="paragraph" w:customStyle="1" w:styleId="60">
    <w:name w:val="Pa3"/>
    <w:basedOn w:val="1"/>
    <w:next w:val="1"/>
    <w:qFormat/>
    <w:uiPriority w:val="99"/>
    <w:pPr>
      <w:widowControl/>
      <w:autoSpaceDE w:val="0"/>
      <w:autoSpaceDN w:val="0"/>
      <w:adjustRightInd w:val="0"/>
      <w:spacing w:line="141" w:lineRule="atLeast"/>
      <w:jc w:val="left"/>
    </w:pPr>
    <w:rPr>
      <w:rFonts w:ascii="Univers 57 Condensed" w:eastAsia="Univers 57 Condensed" w:cs="Univers 57 Condensed"/>
      <w:kern w:val="0"/>
      <w:sz w:val="24"/>
      <w:szCs w:val="24"/>
    </w:rPr>
  </w:style>
  <w:style w:type="paragraph" w:customStyle="1" w:styleId="61">
    <w:name w:val="List Paragraph1"/>
    <w:basedOn w:val="1"/>
    <w:qFormat/>
    <w:uiPriority w:val="99"/>
    <w:pPr>
      <w:ind w:firstLine="420" w:firstLineChars="200"/>
    </w:pPr>
  </w:style>
  <w:style w:type="paragraph" w:customStyle="1" w:styleId="62">
    <w:name w:val="Char1"/>
    <w:basedOn w:val="1"/>
    <w:qFormat/>
    <w:uiPriority w:val="99"/>
    <w:rPr>
      <w:rFonts w:ascii="仿宋_GB2312" w:eastAsia="仿宋_GB2312" w:cs="仿宋_GB2312"/>
      <w:b/>
      <w:bCs/>
      <w:sz w:val="32"/>
      <w:szCs w:val="32"/>
    </w:rPr>
  </w:style>
  <w:style w:type="paragraph" w:customStyle="1" w:styleId="63">
    <w:name w:val="p16"/>
    <w:basedOn w:val="1"/>
    <w:qFormat/>
    <w:uiPriority w:val="99"/>
    <w:pPr>
      <w:widowControl/>
      <w:spacing w:after="120" w:line="480" w:lineRule="auto"/>
      <w:ind w:left="420"/>
    </w:pPr>
    <w:rPr>
      <w:rFonts w:ascii="Calibri" w:hAnsi="Calibri" w:cs="Calibri"/>
      <w:kern w:val="0"/>
    </w:rPr>
  </w:style>
  <w:style w:type="paragraph" w:customStyle="1" w:styleId="64">
    <w:name w:val="paragraph1"/>
    <w:basedOn w:val="1"/>
    <w:qFormat/>
    <w:uiPriority w:val="99"/>
    <w:pPr>
      <w:spacing w:afterLines="30" w:line="360" w:lineRule="auto"/>
      <w:ind w:firstLine="420" w:firstLineChars="200"/>
    </w:pPr>
    <w:rPr>
      <w:rFonts w:eastAsia="楷体_GB2312"/>
      <w:sz w:val="24"/>
      <w:szCs w:val="24"/>
    </w:rPr>
  </w:style>
  <w:style w:type="paragraph" w:customStyle="1" w:styleId="65">
    <w:name w:val="Char Char Char1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66">
    <w:name w:val="表内文字"/>
    <w:basedOn w:val="1"/>
    <w:qFormat/>
    <w:uiPriority w:val="99"/>
    <w:pPr>
      <w:tabs>
        <w:tab w:val="left" w:pos="1418"/>
      </w:tabs>
      <w:spacing w:line="360" w:lineRule="auto"/>
      <w:jc w:val="center"/>
    </w:pPr>
    <w:rPr>
      <w:rFonts w:ascii="仿宋_GB2312" w:eastAsia="仿宋_GB2312" w:cs="仿宋_GB2312"/>
      <w:spacing w:val="-20"/>
      <w:kern w:val="0"/>
      <w:sz w:val="24"/>
      <w:szCs w:val="24"/>
    </w:rPr>
  </w:style>
  <w:style w:type="paragraph" w:customStyle="1" w:styleId="67">
    <w:name w:val="表格文字"/>
    <w:basedOn w:val="1"/>
    <w:qFormat/>
    <w:uiPriority w:val="99"/>
    <w:pPr>
      <w:jc w:val="left"/>
      <w:textAlignment w:val="top"/>
    </w:pPr>
    <w:rPr>
      <w:sz w:val="18"/>
      <w:szCs w:val="18"/>
    </w:rPr>
  </w:style>
  <w:style w:type="paragraph" w:customStyle="1" w:styleId="68">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69">
    <w:name w:val="Char3 Char Char Char"/>
    <w:basedOn w:val="1"/>
    <w:qFormat/>
    <w:uiPriority w:val="99"/>
    <w:pPr>
      <w:widowControl/>
      <w:spacing w:after="160" w:line="240" w:lineRule="exact"/>
      <w:jc w:val="left"/>
    </w:pPr>
  </w:style>
  <w:style w:type="paragraph" w:customStyle="1" w:styleId="70">
    <w:name w:val="默认段落字体 Para Char Char Char Char Char Char Char Char Char1 Char Char Char Char"/>
    <w:basedOn w:val="1"/>
    <w:qFormat/>
    <w:uiPriority w:val="99"/>
    <w:rPr>
      <w:rFonts w:ascii="Tahoma" w:hAnsi="Tahoma" w:cs="Tahoma"/>
      <w:sz w:val="24"/>
      <w:szCs w:val="24"/>
    </w:rPr>
  </w:style>
  <w:style w:type="paragraph" w:customStyle="1" w:styleId="71">
    <w:name w:val="列出段落1"/>
    <w:basedOn w:val="1"/>
    <w:qFormat/>
    <w:uiPriority w:val="1"/>
    <w:pPr>
      <w:ind w:firstLine="420" w:firstLineChars="200"/>
    </w:pPr>
    <w:rPr>
      <w:rFonts w:ascii="Calibri" w:hAnsi="Calibri" w:cs="Calibri"/>
    </w:rPr>
  </w:style>
  <w:style w:type="paragraph" w:customStyle="1" w:styleId="72">
    <w:name w:val="Proposals body"/>
    <w:basedOn w:val="1"/>
    <w:next w:val="1"/>
    <w:qFormat/>
    <w:uiPriority w:val="99"/>
    <w:pPr>
      <w:widowControl/>
      <w:spacing w:line="360" w:lineRule="auto"/>
      <w:jc w:val="left"/>
    </w:pPr>
    <w:rPr>
      <w:rFonts w:ascii="宋体" w:cs="宋体"/>
      <w:color w:val="000000"/>
      <w:kern w:val="0"/>
      <w:sz w:val="24"/>
      <w:szCs w:val="24"/>
    </w:rPr>
  </w:style>
  <w:style w:type="paragraph" w:customStyle="1" w:styleId="73">
    <w:name w:val="Char Char Char 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74">
    <w:name w:val="Char1 Char Char Char"/>
    <w:basedOn w:val="1"/>
    <w:qFormat/>
    <w:uiPriority w:val="99"/>
    <w:rPr>
      <w:rFonts w:ascii="Tahoma" w:hAnsi="Tahoma" w:cs="Tahoma"/>
      <w:sz w:val="24"/>
      <w:szCs w:val="24"/>
    </w:rPr>
  </w:style>
  <w:style w:type="paragraph" w:customStyle="1" w:styleId="75">
    <w:name w:val="Char Char Char Char Char Char Char1"/>
    <w:basedOn w:val="1"/>
    <w:qFormat/>
    <w:uiPriority w:val="99"/>
    <w:pPr>
      <w:tabs>
        <w:tab w:val="left" w:pos="432"/>
      </w:tabs>
      <w:ind w:left="432" w:hanging="432"/>
    </w:pPr>
    <w:rPr>
      <w:rFonts w:ascii="Tahoma" w:hAnsi="Tahoma" w:cs="Tahoma"/>
      <w:sz w:val="24"/>
      <w:szCs w:val="24"/>
    </w:rPr>
  </w:style>
  <w:style w:type="paragraph" w:customStyle="1" w:styleId="76">
    <w:name w:val="样式 标题 1 + 段后: 0.5 行"/>
    <w:basedOn w:val="4"/>
    <w:qFormat/>
    <w:uiPriority w:val="99"/>
    <w:pPr>
      <w:tabs>
        <w:tab w:val="left" w:pos="360"/>
      </w:tabs>
      <w:spacing w:before="120" w:afterLines="50" w:line="240" w:lineRule="auto"/>
      <w:jc w:val="left"/>
    </w:pPr>
    <w:rPr>
      <w:rFonts w:ascii="宋体" w:cs="宋体"/>
      <w:kern w:val="0"/>
      <w:sz w:val="28"/>
      <w:szCs w:val="28"/>
    </w:rPr>
  </w:style>
  <w:style w:type="paragraph" w:customStyle="1" w:styleId="77">
    <w:name w:val="项目圆"/>
    <w:basedOn w:val="1"/>
    <w:qFormat/>
    <w:uiPriority w:val="99"/>
    <w:pPr>
      <w:tabs>
        <w:tab w:val="left" w:pos="454"/>
        <w:tab w:val="left" w:pos="840"/>
      </w:tabs>
      <w:spacing w:beforeLines="50" w:afterLines="50" w:line="360" w:lineRule="auto"/>
      <w:ind w:left="454"/>
    </w:pPr>
  </w:style>
  <w:style w:type="paragraph" w:customStyle="1" w:styleId="78">
    <w:name w:val="序号"/>
    <w:basedOn w:val="1"/>
    <w:qFormat/>
    <w:uiPriority w:val="99"/>
    <w:pPr>
      <w:tabs>
        <w:tab w:val="left" w:pos="840"/>
      </w:tabs>
      <w:spacing w:line="360" w:lineRule="auto"/>
      <w:ind w:left="840" w:hanging="420"/>
    </w:pPr>
  </w:style>
  <w:style w:type="paragraph" w:customStyle="1" w:styleId="79">
    <w:name w:val="Char11"/>
    <w:basedOn w:val="1"/>
    <w:qFormat/>
    <w:uiPriority w:val="99"/>
    <w:rPr>
      <w:rFonts w:ascii="仿宋_GB2312" w:eastAsia="仿宋_GB2312" w:cs="仿宋_GB2312"/>
      <w:b/>
      <w:bCs/>
      <w:sz w:val="32"/>
      <w:szCs w:val="32"/>
    </w:rPr>
  </w:style>
  <w:style w:type="paragraph" w:customStyle="1" w:styleId="80">
    <w:name w:val="大表 mt"/>
    <w:basedOn w:val="1"/>
    <w:qFormat/>
    <w:uiPriority w:val="99"/>
    <w:pPr>
      <w:widowControl/>
      <w:jc w:val="left"/>
    </w:pPr>
    <w:rPr>
      <w:rFonts w:ascii="宋体" w:hAnsi="宋体" w:cs="宋体"/>
      <w:kern w:val="0"/>
    </w:rPr>
  </w:style>
  <w:style w:type="paragraph" w:customStyle="1" w:styleId="81">
    <w:name w:val="正文 A"/>
    <w:qFormat/>
    <w:uiPriority w:val="99"/>
    <w:pPr>
      <w:widowControl w:val="0"/>
      <w:jc w:val="both"/>
    </w:pPr>
    <w:rPr>
      <w:rFonts w:ascii="Times New Roman" w:hAnsi="Times New Roman" w:eastAsia="ヒラギノ角ゴ Pro W3" w:cs="Times New Roman"/>
      <w:color w:val="000000"/>
      <w:kern w:val="2"/>
      <w:sz w:val="21"/>
      <w:szCs w:val="21"/>
      <w:lang w:val="en-US" w:eastAsia="zh-CN" w:bidi="ar-SA"/>
    </w:rPr>
  </w:style>
  <w:style w:type="paragraph" w:customStyle="1" w:styleId="82">
    <w:name w:val="标题1"/>
    <w:basedOn w:val="1"/>
    <w:qFormat/>
    <w:uiPriority w:val="99"/>
    <w:pPr>
      <w:spacing w:line="360" w:lineRule="auto"/>
    </w:pPr>
    <w:rPr>
      <w:rFonts w:ascii="Calibri" w:hAnsi="Calibri" w:cs="Calibri"/>
      <w:b/>
      <w:bCs/>
      <w:sz w:val="36"/>
      <w:szCs w:val="36"/>
    </w:rPr>
  </w:style>
  <w:style w:type="paragraph" w:customStyle="1" w:styleId="83">
    <w:name w:val="p15"/>
    <w:basedOn w:val="1"/>
    <w:qFormat/>
    <w:uiPriority w:val="99"/>
    <w:pPr>
      <w:widowControl/>
      <w:spacing w:before="120" w:line="360" w:lineRule="auto"/>
      <w:ind w:left="357" w:right="624"/>
      <w:jc w:val="left"/>
    </w:pPr>
    <w:rPr>
      <w:rFonts w:ascii="宋体" w:hAnsi="宋体" w:cs="宋体"/>
      <w:kern w:val="0"/>
      <w:sz w:val="24"/>
      <w:szCs w:val="24"/>
    </w:rPr>
  </w:style>
  <w:style w:type="paragraph" w:customStyle="1" w:styleId="84">
    <w:name w:val="p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5">
    <w:name w:val="Char Char Char"/>
    <w:basedOn w:val="1"/>
    <w:qFormat/>
    <w:uiPriority w:val="99"/>
  </w:style>
  <w:style w:type="paragraph" w:customStyle="1" w:styleId="86">
    <w:name w:val="正文1"/>
    <w:basedOn w:val="1"/>
    <w:qFormat/>
    <w:uiPriority w:val="99"/>
    <w:pPr>
      <w:spacing w:line="360" w:lineRule="auto"/>
      <w:jc w:val="center"/>
    </w:pPr>
    <w:rPr>
      <w:rFonts w:ascii="仿宋_GB2312" w:hAnsi="宋体" w:eastAsia="仿宋_GB2312" w:cs="仿宋_GB2312"/>
      <w:b/>
      <w:bCs/>
      <w:sz w:val="32"/>
      <w:szCs w:val="32"/>
    </w:rPr>
  </w:style>
  <w:style w:type="paragraph" w:customStyle="1" w:styleId="87">
    <w:name w:val="产品介绍目录"/>
    <w:basedOn w:val="1"/>
    <w:qFormat/>
    <w:uiPriority w:val="99"/>
    <w:pPr>
      <w:spacing w:beforeLines="50" w:after="100" w:afterAutospacing="1"/>
      <w:ind w:left="1697" w:hanging="420"/>
    </w:pPr>
    <w:rPr>
      <w:rFonts w:ascii="黑体" w:hAnsi="宋体" w:eastAsia="黑体" w:cs="黑体"/>
      <w:sz w:val="24"/>
      <w:szCs w:val="24"/>
    </w:rPr>
  </w:style>
  <w:style w:type="paragraph" w:customStyle="1" w:styleId="88">
    <w:name w:val="我的正文"/>
    <w:basedOn w:val="1"/>
    <w:next w:val="1"/>
    <w:qFormat/>
    <w:uiPriority w:val="99"/>
    <w:pPr>
      <w:spacing w:line="360" w:lineRule="auto"/>
      <w:ind w:firstLine="420" w:firstLineChars="200"/>
      <w:jc w:val="left"/>
    </w:pPr>
    <w:rPr>
      <w:rFonts w:ascii="宋体" w:hAnsi="宋体" w:cs="宋体"/>
    </w:rPr>
  </w:style>
  <w:style w:type="paragraph" w:customStyle="1" w:styleId="89">
    <w:name w:val="List Paragraph"/>
    <w:basedOn w:val="1"/>
    <w:link w:val="163"/>
    <w:qFormat/>
    <w:uiPriority w:val="34"/>
    <w:pPr>
      <w:ind w:firstLine="420" w:firstLineChars="200"/>
    </w:pPr>
    <w:rPr>
      <w:rFonts w:ascii="Calibri" w:hAnsi="Calibri" w:eastAsia="宋体" w:cs="黑体"/>
      <w:szCs w:val="22"/>
    </w:rPr>
  </w:style>
  <w:style w:type="paragraph" w:customStyle="1" w:styleId="90">
    <w:name w:val="Item List in Table"/>
    <w:basedOn w:val="1"/>
    <w:qFormat/>
    <w:uiPriority w:val="0"/>
    <w:pPr>
      <w:widowControl/>
      <w:numPr>
        <w:ilvl w:val="0"/>
        <w:numId w:val="4"/>
      </w:numPr>
      <w:topLinePunct/>
      <w:adjustRightInd w:val="0"/>
      <w:snapToGrid w:val="0"/>
      <w:spacing w:before="80" w:after="80" w:line="240" w:lineRule="atLeast"/>
      <w:jc w:val="left"/>
    </w:pPr>
    <w:rPr>
      <w:rFonts w:hint="eastAsia" w:cs="Arial"/>
      <w:kern w:val="0"/>
    </w:rPr>
  </w:style>
  <w:style w:type="paragraph" w:customStyle="1" w:styleId="91">
    <w:name w:val="首行缩进"/>
    <w:basedOn w:val="1"/>
    <w:qFormat/>
    <w:uiPriority w:val="99"/>
    <w:pPr>
      <w:widowControl/>
      <w:ind w:firstLine="480" w:firstLineChars="200"/>
      <w:jc w:val="left"/>
    </w:pPr>
    <w:rPr>
      <w:kern w:val="0"/>
      <w:sz w:val="24"/>
      <w:szCs w:val="20"/>
      <w:lang w:val="zh-CN" w:eastAsia="en-US" w:bidi="en-US"/>
    </w:rPr>
  </w:style>
  <w:style w:type="paragraph" w:customStyle="1" w:styleId="92">
    <w:name w:val="正文_3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93">
    <w:name w:val="招标正文"/>
    <w:basedOn w:val="1"/>
    <w:qFormat/>
    <w:uiPriority w:val="0"/>
    <w:pPr>
      <w:adjustRightInd w:val="0"/>
      <w:snapToGrid w:val="0"/>
      <w:spacing w:line="360" w:lineRule="auto"/>
      <w:ind w:firstLine="480" w:firstLineChars="200"/>
    </w:pPr>
    <w:rPr>
      <w:rFonts w:ascii="宋体" w:hAnsi="宋体"/>
      <w:color w:val="000000"/>
      <w:kern w:val="0"/>
      <w:sz w:val="24"/>
    </w:rPr>
  </w:style>
  <w:style w:type="paragraph" w:customStyle="1" w:styleId="94">
    <w:name w:val="Table Paragraph"/>
    <w:basedOn w:val="1"/>
    <w:qFormat/>
    <w:uiPriority w:val="1"/>
  </w:style>
  <w:style w:type="paragraph" w:customStyle="1" w:styleId="95">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96">
    <w:name w:val="正文_6"/>
    <w:basedOn w:val="1"/>
    <w:qFormat/>
    <w:uiPriority w:val="0"/>
    <w:rPr>
      <w:szCs w:val="24"/>
    </w:rPr>
  </w:style>
  <w:style w:type="paragraph" w:customStyle="1" w:styleId="9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kern w:val="0"/>
      <w:sz w:val="24"/>
      <w:szCs w:val="24"/>
    </w:rPr>
  </w:style>
  <w:style w:type="paragraph" w:customStyle="1" w:styleId="98">
    <w:name w:val="CM7"/>
    <w:basedOn w:val="1"/>
    <w:next w:val="1"/>
    <w:qFormat/>
    <w:uiPriority w:val="0"/>
    <w:pPr>
      <w:autoSpaceDE w:val="0"/>
      <w:autoSpaceDN w:val="0"/>
      <w:adjustRightInd w:val="0"/>
      <w:spacing w:line="400" w:lineRule="atLeast"/>
      <w:jc w:val="left"/>
    </w:pPr>
    <w:rPr>
      <w:rFonts w:ascii="仿宋_GB2312" w:hAnsi="Calibri" w:eastAsia="仿宋_GB2312"/>
      <w:kern w:val="0"/>
      <w:sz w:val="24"/>
      <w:szCs w:val="24"/>
    </w:rPr>
  </w:style>
  <w:style w:type="paragraph" w:customStyle="1" w:styleId="99">
    <w:name w:val="部分1"/>
    <w:basedOn w:val="1"/>
    <w:qFormat/>
    <w:uiPriority w:val="0"/>
    <w:pPr>
      <w:keepNext/>
      <w:pageBreakBefore/>
      <w:tabs>
        <w:tab w:val="left" w:pos="720"/>
      </w:tabs>
      <w:spacing w:line="360" w:lineRule="auto"/>
      <w:jc w:val="center"/>
      <w:outlineLvl w:val="0"/>
    </w:pPr>
    <w:rPr>
      <w:rFonts w:ascii="Calibri" w:hAnsi="Calibri" w:eastAsia="黑体"/>
      <w:b/>
      <w:kern w:val="44"/>
      <w:sz w:val="36"/>
      <w:szCs w:val="20"/>
    </w:rPr>
  </w:style>
  <w:style w:type="paragraph" w:customStyle="1" w:styleId="100">
    <w:name w:val="正文首行缩进2字符"/>
    <w:basedOn w:val="1"/>
    <w:link w:val="164"/>
    <w:qFormat/>
    <w:uiPriority w:val="0"/>
    <w:pPr>
      <w:spacing w:beforeLines="50" w:afterLines="50" w:line="360" w:lineRule="auto"/>
      <w:ind w:firstLine="480" w:firstLineChars="200"/>
      <w:contextualSpacing/>
    </w:pPr>
    <w:rPr>
      <w:rFonts w:cs="宋体"/>
      <w:sz w:val="24"/>
      <w:szCs w:val="24"/>
    </w:rPr>
  </w:style>
  <w:style w:type="paragraph" w:customStyle="1" w:styleId="101">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102">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3">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4">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
    <w:name w:val="WPSOffice手动目录 1"/>
    <w:qFormat/>
    <w:uiPriority w:val="0"/>
    <w:rPr>
      <w:rFonts w:ascii="Times New Roman" w:hAnsi="Times New Roman" w:eastAsia="宋体" w:cs="Times New Roman"/>
      <w:lang w:val="en-US" w:eastAsia="zh-CN" w:bidi="ar-SA"/>
    </w:rPr>
  </w:style>
  <w:style w:type="paragraph" w:customStyle="1" w:styleId="106">
    <w:name w:val="正文_0_1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07">
    <w:name w:val="纯文本_0_0"/>
    <w:basedOn w:val="102"/>
    <w:qFormat/>
    <w:uiPriority w:val="0"/>
    <w:rPr>
      <w:rFonts w:ascii="宋体" w:hAnsi="Courier New"/>
      <w:szCs w:val="21"/>
    </w:rPr>
  </w:style>
  <w:style w:type="paragraph" w:customStyle="1" w:styleId="108">
    <w:name w:val="纯文本1"/>
    <w:basedOn w:val="1"/>
    <w:qFormat/>
    <w:uiPriority w:val="0"/>
    <w:pPr>
      <w:adjustRightInd/>
    </w:pPr>
    <w:rPr>
      <w:rFonts w:ascii="宋体" w:hAnsi="Courier New"/>
      <w:kern w:val="0"/>
      <w:sz w:val="20"/>
      <w:szCs w:val="20"/>
    </w:rPr>
  </w:style>
  <w:style w:type="paragraph" w:customStyle="1" w:styleId="109">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110">
    <w:name w:val="标题 1 字符"/>
    <w:basedOn w:val="38"/>
    <w:link w:val="4"/>
    <w:qFormat/>
    <w:locked/>
    <w:uiPriority w:val="99"/>
    <w:rPr>
      <w:rFonts w:eastAsia="宋体"/>
      <w:b/>
      <w:bCs/>
      <w:kern w:val="44"/>
      <w:sz w:val="44"/>
      <w:szCs w:val="44"/>
      <w:lang w:val="en-US" w:eastAsia="zh-CN"/>
    </w:rPr>
  </w:style>
  <w:style w:type="character" w:customStyle="1" w:styleId="111">
    <w:name w:val="标题 2 字符"/>
    <w:basedOn w:val="38"/>
    <w:link w:val="5"/>
    <w:semiHidden/>
    <w:qFormat/>
    <w:uiPriority w:val="9"/>
    <w:rPr>
      <w:rFonts w:ascii="Cambria" w:hAnsi="Cambria" w:eastAsia="宋体" w:cs="Times New Roman"/>
      <w:b/>
      <w:bCs/>
      <w:sz w:val="32"/>
      <w:szCs w:val="32"/>
    </w:rPr>
  </w:style>
  <w:style w:type="character" w:customStyle="1" w:styleId="112">
    <w:name w:val="标题 3 字符"/>
    <w:basedOn w:val="38"/>
    <w:link w:val="6"/>
    <w:semiHidden/>
    <w:qFormat/>
    <w:uiPriority w:val="9"/>
    <w:rPr>
      <w:b/>
      <w:bCs/>
      <w:sz w:val="32"/>
      <w:szCs w:val="32"/>
    </w:rPr>
  </w:style>
  <w:style w:type="character" w:customStyle="1" w:styleId="113">
    <w:name w:val="标题 4 字符"/>
    <w:basedOn w:val="38"/>
    <w:link w:val="7"/>
    <w:semiHidden/>
    <w:qFormat/>
    <w:uiPriority w:val="9"/>
    <w:rPr>
      <w:rFonts w:ascii="Cambria" w:hAnsi="Cambria" w:eastAsia="宋体" w:cs="Times New Roman"/>
      <w:b/>
      <w:bCs/>
      <w:sz w:val="28"/>
      <w:szCs w:val="28"/>
    </w:rPr>
  </w:style>
  <w:style w:type="character" w:customStyle="1" w:styleId="114">
    <w:name w:val="标题 5 字符"/>
    <w:basedOn w:val="38"/>
    <w:link w:val="8"/>
    <w:semiHidden/>
    <w:qFormat/>
    <w:uiPriority w:val="9"/>
    <w:rPr>
      <w:b/>
      <w:bCs/>
      <w:sz w:val="28"/>
      <w:szCs w:val="28"/>
    </w:rPr>
  </w:style>
  <w:style w:type="character" w:customStyle="1" w:styleId="115">
    <w:name w:val="标题 6 字符"/>
    <w:basedOn w:val="38"/>
    <w:link w:val="9"/>
    <w:semiHidden/>
    <w:qFormat/>
    <w:uiPriority w:val="9"/>
    <w:rPr>
      <w:rFonts w:ascii="Cambria" w:hAnsi="Cambria" w:eastAsia="宋体" w:cs="Times New Roman"/>
      <w:b/>
      <w:bCs/>
      <w:sz w:val="24"/>
      <w:szCs w:val="24"/>
    </w:rPr>
  </w:style>
  <w:style w:type="character" w:customStyle="1" w:styleId="116">
    <w:name w:val="正文文本 字符"/>
    <w:basedOn w:val="38"/>
    <w:link w:val="16"/>
    <w:semiHidden/>
    <w:qFormat/>
    <w:uiPriority w:val="99"/>
    <w:rPr>
      <w:szCs w:val="21"/>
    </w:rPr>
  </w:style>
  <w:style w:type="character" w:customStyle="1" w:styleId="117">
    <w:name w:val="正文文本首行缩进 字符"/>
    <w:basedOn w:val="116"/>
    <w:link w:val="35"/>
    <w:semiHidden/>
    <w:qFormat/>
    <w:uiPriority w:val="99"/>
    <w:rPr>
      <w:szCs w:val="21"/>
    </w:rPr>
  </w:style>
  <w:style w:type="character" w:customStyle="1" w:styleId="118">
    <w:name w:val="文档结构图 字符"/>
    <w:basedOn w:val="38"/>
    <w:link w:val="13"/>
    <w:qFormat/>
    <w:locked/>
    <w:uiPriority w:val="99"/>
    <w:rPr>
      <w:rFonts w:ascii="宋体" w:hAnsi="Calibri" w:eastAsia="宋体" w:cs="宋体"/>
      <w:kern w:val="2"/>
      <w:sz w:val="18"/>
      <w:szCs w:val="18"/>
      <w:lang w:val="en-US" w:eastAsia="zh-CN"/>
    </w:rPr>
  </w:style>
  <w:style w:type="character" w:customStyle="1" w:styleId="119">
    <w:name w:val="正文文本 3 字符"/>
    <w:basedOn w:val="38"/>
    <w:link w:val="15"/>
    <w:semiHidden/>
    <w:qFormat/>
    <w:uiPriority w:val="99"/>
    <w:rPr>
      <w:sz w:val="16"/>
      <w:szCs w:val="16"/>
    </w:rPr>
  </w:style>
  <w:style w:type="character" w:customStyle="1" w:styleId="120">
    <w:name w:val="正文文本缩进 字符"/>
    <w:basedOn w:val="38"/>
    <w:link w:val="2"/>
    <w:semiHidden/>
    <w:qFormat/>
    <w:uiPriority w:val="99"/>
    <w:rPr>
      <w:szCs w:val="21"/>
    </w:rPr>
  </w:style>
  <w:style w:type="character" w:customStyle="1" w:styleId="121">
    <w:name w:val="纯文本 字符"/>
    <w:basedOn w:val="38"/>
    <w:link w:val="20"/>
    <w:qFormat/>
    <w:locked/>
    <w:uiPriority w:val="0"/>
    <w:rPr>
      <w:rFonts w:ascii="宋体" w:hAnsi="Courier New" w:eastAsia="宋体" w:cs="宋体"/>
      <w:kern w:val="2"/>
      <w:sz w:val="24"/>
      <w:szCs w:val="24"/>
      <w:lang w:val="en-US" w:eastAsia="zh-CN"/>
    </w:rPr>
  </w:style>
  <w:style w:type="character" w:customStyle="1" w:styleId="122">
    <w:name w:val="日期 字符"/>
    <w:basedOn w:val="38"/>
    <w:link w:val="21"/>
    <w:semiHidden/>
    <w:qFormat/>
    <w:uiPriority w:val="99"/>
    <w:rPr>
      <w:szCs w:val="21"/>
    </w:rPr>
  </w:style>
  <w:style w:type="character" w:customStyle="1" w:styleId="123">
    <w:name w:val="正文文本缩进 2 字符"/>
    <w:basedOn w:val="38"/>
    <w:link w:val="22"/>
    <w:semiHidden/>
    <w:qFormat/>
    <w:uiPriority w:val="99"/>
    <w:rPr>
      <w:szCs w:val="21"/>
    </w:rPr>
  </w:style>
  <w:style w:type="character" w:customStyle="1" w:styleId="124">
    <w:name w:val="页脚 字符"/>
    <w:basedOn w:val="38"/>
    <w:link w:val="24"/>
    <w:qFormat/>
    <w:locked/>
    <w:uiPriority w:val="99"/>
    <w:rPr>
      <w:rFonts w:eastAsia="宋体"/>
      <w:kern w:val="2"/>
      <w:sz w:val="18"/>
      <w:szCs w:val="18"/>
      <w:lang w:val="en-US" w:eastAsia="zh-CN"/>
    </w:rPr>
  </w:style>
  <w:style w:type="character" w:customStyle="1" w:styleId="125">
    <w:name w:val="页眉 字符"/>
    <w:basedOn w:val="38"/>
    <w:link w:val="25"/>
    <w:semiHidden/>
    <w:qFormat/>
    <w:locked/>
    <w:uiPriority w:val="99"/>
    <w:rPr>
      <w:rFonts w:eastAsia="宋体"/>
      <w:kern w:val="2"/>
      <w:sz w:val="18"/>
      <w:szCs w:val="18"/>
      <w:lang w:val="en-US" w:eastAsia="zh-CN"/>
    </w:rPr>
  </w:style>
  <w:style w:type="character" w:customStyle="1" w:styleId="126">
    <w:name w:val="正文文本缩进 3 字符"/>
    <w:basedOn w:val="38"/>
    <w:link w:val="29"/>
    <w:semiHidden/>
    <w:qFormat/>
    <w:uiPriority w:val="99"/>
    <w:rPr>
      <w:sz w:val="16"/>
      <w:szCs w:val="16"/>
    </w:rPr>
  </w:style>
  <w:style w:type="character" w:customStyle="1" w:styleId="127">
    <w:name w:val="正文文本 2 字符"/>
    <w:basedOn w:val="38"/>
    <w:link w:val="30"/>
    <w:qFormat/>
    <w:locked/>
    <w:uiPriority w:val="99"/>
    <w:rPr>
      <w:rFonts w:ascii="宋体" w:hAnsi="宋体" w:eastAsia="宋体" w:cs="宋体"/>
      <w:color w:val="000000"/>
      <w:kern w:val="2"/>
      <w:sz w:val="24"/>
      <w:szCs w:val="24"/>
      <w:lang w:val="en-US" w:eastAsia="zh-CN"/>
    </w:rPr>
  </w:style>
  <w:style w:type="character" w:customStyle="1" w:styleId="128">
    <w:name w:val="HTML 预设格式 字符"/>
    <w:basedOn w:val="38"/>
    <w:link w:val="31"/>
    <w:qFormat/>
    <w:uiPriority w:val="99"/>
    <w:rPr>
      <w:rFonts w:ascii="Courier New" w:hAnsi="Courier New" w:cs="Courier New"/>
      <w:sz w:val="20"/>
      <w:szCs w:val="20"/>
    </w:rPr>
  </w:style>
  <w:style w:type="character" w:customStyle="1" w:styleId="129">
    <w:name w:val="标题 字符"/>
    <w:basedOn w:val="38"/>
    <w:link w:val="33"/>
    <w:qFormat/>
    <w:locked/>
    <w:uiPriority w:val="0"/>
    <w:rPr>
      <w:kern w:val="2"/>
      <w:sz w:val="18"/>
      <w:szCs w:val="18"/>
    </w:rPr>
  </w:style>
  <w:style w:type="character" w:customStyle="1" w:styleId="130">
    <w:name w:val="bulletintext1"/>
    <w:basedOn w:val="38"/>
    <w:qFormat/>
    <w:uiPriority w:val="99"/>
    <w:rPr>
      <w:color w:val="000000"/>
      <w:sz w:val="18"/>
      <w:szCs w:val="18"/>
    </w:rPr>
  </w:style>
  <w:style w:type="character" w:customStyle="1" w:styleId="131">
    <w:name w:val="正文2 Char Char"/>
    <w:link w:val="45"/>
    <w:qFormat/>
    <w:locked/>
    <w:uiPriority w:val="0"/>
    <w:rPr>
      <w:rFonts w:eastAsia="宋体"/>
      <w:sz w:val="24"/>
      <w:szCs w:val="24"/>
    </w:rPr>
  </w:style>
  <w:style w:type="character" w:customStyle="1" w:styleId="132">
    <w:name w:val="large1"/>
    <w:basedOn w:val="38"/>
    <w:qFormat/>
    <w:uiPriority w:val="99"/>
    <w:rPr>
      <w:rFonts w:ascii="宋体" w:hAnsi="宋体" w:eastAsia="宋体" w:cs="宋体"/>
      <w:sz w:val="21"/>
      <w:szCs w:val="21"/>
    </w:rPr>
  </w:style>
  <w:style w:type="character" w:customStyle="1" w:styleId="133">
    <w:name w:val="apple-converted-space"/>
    <w:basedOn w:val="38"/>
    <w:qFormat/>
    <w:uiPriority w:val="99"/>
  </w:style>
  <w:style w:type="character" w:customStyle="1" w:styleId="134">
    <w:name w:val="Char Char16"/>
    <w:qFormat/>
    <w:uiPriority w:val="99"/>
    <w:rPr>
      <w:rFonts w:ascii="宋体" w:hAnsi="Courier New" w:eastAsia="宋体" w:cs="宋体"/>
      <w:kern w:val="2"/>
      <w:sz w:val="24"/>
      <w:szCs w:val="24"/>
      <w:lang w:val="en-US" w:eastAsia="zh-CN"/>
    </w:rPr>
  </w:style>
  <w:style w:type="character" w:customStyle="1" w:styleId="135">
    <w:name w:val="para"/>
    <w:basedOn w:val="38"/>
    <w:qFormat/>
    <w:uiPriority w:val="99"/>
  </w:style>
  <w:style w:type="character" w:customStyle="1" w:styleId="136">
    <w:name w:val="b titlename wangputoptitle"/>
    <w:basedOn w:val="38"/>
    <w:qFormat/>
    <w:uiPriority w:val="99"/>
  </w:style>
  <w:style w:type="character" w:customStyle="1" w:styleId="137">
    <w:name w:val="Char Char18"/>
    <w:qFormat/>
    <w:uiPriority w:val="99"/>
    <w:rPr>
      <w:rFonts w:eastAsia="宋体"/>
    </w:rPr>
  </w:style>
  <w:style w:type="character" w:customStyle="1" w:styleId="138">
    <w:name w:val="maywed421"/>
    <w:basedOn w:val="38"/>
    <w:qFormat/>
    <w:uiPriority w:val="99"/>
    <w:rPr>
      <w:color w:val="auto"/>
      <w:u w:val="none"/>
    </w:rPr>
  </w:style>
  <w:style w:type="character" w:customStyle="1" w:styleId="139">
    <w:name w:val="title14"/>
    <w:basedOn w:val="38"/>
    <w:qFormat/>
    <w:uiPriority w:val="99"/>
  </w:style>
  <w:style w:type="character" w:customStyle="1" w:styleId="140">
    <w:name w:val="正文缩进 字符"/>
    <w:basedOn w:val="38"/>
    <w:link w:val="11"/>
    <w:qFormat/>
    <w:locked/>
    <w:uiPriority w:val="0"/>
    <w:rPr>
      <w:rFonts w:eastAsia="宋体"/>
      <w:kern w:val="2"/>
      <w:sz w:val="21"/>
      <w:szCs w:val="21"/>
      <w:lang w:val="en-US" w:eastAsia="zh-CN"/>
    </w:rPr>
  </w:style>
  <w:style w:type="character" w:customStyle="1" w:styleId="141">
    <w:name w:val="apple-style-span"/>
    <w:qFormat/>
    <w:uiPriority w:val="99"/>
  </w:style>
  <w:style w:type="character" w:customStyle="1" w:styleId="142">
    <w:name w:val="Char Char2"/>
    <w:basedOn w:val="38"/>
    <w:qFormat/>
    <w:uiPriority w:val="99"/>
    <w:rPr>
      <w:rFonts w:ascii="宋体" w:hAnsi="Courier New" w:eastAsia="宋体" w:cs="宋体"/>
      <w:sz w:val="21"/>
      <w:szCs w:val="21"/>
      <w:lang w:val="en-US" w:eastAsia="zh-CN"/>
    </w:rPr>
  </w:style>
  <w:style w:type="character" w:customStyle="1" w:styleId="143">
    <w:name w:val="标题 1 Char Char"/>
    <w:basedOn w:val="38"/>
    <w:qFormat/>
    <w:uiPriority w:val="99"/>
    <w:rPr>
      <w:rFonts w:eastAsia="宋体"/>
      <w:b/>
      <w:bCs/>
      <w:spacing w:val="-2"/>
      <w:sz w:val="24"/>
      <w:szCs w:val="24"/>
      <w:lang w:val="en-US" w:eastAsia="zh-CN"/>
    </w:rPr>
  </w:style>
  <w:style w:type="character" w:customStyle="1" w:styleId="144">
    <w:name w:val="font3"/>
    <w:basedOn w:val="38"/>
    <w:qFormat/>
    <w:uiPriority w:val="99"/>
  </w:style>
  <w:style w:type="character" w:customStyle="1" w:styleId="145">
    <w:name w:val="flname7"/>
    <w:basedOn w:val="38"/>
    <w:qFormat/>
    <w:uiPriority w:val="99"/>
  </w:style>
  <w:style w:type="character" w:customStyle="1" w:styleId="146">
    <w:name w:val="a Char"/>
    <w:basedOn w:val="38"/>
    <w:link w:val="46"/>
    <w:qFormat/>
    <w:locked/>
    <w:uiPriority w:val="99"/>
    <w:rPr>
      <w:rFonts w:ascii="宋体" w:hAnsi="宋体" w:eastAsia="仿宋_GB2312" w:cs="宋体"/>
      <w:sz w:val="24"/>
      <w:szCs w:val="24"/>
      <w:lang w:val="en-US" w:eastAsia="zh-CN"/>
    </w:rPr>
  </w:style>
  <w:style w:type="character" w:customStyle="1" w:styleId="147">
    <w:name w:val="Char Char6"/>
    <w:basedOn w:val="38"/>
    <w:qFormat/>
    <w:uiPriority w:val="99"/>
    <w:rPr>
      <w:rFonts w:eastAsia="隶书"/>
      <w:b/>
      <w:bCs/>
      <w:sz w:val="36"/>
      <w:szCs w:val="36"/>
      <w:lang w:val="en-US" w:eastAsia="zh-CN"/>
    </w:rPr>
  </w:style>
  <w:style w:type="character" w:customStyle="1" w:styleId="148">
    <w:name w:val="normal_text"/>
    <w:basedOn w:val="38"/>
    <w:qFormat/>
    <w:uiPriority w:val="99"/>
  </w:style>
  <w:style w:type="character" w:customStyle="1" w:styleId="149">
    <w:name w:val="spelle"/>
    <w:basedOn w:val="38"/>
    <w:qFormat/>
    <w:uiPriority w:val="99"/>
  </w:style>
  <w:style w:type="character" w:customStyle="1" w:styleId="150">
    <w:name w:val="zw1 Char"/>
    <w:link w:val="47"/>
    <w:qFormat/>
    <w:locked/>
    <w:uiPriority w:val="99"/>
    <w:rPr>
      <w:sz w:val="28"/>
      <w:szCs w:val="28"/>
    </w:rPr>
  </w:style>
  <w:style w:type="character" w:customStyle="1" w:styleId="151">
    <w:name w:val="Char Char4"/>
    <w:qFormat/>
    <w:uiPriority w:val="99"/>
    <w:rPr>
      <w:rFonts w:ascii="宋体" w:hAnsi="Courier New" w:eastAsia="宋体" w:cs="宋体"/>
      <w:kern w:val="2"/>
      <w:sz w:val="21"/>
      <w:szCs w:val="21"/>
      <w:lang w:val="en-US" w:eastAsia="zh-CN"/>
    </w:rPr>
  </w:style>
  <w:style w:type="character" w:customStyle="1" w:styleId="152">
    <w:name w:val="Char Char21"/>
    <w:basedOn w:val="38"/>
    <w:qFormat/>
    <w:locked/>
    <w:uiPriority w:val="99"/>
    <w:rPr>
      <w:rFonts w:ascii="宋体" w:hAnsi="Courier New" w:eastAsia="宋体" w:cs="宋体"/>
      <w:kern w:val="2"/>
      <w:sz w:val="21"/>
      <w:szCs w:val="21"/>
      <w:lang w:val="en-US" w:eastAsia="zh-CN"/>
    </w:rPr>
  </w:style>
  <w:style w:type="character" w:customStyle="1" w:styleId="153">
    <w:name w:val="纯文本 Char1"/>
    <w:qFormat/>
    <w:uiPriority w:val="99"/>
    <w:rPr>
      <w:rFonts w:ascii="Century Gothic" w:hAnsi="楷体_GB2312" w:eastAsia="Times New Roman" w:cs="Century Gothic"/>
      <w:kern w:val="2"/>
      <w:sz w:val="21"/>
      <w:szCs w:val="21"/>
      <w:lang w:val="en-US" w:eastAsia="zh-CN"/>
    </w:rPr>
  </w:style>
  <w:style w:type="character" w:customStyle="1" w:styleId="154">
    <w:name w:val="样式5 Char"/>
    <w:link w:val="48"/>
    <w:qFormat/>
    <w:locked/>
    <w:uiPriority w:val="99"/>
    <w:rPr>
      <w:rFonts w:eastAsia="宋体"/>
      <w:kern w:val="2"/>
      <w:sz w:val="21"/>
      <w:szCs w:val="21"/>
      <w:lang w:val="en-US" w:eastAsia="zh-CN"/>
    </w:rPr>
  </w:style>
  <w:style w:type="character" w:customStyle="1" w:styleId="155">
    <w:name w:val="16"/>
    <w:qFormat/>
    <w:uiPriority w:val="99"/>
    <w:rPr>
      <w:rFonts w:ascii="宋体" w:hAnsi="宋体" w:eastAsia="宋体" w:cs="宋体"/>
      <w:color w:val="000000"/>
      <w:sz w:val="24"/>
      <w:szCs w:val="24"/>
    </w:rPr>
  </w:style>
  <w:style w:type="character" w:customStyle="1" w:styleId="156">
    <w:name w:val="15"/>
    <w:qFormat/>
    <w:uiPriority w:val="0"/>
    <w:rPr>
      <w:rFonts w:ascii="宋体" w:hAnsi="宋体" w:eastAsia="宋体" w:cs="宋体"/>
      <w:color w:val="000000"/>
      <w:sz w:val="24"/>
      <w:szCs w:val="24"/>
    </w:rPr>
  </w:style>
  <w:style w:type="character" w:customStyle="1" w:styleId="157">
    <w:name w:val="font21"/>
    <w:basedOn w:val="38"/>
    <w:qFormat/>
    <w:uiPriority w:val="99"/>
    <w:rPr>
      <w:rFonts w:ascii="??_GB2312" w:eastAsia="Times New Roman" w:cs="??_GB2312"/>
      <w:color w:val="000000"/>
      <w:sz w:val="20"/>
      <w:szCs w:val="20"/>
      <w:u w:val="none"/>
    </w:rPr>
  </w:style>
  <w:style w:type="character" w:customStyle="1" w:styleId="158">
    <w:name w:val="font11"/>
    <w:basedOn w:val="38"/>
    <w:qFormat/>
    <w:uiPriority w:val="99"/>
    <w:rPr>
      <w:rFonts w:ascii="宋体" w:hAnsi="宋体" w:eastAsia="宋体" w:cs="宋体"/>
      <w:color w:val="000000"/>
      <w:sz w:val="21"/>
      <w:szCs w:val="21"/>
      <w:u w:val="none"/>
    </w:rPr>
  </w:style>
  <w:style w:type="character" w:customStyle="1" w:styleId="159">
    <w:name w:val="批注框文本 字符"/>
    <w:basedOn w:val="38"/>
    <w:link w:val="23"/>
    <w:semiHidden/>
    <w:qFormat/>
    <w:uiPriority w:val="99"/>
    <w:rPr>
      <w:kern w:val="2"/>
      <w:sz w:val="18"/>
      <w:szCs w:val="18"/>
    </w:rPr>
  </w:style>
  <w:style w:type="character" w:customStyle="1" w:styleId="160">
    <w:name w:val="批注文字 字符"/>
    <w:basedOn w:val="38"/>
    <w:link w:val="14"/>
    <w:semiHidden/>
    <w:qFormat/>
    <w:uiPriority w:val="99"/>
    <w:rPr>
      <w:kern w:val="2"/>
      <w:sz w:val="21"/>
      <w:szCs w:val="21"/>
    </w:rPr>
  </w:style>
  <w:style w:type="character" w:customStyle="1" w:styleId="161">
    <w:name w:val="批注主题 字符"/>
    <w:basedOn w:val="160"/>
    <w:link w:val="34"/>
    <w:semiHidden/>
    <w:qFormat/>
    <w:uiPriority w:val="99"/>
    <w:rPr>
      <w:b/>
      <w:bCs/>
      <w:kern w:val="2"/>
      <w:sz w:val="21"/>
      <w:szCs w:val="21"/>
    </w:rPr>
  </w:style>
  <w:style w:type="character" w:customStyle="1" w:styleId="162">
    <w:name w:val="正文缩进 Char1"/>
    <w:qFormat/>
    <w:uiPriority w:val="0"/>
    <w:rPr>
      <w:rFonts w:eastAsia="宋体"/>
      <w:sz w:val="24"/>
      <w:szCs w:val="24"/>
      <w:lang w:val="en-US" w:eastAsia="zh-CN" w:bidi="ar-SA"/>
    </w:rPr>
  </w:style>
  <w:style w:type="character" w:customStyle="1" w:styleId="163">
    <w:name w:val="列表段落 字符"/>
    <w:link w:val="89"/>
    <w:qFormat/>
    <w:locked/>
    <w:uiPriority w:val="34"/>
    <w:rPr>
      <w:rFonts w:ascii="Calibri" w:hAnsi="Calibri" w:eastAsia="宋体" w:cs="黑体"/>
      <w:kern w:val="2"/>
      <w:sz w:val="21"/>
      <w:szCs w:val="22"/>
    </w:rPr>
  </w:style>
  <w:style w:type="character" w:customStyle="1" w:styleId="164">
    <w:name w:val="正文首行缩进2字符 Char"/>
    <w:link w:val="100"/>
    <w:qFormat/>
    <w:uiPriority w:val="0"/>
    <w:rPr>
      <w:rFonts w:cs="宋体"/>
      <w:kern w:val="2"/>
      <w:sz w:val="24"/>
      <w:szCs w:val="24"/>
    </w:rPr>
  </w:style>
  <w:style w:type="character" w:customStyle="1" w:styleId="165">
    <w:name w:val="未处理的提及1"/>
    <w:basedOn w:val="38"/>
    <w:unhideWhenUsed/>
    <w:qFormat/>
    <w:uiPriority w:val="99"/>
    <w:rPr>
      <w:color w:val="605E5C"/>
      <w:shd w:val="clear" w:color="auto" w:fill="E1DFDD"/>
    </w:rPr>
  </w:style>
  <w:style w:type="character" w:customStyle="1" w:styleId="166">
    <w:name w:val="bookmark-item"/>
    <w:qFormat/>
    <w:uiPriority w:val="0"/>
  </w:style>
  <w:style w:type="character" w:customStyle="1" w:styleId="167">
    <w:name w:val="fontstyle01"/>
    <w:qFormat/>
    <w:uiPriority w:val="0"/>
    <w:rPr>
      <w:rFonts w:hint="eastAsia" w:ascii="仿宋_GB2312" w:hAnsi="Times New Roman" w:eastAsia="仿宋_GB2312" w:cs="Times New Roman"/>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49"/>
    <customShpInfo spid="_x0000_s2052"/>
    <customShpInfo spid="_x0000_s2051"/>
    <customShpInfo spid="_x0000_s2053"/>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70</Pages>
  <Words>32494</Words>
  <Characters>34416</Characters>
  <Lines>224</Lines>
  <Paragraphs>63</Paragraphs>
  <TotalTime>1</TotalTime>
  <ScaleCrop>false</ScaleCrop>
  <LinksUpToDate>false</LinksUpToDate>
  <CharactersWithSpaces>36158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2020-10-30T08:01:00Z</dcterms:created>
  <dc:creator>微软用户</dc:creator>
  <cp:lastModifiedBy>假装、</cp:lastModifiedBy>
  <cp:lastPrinted>2020-10-20T03:25:00Z</cp:lastPrinted>
  <dcterms:modified xsi:type="dcterms:W3CDTF">2024-05-08T09:02:58Z</dcterms:modified>
  <dc:title>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E8E86B0EB5BF4CC78693B123BAFF5153_13</vt:lpwstr>
  </property>
</Properties>
</file>