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南苑街道社会面治安防控项目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HZZR-F230817N</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 xml:space="preserve">杭州市临平区人民政府南苑街道办事处 </w:t>
      </w: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lang w:eastAsia="zh-CN"/>
        </w:rPr>
        <w:t>杭州中瑞招标代理有限公司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九</w:t>
      </w:r>
      <w:r>
        <w:rPr>
          <w:rFonts w:hint="eastAsia" w:ascii="宋体" w:hAnsi="宋体" w:cs="宋体"/>
          <w:bCs/>
          <w:color w:val="auto"/>
          <w:sz w:val="32"/>
          <w:szCs w:val="32"/>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5"/>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南苑街道社会面治安防控项目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https://www.zcygov.cn/）获取（下载）招标文件，并于202</w:t>
      </w:r>
      <w:r>
        <w:rPr>
          <w:rStyle w:val="76"/>
          <w:rFonts w:hint="eastAsia" w:ascii="宋体" w:hAnsi="宋体" w:cs="宋体"/>
          <w:snapToGrid/>
          <w:color w:val="auto"/>
          <w:kern w:val="2"/>
          <w:sz w:val="24"/>
          <w:szCs w:val="24"/>
          <w:highlight w:val="none"/>
          <w:lang w:val="en-US" w:eastAsia="zh-CN"/>
        </w:rPr>
        <w:t>3</w:t>
      </w:r>
      <w:r>
        <w:rPr>
          <w:rStyle w:val="76"/>
          <w:rFonts w:hint="eastAsia" w:ascii="宋体" w:hAnsi="宋体" w:eastAsia="宋体" w:cs="宋体"/>
          <w:snapToGrid/>
          <w:color w:val="auto"/>
          <w:kern w:val="2"/>
          <w:sz w:val="24"/>
          <w:szCs w:val="24"/>
          <w:highlight w:val="none"/>
        </w:rPr>
        <w:t>年</w:t>
      </w:r>
      <w:r>
        <w:rPr>
          <w:rStyle w:val="76"/>
          <w:rFonts w:hint="eastAsia" w:ascii="宋体" w:hAnsi="宋体" w:cs="宋体"/>
          <w:snapToGrid/>
          <w:color w:val="auto"/>
          <w:kern w:val="2"/>
          <w:sz w:val="24"/>
          <w:szCs w:val="24"/>
          <w:highlight w:val="none"/>
          <w:lang w:val="en-US" w:eastAsia="zh-CN"/>
        </w:rPr>
        <w:t>09</w:t>
      </w:r>
      <w:r>
        <w:rPr>
          <w:rStyle w:val="76"/>
          <w:rFonts w:hint="eastAsia" w:ascii="宋体" w:hAnsi="宋体" w:eastAsia="宋体" w:cs="宋体"/>
          <w:snapToGrid/>
          <w:color w:val="auto"/>
          <w:kern w:val="2"/>
          <w:sz w:val="24"/>
          <w:szCs w:val="24"/>
          <w:highlight w:val="none"/>
        </w:rPr>
        <w:t>月</w:t>
      </w:r>
      <w:r>
        <w:rPr>
          <w:rStyle w:val="76"/>
          <w:rFonts w:hint="eastAsia" w:ascii="宋体" w:hAnsi="宋体" w:cs="宋体"/>
          <w:snapToGrid/>
          <w:color w:val="auto"/>
          <w:kern w:val="2"/>
          <w:sz w:val="24"/>
          <w:szCs w:val="24"/>
          <w:highlight w:val="none"/>
          <w:lang w:val="en-US" w:eastAsia="zh-CN"/>
        </w:rPr>
        <w:t>29</w:t>
      </w:r>
      <w:r>
        <w:rPr>
          <w:rStyle w:val="76"/>
          <w:rFonts w:hint="eastAsia" w:ascii="宋体" w:hAnsi="宋体" w:eastAsia="宋体" w:cs="宋体"/>
          <w:snapToGrid/>
          <w:color w:val="auto"/>
          <w:kern w:val="2"/>
          <w:sz w:val="24"/>
          <w:szCs w:val="24"/>
          <w:highlight w:val="none"/>
        </w:rPr>
        <w:t>日</w:t>
      </w:r>
      <w:r>
        <w:rPr>
          <w:rStyle w:val="76"/>
          <w:rFonts w:hint="eastAsia" w:ascii="宋体" w:hAnsi="宋体" w:cs="宋体"/>
          <w:snapToGrid/>
          <w:color w:val="auto"/>
          <w:kern w:val="2"/>
          <w:sz w:val="24"/>
          <w:szCs w:val="24"/>
          <w:highlight w:val="none"/>
          <w:lang w:val="en-US" w:eastAsia="zh-CN"/>
        </w:rPr>
        <w:t>09</w:t>
      </w:r>
      <w:r>
        <w:rPr>
          <w:rStyle w:val="76"/>
          <w:rFonts w:hint="eastAsia" w:ascii="宋体" w:hAnsi="宋体" w:eastAsia="宋体" w:cs="宋体"/>
          <w:snapToGrid/>
          <w:color w:val="auto"/>
          <w:kern w:val="2"/>
          <w:sz w:val="24"/>
          <w:szCs w:val="24"/>
          <w:highlight w:val="none"/>
        </w:rPr>
        <w:t>点</w:t>
      </w:r>
      <w:r>
        <w:rPr>
          <w:rStyle w:val="76"/>
          <w:rFonts w:hint="eastAsia" w:ascii="宋体" w:hAnsi="宋体" w:cs="宋体"/>
          <w:snapToGrid/>
          <w:color w:val="auto"/>
          <w:kern w:val="2"/>
          <w:sz w:val="24"/>
          <w:szCs w:val="24"/>
          <w:highlight w:val="none"/>
          <w:lang w:val="en-US" w:eastAsia="zh-CN"/>
        </w:rPr>
        <w:t>00</w:t>
      </w:r>
      <w:r>
        <w:rPr>
          <w:rStyle w:val="76"/>
          <w:rFonts w:hint="eastAsia" w:ascii="宋体" w:hAnsi="宋体" w:eastAsia="宋体" w:cs="宋体"/>
          <w:snapToGrid/>
          <w:color w:val="auto"/>
          <w:kern w:val="2"/>
          <w:sz w:val="24"/>
          <w:szCs w:val="24"/>
          <w:highlight w:val="none"/>
        </w:rPr>
        <w:t>分</w:t>
      </w:r>
      <w:r>
        <w:rPr>
          <w:rStyle w:val="76"/>
          <w:rFonts w:hint="eastAsia" w:ascii="宋体" w:hAnsi="宋体" w:eastAsia="宋体" w:cs="宋体"/>
          <w:bCs/>
          <w:snapToGrid/>
          <w:color w:val="auto"/>
          <w:kern w:val="2"/>
          <w:sz w:val="24"/>
          <w:szCs w:val="24"/>
          <w:highlight w:val="none"/>
        </w:rPr>
        <w:t>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HZZR-F230817N</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南苑街道社会面治安防控项目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5000000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5000000</w:t>
      </w:r>
    </w:p>
    <w:p>
      <w:pPr>
        <w:pStyle w:val="5"/>
        <w:spacing w:line="360" w:lineRule="auto"/>
        <w:ind w:firstLine="480"/>
        <w:rPr>
          <w:rFonts w:hint="eastAsia"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 w:val="0"/>
          <w:bCs/>
          <w:color w:val="auto"/>
          <w:sz w:val="24"/>
          <w:highlight w:val="none"/>
        </w:rPr>
        <w:t>南苑街道主要道路（临东路以北、上塘河以南、临东路以西、望梅路高架以东等）及重点区域（包括街道范围内小区、商场、写字楼、道路）开展24小时亮灯治安巡逻</w:t>
      </w:r>
      <w:r>
        <w:rPr>
          <w:rFonts w:hint="eastAsia" w:hAnsi="宋体" w:cs="宋体"/>
          <w:bCs/>
          <w:snapToGrid/>
          <w:color w:val="auto"/>
          <w:kern w:val="2"/>
          <w:sz w:val="24"/>
          <w:szCs w:val="24"/>
          <w:highlight w:val="none"/>
        </w:rPr>
        <w:t>。</w:t>
      </w:r>
    </w:p>
    <w:p>
      <w:pPr>
        <w:pStyle w:val="5"/>
        <w:spacing w:line="360" w:lineRule="auto"/>
        <w:ind w:firstLine="480"/>
        <w:rPr>
          <w:rFonts w:hint="eastAsia" w:ascii="宋体" w:hAnsi="宋体" w:eastAsia="宋体" w:cs="宋体"/>
          <w:b/>
          <w:snapToGrid/>
          <w:color w:val="auto"/>
          <w:kern w:val="2"/>
          <w:sz w:val="24"/>
          <w:szCs w:val="24"/>
          <w:highlight w:val="none"/>
          <w:lang w:val="en-US" w:eastAsia="zh-CN" w:bidi="ar-SA"/>
        </w:rPr>
      </w:pPr>
      <w:r>
        <w:rPr>
          <w:rFonts w:hint="eastAsia" w:hAnsi="宋体" w:cs="宋体"/>
          <w:b/>
          <w:color w:val="auto"/>
          <w:sz w:val="24"/>
          <w:highlight w:val="none"/>
          <w:lang w:val="en-US" w:eastAsia="zh-CN"/>
        </w:rPr>
        <w:t>备注：</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w:t>
      </w:r>
      <w:r>
        <w:rPr>
          <w:rFonts w:hint="eastAsia" w:ascii="宋体" w:hAnsi="宋体" w:eastAsia="宋体" w:cs="宋体"/>
          <w:b w:val="0"/>
          <w:bCs/>
          <w:snapToGrid/>
          <w:color w:val="auto"/>
          <w:kern w:val="2"/>
          <w:sz w:val="24"/>
          <w:szCs w:val="24"/>
          <w:highlight w:val="none"/>
          <w:lang w:val="en-US" w:eastAsia="zh-CN" w:bidi="ar-SA"/>
        </w:rPr>
        <w:t>购文件”查看采购需求。</w:t>
      </w:r>
    </w:p>
    <w:p>
      <w:pPr>
        <w:pStyle w:val="5"/>
        <w:spacing w:line="360" w:lineRule="auto"/>
        <w:ind w:firstLine="480"/>
        <w:rPr>
          <w:rFonts w:hint="eastAsia" w:ascii="宋体" w:hAnsi="宋体" w:eastAsia="宋体" w:cs="宋体"/>
          <w:b w:val="0"/>
          <w:bCs/>
          <w:snapToGrid/>
          <w:color w:val="auto"/>
          <w:kern w:val="2"/>
          <w:sz w:val="24"/>
          <w:szCs w:val="24"/>
          <w:highlight w:val="none"/>
          <w:lang w:val="en-US" w:eastAsia="zh-CN" w:bidi="ar-SA"/>
        </w:rPr>
      </w:pPr>
      <w:r>
        <w:rPr>
          <w:rFonts w:hint="eastAsia" w:ascii="宋体" w:hAnsi="宋体" w:eastAsia="宋体" w:cs="宋体"/>
          <w:b/>
          <w:snapToGrid/>
          <w:color w:val="auto"/>
          <w:kern w:val="2"/>
          <w:sz w:val="24"/>
          <w:szCs w:val="24"/>
          <w:highlight w:val="none"/>
          <w:lang w:val="en-US" w:eastAsia="zh-CN" w:bidi="ar-SA"/>
        </w:rPr>
        <w:t>合同履约期限：</w:t>
      </w:r>
      <w:r>
        <w:rPr>
          <w:rFonts w:hint="eastAsia" w:ascii="宋体" w:hAnsi="宋体" w:eastAsia="宋体" w:cs="宋体"/>
          <w:b w:val="0"/>
          <w:bCs/>
          <w:snapToGrid/>
          <w:color w:val="auto"/>
          <w:kern w:val="2"/>
          <w:sz w:val="24"/>
          <w:szCs w:val="24"/>
          <w:highlight w:val="none"/>
          <w:lang w:val="en-US" w:eastAsia="zh-CN" w:bidi="ar-SA"/>
        </w:rPr>
        <w:t>合同签订之日起</w:t>
      </w:r>
      <w:r>
        <w:rPr>
          <w:rFonts w:hint="eastAsia" w:hAnsi="宋体" w:cs="宋体"/>
          <w:b w:val="0"/>
          <w:bCs/>
          <w:snapToGrid/>
          <w:color w:val="auto"/>
          <w:kern w:val="2"/>
          <w:sz w:val="24"/>
          <w:szCs w:val="24"/>
          <w:highlight w:val="none"/>
          <w:lang w:val="en-US" w:eastAsia="zh-CN" w:bidi="ar-SA"/>
        </w:rPr>
        <w:t>3个月</w:t>
      </w:r>
      <w:r>
        <w:rPr>
          <w:rFonts w:hint="eastAsia" w:ascii="宋体" w:hAnsi="宋体" w:eastAsia="宋体" w:cs="宋体"/>
          <w:b w:val="0"/>
          <w:bCs/>
          <w:snapToGrid/>
          <w:color w:val="auto"/>
          <w:kern w:val="2"/>
          <w:sz w:val="24"/>
          <w:szCs w:val="24"/>
          <w:highlight w:val="none"/>
          <w:lang w:val="en-US" w:eastAsia="zh-CN" w:bidi="ar-SA"/>
        </w:rPr>
        <w:t xml:space="preserve">。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lang w:eastAsia="zh-CN"/>
        </w:rPr>
      </w:pPr>
      <w:r>
        <w:rPr>
          <w:rFonts w:ascii="宋体" w:hAnsi="宋体" w:cs="宋体"/>
          <w:color w:val="auto"/>
          <w:sz w:val="24"/>
          <w:highlight w:val="none"/>
        </w:rPr>
        <w:t>4</w:t>
      </w:r>
      <w:r>
        <w:rPr>
          <w:rFonts w:hint="eastAsia" w:ascii="宋体" w:hAnsi="宋体" w:cs="宋体"/>
          <w:color w:val="auto"/>
          <w:sz w:val="24"/>
          <w:highlight w:val="none"/>
        </w:rPr>
        <w:t>.本项目的特定资格要求：具有省公安厅颁发的保安服务许可证</w:t>
      </w:r>
      <w:r>
        <w:rPr>
          <w:rFonts w:hint="eastAsia" w:ascii="宋体" w:hAnsi="宋体" w:cs="宋体"/>
          <w:color w:val="auto"/>
          <w:sz w:val="24"/>
          <w:highlight w:val="none"/>
          <w:lang w:eastAsia="zh-CN"/>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numPr>
          <w:ilvl w:val="0"/>
          <w:numId w:val="1"/>
        </w:numPr>
        <w:spacing w:line="360" w:lineRule="auto"/>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采购意向公开链接</w:t>
      </w:r>
    </w:p>
    <w:p>
      <w:pPr>
        <w:numPr>
          <w:ilvl w:val="-1"/>
          <w:numId w:val="0"/>
        </w:num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aps w:val="0"/>
          <w:color w:val="auto"/>
          <w:spacing w:val="0"/>
          <w:sz w:val="24"/>
          <w:szCs w:val="24"/>
          <w:highlight w:val="none"/>
          <w:shd w:val="clear"/>
        </w:rPr>
        <w:t>https://zfcg.czt.zj.gov.cn/luban/detail?parentId=600007&amp;articleId=YyY/VBHofo/ZvJCFUV7CYw==&amp;utm=app-announcement-front.7cd522fb.0.0.90e0dc803b4211ee867ab9b5ab23020f</w:t>
      </w:r>
    </w:p>
    <w:p>
      <w:pPr>
        <w:numPr>
          <w:ilvl w:val="0"/>
          <w:numId w:val="1"/>
        </w:num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lang w:val="en-US" w:eastAsia="zh-CN"/>
        </w:rPr>
        <w:t>八</w:t>
      </w:r>
      <w:r>
        <w:rPr>
          <w:rFonts w:hint="eastAsia" w:ascii="宋体" w:hAnsi="宋体" w:cs="宋体"/>
          <w:b/>
          <w:color w:val="auto"/>
          <w:sz w:val="24"/>
          <w:highlight w:val="none"/>
        </w:rPr>
        <w:t>、对本次采购提出询问、质疑、投诉，请按以下方式联系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 xml:space="preserve">杭州市临平区人民政府南苑街道办事处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址：杭州市临平区南苑街道人民大道792号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项目联系人（询问）：沈燕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项目联系方式（询问）：0571-89285766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质疑联系人：吴建国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质疑联系方式：13968097737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杭州中瑞招标代理有限公司</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址：杭州市临平区南苑街道河南埭路108号临平新天地3号楼3楼</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项目联系人（询问）：金佳霖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项目联系方式（询问）：0571-86111691</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质疑联系人：秦沙金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质疑联系方式：0571-86111691</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名    称：杭州市临平区财政局</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址：杭州市临平区临平东湖中路236号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：俞先生</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监督投诉电话：0571-89185312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2"/>
              </w:numPr>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rPr>
              <w:t>南苑街道社会面治安防控项目</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租赁和商务服务</w:t>
            </w:r>
            <w:r>
              <w:rPr>
                <w:rFonts w:hint="eastAsia" w:ascii="宋体" w:hAnsi="宋体" w:cs="宋体"/>
                <w:color w:val="auto"/>
                <w:kern w:val="0"/>
                <w:sz w:val="24"/>
                <w:highlight w:val="none"/>
              </w:rPr>
              <w:t>行业；</w:t>
            </w:r>
          </w:p>
          <w:p>
            <w:pPr>
              <w:numPr>
                <w:ilvl w:val="0"/>
                <w:numId w:val="0"/>
              </w:numPr>
              <w:snapToGrid w:val="0"/>
              <w:spacing w:line="360" w:lineRule="auto"/>
              <w:rPr>
                <w:rFonts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eastAsia="zh-CN" w:bidi="ar-SA"/>
              </w:rPr>
              <w:t>中小企业划分标准：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lang w:eastAsia="zh-CN"/>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r>
              <w:rPr>
                <w:rFonts w:hint="eastAsia" w:ascii="宋体" w:hAnsi="宋体" w:cs="宋体"/>
                <w:color w:val="auto"/>
                <w:sz w:val="24"/>
                <w:highlight w:val="none"/>
                <w:lang w:eastAsia="zh-CN"/>
              </w:rPr>
              <w:t>。</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hAnsi="宋体" w:cs="宋体"/>
                <w:color w:val="auto"/>
                <w:kern w:val="28"/>
                <w:sz w:val="24"/>
                <w:szCs w:val="24"/>
                <w:highlight w:val="none"/>
              </w:rPr>
            </w:pPr>
            <w:r>
              <w:rPr>
                <w:rFonts w:hint="eastAsia" w:hAnsi="宋体" w:cs="宋体"/>
                <w:color w:val="auto"/>
                <w:kern w:val="28"/>
                <w:sz w:val="24"/>
                <w:szCs w:val="24"/>
                <w:highlight w:val="none"/>
              </w:rPr>
              <w:t>备份投标文件送达地点：</w:t>
            </w:r>
            <w:r>
              <w:rPr>
                <w:rFonts w:hint="eastAsia" w:hAnsi="宋体" w:cs="宋体"/>
                <w:color w:val="auto"/>
                <w:kern w:val="28"/>
                <w:sz w:val="24"/>
                <w:szCs w:val="24"/>
                <w:highlight w:val="none"/>
                <w:u w:val="single"/>
              </w:rPr>
              <w:t>杭州市临平区南苑街道河南埭路108号临平新天地3号楼301室</w:t>
            </w:r>
            <w:r>
              <w:rPr>
                <w:rFonts w:hint="eastAsia" w:hAnsi="宋体" w:cs="宋体"/>
                <w:color w:val="auto"/>
                <w:kern w:val="28"/>
                <w:sz w:val="24"/>
                <w:szCs w:val="24"/>
                <w:highlight w:val="none"/>
              </w:rPr>
              <w:t>；备份投标文件签收人员联系电话：</w:t>
            </w:r>
            <w:r>
              <w:rPr>
                <w:rFonts w:hint="eastAsia" w:hAnsi="宋体" w:cs="宋体"/>
                <w:color w:val="auto"/>
                <w:kern w:val="28"/>
                <w:sz w:val="24"/>
                <w:szCs w:val="24"/>
                <w:highlight w:val="none"/>
                <w:u w:val="single"/>
              </w:rPr>
              <w:t>金佳霖，0571-86111691</w:t>
            </w:r>
            <w:r>
              <w:rPr>
                <w:rFonts w:hint="eastAsia" w:hAnsi="宋体" w:cs="宋体"/>
                <w:color w:val="auto"/>
                <w:kern w:val="28"/>
                <w:sz w:val="24"/>
                <w:szCs w:val="24"/>
                <w:highlight w:val="none"/>
              </w:rPr>
              <w:t>。</w:t>
            </w:r>
          </w:p>
          <w:p>
            <w:pPr>
              <w:pStyle w:val="32"/>
              <w:spacing w:line="360" w:lineRule="auto"/>
              <w:rPr>
                <w:rFonts w:hAnsi="宋体" w:cs="宋体"/>
                <w:color w:val="auto"/>
                <w:kern w:val="28"/>
                <w:sz w:val="24"/>
                <w:highlight w:val="none"/>
              </w:rPr>
            </w:pP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bCs/>
                <w:color w:val="auto"/>
                <w:sz w:val="24"/>
                <w:szCs w:val="24"/>
                <w:highlight w:val="none"/>
              </w:rPr>
              <w:t>代理服务费</w:t>
            </w:r>
          </w:p>
        </w:tc>
        <w:tc>
          <w:tcPr>
            <w:tcW w:w="6095" w:type="dxa"/>
            <w:tcBorders>
              <w:top w:val="single" w:color="auto" w:sz="4" w:space="0"/>
              <w:left w:val="single" w:color="000000" w:sz="2" w:space="0"/>
              <w:bottom w:val="single" w:color="auto" w:sz="4" w:space="0"/>
              <w:right w:val="single" w:color="auto" w:sz="4" w:space="0"/>
            </w:tcBorders>
            <w:vAlign w:val="center"/>
          </w:tcPr>
          <w:p>
            <w:pPr>
              <w:spacing w:line="360" w:lineRule="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本项目的采购代理费由中标人支付；以</w:t>
            </w:r>
            <w:r>
              <w:rPr>
                <w:rFonts w:hint="eastAsia" w:ascii="宋体" w:hAnsi="宋体" w:eastAsia="宋体" w:cs="宋体"/>
                <w:snapToGrid w:val="0"/>
                <w:color w:val="auto"/>
                <w:kern w:val="28"/>
                <w:sz w:val="24"/>
                <w:szCs w:val="24"/>
                <w:highlight w:val="none"/>
                <w:lang w:val="en-US" w:eastAsia="zh-CN"/>
              </w:rPr>
              <w:t>中标</w:t>
            </w:r>
            <w:r>
              <w:rPr>
                <w:rFonts w:hint="eastAsia" w:ascii="宋体" w:hAnsi="宋体" w:eastAsia="宋体" w:cs="宋体"/>
                <w:snapToGrid w:val="0"/>
                <w:color w:val="auto"/>
                <w:kern w:val="28"/>
                <w:sz w:val="24"/>
                <w:szCs w:val="24"/>
                <w:highlight w:val="none"/>
              </w:rPr>
              <w:t>金额为计费基准，计费标准按《计价格［2002］1980号》文件中服务类收费标准计算（最低7000元）。</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snapToGrid w:val="0"/>
                <w:color w:val="auto"/>
                <w:kern w:val="28"/>
                <w:sz w:val="24"/>
                <w:szCs w:val="24"/>
                <w:highlight w:val="none"/>
              </w:rPr>
              <w:t>中标服务费的交纳方式：以转帐或支票的形式支付，开户名：杭州中瑞招标代理有限公司；开户行名称：中国银行</w:t>
            </w:r>
            <w:r>
              <w:rPr>
                <w:rFonts w:hint="eastAsia" w:ascii="宋体" w:hAnsi="宋体" w:eastAsia="宋体" w:cs="宋体"/>
                <w:snapToGrid w:val="0"/>
                <w:color w:val="auto"/>
                <w:kern w:val="28"/>
                <w:sz w:val="24"/>
                <w:szCs w:val="24"/>
                <w:highlight w:val="none"/>
                <w:lang w:val="en-US" w:eastAsia="zh-CN"/>
              </w:rPr>
              <w:t>临平</w:t>
            </w:r>
            <w:r>
              <w:rPr>
                <w:rFonts w:hint="eastAsia" w:ascii="宋体" w:hAnsi="宋体" w:eastAsia="宋体" w:cs="宋体"/>
                <w:snapToGrid w:val="0"/>
                <w:color w:val="auto"/>
                <w:kern w:val="28"/>
                <w:sz w:val="24"/>
                <w:szCs w:val="24"/>
                <w:highlight w:val="none"/>
              </w:rPr>
              <w:t>支行，帐号：364975499143中标单位需在领取中标通知书时缴纳中标服务费，缴纳时注明招标编号。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15</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bCs/>
                <w:snapToGrid w:val="0"/>
                <w:color w:val="auto"/>
                <w:kern w:val="28"/>
                <w:sz w:val="24"/>
                <w:szCs w:val="24"/>
                <w:highlight w:val="none"/>
              </w:rPr>
              <w:t>书面投标文件</w:t>
            </w: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snapToGrid w:val="0"/>
                <w:color w:val="auto"/>
                <w:kern w:val="28"/>
                <w:sz w:val="24"/>
                <w:szCs w:val="24"/>
                <w:highlight w:val="none"/>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ascii="宋体" w:hAnsi="宋体" w:cs="宋体"/>
          <w:b/>
          <w:color w:val="auto"/>
          <w:sz w:val="32"/>
          <w:szCs w:val="20"/>
          <w:highlight w:val="none"/>
        </w:rPr>
      </w:pPr>
    </w:p>
    <w:p>
      <w:pPr>
        <w:pStyle w:val="2"/>
        <w:rPr>
          <w:rFonts w:ascii="宋体" w:hAnsi="宋体" w:cs="宋体"/>
          <w:b/>
          <w:color w:val="auto"/>
          <w:sz w:val="32"/>
          <w:szCs w:val="20"/>
          <w:highlight w:val="none"/>
        </w:rPr>
      </w:pPr>
    </w:p>
    <w:p>
      <w:pPr>
        <w:rPr>
          <w:rFonts w:ascii="宋体" w:hAnsi="宋体" w:cs="宋体"/>
          <w:b/>
          <w:color w:val="auto"/>
          <w:sz w:val="32"/>
          <w:szCs w:val="20"/>
          <w:highlight w:val="none"/>
        </w:rPr>
      </w:pPr>
    </w:p>
    <w:p>
      <w:pPr>
        <w:pStyle w:val="2"/>
        <w:rPr>
          <w:rFonts w:ascii="宋体" w:hAnsi="宋体" w:cs="宋体"/>
          <w:b/>
          <w:color w:val="auto"/>
          <w:sz w:val="32"/>
          <w:szCs w:val="20"/>
          <w:highlight w:val="none"/>
        </w:rPr>
      </w:pPr>
    </w:p>
    <w:p>
      <w:pPr>
        <w:rPr>
          <w:rFonts w:ascii="宋体" w:hAnsi="宋体" w:cs="宋体"/>
          <w:b/>
          <w:color w:val="auto"/>
          <w:sz w:val="32"/>
          <w:szCs w:val="20"/>
          <w:highlight w:val="none"/>
        </w:rPr>
      </w:pPr>
    </w:p>
    <w:p>
      <w:pPr>
        <w:pStyle w:val="2"/>
        <w:rPr>
          <w:rFonts w:ascii="宋体" w:hAnsi="宋体" w:cs="宋体"/>
          <w:b/>
          <w:color w:val="auto"/>
          <w:sz w:val="32"/>
          <w:szCs w:val="20"/>
          <w:highlight w:val="none"/>
        </w:rPr>
      </w:pPr>
    </w:p>
    <w:p>
      <w:pPr>
        <w:rPr>
          <w:rFonts w:ascii="宋体" w:hAnsi="宋体" w:cs="宋体"/>
          <w:b/>
          <w:color w:val="auto"/>
          <w:sz w:val="32"/>
          <w:szCs w:val="20"/>
          <w:highlight w:val="none"/>
        </w:rPr>
      </w:pPr>
    </w:p>
    <w:p>
      <w:pPr>
        <w:pStyle w:val="2"/>
        <w:rPr>
          <w:rFonts w:ascii="宋体" w:hAnsi="宋体" w:cs="宋体"/>
          <w:b/>
          <w:color w:val="auto"/>
          <w:sz w:val="32"/>
          <w:szCs w:val="20"/>
          <w:highlight w:val="none"/>
        </w:rPr>
      </w:pPr>
    </w:p>
    <w:p>
      <w:pPr>
        <w:rPr>
          <w:rFonts w:ascii="宋体" w:hAnsi="宋体" w:cs="宋体"/>
          <w:b/>
          <w:color w:val="auto"/>
          <w:sz w:val="32"/>
          <w:szCs w:val="20"/>
          <w:highlight w:val="none"/>
        </w:rPr>
      </w:pPr>
    </w:p>
    <w:bookmarkEnd w:id="10"/>
    <w:p>
      <w:pPr>
        <w:adjustRightInd/>
        <w:spacing w:line="360" w:lineRule="auto"/>
        <w:outlineLvl w:val="0"/>
        <w:rPr>
          <w:rFonts w:hint="eastAsia" w:ascii="宋体" w:hAnsi="宋体" w:cs="宋体"/>
          <w:b/>
          <w:color w:val="auto"/>
          <w:sz w:val="32"/>
          <w:szCs w:val="20"/>
          <w:highlight w:val="none"/>
        </w:rPr>
      </w:pPr>
      <w:bookmarkStart w:id="11" w:name="第三部分"/>
      <w:bookmarkStart w:id="12" w:name="_Toc164416483"/>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9"/>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9"/>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9"/>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9"/>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9"/>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9"/>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auto"/>
          <w:sz w:val="32"/>
          <w:highlight w:val="none"/>
        </w:rPr>
      </w:pPr>
    </w:p>
    <w:p>
      <w:pPr>
        <w:pStyle w:val="129"/>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5"/>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5"/>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9"/>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9"/>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snapToGrid w:val="0"/>
        <w:spacing w:line="360" w:lineRule="auto"/>
        <w:rPr>
          <w:rFonts w:ascii="宋体" w:hAnsi="宋体" w:cs="宋体"/>
          <w:b/>
          <w:color w:val="auto"/>
          <w:sz w:val="32"/>
          <w:highlight w:val="none"/>
        </w:rPr>
      </w:pPr>
    </w:p>
    <w:p>
      <w:pPr>
        <w:snapToGrid w:val="0"/>
        <w:spacing w:line="360" w:lineRule="auto"/>
        <w:jc w:val="center"/>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9"/>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29"/>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403820"/>
      <w:bookmarkEnd w:id="15"/>
      <w:bookmarkStart w:id="16" w:name="_Hlt75236011"/>
      <w:bookmarkEnd w:id="16"/>
      <w:bookmarkStart w:id="17" w:name="_Hlt75236101"/>
      <w:bookmarkEnd w:id="17"/>
      <w:bookmarkStart w:id="18" w:name="_Hlt68057669"/>
      <w:bookmarkEnd w:id="18"/>
      <w:bookmarkStart w:id="19" w:name="_Hlt68073093"/>
      <w:bookmarkEnd w:id="19"/>
      <w:bookmarkStart w:id="20" w:name="_Hlt68072998"/>
      <w:bookmarkEnd w:id="20"/>
      <w:bookmarkStart w:id="21" w:name="_Hlt74729768"/>
      <w:bookmarkEnd w:id="21"/>
      <w:bookmarkStart w:id="22" w:name="_Hlt74714665"/>
      <w:bookmarkEnd w:id="22"/>
      <w:bookmarkStart w:id="23" w:name="_Hlt68072990"/>
      <w:bookmarkEnd w:id="23"/>
      <w:bookmarkStart w:id="24" w:name="_Hlt74707468"/>
      <w:bookmarkEnd w:id="24"/>
      <w:bookmarkStart w:id="25" w:name="_Hlt75236290"/>
      <w:bookmarkEnd w:id="25"/>
      <w:bookmarkStart w:id="26" w:name="_Hlt74730295"/>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snapToGrid w:val="0"/>
        <w:spacing w:line="360" w:lineRule="auto"/>
        <w:ind w:firstLine="482" w:firstLineChars="200"/>
        <w:jc w:val="left"/>
        <w:rPr>
          <w:rFonts w:hint="eastAsia" w:ascii="宋体" w:hAnsi="宋体" w:eastAsia="宋体" w:cs="宋体"/>
          <w:b/>
          <w:bCs/>
          <w:color w:val="auto"/>
          <w:sz w:val="24"/>
          <w:highlight w:val="none"/>
          <w:lang w:val="zh-CN" w:eastAsia="zh-CN"/>
        </w:rPr>
      </w:pPr>
      <w:bookmarkStart w:id="28" w:name="_Toc327908838"/>
      <w:bookmarkStart w:id="29" w:name="_Toc323807856"/>
      <w:bookmarkStart w:id="30" w:name="_Toc323807935"/>
      <w:bookmarkStart w:id="31" w:name="_Toc323807632"/>
      <w:r>
        <w:rPr>
          <w:rFonts w:hint="eastAsia" w:ascii="宋体" w:hAnsi="宋体" w:eastAsia="宋体" w:cs="宋体"/>
          <w:b/>
          <w:bCs/>
          <w:color w:val="auto"/>
          <w:sz w:val="24"/>
          <w:highlight w:val="none"/>
          <w:lang w:val="zh-CN" w:eastAsia="zh-CN"/>
        </w:rPr>
        <w:t>一、项目概况：</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本项目为“交钥匙”项目，采购内容为南苑街道社会面治安防控项目，为强化南苑街道治安巡逻防控，减少区域侵财类警情案件的发生，更好服务群众，有效震慑违法犯罪行为，提高社会面安全。投标报价包括所有队员的工资、社保、公积金、超时补贴、绩效考核经费、伙食费、工会福利、培训费、管理费、通讯设备、低值易耗品、工具及相关安保设备费、临时性杂项服务费、政策性文件规定及合同包含的所有风险、责任、税费、合理利润等各项全部费用。</w:t>
      </w:r>
    </w:p>
    <w:p>
      <w:pPr>
        <w:adjustRightInd w:val="0"/>
        <w:snapToGri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二、具体服务内容、要求等：</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adjustRightInd w:val="0"/>
              <w:snapToGrid w:val="0"/>
              <w:spacing w:line="360" w:lineRule="auto"/>
              <w:jc w:val="center"/>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项 目</w:t>
            </w:r>
          </w:p>
        </w:tc>
        <w:tc>
          <w:tcPr>
            <w:tcW w:w="7823" w:type="dxa"/>
            <w:noWrap w:val="0"/>
            <w:vAlign w:val="center"/>
          </w:tcPr>
          <w:p>
            <w:pPr>
              <w:adjustRightInd w:val="0"/>
              <w:snapToGrid w:val="0"/>
              <w:spacing w:line="360" w:lineRule="auto"/>
              <w:jc w:val="center"/>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noWrap w:val="0"/>
            <w:vAlign w:val="center"/>
          </w:tcPr>
          <w:p>
            <w:pPr>
              <w:adjustRightInd w:val="0"/>
              <w:snapToGrid w:val="0"/>
              <w:spacing w:line="360" w:lineRule="auto"/>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保安队员素质要求</w:t>
            </w:r>
          </w:p>
        </w:tc>
        <w:tc>
          <w:tcPr>
            <w:tcW w:w="7823" w:type="dxa"/>
            <w:noWrap w:val="0"/>
            <w:vAlign w:val="center"/>
          </w:tcPr>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1、服务人员组成要求人员具有初中及以上学历，具备保安员上岗资格证；</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2、服务人员要求35周岁及以下(项目负责人及管理人员50周岁及以下)</w:t>
            </w:r>
            <w:r>
              <w:rPr>
                <w:rFonts w:hint="eastAsia" w:ascii="宋体" w:hAnsi="宋体" w:cs="宋体"/>
                <w:b w:val="0"/>
                <w:bCs w:val="0"/>
                <w:color w:val="auto"/>
                <w:sz w:val="24"/>
                <w:highlight w:val="none"/>
                <w:lang w:val="en-US" w:eastAsia="zh-CN"/>
              </w:rPr>
              <w:t>，</w:t>
            </w:r>
            <w:r>
              <w:rPr>
                <w:rFonts w:hint="eastAsia" w:ascii="宋体" w:hAnsi="宋体" w:eastAsia="宋体" w:cs="宋体"/>
                <w:b w:val="0"/>
                <w:bCs w:val="0"/>
                <w:color w:val="auto"/>
                <w:sz w:val="24"/>
                <w:highlight w:val="none"/>
                <w:lang w:val="en-US" w:eastAsia="zh-CN"/>
              </w:rPr>
              <w:t>服务人员要求身高170cm以上，具有保安员上岗证书、退伍军人优先。政治素质好、品行端正、责任心强、无违法犯罪记录、身体健康，仪表端庄，精力充沛，无不良嗜好，工作认真负责并定期接受培训</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3、要求能辅助处理和应对采购人公共秩序维护工作，能正确使用各类消防器械和设备，能够熟悉、掌握各类案件和各类灾害事故的应急预案；</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4、上岗时佩戴统一标志，按需求穿戴统一制服（投标人自行配备，服装款式须征得招标人同意），装备佩戴规范，仪容仪表规范整齐，当值时坐姿挺直，站岗时不倚不靠、采用跨立站岗。</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5、文明执勤，训练有素，言语规范，认真负责；配备必备的安全护卫器械、通讯器材等。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noWrap w:val="0"/>
            <w:vAlign w:val="center"/>
          </w:tcPr>
          <w:p>
            <w:pPr>
              <w:adjustRightInd w:val="0"/>
              <w:snapToGrid w:val="0"/>
              <w:spacing w:line="360" w:lineRule="auto"/>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项目总负责人要求</w:t>
            </w:r>
          </w:p>
        </w:tc>
        <w:tc>
          <w:tcPr>
            <w:tcW w:w="7823" w:type="dxa"/>
            <w:noWrap w:val="0"/>
            <w:vAlign w:val="center"/>
          </w:tcPr>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具有本科学历、具有保安管理经验、具有人力资源调配经验。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312" w:type="dxa"/>
            <w:noWrap w:val="0"/>
            <w:vAlign w:val="center"/>
          </w:tcPr>
          <w:p>
            <w:pPr>
              <w:adjustRightInd w:val="0"/>
              <w:snapToGrid w:val="0"/>
              <w:spacing w:line="360" w:lineRule="auto"/>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管理范围、工作职责</w:t>
            </w:r>
          </w:p>
        </w:tc>
        <w:tc>
          <w:tcPr>
            <w:tcW w:w="7823" w:type="dxa"/>
            <w:noWrap w:val="0"/>
            <w:vAlign w:val="center"/>
          </w:tcPr>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（一）管理范围</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南苑街道主要道路（临东路以北、上塘河以南、临东路以西、望梅路高架以东等）及重点区域（包括街道范围内小区、商场、写字楼、道路</w:t>
            </w:r>
            <w:r>
              <w:rPr>
                <w:rFonts w:hint="eastAsia" w:ascii="宋体" w:hAnsi="宋体" w:cs="宋体"/>
                <w:b w:val="0"/>
                <w:bCs w:val="0"/>
                <w:color w:val="auto"/>
                <w:sz w:val="24"/>
                <w:highlight w:val="none"/>
                <w:lang w:val="en-US" w:eastAsia="zh-CN"/>
              </w:rPr>
              <w:t>等</w:t>
            </w:r>
            <w:r>
              <w:rPr>
                <w:rFonts w:hint="eastAsia" w:ascii="宋体" w:hAnsi="宋体" w:eastAsia="宋体" w:cs="宋体"/>
                <w:b w:val="0"/>
                <w:bCs w:val="0"/>
                <w:color w:val="auto"/>
                <w:sz w:val="24"/>
                <w:highlight w:val="none"/>
                <w:lang w:val="en-US" w:eastAsia="zh-CN"/>
              </w:rPr>
              <w:t>）开展24小时亮灯治安巡逻。</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（二）工作职责</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1、主要道路及重点区域道路亮灯治安巡逻，有效维护社会治安秩序，平稳有序；</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2、加强对重点区域、重点部位的安全值守；</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3、开展安全防范的宣传教育，努力提高主要道路及重点区域内广大群众的自我安全防范意识与能力；</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4、开展主要道路及重点区域内重点单位、重点物品的治安安全、消防安全巡查，及时发现各类不稳定因素及安全隐患，积极督促相关单位、人员开展整改，并将相关信息报送***；</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5、开展主要道路及重点区域内重点对象、重点场所的安全监管；</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6、开展对各类社会治安矛盾纠纷的化解；</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7、对相关警情、突发性案（事）件进行应急响应；</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8、完成上级交办的其他工作任务；</w:t>
            </w:r>
          </w:p>
        </w:tc>
      </w:tr>
    </w:tbl>
    <w:p>
      <w:pPr>
        <w:adjustRightInd w:val="0"/>
        <w:snapToGri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三、服务期限：</w:t>
      </w:r>
    </w:p>
    <w:p>
      <w:pPr>
        <w:adjustRightInd w:val="0"/>
        <w:snapToGrid w:val="0"/>
        <w:spacing w:line="360" w:lineRule="auto"/>
        <w:ind w:firstLine="960" w:firstLineChars="4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合同签订之日起</w:t>
      </w:r>
      <w:r>
        <w:rPr>
          <w:rFonts w:hint="eastAsia" w:ascii="宋体" w:hAnsi="宋体" w:cs="宋体"/>
          <w:b w:val="0"/>
          <w:bCs w:val="0"/>
          <w:color w:val="auto"/>
          <w:sz w:val="24"/>
          <w:highlight w:val="none"/>
          <w:lang w:val="en-US" w:eastAsia="zh-CN"/>
        </w:rPr>
        <w:t>3个月</w:t>
      </w:r>
      <w:r>
        <w:rPr>
          <w:rFonts w:hint="eastAsia" w:ascii="宋体" w:hAnsi="宋体" w:eastAsia="宋体" w:cs="宋体"/>
          <w:b w:val="0"/>
          <w:bCs w:val="0"/>
          <w:color w:val="auto"/>
          <w:sz w:val="24"/>
          <w:highlight w:val="none"/>
          <w:lang w:val="en-US" w:eastAsia="zh-CN"/>
        </w:rPr>
        <w:t>。</w:t>
      </w:r>
    </w:p>
    <w:p>
      <w:pPr>
        <w:numPr>
          <w:ilvl w:val="0"/>
          <w:numId w:val="3"/>
        </w:numPr>
        <w:adjustRightInd w:val="0"/>
        <w:snapToGrid w:val="0"/>
        <w:spacing w:line="360" w:lineRule="auto"/>
        <w:ind w:firstLine="482" w:firstLineChars="200"/>
        <w:jc w:val="left"/>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履约保证金</w:t>
      </w:r>
    </w:p>
    <w:p>
      <w:pPr>
        <w:pStyle w:val="2"/>
        <w:numPr>
          <w:ilvl w:val="0"/>
          <w:numId w:val="0"/>
        </w:numPr>
        <w:ind w:leftChars="0"/>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        本项目不收取履约保证金。</w:t>
      </w:r>
    </w:p>
    <w:p>
      <w:pPr>
        <w:adjustRightInd w:val="0"/>
        <w:snapToGri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五、</w:t>
      </w:r>
      <w:r>
        <w:rPr>
          <w:rFonts w:hint="eastAsia" w:ascii="宋体" w:hAnsi="宋体" w:eastAsia="宋体" w:cs="宋体"/>
          <w:b/>
          <w:bCs/>
          <w:color w:val="auto"/>
          <w:sz w:val="24"/>
          <w:highlight w:val="none"/>
          <w:lang w:val="en-US" w:eastAsia="zh-CN"/>
        </w:rPr>
        <w:t>考核要求及制度：</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1、考核要求：服务人员持证上岗，政治素质好、工作积极、热爱保安工作。服务人员的年龄不得超过35周岁，原则上为男性队员。</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2、考核办法</w:t>
      </w:r>
    </w:p>
    <w:p>
      <w:pPr>
        <w:widowControl/>
        <w:ind w:firstLine="3520" w:firstLineChars="1100"/>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32"/>
          <w:szCs w:val="32"/>
          <w:highlight w:val="none"/>
        </w:rPr>
        <w:t>服务人员考核办法</w:t>
      </w:r>
      <w:r>
        <w:rPr>
          <w:rFonts w:hint="eastAsia" w:ascii="宋体" w:hAnsi="宋体" w:eastAsia="宋体" w:cs="宋体"/>
          <w:bCs/>
          <w:color w:val="auto"/>
          <w:sz w:val="32"/>
          <w:szCs w:val="32"/>
          <w:highlight w:val="none"/>
          <w:lang w:val="en-US" w:eastAsia="zh-CN"/>
        </w:rPr>
        <w:t xml:space="preserve">  </w:t>
      </w:r>
      <w:r>
        <w:rPr>
          <w:rFonts w:hint="eastAsia" w:ascii="宋体" w:hAnsi="宋体" w:eastAsia="宋体" w:cs="宋体"/>
          <w:bCs/>
          <w:color w:val="auto"/>
          <w:sz w:val="24"/>
          <w:szCs w:val="24"/>
          <w:highlight w:val="none"/>
          <w:lang w:val="en-US" w:eastAsia="zh-CN"/>
        </w:rPr>
        <w:t xml:space="preserve">     年     月</w:t>
      </w:r>
    </w:p>
    <w:tbl>
      <w:tblPr>
        <w:tblStyle w:val="62"/>
        <w:tblW w:w="88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6542"/>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类别</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考核内容</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考核扣分值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考勤</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上班：迟到、早退的，扣1分∕次；脱岗的扣2分∕次。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内务</w:t>
            </w:r>
            <w:r>
              <w:rPr>
                <w:rFonts w:hint="eastAsia" w:ascii="宋体" w:hAnsi="宋体" w:eastAsia="宋体" w:cs="宋体"/>
                <w:color w:val="auto"/>
                <w:kern w:val="0"/>
                <w:sz w:val="24"/>
                <w:szCs w:val="24"/>
                <w:highlight w:val="none"/>
                <w:lang w:val="en-US" w:eastAsia="zh-CN" w:bidi="ar-SA"/>
              </w:rPr>
              <w:br w:type="textWrapping"/>
            </w:r>
            <w:r>
              <w:rPr>
                <w:rFonts w:hint="eastAsia" w:ascii="宋体" w:hAnsi="宋体" w:eastAsia="宋体" w:cs="宋体"/>
                <w:color w:val="auto"/>
                <w:kern w:val="0"/>
                <w:sz w:val="24"/>
                <w:szCs w:val="24"/>
                <w:highlight w:val="none"/>
                <w:lang w:val="en-US" w:eastAsia="zh-CN" w:bidi="ar-SA"/>
              </w:rPr>
              <w:t>管理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个人仪表、仪容不严整，或不按规定着装等违反队伍正规化管理的扣1分∕次。上述问题被上级部门通报的加倍扣罚。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爱护公物和配发的装备，因个人使用保管不善而造成丢失或损坏的，除照价赔偿外，扣1分∕次。违反节能措施，不按规定关闭电灯、电脑、饮水器、空调等电源开关，扣0.5分∕次。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规章</w:t>
            </w:r>
            <w:r>
              <w:rPr>
                <w:rFonts w:hint="eastAsia" w:ascii="宋体" w:hAnsi="宋体" w:eastAsia="宋体" w:cs="宋体"/>
                <w:color w:val="auto"/>
                <w:kern w:val="0"/>
                <w:sz w:val="24"/>
                <w:szCs w:val="24"/>
                <w:highlight w:val="none"/>
                <w:lang w:val="en-US" w:eastAsia="zh-CN" w:bidi="ar-SA"/>
              </w:rPr>
              <w:br w:type="textWrapping"/>
            </w:r>
            <w:r>
              <w:rPr>
                <w:rFonts w:hint="eastAsia" w:ascii="宋体" w:hAnsi="宋体" w:eastAsia="宋体" w:cs="宋体"/>
                <w:color w:val="auto"/>
                <w:kern w:val="0"/>
                <w:sz w:val="24"/>
                <w:szCs w:val="24"/>
                <w:highlight w:val="none"/>
                <w:lang w:val="en-US" w:eastAsia="zh-CN" w:bidi="ar-SA"/>
              </w:rPr>
              <w:t>制度</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通讯不畅通的或接到指令不按要求到位的，扣1分∕次，工作期间要接受采购人的领导和监督，遵守采购人的有关的规章制度。发现保安违反采购人工作规章制度及纪律扣1分∕次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工作时间玩电脑游戏、看小说、炒股票；手机上网浏览网页、看小说、玩游戏、炒股票，睡觉或做其他与工作无关事情的，扣2分∕次，如被上级部门或新闻媒体通报的，一律予以辞退。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日常行为被上级部门督察计分的，扣2分∕次。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工作时间不按规定上岗、定岗的，扣1分∕次。值班人员在值班期间不按规定履行职责的，扣1-5分∕次。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不服从安排管理，影响工作开展的；破坏团结协作的，扣1-3分∕次。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不规范使用执法车辆或违反职责的，扣1分∕次；违反交通规则的，处罚款项有驾驶人员自行承担；上述问题被上级部门通报的加倍扣罚。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纪律</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上岗前酗酒贻误值班执勤，隐瞒和虚报情况，欺骗领导，视情节轻重扣1-5分∕次，予以辞退。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违反其他法律法规、规章制度或发生不当行为造成较大影响的，酌情扣罚，情节严重的，扣1-5分∕次，予以辞退。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其他</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因工作粗心、对工作不负责任被投诉，经查实确系其本人不当行为造成的（即有理投诉），扣1-5分∕次，造成严重影响的，予以辞退。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本辖区内发生重特大城市管理事件未及时处置的，扣1-5分∕次，造成严重影响的，予以辞退。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对工作表现突出的，报上级部门同意酌情奖励。每月考核成绩作为年终考核主要参与标准。</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总得分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auto"/>
                <w:sz w:val="24"/>
                <w:szCs w:val="24"/>
                <w:highlight w:val="none"/>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auto"/>
                <w:sz w:val="24"/>
                <w:szCs w:val="24"/>
                <w:highlight w:val="none"/>
                <w:u w:val="none"/>
              </w:rPr>
            </w:pPr>
          </w:p>
        </w:tc>
      </w:tr>
    </w:tbl>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考核人：                                         审核人：</w:t>
      </w:r>
    </w:p>
    <w:p>
      <w:pPr>
        <w:spacing w:line="600" w:lineRule="exact"/>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本考核要求采用百分制考核法，即按考核项对应分值进行扣分（如本期考核项被扣除5分，即本期得分为95分），每月考核一次，并按以下原则评定考核等级： </w:t>
      </w:r>
    </w:p>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（1）考核分高于90分（含）视为优秀，拨付全额服务费。</w:t>
      </w:r>
    </w:p>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（2）考核分高于80分（含）但低于90分（不含）视为良好，扣除服务费2000元整。</w:t>
      </w:r>
    </w:p>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（3）考核分高于70分（含）但低于80分（不含）视为合格，扣除服务费5000元整。</w:t>
      </w:r>
    </w:p>
    <w:p>
      <w:pPr>
        <w:spacing w:line="600" w:lineRule="exact"/>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（4）考核分高于60分（含）但低于70分（不含）视为不合格，扣除服务费8000元整。</w:t>
      </w:r>
    </w:p>
    <w:p>
      <w:pPr>
        <w:spacing w:line="600" w:lineRule="exact"/>
        <w:jc w:val="left"/>
        <w:rPr>
          <w:rFonts w:hint="eastAsia" w:ascii="宋体" w:hAnsi="宋体" w:eastAsia="宋体" w:cs="宋体"/>
          <w:color w:val="auto"/>
          <w:highlight w:val="none"/>
          <w:lang w:val="en-US" w:eastAsia="zh-CN"/>
        </w:rPr>
      </w:pPr>
      <w:r>
        <w:rPr>
          <w:rFonts w:hint="eastAsia" w:ascii="宋体" w:hAnsi="宋体" w:eastAsia="宋体" w:cs="宋体"/>
          <w:color w:val="auto"/>
          <w:kern w:val="0"/>
          <w:sz w:val="24"/>
          <w:szCs w:val="24"/>
          <w:highlight w:val="none"/>
          <w:lang w:val="en-US" w:eastAsia="zh-CN" w:bidi="ar-SA"/>
        </w:rPr>
        <w:t>（5）考核分低于60分，扣除服务费12000元整。</w:t>
      </w:r>
    </w:p>
    <w:p>
      <w:pPr>
        <w:adjustRightInd w:val="0"/>
        <w:snapToGri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六</w:t>
      </w:r>
      <w:r>
        <w:rPr>
          <w:rFonts w:hint="eastAsia" w:ascii="宋体" w:hAnsi="宋体" w:eastAsia="宋体" w:cs="宋体"/>
          <w:b/>
          <w:bCs/>
          <w:color w:val="auto"/>
          <w:sz w:val="24"/>
          <w:highlight w:val="none"/>
          <w:lang w:val="en-US" w:eastAsia="zh-CN"/>
        </w:rPr>
        <w:t>、费用支付：</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cs="宋体"/>
          <w:b w:val="0"/>
          <w:bCs w:val="0"/>
          <w:color w:val="auto"/>
          <w:sz w:val="24"/>
          <w:highlight w:val="none"/>
          <w:lang w:val="en-US" w:eastAsia="zh-CN"/>
        </w:rPr>
        <w:t>签订合同后，具备支付条件5个工作日内甲方向乙方支付合同金额的50%作为预付款；项目完成并经甲方考核合格后，具备支付条件5个工作日内甲方向乙方支付合同剩余款项</w:t>
      </w:r>
      <w:r>
        <w:rPr>
          <w:rFonts w:hint="eastAsia" w:ascii="宋体" w:hAnsi="宋体" w:eastAsia="宋体" w:cs="宋体"/>
          <w:b w:val="0"/>
          <w:bCs w:val="0"/>
          <w:color w:val="auto"/>
          <w:sz w:val="24"/>
          <w:highlight w:val="none"/>
          <w:lang w:val="en-US" w:eastAsia="zh-CN"/>
        </w:rPr>
        <w:t>。</w:t>
      </w:r>
    </w:p>
    <w:p>
      <w:pPr>
        <w:adjustRightInd w:val="0"/>
        <w:snapToGrid w:val="0"/>
        <w:spacing w:line="360" w:lineRule="auto"/>
        <w:ind w:firstLine="482" w:firstLineChars="200"/>
        <w:jc w:val="left"/>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七</w:t>
      </w:r>
      <w:r>
        <w:rPr>
          <w:rFonts w:hint="eastAsia" w:ascii="宋体" w:hAnsi="宋体" w:eastAsia="宋体" w:cs="宋体"/>
          <w:b/>
          <w:bCs/>
          <w:color w:val="auto"/>
          <w:sz w:val="24"/>
          <w:highlight w:val="none"/>
          <w:lang w:val="en-US" w:eastAsia="zh-CN"/>
        </w:rPr>
        <w:t>、其他要求：</w:t>
      </w:r>
    </w:p>
    <w:p>
      <w:pPr>
        <w:adjustRightInd w:val="0"/>
        <w:snapToGrid w:val="0"/>
        <w:spacing w:line="360" w:lineRule="auto"/>
        <w:ind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服务服务人员出现问题响应要求：服务服务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snapToGrid w:val="0"/>
        <w:spacing w:line="360" w:lineRule="auto"/>
        <w:ind w:firstLine="480" w:firstLineChars="200"/>
        <w:jc w:val="left"/>
        <w:rPr>
          <w:rFonts w:hint="eastAsia" w:ascii="宋体" w:hAnsi="宋体" w:eastAsia="宋体" w:cs="宋体"/>
          <w:snapToGrid w:val="0"/>
          <w:color w:val="auto"/>
          <w:kern w:val="0"/>
          <w:sz w:val="24"/>
          <w:highlight w:val="none"/>
        </w:rPr>
      </w:pPr>
      <w:r>
        <w:rPr>
          <w:rFonts w:hint="eastAsia" w:ascii="宋体" w:hAnsi="宋体" w:eastAsia="宋体" w:cs="宋体"/>
          <w:b w:val="0"/>
          <w:bCs w:val="0"/>
          <w:color w:val="auto"/>
          <w:sz w:val="24"/>
          <w:highlight w:val="none"/>
          <w:lang w:val="en-US" w:eastAsia="zh-CN"/>
        </w:rPr>
        <w:t>2、乙方在公司运营中发生的劳资纠纷、工伤纠纷、人身意外伤亡等事件，由乙方自行承担，如因此造成甲方被第三方索赔，甲方有权向乙方进行追偿。</w:t>
      </w:r>
      <w:bookmarkEnd w:id="28"/>
      <w:bookmarkEnd w:id="29"/>
      <w:bookmarkEnd w:id="30"/>
      <w:bookmarkEnd w:id="31"/>
    </w:p>
    <w:p>
      <w:pPr>
        <w:spacing w:line="360" w:lineRule="auto"/>
        <w:ind w:firstLine="181" w:firstLineChars="50"/>
        <w:rPr>
          <w:rFonts w:ascii="宋体" w:hAnsi="宋体" w:cs="宋体"/>
          <w:b/>
          <w:color w:val="auto"/>
          <w:sz w:val="36"/>
          <w:szCs w:val="36"/>
          <w:highlight w:val="none"/>
        </w:rPr>
      </w:pPr>
    </w:p>
    <w:p>
      <w:pPr>
        <w:spacing w:line="360" w:lineRule="auto"/>
        <w:rPr>
          <w:rFonts w:ascii="宋体" w:hAnsi="宋体" w:cs="宋体"/>
          <w:color w:val="auto"/>
          <w:sz w:val="24"/>
          <w:highlight w:val="none"/>
        </w:rPr>
      </w:pPr>
    </w:p>
    <w:p>
      <w:pPr>
        <w:widowControl/>
        <w:ind w:firstLine="720" w:firstLineChars="300"/>
        <w:jc w:val="left"/>
        <w:rPr>
          <w:rFonts w:ascii="宋体" w:hAnsi="宋体" w:cs="宋体"/>
          <w:bCs/>
          <w:color w:val="auto"/>
          <w:sz w:val="24"/>
          <w:highlight w:val="none"/>
        </w:rPr>
      </w:pPr>
    </w:p>
    <w:p>
      <w:pPr>
        <w:rPr>
          <w:rFonts w:ascii="宋体" w:hAnsi="宋体" w:cs="宋体"/>
          <w:snapToGrid w:val="0"/>
          <w:color w:val="auto"/>
          <w:kern w:val="0"/>
          <w:sz w:val="24"/>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32" w:name="_Toc184310279"/>
      <w:bookmarkEnd w:id="32"/>
      <w:bookmarkStart w:id="33" w:name="_Toc184308081"/>
      <w:bookmarkEnd w:id="33"/>
      <w:bookmarkStart w:id="34" w:name="_Toc184308056"/>
      <w:bookmarkEnd w:id="34"/>
      <w:bookmarkStart w:id="35" w:name="_Toc184314463"/>
      <w:bookmarkEnd w:id="35"/>
      <w:bookmarkStart w:id="36" w:name="_Toc184314440"/>
      <w:bookmarkEnd w:id="36"/>
      <w:bookmarkStart w:id="37" w:name="_Toc184308092"/>
      <w:bookmarkEnd w:id="37"/>
      <w:bookmarkStart w:id="38" w:name="_Toc184308070"/>
      <w:bookmarkEnd w:id="38"/>
      <w:bookmarkStart w:id="39" w:name="_Toc184310288"/>
      <w:bookmarkEnd w:id="39"/>
      <w:bookmarkStart w:id="40" w:name="_Toc184312084"/>
      <w:bookmarkEnd w:id="40"/>
      <w:bookmarkStart w:id="41" w:name="_Toc184313249"/>
      <w:bookmarkEnd w:id="41"/>
      <w:bookmarkStart w:id="42" w:name="_Toc184310276"/>
      <w:bookmarkEnd w:id="42"/>
      <w:bookmarkStart w:id="43" w:name="_Toc184313240"/>
      <w:bookmarkEnd w:id="43"/>
      <w:bookmarkStart w:id="44" w:name="_Toc184308074"/>
      <w:bookmarkEnd w:id="44"/>
      <w:bookmarkStart w:id="45" w:name="_Toc184314441"/>
      <w:bookmarkEnd w:id="45"/>
      <w:bookmarkStart w:id="46" w:name="_Toc184312139"/>
      <w:bookmarkEnd w:id="46"/>
      <w:bookmarkStart w:id="47" w:name="_Toc184313251"/>
      <w:bookmarkEnd w:id="47"/>
      <w:bookmarkStart w:id="48" w:name="_Toc184312122"/>
      <w:bookmarkEnd w:id="48"/>
      <w:bookmarkStart w:id="49" w:name="_Toc184312118"/>
      <w:bookmarkEnd w:id="49"/>
      <w:bookmarkStart w:id="50" w:name="_Toc184314412"/>
      <w:bookmarkEnd w:id="50"/>
      <w:bookmarkStart w:id="51" w:name="_Toc184312068"/>
      <w:bookmarkEnd w:id="51"/>
      <w:bookmarkStart w:id="52" w:name="_Toc184310311"/>
      <w:bookmarkEnd w:id="52"/>
      <w:bookmarkStart w:id="53" w:name="_Toc184312125"/>
      <w:bookmarkEnd w:id="53"/>
      <w:bookmarkStart w:id="54" w:name="_Toc184308069"/>
      <w:bookmarkEnd w:id="54"/>
      <w:bookmarkStart w:id="55" w:name="_Toc184314442"/>
      <w:bookmarkEnd w:id="55"/>
      <w:bookmarkStart w:id="56" w:name="_Toc184308082"/>
      <w:bookmarkEnd w:id="56"/>
      <w:bookmarkStart w:id="57" w:name="_Toc184314416"/>
      <w:bookmarkEnd w:id="57"/>
      <w:bookmarkStart w:id="58" w:name="_Toc184310295"/>
      <w:bookmarkEnd w:id="58"/>
      <w:bookmarkStart w:id="59" w:name="_Toc184314425"/>
      <w:bookmarkEnd w:id="59"/>
      <w:bookmarkStart w:id="60" w:name="_Toc184310321"/>
      <w:bookmarkEnd w:id="60"/>
      <w:bookmarkStart w:id="61" w:name="_Toc184313239"/>
      <w:bookmarkEnd w:id="61"/>
      <w:bookmarkStart w:id="62" w:name="_Toc184314468"/>
      <w:bookmarkEnd w:id="62"/>
      <w:bookmarkStart w:id="63" w:name="_Toc184310306"/>
      <w:bookmarkEnd w:id="63"/>
      <w:bookmarkStart w:id="64" w:name="_Toc184314447"/>
      <w:bookmarkEnd w:id="64"/>
      <w:bookmarkStart w:id="65" w:name="_Toc184313254"/>
      <w:bookmarkEnd w:id="65"/>
      <w:bookmarkStart w:id="66" w:name="_Toc184313281"/>
      <w:bookmarkEnd w:id="66"/>
      <w:bookmarkStart w:id="67" w:name="_Toc184314419"/>
      <w:bookmarkEnd w:id="67"/>
      <w:bookmarkStart w:id="68" w:name="_Toc184310335"/>
      <w:bookmarkEnd w:id="68"/>
      <w:bookmarkStart w:id="69" w:name="_Toc184313243"/>
      <w:bookmarkEnd w:id="69"/>
      <w:bookmarkStart w:id="70" w:name="_Toc184312100"/>
      <w:bookmarkEnd w:id="70"/>
      <w:bookmarkStart w:id="71" w:name="_Toc184313238"/>
      <w:bookmarkEnd w:id="71"/>
      <w:bookmarkStart w:id="72" w:name="_Toc184310289"/>
      <w:bookmarkEnd w:id="72"/>
      <w:bookmarkStart w:id="73" w:name="_Toc184308040"/>
      <w:bookmarkEnd w:id="73"/>
      <w:bookmarkStart w:id="74" w:name="_Toc184312097"/>
      <w:bookmarkEnd w:id="74"/>
      <w:bookmarkStart w:id="75" w:name="_Toc184312114"/>
      <w:bookmarkEnd w:id="75"/>
      <w:bookmarkStart w:id="76" w:name="_Toc184310318"/>
      <w:bookmarkEnd w:id="76"/>
      <w:bookmarkStart w:id="77" w:name="_Toc184312079"/>
      <w:bookmarkEnd w:id="77"/>
      <w:bookmarkStart w:id="78" w:name="_Toc184313261"/>
      <w:bookmarkEnd w:id="78"/>
      <w:bookmarkStart w:id="79" w:name="_Toc184312106"/>
      <w:bookmarkEnd w:id="79"/>
      <w:bookmarkStart w:id="80" w:name="_Toc184308090"/>
      <w:bookmarkEnd w:id="80"/>
      <w:bookmarkStart w:id="81" w:name="_Toc184308055"/>
      <w:bookmarkEnd w:id="81"/>
      <w:bookmarkStart w:id="82" w:name="_Toc184310333"/>
      <w:bookmarkEnd w:id="82"/>
      <w:bookmarkStart w:id="83" w:name="_Toc184314454"/>
      <w:bookmarkEnd w:id="83"/>
      <w:bookmarkStart w:id="84" w:name="_Toc184313257"/>
      <w:bookmarkEnd w:id="84"/>
      <w:bookmarkStart w:id="85" w:name="_Toc184308103"/>
      <w:bookmarkEnd w:id="85"/>
      <w:bookmarkStart w:id="86" w:name="_Toc184313280"/>
      <w:bookmarkEnd w:id="86"/>
      <w:bookmarkStart w:id="87" w:name="_Toc184313266"/>
      <w:bookmarkEnd w:id="87"/>
      <w:bookmarkStart w:id="88" w:name="_Toc184312109"/>
      <w:bookmarkEnd w:id="88"/>
      <w:bookmarkStart w:id="89" w:name="_Toc184313272"/>
      <w:bookmarkEnd w:id="89"/>
      <w:bookmarkStart w:id="90" w:name="_Toc184308088"/>
      <w:bookmarkEnd w:id="90"/>
      <w:bookmarkStart w:id="91" w:name="_Toc184313290"/>
      <w:bookmarkEnd w:id="91"/>
      <w:bookmarkStart w:id="92" w:name="_Toc184314474"/>
      <w:bookmarkEnd w:id="92"/>
      <w:bookmarkStart w:id="93" w:name="_Toc184313253"/>
      <w:bookmarkEnd w:id="93"/>
      <w:bookmarkStart w:id="94" w:name="_Toc184314437"/>
      <w:bookmarkEnd w:id="94"/>
      <w:bookmarkStart w:id="95" w:name="_Toc184308107"/>
      <w:bookmarkEnd w:id="95"/>
      <w:bookmarkStart w:id="96" w:name="_Toc184308041"/>
      <w:bookmarkEnd w:id="96"/>
      <w:bookmarkStart w:id="97" w:name="_Toc184314477"/>
      <w:bookmarkEnd w:id="97"/>
      <w:bookmarkStart w:id="98" w:name="_Toc184310293"/>
      <w:bookmarkEnd w:id="98"/>
      <w:bookmarkStart w:id="99" w:name="_Toc184314443"/>
      <w:bookmarkEnd w:id="99"/>
      <w:bookmarkStart w:id="100" w:name="_Toc184313279"/>
      <w:bookmarkEnd w:id="100"/>
      <w:bookmarkStart w:id="101" w:name="_Toc184312074"/>
      <w:bookmarkEnd w:id="101"/>
      <w:bookmarkStart w:id="102" w:name="_Toc184313273"/>
      <w:bookmarkEnd w:id="102"/>
      <w:bookmarkStart w:id="103" w:name="_Toc184313307"/>
      <w:bookmarkEnd w:id="103"/>
      <w:bookmarkStart w:id="104" w:name="_Toc184308065"/>
      <w:bookmarkEnd w:id="104"/>
      <w:bookmarkStart w:id="105" w:name="_Toc184310290"/>
      <w:bookmarkEnd w:id="105"/>
      <w:bookmarkStart w:id="106" w:name="_Toc184314461"/>
      <w:bookmarkEnd w:id="106"/>
      <w:bookmarkStart w:id="107" w:name="_Toc184308080"/>
      <w:bookmarkEnd w:id="107"/>
      <w:bookmarkStart w:id="108" w:name="_Toc184310307"/>
      <w:bookmarkEnd w:id="108"/>
      <w:bookmarkStart w:id="109" w:name="_Toc184314455"/>
      <w:bookmarkEnd w:id="109"/>
      <w:bookmarkStart w:id="110" w:name="_Toc184310308"/>
      <w:bookmarkEnd w:id="110"/>
      <w:bookmarkStart w:id="111" w:name="_Toc184308076"/>
      <w:bookmarkEnd w:id="111"/>
      <w:bookmarkStart w:id="112" w:name="_Toc184310331"/>
      <w:bookmarkEnd w:id="112"/>
      <w:bookmarkStart w:id="113" w:name="_Toc184313302"/>
      <w:bookmarkEnd w:id="113"/>
      <w:bookmarkStart w:id="114" w:name="_Toc184312076"/>
      <w:bookmarkEnd w:id="114"/>
      <w:bookmarkStart w:id="115" w:name="_Toc184313255"/>
      <w:bookmarkEnd w:id="115"/>
      <w:bookmarkStart w:id="116" w:name="_Toc184313263"/>
      <w:bookmarkEnd w:id="116"/>
      <w:bookmarkStart w:id="117" w:name="_Toc184308104"/>
      <w:bookmarkEnd w:id="117"/>
      <w:bookmarkStart w:id="118" w:name="_Toc184308057"/>
      <w:bookmarkEnd w:id="118"/>
      <w:bookmarkStart w:id="119" w:name="_Toc184310315"/>
      <w:bookmarkEnd w:id="119"/>
      <w:bookmarkStart w:id="120" w:name="_Toc184312111"/>
      <w:bookmarkEnd w:id="120"/>
      <w:bookmarkStart w:id="121" w:name="_Toc184312120"/>
      <w:bookmarkEnd w:id="121"/>
      <w:bookmarkStart w:id="122" w:name="_Toc184308038"/>
      <w:bookmarkEnd w:id="122"/>
      <w:bookmarkStart w:id="123" w:name="_Toc184308078"/>
      <w:bookmarkEnd w:id="123"/>
      <w:bookmarkStart w:id="124" w:name="_Toc184313298"/>
      <w:bookmarkEnd w:id="124"/>
      <w:bookmarkStart w:id="125" w:name="_Toc184312102"/>
      <w:bookmarkEnd w:id="125"/>
      <w:bookmarkStart w:id="126" w:name="_Toc184310337"/>
      <w:bookmarkEnd w:id="126"/>
      <w:bookmarkStart w:id="127" w:name="_Toc184313267"/>
      <w:bookmarkEnd w:id="127"/>
      <w:bookmarkStart w:id="128" w:name="_Toc184310338"/>
      <w:bookmarkEnd w:id="128"/>
      <w:bookmarkStart w:id="129" w:name="_Toc184314458"/>
      <w:bookmarkEnd w:id="129"/>
      <w:bookmarkStart w:id="130" w:name="_Toc184310301"/>
      <w:bookmarkEnd w:id="130"/>
      <w:bookmarkStart w:id="131" w:name="_Toc184310291"/>
      <w:bookmarkEnd w:id="131"/>
      <w:bookmarkStart w:id="132" w:name="_Toc184312128"/>
      <w:bookmarkEnd w:id="132"/>
      <w:bookmarkStart w:id="133" w:name="_Toc184310274"/>
      <w:bookmarkEnd w:id="133"/>
      <w:bookmarkStart w:id="134" w:name="_Toc184308060"/>
      <w:bookmarkEnd w:id="134"/>
      <w:bookmarkStart w:id="135" w:name="_Toc184314481"/>
      <w:bookmarkEnd w:id="135"/>
      <w:bookmarkStart w:id="136" w:name="_Toc184313247"/>
      <w:bookmarkEnd w:id="136"/>
      <w:bookmarkStart w:id="137" w:name="_Toc184308064"/>
      <w:bookmarkEnd w:id="137"/>
      <w:bookmarkStart w:id="138" w:name="_Toc184313285"/>
      <w:bookmarkEnd w:id="138"/>
      <w:bookmarkStart w:id="139" w:name="_Toc184313308"/>
      <w:bookmarkEnd w:id="139"/>
      <w:bookmarkStart w:id="140" w:name="_Toc184313296"/>
      <w:bookmarkEnd w:id="140"/>
      <w:bookmarkStart w:id="141" w:name="_Toc184314435"/>
      <w:bookmarkEnd w:id="141"/>
      <w:bookmarkStart w:id="142" w:name="_Toc184314434"/>
      <w:bookmarkEnd w:id="142"/>
      <w:bookmarkStart w:id="143" w:name="_Toc184308091"/>
      <w:bookmarkEnd w:id="143"/>
      <w:bookmarkStart w:id="144" w:name="_Toc184310297"/>
      <w:bookmarkEnd w:id="144"/>
      <w:bookmarkStart w:id="145" w:name="_Toc184308042"/>
      <w:bookmarkEnd w:id="145"/>
      <w:bookmarkStart w:id="146" w:name="_Toc184312082"/>
      <w:bookmarkEnd w:id="146"/>
      <w:bookmarkStart w:id="147" w:name="_Toc184310275"/>
      <w:bookmarkEnd w:id="147"/>
      <w:bookmarkStart w:id="148" w:name="_Toc184310326"/>
      <w:bookmarkEnd w:id="148"/>
      <w:bookmarkStart w:id="149" w:name="_Toc184314457"/>
      <w:bookmarkEnd w:id="149"/>
      <w:bookmarkStart w:id="150" w:name="_Toc184313264"/>
      <w:bookmarkEnd w:id="150"/>
      <w:bookmarkStart w:id="151" w:name="_Toc184308105"/>
      <w:bookmarkEnd w:id="151"/>
      <w:bookmarkStart w:id="152" w:name="_Toc184314465"/>
      <w:bookmarkEnd w:id="152"/>
      <w:bookmarkStart w:id="153" w:name="_Toc184310339"/>
      <w:bookmarkEnd w:id="153"/>
      <w:bookmarkStart w:id="154" w:name="_Toc184312096"/>
      <w:bookmarkEnd w:id="154"/>
      <w:bookmarkStart w:id="155" w:name="_Toc184314422"/>
      <w:bookmarkEnd w:id="155"/>
      <w:bookmarkStart w:id="156" w:name="_Toc184312135"/>
      <w:bookmarkEnd w:id="156"/>
      <w:bookmarkStart w:id="157" w:name="_Toc184312088"/>
      <w:bookmarkEnd w:id="157"/>
      <w:bookmarkStart w:id="158" w:name="_Toc184312083"/>
      <w:bookmarkEnd w:id="158"/>
      <w:bookmarkStart w:id="159" w:name="_Toc184312105"/>
      <w:bookmarkEnd w:id="159"/>
      <w:bookmarkStart w:id="160" w:name="_Toc184314413"/>
      <w:bookmarkEnd w:id="160"/>
      <w:bookmarkStart w:id="161" w:name="_Toc184313297"/>
      <w:bookmarkEnd w:id="161"/>
      <w:bookmarkStart w:id="162" w:name="_Toc184313283"/>
      <w:bookmarkEnd w:id="162"/>
      <w:bookmarkStart w:id="163" w:name="_Toc184312101"/>
      <w:bookmarkEnd w:id="163"/>
      <w:bookmarkStart w:id="164" w:name="_Toc184314423"/>
      <w:bookmarkEnd w:id="164"/>
      <w:bookmarkStart w:id="165" w:name="_Toc184314471"/>
      <w:bookmarkEnd w:id="165"/>
      <w:bookmarkStart w:id="166" w:name="_Toc184314414"/>
      <w:bookmarkEnd w:id="166"/>
      <w:bookmarkStart w:id="167" w:name="_Toc184310327"/>
      <w:bookmarkEnd w:id="167"/>
      <w:bookmarkStart w:id="168" w:name="_Toc184313268"/>
      <w:bookmarkEnd w:id="168"/>
      <w:bookmarkStart w:id="169" w:name="_Toc184313309"/>
      <w:bookmarkEnd w:id="169"/>
      <w:bookmarkStart w:id="170" w:name="_Toc184312121"/>
      <w:bookmarkEnd w:id="170"/>
      <w:bookmarkStart w:id="171" w:name="_Toc184308093"/>
      <w:bookmarkEnd w:id="171"/>
      <w:bookmarkStart w:id="172" w:name="_Toc184308051"/>
      <w:bookmarkEnd w:id="172"/>
      <w:bookmarkStart w:id="173" w:name="_Toc184312137"/>
      <w:bookmarkEnd w:id="173"/>
      <w:bookmarkStart w:id="174" w:name="_Toc184312116"/>
      <w:bookmarkEnd w:id="174"/>
      <w:bookmarkStart w:id="175" w:name="_Toc184314432"/>
      <w:bookmarkEnd w:id="175"/>
      <w:bookmarkStart w:id="176" w:name="_Toc184313292"/>
      <w:bookmarkEnd w:id="176"/>
      <w:bookmarkStart w:id="177" w:name="_Toc184308100"/>
      <w:bookmarkEnd w:id="177"/>
      <w:bookmarkStart w:id="178" w:name="_Toc184312103"/>
      <w:bookmarkEnd w:id="178"/>
      <w:bookmarkStart w:id="179" w:name="_Toc184313258"/>
      <w:bookmarkEnd w:id="179"/>
      <w:bookmarkStart w:id="180" w:name="_Toc184312095"/>
      <w:bookmarkEnd w:id="180"/>
      <w:bookmarkStart w:id="181" w:name="_Toc184308106"/>
      <w:bookmarkEnd w:id="181"/>
      <w:bookmarkStart w:id="182" w:name="_Toc184312073"/>
      <w:bookmarkEnd w:id="182"/>
      <w:bookmarkStart w:id="183" w:name="_Toc184312138"/>
      <w:bookmarkEnd w:id="183"/>
      <w:bookmarkStart w:id="184" w:name="_Toc184308084"/>
      <w:bookmarkEnd w:id="184"/>
      <w:bookmarkStart w:id="185" w:name="_Toc184312087"/>
      <w:bookmarkEnd w:id="185"/>
      <w:bookmarkStart w:id="186" w:name="_Toc184312113"/>
      <w:bookmarkEnd w:id="186"/>
      <w:bookmarkStart w:id="187" w:name="_Toc184308102"/>
      <w:bookmarkEnd w:id="187"/>
      <w:bookmarkStart w:id="188" w:name="_Toc184314479"/>
      <w:bookmarkEnd w:id="188"/>
      <w:bookmarkStart w:id="189" w:name="_Toc184312069"/>
      <w:bookmarkEnd w:id="189"/>
      <w:bookmarkStart w:id="190" w:name="_Toc184313287"/>
      <w:bookmarkEnd w:id="190"/>
      <w:bookmarkStart w:id="191" w:name="_Toc184313303"/>
      <w:bookmarkEnd w:id="191"/>
      <w:bookmarkStart w:id="192" w:name="_Toc184312071"/>
      <w:bookmarkEnd w:id="192"/>
      <w:bookmarkStart w:id="193" w:name="_Toc184310309"/>
      <w:bookmarkEnd w:id="193"/>
      <w:bookmarkStart w:id="194" w:name="_Toc184313300"/>
      <w:bookmarkEnd w:id="194"/>
      <w:bookmarkStart w:id="195" w:name="_Toc184308087"/>
      <w:bookmarkEnd w:id="195"/>
      <w:bookmarkStart w:id="196" w:name="_Toc184314459"/>
      <w:bookmarkEnd w:id="196"/>
      <w:bookmarkStart w:id="197" w:name="_Toc184313299"/>
      <w:bookmarkEnd w:id="197"/>
      <w:bookmarkStart w:id="198" w:name="_Toc184314438"/>
      <w:bookmarkEnd w:id="198"/>
      <w:bookmarkStart w:id="199" w:name="_Toc184314453"/>
      <w:bookmarkEnd w:id="199"/>
      <w:bookmarkStart w:id="200" w:name="_Toc184308048"/>
      <w:bookmarkEnd w:id="200"/>
      <w:bookmarkStart w:id="201" w:name="_Toc184312123"/>
      <w:bookmarkEnd w:id="201"/>
      <w:bookmarkStart w:id="202" w:name="_Toc184314470"/>
      <w:bookmarkEnd w:id="202"/>
      <w:bookmarkStart w:id="203" w:name="_Toc184308037"/>
      <w:bookmarkEnd w:id="203"/>
      <w:bookmarkStart w:id="204" w:name="_Toc184313288"/>
      <w:bookmarkEnd w:id="204"/>
      <w:bookmarkStart w:id="205" w:name="_Toc184312077"/>
      <w:bookmarkEnd w:id="205"/>
      <w:bookmarkStart w:id="206" w:name="_Toc184310299"/>
      <w:bookmarkEnd w:id="206"/>
      <w:bookmarkStart w:id="207" w:name="_Toc184313270"/>
      <w:bookmarkEnd w:id="207"/>
      <w:bookmarkStart w:id="208" w:name="_Toc184312098"/>
      <w:bookmarkEnd w:id="208"/>
      <w:bookmarkStart w:id="209" w:name="_Toc184310328"/>
      <w:bookmarkEnd w:id="209"/>
      <w:bookmarkStart w:id="210" w:name="_Toc184314433"/>
      <w:bookmarkEnd w:id="210"/>
      <w:bookmarkStart w:id="211" w:name="_Toc184310286"/>
      <w:bookmarkEnd w:id="211"/>
      <w:bookmarkStart w:id="212" w:name="_Toc184310298"/>
      <w:bookmarkEnd w:id="212"/>
      <w:bookmarkStart w:id="213" w:name="_Toc184308049"/>
      <w:bookmarkEnd w:id="213"/>
      <w:bookmarkStart w:id="214" w:name="_Toc184312107"/>
      <w:bookmarkEnd w:id="214"/>
      <w:bookmarkStart w:id="215" w:name="_Toc184308043"/>
      <w:bookmarkEnd w:id="215"/>
      <w:bookmarkStart w:id="216" w:name="_Toc184310278"/>
      <w:bookmarkEnd w:id="216"/>
      <w:bookmarkStart w:id="217" w:name="_Toc184312108"/>
      <w:bookmarkEnd w:id="217"/>
      <w:bookmarkStart w:id="218" w:name="_Toc184313241"/>
      <w:bookmarkEnd w:id="218"/>
      <w:bookmarkStart w:id="219" w:name="_Toc184314436"/>
      <w:bookmarkEnd w:id="219"/>
      <w:bookmarkStart w:id="220" w:name="_Toc184314466"/>
      <w:bookmarkEnd w:id="220"/>
      <w:bookmarkStart w:id="221" w:name="_Toc184308058"/>
      <w:bookmarkEnd w:id="221"/>
      <w:bookmarkStart w:id="222" w:name="_Toc184314473"/>
      <w:bookmarkEnd w:id="222"/>
      <w:bookmarkStart w:id="223" w:name="_Toc184308094"/>
      <w:bookmarkEnd w:id="223"/>
      <w:bookmarkStart w:id="224" w:name="_Toc184312127"/>
      <w:bookmarkEnd w:id="224"/>
      <w:bookmarkStart w:id="225" w:name="_Toc184310294"/>
      <w:bookmarkEnd w:id="225"/>
      <w:bookmarkStart w:id="226" w:name="_Toc184313248"/>
      <w:bookmarkEnd w:id="226"/>
      <w:bookmarkStart w:id="227" w:name="_Toc184313304"/>
      <w:bookmarkEnd w:id="227"/>
      <w:bookmarkStart w:id="228" w:name="_Toc184314410"/>
      <w:bookmarkEnd w:id="228"/>
      <w:bookmarkStart w:id="229" w:name="_Toc184314439"/>
      <w:bookmarkEnd w:id="229"/>
      <w:bookmarkStart w:id="230" w:name="_Toc184312089"/>
      <w:bookmarkEnd w:id="230"/>
      <w:bookmarkStart w:id="231" w:name="_Toc184310322"/>
      <w:bookmarkEnd w:id="231"/>
      <w:bookmarkStart w:id="232" w:name="_Toc184310341"/>
      <w:bookmarkEnd w:id="232"/>
      <w:bookmarkStart w:id="233" w:name="_Toc184308061"/>
      <w:bookmarkEnd w:id="233"/>
      <w:bookmarkStart w:id="234" w:name="_Toc184310330"/>
      <w:bookmarkEnd w:id="234"/>
      <w:bookmarkStart w:id="235" w:name="_Toc184314427"/>
      <w:bookmarkEnd w:id="235"/>
      <w:bookmarkStart w:id="236" w:name="_Toc184313250"/>
      <w:bookmarkEnd w:id="236"/>
      <w:bookmarkStart w:id="237" w:name="_Toc184312072"/>
      <w:bookmarkEnd w:id="237"/>
      <w:bookmarkStart w:id="238" w:name="_Toc184310325"/>
      <w:bookmarkEnd w:id="238"/>
      <w:bookmarkStart w:id="239" w:name="_Toc184308072"/>
      <w:bookmarkEnd w:id="239"/>
      <w:bookmarkStart w:id="240" w:name="_Toc184313242"/>
      <w:bookmarkEnd w:id="240"/>
      <w:bookmarkStart w:id="241" w:name="_Toc184310317"/>
      <w:bookmarkEnd w:id="241"/>
      <w:bookmarkStart w:id="242" w:name="_Toc184314482"/>
      <w:bookmarkEnd w:id="242"/>
      <w:bookmarkStart w:id="243" w:name="_Toc184313259"/>
      <w:bookmarkEnd w:id="243"/>
      <w:bookmarkStart w:id="244" w:name="_Toc184308086"/>
      <w:bookmarkEnd w:id="244"/>
      <w:bookmarkStart w:id="245" w:name="_Toc184312091"/>
      <w:bookmarkEnd w:id="245"/>
      <w:bookmarkStart w:id="246" w:name="_Toc184308096"/>
      <w:bookmarkEnd w:id="246"/>
      <w:bookmarkStart w:id="247" w:name="_Toc184313262"/>
      <w:bookmarkEnd w:id="247"/>
      <w:bookmarkStart w:id="248" w:name="_Toc184310287"/>
      <w:bookmarkEnd w:id="248"/>
      <w:bookmarkStart w:id="249" w:name="_Toc184314449"/>
      <w:bookmarkEnd w:id="249"/>
      <w:bookmarkStart w:id="250" w:name="_Toc184308066"/>
      <w:bookmarkEnd w:id="250"/>
      <w:bookmarkStart w:id="251" w:name="_Toc184313265"/>
      <w:bookmarkEnd w:id="251"/>
      <w:bookmarkStart w:id="252" w:name="_Toc184308059"/>
      <w:bookmarkEnd w:id="252"/>
      <w:bookmarkStart w:id="253" w:name="_Toc184310280"/>
      <w:bookmarkEnd w:id="253"/>
      <w:bookmarkStart w:id="254" w:name="_Toc184314462"/>
      <w:bookmarkEnd w:id="254"/>
      <w:bookmarkStart w:id="255" w:name="_Toc184314445"/>
      <w:bookmarkEnd w:id="255"/>
      <w:bookmarkStart w:id="256" w:name="_Toc184312092"/>
      <w:bookmarkEnd w:id="256"/>
      <w:bookmarkStart w:id="257" w:name="_Toc184313301"/>
      <w:bookmarkEnd w:id="257"/>
      <w:bookmarkStart w:id="258" w:name="_Toc184313294"/>
      <w:bookmarkEnd w:id="258"/>
      <w:bookmarkStart w:id="259" w:name="_Toc184310329"/>
      <w:bookmarkEnd w:id="259"/>
      <w:bookmarkStart w:id="260" w:name="_Toc184312133"/>
      <w:bookmarkEnd w:id="260"/>
      <w:bookmarkStart w:id="261" w:name="_Toc184313256"/>
      <w:bookmarkEnd w:id="261"/>
      <w:bookmarkStart w:id="262" w:name="_Toc184313274"/>
      <w:bookmarkEnd w:id="262"/>
      <w:bookmarkStart w:id="263" w:name="_Toc184314417"/>
      <w:bookmarkEnd w:id="263"/>
      <w:bookmarkStart w:id="264" w:name="_Toc184313277"/>
      <w:bookmarkEnd w:id="264"/>
      <w:bookmarkStart w:id="265" w:name="_Toc184308083"/>
      <w:bookmarkEnd w:id="265"/>
      <w:bookmarkStart w:id="266" w:name="_Toc184310283"/>
      <w:bookmarkEnd w:id="266"/>
      <w:bookmarkStart w:id="267" w:name="_Toc184314421"/>
      <w:bookmarkEnd w:id="267"/>
      <w:bookmarkStart w:id="268" w:name="_Toc184313293"/>
      <w:bookmarkEnd w:id="268"/>
      <w:bookmarkStart w:id="269" w:name="_Toc184314431"/>
      <w:bookmarkEnd w:id="269"/>
      <w:bookmarkStart w:id="270" w:name="_Toc184310303"/>
      <w:bookmarkEnd w:id="270"/>
      <w:bookmarkStart w:id="271" w:name="_Toc184314476"/>
      <w:bookmarkEnd w:id="271"/>
      <w:bookmarkStart w:id="272" w:name="_Toc184314460"/>
      <w:bookmarkEnd w:id="272"/>
      <w:bookmarkStart w:id="273" w:name="_Toc184312078"/>
      <w:bookmarkEnd w:id="273"/>
      <w:bookmarkStart w:id="274" w:name="_Toc184308089"/>
      <w:bookmarkEnd w:id="274"/>
      <w:bookmarkStart w:id="275" w:name="_Toc184310334"/>
      <w:bookmarkEnd w:id="275"/>
      <w:bookmarkStart w:id="276" w:name="_Toc184310305"/>
      <w:bookmarkEnd w:id="276"/>
      <w:bookmarkStart w:id="277" w:name="_Toc184314452"/>
      <w:bookmarkEnd w:id="277"/>
      <w:bookmarkStart w:id="278" w:name="_Toc184308044"/>
      <w:bookmarkEnd w:id="278"/>
      <w:bookmarkStart w:id="279" w:name="_Toc184312067"/>
      <w:bookmarkEnd w:id="279"/>
      <w:bookmarkStart w:id="280" w:name="_Toc184313269"/>
      <w:bookmarkEnd w:id="280"/>
      <w:bookmarkStart w:id="281" w:name="_Toc184310319"/>
      <w:bookmarkEnd w:id="281"/>
      <w:bookmarkStart w:id="282" w:name="_Toc184314415"/>
      <w:bookmarkEnd w:id="282"/>
      <w:bookmarkStart w:id="283" w:name="_Toc184310324"/>
      <w:bookmarkEnd w:id="283"/>
      <w:bookmarkStart w:id="284" w:name="_Toc184313245"/>
      <w:bookmarkEnd w:id="284"/>
      <w:bookmarkStart w:id="285" w:name="_Toc184314420"/>
      <w:bookmarkEnd w:id="285"/>
      <w:bookmarkStart w:id="286" w:name="_Toc184312085"/>
      <w:bookmarkEnd w:id="286"/>
      <w:bookmarkStart w:id="287" w:name="_Toc184310344"/>
      <w:bookmarkEnd w:id="287"/>
      <w:bookmarkStart w:id="288" w:name="_Toc184308108"/>
      <w:bookmarkEnd w:id="288"/>
      <w:bookmarkStart w:id="289" w:name="_Toc184308085"/>
      <w:bookmarkEnd w:id="289"/>
      <w:bookmarkStart w:id="290" w:name="_Toc184314444"/>
      <w:bookmarkEnd w:id="290"/>
      <w:bookmarkStart w:id="291" w:name="_Toc184314446"/>
      <w:bookmarkEnd w:id="291"/>
      <w:bookmarkStart w:id="292" w:name="_Toc184313260"/>
      <w:bookmarkEnd w:id="292"/>
      <w:bookmarkStart w:id="293" w:name="_Toc184310316"/>
      <w:bookmarkEnd w:id="293"/>
      <w:bookmarkStart w:id="294" w:name="_Toc184312081"/>
      <w:bookmarkEnd w:id="294"/>
      <w:bookmarkStart w:id="295" w:name="_Toc184314411"/>
      <w:bookmarkEnd w:id="295"/>
      <w:bookmarkStart w:id="296" w:name="_Toc184310342"/>
      <w:bookmarkEnd w:id="296"/>
      <w:bookmarkStart w:id="297" w:name="_Toc184308073"/>
      <w:bookmarkEnd w:id="297"/>
      <w:bookmarkStart w:id="298" w:name="_Toc184310273"/>
      <w:bookmarkEnd w:id="298"/>
      <w:bookmarkStart w:id="299" w:name="_Toc184312110"/>
      <w:bookmarkEnd w:id="299"/>
      <w:bookmarkStart w:id="300" w:name="_Toc184310272"/>
      <w:bookmarkEnd w:id="300"/>
      <w:bookmarkStart w:id="301" w:name="_Toc184310282"/>
      <w:bookmarkEnd w:id="301"/>
      <w:bookmarkStart w:id="302" w:name="_Toc184312075"/>
      <w:bookmarkEnd w:id="302"/>
      <w:bookmarkStart w:id="303" w:name="_Toc184314428"/>
      <w:bookmarkEnd w:id="303"/>
      <w:bookmarkStart w:id="304" w:name="_Toc184312124"/>
      <w:bookmarkEnd w:id="304"/>
      <w:bookmarkStart w:id="305" w:name="_Toc184312099"/>
      <w:bookmarkEnd w:id="305"/>
      <w:bookmarkStart w:id="306" w:name="_Toc184310312"/>
      <w:bookmarkEnd w:id="306"/>
      <w:bookmarkStart w:id="307" w:name="_Toc184308071"/>
      <w:bookmarkEnd w:id="307"/>
      <w:bookmarkStart w:id="308" w:name="_Toc184312104"/>
      <w:bookmarkEnd w:id="308"/>
      <w:bookmarkStart w:id="309" w:name="_Toc184308054"/>
      <w:bookmarkEnd w:id="309"/>
      <w:bookmarkStart w:id="310" w:name="_Toc184314480"/>
      <w:bookmarkEnd w:id="310"/>
      <w:bookmarkStart w:id="311" w:name="_Toc184308067"/>
      <w:bookmarkEnd w:id="311"/>
      <w:bookmarkStart w:id="312" w:name="_Toc184308039"/>
      <w:bookmarkEnd w:id="312"/>
      <w:bookmarkStart w:id="313" w:name="_Toc184312090"/>
      <w:bookmarkEnd w:id="313"/>
      <w:bookmarkStart w:id="314" w:name="_Toc184314467"/>
      <w:bookmarkEnd w:id="314"/>
      <w:bookmarkStart w:id="315" w:name="_Toc184308099"/>
      <w:bookmarkEnd w:id="315"/>
      <w:bookmarkStart w:id="316" w:name="_Toc184310302"/>
      <w:bookmarkEnd w:id="316"/>
      <w:bookmarkStart w:id="317" w:name="_Toc184310304"/>
      <w:bookmarkEnd w:id="317"/>
      <w:bookmarkStart w:id="318" w:name="_Toc184310336"/>
      <w:bookmarkEnd w:id="318"/>
      <w:bookmarkStart w:id="319" w:name="_Toc184310277"/>
      <w:bookmarkEnd w:id="319"/>
      <w:bookmarkStart w:id="320" w:name="_Toc184308095"/>
      <w:bookmarkEnd w:id="320"/>
      <w:bookmarkStart w:id="321" w:name="_Toc184313286"/>
      <w:bookmarkEnd w:id="321"/>
      <w:bookmarkStart w:id="322" w:name="_Toc184310314"/>
      <w:bookmarkEnd w:id="322"/>
      <w:bookmarkStart w:id="323" w:name="_Toc184314469"/>
      <w:bookmarkEnd w:id="323"/>
      <w:bookmarkStart w:id="324" w:name="_Toc184308075"/>
      <w:bookmarkEnd w:id="324"/>
      <w:bookmarkStart w:id="325" w:name="_Toc184312094"/>
      <w:bookmarkEnd w:id="325"/>
      <w:bookmarkStart w:id="326" w:name="_Toc184312129"/>
      <w:bookmarkEnd w:id="326"/>
      <w:bookmarkStart w:id="327" w:name="_Toc184312119"/>
      <w:bookmarkEnd w:id="327"/>
      <w:bookmarkStart w:id="328" w:name="_Toc184308047"/>
      <w:bookmarkEnd w:id="328"/>
      <w:bookmarkStart w:id="329" w:name="_Toc184313306"/>
      <w:bookmarkEnd w:id="329"/>
      <w:bookmarkStart w:id="330" w:name="_Toc184312126"/>
      <w:bookmarkEnd w:id="330"/>
      <w:bookmarkStart w:id="331" w:name="_Toc184308063"/>
      <w:bookmarkEnd w:id="331"/>
      <w:bookmarkStart w:id="332" w:name="_Toc184310296"/>
      <w:bookmarkEnd w:id="332"/>
      <w:bookmarkStart w:id="333" w:name="_Toc184313278"/>
      <w:bookmarkEnd w:id="333"/>
      <w:bookmarkStart w:id="334" w:name="_Toc184310281"/>
      <w:bookmarkEnd w:id="334"/>
      <w:bookmarkStart w:id="335" w:name="_Toc184308062"/>
      <w:bookmarkEnd w:id="335"/>
      <w:bookmarkStart w:id="336" w:name="_Toc184312136"/>
      <w:bookmarkEnd w:id="336"/>
      <w:bookmarkStart w:id="337" w:name="_Toc184308046"/>
      <w:bookmarkEnd w:id="337"/>
      <w:bookmarkStart w:id="338" w:name="_Toc184310343"/>
      <w:bookmarkEnd w:id="338"/>
      <w:bookmarkStart w:id="339" w:name="_Toc184310292"/>
      <w:bookmarkEnd w:id="339"/>
      <w:bookmarkStart w:id="340" w:name="_Toc184312130"/>
      <w:bookmarkEnd w:id="340"/>
      <w:bookmarkStart w:id="341" w:name="_Toc184310340"/>
      <w:bookmarkEnd w:id="341"/>
      <w:bookmarkStart w:id="342" w:name="_Toc184313244"/>
      <w:bookmarkEnd w:id="342"/>
      <w:bookmarkStart w:id="343" w:name="_Toc184313275"/>
      <w:bookmarkEnd w:id="343"/>
      <w:bookmarkStart w:id="344" w:name="_Toc184312131"/>
      <w:bookmarkEnd w:id="344"/>
      <w:bookmarkStart w:id="345" w:name="_Toc184314424"/>
      <w:bookmarkEnd w:id="345"/>
      <w:bookmarkStart w:id="346" w:name="_Toc184314450"/>
      <w:bookmarkEnd w:id="346"/>
      <w:bookmarkStart w:id="347" w:name="_Toc184312086"/>
      <w:bookmarkEnd w:id="347"/>
      <w:bookmarkStart w:id="348" w:name="_Toc184314478"/>
      <w:bookmarkEnd w:id="348"/>
      <w:bookmarkStart w:id="349" w:name="_Toc184312132"/>
      <w:bookmarkEnd w:id="349"/>
      <w:bookmarkStart w:id="350" w:name="_Toc184313295"/>
      <w:bookmarkEnd w:id="350"/>
      <w:bookmarkStart w:id="351" w:name="_Toc184310313"/>
      <w:bookmarkEnd w:id="351"/>
      <w:bookmarkStart w:id="352" w:name="_Toc184314464"/>
      <w:bookmarkEnd w:id="352"/>
      <w:bookmarkStart w:id="353" w:name="_Toc184310323"/>
      <w:bookmarkEnd w:id="353"/>
      <w:bookmarkStart w:id="354" w:name="_Toc184314472"/>
      <w:bookmarkEnd w:id="354"/>
      <w:bookmarkStart w:id="355" w:name="_Toc184308098"/>
      <w:bookmarkEnd w:id="355"/>
      <w:bookmarkStart w:id="356" w:name="_Toc184308101"/>
      <w:bookmarkEnd w:id="356"/>
      <w:bookmarkStart w:id="357" w:name="_Toc184314418"/>
      <w:bookmarkEnd w:id="357"/>
      <w:bookmarkStart w:id="358" w:name="_Toc184308045"/>
      <w:bookmarkEnd w:id="358"/>
      <w:bookmarkStart w:id="359" w:name="_Toc184310332"/>
      <w:bookmarkEnd w:id="359"/>
      <w:bookmarkStart w:id="360" w:name="_Toc184308077"/>
      <w:bookmarkEnd w:id="360"/>
      <w:bookmarkStart w:id="361" w:name="_Toc184312112"/>
      <w:bookmarkEnd w:id="361"/>
      <w:bookmarkStart w:id="362" w:name="_Toc184314475"/>
      <w:bookmarkEnd w:id="362"/>
      <w:bookmarkStart w:id="363" w:name="_Toc184314429"/>
      <w:bookmarkEnd w:id="363"/>
      <w:bookmarkStart w:id="364" w:name="_Toc184310320"/>
      <w:bookmarkEnd w:id="364"/>
      <w:bookmarkStart w:id="365" w:name="_Toc184308097"/>
      <w:bookmarkEnd w:id="365"/>
      <w:bookmarkStart w:id="366" w:name="_Toc184313276"/>
      <w:bookmarkEnd w:id="366"/>
      <w:bookmarkStart w:id="367" w:name="_Toc184313246"/>
      <w:bookmarkEnd w:id="367"/>
      <w:bookmarkStart w:id="368" w:name="_Toc184312070"/>
      <w:bookmarkEnd w:id="368"/>
      <w:bookmarkStart w:id="369" w:name="_Toc184312093"/>
      <w:bookmarkEnd w:id="369"/>
      <w:bookmarkStart w:id="370" w:name="_Toc184310285"/>
      <w:bookmarkEnd w:id="370"/>
      <w:bookmarkStart w:id="371" w:name="_Toc184314456"/>
      <w:bookmarkEnd w:id="371"/>
      <w:bookmarkStart w:id="372" w:name="_Toc184313305"/>
      <w:bookmarkEnd w:id="372"/>
      <w:bookmarkStart w:id="373" w:name="_Toc184310310"/>
      <w:bookmarkEnd w:id="373"/>
      <w:bookmarkStart w:id="374" w:name="_Toc184314448"/>
      <w:bookmarkEnd w:id="374"/>
      <w:bookmarkStart w:id="375" w:name="_Toc184312134"/>
      <w:bookmarkEnd w:id="375"/>
      <w:bookmarkStart w:id="376" w:name="_Toc184314426"/>
      <w:bookmarkEnd w:id="376"/>
      <w:bookmarkStart w:id="377" w:name="_Toc184308036"/>
      <w:bookmarkEnd w:id="377"/>
      <w:bookmarkStart w:id="378" w:name="_Toc184308053"/>
      <w:bookmarkEnd w:id="378"/>
      <w:bookmarkStart w:id="379" w:name="_Toc184312115"/>
      <w:bookmarkEnd w:id="379"/>
      <w:bookmarkStart w:id="380" w:name="_Toc184308079"/>
      <w:bookmarkEnd w:id="380"/>
      <w:bookmarkStart w:id="381" w:name="_Toc184314430"/>
      <w:bookmarkEnd w:id="381"/>
      <w:bookmarkStart w:id="382" w:name="_Toc184310300"/>
      <w:bookmarkEnd w:id="382"/>
      <w:bookmarkStart w:id="383" w:name="_Toc184313271"/>
      <w:bookmarkEnd w:id="383"/>
      <w:bookmarkStart w:id="384" w:name="_Toc184313284"/>
      <w:bookmarkEnd w:id="384"/>
      <w:bookmarkStart w:id="385" w:name="_Toc184310284"/>
      <w:bookmarkEnd w:id="385"/>
      <w:bookmarkStart w:id="386" w:name="_Toc184308050"/>
      <w:bookmarkEnd w:id="386"/>
      <w:bookmarkStart w:id="387" w:name="_Toc184313282"/>
      <w:bookmarkEnd w:id="387"/>
      <w:bookmarkStart w:id="388" w:name="_Toc184313291"/>
      <w:bookmarkEnd w:id="388"/>
      <w:bookmarkStart w:id="389" w:name="_Toc184313310"/>
      <w:bookmarkEnd w:id="389"/>
      <w:bookmarkStart w:id="390" w:name="_Toc184313289"/>
      <w:bookmarkEnd w:id="390"/>
      <w:bookmarkStart w:id="391" w:name="_Toc184313252"/>
      <w:bookmarkEnd w:id="391"/>
      <w:bookmarkStart w:id="392" w:name="_Toc184314451"/>
      <w:bookmarkEnd w:id="392"/>
      <w:bookmarkStart w:id="393" w:name="_Toc184312080"/>
      <w:bookmarkEnd w:id="393"/>
      <w:bookmarkStart w:id="394" w:name="_Toc184308068"/>
      <w:bookmarkEnd w:id="394"/>
      <w:bookmarkStart w:id="395" w:name="_Toc184312117"/>
      <w:bookmarkEnd w:id="395"/>
      <w:bookmarkStart w:id="396" w:name="_Toc184308052"/>
      <w:bookmarkEnd w:id="396"/>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5393"/>
        <w:gridCol w:w="588"/>
        <w:gridCol w:w="828"/>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889"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5393"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评标标准</w:t>
            </w:r>
          </w:p>
        </w:tc>
        <w:tc>
          <w:tcPr>
            <w:tcW w:w="58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权重</w:t>
            </w:r>
          </w:p>
        </w:tc>
        <w:tc>
          <w:tcPr>
            <w:tcW w:w="828" w:type="dxa"/>
            <w:vAlign w:val="center"/>
          </w:tcPr>
          <w:p>
            <w:pPr>
              <w:snapToGri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主观分/客观分属性</w:t>
            </w:r>
          </w:p>
        </w:tc>
        <w:tc>
          <w:tcPr>
            <w:tcW w:w="1536" w:type="dxa"/>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5393" w:type="dxa"/>
          </w:tcPr>
          <w:p>
            <w:pPr>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SA"/>
              </w:rPr>
              <w:t>针对本项目的服务理念、定位、目标：根据本项目服务特点提出合理的管理服务理念，提出服务定位、目标，投标人的管理模式能够切合实际，且安全可行</w:t>
            </w:r>
            <w:r>
              <w:rPr>
                <w:rFonts w:hint="eastAsia" w:ascii="宋体" w:hAnsi="宋体" w:eastAsia="宋体" w:cs="宋体"/>
                <w:color w:val="auto"/>
                <w:sz w:val="24"/>
                <w:szCs w:val="24"/>
                <w:highlight w:val="none"/>
              </w:rPr>
              <w:t>等进行评议（</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b/>
                <w:bCs/>
                <w:color w:val="auto"/>
                <w:sz w:val="24"/>
                <w:szCs w:val="24"/>
                <w:highlight w:val="none"/>
              </w:rPr>
              <w:t>方案符合要求，内容完整、充实的得</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分；方案符合要求，内容完整，但有所欠缺的得</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分；方案符合要求，但内容不完整的得</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没有不得分</w:t>
            </w:r>
            <w:r>
              <w:rPr>
                <w:rFonts w:hint="eastAsia" w:ascii="宋体" w:hAnsi="宋体" w:eastAsia="宋体" w:cs="宋体"/>
                <w:b/>
                <w:bCs/>
                <w:color w:val="auto"/>
                <w:sz w:val="24"/>
                <w:szCs w:val="24"/>
                <w:highlight w:val="none"/>
              </w:rPr>
              <w:t>。</w:t>
            </w:r>
          </w:p>
        </w:tc>
        <w:tc>
          <w:tcPr>
            <w:tcW w:w="588"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82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主观分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5393" w:type="dxa"/>
          </w:tcPr>
          <w:p>
            <w:pPr>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SA"/>
              </w:rPr>
              <w:t>针对本项目的组织架构、管理机制：有比较完善的组织架构，清晰简练地列出主要管理流程，包括对运作流程图、激励机制、监督机制、自我约束机制、信息反馈渠道及处理机制；运作流程图、激励机制、监督机制、自我约束机制；信息反馈渠道及处理机制</w:t>
            </w:r>
            <w:r>
              <w:rPr>
                <w:rFonts w:hint="eastAsia" w:ascii="宋体" w:hAnsi="宋体" w:eastAsia="宋体" w:cs="宋体"/>
                <w:color w:val="auto"/>
                <w:sz w:val="24"/>
                <w:szCs w:val="24"/>
                <w:highlight w:val="none"/>
              </w:rPr>
              <w:t>等进行评议（</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组织架构、管理机制</w:t>
            </w:r>
            <w:r>
              <w:rPr>
                <w:rFonts w:hint="eastAsia" w:ascii="宋体" w:hAnsi="宋体" w:eastAsia="宋体" w:cs="宋体"/>
                <w:b/>
                <w:bCs/>
                <w:color w:val="auto"/>
                <w:sz w:val="24"/>
                <w:szCs w:val="24"/>
                <w:highlight w:val="none"/>
              </w:rPr>
              <w:t>符合要求，内容完整、充实的得</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组织架构、管理机制</w:t>
            </w:r>
            <w:r>
              <w:rPr>
                <w:rFonts w:hint="eastAsia" w:ascii="宋体" w:hAnsi="宋体" w:eastAsia="宋体" w:cs="宋体"/>
                <w:b/>
                <w:bCs/>
                <w:color w:val="auto"/>
                <w:sz w:val="24"/>
                <w:szCs w:val="24"/>
                <w:highlight w:val="none"/>
              </w:rPr>
              <w:t>符合要求，内容完整，但有所欠缺的得</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组织架构、管理机制</w:t>
            </w:r>
            <w:r>
              <w:rPr>
                <w:rFonts w:hint="eastAsia" w:ascii="宋体" w:hAnsi="宋体" w:eastAsia="宋体" w:cs="宋体"/>
                <w:b/>
                <w:bCs/>
                <w:color w:val="auto"/>
                <w:sz w:val="24"/>
                <w:szCs w:val="24"/>
                <w:highlight w:val="none"/>
              </w:rPr>
              <w:t>不完整，内容不完整的得</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没有不得分</w:t>
            </w:r>
            <w:r>
              <w:rPr>
                <w:rFonts w:hint="eastAsia" w:ascii="宋体" w:hAnsi="宋体" w:eastAsia="宋体" w:cs="宋体"/>
                <w:b/>
                <w:bCs/>
                <w:color w:val="auto"/>
                <w:sz w:val="24"/>
                <w:szCs w:val="24"/>
                <w:highlight w:val="none"/>
              </w:rPr>
              <w:t>。</w:t>
            </w:r>
          </w:p>
        </w:tc>
        <w:tc>
          <w:tcPr>
            <w:tcW w:w="588"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82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主观分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5393" w:type="dxa"/>
          </w:tcPr>
          <w:p>
            <w:pPr>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SA"/>
              </w:rPr>
              <w:t>针对本项目的管理机构设置：根据机构设置情况的完善程度等内容</w:t>
            </w:r>
            <w:r>
              <w:rPr>
                <w:rFonts w:hint="eastAsia" w:ascii="宋体" w:hAnsi="宋体" w:eastAsia="宋体" w:cs="宋体"/>
                <w:color w:val="auto"/>
                <w:sz w:val="24"/>
                <w:szCs w:val="24"/>
                <w:highlight w:val="none"/>
              </w:rPr>
              <w:t>进行评议（</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机构设置情况</w:t>
            </w:r>
            <w:r>
              <w:rPr>
                <w:rFonts w:hint="eastAsia" w:ascii="宋体" w:hAnsi="宋体" w:eastAsia="宋体" w:cs="宋体"/>
                <w:b/>
                <w:bCs/>
                <w:color w:val="auto"/>
                <w:sz w:val="24"/>
                <w:szCs w:val="24"/>
                <w:highlight w:val="none"/>
              </w:rPr>
              <w:t>符合要求，内容完整的得</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机构设置情况</w:t>
            </w:r>
            <w:r>
              <w:rPr>
                <w:rFonts w:hint="eastAsia" w:ascii="宋体" w:hAnsi="宋体" w:eastAsia="宋体" w:cs="宋体"/>
                <w:b/>
                <w:bCs/>
                <w:color w:val="auto"/>
                <w:sz w:val="24"/>
                <w:szCs w:val="24"/>
                <w:highlight w:val="none"/>
              </w:rPr>
              <w:t>符合要求，内容有所欠缺的得</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机构设置</w:t>
            </w:r>
            <w:r>
              <w:rPr>
                <w:rFonts w:hint="eastAsia" w:ascii="宋体" w:hAnsi="宋体" w:eastAsia="宋体" w:cs="宋体"/>
                <w:b/>
                <w:bCs/>
                <w:color w:val="auto"/>
                <w:sz w:val="24"/>
                <w:szCs w:val="24"/>
                <w:highlight w:val="none"/>
              </w:rPr>
              <w:t>有所欠缺，内容不完整的得</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没有不得分</w:t>
            </w:r>
            <w:r>
              <w:rPr>
                <w:rFonts w:hint="eastAsia" w:ascii="宋体" w:hAnsi="宋体" w:eastAsia="宋体" w:cs="宋体"/>
                <w:b/>
                <w:bCs/>
                <w:color w:val="auto"/>
                <w:sz w:val="24"/>
                <w:szCs w:val="24"/>
                <w:highlight w:val="none"/>
              </w:rPr>
              <w:t>。</w:t>
            </w:r>
          </w:p>
        </w:tc>
        <w:tc>
          <w:tcPr>
            <w:tcW w:w="588"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82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主观分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5393" w:type="dxa"/>
            <w:vAlign w:val="center"/>
          </w:tcPr>
          <w:p>
            <w:pPr>
              <w:spacing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项目组人员情况：</w:t>
            </w:r>
          </w:p>
          <w:p>
            <w:pPr>
              <w:spacing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一、项目总负责人：</w:t>
            </w:r>
          </w:p>
          <w:p>
            <w:pPr>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1）具有本科及以上文化程度的得2分，没有不得分；（2分）</w:t>
            </w:r>
          </w:p>
          <w:p>
            <w:pPr>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2）具有国家职业资格</w:t>
            </w:r>
            <w:r>
              <w:rPr>
                <w:rFonts w:hint="eastAsia" w:ascii="宋体" w:hAnsi="宋体" w:cs="宋体"/>
                <w:color w:val="auto"/>
                <w:kern w:val="0"/>
                <w:sz w:val="24"/>
                <w:szCs w:val="24"/>
                <w:highlight w:val="none"/>
                <w:lang w:val="en-US" w:eastAsia="zh-CN" w:bidi="ar-SA"/>
              </w:rPr>
              <w:t>证书：</w:t>
            </w:r>
            <w:r>
              <w:rPr>
                <w:rFonts w:hint="eastAsia" w:ascii="宋体" w:hAnsi="宋体" w:eastAsia="宋体" w:cs="宋体"/>
                <w:color w:val="auto"/>
                <w:kern w:val="0"/>
                <w:sz w:val="24"/>
                <w:szCs w:val="24"/>
                <w:highlight w:val="none"/>
                <w:lang w:val="en-US" w:eastAsia="zh-CN" w:bidi="ar-SA"/>
              </w:rPr>
              <w:t>保安员壹级证书的得</w:t>
            </w:r>
            <w:r>
              <w:rPr>
                <w:rFonts w:hint="eastAsia" w:ascii="宋体" w:hAnsi="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分，没有不得分；（</w:t>
            </w:r>
            <w:r>
              <w:rPr>
                <w:rFonts w:hint="eastAsia" w:ascii="宋体" w:hAnsi="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分）</w:t>
            </w:r>
          </w:p>
          <w:p>
            <w:pPr>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3）具有国家职业资格</w:t>
            </w:r>
            <w:r>
              <w:rPr>
                <w:rFonts w:hint="eastAsia" w:ascii="宋体" w:hAnsi="宋体" w:cs="宋体"/>
                <w:color w:val="auto"/>
                <w:kern w:val="0"/>
                <w:sz w:val="24"/>
                <w:szCs w:val="24"/>
                <w:highlight w:val="none"/>
                <w:lang w:val="en-US" w:eastAsia="zh-CN" w:bidi="ar-SA"/>
              </w:rPr>
              <w:t>证书：</w:t>
            </w:r>
            <w:r>
              <w:rPr>
                <w:rFonts w:hint="eastAsia" w:ascii="宋体" w:hAnsi="宋体" w:eastAsia="宋体" w:cs="宋体"/>
                <w:color w:val="auto"/>
                <w:kern w:val="0"/>
                <w:sz w:val="24"/>
                <w:szCs w:val="24"/>
                <w:highlight w:val="none"/>
                <w:lang w:val="en-US" w:eastAsia="zh-CN" w:bidi="ar-SA"/>
              </w:rPr>
              <w:t>企业人力资源管理师壹级证书的得</w:t>
            </w:r>
            <w:r>
              <w:rPr>
                <w:rFonts w:hint="eastAsia" w:ascii="宋体" w:hAnsi="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分，没有不得分；（</w:t>
            </w:r>
            <w:r>
              <w:rPr>
                <w:rFonts w:hint="eastAsia" w:ascii="宋体" w:hAnsi="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分）</w:t>
            </w:r>
          </w:p>
          <w:p>
            <w:pPr>
              <w:pStyle w:val="79"/>
              <w:spacing w:line="360" w:lineRule="auto"/>
              <w:rPr>
                <w:rFonts w:hint="eastAsia"/>
                <w:color w:val="auto"/>
                <w:highlight w:val="none"/>
                <w:lang w:val="en-US" w:eastAsia="zh-CN"/>
              </w:rPr>
            </w:pPr>
            <w:r>
              <w:rPr>
                <w:rFonts w:hint="eastAsia" w:ascii="宋体" w:hAnsi="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）具有国家职业</w:t>
            </w:r>
            <w:r>
              <w:rPr>
                <w:rFonts w:hint="eastAsia" w:ascii="宋体" w:hAnsi="宋体" w:cs="宋体"/>
                <w:color w:val="auto"/>
                <w:kern w:val="0"/>
                <w:sz w:val="24"/>
                <w:szCs w:val="24"/>
                <w:highlight w:val="none"/>
                <w:lang w:val="en-US" w:eastAsia="zh-CN" w:bidi="ar-SA"/>
              </w:rPr>
              <w:t>技能证书：</w:t>
            </w:r>
            <w:r>
              <w:rPr>
                <w:rFonts w:hint="eastAsia" w:ascii="宋体" w:hAnsi="宋体" w:eastAsia="宋体" w:cs="宋体"/>
                <w:color w:val="auto"/>
                <w:kern w:val="0"/>
                <w:sz w:val="24"/>
                <w:szCs w:val="24"/>
                <w:highlight w:val="none"/>
                <w:lang w:val="en-US" w:eastAsia="zh-CN" w:bidi="ar-SA"/>
              </w:rPr>
              <w:t>保卫管理员壹级证书的得</w:t>
            </w:r>
            <w:r>
              <w:rPr>
                <w:rFonts w:hint="eastAsia" w:ascii="宋体" w:hAnsi="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分，没有不得分；（</w:t>
            </w:r>
            <w:r>
              <w:rPr>
                <w:rFonts w:hint="eastAsia" w:ascii="宋体" w:hAnsi="宋体"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分）</w:t>
            </w:r>
          </w:p>
          <w:p>
            <w:pPr>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）自2019年1月1日以来（时间以证明材料落款时间为准）具有市级及以上部门颁发的个人荣誉证书</w:t>
            </w:r>
            <w:r>
              <w:rPr>
                <w:rFonts w:hint="eastAsia" w:ascii="宋体" w:hAnsi="宋体" w:cs="宋体"/>
                <w:color w:val="auto"/>
                <w:kern w:val="0"/>
                <w:sz w:val="24"/>
                <w:szCs w:val="24"/>
                <w:highlight w:val="none"/>
                <w:lang w:val="en-US" w:eastAsia="zh-CN" w:bidi="ar-SA"/>
              </w:rPr>
              <w:t>每个</w:t>
            </w:r>
            <w:r>
              <w:rPr>
                <w:rFonts w:hint="eastAsia" w:ascii="宋体" w:hAnsi="宋体" w:eastAsia="宋体" w:cs="宋体"/>
                <w:color w:val="auto"/>
                <w:kern w:val="0"/>
                <w:sz w:val="24"/>
                <w:szCs w:val="24"/>
                <w:highlight w:val="none"/>
                <w:lang w:val="en-US" w:eastAsia="zh-CN" w:bidi="ar-SA"/>
              </w:rPr>
              <w:t>得1分，区级部门颁发的个人荣誉证书</w:t>
            </w:r>
            <w:r>
              <w:rPr>
                <w:rFonts w:hint="eastAsia" w:ascii="宋体" w:hAnsi="宋体" w:cs="宋体"/>
                <w:color w:val="auto"/>
                <w:kern w:val="0"/>
                <w:sz w:val="24"/>
                <w:szCs w:val="24"/>
                <w:highlight w:val="none"/>
                <w:lang w:val="en-US" w:eastAsia="zh-CN" w:bidi="ar-SA"/>
              </w:rPr>
              <w:t>每个</w:t>
            </w:r>
            <w:r>
              <w:rPr>
                <w:rFonts w:hint="eastAsia" w:ascii="宋体" w:hAnsi="宋体" w:eastAsia="宋体" w:cs="宋体"/>
                <w:color w:val="auto"/>
                <w:kern w:val="0"/>
                <w:sz w:val="24"/>
                <w:szCs w:val="24"/>
                <w:highlight w:val="none"/>
                <w:lang w:val="en-US" w:eastAsia="zh-CN" w:bidi="ar-SA"/>
              </w:rPr>
              <w:t>得0</w:t>
            </w:r>
            <w:r>
              <w:rPr>
                <w:rFonts w:hint="eastAsia" w:ascii="宋体" w:hAnsi="宋体" w:cs="宋体"/>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5分，</w:t>
            </w:r>
            <w:r>
              <w:rPr>
                <w:rFonts w:hint="eastAsia" w:ascii="宋体" w:hAnsi="宋体" w:cs="宋体"/>
                <w:color w:val="auto"/>
                <w:kern w:val="0"/>
                <w:sz w:val="24"/>
                <w:szCs w:val="24"/>
                <w:highlight w:val="none"/>
                <w:lang w:val="en-US" w:eastAsia="zh-CN" w:bidi="ar-SA"/>
              </w:rPr>
              <w:t>最多得2分,</w:t>
            </w:r>
            <w:r>
              <w:rPr>
                <w:rFonts w:hint="eastAsia" w:ascii="宋体" w:hAnsi="宋体" w:eastAsia="宋体" w:cs="宋体"/>
                <w:color w:val="auto"/>
                <w:kern w:val="0"/>
                <w:sz w:val="24"/>
                <w:szCs w:val="24"/>
                <w:highlight w:val="none"/>
                <w:lang w:val="en-US" w:eastAsia="zh-CN" w:bidi="ar-SA"/>
              </w:rPr>
              <w:t>没有不得分；</w:t>
            </w:r>
          </w:p>
          <w:p>
            <w:pPr>
              <w:spacing w:line="360" w:lineRule="auto"/>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SA"/>
              </w:rPr>
              <w:t>投标文件中同时提证书扫描件加盖投标人公章及近</w:t>
            </w:r>
            <w:r>
              <w:rPr>
                <w:rFonts w:hint="eastAsia" w:ascii="宋体" w:hAnsi="宋体" w:cs="宋体"/>
                <w:b/>
                <w:bCs/>
                <w:color w:val="auto"/>
                <w:kern w:val="0"/>
                <w:sz w:val="24"/>
                <w:szCs w:val="24"/>
                <w:highlight w:val="none"/>
                <w:lang w:val="en-US" w:eastAsia="zh-CN" w:bidi="ar-SA"/>
              </w:rPr>
              <w:t>一个月</w:t>
            </w:r>
            <w:r>
              <w:rPr>
                <w:rFonts w:hint="eastAsia" w:ascii="宋体" w:hAnsi="宋体" w:eastAsia="宋体" w:cs="宋体"/>
                <w:b/>
                <w:bCs/>
                <w:color w:val="auto"/>
                <w:kern w:val="0"/>
                <w:sz w:val="24"/>
                <w:szCs w:val="24"/>
                <w:highlight w:val="none"/>
                <w:lang w:val="en-US" w:eastAsia="zh-CN" w:bidi="ar-SA"/>
              </w:rPr>
              <w:t>有效社保证明</w:t>
            </w:r>
            <w:r>
              <w:rPr>
                <w:rFonts w:hint="eastAsia" w:ascii="宋体" w:hAnsi="宋体" w:cs="宋体"/>
                <w:b/>
                <w:bCs/>
                <w:color w:val="auto"/>
                <w:kern w:val="0"/>
                <w:sz w:val="24"/>
                <w:szCs w:val="24"/>
                <w:highlight w:val="none"/>
                <w:lang w:val="en-US" w:eastAsia="zh-CN" w:bidi="ar-SA"/>
              </w:rPr>
              <w:t>复制件</w:t>
            </w:r>
            <w:r>
              <w:rPr>
                <w:rFonts w:hint="eastAsia" w:ascii="宋体" w:hAnsi="宋体" w:eastAsia="宋体" w:cs="宋体"/>
                <w:b/>
                <w:bCs/>
                <w:color w:val="auto"/>
                <w:kern w:val="0"/>
                <w:sz w:val="24"/>
                <w:szCs w:val="24"/>
                <w:highlight w:val="none"/>
                <w:lang w:val="en-US" w:eastAsia="zh-CN" w:bidi="ar-SA"/>
              </w:rPr>
              <w:t>；</w:t>
            </w:r>
          </w:p>
        </w:tc>
        <w:tc>
          <w:tcPr>
            <w:tcW w:w="588"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82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客观分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889" w:type="dxa"/>
            <w:vMerge w:val="continue"/>
            <w:vAlign w:val="center"/>
          </w:tcPr>
          <w:p>
            <w:pPr>
              <w:snapToGrid w:val="0"/>
              <w:spacing w:line="360" w:lineRule="auto"/>
              <w:jc w:val="center"/>
              <w:rPr>
                <w:rFonts w:hint="eastAsia" w:ascii="宋体" w:hAnsi="宋体" w:eastAsia="宋体" w:cs="宋体"/>
                <w:color w:val="auto"/>
                <w:sz w:val="24"/>
                <w:szCs w:val="24"/>
                <w:highlight w:val="none"/>
              </w:rPr>
            </w:pPr>
          </w:p>
        </w:tc>
        <w:tc>
          <w:tcPr>
            <w:tcW w:w="5393" w:type="dxa"/>
            <w:vAlign w:val="center"/>
          </w:tcPr>
          <w:p>
            <w:pPr>
              <w:spacing w:line="360" w:lineRule="auto"/>
              <w:jc w:val="left"/>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二、</w:t>
            </w:r>
            <w:r>
              <w:rPr>
                <w:rFonts w:hint="eastAsia" w:ascii="宋体" w:hAnsi="宋体" w:cs="宋体"/>
                <w:color w:val="auto"/>
                <w:kern w:val="0"/>
                <w:sz w:val="24"/>
                <w:szCs w:val="24"/>
                <w:highlight w:val="none"/>
                <w:lang w:val="en-US" w:eastAsia="zh-CN" w:bidi="ar-SA"/>
              </w:rPr>
              <w:t>管理</w:t>
            </w:r>
            <w:r>
              <w:rPr>
                <w:rFonts w:hint="eastAsia" w:ascii="宋体" w:hAnsi="宋体" w:eastAsia="宋体" w:cs="宋体"/>
                <w:color w:val="auto"/>
                <w:kern w:val="0"/>
                <w:sz w:val="24"/>
                <w:szCs w:val="24"/>
                <w:highlight w:val="none"/>
                <w:lang w:val="en-US" w:eastAsia="zh-CN" w:bidi="ar-SA"/>
              </w:rPr>
              <w:t>人员配置情况：</w:t>
            </w:r>
            <w:r>
              <w:rPr>
                <w:rFonts w:hint="eastAsia" w:ascii="宋体" w:hAnsi="宋体" w:cs="宋体"/>
                <w:color w:val="auto"/>
                <w:kern w:val="0"/>
                <w:sz w:val="24"/>
                <w:szCs w:val="24"/>
                <w:highlight w:val="none"/>
                <w:lang w:val="en-US" w:eastAsia="zh-CN" w:bidi="ar-SA"/>
              </w:rPr>
              <w:t>(除项目总负责人以外)</w:t>
            </w:r>
          </w:p>
          <w:p>
            <w:pPr>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管理</w:t>
            </w:r>
            <w:r>
              <w:rPr>
                <w:rFonts w:hint="eastAsia" w:ascii="宋体" w:hAnsi="宋体" w:eastAsia="宋体" w:cs="宋体"/>
                <w:color w:val="auto"/>
                <w:kern w:val="0"/>
                <w:sz w:val="24"/>
                <w:szCs w:val="24"/>
                <w:highlight w:val="none"/>
                <w:lang w:val="en-US" w:eastAsia="zh-CN" w:bidi="ar-SA"/>
              </w:rPr>
              <w:t>人员中具有国家职业资格保安员贰级</w:t>
            </w:r>
            <w:r>
              <w:rPr>
                <w:rFonts w:hint="eastAsia" w:ascii="宋体" w:hAnsi="宋体" w:cs="宋体"/>
                <w:color w:val="auto"/>
                <w:kern w:val="0"/>
                <w:sz w:val="24"/>
                <w:szCs w:val="24"/>
                <w:highlight w:val="none"/>
                <w:lang w:val="en-US" w:eastAsia="zh-CN" w:bidi="ar-SA"/>
              </w:rPr>
              <w:t>及</w:t>
            </w:r>
            <w:r>
              <w:rPr>
                <w:rFonts w:hint="eastAsia" w:ascii="宋体" w:hAnsi="宋体" w:eastAsia="宋体" w:cs="宋体"/>
                <w:color w:val="auto"/>
                <w:kern w:val="0"/>
                <w:sz w:val="24"/>
                <w:szCs w:val="24"/>
                <w:highlight w:val="none"/>
                <w:lang w:val="en-US" w:eastAsia="zh-CN" w:bidi="ar-SA"/>
              </w:rPr>
              <w:t>以上证书的，每有2人得1分，最多得4分；</w:t>
            </w:r>
            <w:r>
              <w:rPr>
                <w:rFonts w:hint="eastAsia" w:ascii="宋体" w:hAnsi="宋体" w:eastAsia="宋体" w:cs="宋体"/>
                <w:b/>
                <w:bCs/>
                <w:color w:val="auto"/>
                <w:kern w:val="0"/>
                <w:sz w:val="24"/>
                <w:szCs w:val="24"/>
                <w:highlight w:val="none"/>
                <w:lang w:val="en-US" w:eastAsia="zh-CN" w:bidi="ar-SA"/>
              </w:rPr>
              <w:t>投标文件中同时提供证书扫描件加盖投标人公章及近</w:t>
            </w:r>
            <w:r>
              <w:rPr>
                <w:rFonts w:hint="eastAsia" w:ascii="宋体" w:hAnsi="宋体" w:cs="宋体"/>
                <w:b/>
                <w:bCs/>
                <w:color w:val="auto"/>
                <w:kern w:val="0"/>
                <w:sz w:val="24"/>
                <w:szCs w:val="24"/>
                <w:highlight w:val="none"/>
                <w:lang w:val="en-US" w:eastAsia="zh-CN" w:bidi="ar-SA"/>
              </w:rPr>
              <w:t>一个月</w:t>
            </w:r>
            <w:r>
              <w:rPr>
                <w:rFonts w:hint="eastAsia" w:ascii="宋体" w:hAnsi="宋体" w:eastAsia="宋体" w:cs="宋体"/>
                <w:b/>
                <w:bCs/>
                <w:color w:val="auto"/>
                <w:kern w:val="0"/>
                <w:sz w:val="24"/>
                <w:szCs w:val="24"/>
                <w:highlight w:val="none"/>
                <w:lang w:val="en-US" w:eastAsia="zh-CN" w:bidi="ar-SA"/>
              </w:rPr>
              <w:t>有效社保缴纳证明</w:t>
            </w:r>
            <w:r>
              <w:rPr>
                <w:rFonts w:hint="eastAsia" w:ascii="宋体" w:hAnsi="宋体" w:cs="宋体"/>
                <w:b/>
                <w:bCs/>
                <w:color w:val="auto"/>
                <w:kern w:val="0"/>
                <w:sz w:val="24"/>
                <w:szCs w:val="24"/>
                <w:highlight w:val="none"/>
                <w:lang w:val="en-US" w:eastAsia="zh-CN" w:bidi="ar-SA"/>
              </w:rPr>
              <w:t>复制件</w:t>
            </w:r>
            <w:r>
              <w:rPr>
                <w:rFonts w:hint="eastAsia" w:ascii="宋体" w:hAnsi="宋体" w:eastAsia="宋体" w:cs="宋体"/>
                <w:b/>
                <w:bCs/>
                <w:color w:val="auto"/>
                <w:kern w:val="0"/>
                <w:sz w:val="24"/>
                <w:szCs w:val="24"/>
                <w:highlight w:val="none"/>
                <w:lang w:val="en-US" w:eastAsia="zh-CN" w:bidi="ar-SA"/>
              </w:rPr>
              <w:t>；</w:t>
            </w:r>
          </w:p>
        </w:tc>
        <w:tc>
          <w:tcPr>
            <w:tcW w:w="588"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82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客观分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snapToGrid w:val="0"/>
              <w:spacing w:line="360" w:lineRule="auto"/>
              <w:jc w:val="center"/>
              <w:rPr>
                <w:rFonts w:hint="eastAsia" w:ascii="宋体" w:hAnsi="宋体" w:eastAsia="宋体" w:cs="宋体"/>
                <w:color w:val="auto"/>
                <w:sz w:val="24"/>
                <w:szCs w:val="24"/>
                <w:highlight w:val="none"/>
              </w:rPr>
            </w:pPr>
          </w:p>
        </w:tc>
        <w:tc>
          <w:tcPr>
            <w:tcW w:w="5393" w:type="dxa"/>
            <w:vAlign w:val="center"/>
          </w:tcPr>
          <w:p>
            <w:pPr>
              <w:spacing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三</w:t>
            </w:r>
            <w:r>
              <w:rPr>
                <w:rFonts w:hint="eastAsia" w:ascii="宋体" w:hAnsi="宋体" w:eastAsia="宋体" w:cs="宋体"/>
                <w:color w:val="auto"/>
                <w:kern w:val="0"/>
                <w:sz w:val="24"/>
                <w:szCs w:val="24"/>
                <w:highlight w:val="none"/>
                <w:lang w:val="en-US" w:eastAsia="zh-CN" w:bidi="ar-SA"/>
              </w:rPr>
              <w:t>、拟投入</w:t>
            </w:r>
            <w:r>
              <w:rPr>
                <w:rFonts w:hint="eastAsia" w:ascii="宋体" w:hAnsi="宋体" w:cs="宋体"/>
                <w:color w:val="auto"/>
                <w:kern w:val="0"/>
                <w:sz w:val="24"/>
                <w:szCs w:val="24"/>
                <w:highlight w:val="none"/>
                <w:lang w:val="en-US" w:eastAsia="zh-CN" w:bidi="ar-SA"/>
              </w:rPr>
              <w:t>人</w:t>
            </w:r>
            <w:r>
              <w:rPr>
                <w:rFonts w:hint="eastAsia" w:ascii="宋体" w:hAnsi="宋体" w:eastAsia="宋体" w:cs="宋体"/>
                <w:color w:val="auto"/>
                <w:kern w:val="0"/>
                <w:sz w:val="24"/>
                <w:szCs w:val="24"/>
                <w:highlight w:val="none"/>
                <w:lang w:val="en-US" w:eastAsia="zh-CN" w:bidi="ar-SA"/>
              </w:rPr>
              <w:t>员配置情况：</w:t>
            </w:r>
            <w:r>
              <w:rPr>
                <w:rFonts w:hint="eastAsia" w:ascii="宋体" w:hAnsi="宋体" w:cs="宋体"/>
                <w:color w:val="auto"/>
                <w:kern w:val="0"/>
                <w:sz w:val="24"/>
                <w:szCs w:val="24"/>
                <w:highlight w:val="none"/>
                <w:lang w:val="en-US" w:eastAsia="zh-CN" w:bidi="ar-SA"/>
              </w:rPr>
              <w:t>(除项目总负责人及管理人员以外):拟投入人员要求35周岁及以下具有保安员证的满足30人（含30人）得基本分5分，</w:t>
            </w:r>
            <w:r>
              <w:rPr>
                <w:rFonts w:hint="eastAsia" w:ascii="宋体" w:hAnsi="宋体" w:eastAsia="宋体" w:cs="宋体"/>
                <w:color w:val="auto"/>
                <w:kern w:val="0"/>
                <w:sz w:val="24"/>
                <w:szCs w:val="24"/>
                <w:highlight w:val="none"/>
                <w:lang w:val="en-US" w:eastAsia="zh-CN" w:bidi="ar-SA"/>
              </w:rPr>
              <w:t>每增加一人加0.5分，最多加6分</w:t>
            </w:r>
            <w:r>
              <w:rPr>
                <w:rFonts w:hint="eastAsia" w:ascii="宋体" w:hAnsi="宋体" w:cs="宋体"/>
                <w:color w:val="auto"/>
                <w:kern w:val="0"/>
                <w:sz w:val="24"/>
                <w:szCs w:val="24"/>
                <w:highlight w:val="none"/>
                <w:lang w:val="en-US" w:eastAsia="zh-CN" w:bidi="ar-SA"/>
              </w:rPr>
              <w:t>。上述人员中</w:t>
            </w:r>
            <w:r>
              <w:rPr>
                <w:rFonts w:hint="eastAsia" w:ascii="宋体" w:hAnsi="宋体" w:eastAsia="宋体" w:cs="宋体"/>
                <w:color w:val="auto"/>
                <w:kern w:val="0"/>
                <w:sz w:val="24"/>
                <w:szCs w:val="24"/>
                <w:highlight w:val="none"/>
                <w:lang w:val="en-US" w:eastAsia="zh-CN" w:bidi="ar-SA"/>
              </w:rPr>
              <w:t>具有警官转业证书或军官转业证书或退伍证书的每人加0.5分，最多加4分</w:t>
            </w:r>
            <w:r>
              <w:rPr>
                <w:rFonts w:hint="eastAsia" w:ascii="宋体" w:hAnsi="宋体" w:cs="宋体"/>
                <w:color w:val="auto"/>
                <w:kern w:val="0"/>
                <w:sz w:val="24"/>
                <w:szCs w:val="24"/>
                <w:highlight w:val="none"/>
                <w:lang w:val="en-US" w:eastAsia="zh-CN" w:bidi="ar-SA"/>
              </w:rPr>
              <w:t>。本项满分15分。</w:t>
            </w:r>
            <w:r>
              <w:rPr>
                <w:rFonts w:hint="eastAsia" w:ascii="宋体" w:hAnsi="宋体" w:eastAsia="宋体" w:cs="宋体"/>
                <w:b/>
                <w:bCs/>
                <w:color w:val="auto"/>
                <w:kern w:val="0"/>
                <w:sz w:val="24"/>
                <w:szCs w:val="24"/>
                <w:highlight w:val="none"/>
                <w:lang w:val="en-US" w:eastAsia="zh-CN" w:bidi="ar-SA"/>
              </w:rPr>
              <w:t>投标文件中同时提供证书扫描件加盖投标人公章及近</w:t>
            </w:r>
            <w:r>
              <w:rPr>
                <w:rFonts w:hint="eastAsia" w:ascii="宋体" w:hAnsi="宋体" w:cs="宋体"/>
                <w:b/>
                <w:bCs/>
                <w:color w:val="auto"/>
                <w:kern w:val="0"/>
                <w:sz w:val="24"/>
                <w:szCs w:val="24"/>
                <w:highlight w:val="none"/>
                <w:lang w:val="en-US" w:eastAsia="zh-CN" w:bidi="ar-SA"/>
              </w:rPr>
              <w:t>一个月</w:t>
            </w:r>
            <w:r>
              <w:rPr>
                <w:rFonts w:hint="eastAsia" w:ascii="宋体" w:hAnsi="宋体" w:eastAsia="宋体" w:cs="宋体"/>
                <w:b/>
                <w:bCs/>
                <w:color w:val="auto"/>
                <w:kern w:val="0"/>
                <w:sz w:val="24"/>
                <w:szCs w:val="24"/>
                <w:highlight w:val="none"/>
                <w:lang w:val="en-US" w:eastAsia="zh-CN" w:bidi="ar-SA"/>
              </w:rPr>
              <w:t>有效社保缴纳证明</w:t>
            </w:r>
            <w:r>
              <w:rPr>
                <w:rFonts w:hint="eastAsia" w:ascii="宋体" w:hAnsi="宋体" w:cs="宋体"/>
                <w:b/>
                <w:bCs/>
                <w:color w:val="auto"/>
                <w:kern w:val="0"/>
                <w:sz w:val="24"/>
                <w:szCs w:val="24"/>
                <w:highlight w:val="none"/>
                <w:lang w:val="en-US" w:eastAsia="zh-CN" w:bidi="ar-SA"/>
              </w:rPr>
              <w:t>复制件</w:t>
            </w:r>
            <w:r>
              <w:rPr>
                <w:rFonts w:hint="eastAsia" w:ascii="宋体" w:hAnsi="宋体" w:eastAsia="宋体" w:cs="宋体"/>
                <w:b/>
                <w:bCs/>
                <w:color w:val="auto"/>
                <w:kern w:val="0"/>
                <w:sz w:val="24"/>
                <w:szCs w:val="24"/>
                <w:highlight w:val="none"/>
                <w:lang w:val="en-US" w:eastAsia="zh-CN" w:bidi="ar-SA"/>
              </w:rPr>
              <w:t>；</w:t>
            </w:r>
          </w:p>
        </w:tc>
        <w:tc>
          <w:tcPr>
            <w:tcW w:w="588"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82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客观分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5393" w:type="dxa"/>
          </w:tcPr>
          <w:p>
            <w:pPr>
              <w:spacing w:before="0" w:beforeAutospacing="0" w:after="0" w:afterAutospacing="0" w:line="360" w:lineRule="auto"/>
              <w:ind w:left="0" w:right="0" w:firstLine="482" w:firstLineChars="200"/>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管理组织实施方案：</w:t>
            </w:r>
          </w:p>
          <w:p>
            <w:pPr>
              <w:numPr>
                <w:ilvl w:val="0"/>
                <w:numId w:val="4"/>
              </w:numPr>
              <w:spacing w:before="0" w:beforeAutospacing="0" w:after="0" w:afterAutospacing="0" w:line="360" w:lineRule="auto"/>
              <w:ind w:left="0" w:right="0"/>
              <w:jc w:val="left"/>
              <w:rPr>
                <w:rFonts w:hint="eastAsia" w:ascii="宋体" w:hAnsi="宋体" w:eastAsia="宋体" w:cs="宋体"/>
                <w:b/>
                <w:bCs/>
                <w:color w:val="auto"/>
                <w:sz w:val="24"/>
                <w:szCs w:val="24"/>
                <w:highlight w:val="none"/>
              </w:rPr>
            </w:pPr>
            <w:r>
              <w:rPr>
                <w:rFonts w:hint="eastAsia" w:ascii="宋体" w:hAnsi="宋体" w:eastAsia="宋体" w:cs="宋体"/>
                <w:b w:val="0"/>
                <w:bCs w:val="0"/>
                <w:color w:val="auto"/>
                <w:kern w:val="0"/>
                <w:sz w:val="24"/>
                <w:szCs w:val="24"/>
                <w:highlight w:val="none"/>
                <w:lang w:val="en-US" w:eastAsia="zh-CN" w:bidi="ar-SA"/>
              </w:rPr>
              <w:t>员</w:t>
            </w:r>
            <w:r>
              <w:rPr>
                <w:rFonts w:hint="eastAsia" w:ascii="宋体" w:hAnsi="宋体" w:eastAsia="宋体" w:cs="宋体"/>
                <w:color w:val="auto"/>
                <w:kern w:val="0"/>
                <w:sz w:val="24"/>
                <w:szCs w:val="24"/>
                <w:highlight w:val="none"/>
                <w:lang w:val="en-US" w:eastAsia="zh-CN" w:bidi="ar-SA"/>
              </w:rPr>
              <w:t>工招聘标准、员工培训计划等内容</w:t>
            </w:r>
            <w:r>
              <w:rPr>
                <w:rFonts w:hint="eastAsia" w:ascii="宋体" w:hAnsi="宋体" w:eastAsia="宋体" w:cs="宋体"/>
                <w:color w:val="auto"/>
                <w:sz w:val="24"/>
                <w:szCs w:val="24"/>
                <w:highlight w:val="none"/>
              </w:rPr>
              <w:t>进行评议（</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招</w:t>
            </w:r>
            <w:r>
              <w:rPr>
                <w:rFonts w:hint="eastAsia" w:ascii="宋体" w:hAnsi="宋体" w:eastAsia="宋体" w:cs="宋体"/>
                <w:b/>
                <w:bCs/>
                <w:color w:val="auto"/>
                <w:sz w:val="24"/>
                <w:szCs w:val="24"/>
                <w:highlight w:val="none"/>
                <w:lang w:val="en-US" w:eastAsia="zh-CN"/>
              </w:rPr>
              <w:t>聘标准、员工培训计划</w:t>
            </w:r>
            <w:r>
              <w:rPr>
                <w:rFonts w:hint="eastAsia" w:ascii="宋体" w:hAnsi="宋体" w:eastAsia="宋体" w:cs="宋体"/>
                <w:b/>
                <w:bCs/>
                <w:color w:val="auto"/>
                <w:kern w:val="0"/>
                <w:sz w:val="24"/>
                <w:szCs w:val="24"/>
                <w:highlight w:val="none"/>
                <w:lang w:val="en-US" w:eastAsia="zh-CN" w:bidi="ar-SA"/>
              </w:rPr>
              <w:t>情况</w:t>
            </w:r>
            <w:r>
              <w:rPr>
                <w:rFonts w:hint="eastAsia" w:ascii="宋体" w:hAnsi="宋体" w:eastAsia="宋体" w:cs="宋体"/>
                <w:b/>
                <w:bCs/>
                <w:color w:val="auto"/>
                <w:sz w:val="24"/>
                <w:szCs w:val="24"/>
                <w:highlight w:val="none"/>
              </w:rPr>
              <w:t>符合要求，内容完整的得</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招聘</w:t>
            </w:r>
            <w:bookmarkStart w:id="523" w:name="_GoBack"/>
            <w:bookmarkEnd w:id="523"/>
            <w:r>
              <w:rPr>
                <w:rFonts w:hint="eastAsia" w:ascii="宋体" w:hAnsi="宋体" w:eastAsia="宋体" w:cs="宋体"/>
                <w:b/>
                <w:bCs/>
                <w:color w:val="auto"/>
                <w:kern w:val="0"/>
                <w:sz w:val="24"/>
                <w:szCs w:val="24"/>
                <w:highlight w:val="none"/>
                <w:lang w:val="en-US" w:eastAsia="zh-CN" w:bidi="ar-SA"/>
              </w:rPr>
              <w:t>标准、员工培训计划情况</w:t>
            </w:r>
            <w:r>
              <w:rPr>
                <w:rFonts w:hint="eastAsia" w:ascii="宋体" w:hAnsi="宋体" w:eastAsia="宋体" w:cs="宋体"/>
                <w:b/>
                <w:bCs/>
                <w:color w:val="auto"/>
                <w:sz w:val="24"/>
                <w:szCs w:val="24"/>
                <w:highlight w:val="none"/>
              </w:rPr>
              <w:t>符合要求，内容有所欠缺的得</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分</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kern w:val="0"/>
                <w:sz w:val="24"/>
                <w:szCs w:val="24"/>
                <w:highlight w:val="none"/>
                <w:lang w:val="en-US" w:eastAsia="zh-CN" w:bidi="ar-SA"/>
              </w:rPr>
              <w:t>招聘标准、员工培训计划情况</w:t>
            </w:r>
            <w:r>
              <w:rPr>
                <w:rFonts w:hint="eastAsia" w:ascii="宋体" w:hAnsi="宋体" w:cs="宋体"/>
                <w:b/>
                <w:bCs/>
                <w:color w:val="auto"/>
                <w:sz w:val="24"/>
                <w:szCs w:val="24"/>
                <w:highlight w:val="none"/>
                <w:lang w:val="en-US" w:eastAsia="zh-CN"/>
              </w:rPr>
              <w:t>不完整的</w:t>
            </w:r>
            <w:r>
              <w:rPr>
                <w:rFonts w:hint="eastAsia" w:ascii="宋体" w:hAnsi="宋体" w:eastAsia="宋体" w:cs="宋体"/>
                <w:b/>
                <w:bCs/>
                <w:color w:val="auto"/>
                <w:sz w:val="24"/>
                <w:szCs w:val="24"/>
                <w:highlight w:val="none"/>
              </w:rPr>
              <w:t>得</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没有不得分</w:t>
            </w:r>
            <w:r>
              <w:rPr>
                <w:rFonts w:hint="eastAsia" w:ascii="宋体" w:hAnsi="宋体" w:eastAsia="宋体" w:cs="宋体"/>
                <w:b/>
                <w:bCs/>
                <w:color w:val="auto"/>
                <w:sz w:val="24"/>
                <w:szCs w:val="24"/>
                <w:highlight w:val="none"/>
              </w:rPr>
              <w:t>；</w:t>
            </w:r>
          </w:p>
          <w:p>
            <w:pPr>
              <w:numPr>
                <w:ilvl w:val="0"/>
                <w:numId w:val="4"/>
              </w:numPr>
              <w:spacing w:before="0" w:beforeAutospacing="0" w:after="0" w:afterAutospacing="0" w:line="360" w:lineRule="auto"/>
              <w:ind w:left="0" w:right="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管理的制度、规范和标准等内容</w:t>
            </w:r>
            <w:r>
              <w:rPr>
                <w:rFonts w:hint="eastAsia" w:ascii="宋体" w:hAnsi="宋体" w:eastAsia="宋体" w:cs="宋体"/>
                <w:color w:val="auto"/>
                <w:sz w:val="24"/>
                <w:szCs w:val="24"/>
                <w:highlight w:val="none"/>
              </w:rPr>
              <w:t>等进行评议（</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b/>
                <w:bCs/>
                <w:color w:val="auto"/>
                <w:sz w:val="24"/>
                <w:szCs w:val="24"/>
                <w:highlight w:val="none"/>
                <w:lang w:val="en-US" w:eastAsia="zh-CN"/>
              </w:rPr>
              <w:t>管理制度、规范和标准</w:t>
            </w:r>
            <w:r>
              <w:rPr>
                <w:rFonts w:hint="eastAsia" w:ascii="宋体" w:hAnsi="宋体" w:eastAsia="宋体" w:cs="宋体"/>
                <w:b/>
                <w:bCs/>
                <w:color w:val="auto"/>
                <w:kern w:val="0"/>
                <w:sz w:val="24"/>
                <w:szCs w:val="24"/>
                <w:highlight w:val="none"/>
                <w:lang w:val="en-US" w:eastAsia="zh-CN" w:bidi="ar-SA"/>
              </w:rPr>
              <w:t>情况</w:t>
            </w:r>
            <w:r>
              <w:rPr>
                <w:rFonts w:hint="eastAsia" w:ascii="宋体" w:hAnsi="宋体" w:eastAsia="宋体" w:cs="宋体"/>
                <w:b/>
                <w:bCs/>
                <w:color w:val="auto"/>
                <w:sz w:val="24"/>
                <w:szCs w:val="24"/>
                <w:highlight w:val="none"/>
              </w:rPr>
              <w:t>符合要求，内容完整的得</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管理制度、规范和标准情况</w:t>
            </w:r>
            <w:r>
              <w:rPr>
                <w:rFonts w:hint="eastAsia" w:ascii="宋体" w:hAnsi="宋体" w:eastAsia="宋体" w:cs="宋体"/>
                <w:b/>
                <w:bCs/>
                <w:color w:val="auto"/>
                <w:sz w:val="24"/>
                <w:szCs w:val="24"/>
                <w:highlight w:val="none"/>
              </w:rPr>
              <w:t>符合要求，内容有所欠缺的得</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kern w:val="0"/>
                <w:sz w:val="24"/>
                <w:szCs w:val="24"/>
                <w:highlight w:val="none"/>
                <w:lang w:val="en-US" w:eastAsia="zh-CN" w:bidi="ar-SA"/>
              </w:rPr>
              <w:t>管理制度、规范和标准情况</w:t>
            </w:r>
            <w:r>
              <w:rPr>
                <w:rFonts w:hint="eastAsia" w:ascii="宋体" w:hAnsi="宋体" w:eastAsia="宋体" w:cs="宋体"/>
                <w:b/>
                <w:bCs/>
                <w:color w:val="auto"/>
                <w:sz w:val="24"/>
                <w:szCs w:val="24"/>
                <w:highlight w:val="none"/>
              </w:rPr>
              <w:t>符合要求，内容</w:t>
            </w:r>
            <w:r>
              <w:rPr>
                <w:rFonts w:hint="eastAsia" w:ascii="宋体" w:hAnsi="宋体" w:cs="宋体"/>
                <w:b/>
                <w:bCs/>
                <w:color w:val="auto"/>
                <w:sz w:val="24"/>
                <w:szCs w:val="24"/>
                <w:highlight w:val="none"/>
                <w:lang w:val="en-US" w:eastAsia="zh-CN"/>
              </w:rPr>
              <w:t>不完整</w:t>
            </w:r>
            <w:r>
              <w:rPr>
                <w:rFonts w:hint="eastAsia" w:ascii="宋体" w:hAnsi="宋体" w:eastAsia="宋体" w:cs="宋体"/>
                <w:b/>
                <w:bCs/>
                <w:color w:val="auto"/>
                <w:sz w:val="24"/>
                <w:szCs w:val="24"/>
                <w:highlight w:val="none"/>
              </w:rPr>
              <w:t>的得</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没有不得分</w:t>
            </w:r>
            <w:r>
              <w:rPr>
                <w:rFonts w:hint="eastAsia" w:ascii="宋体" w:hAnsi="宋体" w:eastAsia="宋体" w:cs="宋体"/>
                <w:b/>
                <w:bCs/>
                <w:color w:val="auto"/>
                <w:sz w:val="24"/>
                <w:szCs w:val="24"/>
                <w:highlight w:val="none"/>
              </w:rPr>
              <w:t>；</w:t>
            </w:r>
          </w:p>
          <w:p>
            <w:pPr>
              <w:numPr>
                <w:ilvl w:val="0"/>
                <w:numId w:val="4"/>
              </w:numPr>
              <w:spacing w:before="0" w:beforeAutospacing="0" w:after="0" w:afterAutospacing="0" w:line="360" w:lineRule="auto"/>
              <w:ind w:left="0" w:right="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门岗、巡逻管理服务等具体实施方案内容</w:t>
            </w:r>
            <w:r>
              <w:rPr>
                <w:rFonts w:hint="eastAsia" w:ascii="宋体" w:hAnsi="宋体" w:eastAsia="宋体" w:cs="宋体"/>
                <w:color w:val="auto"/>
                <w:sz w:val="24"/>
                <w:szCs w:val="24"/>
                <w:highlight w:val="none"/>
              </w:rPr>
              <w:t>等进行评议（</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门岗、巡逻施方案情况</w:t>
            </w:r>
            <w:r>
              <w:rPr>
                <w:rFonts w:hint="eastAsia" w:ascii="宋体" w:hAnsi="宋体" w:eastAsia="宋体" w:cs="宋体"/>
                <w:b/>
                <w:bCs/>
                <w:color w:val="auto"/>
                <w:sz w:val="24"/>
                <w:szCs w:val="24"/>
                <w:highlight w:val="none"/>
              </w:rPr>
              <w:t>符合要求，内容完整的得</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门岗、巡逻施方案情况</w:t>
            </w:r>
            <w:r>
              <w:rPr>
                <w:rFonts w:hint="eastAsia" w:ascii="宋体" w:hAnsi="宋体" w:eastAsia="宋体" w:cs="宋体"/>
                <w:b/>
                <w:bCs/>
                <w:color w:val="auto"/>
                <w:sz w:val="24"/>
                <w:szCs w:val="24"/>
                <w:highlight w:val="none"/>
              </w:rPr>
              <w:t>符合要求，内容有所欠缺的得</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kern w:val="0"/>
                <w:sz w:val="24"/>
                <w:szCs w:val="24"/>
                <w:highlight w:val="none"/>
                <w:lang w:val="en-US" w:eastAsia="zh-CN" w:bidi="ar-SA"/>
              </w:rPr>
              <w:t>门岗、巡逻施方案情况</w:t>
            </w:r>
            <w:r>
              <w:rPr>
                <w:rFonts w:hint="eastAsia" w:ascii="宋体" w:hAnsi="宋体" w:eastAsia="宋体" w:cs="宋体"/>
                <w:b/>
                <w:bCs/>
                <w:color w:val="auto"/>
                <w:sz w:val="24"/>
                <w:szCs w:val="24"/>
                <w:highlight w:val="none"/>
              </w:rPr>
              <w:t>符合要求，内容</w:t>
            </w:r>
            <w:r>
              <w:rPr>
                <w:rFonts w:hint="eastAsia" w:ascii="宋体" w:hAnsi="宋体" w:cs="宋体"/>
                <w:b/>
                <w:bCs/>
                <w:color w:val="auto"/>
                <w:sz w:val="24"/>
                <w:szCs w:val="24"/>
                <w:highlight w:val="none"/>
                <w:lang w:val="en-US" w:eastAsia="zh-CN"/>
              </w:rPr>
              <w:t>不完整</w:t>
            </w:r>
            <w:r>
              <w:rPr>
                <w:rFonts w:hint="eastAsia" w:ascii="宋体" w:hAnsi="宋体" w:eastAsia="宋体" w:cs="宋体"/>
                <w:b/>
                <w:bCs/>
                <w:color w:val="auto"/>
                <w:sz w:val="24"/>
                <w:szCs w:val="24"/>
                <w:highlight w:val="none"/>
              </w:rPr>
              <w:t>的得</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没有不得分</w:t>
            </w:r>
            <w:r>
              <w:rPr>
                <w:rFonts w:hint="eastAsia" w:ascii="宋体" w:hAnsi="宋体" w:eastAsia="宋体" w:cs="宋体"/>
                <w:b/>
                <w:bCs/>
                <w:color w:val="auto"/>
                <w:sz w:val="24"/>
                <w:szCs w:val="24"/>
                <w:highlight w:val="none"/>
              </w:rPr>
              <w:t>；</w:t>
            </w:r>
          </w:p>
          <w:p>
            <w:pPr>
              <w:snapToGrid w:val="0"/>
              <w:spacing w:line="360" w:lineRule="auto"/>
              <w:jc w:val="left"/>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稳定员工队伍的措施等内容</w:t>
            </w:r>
            <w:r>
              <w:rPr>
                <w:rFonts w:hint="eastAsia" w:ascii="宋体" w:hAnsi="宋体" w:eastAsia="宋体" w:cs="宋体"/>
                <w:color w:val="auto"/>
                <w:sz w:val="24"/>
                <w:szCs w:val="24"/>
                <w:highlight w:val="none"/>
              </w:rPr>
              <w:t>等进行评议（</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b/>
                <w:bCs/>
                <w:color w:val="auto"/>
                <w:sz w:val="24"/>
                <w:szCs w:val="24"/>
                <w:highlight w:val="none"/>
                <w:lang w:val="en-US" w:eastAsia="zh-CN"/>
              </w:rPr>
              <w:t>稳定员工队伍措施</w:t>
            </w:r>
            <w:r>
              <w:rPr>
                <w:rFonts w:hint="eastAsia" w:ascii="宋体" w:hAnsi="宋体" w:eastAsia="宋体" w:cs="宋体"/>
                <w:b/>
                <w:bCs/>
                <w:color w:val="auto"/>
                <w:kern w:val="0"/>
                <w:sz w:val="24"/>
                <w:szCs w:val="24"/>
                <w:highlight w:val="none"/>
                <w:lang w:val="en-US" w:eastAsia="zh-CN" w:bidi="ar-SA"/>
              </w:rPr>
              <w:t>方案情况</w:t>
            </w:r>
            <w:r>
              <w:rPr>
                <w:rFonts w:hint="eastAsia" w:ascii="宋体" w:hAnsi="宋体" w:eastAsia="宋体" w:cs="宋体"/>
                <w:b/>
                <w:bCs/>
                <w:color w:val="auto"/>
                <w:sz w:val="24"/>
                <w:szCs w:val="24"/>
                <w:highlight w:val="none"/>
              </w:rPr>
              <w:t>符合要求，内容完整的得</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val="en-US" w:eastAsia="zh-CN"/>
              </w:rPr>
              <w:t>稳定员工队伍措施</w:t>
            </w:r>
            <w:r>
              <w:rPr>
                <w:rFonts w:hint="eastAsia" w:ascii="宋体" w:hAnsi="宋体" w:eastAsia="宋体" w:cs="宋体"/>
                <w:b/>
                <w:bCs/>
                <w:color w:val="auto"/>
                <w:kern w:val="0"/>
                <w:sz w:val="24"/>
                <w:szCs w:val="24"/>
                <w:highlight w:val="none"/>
                <w:lang w:val="en-US" w:eastAsia="zh-CN" w:bidi="ar-SA"/>
              </w:rPr>
              <w:t>方案情况</w:t>
            </w:r>
            <w:r>
              <w:rPr>
                <w:rFonts w:hint="eastAsia" w:ascii="宋体" w:hAnsi="宋体" w:eastAsia="宋体" w:cs="宋体"/>
                <w:b/>
                <w:bCs/>
                <w:color w:val="auto"/>
                <w:sz w:val="24"/>
                <w:szCs w:val="24"/>
                <w:highlight w:val="none"/>
              </w:rPr>
              <w:t>符合要求，内容有所欠缺的得</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稳定员工队伍措施</w:t>
            </w:r>
            <w:r>
              <w:rPr>
                <w:rFonts w:hint="eastAsia" w:ascii="宋体" w:hAnsi="宋体" w:eastAsia="宋体" w:cs="宋体"/>
                <w:b/>
                <w:bCs/>
                <w:color w:val="auto"/>
                <w:kern w:val="0"/>
                <w:sz w:val="24"/>
                <w:szCs w:val="24"/>
                <w:highlight w:val="none"/>
                <w:lang w:val="en-US" w:eastAsia="zh-CN" w:bidi="ar-SA"/>
              </w:rPr>
              <w:t>方案情况</w:t>
            </w:r>
            <w:r>
              <w:rPr>
                <w:rFonts w:hint="eastAsia" w:ascii="宋体" w:hAnsi="宋体" w:eastAsia="宋体" w:cs="宋体"/>
                <w:b/>
                <w:bCs/>
                <w:color w:val="auto"/>
                <w:sz w:val="24"/>
                <w:szCs w:val="24"/>
                <w:highlight w:val="none"/>
              </w:rPr>
              <w:t>符合要求，内容</w:t>
            </w:r>
            <w:r>
              <w:rPr>
                <w:rFonts w:hint="eastAsia" w:ascii="宋体" w:hAnsi="宋体" w:cs="宋体"/>
                <w:b/>
                <w:bCs/>
                <w:color w:val="auto"/>
                <w:sz w:val="24"/>
                <w:szCs w:val="24"/>
                <w:highlight w:val="none"/>
                <w:lang w:val="en-US" w:eastAsia="zh-CN"/>
              </w:rPr>
              <w:t>不完整</w:t>
            </w:r>
            <w:r>
              <w:rPr>
                <w:rFonts w:hint="eastAsia" w:ascii="宋体" w:hAnsi="宋体" w:eastAsia="宋体" w:cs="宋体"/>
                <w:b/>
                <w:bCs/>
                <w:color w:val="auto"/>
                <w:sz w:val="24"/>
                <w:szCs w:val="24"/>
                <w:highlight w:val="none"/>
              </w:rPr>
              <w:t>的得</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没有不得分</w:t>
            </w:r>
            <w:r>
              <w:rPr>
                <w:rFonts w:hint="eastAsia" w:ascii="宋体" w:hAnsi="宋体" w:eastAsia="宋体" w:cs="宋体"/>
                <w:b/>
                <w:bCs/>
                <w:color w:val="auto"/>
                <w:sz w:val="24"/>
                <w:szCs w:val="24"/>
                <w:highlight w:val="none"/>
              </w:rPr>
              <w:t>；</w:t>
            </w:r>
          </w:p>
        </w:tc>
        <w:tc>
          <w:tcPr>
            <w:tcW w:w="588" w:type="dxa"/>
            <w:vAlign w:val="center"/>
          </w:tcPr>
          <w:p>
            <w:pPr>
              <w:snapToGri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p>
        </w:tc>
        <w:tc>
          <w:tcPr>
            <w:tcW w:w="82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主观分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5393" w:type="dxa"/>
          </w:tcPr>
          <w:p>
            <w:pPr>
              <w:snapToGrid w:val="0"/>
              <w:spacing w:line="36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应急预案：提供处理突发事件的应急预案</w:t>
            </w:r>
            <w:r>
              <w:rPr>
                <w:rFonts w:hint="eastAsia" w:ascii="宋体" w:hAnsi="宋体" w:eastAsia="宋体" w:cs="宋体"/>
                <w:color w:val="auto"/>
                <w:sz w:val="24"/>
                <w:szCs w:val="24"/>
                <w:highlight w:val="none"/>
              </w:rPr>
              <w:t>进行评议（</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应急预案</w:t>
            </w:r>
            <w:r>
              <w:rPr>
                <w:rFonts w:hint="eastAsia" w:ascii="宋体" w:hAnsi="宋体" w:eastAsia="宋体" w:cs="宋体"/>
                <w:b/>
                <w:bCs/>
                <w:color w:val="auto"/>
                <w:sz w:val="24"/>
                <w:szCs w:val="24"/>
                <w:highlight w:val="none"/>
              </w:rPr>
              <w:t>符合要求，内容完整、充实的得</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应急预案</w:t>
            </w:r>
            <w:r>
              <w:rPr>
                <w:rFonts w:hint="eastAsia" w:ascii="宋体" w:hAnsi="宋体" w:eastAsia="宋体" w:cs="宋体"/>
                <w:b/>
                <w:bCs/>
                <w:color w:val="auto"/>
                <w:sz w:val="24"/>
                <w:szCs w:val="24"/>
                <w:highlight w:val="none"/>
              </w:rPr>
              <w:t>符合要求，内容完整，但有所欠缺的得</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应急预案</w:t>
            </w:r>
            <w:r>
              <w:rPr>
                <w:rFonts w:hint="eastAsia" w:ascii="宋体" w:hAnsi="宋体" w:eastAsia="宋体" w:cs="宋体"/>
                <w:b/>
                <w:bCs/>
                <w:color w:val="auto"/>
                <w:sz w:val="24"/>
                <w:szCs w:val="24"/>
                <w:highlight w:val="none"/>
              </w:rPr>
              <w:t>符合要求，但内容不完整的得</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没有不得分</w:t>
            </w:r>
            <w:r>
              <w:rPr>
                <w:rFonts w:hint="eastAsia" w:ascii="宋体" w:hAnsi="宋体" w:eastAsia="宋体" w:cs="宋体"/>
                <w:b/>
                <w:bCs/>
                <w:color w:val="auto"/>
                <w:sz w:val="24"/>
                <w:szCs w:val="24"/>
                <w:highlight w:val="none"/>
              </w:rPr>
              <w:t>。</w:t>
            </w:r>
          </w:p>
        </w:tc>
        <w:tc>
          <w:tcPr>
            <w:tcW w:w="588"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82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主观分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5393" w:type="dxa"/>
          </w:tcPr>
          <w:p>
            <w:pPr>
              <w:snapToGrid w:val="0"/>
              <w:spacing w:line="36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针对本项目的合理化、优化建议：投标人针对本项目提出合理化、优化建议</w:t>
            </w:r>
            <w:r>
              <w:rPr>
                <w:rFonts w:hint="eastAsia" w:ascii="宋体" w:hAnsi="宋体" w:eastAsia="宋体" w:cs="宋体"/>
                <w:color w:val="auto"/>
                <w:sz w:val="24"/>
                <w:szCs w:val="24"/>
                <w:highlight w:val="none"/>
              </w:rPr>
              <w:t>进行评议（</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合理化、优化建议</w:t>
            </w:r>
            <w:r>
              <w:rPr>
                <w:rFonts w:hint="eastAsia" w:ascii="宋体" w:hAnsi="宋体" w:eastAsia="宋体" w:cs="宋体"/>
                <w:b/>
                <w:bCs/>
                <w:color w:val="auto"/>
                <w:sz w:val="24"/>
                <w:szCs w:val="24"/>
                <w:highlight w:val="none"/>
              </w:rPr>
              <w:t>符合要求，内容完整、充实的得</w:t>
            </w: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合理化、优化建议</w:t>
            </w:r>
            <w:r>
              <w:rPr>
                <w:rFonts w:hint="eastAsia" w:ascii="宋体" w:hAnsi="宋体" w:eastAsia="宋体" w:cs="宋体"/>
                <w:b/>
                <w:bCs/>
                <w:color w:val="auto"/>
                <w:sz w:val="24"/>
                <w:szCs w:val="24"/>
                <w:highlight w:val="none"/>
              </w:rPr>
              <w:t>符合要求，内容完整，但有所欠缺的得</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合理化、优化建议</w:t>
            </w:r>
            <w:r>
              <w:rPr>
                <w:rFonts w:hint="eastAsia" w:ascii="宋体" w:hAnsi="宋体" w:eastAsia="宋体" w:cs="宋体"/>
                <w:b/>
                <w:bCs/>
                <w:color w:val="auto"/>
                <w:sz w:val="24"/>
                <w:szCs w:val="24"/>
                <w:highlight w:val="none"/>
              </w:rPr>
              <w:t>符合要求，但内容不完整的得</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没有不得分</w:t>
            </w:r>
            <w:r>
              <w:rPr>
                <w:rFonts w:hint="eastAsia" w:ascii="宋体" w:hAnsi="宋体" w:eastAsia="宋体" w:cs="宋体"/>
                <w:b/>
                <w:bCs/>
                <w:color w:val="auto"/>
                <w:sz w:val="24"/>
                <w:szCs w:val="24"/>
                <w:highlight w:val="none"/>
              </w:rPr>
              <w:t>。</w:t>
            </w:r>
          </w:p>
        </w:tc>
        <w:tc>
          <w:tcPr>
            <w:tcW w:w="588"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82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主观分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5393" w:type="dxa"/>
          </w:tcPr>
          <w:p>
            <w:pPr>
              <w:snapToGrid w:val="0"/>
              <w:spacing w:line="360" w:lineRule="auto"/>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服务承诺：包括服务内容及标准承诺、创建工作承诺等</w:t>
            </w:r>
            <w:r>
              <w:rPr>
                <w:rFonts w:hint="eastAsia" w:ascii="宋体" w:hAnsi="宋体" w:eastAsia="宋体" w:cs="宋体"/>
                <w:color w:val="auto"/>
                <w:sz w:val="24"/>
                <w:szCs w:val="24"/>
                <w:highlight w:val="none"/>
              </w:rPr>
              <w:t>进行评议（</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服务内容及标准承诺、创建工作承诺</w:t>
            </w:r>
            <w:r>
              <w:rPr>
                <w:rFonts w:hint="eastAsia" w:ascii="宋体" w:hAnsi="宋体" w:eastAsia="宋体" w:cs="宋体"/>
                <w:b/>
                <w:bCs/>
                <w:color w:val="auto"/>
                <w:sz w:val="24"/>
                <w:szCs w:val="24"/>
                <w:highlight w:val="none"/>
              </w:rPr>
              <w:t>符合要求，内容完整、充实的得</w:t>
            </w: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服务内容及标准承诺、创建工作承诺</w:t>
            </w:r>
            <w:r>
              <w:rPr>
                <w:rFonts w:hint="eastAsia" w:ascii="宋体" w:hAnsi="宋体" w:eastAsia="宋体" w:cs="宋体"/>
                <w:b/>
                <w:bCs/>
                <w:color w:val="auto"/>
                <w:sz w:val="24"/>
                <w:szCs w:val="24"/>
                <w:highlight w:val="none"/>
              </w:rPr>
              <w:t>符合要求，内容完整，但有所欠缺的得</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w:t>
            </w:r>
            <w:r>
              <w:rPr>
                <w:rFonts w:hint="eastAsia" w:ascii="宋体" w:hAnsi="宋体" w:eastAsia="宋体" w:cs="宋体"/>
                <w:b/>
                <w:bCs/>
                <w:color w:val="auto"/>
                <w:kern w:val="0"/>
                <w:sz w:val="24"/>
                <w:szCs w:val="24"/>
                <w:highlight w:val="none"/>
                <w:lang w:val="en-US" w:eastAsia="zh-CN" w:bidi="ar-SA"/>
              </w:rPr>
              <w:t>服务内容及标准承诺、创建工作承诺</w:t>
            </w:r>
            <w:r>
              <w:rPr>
                <w:rFonts w:hint="eastAsia" w:ascii="宋体" w:hAnsi="宋体" w:eastAsia="宋体" w:cs="宋体"/>
                <w:b/>
                <w:bCs/>
                <w:color w:val="auto"/>
                <w:sz w:val="24"/>
                <w:szCs w:val="24"/>
                <w:highlight w:val="none"/>
              </w:rPr>
              <w:t>符合要求，但内容不完整的得</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没有不得分</w:t>
            </w:r>
            <w:r>
              <w:rPr>
                <w:rFonts w:hint="eastAsia" w:ascii="宋体" w:hAnsi="宋体" w:eastAsia="宋体" w:cs="宋体"/>
                <w:b/>
                <w:bCs/>
                <w:color w:val="auto"/>
                <w:sz w:val="24"/>
                <w:szCs w:val="24"/>
                <w:highlight w:val="none"/>
              </w:rPr>
              <w:t>。</w:t>
            </w:r>
          </w:p>
        </w:tc>
        <w:tc>
          <w:tcPr>
            <w:tcW w:w="588"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828" w:type="dxa"/>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主观分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5393" w:type="dxa"/>
            <w:vAlign w:val="top"/>
          </w:tcPr>
          <w:p>
            <w:pPr>
              <w:spacing w:before="0" w:beforeAutospacing="0" w:after="0" w:afterAutospacing="0" w:line="360" w:lineRule="auto"/>
              <w:ind w:left="0" w:right="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投标人具有应急服务支持能力：</w:t>
            </w:r>
          </w:p>
          <w:p>
            <w:pPr>
              <w:spacing w:before="0" w:beforeAutospacing="0" w:after="0" w:afterAutospacing="0" w:line="360" w:lineRule="auto"/>
              <w:ind w:left="0" w:right="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（1）在特殊安保需要时，能迅速派出周边驻点足够数量的有经验的增援人员，</w:t>
            </w:r>
            <w:r>
              <w:rPr>
                <w:rFonts w:hint="eastAsia" w:ascii="宋体" w:hAnsi="宋体" w:eastAsia="宋体" w:cs="宋体"/>
                <w:b/>
                <w:bCs/>
                <w:color w:val="auto"/>
                <w:kern w:val="0"/>
                <w:sz w:val="24"/>
                <w:szCs w:val="24"/>
                <w:highlight w:val="none"/>
                <w:lang w:val="en-US" w:eastAsia="zh-CN" w:bidi="ar-SA"/>
              </w:rPr>
              <w:t>提供承诺书（格式自拟）</w:t>
            </w:r>
            <w:r>
              <w:rPr>
                <w:rFonts w:hint="eastAsia" w:ascii="宋体" w:hAnsi="宋体" w:cs="宋体"/>
                <w:b/>
                <w:bCs/>
                <w:color w:val="auto"/>
                <w:kern w:val="0"/>
                <w:sz w:val="24"/>
                <w:szCs w:val="24"/>
                <w:highlight w:val="none"/>
                <w:lang w:val="en-US" w:eastAsia="zh-CN" w:bidi="ar-SA"/>
              </w:rPr>
              <w:t>的得3分,</w:t>
            </w:r>
            <w:r>
              <w:rPr>
                <w:rFonts w:hint="eastAsia" w:ascii="宋体" w:hAnsi="宋体" w:eastAsia="宋体" w:cs="宋体"/>
                <w:b/>
                <w:bCs/>
                <w:color w:val="auto"/>
                <w:kern w:val="0"/>
                <w:sz w:val="24"/>
                <w:szCs w:val="24"/>
                <w:highlight w:val="none"/>
                <w:lang w:val="en-US" w:eastAsia="zh-CN" w:bidi="ar-SA"/>
              </w:rPr>
              <w:t>没有不得分。</w:t>
            </w:r>
            <w:r>
              <w:rPr>
                <w:rFonts w:hint="eastAsia" w:ascii="宋体" w:hAnsi="宋体" w:eastAsia="宋体" w:cs="宋体"/>
                <w:color w:val="auto"/>
                <w:kern w:val="0"/>
                <w:sz w:val="24"/>
                <w:szCs w:val="24"/>
                <w:highlight w:val="none"/>
                <w:lang w:val="en-US" w:eastAsia="zh-CN" w:bidi="ar-SA"/>
              </w:rPr>
              <w:t>（</w:t>
            </w:r>
            <w:r>
              <w:rPr>
                <w:rFonts w:hint="eastAsia" w:ascii="宋体"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分）</w:t>
            </w:r>
          </w:p>
          <w:p>
            <w:pPr>
              <w:snapToGrid w:val="0"/>
              <w:spacing w:line="360" w:lineRule="auto"/>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w:t>
            </w:r>
            <w:r>
              <w:rPr>
                <w:rFonts w:hint="eastAsia" w:ascii="宋体" w:hAnsi="宋体" w:cs="宋体"/>
                <w:color w:val="auto"/>
                <w:kern w:val="0"/>
                <w:sz w:val="24"/>
                <w:szCs w:val="24"/>
                <w:highlight w:val="none"/>
                <w:lang w:val="en-US" w:eastAsia="zh-CN" w:bidi="ar-SA"/>
              </w:rPr>
              <w:t>投标人承诺根据招标人要求提供</w:t>
            </w:r>
            <w:r>
              <w:rPr>
                <w:rFonts w:hint="eastAsia" w:ascii="宋体" w:hAnsi="宋体" w:eastAsia="宋体" w:cs="宋体"/>
                <w:color w:val="auto"/>
                <w:kern w:val="0"/>
                <w:sz w:val="24"/>
                <w:szCs w:val="24"/>
                <w:highlight w:val="none"/>
                <w:lang w:val="en-US" w:eastAsia="zh-CN" w:bidi="ar-SA"/>
              </w:rPr>
              <w:t>自有应急专用机动车辆</w:t>
            </w:r>
            <w:r>
              <w:rPr>
                <w:rFonts w:hint="eastAsia" w:ascii="宋体" w:hAnsi="宋体" w:cs="宋体"/>
                <w:color w:val="auto"/>
                <w:kern w:val="0"/>
                <w:sz w:val="24"/>
                <w:szCs w:val="24"/>
                <w:highlight w:val="none"/>
                <w:lang w:val="en-US" w:eastAsia="zh-CN" w:bidi="ar-SA"/>
              </w:rPr>
              <w:t>用于应急</w:t>
            </w:r>
            <w:r>
              <w:rPr>
                <w:rFonts w:hint="eastAsia" w:ascii="宋体" w:hAnsi="宋体" w:eastAsia="宋体" w:cs="宋体"/>
                <w:color w:val="auto"/>
                <w:kern w:val="0"/>
                <w:sz w:val="24"/>
                <w:szCs w:val="24"/>
                <w:highlight w:val="none"/>
                <w:lang w:val="en-US" w:eastAsia="zh-CN" w:bidi="ar-SA"/>
              </w:rPr>
              <w:t>运输。</w:t>
            </w:r>
            <w:r>
              <w:rPr>
                <w:rFonts w:hint="eastAsia" w:ascii="宋体" w:hAnsi="宋体" w:eastAsia="宋体" w:cs="宋体"/>
                <w:b/>
                <w:bCs/>
                <w:color w:val="auto"/>
                <w:kern w:val="0"/>
                <w:sz w:val="24"/>
                <w:szCs w:val="24"/>
                <w:highlight w:val="none"/>
                <w:lang w:val="en-US" w:eastAsia="zh-CN" w:bidi="ar-SA"/>
              </w:rPr>
              <w:t>提供承诺书（格式自拟）</w:t>
            </w:r>
            <w:r>
              <w:rPr>
                <w:rFonts w:hint="eastAsia" w:ascii="宋体" w:hAnsi="宋体" w:cs="宋体"/>
                <w:b/>
                <w:bCs/>
                <w:color w:val="auto"/>
                <w:kern w:val="0"/>
                <w:sz w:val="24"/>
                <w:szCs w:val="24"/>
                <w:highlight w:val="none"/>
                <w:lang w:val="en-US" w:eastAsia="zh-CN" w:bidi="ar-SA"/>
              </w:rPr>
              <w:t>的得2分,</w:t>
            </w:r>
            <w:r>
              <w:rPr>
                <w:rFonts w:hint="eastAsia" w:ascii="宋体" w:hAnsi="宋体" w:eastAsia="宋体" w:cs="宋体"/>
                <w:b/>
                <w:bCs/>
                <w:color w:val="auto"/>
                <w:kern w:val="0"/>
                <w:sz w:val="24"/>
                <w:szCs w:val="24"/>
                <w:highlight w:val="none"/>
                <w:lang w:val="en-US" w:eastAsia="zh-CN" w:bidi="ar-SA"/>
              </w:rPr>
              <w:t>没有不得分。</w:t>
            </w:r>
            <w:r>
              <w:rPr>
                <w:rFonts w:hint="eastAsia" w:ascii="宋体" w:hAnsi="宋体" w:eastAsia="宋体" w:cs="宋体"/>
                <w:color w:val="auto"/>
                <w:kern w:val="0"/>
                <w:sz w:val="24"/>
                <w:szCs w:val="24"/>
                <w:highlight w:val="none"/>
                <w:lang w:val="en-US" w:eastAsia="zh-CN" w:bidi="ar-SA"/>
              </w:rPr>
              <w:t>（2分）</w:t>
            </w:r>
          </w:p>
        </w:tc>
        <w:tc>
          <w:tcPr>
            <w:tcW w:w="588"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5</w:t>
            </w:r>
          </w:p>
        </w:tc>
        <w:tc>
          <w:tcPr>
            <w:tcW w:w="828"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客</w:t>
            </w:r>
            <w:r>
              <w:rPr>
                <w:rFonts w:hint="eastAsia" w:ascii="宋体" w:hAnsi="宋体" w:eastAsia="宋体" w:cs="宋体"/>
                <w:bCs/>
                <w:color w:val="auto"/>
                <w:sz w:val="24"/>
                <w:szCs w:val="24"/>
                <w:highlight w:val="none"/>
              </w:rPr>
              <w:t>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5393" w:type="dxa"/>
            <w:vAlign w:val="top"/>
          </w:tcPr>
          <w:p>
            <w:pPr>
              <w:snapToGrid w:val="0"/>
              <w:spacing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企业证书：</w:t>
            </w:r>
          </w:p>
          <w:p>
            <w:pPr>
              <w:snapToGrid w:val="0"/>
              <w:spacing w:line="360" w:lineRule="auto"/>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1）投标人具有职业健康安全管理体系认证证书得1分，具有质量管理体系认证证书得1分，具有环境管理体系认证证书得1分，</w:t>
            </w:r>
            <w:r>
              <w:rPr>
                <w:rFonts w:hint="eastAsia" w:ascii="宋体" w:hAnsi="宋体" w:eastAsia="宋体" w:cs="宋体"/>
                <w:b/>
                <w:bCs/>
                <w:color w:val="auto"/>
                <w:kern w:val="0"/>
                <w:sz w:val="24"/>
                <w:szCs w:val="24"/>
                <w:highlight w:val="none"/>
                <w:lang w:val="en-US" w:eastAsia="zh-CN" w:bidi="ar-SA"/>
              </w:rPr>
              <w:t>没有不得分,证书必须在有效期内；</w:t>
            </w:r>
          </w:p>
          <w:p>
            <w:pPr>
              <w:snapToGrid w:val="0"/>
              <w:spacing w:line="360" w:lineRule="auto"/>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2)投标人具有售后服务认证证书</w:t>
            </w:r>
            <w:r>
              <w:rPr>
                <w:rFonts w:hint="eastAsia" w:ascii="宋体" w:hAnsi="宋体" w:cs="宋体"/>
                <w:color w:val="auto"/>
                <w:kern w:val="0"/>
                <w:sz w:val="24"/>
                <w:szCs w:val="24"/>
                <w:highlight w:val="none"/>
                <w:lang w:val="en-US" w:eastAsia="zh-CN" w:bidi="ar-SA"/>
              </w:rPr>
              <w:t>五</w:t>
            </w:r>
            <w:r>
              <w:rPr>
                <w:rFonts w:hint="eastAsia" w:ascii="宋体" w:hAnsi="宋体" w:eastAsia="宋体" w:cs="宋体"/>
                <w:color w:val="auto"/>
                <w:kern w:val="0"/>
                <w:sz w:val="24"/>
                <w:szCs w:val="24"/>
                <w:highlight w:val="none"/>
                <w:lang w:val="en-US" w:eastAsia="zh-CN" w:bidi="ar-SA"/>
              </w:rPr>
              <w:t>星级的得5分，</w:t>
            </w:r>
            <w:r>
              <w:rPr>
                <w:rFonts w:hint="eastAsia" w:ascii="宋体" w:hAnsi="宋体" w:cs="宋体"/>
                <w:color w:val="auto"/>
                <w:kern w:val="0"/>
                <w:sz w:val="24"/>
                <w:szCs w:val="24"/>
                <w:highlight w:val="none"/>
                <w:lang w:val="en-US" w:eastAsia="zh-CN" w:bidi="ar-SA"/>
              </w:rPr>
              <w:t>四</w:t>
            </w:r>
            <w:r>
              <w:rPr>
                <w:rFonts w:hint="eastAsia" w:ascii="宋体" w:hAnsi="宋体" w:eastAsia="宋体" w:cs="宋体"/>
                <w:color w:val="auto"/>
                <w:kern w:val="0"/>
                <w:sz w:val="24"/>
                <w:szCs w:val="24"/>
                <w:highlight w:val="none"/>
                <w:lang w:val="en-US" w:eastAsia="zh-CN" w:bidi="ar-SA"/>
              </w:rPr>
              <w:t>星级的得4分，</w:t>
            </w:r>
            <w:r>
              <w:rPr>
                <w:rFonts w:hint="eastAsia" w:ascii="宋体" w:hAnsi="宋体" w:cs="宋体"/>
                <w:color w:val="auto"/>
                <w:kern w:val="0"/>
                <w:sz w:val="24"/>
                <w:szCs w:val="24"/>
                <w:highlight w:val="none"/>
                <w:lang w:val="en-US" w:eastAsia="zh-CN" w:bidi="ar-SA"/>
              </w:rPr>
              <w:t>三</w:t>
            </w:r>
            <w:r>
              <w:rPr>
                <w:rFonts w:hint="eastAsia" w:ascii="宋体" w:hAnsi="宋体" w:eastAsia="宋体" w:cs="宋体"/>
                <w:color w:val="auto"/>
                <w:kern w:val="0"/>
                <w:sz w:val="24"/>
                <w:szCs w:val="24"/>
                <w:highlight w:val="none"/>
                <w:lang w:val="en-US" w:eastAsia="zh-CN" w:bidi="ar-SA"/>
              </w:rPr>
              <w:t>星级的得3分，</w:t>
            </w:r>
            <w:r>
              <w:rPr>
                <w:rFonts w:hint="eastAsia" w:ascii="宋体" w:hAnsi="宋体" w:cs="宋体"/>
                <w:color w:val="auto"/>
                <w:kern w:val="0"/>
                <w:sz w:val="24"/>
                <w:szCs w:val="24"/>
                <w:highlight w:val="none"/>
                <w:lang w:val="en-US" w:eastAsia="zh-CN" w:bidi="ar-SA"/>
              </w:rPr>
              <w:t>贰</w:t>
            </w:r>
            <w:r>
              <w:rPr>
                <w:rFonts w:hint="eastAsia" w:ascii="宋体" w:hAnsi="宋体" w:eastAsia="宋体" w:cs="宋体"/>
                <w:color w:val="auto"/>
                <w:kern w:val="0"/>
                <w:sz w:val="24"/>
                <w:szCs w:val="24"/>
                <w:highlight w:val="none"/>
                <w:lang w:val="en-US" w:eastAsia="zh-CN" w:bidi="ar-SA"/>
              </w:rPr>
              <w:t>星级的得2分，</w:t>
            </w:r>
            <w:r>
              <w:rPr>
                <w:rFonts w:hint="eastAsia" w:ascii="宋体" w:hAnsi="宋体" w:cs="宋体"/>
                <w:color w:val="auto"/>
                <w:kern w:val="0"/>
                <w:sz w:val="24"/>
                <w:szCs w:val="24"/>
                <w:highlight w:val="none"/>
                <w:lang w:val="en-US" w:eastAsia="zh-CN" w:bidi="ar-SA"/>
              </w:rPr>
              <w:t>壹</w:t>
            </w:r>
            <w:r>
              <w:rPr>
                <w:rFonts w:hint="eastAsia" w:ascii="宋体" w:hAnsi="宋体" w:eastAsia="宋体" w:cs="宋体"/>
                <w:color w:val="auto"/>
                <w:kern w:val="0"/>
                <w:sz w:val="24"/>
                <w:szCs w:val="24"/>
                <w:highlight w:val="none"/>
                <w:lang w:val="en-US" w:eastAsia="zh-CN" w:bidi="ar-SA"/>
              </w:rPr>
              <w:t>星级的得1分，</w:t>
            </w:r>
            <w:r>
              <w:rPr>
                <w:rFonts w:hint="eastAsia" w:ascii="宋体" w:hAnsi="宋体" w:eastAsia="宋体" w:cs="宋体"/>
                <w:b/>
                <w:bCs/>
                <w:color w:val="auto"/>
                <w:kern w:val="0"/>
                <w:sz w:val="24"/>
                <w:szCs w:val="24"/>
                <w:highlight w:val="none"/>
                <w:lang w:val="en-US" w:eastAsia="zh-CN" w:bidi="ar-SA"/>
              </w:rPr>
              <w:t>没有不得分,证书必须在有效期内；证书服务认证范围至少包含保安服务；</w:t>
            </w:r>
          </w:p>
          <w:p>
            <w:pPr>
              <w:snapToGrid w:val="0"/>
              <w:spacing w:line="360" w:lineRule="auto"/>
              <w:jc w:val="left"/>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3）具有保安服务认证证书一级的得2分，二级的得1分，</w:t>
            </w:r>
            <w:r>
              <w:rPr>
                <w:rFonts w:hint="eastAsia" w:ascii="宋体" w:hAnsi="宋体" w:eastAsia="宋体" w:cs="宋体"/>
                <w:b/>
                <w:bCs/>
                <w:color w:val="auto"/>
                <w:kern w:val="0"/>
                <w:sz w:val="24"/>
                <w:szCs w:val="24"/>
                <w:highlight w:val="none"/>
                <w:lang w:val="en-US" w:eastAsia="zh-CN" w:bidi="ar-SA"/>
              </w:rPr>
              <w:t>没有不得分,证书必须在有效期内；证书服务认证范围至少包含保安服务；</w:t>
            </w:r>
          </w:p>
          <w:p>
            <w:pPr>
              <w:snapToGrid w:val="0"/>
              <w:spacing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4)具有业务连续性管理体系认证证书得2分，</w:t>
            </w:r>
            <w:r>
              <w:rPr>
                <w:rFonts w:hint="eastAsia" w:ascii="宋体" w:hAnsi="宋体" w:eastAsia="宋体" w:cs="宋体"/>
                <w:b/>
                <w:bCs/>
                <w:color w:val="auto"/>
                <w:kern w:val="0"/>
                <w:sz w:val="24"/>
                <w:szCs w:val="24"/>
                <w:highlight w:val="none"/>
                <w:lang w:val="en-US" w:eastAsia="zh-CN" w:bidi="ar-SA"/>
              </w:rPr>
              <w:t>没有不得分,证书必须在有效期内；</w:t>
            </w:r>
          </w:p>
          <w:p>
            <w:pPr>
              <w:snapToGrid w:val="0"/>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b/>
                <w:bCs/>
                <w:color w:val="auto"/>
                <w:kern w:val="0"/>
                <w:sz w:val="24"/>
                <w:szCs w:val="24"/>
                <w:highlight w:val="none"/>
                <w:lang w:val="en-US" w:eastAsia="zh-CN" w:bidi="ar-SA"/>
              </w:rPr>
              <w:t>以上材料</w:t>
            </w:r>
            <w:r>
              <w:rPr>
                <w:rFonts w:hint="eastAsia" w:ascii="宋体" w:hAnsi="宋体" w:eastAsia="宋体" w:cs="宋体"/>
                <w:b/>
                <w:bCs/>
                <w:color w:val="auto"/>
                <w:kern w:val="0"/>
                <w:sz w:val="24"/>
                <w:szCs w:val="24"/>
                <w:highlight w:val="none"/>
                <w:lang w:val="en-US" w:eastAsia="zh-CN" w:bidi="ar-SA"/>
              </w:rPr>
              <w:t>投标文件中提供相关证书</w:t>
            </w:r>
            <w:r>
              <w:rPr>
                <w:rFonts w:hint="eastAsia" w:ascii="宋体" w:hAnsi="宋体" w:cs="宋体"/>
                <w:b/>
                <w:bCs/>
                <w:color w:val="auto"/>
                <w:kern w:val="0"/>
                <w:sz w:val="24"/>
                <w:szCs w:val="24"/>
                <w:highlight w:val="none"/>
                <w:lang w:val="en-US" w:eastAsia="zh-CN" w:bidi="ar-SA"/>
              </w:rPr>
              <w:t>复制件。</w:t>
            </w:r>
          </w:p>
        </w:tc>
        <w:tc>
          <w:tcPr>
            <w:tcW w:w="588"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12</w:t>
            </w:r>
          </w:p>
        </w:tc>
        <w:tc>
          <w:tcPr>
            <w:tcW w:w="828"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客观分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5393" w:type="dxa"/>
            <w:vAlign w:val="top"/>
          </w:tcPr>
          <w:p>
            <w:pPr>
              <w:snapToGrid w:val="0"/>
              <w:spacing w:line="360" w:lineRule="auto"/>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企业获奖证书：投标人自20</w:t>
            </w:r>
            <w:r>
              <w:rPr>
                <w:rFonts w:hint="eastAsia" w:ascii="宋体" w:hAnsi="宋体" w:cs="宋体"/>
                <w:color w:val="auto"/>
                <w:kern w:val="0"/>
                <w:sz w:val="24"/>
                <w:szCs w:val="24"/>
                <w:highlight w:val="none"/>
                <w:lang w:val="en-US" w:eastAsia="zh-CN" w:bidi="ar-SA"/>
              </w:rPr>
              <w:t>20</w:t>
            </w:r>
            <w:r>
              <w:rPr>
                <w:rFonts w:hint="eastAsia" w:ascii="宋体" w:hAnsi="宋体" w:eastAsia="宋体" w:cs="宋体"/>
                <w:color w:val="auto"/>
                <w:kern w:val="0"/>
                <w:sz w:val="24"/>
                <w:szCs w:val="24"/>
                <w:highlight w:val="none"/>
                <w:lang w:val="en-US" w:eastAsia="zh-CN" w:bidi="ar-SA"/>
              </w:rPr>
              <w:t>年1月1日以来（时间以证明材料落款时间为准）从事类似项目获得</w:t>
            </w:r>
            <w:r>
              <w:rPr>
                <w:rFonts w:hint="eastAsia" w:ascii="宋体" w:hAnsi="宋体" w:cs="宋体"/>
                <w:color w:val="auto"/>
                <w:kern w:val="0"/>
                <w:sz w:val="24"/>
                <w:szCs w:val="24"/>
                <w:highlight w:val="none"/>
                <w:lang w:val="en-US" w:eastAsia="zh-CN" w:bidi="ar-SA"/>
              </w:rPr>
              <w:t>过</w:t>
            </w:r>
            <w:r>
              <w:rPr>
                <w:rFonts w:hint="eastAsia" w:ascii="宋体" w:hAnsi="宋体" w:eastAsia="宋体" w:cs="宋体"/>
                <w:color w:val="auto"/>
                <w:kern w:val="0"/>
                <w:sz w:val="24"/>
                <w:szCs w:val="24"/>
                <w:highlight w:val="none"/>
                <w:lang w:val="en-US" w:eastAsia="zh-CN" w:bidi="ar-SA"/>
              </w:rPr>
              <w:t>表扬信或获奖证书</w:t>
            </w:r>
            <w:r>
              <w:rPr>
                <w:rFonts w:hint="eastAsia" w:ascii="宋体" w:hAnsi="宋体" w:cs="宋体"/>
                <w:color w:val="auto"/>
                <w:kern w:val="0"/>
                <w:sz w:val="24"/>
                <w:szCs w:val="24"/>
                <w:highlight w:val="none"/>
                <w:lang w:val="en-US" w:eastAsia="zh-CN" w:bidi="ar-SA"/>
              </w:rPr>
              <w:t>的</w:t>
            </w:r>
            <w:r>
              <w:rPr>
                <w:rFonts w:hint="eastAsia" w:ascii="宋体" w:hAnsi="宋体" w:eastAsia="宋体" w:cs="宋体"/>
                <w:color w:val="auto"/>
                <w:kern w:val="0"/>
                <w:sz w:val="24"/>
                <w:szCs w:val="24"/>
                <w:highlight w:val="none"/>
                <w:lang w:val="en-US" w:eastAsia="zh-CN" w:bidi="ar-SA"/>
              </w:rPr>
              <w:t>，每提供1份得1分，最多得</w:t>
            </w:r>
            <w:r>
              <w:rPr>
                <w:rFonts w:hint="eastAsia" w:ascii="宋体"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分；</w:t>
            </w:r>
            <w:r>
              <w:rPr>
                <w:rFonts w:hint="eastAsia" w:ascii="宋体" w:hAnsi="宋体" w:eastAsia="宋体" w:cs="宋体"/>
                <w:b/>
                <w:bCs/>
                <w:color w:val="auto"/>
                <w:kern w:val="0"/>
                <w:sz w:val="24"/>
                <w:szCs w:val="24"/>
                <w:highlight w:val="none"/>
                <w:lang w:val="en-US" w:eastAsia="zh-CN" w:bidi="ar-SA"/>
              </w:rPr>
              <w:t>投标文件中</w:t>
            </w:r>
            <w:r>
              <w:rPr>
                <w:rFonts w:hint="eastAsia" w:ascii="宋体" w:hAnsi="宋体" w:cs="宋体"/>
                <w:b/>
                <w:bCs/>
                <w:color w:val="auto"/>
                <w:kern w:val="0"/>
                <w:sz w:val="24"/>
                <w:szCs w:val="24"/>
                <w:highlight w:val="none"/>
                <w:lang w:val="en-US" w:eastAsia="zh-CN" w:bidi="ar-SA"/>
              </w:rPr>
              <w:t>提供</w:t>
            </w:r>
            <w:r>
              <w:rPr>
                <w:rFonts w:hint="eastAsia" w:ascii="宋体" w:hAnsi="宋体" w:eastAsia="宋体" w:cs="宋体"/>
                <w:b/>
                <w:bCs/>
                <w:color w:val="auto"/>
                <w:kern w:val="0"/>
                <w:sz w:val="24"/>
                <w:szCs w:val="24"/>
                <w:highlight w:val="none"/>
                <w:lang w:val="en-US" w:eastAsia="zh-CN" w:bidi="ar-SA"/>
              </w:rPr>
              <w:t>表扬信或获奖证书</w:t>
            </w:r>
            <w:r>
              <w:rPr>
                <w:rFonts w:hint="eastAsia" w:ascii="宋体" w:hAnsi="宋体" w:cs="宋体"/>
                <w:b/>
                <w:bCs/>
                <w:color w:val="auto"/>
                <w:kern w:val="0"/>
                <w:sz w:val="24"/>
                <w:szCs w:val="24"/>
                <w:highlight w:val="none"/>
                <w:lang w:val="en-US" w:eastAsia="zh-CN" w:bidi="ar-SA"/>
              </w:rPr>
              <w:t>复制件</w:t>
            </w:r>
            <w:r>
              <w:rPr>
                <w:rFonts w:hint="eastAsia" w:ascii="宋体" w:hAnsi="宋体" w:eastAsia="宋体" w:cs="宋体"/>
                <w:b/>
                <w:bCs/>
                <w:color w:val="auto"/>
                <w:kern w:val="0"/>
                <w:sz w:val="24"/>
                <w:szCs w:val="24"/>
                <w:highlight w:val="none"/>
                <w:lang w:val="en-US" w:eastAsia="zh-CN" w:bidi="ar-SA"/>
              </w:rPr>
              <w:t>。</w:t>
            </w:r>
          </w:p>
        </w:tc>
        <w:tc>
          <w:tcPr>
            <w:tcW w:w="588"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3</w:t>
            </w:r>
          </w:p>
        </w:tc>
        <w:tc>
          <w:tcPr>
            <w:tcW w:w="828"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客观分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5393" w:type="dxa"/>
            <w:vAlign w:val="top"/>
          </w:tcPr>
          <w:p>
            <w:pPr>
              <w:spacing w:before="0" w:beforeAutospacing="0" w:after="0" w:afterAutospacing="0" w:line="360" w:lineRule="auto"/>
              <w:ind w:right="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类似项目实施业绩一览表：投标人自20</w:t>
            </w:r>
            <w:r>
              <w:rPr>
                <w:rFonts w:hint="eastAsia" w:ascii="宋体" w:hAnsi="宋体" w:cs="宋体"/>
                <w:color w:val="auto"/>
                <w:kern w:val="0"/>
                <w:sz w:val="24"/>
                <w:szCs w:val="24"/>
                <w:highlight w:val="none"/>
                <w:lang w:val="en-US" w:eastAsia="zh-CN" w:bidi="ar-SA"/>
              </w:rPr>
              <w:t>20</w:t>
            </w:r>
            <w:r>
              <w:rPr>
                <w:rFonts w:hint="eastAsia" w:ascii="宋体" w:hAnsi="宋体" w:eastAsia="宋体" w:cs="宋体"/>
                <w:color w:val="auto"/>
                <w:kern w:val="0"/>
                <w:sz w:val="24"/>
                <w:szCs w:val="24"/>
                <w:highlight w:val="none"/>
                <w:lang w:val="en-US" w:eastAsia="zh-CN" w:bidi="ar-SA"/>
              </w:rPr>
              <w:t>年1月1日以来（时间以合同签订时间为准）以完成的类似项目，每提供一个业绩得0.25分，最多得1分；</w:t>
            </w:r>
          </w:p>
          <w:p>
            <w:pPr>
              <w:snapToGrid w:val="0"/>
              <w:spacing w:line="360" w:lineRule="auto"/>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投标文件中提供合同</w:t>
            </w:r>
            <w:r>
              <w:rPr>
                <w:rFonts w:hint="eastAsia" w:ascii="宋体" w:hAnsi="宋体" w:cs="宋体"/>
                <w:b/>
                <w:bCs/>
                <w:color w:val="auto"/>
                <w:kern w:val="0"/>
                <w:sz w:val="24"/>
                <w:szCs w:val="24"/>
                <w:highlight w:val="none"/>
                <w:lang w:val="en-US" w:eastAsia="zh-CN" w:bidi="ar-SA"/>
              </w:rPr>
              <w:t>复制件</w:t>
            </w:r>
            <w:r>
              <w:rPr>
                <w:rFonts w:hint="eastAsia" w:ascii="宋体" w:hAnsi="宋体" w:eastAsia="宋体" w:cs="宋体"/>
                <w:color w:val="auto"/>
                <w:kern w:val="0"/>
                <w:sz w:val="24"/>
                <w:szCs w:val="24"/>
                <w:highlight w:val="none"/>
                <w:lang w:val="en-US" w:eastAsia="zh-CN" w:bidi="ar-SA"/>
              </w:rPr>
              <w:t>。</w:t>
            </w:r>
          </w:p>
        </w:tc>
        <w:tc>
          <w:tcPr>
            <w:tcW w:w="588"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p>
        </w:tc>
        <w:tc>
          <w:tcPr>
            <w:tcW w:w="828"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客观分</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5393" w:type="dxa"/>
            <w:vAlign w:val="top"/>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有效投标报价的最低价作为评标基准价，其最低报价为满分；按［投标报价得分=（评标基准价/投标报价）*权重］的计算公式计算（报价得分保留两位小数，后一位四舍五入）。</w:t>
            </w:r>
          </w:p>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评标过程中，不得去掉报价中的最高报价和最低报价。</w:t>
            </w:r>
          </w:p>
        </w:tc>
        <w:tc>
          <w:tcPr>
            <w:tcW w:w="588" w:type="dxa"/>
            <w:vAlign w:val="center"/>
          </w:tcPr>
          <w:p>
            <w:pPr>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10</w:t>
            </w:r>
          </w:p>
        </w:tc>
        <w:tc>
          <w:tcPr>
            <w:tcW w:w="828" w:type="dxa"/>
            <w:vAlign w:val="center"/>
          </w:tcPr>
          <w:p>
            <w:pPr>
              <w:spacing w:line="360" w:lineRule="auto"/>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w:t>
            </w:r>
          </w:p>
        </w:tc>
        <w:tc>
          <w:tcPr>
            <w:tcW w:w="1536" w:type="dxa"/>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9"/>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9"/>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7" w:name="第五部分"/>
      <w:bookmarkStart w:id="398"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0"/>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2"/>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7"/>
        <w:spacing w:before="120" w:line="22" w:lineRule="atLeast"/>
        <w:rPr>
          <w:rFonts w:ascii="宋体" w:hAnsi="宋体" w:eastAsia="宋体" w:cs="宋体"/>
          <w:color w:val="auto"/>
          <w:szCs w:val="24"/>
          <w:highlight w:val="none"/>
        </w:rPr>
      </w:pPr>
    </w:p>
    <w:p>
      <w:pPr>
        <w:pStyle w:val="597"/>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hint="eastAsia" w:ascii="宋体" w:hAnsi="宋体" w:cs="宋体"/>
          <w:color w:val="auto"/>
          <w:sz w:val="24"/>
          <w:highlight w:val="none"/>
          <w:u w:val="single"/>
          <w:lang w:eastAsia="zh-CN"/>
        </w:rPr>
        <w:t>杭州市临平区人民政府南苑街道办事处</w:t>
      </w:r>
      <w:r>
        <w:rPr>
          <w:rFonts w:hint="eastAsia" w:ascii="宋体" w:hAnsi="宋体"/>
          <w:color w:val="auto"/>
          <w:sz w:val="24"/>
          <w:highlight w:val="none"/>
        </w:rPr>
        <w:t>以</w:t>
      </w:r>
      <w:r>
        <w:rPr>
          <w:rFonts w:hint="eastAsia" w:ascii="宋体" w:hAnsi="宋体"/>
          <w:color w:val="auto"/>
          <w:sz w:val="24"/>
          <w:highlight w:val="none"/>
          <w:u w:val="single"/>
          <w:lang w:val="en-US" w:eastAsia="zh-CN"/>
        </w:rPr>
        <w:t>公开招标</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南苑街道社会面治安防控项目</w:t>
      </w:r>
      <w:r>
        <w:rPr>
          <w:rFonts w:hint="eastAsia" w:ascii="宋体" w:hAnsi="宋体"/>
          <w:color w:val="auto"/>
          <w:sz w:val="24"/>
          <w:highlight w:val="none"/>
        </w:rPr>
        <w:t>项目进行了采购。经</w:t>
      </w:r>
      <w:r>
        <w:rPr>
          <w:rFonts w:hint="eastAsia" w:ascii="宋体" w:hAnsi="宋体" w:cs="宋体"/>
          <w:color w:val="auto"/>
          <w:sz w:val="24"/>
          <w:highlight w:val="none"/>
          <w:u w:val="single"/>
          <w:lang w:eastAsia="zh-CN"/>
        </w:rPr>
        <w:t>南苑街道社会面治安防控项目</w:t>
      </w:r>
      <w:r>
        <w:rPr>
          <w:rFonts w:hint="eastAsia" w:ascii="宋体" w:hAnsi="宋体" w:cs="宋体"/>
          <w:color w:val="auto"/>
          <w:sz w:val="24"/>
          <w:highlight w:val="none"/>
          <w:u w:val="single"/>
          <w:lang w:val="en-US" w:eastAsia="zh-CN"/>
        </w:rPr>
        <w:t>评标委员会</w:t>
      </w:r>
      <w:r>
        <w:rPr>
          <w:rFonts w:hint="eastAsia" w:ascii="宋体" w:hAnsi="宋体"/>
          <w:color w:val="auto"/>
          <w:sz w:val="24"/>
          <w:highlight w:val="none"/>
        </w:rPr>
        <w:t>评定，</w:t>
      </w:r>
      <w:r>
        <w:rPr>
          <w:rFonts w:ascii="宋体" w:hAnsi="宋体"/>
          <w:color w:val="auto"/>
          <w:sz w:val="24"/>
          <w:highlight w:val="none"/>
          <w:u w:val="single"/>
        </w:rPr>
        <w:t>（中标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color w:val="auto"/>
          <w:sz w:val="24"/>
          <w:highlight w:val="none"/>
          <w:u w:val="single"/>
          <w:lang w:eastAsia="zh-CN"/>
        </w:rPr>
        <w:t>杭州市临平区人民政府南苑街道办事处</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9" w:name="_Toc19273"/>
      <w:bookmarkStart w:id="400" w:name="_Toc22967"/>
      <w:bookmarkStart w:id="401" w:name="_Toc28855"/>
      <w:bookmarkStart w:id="402" w:name="_Toc20421"/>
      <w:bookmarkStart w:id="403" w:name="_Toc15367"/>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9"/>
      <w:bookmarkEnd w:id="400"/>
      <w:bookmarkEnd w:id="401"/>
      <w:bookmarkEnd w:id="402"/>
      <w:bookmarkEnd w:id="403"/>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4" w:name="_Toc18585"/>
      <w:bookmarkStart w:id="405" w:name="_Toc22185"/>
      <w:bookmarkStart w:id="406" w:name="_Toc2918"/>
      <w:bookmarkStart w:id="407" w:name="_Toc6773"/>
      <w:bookmarkStart w:id="408" w:name="_Toc6311"/>
      <w:r>
        <w:rPr>
          <w:rFonts w:ascii="宋体" w:hAnsi="宋体"/>
          <w:b/>
          <w:color w:val="auto"/>
          <w:sz w:val="24"/>
          <w:highlight w:val="none"/>
        </w:rPr>
        <w:t xml:space="preserve">1.2 </w:t>
      </w:r>
      <w:r>
        <w:rPr>
          <w:rFonts w:hint="eastAsia" w:ascii="宋体" w:hAnsi="宋体"/>
          <w:b/>
          <w:color w:val="auto"/>
          <w:sz w:val="24"/>
          <w:highlight w:val="none"/>
        </w:rPr>
        <w:t>标的</w:t>
      </w:r>
      <w:bookmarkEnd w:id="404"/>
      <w:bookmarkEnd w:id="405"/>
      <w:bookmarkEnd w:id="406"/>
      <w:bookmarkEnd w:id="407"/>
      <w:bookmarkEnd w:id="408"/>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8"/>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409" w:name="_Toc1386"/>
      <w:bookmarkStart w:id="410" w:name="_Toc21124"/>
      <w:bookmarkStart w:id="411" w:name="_Toc4929"/>
      <w:bookmarkStart w:id="412" w:name="_Toc13918"/>
      <w:bookmarkStart w:id="413" w:name="_Toc5635"/>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9"/>
      <w:bookmarkEnd w:id="410"/>
      <w:bookmarkEnd w:id="411"/>
      <w:bookmarkEnd w:id="412"/>
      <w:bookmarkEnd w:id="413"/>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18"/>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8"/>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auto"/>
                <w:sz w:val="24"/>
                <w:szCs w:val="24"/>
                <w:highlight w:val="none"/>
              </w:rPr>
            </w:pPr>
          </w:p>
        </w:tc>
        <w:tc>
          <w:tcPr>
            <w:tcW w:w="3402" w:type="dxa"/>
            <w:vAlign w:val="center"/>
          </w:tcPr>
          <w:p>
            <w:pPr>
              <w:pStyle w:val="318"/>
              <w:spacing w:line="560" w:lineRule="exact"/>
              <w:ind w:firstLine="200"/>
              <w:jc w:val="center"/>
              <w:rPr>
                <w:rFonts w:hAnsi="宋体"/>
                <w:color w:val="auto"/>
                <w:sz w:val="24"/>
                <w:szCs w:val="24"/>
                <w:highlight w:val="none"/>
              </w:rPr>
            </w:pPr>
          </w:p>
        </w:tc>
        <w:tc>
          <w:tcPr>
            <w:tcW w:w="2552" w:type="dxa"/>
            <w:vAlign w:val="center"/>
          </w:tcPr>
          <w:p>
            <w:pPr>
              <w:pStyle w:val="318"/>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8"/>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4" w:name="_Toc3654"/>
      <w:bookmarkStart w:id="415" w:name="_Toc14993"/>
      <w:bookmarkStart w:id="416" w:name="_Toc26916"/>
      <w:bookmarkStart w:id="417" w:name="_Toc30506"/>
      <w:bookmarkStart w:id="418" w:name="_Toc30158"/>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4"/>
    <w:bookmarkEnd w:id="415"/>
    <w:bookmarkEnd w:id="416"/>
    <w:bookmarkEnd w:id="417"/>
    <w:bookmarkEnd w:id="418"/>
    <w:p>
      <w:pPr>
        <w:pStyle w:val="958"/>
        <w:spacing w:before="0" w:beforeAutospacing="0" w:after="0" w:afterAutospacing="0" w:line="360" w:lineRule="auto"/>
        <w:ind w:firstLine="480"/>
        <w:rPr>
          <w:b/>
          <w:color w:val="auto"/>
          <w:highlight w:val="none"/>
        </w:rPr>
      </w:pPr>
      <w:bookmarkStart w:id="419" w:name="_Toc10340"/>
      <w:bookmarkStart w:id="420" w:name="_Toc1814"/>
      <w:bookmarkStart w:id="421" w:name="_Toc22618"/>
      <w:bookmarkStart w:id="422" w:name="_Toc8772"/>
      <w:bookmarkStart w:id="423" w:name="_Toc4760"/>
      <w:bookmarkStart w:id="424" w:name="_Toc11108"/>
      <w:bookmarkStart w:id="425" w:name="_Toc3625"/>
      <w:bookmarkStart w:id="426" w:name="_Toc31421"/>
      <w:r>
        <w:rPr>
          <w:rFonts w:hint="eastAsia"/>
          <w:b/>
          <w:color w:val="auto"/>
          <w:highlight w:val="none"/>
        </w:rPr>
        <w:t>1.4履约保证金</w:t>
      </w:r>
    </w:p>
    <w:p>
      <w:pPr>
        <w:pStyle w:val="958"/>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2"/>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9"/>
      <w:bookmarkEnd w:id="420"/>
      <w:bookmarkEnd w:id="421"/>
      <w:r>
        <w:rPr>
          <w:rFonts w:hint="eastAsia" w:ascii="宋体" w:hAnsi="宋体" w:cs="宋体"/>
          <w:b/>
          <w:color w:val="auto"/>
          <w:sz w:val="24"/>
          <w:highlight w:val="none"/>
        </w:rPr>
        <w:t>预付款</w:t>
      </w:r>
    </w:p>
    <w:p>
      <w:pPr>
        <w:pStyle w:val="958"/>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8"/>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8"/>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8"/>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8"/>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22"/>
      <w:bookmarkEnd w:id="423"/>
      <w:bookmarkEnd w:id="424"/>
      <w:bookmarkEnd w:id="425"/>
      <w:bookmarkEnd w:id="426"/>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7" w:name="_Toc24662"/>
      <w:bookmarkStart w:id="428" w:name="_Toc3079"/>
      <w:bookmarkStart w:id="429" w:name="_Toc5698"/>
      <w:bookmarkStart w:id="430" w:name="_Toc2375"/>
      <w:bookmarkStart w:id="431" w:name="_Toc8586"/>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7"/>
      <w:bookmarkEnd w:id="428"/>
      <w:bookmarkEnd w:id="429"/>
      <w:bookmarkEnd w:id="430"/>
      <w:bookmarkEnd w:id="431"/>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2"/>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32" w:name="_Toc32454"/>
      <w:bookmarkStart w:id="433" w:name="_Toc9497"/>
      <w:bookmarkStart w:id="434" w:name="_Toc18683"/>
      <w:bookmarkStart w:id="435" w:name="_Toc30329"/>
      <w:bookmarkStart w:id="436" w:name="_Toc26807"/>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32"/>
    <w:bookmarkEnd w:id="433"/>
    <w:bookmarkEnd w:id="434"/>
    <w:bookmarkEnd w:id="435"/>
    <w:bookmarkEnd w:id="436"/>
    <w:p>
      <w:pPr>
        <w:spacing w:line="560" w:lineRule="exact"/>
        <w:ind w:firstLine="482" w:firstLineChars="200"/>
        <w:outlineLvl w:val="0"/>
        <w:rPr>
          <w:rFonts w:ascii="宋体" w:hAnsi="宋体" w:cs="宋体"/>
          <w:b/>
          <w:color w:val="auto"/>
          <w:sz w:val="24"/>
          <w:highlight w:val="none"/>
        </w:rPr>
      </w:pPr>
      <w:bookmarkStart w:id="437" w:name="_Toc15583"/>
      <w:bookmarkStart w:id="438" w:name="_Toc28375"/>
      <w:bookmarkStart w:id="439" w:name="_Toc16021"/>
      <w:r>
        <w:rPr>
          <w:rFonts w:hint="eastAsia" w:ascii="宋体" w:hAnsi="宋体" w:cs="宋体"/>
          <w:b/>
          <w:color w:val="auto"/>
          <w:sz w:val="24"/>
          <w:highlight w:val="none"/>
        </w:rPr>
        <w:t>1.9合同争议的解决</w:t>
      </w:r>
      <w:bookmarkEnd w:id="437"/>
      <w:bookmarkEnd w:id="438"/>
      <w:bookmarkEnd w:id="439"/>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40" w:name="_Toc11173"/>
      <w:bookmarkStart w:id="441" w:name="_Toc7245"/>
      <w:bookmarkStart w:id="442" w:name="_Toc15322"/>
      <w:r>
        <w:rPr>
          <w:rFonts w:hint="eastAsia" w:ascii="宋体" w:hAnsi="宋体" w:cs="宋体"/>
          <w:b/>
          <w:color w:val="auto"/>
          <w:sz w:val="24"/>
          <w:highlight w:val="none"/>
        </w:rPr>
        <w:t>2.0 合同生效</w:t>
      </w:r>
      <w:bookmarkEnd w:id="440"/>
      <w:bookmarkEnd w:id="441"/>
      <w:bookmarkEnd w:id="442"/>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w:t>
      </w:r>
      <w:r>
        <w:rPr>
          <w:rFonts w:hint="eastAsia" w:ascii="宋体" w:hAnsi="宋体" w:cs="宋体"/>
          <w:color w:val="auto"/>
          <w:sz w:val="24"/>
          <w:highlight w:val="none"/>
          <w:lang w:val="en-US" w:eastAsia="zh-CN"/>
        </w:rPr>
        <w:t>或</w:t>
      </w:r>
      <w:r>
        <w:rPr>
          <w:rFonts w:hint="eastAsia" w:ascii="宋体" w:hAnsi="宋体" w:cs="宋体"/>
          <w:color w:val="auto"/>
          <w:sz w:val="24"/>
          <w:highlight w:val="none"/>
        </w:rPr>
        <w:t>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700"/>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43" w:name="_Toc14021"/>
      <w:bookmarkStart w:id="444" w:name="_Toc5228"/>
      <w:bookmarkStart w:id="445" w:name="_Toc31297"/>
      <w:bookmarkStart w:id="446" w:name="_Toc19680"/>
      <w:bookmarkStart w:id="447" w:name="_Toc25079"/>
      <w:r>
        <w:rPr>
          <w:rFonts w:ascii="宋体" w:hAnsi="宋体"/>
          <w:b/>
          <w:color w:val="auto"/>
          <w:sz w:val="24"/>
          <w:highlight w:val="none"/>
        </w:rPr>
        <w:t>2.1 定义</w:t>
      </w:r>
      <w:bookmarkEnd w:id="443"/>
      <w:bookmarkEnd w:id="444"/>
      <w:bookmarkEnd w:id="445"/>
      <w:bookmarkEnd w:id="446"/>
      <w:bookmarkEnd w:id="447"/>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8" w:name="_Toc31402"/>
      <w:bookmarkStart w:id="449" w:name="_Toc16752"/>
      <w:bookmarkStart w:id="450" w:name="_Toc3769"/>
      <w:bookmarkStart w:id="451" w:name="_Toc23289"/>
      <w:bookmarkStart w:id="452" w:name="_Toc19539"/>
      <w:r>
        <w:rPr>
          <w:rFonts w:ascii="宋体" w:hAnsi="宋体"/>
          <w:b/>
          <w:color w:val="auto"/>
          <w:sz w:val="24"/>
          <w:highlight w:val="none"/>
        </w:rPr>
        <w:t>2.2 技术规范</w:t>
      </w:r>
      <w:bookmarkEnd w:id="448"/>
      <w:bookmarkEnd w:id="449"/>
      <w:bookmarkEnd w:id="450"/>
      <w:bookmarkEnd w:id="451"/>
      <w:bookmarkEnd w:id="452"/>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53" w:name="_Toc13673"/>
      <w:bookmarkStart w:id="454" w:name="_Toc12412"/>
      <w:bookmarkStart w:id="455" w:name="_Toc27945"/>
      <w:bookmarkStart w:id="456" w:name="_Toc9161"/>
      <w:bookmarkStart w:id="457" w:name="_Toc4133"/>
      <w:r>
        <w:rPr>
          <w:rFonts w:ascii="宋体" w:hAnsi="宋体"/>
          <w:b/>
          <w:color w:val="auto"/>
          <w:sz w:val="24"/>
          <w:highlight w:val="none"/>
        </w:rPr>
        <w:t>2.3 知识产权</w:t>
      </w:r>
      <w:bookmarkEnd w:id="453"/>
      <w:bookmarkEnd w:id="454"/>
      <w:bookmarkEnd w:id="455"/>
      <w:bookmarkEnd w:id="456"/>
      <w:bookmarkEnd w:id="457"/>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8" w:name="_Toc31233"/>
      <w:bookmarkStart w:id="459" w:name="_Toc32670"/>
      <w:bookmarkStart w:id="460" w:name="_Toc15447"/>
      <w:bookmarkStart w:id="461" w:name="_Toc26555"/>
      <w:bookmarkStart w:id="462" w:name="_Toc22011"/>
      <w:r>
        <w:rPr>
          <w:rFonts w:ascii="宋体" w:hAnsi="宋体"/>
          <w:b/>
          <w:color w:val="auto"/>
          <w:sz w:val="24"/>
          <w:highlight w:val="none"/>
        </w:rPr>
        <w:t>2.5 结算方式和付款条件</w:t>
      </w:r>
      <w:bookmarkEnd w:id="458"/>
      <w:bookmarkEnd w:id="459"/>
      <w:bookmarkEnd w:id="460"/>
      <w:bookmarkEnd w:id="461"/>
      <w:bookmarkEnd w:id="462"/>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63" w:name="_Toc18990"/>
      <w:bookmarkStart w:id="464" w:name="_Toc13154"/>
      <w:bookmarkStart w:id="465" w:name="_Toc30507"/>
      <w:bookmarkStart w:id="466" w:name="_Toc16163"/>
      <w:bookmarkStart w:id="467" w:name="_Toc13467"/>
      <w:r>
        <w:rPr>
          <w:rFonts w:ascii="宋体" w:hAnsi="宋体"/>
          <w:b/>
          <w:color w:val="auto"/>
          <w:sz w:val="24"/>
          <w:highlight w:val="none"/>
        </w:rPr>
        <w:t>2.6 技术资料和保密义务</w:t>
      </w:r>
      <w:bookmarkEnd w:id="463"/>
      <w:bookmarkEnd w:id="464"/>
      <w:bookmarkEnd w:id="465"/>
      <w:bookmarkEnd w:id="466"/>
      <w:bookmarkEnd w:id="467"/>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8"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8"/>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9"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70"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70"/>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71" w:name="_Toc21830"/>
      <w:bookmarkStart w:id="472" w:name="_Toc10663"/>
      <w:bookmarkStart w:id="473" w:name="_Toc23368"/>
      <w:bookmarkStart w:id="474" w:name="_Toc42"/>
      <w:bookmarkStart w:id="475" w:name="_Toc26689"/>
      <w:r>
        <w:rPr>
          <w:rFonts w:ascii="宋体" w:hAnsi="宋体"/>
          <w:b/>
          <w:color w:val="auto"/>
          <w:sz w:val="24"/>
          <w:highlight w:val="none"/>
        </w:rPr>
        <w:t>2.10 合同转让和分包</w:t>
      </w:r>
      <w:bookmarkEnd w:id="471"/>
      <w:bookmarkEnd w:id="472"/>
      <w:bookmarkEnd w:id="473"/>
      <w:bookmarkEnd w:id="474"/>
      <w:bookmarkEnd w:id="475"/>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6" w:name="_Toc26633"/>
      <w:bookmarkStart w:id="477" w:name="_Toc25571"/>
      <w:bookmarkStart w:id="478" w:name="_Toc4720"/>
      <w:bookmarkStart w:id="479" w:name="_Toc32494"/>
      <w:bookmarkStart w:id="480" w:name="_Toc14371"/>
      <w:r>
        <w:rPr>
          <w:rFonts w:ascii="宋体" w:hAnsi="宋体"/>
          <w:b/>
          <w:color w:val="auto"/>
          <w:sz w:val="24"/>
          <w:highlight w:val="none"/>
        </w:rPr>
        <w:t>2.11 不可抗力</w:t>
      </w:r>
      <w:bookmarkEnd w:id="476"/>
      <w:bookmarkEnd w:id="477"/>
      <w:bookmarkEnd w:id="478"/>
      <w:bookmarkEnd w:id="479"/>
      <w:bookmarkEnd w:id="480"/>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1" w:name="_Toc14115"/>
      <w:bookmarkStart w:id="482" w:name="_Toc3638"/>
      <w:bookmarkStart w:id="483" w:name="_Toc24465"/>
      <w:bookmarkStart w:id="484" w:name="_Toc25783"/>
      <w:bookmarkStart w:id="485" w:name="_Toc23854"/>
      <w:r>
        <w:rPr>
          <w:rFonts w:ascii="宋体" w:hAnsi="宋体"/>
          <w:b/>
          <w:color w:val="auto"/>
          <w:sz w:val="24"/>
          <w:highlight w:val="none"/>
        </w:rPr>
        <w:t>2.12 税费</w:t>
      </w:r>
      <w:bookmarkEnd w:id="481"/>
      <w:bookmarkEnd w:id="482"/>
      <w:bookmarkEnd w:id="483"/>
      <w:bookmarkEnd w:id="484"/>
      <w:bookmarkEnd w:id="485"/>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6" w:name="_Toc30105"/>
      <w:bookmarkStart w:id="487" w:name="_Toc26883"/>
      <w:bookmarkStart w:id="488" w:name="_Toc7315"/>
      <w:bookmarkStart w:id="489" w:name="_Toc14814"/>
      <w:bookmarkStart w:id="490" w:name="_Toc25525"/>
      <w:r>
        <w:rPr>
          <w:rFonts w:ascii="宋体" w:hAnsi="宋体"/>
          <w:b/>
          <w:color w:val="auto"/>
          <w:sz w:val="24"/>
          <w:highlight w:val="none"/>
        </w:rPr>
        <w:t>2.13 乙方破产</w:t>
      </w:r>
      <w:bookmarkEnd w:id="486"/>
      <w:bookmarkEnd w:id="487"/>
      <w:bookmarkEnd w:id="488"/>
      <w:bookmarkEnd w:id="489"/>
      <w:bookmarkEnd w:id="490"/>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1" w:name="_Toc1123"/>
      <w:bookmarkStart w:id="492" w:name="_Toc2016"/>
      <w:bookmarkStart w:id="493" w:name="_Toc23323"/>
      <w:r>
        <w:rPr>
          <w:rFonts w:ascii="宋体" w:hAnsi="宋体"/>
          <w:b/>
          <w:color w:val="auto"/>
          <w:sz w:val="24"/>
          <w:highlight w:val="none"/>
        </w:rPr>
        <w:t>2.14 合同中止、终止</w:t>
      </w:r>
      <w:bookmarkEnd w:id="491"/>
      <w:bookmarkEnd w:id="492"/>
      <w:bookmarkEnd w:id="49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4" w:name="_Toc17363"/>
      <w:bookmarkStart w:id="495" w:name="_Toc14525"/>
      <w:bookmarkStart w:id="496" w:name="_Toc1969"/>
      <w:r>
        <w:rPr>
          <w:rFonts w:ascii="宋体" w:hAnsi="宋体"/>
          <w:b/>
          <w:color w:val="auto"/>
          <w:sz w:val="24"/>
          <w:highlight w:val="none"/>
        </w:rPr>
        <w:t>2.15 检验和验收</w:t>
      </w:r>
      <w:bookmarkEnd w:id="494"/>
      <w:bookmarkEnd w:id="495"/>
      <w:bookmarkEnd w:id="496"/>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7" w:name="_Toc9808"/>
      <w:bookmarkStart w:id="498" w:name="_Toc25198"/>
      <w:bookmarkStart w:id="499" w:name="_Toc2308"/>
      <w:bookmarkStart w:id="500" w:name="_Toc31892"/>
      <w:bookmarkStart w:id="501" w:name="_Toc12666"/>
      <w:r>
        <w:rPr>
          <w:rFonts w:ascii="宋体" w:hAnsi="宋体"/>
          <w:b/>
          <w:color w:val="auto"/>
          <w:sz w:val="24"/>
          <w:highlight w:val="none"/>
        </w:rPr>
        <w:t>2.16 通知和送达</w:t>
      </w:r>
      <w:bookmarkEnd w:id="497"/>
      <w:bookmarkEnd w:id="498"/>
      <w:bookmarkEnd w:id="499"/>
      <w:bookmarkEnd w:id="500"/>
      <w:bookmarkEnd w:id="501"/>
    </w:p>
    <w:p>
      <w:pPr>
        <w:spacing w:line="560" w:lineRule="exact"/>
        <w:ind w:firstLine="480" w:firstLineChars="200"/>
        <w:rPr>
          <w:rFonts w:ascii="宋体" w:hAnsi="宋体"/>
          <w:color w:val="auto"/>
          <w:sz w:val="24"/>
          <w:highlight w:val="none"/>
        </w:rPr>
      </w:pPr>
      <w:bookmarkStart w:id="502" w:name="_Toc27674"/>
      <w:bookmarkStart w:id="503"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502"/>
      <w:bookmarkEnd w:id="503"/>
    </w:p>
    <w:p>
      <w:pPr>
        <w:spacing w:line="560" w:lineRule="exact"/>
        <w:ind w:firstLine="482" w:firstLineChars="200"/>
        <w:outlineLvl w:val="0"/>
        <w:rPr>
          <w:rFonts w:ascii="宋体" w:hAnsi="宋体"/>
          <w:b/>
          <w:color w:val="auto"/>
          <w:sz w:val="24"/>
          <w:highlight w:val="none"/>
        </w:rPr>
      </w:pPr>
      <w:bookmarkStart w:id="504" w:name="_Toc12254"/>
      <w:bookmarkStart w:id="505" w:name="_Toc27644"/>
      <w:bookmarkStart w:id="506" w:name="_Toc28906"/>
      <w:bookmarkStart w:id="507" w:name="_Toc5063"/>
      <w:bookmarkStart w:id="508" w:name="_Toc20808"/>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4"/>
      <w:bookmarkEnd w:id="505"/>
      <w:bookmarkEnd w:id="506"/>
      <w:bookmarkEnd w:id="507"/>
      <w:bookmarkEnd w:id="508"/>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9" w:name="_Toc30599"/>
      <w:bookmarkStart w:id="510" w:name="_Toc18540"/>
      <w:bookmarkStart w:id="511" w:name="_Toc4355"/>
      <w:r>
        <w:rPr>
          <w:rFonts w:hint="eastAsia" w:ascii="宋体" w:hAnsi="宋体" w:cs="宋体"/>
          <w:b/>
          <w:color w:val="auto"/>
          <w:sz w:val="24"/>
          <w:highlight w:val="none"/>
        </w:rPr>
        <w:t>2.18 计量单位</w:t>
      </w:r>
      <w:bookmarkEnd w:id="509"/>
      <w:bookmarkEnd w:id="510"/>
      <w:bookmarkEnd w:id="511"/>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12" w:name="_Toc331685784"/>
      <w:r>
        <w:rPr>
          <w:rFonts w:hint="eastAsia" w:ascii="宋体" w:hAnsi="宋体" w:cs="宋体"/>
          <w:b/>
          <w:color w:val="auto"/>
          <w:sz w:val="24"/>
          <w:highlight w:val="none"/>
        </w:rPr>
        <w:t xml:space="preserve"> </w:t>
      </w:r>
      <w:bookmarkEnd w:id="512"/>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4"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64" w:type="pct"/>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4464" w:type="pct"/>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464" w:type="pct"/>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64"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64" w:type="pct"/>
          </w:tcPr>
          <w:p>
            <w:pPr>
              <w:spacing w:line="360" w:lineRule="auto"/>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7"/>
      <w:r>
        <w:rPr>
          <w:rFonts w:hint="eastAsia" w:ascii="宋体" w:hAnsi="宋体" w:cs="宋体"/>
          <w:b/>
          <w:color w:val="auto"/>
          <w:sz w:val="36"/>
          <w:szCs w:val="20"/>
          <w:highlight w:val="none"/>
        </w:rPr>
        <w:t xml:space="preserve"> </w:t>
      </w:r>
      <w:bookmarkEnd w:id="398"/>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 xml:space="preserve">杭州市临平区人民政府南苑街道办事处 </w:t>
      </w:r>
      <w:r>
        <w:rPr>
          <w:rFonts w:hint="eastAsia" w:ascii="宋体" w:hAnsi="宋体" w:cs="宋体"/>
          <w:color w:val="auto"/>
          <w:sz w:val="24"/>
          <w:highlight w:val="none"/>
        </w:rPr>
        <w:t>、</w:t>
      </w:r>
      <w:r>
        <w:rPr>
          <w:rFonts w:hint="eastAsia" w:ascii="宋体" w:hAnsi="宋体" w:cs="宋体"/>
          <w:color w:val="auto"/>
          <w:sz w:val="24"/>
          <w:highlight w:val="none"/>
          <w:lang w:eastAsia="zh-CN"/>
        </w:rPr>
        <w:t>杭州中瑞招标代理有限公司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南苑街道社会面治安防控项目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HZZR-F230817N</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jc w:val="center"/>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sz w:val="24"/>
          <w:highlight w:val="none"/>
        </w:rPr>
        <w:t>具有省公安厅颁发的保安服务许可证</w:t>
      </w:r>
      <w:r>
        <w:rPr>
          <w:rFonts w:hint="eastAsia" w:ascii="宋体" w:hAnsi="宋体" w:eastAsia="宋体" w:cs="宋体"/>
          <w:b w:val="0"/>
          <w:bCs w:val="0"/>
          <w:color w:val="auto"/>
          <w:sz w:val="24"/>
          <w:highlight w:val="none"/>
          <w:lang w:eastAsia="zh-CN"/>
        </w:rPr>
        <w:t>；</w:t>
      </w: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 xml:space="preserve">杭州市临平区人民政府南苑街道办事处 </w:t>
      </w:r>
      <w:r>
        <w:rPr>
          <w:rFonts w:hint="eastAsia" w:ascii="宋体" w:hAnsi="宋体" w:cs="宋体"/>
          <w:color w:val="auto"/>
          <w:sz w:val="24"/>
          <w:highlight w:val="none"/>
        </w:rPr>
        <w:t>、</w:t>
      </w:r>
      <w:r>
        <w:rPr>
          <w:rFonts w:hint="eastAsia" w:ascii="宋体" w:hAnsi="宋体" w:cs="宋体"/>
          <w:color w:val="auto"/>
          <w:sz w:val="24"/>
          <w:highlight w:val="none"/>
          <w:lang w:eastAsia="zh-CN"/>
        </w:rPr>
        <w:t>杭州中瑞招标代理有限公司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南苑街道社会面治安防控项目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HZZR-F230817N</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13" w:name="_Hlk101257010"/>
      <w:r>
        <w:rPr>
          <w:rFonts w:hint="eastAsia" w:ascii="宋体" w:hAnsi="宋体" w:cs="宋体"/>
          <w:color w:val="auto"/>
          <w:sz w:val="24"/>
          <w:highlight w:val="none"/>
        </w:rPr>
        <w:t>（如果有)</w:t>
      </w:r>
      <w:bookmarkEnd w:id="513"/>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pStyle w:val="79"/>
        <w:rPr>
          <w:rFonts w:ascii="宋体" w:hAnsi="宋体" w:cs="宋体"/>
          <w:b/>
          <w:color w:val="auto"/>
          <w:kern w:val="0"/>
          <w:sz w:val="32"/>
          <w:szCs w:val="32"/>
          <w:highlight w:val="none"/>
        </w:rPr>
      </w:pPr>
    </w:p>
    <w:p>
      <w:pPr>
        <w:pStyle w:val="79"/>
        <w:rPr>
          <w:rFonts w:ascii="宋体" w:hAnsi="宋体" w:cs="宋体"/>
          <w:b/>
          <w:color w:val="auto"/>
          <w:kern w:val="0"/>
          <w:sz w:val="32"/>
          <w:szCs w:val="32"/>
          <w:highlight w:val="none"/>
        </w:rPr>
      </w:pPr>
    </w:p>
    <w:p>
      <w:pPr>
        <w:pStyle w:val="79"/>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 xml:space="preserve">杭州市临平区人民政府南苑街道办事处 </w:t>
      </w:r>
      <w:r>
        <w:rPr>
          <w:rFonts w:hint="eastAsia" w:ascii="宋体" w:hAnsi="宋体" w:cs="宋体"/>
          <w:color w:val="auto"/>
          <w:sz w:val="24"/>
          <w:highlight w:val="none"/>
        </w:rPr>
        <w:t>、</w:t>
      </w:r>
      <w:r>
        <w:rPr>
          <w:rFonts w:hint="eastAsia" w:ascii="宋体" w:hAnsi="宋体" w:cs="宋体"/>
          <w:color w:val="auto"/>
          <w:sz w:val="24"/>
          <w:highlight w:val="none"/>
          <w:lang w:eastAsia="zh-CN"/>
        </w:rPr>
        <w:t>杭州中瑞招标代理有限公司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南苑街道社会面治安防控项目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HZZR-F230817N</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 xml:space="preserve">杭州市临平区人民政府南苑街道办事处 </w:t>
      </w:r>
      <w:r>
        <w:rPr>
          <w:rFonts w:hint="eastAsia" w:ascii="宋体" w:hAnsi="宋体" w:cs="宋体"/>
          <w:color w:val="auto"/>
          <w:sz w:val="24"/>
          <w:highlight w:val="none"/>
        </w:rPr>
        <w:t>、</w:t>
      </w:r>
      <w:r>
        <w:rPr>
          <w:rFonts w:hint="eastAsia" w:ascii="宋体" w:hAnsi="宋体" w:cs="宋体"/>
          <w:color w:val="auto"/>
          <w:sz w:val="24"/>
          <w:highlight w:val="none"/>
          <w:lang w:eastAsia="zh-CN"/>
        </w:rPr>
        <w:t>杭州中瑞招标代理有限公司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南苑街道社会面治安防控项目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HZZR-F230817N</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 xml:space="preserve">杭州市临平区人民政府南苑街道办事处 </w:t>
      </w:r>
      <w:r>
        <w:rPr>
          <w:rFonts w:hint="eastAsia" w:ascii="宋体" w:hAnsi="宋体" w:cs="宋体"/>
          <w:color w:val="auto"/>
          <w:sz w:val="24"/>
          <w:highlight w:val="none"/>
        </w:rPr>
        <w:t>、</w:t>
      </w:r>
      <w:r>
        <w:rPr>
          <w:rFonts w:hint="eastAsia" w:ascii="宋体" w:hAnsi="宋体" w:cs="宋体"/>
          <w:color w:val="auto"/>
          <w:sz w:val="24"/>
          <w:highlight w:val="none"/>
          <w:lang w:eastAsia="zh-CN"/>
        </w:rPr>
        <w:t>杭州中瑞招标代理有限公司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 xml:space="preserve">杭州市临平区人民政府南苑街道办事处 </w:t>
      </w:r>
      <w:r>
        <w:rPr>
          <w:rFonts w:hint="eastAsia" w:ascii="宋体" w:hAnsi="宋体" w:cs="宋体"/>
          <w:color w:val="auto"/>
          <w:sz w:val="24"/>
          <w:highlight w:val="none"/>
        </w:rPr>
        <w:t>、</w:t>
      </w:r>
      <w:r>
        <w:rPr>
          <w:rFonts w:hint="eastAsia" w:ascii="宋体" w:hAnsi="宋体" w:cs="宋体"/>
          <w:color w:val="auto"/>
          <w:sz w:val="24"/>
          <w:highlight w:val="none"/>
          <w:lang w:eastAsia="zh-CN"/>
        </w:rPr>
        <w:t>杭州中瑞招标代理有限公司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南苑街道社会面治安防控项目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HZZR-F230817N</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096"/>
        <w:gridCol w:w="2507"/>
        <w:gridCol w:w="2664"/>
        <w:gridCol w:w="2507"/>
        <w:gridCol w:w="2350"/>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90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09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50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66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50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35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351"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096" w:type="dxa"/>
            <w:vAlign w:val="center"/>
          </w:tcPr>
          <w:p>
            <w:pPr>
              <w:snapToGrid w:val="0"/>
              <w:spacing w:line="360" w:lineRule="auto"/>
              <w:jc w:val="center"/>
              <w:rPr>
                <w:rFonts w:ascii="宋体" w:hAnsi="宋体" w:cs="宋体"/>
                <w:color w:val="auto"/>
                <w:sz w:val="24"/>
                <w:highlight w:val="none"/>
              </w:rPr>
            </w:pPr>
          </w:p>
        </w:tc>
        <w:tc>
          <w:tcPr>
            <w:tcW w:w="2507" w:type="dxa"/>
            <w:vAlign w:val="center"/>
          </w:tcPr>
          <w:p>
            <w:pPr>
              <w:snapToGrid w:val="0"/>
              <w:spacing w:line="360" w:lineRule="auto"/>
              <w:jc w:val="center"/>
              <w:rPr>
                <w:rFonts w:ascii="宋体" w:hAnsi="宋体" w:cs="宋体"/>
                <w:color w:val="auto"/>
                <w:sz w:val="24"/>
                <w:highlight w:val="none"/>
              </w:rPr>
            </w:pPr>
          </w:p>
        </w:tc>
        <w:tc>
          <w:tcPr>
            <w:tcW w:w="2664" w:type="dxa"/>
            <w:vAlign w:val="center"/>
          </w:tcPr>
          <w:p>
            <w:pPr>
              <w:snapToGrid w:val="0"/>
              <w:spacing w:line="360" w:lineRule="auto"/>
              <w:jc w:val="center"/>
              <w:rPr>
                <w:rFonts w:ascii="宋体" w:hAnsi="宋体" w:cs="宋体"/>
                <w:color w:val="auto"/>
                <w:sz w:val="24"/>
                <w:highlight w:val="none"/>
              </w:rPr>
            </w:pPr>
          </w:p>
        </w:tc>
        <w:tc>
          <w:tcPr>
            <w:tcW w:w="2507" w:type="dxa"/>
            <w:vAlign w:val="center"/>
          </w:tcPr>
          <w:p>
            <w:pPr>
              <w:snapToGrid w:val="0"/>
              <w:spacing w:line="360" w:lineRule="auto"/>
              <w:jc w:val="center"/>
              <w:rPr>
                <w:rFonts w:ascii="宋体" w:hAnsi="宋体" w:cs="宋体"/>
                <w:color w:val="auto"/>
                <w:sz w:val="24"/>
                <w:highlight w:val="none"/>
              </w:rPr>
            </w:pPr>
          </w:p>
        </w:tc>
        <w:tc>
          <w:tcPr>
            <w:tcW w:w="2350" w:type="dxa"/>
            <w:vAlign w:val="center"/>
          </w:tcPr>
          <w:p>
            <w:pPr>
              <w:spacing w:line="360" w:lineRule="auto"/>
              <w:jc w:val="center"/>
              <w:rPr>
                <w:rFonts w:ascii="宋体" w:hAnsi="宋体" w:cs="宋体"/>
                <w:color w:val="auto"/>
                <w:sz w:val="24"/>
                <w:highlight w:val="none"/>
              </w:rPr>
            </w:pPr>
          </w:p>
        </w:tc>
        <w:tc>
          <w:tcPr>
            <w:tcW w:w="2351" w:type="dxa"/>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096" w:type="dxa"/>
            <w:vAlign w:val="center"/>
          </w:tcPr>
          <w:p>
            <w:pPr>
              <w:snapToGrid w:val="0"/>
              <w:spacing w:line="360" w:lineRule="auto"/>
              <w:jc w:val="center"/>
              <w:rPr>
                <w:rFonts w:ascii="宋体" w:hAnsi="宋体" w:cs="宋体"/>
                <w:color w:val="auto"/>
                <w:sz w:val="24"/>
                <w:highlight w:val="none"/>
              </w:rPr>
            </w:pPr>
          </w:p>
        </w:tc>
        <w:tc>
          <w:tcPr>
            <w:tcW w:w="2507" w:type="dxa"/>
            <w:vAlign w:val="center"/>
          </w:tcPr>
          <w:p>
            <w:pPr>
              <w:snapToGrid w:val="0"/>
              <w:spacing w:line="360" w:lineRule="auto"/>
              <w:jc w:val="center"/>
              <w:rPr>
                <w:rFonts w:ascii="宋体" w:hAnsi="宋体" w:cs="宋体"/>
                <w:color w:val="auto"/>
                <w:sz w:val="24"/>
                <w:highlight w:val="none"/>
              </w:rPr>
            </w:pPr>
          </w:p>
        </w:tc>
        <w:tc>
          <w:tcPr>
            <w:tcW w:w="2664" w:type="dxa"/>
            <w:vAlign w:val="center"/>
          </w:tcPr>
          <w:p>
            <w:pPr>
              <w:snapToGrid w:val="0"/>
              <w:spacing w:line="360" w:lineRule="auto"/>
              <w:jc w:val="center"/>
              <w:rPr>
                <w:rFonts w:ascii="宋体" w:hAnsi="宋体" w:cs="宋体"/>
                <w:color w:val="auto"/>
                <w:sz w:val="24"/>
                <w:highlight w:val="none"/>
              </w:rPr>
            </w:pPr>
          </w:p>
        </w:tc>
        <w:tc>
          <w:tcPr>
            <w:tcW w:w="2507" w:type="dxa"/>
            <w:vAlign w:val="center"/>
          </w:tcPr>
          <w:p>
            <w:pPr>
              <w:snapToGrid w:val="0"/>
              <w:spacing w:line="360" w:lineRule="auto"/>
              <w:jc w:val="center"/>
              <w:rPr>
                <w:rFonts w:ascii="宋体" w:hAnsi="宋体" w:cs="宋体"/>
                <w:color w:val="auto"/>
                <w:sz w:val="24"/>
                <w:highlight w:val="none"/>
              </w:rPr>
            </w:pPr>
          </w:p>
        </w:tc>
        <w:tc>
          <w:tcPr>
            <w:tcW w:w="2350" w:type="dxa"/>
            <w:vAlign w:val="center"/>
          </w:tcPr>
          <w:p>
            <w:pPr>
              <w:spacing w:line="360" w:lineRule="auto"/>
              <w:jc w:val="center"/>
              <w:rPr>
                <w:rFonts w:ascii="宋体" w:hAnsi="宋体" w:cs="宋体"/>
                <w:color w:val="auto"/>
                <w:sz w:val="24"/>
                <w:highlight w:val="none"/>
              </w:rPr>
            </w:pPr>
          </w:p>
        </w:tc>
        <w:tc>
          <w:tcPr>
            <w:tcW w:w="2351" w:type="dxa"/>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096" w:type="dxa"/>
            <w:vAlign w:val="center"/>
          </w:tcPr>
          <w:p>
            <w:pPr>
              <w:snapToGrid w:val="0"/>
              <w:spacing w:line="360" w:lineRule="auto"/>
              <w:jc w:val="center"/>
              <w:rPr>
                <w:rFonts w:ascii="宋体" w:hAnsi="宋体" w:cs="宋体"/>
                <w:color w:val="auto"/>
                <w:sz w:val="24"/>
                <w:highlight w:val="none"/>
              </w:rPr>
            </w:pPr>
          </w:p>
        </w:tc>
        <w:tc>
          <w:tcPr>
            <w:tcW w:w="2507" w:type="dxa"/>
            <w:vAlign w:val="center"/>
          </w:tcPr>
          <w:p>
            <w:pPr>
              <w:snapToGrid w:val="0"/>
              <w:spacing w:line="360" w:lineRule="auto"/>
              <w:jc w:val="center"/>
              <w:rPr>
                <w:rFonts w:ascii="宋体" w:hAnsi="宋体" w:cs="宋体"/>
                <w:color w:val="auto"/>
                <w:sz w:val="24"/>
                <w:highlight w:val="none"/>
              </w:rPr>
            </w:pPr>
          </w:p>
        </w:tc>
        <w:tc>
          <w:tcPr>
            <w:tcW w:w="2664" w:type="dxa"/>
            <w:vAlign w:val="center"/>
          </w:tcPr>
          <w:p>
            <w:pPr>
              <w:snapToGrid w:val="0"/>
              <w:spacing w:line="360" w:lineRule="auto"/>
              <w:jc w:val="center"/>
              <w:rPr>
                <w:rFonts w:ascii="宋体" w:hAnsi="宋体" w:cs="宋体"/>
                <w:color w:val="auto"/>
                <w:sz w:val="24"/>
                <w:highlight w:val="none"/>
              </w:rPr>
            </w:pPr>
          </w:p>
        </w:tc>
        <w:tc>
          <w:tcPr>
            <w:tcW w:w="2507" w:type="dxa"/>
            <w:vAlign w:val="center"/>
          </w:tcPr>
          <w:p>
            <w:pPr>
              <w:snapToGrid w:val="0"/>
              <w:spacing w:line="360" w:lineRule="auto"/>
              <w:jc w:val="center"/>
              <w:rPr>
                <w:rFonts w:ascii="宋体" w:hAnsi="宋体" w:cs="宋体"/>
                <w:color w:val="auto"/>
                <w:sz w:val="24"/>
                <w:highlight w:val="none"/>
              </w:rPr>
            </w:pPr>
          </w:p>
        </w:tc>
        <w:tc>
          <w:tcPr>
            <w:tcW w:w="2350" w:type="dxa"/>
            <w:vAlign w:val="center"/>
          </w:tcPr>
          <w:p>
            <w:pPr>
              <w:spacing w:line="360" w:lineRule="auto"/>
              <w:jc w:val="center"/>
              <w:rPr>
                <w:rFonts w:ascii="宋体" w:hAnsi="宋体" w:cs="宋体"/>
                <w:color w:val="auto"/>
                <w:sz w:val="24"/>
                <w:highlight w:val="none"/>
              </w:rPr>
            </w:pPr>
          </w:p>
        </w:tc>
        <w:tc>
          <w:tcPr>
            <w:tcW w:w="2351" w:type="dxa"/>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3" w:type="dxa"/>
            <w:vAlign w:val="center"/>
          </w:tcPr>
          <w:p>
            <w:pPr>
              <w:spacing w:line="360" w:lineRule="auto"/>
              <w:jc w:val="center"/>
              <w:rPr>
                <w:rFonts w:ascii="宋体" w:hAnsi="宋体" w:cs="宋体"/>
                <w:color w:val="auto"/>
                <w:sz w:val="24"/>
                <w:highlight w:val="none"/>
              </w:rPr>
            </w:pPr>
          </w:p>
        </w:tc>
        <w:tc>
          <w:tcPr>
            <w:tcW w:w="1096" w:type="dxa"/>
            <w:vAlign w:val="center"/>
          </w:tcPr>
          <w:p>
            <w:pPr>
              <w:snapToGrid w:val="0"/>
              <w:spacing w:line="360" w:lineRule="auto"/>
              <w:jc w:val="center"/>
              <w:rPr>
                <w:rFonts w:ascii="宋体" w:hAnsi="宋体" w:cs="宋体"/>
                <w:color w:val="auto"/>
                <w:sz w:val="24"/>
                <w:highlight w:val="none"/>
              </w:rPr>
            </w:pPr>
          </w:p>
        </w:tc>
        <w:tc>
          <w:tcPr>
            <w:tcW w:w="2507" w:type="dxa"/>
            <w:vAlign w:val="center"/>
          </w:tcPr>
          <w:p>
            <w:pPr>
              <w:snapToGrid w:val="0"/>
              <w:spacing w:line="360" w:lineRule="auto"/>
              <w:jc w:val="center"/>
              <w:rPr>
                <w:rFonts w:ascii="宋体" w:hAnsi="宋体" w:cs="宋体"/>
                <w:color w:val="auto"/>
                <w:sz w:val="24"/>
                <w:highlight w:val="none"/>
              </w:rPr>
            </w:pPr>
          </w:p>
        </w:tc>
        <w:tc>
          <w:tcPr>
            <w:tcW w:w="2664" w:type="dxa"/>
            <w:vAlign w:val="center"/>
          </w:tcPr>
          <w:p>
            <w:pPr>
              <w:snapToGrid w:val="0"/>
              <w:spacing w:line="360" w:lineRule="auto"/>
              <w:jc w:val="center"/>
              <w:rPr>
                <w:rFonts w:ascii="宋体" w:hAnsi="宋体" w:cs="宋体"/>
                <w:color w:val="auto"/>
                <w:sz w:val="24"/>
                <w:highlight w:val="none"/>
              </w:rPr>
            </w:pPr>
          </w:p>
        </w:tc>
        <w:tc>
          <w:tcPr>
            <w:tcW w:w="2507" w:type="dxa"/>
            <w:vAlign w:val="center"/>
          </w:tcPr>
          <w:p>
            <w:pPr>
              <w:snapToGrid w:val="0"/>
              <w:spacing w:line="360" w:lineRule="auto"/>
              <w:jc w:val="center"/>
              <w:rPr>
                <w:rFonts w:ascii="宋体" w:hAnsi="宋体" w:cs="宋体"/>
                <w:color w:val="auto"/>
                <w:sz w:val="24"/>
                <w:highlight w:val="none"/>
              </w:rPr>
            </w:pPr>
          </w:p>
        </w:tc>
        <w:tc>
          <w:tcPr>
            <w:tcW w:w="2350" w:type="dxa"/>
            <w:vAlign w:val="center"/>
          </w:tcPr>
          <w:p>
            <w:pPr>
              <w:spacing w:line="360" w:lineRule="auto"/>
              <w:jc w:val="center"/>
              <w:rPr>
                <w:rFonts w:ascii="宋体" w:hAnsi="宋体" w:cs="宋体"/>
                <w:color w:val="auto"/>
                <w:sz w:val="24"/>
                <w:highlight w:val="none"/>
              </w:rPr>
            </w:pPr>
          </w:p>
        </w:tc>
        <w:tc>
          <w:tcPr>
            <w:tcW w:w="2351" w:type="dxa"/>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3" w:type="dxa"/>
            <w:vAlign w:val="center"/>
          </w:tcPr>
          <w:p>
            <w:pPr>
              <w:spacing w:line="360" w:lineRule="auto"/>
              <w:jc w:val="center"/>
              <w:rPr>
                <w:rFonts w:ascii="宋体" w:hAnsi="宋体" w:cs="宋体"/>
                <w:color w:val="auto"/>
                <w:sz w:val="24"/>
                <w:highlight w:val="none"/>
              </w:rPr>
            </w:pPr>
          </w:p>
        </w:tc>
        <w:tc>
          <w:tcPr>
            <w:tcW w:w="1096" w:type="dxa"/>
            <w:vAlign w:val="center"/>
          </w:tcPr>
          <w:p>
            <w:pPr>
              <w:snapToGrid w:val="0"/>
              <w:spacing w:line="360" w:lineRule="auto"/>
              <w:jc w:val="center"/>
              <w:rPr>
                <w:rFonts w:ascii="宋体" w:hAnsi="宋体" w:cs="宋体"/>
                <w:color w:val="auto"/>
                <w:sz w:val="24"/>
                <w:highlight w:val="none"/>
              </w:rPr>
            </w:pPr>
          </w:p>
        </w:tc>
        <w:tc>
          <w:tcPr>
            <w:tcW w:w="2507" w:type="dxa"/>
            <w:vAlign w:val="center"/>
          </w:tcPr>
          <w:p>
            <w:pPr>
              <w:snapToGrid w:val="0"/>
              <w:spacing w:line="360" w:lineRule="auto"/>
              <w:jc w:val="center"/>
              <w:rPr>
                <w:rFonts w:ascii="宋体" w:hAnsi="宋体" w:cs="宋体"/>
                <w:color w:val="auto"/>
                <w:sz w:val="24"/>
                <w:highlight w:val="none"/>
              </w:rPr>
            </w:pPr>
          </w:p>
        </w:tc>
        <w:tc>
          <w:tcPr>
            <w:tcW w:w="2664" w:type="dxa"/>
            <w:vAlign w:val="center"/>
          </w:tcPr>
          <w:p>
            <w:pPr>
              <w:snapToGrid w:val="0"/>
              <w:spacing w:line="360" w:lineRule="auto"/>
              <w:jc w:val="center"/>
              <w:rPr>
                <w:rFonts w:ascii="宋体" w:hAnsi="宋体" w:cs="宋体"/>
                <w:color w:val="auto"/>
                <w:sz w:val="24"/>
                <w:highlight w:val="none"/>
              </w:rPr>
            </w:pPr>
          </w:p>
        </w:tc>
        <w:tc>
          <w:tcPr>
            <w:tcW w:w="2507" w:type="dxa"/>
            <w:vAlign w:val="center"/>
          </w:tcPr>
          <w:p>
            <w:pPr>
              <w:snapToGrid w:val="0"/>
              <w:spacing w:line="360" w:lineRule="auto"/>
              <w:jc w:val="center"/>
              <w:rPr>
                <w:rFonts w:ascii="宋体" w:hAnsi="宋体" w:cs="宋体"/>
                <w:color w:val="auto"/>
                <w:sz w:val="24"/>
                <w:highlight w:val="none"/>
              </w:rPr>
            </w:pPr>
          </w:p>
        </w:tc>
        <w:tc>
          <w:tcPr>
            <w:tcW w:w="2350" w:type="dxa"/>
            <w:vAlign w:val="center"/>
          </w:tcPr>
          <w:p>
            <w:pPr>
              <w:spacing w:line="360" w:lineRule="auto"/>
              <w:jc w:val="center"/>
              <w:rPr>
                <w:rFonts w:ascii="宋体" w:hAnsi="宋体" w:cs="宋体"/>
                <w:color w:val="auto"/>
                <w:sz w:val="24"/>
                <w:highlight w:val="none"/>
              </w:rPr>
            </w:pPr>
          </w:p>
        </w:tc>
        <w:tc>
          <w:tcPr>
            <w:tcW w:w="2351" w:type="dxa"/>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170" w:type="dxa"/>
            <w:gridSpan w:val="4"/>
            <w:vAlign w:val="center"/>
          </w:tcPr>
          <w:p>
            <w:pPr>
              <w:spacing w:line="360" w:lineRule="auto"/>
              <w:jc w:val="center"/>
              <w:rPr>
                <w:rFonts w:ascii="宋体" w:hAnsi="宋体" w:cs="宋体"/>
                <w:color w:val="auto"/>
                <w:sz w:val="24"/>
                <w:highlight w:val="none"/>
              </w:rPr>
            </w:pPr>
            <w:r>
              <w:rPr>
                <w:rFonts w:hint="eastAsia" w:ascii="宋体" w:hAnsi="宋体" w:cs="宋体"/>
                <w:b/>
                <w:color w:val="auto"/>
                <w:sz w:val="24"/>
                <w:highlight w:val="none"/>
              </w:rPr>
              <w:t>投标报价（小写）</w:t>
            </w:r>
          </w:p>
        </w:tc>
        <w:tc>
          <w:tcPr>
            <w:tcW w:w="7208" w:type="dxa"/>
            <w:gridSpan w:val="3"/>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170" w:type="dxa"/>
            <w:gridSpan w:val="4"/>
            <w:vAlign w:val="center"/>
          </w:tcPr>
          <w:p>
            <w:pPr>
              <w:spacing w:line="360" w:lineRule="auto"/>
              <w:jc w:val="center"/>
              <w:rPr>
                <w:rFonts w:ascii="宋体" w:hAnsi="宋体" w:cs="宋体"/>
                <w:color w:val="auto"/>
                <w:sz w:val="24"/>
                <w:highlight w:val="none"/>
              </w:rPr>
            </w:pPr>
            <w:r>
              <w:rPr>
                <w:rFonts w:hint="eastAsia" w:ascii="宋体" w:hAnsi="宋体" w:cs="宋体"/>
                <w:b/>
                <w:color w:val="auto"/>
                <w:sz w:val="24"/>
                <w:highlight w:val="none"/>
              </w:rPr>
              <w:t>投标报价（大写）</w:t>
            </w:r>
          </w:p>
        </w:tc>
        <w:tc>
          <w:tcPr>
            <w:tcW w:w="7208" w:type="dxa"/>
            <w:gridSpan w:val="3"/>
            <w:vAlign w:val="center"/>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1"/>
        <w:keepNext w:val="0"/>
        <w:pageBreakBefore w:val="0"/>
        <w:tabs>
          <w:tab w:val="clear" w:pos="720"/>
        </w:tabs>
        <w:snapToGrid w:val="0"/>
        <w:spacing w:before="120" w:after="120"/>
        <w:jc w:val="both"/>
        <w:outlineLvl w:val="9"/>
        <w:rPr>
          <w:rFonts w:ascii="宋体" w:hAnsi="宋体" w:eastAsia="宋体" w:cs="宋体"/>
          <w:color w:val="auto"/>
          <w:kern w:val="2"/>
          <w:sz w:val="32"/>
          <w:szCs w:val="32"/>
          <w:highlight w:val="none"/>
        </w:rPr>
      </w:pPr>
    </w:p>
    <w:p>
      <w:pPr>
        <w:snapToGrid w:val="0"/>
        <w:spacing w:line="360" w:lineRule="auto"/>
        <w:jc w:val="righ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投标人（或联合体牵头人）名称 (电子签名)：</w:t>
      </w:r>
    </w:p>
    <w:p>
      <w:pPr>
        <w:snapToGrid w:val="0"/>
        <w:spacing w:line="360" w:lineRule="auto"/>
        <w:jc w:val="right"/>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日期：</w:t>
      </w: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
        <w:keepNext w:val="0"/>
        <w:keepLines w:val="0"/>
        <w:pageBreakBefore/>
        <w:widowControl/>
        <w:spacing w:before="100" w:beforeAutospacing="1" w:after="100" w:afterAutospacing="1" w:line="360" w:lineRule="auto"/>
        <w:ind w:left="0" w:leftChars="0" w:firstLine="0" w:firstLineChars="0"/>
        <w:jc w:val="center"/>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4" w:name="OLE_LINK14"/>
      <w:bookmarkStart w:id="515" w:name="OLE_LINK13"/>
      <w:r>
        <w:rPr>
          <w:rFonts w:hint="eastAsia" w:ascii="宋体" w:hAnsi="宋体" w:cs="宋体"/>
          <w:b/>
          <w:color w:val="auto"/>
          <w:spacing w:val="6"/>
          <w:sz w:val="32"/>
          <w:szCs w:val="32"/>
          <w:highlight w:val="none"/>
        </w:rPr>
        <w:t>残疾人福利性单位声明函</w:t>
      </w:r>
    </w:p>
    <w:bookmarkEnd w:id="514"/>
    <w:bookmarkEnd w:id="515"/>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lang w:eastAsia="zh-CN"/>
        </w:rPr>
        <w:t>南苑街道社会面治安防控项目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 xml:space="preserve">杭州市临平区人民政府南苑街道办事处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杭州中瑞招标代理有限公司</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南苑街道社会面治安防控项目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HZZR-F230817N</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南苑街道社会面治安防控项目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HZZR-F230817N</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6"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6"/>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7"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7"/>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8"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8"/>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南苑街道社会面治安防控项目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HZZR-F230817N</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 xml:space="preserve">杭州市临平区人民政府南苑街道办事处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南苑街道社会面治安防控项目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lang w:eastAsia="zh-CN"/>
        </w:rPr>
        <w:t>南苑街道社会面治安防控项目</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租赁和商务服务业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lang w:eastAsia="zh-CN"/>
        </w:rPr>
        <w:t>南苑街道社会面治安防控项目</w:t>
      </w:r>
      <w:r>
        <w:rPr>
          <w:rFonts w:hint="eastAsia" w:ascii="宋体" w:hAnsi="宋体" w:cs="宋体"/>
          <w:color w:val="auto"/>
          <w:sz w:val="24"/>
          <w:highlight w:val="none"/>
          <w:u w:val="single"/>
        </w:rPr>
        <w:t>，</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租赁和商务服务业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9" w:name="_Toc131845147"/>
    <w:bookmarkStart w:id="520" w:name="_Toc36110187"/>
    <w:bookmarkStart w:id="521" w:name="_Toc91899912"/>
    <w:bookmarkStart w:id="522" w:name="_Toc164085800"/>
    <w:r>
      <w:rPr>
        <w:rFonts w:hint="eastAsia" w:ascii="仿宋_GB2312" w:eastAsia="仿宋_GB2312"/>
        <w:kern w:val="0"/>
        <w:szCs w:val="21"/>
      </w:rPr>
      <w:t xml:space="preserve"> 页</w:t>
    </w:r>
    <w:bookmarkEnd w:id="519"/>
    <w:bookmarkEnd w:id="520"/>
    <w:bookmarkEnd w:id="521"/>
    <w:bookmarkEnd w:id="52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5AD0B"/>
    <w:multiLevelType w:val="singleLevel"/>
    <w:tmpl w:val="2AC5AD0B"/>
    <w:lvl w:ilvl="0" w:tentative="0">
      <w:start w:val="4"/>
      <w:numFmt w:val="chineseCounting"/>
      <w:suff w:val="nothing"/>
      <w:lvlText w:val="%1、"/>
      <w:lvlJc w:val="left"/>
      <w:rPr>
        <w:rFonts w:hint="eastAsia"/>
      </w:rPr>
    </w:lvl>
  </w:abstractNum>
  <w:abstractNum w:abstractNumId="1">
    <w:nsid w:val="327CC8DB"/>
    <w:multiLevelType w:val="singleLevel"/>
    <w:tmpl w:val="327CC8DB"/>
    <w:lvl w:ilvl="0" w:tentative="0">
      <w:start w:val="1"/>
      <w:numFmt w:val="decimal"/>
      <w:suff w:val="nothing"/>
      <w:lvlText w:val="%1）"/>
      <w:lvlJc w:val="left"/>
    </w:lvl>
  </w:abstractNum>
  <w:abstractNum w:abstractNumId="2">
    <w:nsid w:val="32888613"/>
    <w:multiLevelType w:val="singleLevel"/>
    <w:tmpl w:val="32888613"/>
    <w:lvl w:ilvl="0" w:tentative="0">
      <w:start w:val="5"/>
      <w:numFmt w:val="chineseCounting"/>
      <w:suff w:val="nothing"/>
      <w:lvlText w:val="%1、"/>
      <w:lvlJc w:val="left"/>
      <w:rPr>
        <w:rFonts w:hint="eastAsia"/>
      </w:rPr>
    </w:lvl>
  </w:abstractNum>
  <w:abstractNum w:abstractNumId="3">
    <w:nsid w:val="4CE976EF"/>
    <w:multiLevelType w:val="singleLevel"/>
    <w:tmpl w:val="4CE976EF"/>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MTQyZTBmYWEwMGI0OWI5YTYxODM0NWU1ZmJhMz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71754"/>
    <w:rsid w:val="060E5941"/>
    <w:rsid w:val="06110FAF"/>
    <w:rsid w:val="06493CA7"/>
    <w:rsid w:val="065A6178"/>
    <w:rsid w:val="066F1CF3"/>
    <w:rsid w:val="06930BB8"/>
    <w:rsid w:val="06D06E87"/>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A1088"/>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673B02"/>
    <w:rsid w:val="15762120"/>
    <w:rsid w:val="16A8729C"/>
    <w:rsid w:val="16B33777"/>
    <w:rsid w:val="16BC70A7"/>
    <w:rsid w:val="16C6339E"/>
    <w:rsid w:val="172F2D79"/>
    <w:rsid w:val="17557BEF"/>
    <w:rsid w:val="17D349C1"/>
    <w:rsid w:val="1830729E"/>
    <w:rsid w:val="1870062C"/>
    <w:rsid w:val="18817102"/>
    <w:rsid w:val="18830A15"/>
    <w:rsid w:val="18852B28"/>
    <w:rsid w:val="188B5321"/>
    <w:rsid w:val="18F97167"/>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C616E5"/>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5D2B42"/>
    <w:rsid w:val="289F7086"/>
    <w:rsid w:val="28C32028"/>
    <w:rsid w:val="28CC490F"/>
    <w:rsid w:val="28DE40AA"/>
    <w:rsid w:val="29345E77"/>
    <w:rsid w:val="294C65AD"/>
    <w:rsid w:val="29806583"/>
    <w:rsid w:val="298B3C4C"/>
    <w:rsid w:val="298C0DBD"/>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056110"/>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770CED"/>
    <w:rsid w:val="4679722E"/>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4B270F"/>
    <w:rsid w:val="4B707271"/>
    <w:rsid w:val="4B9739F7"/>
    <w:rsid w:val="4BEE2503"/>
    <w:rsid w:val="4C245A30"/>
    <w:rsid w:val="4C286E4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275954"/>
    <w:rsid w:val="5E4A7017"/>
    <w:rsid w:val="5E552BBA"/>
    <w:rsid w:val="5E611C10"/>
    <w:rsid w:val="5E7A0F3F"/>
    <w:rsid w:val="5EFC7377"/>
    <w:rsid w:val="5F06174D"/>
    <w:rsid w:val="5F2C49BE"/>
    <w:rsid w:val="5F3A3602"/>
    <w:rsid w:val="5F45733B"/>
    <w:rsid w:val="5F6277C6"/>
    <w:rsid w:val="5F6D0B1D"/>
    <w:rsid w:val="5F8D0B82"/>
    <w:rsid w:val="5FCC5339"/>
    <w:rsid w:val="5FE34A5B"/>
    <w:rsid w:val="5FFE1E36"/>
    <w:rsid w:val="60232584"/>
    <w:rsid w:val="607330CE"/>
    <w:rsid w:val="60825176"/>
    <w:rsid w:val="609F2AC4"/>
    <w:rsid w:val="60D86C2E"/>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4DD0CB7"/>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737B3"/>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0A3C51"/>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6FF868DE"/>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453473"/>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096A"/>
    <w:rsid w:val="79316829"/>
    <w:rsid w:val="797E66A9"/>
    <w:rsid w:val="798518A4"/>
    <w:rsid w:val="79A355D5"/>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6668D4"/>
    <w:rsid w:val="7C7C10F6"/>
    <w:rsid w:val="7C853BEA"/>
    <w:rsid w:val="7C881368"/>
    <w:rsid w:val="7CE27788"/>
    <w:rsid w:val="7D0C32F1"/>
    <w:rsid w:val="7D0F408D"/>
    <w:rsid w:val="7D491C6C"/>
    <w:rsid w:val="7D5429C0"/>
    <w:rsid w:val="7D6E6D43"/>
    <w:rsid w:val="7DB57A34"/>
    <w:rsid w:val="7DE60973"/>
    <w:rsid w:val="7DEF0916"/>
    <w:rsid w:val="7E1E5218"/>
    <w:rsid w:val="7E7C2E97"/>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3"/>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3"/>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9"/>
    <w:qFormat/>
    <w:uiPriority w:val="0"/>
    <w:pPr>
      <w:ind w:left="100" w:leftChars="2500"/>
    </w:pPr>
    <w:rPr>
      <w:rFonts w:ascii="宋体"/>
      <w:sz w:val="24"/>
      <w:szCs w:val="21"/>
      <w:lang w:val="zh-CN"/>
    </w:rPr>
  </w:style>
  <w:style w:type="paragraph" w:styleId="36">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7">
    <w:name w:val="endnote text"/>
    <w:basedOn w:val="1"/>
    <w:link w:val="930"/>
    <w:qFormat/>
    <w:uiPriority w:val="0"/>
    <w:rPr>
      <w:lang w:val="zh-CN"/>
    </w:rPr>
  </w:style>
  <w:style w:type="paragraph" w:styleId="38">
    <w:name w:val="Balloon Text"/>
    <w:basedOn w:val="1"/>
    <w:link w:val="186"/>
    <w:qFormat/>
    <w:uiPriority w:val="0"/>
    <w:rPr>
      <w:sz w:val="18"/>
      <w:szCs w:val="18"/>
    </w:rPr>
  </w:style>
  <w:style w:type="paragraph" w:styleId="39">
    <w:name w:val="footer"/>
    <w:basedOn w:val="1"/>
    <w:link w:val="381"/>
    <w:qFormat/>
    <w:uiPriority w:val="99"/>
    <w:pPr>
      <w:tabs>
        <w:tab w:val="center" w:pos="4153"/>
        <w:tab w:val="right" w:pos="8306"/>
      </w:tabs>
      <w:snapToGrid w:val="0"/>
      <w:jc w:val="left"/>
    </w:pPr>
    <w:rPr>
      <w:sz w:val="18"/>
      <w:szCs w:val="18"/>
    </w:rPr>
  </w:style>
  <w:style w:type="paragraph" w:styleId="40">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3"/>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0"/>
    <w:qFormat/>
    <w:uiPriority w:val="0"/>
    <w:pPr>
      <w:spacing w:after="120" w:line="480" w:lineRule="auto"/>
    </w:pPr>
  </w:style>
  <w:style w:type="paragraph" w:styleId="56">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4"/>
    <w:qFormat/>
    <w:uiPriority w:val="0"/>
    <w:rPr>
      <w:b/>
      <w:bCs/>
    </w:rPr>
  </w:style>
  <w:style w:type="paragraph" w:styleId="60">
    <w:name w:val="Body Text First Indent"/>
    <w:basedOn w:val="23"/>
    <w:link w:val="319"/>
    <w:qFormat/>
    <w:uiPriority w:val="0"/>
    <w:pPr>
      <w:ind w:firstLine="420"/>
    </w:pPr>
    <w:rPr>
      <w:rFonts w:hAnsi="Calibri" w:cs="Times New Roman"/>
      <w:snapToGrid/>
      <w:szCs w:val="20"/>
    </w:rPr>
  </w:style>
  <w:style w:type="paragraph" w:styleId="61">
    <w:name w:val="Body Text First Indent 2"/>
    <w:basedOn w:val="24"/>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Normal Indent1"/>
    <w:basedOn w:val="1"/>
    <w:qFormat/>
    <w:uiPriority w:val="0"/>
    <w:pPr>
      <w:ind w:firstLine="420" w:firstLineChars="200"/>
    </w:p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59"/>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6"/>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5"/>
    <w:qFormat/>
    <w:uiPriority w:val="0"/>
    <w:rPr>
      <w:rFonts w:ascii="宋体"/>
      <w:kern w:val="2"/>
      <w:sz w:val="24"/>
      <w:szCs w:val="21"/>
      <w:lang w:val="zh-CN"/>
    </w:rPr>
  </w:style>
  <w:style w:type="character" w:customStyle="1" w:styleId="180">
    <w:name w:val="标题 9 Char"/>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8"/>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29"/>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4"/>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8"/>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6"/>
    <w:qFormat/>
    <w:uiPriority w:val="0"/>
    <w:rPr>
      <w:rFonts w:ascii="黑体" w:hAnsi="Courier New" w:eastAsia="黑体"/>
    </w:rPr>
  </w:style>
  <w:style w:type="character" w:customStyle="1" w:styleId="300">
    <w:name w:val="正文文本 2 Char1"/>
    <w:link w:val="55"/>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36"/>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49"/>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0"/>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19"/>
    <w:qFormat/>
    <w:uiPriority w:val="99"/>
    <w:rPr>
      <w:kern w:val="2"/>
      <w:sz w:val="21"/>
      <w:szCs w:val="24"/>
    </w:rPr>
  </w:style>
  <w:style w:type="character" w:customStyle="1" w:styleId="343">
    <w:name w:val="签名 Char"/>
    <w:link w:val="41"/>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2"/>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39"/>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0"/>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7"/>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footer12.xml" Type="http://schemas.openxmlformats.org/officeDocument/2006/relationships/footer"/><Relationship Id="rId25" Target="theme/theme1.xml" Type="http://schemas.openxmlformats.org/officeDocument/2006/relationships/theme"/><Relationship Id="rId26" Target="../customXml/item1.xml" Type="http://schemas.openxmlformats.org/officeDocument/2006/relationships/customXml"/><Relationship Id="rId27" Target="numbering.xml" Type="http://schemas.openxmlformats.org/officeDocument/2006/relationships/numbering"/><Relationship Id="rId28" Target="../customXml/item2.xml" Type="http://schemas.openxmlformats.org/officeDocument/2006/relationships/customXml"/><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35869</Words>
  <Characters>38126</Characters>
  <Lines>281</Lines>
  <Paragraphs>79</Paragraphs>
  <TotalTime>21</TotalTime>
  <ScaleCrop>false</ScaleCrop>
  <LinksUpToDate>false</LinksUpToDate>
  <CharactersWithSpaces>43588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金佳霖</cp:lastModifiedBy>
  <cp:lastPrinted>2021-12-27T03:06:00Z</cp:lastPrinted>
  <dcterms:modified xsi:type="dcterms:W3CDTF">2023-09-09T03:42:54Z</dcterms:modified>
  <cp:revision>303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9BBDCF84DACB4A6BB4CE2CB75AA6DDF8_13</vt:lpwstr>
  </property>
</Properties>
</file>