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adjustRightInd/>
        <w:spacing w:line="360" w:lineRule="auto"/>
        <w:rPr>
          <w:rFonts w:ascii="仿宋" w:hAnsi="仿宋" w:eastAsia="仿宋" w:cs="仿宋_GB2312"/>
          <w:b/>
          <w:color w:val="auto"/>
          <w:sz w:val="48"/>
          <w:szCs w:val="48"/>
          <w:highlight w:val="none"/>
        </w:rPr>
      </w:pPr>
    </w:p>
    <w:p>
      <w:pPr>
        <w:pStyle w:val="26"/>
        <w:rPr>
          <w:color w:val="auto"/>
          <w:highlight w:val="none"/>
        </w:rPr>
      </w:pPr>
    </w:p>
    <w:p>
      <w:pPr>
        <w:shd w:val="clear" w:color="auto" w:fill="FFFFFF"/>
        <w:tabs>
          <w:tab w:val="left" w:pos="4500"/>
        </w:tabs>
        <w:snapToGrid w:val="0"/>
        <w:spacing w:line="360" w:lineRule="auto"/>
        <w:jc w:val="center"/>
        <w:textAlignment w:val="bottom"/>
        <w:rPr>
          <w:rFonts w:hint="eastAsia" w:ascii="仿宋" w:hAnsi="仿宋" w:eastAsia="仿宋" w:cs="宋体"/>
          <w:b/>
          <w:bCs/>
          <w:color w:val="auto"/>
          <w:sz w:val="52"/>
          <w:szCs w:val="52"/>
          <w:highlight w:val="none"/>
        </w:rPr>
      </w:pPr>
      <w:r>
        <w:rPr>
          <w:rFonts w:hint="eastAsia" w:ascii="仿宋" w:hAnsi="仿宋" w:eastAsia="仿宋" w:cs="宋体"/>
          <w:b/>
          <w:bCs/>
          <w:color w:val="auto"/>
          <w:sz w:val="52"/>
          <w:szCs w:val="52"/>
          <w:highlight w:val="none"/>
          <w:lang w:eastAsia="zh-CN"/>
        </w:rPr>
        <w:t>消费投诉举报辅助处置费用</w:t>
      </w:r>
      <w:r>
        <w:rPr>
          <w:rFonts w:hint="eastAsia" w:ascii="仿宋" w:hAnsi="仿宋" w:eastAsia="仿宋" w:cs="宋体"/>
          <w:b/>
          <w:bCs/>
          <w:color w:val="auto"/>
          <w:sz w:val="52"/>
          <w:szCs w:val="52"/>
          <w:highlight w:val="none"/>
        </w:rPr>
        <w:t>项目</w:t>
      </w:r>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p>
    <w:p>
      <w:pPr>
        <w:pStyle w:val="26"/>
        <w:rPr>
          <w:rFonts w:ascii="仿宋" w:hAnsi="仿宋" w:eastAsia="仿宋" w:cs="宋体"/>
          <w:color w:val="auto"/>
          <w:highlight w:val="none"/>
        </w:rPr>
      </w:pPr>
    </w:p>
    <w:p>
      <w:pPr>
        <w:pStyle w:val="27"/>
        <w:rPr>
          <w:rFonts w:ascii="仿宋" w:hAnsi="仿宋" w:eastAsia="仿宋" w:cs="宋体"/>
          <w:color w:val="auto"/>
          <w:highlight w:val="none"/>
        </w:rPr>
      </w:pPr>
    </w:p>
    <w:p>
      <w:pPr>
        <w:pStyle w:val="27"/>
        <w:rPr>
          <w:rFonts w:ascii="仿宋" w:hAnsi="仿宋" w:eastAsia="仿宋" w:cs="宋体"/>
          <w:color w:val="auto"/>
          <w:highlight w:val="none"/>
        </w:rPr>
      </w:pP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w:t>
      </w:r>
      <w:r>
        <w:rPr>
          <w:rFonts w:hint="eastAsia" w:ascii="仿宋" w:hAnsi="仿宋" w:eastAsia="仿宋" w:cs="宋体"/>
          <w:b/>
          <w:bCs/>
          <w:color w:val="auto"/>
          <w:sz w:val="36"/>
          <w:szCs w:val="36"/>
          <w:highlight w:val="none"/>
          <w:lang w:eastAsia="zh-CN"/>
        </w:rPr>
        <w:t>HZZR-F230130N</w:t>
      </w:r>
      <w:r>
        <w:rPr>
          <w:rFonts w:ascii="仿宋" w:hAnsi="仿宋" w:eastAsia="仿宋" w:cs="宋体"/>
          <w:b/>
          <w:bCs/>
          <w:color w:val="auto"/>
          <w:sz w:val="36"/>
          <w:szCs w:val="36"/>
          <w:highlight w:val="none"/>
        </w:rPr>
        <w:t xml:space="preserve"> </w:t>
      </w:r>
    </w:p>
    <w:p>
      <w:pPr>
        <w:shd w:val="clear" w:color="auto" w:fill="FFFFFF"/>
        <w:snapToGrid w:val="0"/>
        <w:spacing w:line="360" w:lineRule="auto"/>
        <w:textAlignment w:val="bottom"/>
        <w:rPr>
          <w:rFonts w:ascii="仿宋" w:hAnsi="仿宋" w:eastAsia="仿宋" w:cs="宋体"/>
          <w:b/>
          <w:bCs/>
          <w:color w:val="auto"/>
          <w:sz w:val="48"/>
          <w:szCs w:val="48"/>
          <w:highlight w:val="none"/>
        </w:rPr>
      </w:pPr>
    </w:p>
    <w:p>
      <w:pPr>
        <w:shd w:val="clear" w:color="auto" w:fill="FFFFFF"/>
        <w:snapToGrid w:val="0"/>
        <w:spacing w:line="360" w:lineRule="auto"/>
        <w:textAlignment w:val="bottom"/>
        <w:rPr>
          <w:rFonts w:ascii="仿宋" w:hAnsi="仿宋" w:eastAsia="仿宋" w:cs="宋体"/>
          <w:b/>
          <w:bCs/>
          <w:color w:val="auto"/>
          <w:sz w:val="48"/>
          <w:szCs w:val="48"/>
          <w:highlight w:val="none"/>
        </w:rPr>
      </w:pP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hint="eastAsia" w:ascii="仿宋" w:hAnsi="仿宋" w:eastAsia="仿宋" w:cs="宋体"/>
          <w:color w:val="auto"/>
          <w:sz w:val="48"/>
          <w:szCs w:val="48"/>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0"/>
                <wp:effectExtent l="9525" t="6350" r="8890" b="1270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mTC/UAAAACQEAAA8AAAAA&#10;AAAAAQAgAAAAIgAAAGRycy9kb3ducmV2LnhtbFBLAQIUABQAAAAIAIdO4kAw1eWv3wEAAKYDAAAO&#10;AAAAAAAAAAEAIAAAACMBAABkcnMvZTJvRG9jLnhtbFBLBQYAAAAABgAGAFkBAAB0BQ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426"/>
        <w:jc w:val="center"/>
        <w:textAlignment w:val="bottom"/>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lang w:eastAsia="zh-CN"/>
        </w:rPr>
        <w:t>杭州市余杭区市场监督管理局</w:t>
      </w:r>
    </w:p>
    <w:p>
      <w:pPr>
        <w:shd w:val="clear" w:color="auto" w:fill="FFFFFF"/>
        <w:snapToGrid w:val="0"/>
        <w:spacing w:line="360" w:lineRule="auto"/>
        <w:ind w:firstLine="426"/>
        <w:jc w:val="center"/>
        <w:textAlignment w:val="bottom"/>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rPr>
        <w:t>招标代理机构：</w:t>
      </w:r>
      <w:r>
        <w:rPr>
          <w:rFonts w:hint="eastAsia" w:ascii="仿宋" w:hAnsi="仿宋" w:eastAsia="仿宋" w:cs="宋体"/>
          <w:b/>
          <w:bCs/>
          <w:color w:val="auto"/>
          <w:sz w:val="30"/>
          <w:szCs w:val="30"/>
          <w:highlight w:val="none"/>
          <w:lang w:eastAsia="zh-CN"/>
        </w:rPr>
        <w:t>杭州中瑞招标代理有限公司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w:t>
      </w:r>
      <w:r>
        <w:rPr>
          <w:rFonts w:hint="eastAsia" w:ascii="仿宋" w:hAnsi="仿宋" w:eastAsia="仿宋" w:cs="宋体"/>
          <w:b/>
          <w:bCs/>
          <w:color w:val="auto"/>
          <w:sz w:val="30"/>
          <w:szCs w:val="30"/>
          <w:highlight w:val="none"/>
          <w:lang w:val="en-US" w:eastAsia="zh-CN"/>
        </w:rPr>
        <w:t>三</w:t>
      </w:r>
      <w:r>
        <w:rPr>
          <w:rFonts w:hint="eastAsia" w:ascii="仿宋" w:hAnsi="仿宋" w:eastAsia="仿宋" w:cs="宋体"/>
          <w:b/>
          <w:bCs/>
          <w:color w:val="auto"/>
          <w:sz w:val="30"/>
          <w:szCs w:val="30"/>
          <w:highlight w:val="none"/>
        </w:rPr>
        <w:t>年</w:t>
      </w:r>
      <w:r>
        <w:rPr>
          <w:rFonts w:hint="eastAsia" w:ascii="仿宋" w:hAnsi="仿宋" w:eastAsia="仿宋" w:cs="宋体"/>
          <w:b/>
          <w:bCs/>
          <w:color w:val="auto"/>
          <w:sz w:val="30"/>
          <w:szCs w:val="30"/>
          <w:highlight w:val="none"/>
          <w:lang w:val="en-US" w:eastAsia="zh-CN"/>
        </w:rPr>
        <w:t>二</w:t>
      </w:r>
      <w:r>
        <w:rPr>
          <w:rFonts w:hint="eastAsia" w:ascii="仿宋" w:hAnsi="仿宋" w:eastAsia="仿宋" w:cs="宋体"/>
          <w:b/>
          <w:bCs/>
          <w:color w:val="auto"/>
          <w:sz w:val="30"/>
          <w:szCs w:val="30"/>
          <w:highlight w:val="none"/>
        </w:rPr>
        <w:t>月</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bookmarkStart w:id="0" w:name="_Hlt67893495"/>
      <w:bookmarkEnd w:id="0"/>
    </w:p>
    <w:p>
      <w:pP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br w:type="page"/>
      </w:r>
    </w:p>
    <w:p>
      <w:pPr>
        <w:spacing w:line="360" w:lineRule="auto"/>
        <w:jc w:val="center"/>
        <w:rPr>
          <w:rFonts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u w:val="single"/>
          <w:lang w:eastAsia="zh-CN"/>
        </w:rPr>
        <w:t>消费投诉举报辅助处置费用</w:t>
      </w:r>
      <w:r>
        <w:rPr>
          <w:rFonts w:hint="eastAsia" w:ascii="仿宋" w:hAnsi="仿宋" w:eastAsia="仿宋"/>
          <w:color w:val="auto"/>
          <w:sz w:val="24"/>
          <w:highlight w:val="none"/>
        </w:rPr>
        <w:t>项目的潜在投标人应在政采云平台（</w:t>
      </w:r>
      <w:r>
        <w:rPr>
          <w:color w:val="auto"/>
          <w:highlight w:val="none"/>
        </w:rPr>
        <w:fldChar w:fldCharType="begin"/>
      </w:r>
      <w:r>
        <w:rPr>
          <w:color w:val="auto"/>
          <w:highlight w:val="none"/>
        </w:rPr>
        <w:instrText xml:space="preserve"> HYPERLINK "https://www.zcygov.cn/）获取（下载）招标文件，并于2022年2月%20%20日9点0分00秒" </w:instrText>
      </w:r>
      <w:r>
        <w:rPr>
          <w:color w:val="auto"/>
          <w:highlight w:val="none"/>
        </w:rPr>
        <w:fldChar w:fldCharType="separate"/>
      </w:r>
      <w:r>
        <w:rPr>
          <w:rStyle w:val="77"/>
          <w:rFonts w:ascii="仿宋" w:hAnsi="仿宋" w:eastAsia="仿宋" w:cs="Times New Roman"/>
          <w:snapToGrid/>
          <w:color w:val="auto"/>
          <w:kern w:val="2"/>
          <w:sz w:val="24"/>
          <w:szCs w:val="24"/>
          <w:highlight w:val="none"/>
        </w:rPr>
        <w:t>https://www.zcygov.cn/）获取（下载）招标文件，并于</w:t>
      </w:r>
      <w:r>
        <w:rPr>
          <w:rStyle w:val="77"/>
          <w:rFonts w:hint="eastAsia" w:ascii="仿宋" w:hAnsi="仿宋" w:eastAsia="仿宋" w:cs="Times New Roman"/>
          <w:snapToGrid/>
          <w:color w:val="auto"/>
          <w:kern w:val="2"/>
          <w:sz w:val="24"/>
          <w:szCs w:val="24"/>
          <w:highlight w:val="none"/>
          <w:lang w:eastAsia="zh-CN"/>
        </w:rPr>
        <w:t>202</w:t>
      </w:r>
      <w:r>
        <w:rPr>
          <w:rStyle w:val="77"/>
          <w:rFonts w:hint="eastAsia" w:ascii="仿宋" w:hAnsi="仿宋" w:eastAsia="仿宋" w:cs="Times New Roman"/>
          <w:snapToGrid/>
          <w:color w:val="auto"/>
          <w:kern w:val="2"/>
          <w:sz w:val="24"/>
          <w:szCs w:val="24"/>
          <w:highlight w:val="none"/>
          <w:lang w:val="en-US" w:eastAsia="zh-CN"/>
        </w:rPr>
        <w:t>3</w:t>
      </w:r>
      <w:r>
        <w:rPr>
          <w:rStyle w:val="77"/>
          <w:rFonts w:hint="eastAsia" w:ascii="仿宋" w:hAnsi="仿宋" w:eastAsia="仿宋" w:cs="Times New Roman"/>
          <w:snapToGrid/>
          <w:color w:val="auto"/>
          <w:kern w:val="2"/>
          <w:sz w:val="24"/>
          <w:szCs w:val="24"/>
          <w:highlight w:val="none"/>
          <w:lang w:eastAsia="zh-CN"/>
        </w:rPr>
        <w:t>年</w:t>
      </w:r>
      <w:r>
        <w:rPr>
          <w:rStyle w:val="77"/>
          <w:rFonts w:hint="eastAsia" w:ascii="仿宋" w:hAnsi="仿宋" w:eastAsia="仿宋" w:cs="Times New Roman"/>
          <w:snapToGrid/>
          <w:color w:val="auto"/>
          <w:kern w:val="2"/>
          <w:sz w:val="24"/>
          <w:szCs w:val="24"/>
          <w:highlight w:val="none"/>
          <w:lang w:val="en-US" w:eastAsia="zh-CN"/>
        </w:rPr>
        <w:t>03</w:t>
      </w:r>
      <w:r>
        <w:rPr>
          <w:rStyle w:val="77"/>
          <w:rFonts w:hint="eastAsia" w:ascii="仿宋" w:hAnsi="仿宋" w:eastAsia="仿宋" w:cs="Times New Roman"/>
          <w:snapToGrid/>
          <w:color w:val="auto"/>
          <w:kern w:val="2"/>
          <w:sz w:val="24"/>
          <w:szCs w:val="24"/>
          <w:highlight w:val="none"/>
          <w:lang w:eastAsia="zh-CN"/>
        </w:rPr>
        <w:t>月</w:t>
      </w:r>
      <w:r>
        <w:rPr>
          <w:rStyle w:val="77"/>
          <w:rFonts w:hint="eastAsia" w:ascii="仿宋" w:hAnsi="仿宋" w:eastAsia="仿宋" w:cs="Times New Roman"/>
          <w:snapToGrid/>
          <w:color w:val="auto"/>
          <w:kern w:val="2"/>
          <w:sz w:val="24"/>
          <w:szCs w:val="24"/>
          <w:highlight w:val="none"/>
          <w:lang w:val="en-US" w:eastAsia="zh-CN"/>
        </w:rPr>
        <w:t>03</w:t>
      </w:r>
      <w:r>
        <w:rPr>
          <w:rStyle w:val="77"/>
          <w:rFonts w:hint="eastAsia" w:ascii="仿宋" w:hAnsi="仿宋" w:eastAsia="仿宋" w:cs="Times New Roman"/>
          <w:snapToGrid/>
          <w:color w:val="auto"/>
          <w:kern w:val="2"/>
          <w:sz w:val="24"/>
          <w:szCs w:val="24"/>
          <w:highlight w:val="none"/>
          <w:lang w:eastAsia="zh-CN"/>
        </w:rPr>
        <w:t>日</w:t>
      </w:r>
      <w:r>
        <w:rPr>
          <w:rStyle w:val="77"/>
          <w:rFonts w:hint="eastAsia" w:ascii="仿宋" w:hAnsi="仿宋" w:eastAsia="仿宋" w:cs="Times New Roman"/>
          <w:snapToGrid/>
          <w:color w:val="auto"/>
          <w:kern w:val="2"/>
          <w:sz w:val="24"/>
          <w:szCs w:val="24"/>
          <w:highlight w:val="none"/>
          <w:lang w:val="en-US" w:eastAsia="zh-CN"/>
        </w:rPr>
        <w:t>13</w:t>
      </w:r>
      <w:r>
        <w:rPr>
          <w:rStyle w:val="77"/>
          <w:rFonts w:hint="eastAsia" w:ascii="仿宋" w:hAnsi="仿宋" w:eastAsia="仿宋" w:cs="Times New Roman"/>
          <w:snapToGrid/>
          <w:color w:val="auto"/>
          <w:kern w:val="2"/>
          <w:sz w:val="24"/>
          <w:szCs w:val="24"/>
          <w:highlight w:val="none"/>
        </w:rPr>
        <w:t>点</w:t>
      </w:r>
      <w:r>
        <w:rPr>
          <w:rStyle w:val="77"/>
          <w:rFonts w:hint="eastAsia" w:ascii="仿宋" w:hAnsi="仿宋" w:eastAsia="仿宋" w:cs="Times New Roman"/>
          <w:snapToGrid/>
          <w:color w:val="auto"/>
          <w:kern w:val="2"/>
          <w:sz w:val="24"/>
          <w:szCs w:val="24"/>
          <w:highlight w:val="none"/>
          <w:lang w:val="en-US" w:eastAsia="zh-CN"/>
        </w:rPr>
        <w:t>30</w:t>
      </w:r>
      <w:r>
        <w:rPr>
          <w:rStyle w:val="77"/>
          <w:rFonts w:hint="eastAsia" w:ascii="仿宋" w:hAnsi="仿宋" w:eastAsia="仿宋" w:cs="Times New Roman"/>
          <w:snapToGrid/>
          <w:color w:val="auto"/>
          <w:kern w:val="2"/>
          <w:sz w:val="24"/>
          <w:szCs w:val="24"/>
          <w:highlight w:val="none"/>
        </w:rPr>
        <w:t>分</w:t>
      </w:r>
      <w:r>
        <w:rPr>
          <w:rStyle w:val="77"/>
          <w:rFonts w:hint="eastAsia" w:ascii="仿宋" w:hAnsi="仿宋" w:eastAsia="仿宋" w:cs="Times New Roman"/>
          <w:bCs/>
          <w:snapToGrid/>
          <w:color w:val="auto"/>
          <w:kern w:val="2"/>
          <w:sz w:val="24"/>
          <w:szCs w:val="24"/>
          <w:highlight w:val="none"/>
        </w:rPr>
        <w:t>00秒</w:t>
      </w:r>
      <w:r>
        <w:rPr>
          <w:rStyle w:val="77"/>
          <w:rFonts w:hint="eastAsia" w:ascii="仿宋" w:hAnsi="仿宋" w:eastAsia="仿宋" w:cs="Times New Roman"/>
          <w:bCs/>
          <w:snapToGrid/>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一、项目基本情况</w:t>
      </w:r>
      <w:r>
        <w:rPr>
          <w:rFonts w:ascii="仿宋" w:hAnsi="仿宋" w:eastAsia="仿宋"/>
          <w:b/>
          <w:color w:val="auto"/>
          <w:sz w:val="24"/>
          <w:highlight w:val="none"/>
        </w:rPr>
        <w:t xml:space="preserve">                                            </w:t>
      </w:r>
    </w:p>
    <w:p>
      <w:pPr>
        <w:spacing w:line="360" w:lineRule="auto"/>
        <w:rPr>
          <w:rFonts w:hint="eastAsia" w:ascii="仿宋" w:hAnsi="仿宋" w:eastAsia="仿宋"/>
          <w:color w:val="auto"/>
          <w:sz w:val="24"/>
          <w:highlight w:val="none"/>
          <w:lang w:eastAsia="zh-CN"/>
        </w:rPr>
      </w:pPr>
      <w:r>
        <w:rPr>
          <w:rFonts w:ascii="仿宋" w:hAnsi="仿宋" w:eastAsia="仿宋"/>
          <w:color w:val="auto"/>
          <w:sz w:val="24"/>
          <w:highlight w:val="none"/>
        </w:rPr>
        <w:t xml:space="preserve">    </w:t>
      </w: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HZZR-F230130N</w:t>
      </w:r>
    </w:p>
    <w:p>
      <w:pPr>
        <w:spacing w:line="360" w:lineRule="auto"/>
        <w:rPr>
          <w:rFonts w:hint="eastAsia" w:ascii="仿宋" w:hAnsi="仿宋" w:eastAsia="仿宋"/>
          <w:b/>
          <w:color w:val="auto"/>
          <w:sz w:val="24"/>
          <w:highlight w:val="none"/>
          <w:lang w:eastAsia="zh-CN"/>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项目名称：</w:t>
      </w:r>
      <w:r>
        <w:rPr>
          <w:rFonts w:hint="eastAsia" w:ascii="仿宋" w:hAnsi="仿宋" w:eastAsia="仿宋"/>
          <w:b/>
          <w:color w:val="auto"/>
          <w:sz w:val="24"/>
          <w:highlight w:val="none"/>
          <w:lang w:eastAsia="zh-CN"/>
        </w:rPr>
        <w:t>消费投诉举报辅助处置费用项目</w:t>
      </w:r>
    </w:p>
    <w:p>
      <w:pPr>
        <w:spacing w:line="360" w:lineRule="auto"/>
        <w:rPr>
          <w:rFonts w:ascii="仿宋" w:hAnsi="仿宋" w:eastAsia="仿宋" w:cs="仿宋_GB2312"/>
          <w:color w:val="auto"/>
          <w:sz w:val="24"/>
          <w:highlight w:val="none"/>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预算金额（元）：</w:t>
      </w:r>
      <w:r>
        <w:rPr>
          <w:rFonts w:hint="eastAsia" w:ascii="仿宋" w:hAnsi="仿宋" w:eastAsia="仿宋"/>
          <w:b/>
          <w:color w:val="auto"/>
          <w:sz w:val="24"/>
          <w:highlight w:val="none"/>
          <w:lang w:val="en-US" w:eastAsia="zh-CN"/>
        </w:rPr>
        <w:t>2</w:t>
      </w:r>
      <w:r>
        <w:rPr>
          <w:rFonts w:ascii="仿宋" w:hAnsi="仿宋" w:eastAsia="仿宋"/>
          <w:b/>
          <w:color w:val="auto"/>
          <w:sz w:val="24"/>
          <w:highlight w:val="none"/>
        </w:rPr>
        <w:t>,</w:t>
      </w:r>
      <w:r>
        <w:rPr>
          <w:rFonts w:hint="eastAsia" w:ascii="仿宋" w:hAnsi="仿宋" w:eastAsia="仿宋"/>
          <w:b/>
          <w:color w:val="auto"/>
          <w:sz w:val="24"/>
          <w:highlight w:val="none"/>
          <w:lang w:val="en-US" w:eastAsia="zh-CN"/>
        </w:rPr>
        <w:t>50</w:t>
      </w:r>
      <w:r>
        <w:rPr>
          <w:rFonts w:ascii="仿宋" w:hAnsi="仿宋" w:eastAsia="仿宋"/>
          <w:b/>
          <w:color w:val="auto"/>
          <w:sz w:val="24"/>
          <w:highlight w:val="none"/>
        </w:rPr>
        <w:t>0</w:t>
      </w:r>
      <w:r>
        <w:rPr>
          <w:rFonts w:hint="eastAsia" w:ascii="仿宋" w:hAnsi="仿宋" w:eastAsia="仿宋"/>
          <w:b/>
          <w:color w:val="auto"/>
          <w:sz w:val="24"/>
          <w:highlight w:val="none"/>
        </w:rPr>
        <w:t>,</w:t>
      </w:r>
      <w:r>
        <w:rPr>
          <w:rFonts w:ascii="仿宋" w:hAnsi="仿宋" w:eastAsia="仿宋"/>
          <w:b/>
          <w:color w:val="auto"/>
          <w:sz w:val="24"/>
          <w:highlight w:val="none"/>
        </w:rPr>
        <w:t>000</w:t>
      </w:r>
    </w:p>
    <w:p>
      <w:pPr>
        <w:spacing w:line="360" w:lineRule="auto"/>
        <w:ind w:firstLine="480"/>
        <w:rPr>
          <w:rFonts w:ascii="仿宋" w:hAnsi="仿宋" w:eastAsia="仿宋" w:cs="仿宋_GB2312"/>
          <w:color w:val="auto"/>
          <w:sz w:val="24"/>
          <w:highlight w:val="none"/>
        </w:rPr>
      </w:pPr>
      <w:r>
        <w:rPr>
          <w:rFonts w:hint="eastAsia" w:ascii="仿宋" w:hAnsi="仿宋" w:eastAsia="仿宋"/>
          <w:b/>
          <w:color w:val="auto"/>
          <w:sz w:val="24"/>
          <w:highlight w:val="none"/>
        </w:rPr>
        <w:t>最高限价（元）：</w:t>
      </w:r>
      <w:r>
        <w:rPr>
          <w:rFonts w:hint="eastAsia" w:ascii="仿宋" w:hAnsi="仿宋" w:eastAsia="仿宋"/>
          <w:b/>
          <w:color w:val="auto"/>
          <w:sz w:val="24"/>
          <w:highlight w:val="none"/>
          <w:lang w:val="en-US" w:eastAsia="zh-CN"/>
        </w:rPr>
        <w:t>2</w:t>
      </w:r>
      <w:r>
        <w:rPr>
          <w:rFonts w:ascii="仿宋" w:hAnsi="仿宋" w:eastAsia="仿宋"/>
          <w:b/>
          <w:color w:val="auto"/>
          <w:sz w:val="24"/>
          <w:highlight w:val="none"/>
        </w:rPr>
        <w:t>,</w:t>
      </w:r>
      <w:r>
        <w:rPr>
          <w:rFonts w:hint="eastAsia" w:ascii="仿宋" w:hAnsi="仿宋" w:eastAsia="仿宋"/>
          <w:b/>
          <w:color w:val="auto"/>
          <w:sz w:val="24"/>
          <w:highlight w:val="none"/>
          <w:lang w:val="en-US" w:eastAsia="zh-CN"/>
        </w:rPr>
        <w:t>50</w:t>
      </w:r>
      <w:r>
        <w:rPr>
          <w:rFonts w:ascii="仿宋" w:hAnsi="仿宋" w:eastAsia="仿宋"/>
          <w:b/>
          <w:color w:val="auto"/>
          <w:sz w:val="24"/>
          <w:highlight w:val="none"/>
        </w:rPr>
        <w:t>0</w:t>
      </w:r>
      <w:r>
        <w:rPr>
          <w:rFonts w:hint="eastAsia" w:ascii="仿宋" w:hAnsi="仿宋" w:eastAsia="仿宋"/>
          <w:b/>
          <w:color w:val="auto"/>
          <w:sz w:val="24"/>
          <w:highlight w:val="none"/>
        </w:rPr>
        <w:t>,</w:t>
      </w:r>
      <w:r>
        <w:rPr>
          <w:rFonts w:ascii="仿宋" w:hAnsi="仿宋" w:eastAsia="仿宋"/>
          <w:b/>
          <w:color w:val="auto"/>
          <w:sz w:val="24"/>
          <w:highlight w:val="none"/>
        </w:rPr>
        <w:t>000</w:t>
      </w:r>
    </w:p>
    <w:p>
      <w:pPr>
        <w:pStyle w:val="5"/>
        <w:spacing w:line="360" w:lineRule="auto"/>
        <w:ind w:firstLine="480"/>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采购需求：</w:t>
      </w:r>
      <w:r>
        <w:rPr>
          <w:rFonts w:hint="eastAsia" w:ascii="仿宋" w:hAnsi="仿宋" w:eastAsia="仿宋"/>
          <w:b w:val="0"/>
          <w:bCs/>
          <w:color w:val="auto"/>
          <w:sz w:val="24"/>
          <w:highlight w:val="none"/>
          <w:lang w:eastAsia="zh-CN"/>
        </w:rPr>
        <w:t>消费投诉举报辅助处置费用</w:t>
      </w:r>
      <w:r>
        <w:rPr>
          <w:rFonts w:hint="eastAsia" w:ascii="仿宋" w:hAnsi="仿宋" w:eastAsia="仿宋"/>
          <w:b w:val="0"/>
          <w:bCs/>
          <w:color w:val="auto"/>
          <w:sz w:val="24"/>
          <w:highlight w:val="none"/>
        </w:rPr>
        <w:t>项目主要内容： 负责</w:t>
      </w:r>
      <w:r>
        <w:rPr>
          <w:rFonts w:hint="eastAsia" w:ascii="仿宋" w:hAnsi="仿宋" w:eastAsia="仿宋"/>
          <w:b w:val="0"/>
          <w:bCs/>
          <w:color w:val="auto"/>
          <w:sz w:val="24"/>
          <w:highlight w:val="none"/>
          <w:lang w:eastAsia="zh-CN"/>
        </w:rPr>
        <w:t>余杭区市场监管局投诉举报受理、分流、审核、反馈、回访，包括投诉举报“三率”催办（</w:t>
      </w:r>
      <w:r>
        <w:rPr>
          <w:rFonts w:hint="eastAsia" w:ascii="仿宋" w:hAnsi="仿宋" w:eastAsia="仿宋"/>
          <w:b w:val="0"/>
          <w:bCs/>
          <w:color w:val="auto"/>
          <w:sz w:val="24"/>
          <w:highlight w:val="none"/>
          <w:lang w:val="en-US" w:eastAsia="zh-CN"/>
        </w:rPr>
        <w:t>“投诉按时初查率”、“投诉按时办结率”、“举报按时处核率”</w:t>
      </w:r>
      <w:r>
        <w:rPr>
          <w:rFonts w:hint="eastAsia" w:ascii="仿宋" w:hAnsi="仿宋" w:eastAsia="仿宋"/>
          <w:b w:val="0"/>
          <w:bCs/>
          <w:color w:val="auto"/>
          <w:sz w:val="24"/>
          <w:highlight w:val="none"/>
          <w:lang w:eastAsia="zh-CN"/>
        </w:rPr>
        <w:t>），浙江</w:t>
      </w:r>
      <w:r>
        <w:rPr>
          <w:rFonts w:hint="eastAsia" w:ascii="仿宋" w:hAnsi="仿宋" w:eastAsia="仿宋"/>
          <w:b w:val="0"/>
          <w:bCs/>
          <w:color w:val="auto"/>
          <w:sz w:val="24"/>
          <w:highlight w:val="none"/>
          <w:lang w:val="en-US" w:eastAsia="zh-CN"/>
        </w:rPr>
        <w:t>省民呼我为统一平台信访件减量控量、区效能指数测评、国家信访件满意率、110联动值班执勤等。同时每季度对全局投诉举报情况进行分析，重点包括投诉类型、投诉主体、投诉原因、重复件数量，找出问题并提出有效的解决对策。深入基层市场监管所一线，对长期投诉举报较多的区域，协助属地市场监管所开展投诉举报处置工作，每年处置不少于4万件。</w:t>
      </w:r>
    </w:p>
    <w:p>
      <w:pPr>
        <w:pStyle w:val="5"/>
        <w:spacing w:line="360" w:lineRule="auto"/>
        <w:ind w:firstLine="480"/>
        <w:rPr>
          <w:rFonts w:hint="eastAsia" w:ascii="仿宋" w:hAnsi="仿宋" w:eastAsia="仿宋" w:cs="仿宋_GB2312"/>
          <w:snapToGrid/>
          <w:color w:val="auto"/>
          <w:kern w:val="2"/>
          <w:sz w:val="24"/>
          <w:szCs w:val="24"/>
          <w:highlight w:val="none"/>
          <w:lang w:eastAsia="zh-CN"/>
        </w:rPr>
      </w:pPr>
      <w:r>
        <w:rPr>
          <w:rFonts w:hint="eastAsia" w:ascii="仿宋" w:hAnsi="仿宋" w:eastAsia="仿宋"/>
          <w:b/>
          <w:color w:val="auto"/>
          <w:sz w:val="24"/>
          <w:highlight w:val="none"/>
          <w:lang w:val="en-US" w:eastAsia="zh-CN"/>
        </w:rPr>
        <w:t>备注：</w:t>
      </w:r>
      <w:r>
        <w:rPr>
          <w:rFonts w:hint="eastAsia" w:ascii="仿宋" w:hAnsi="仿宋" w:eastAsia="仿宋"/>
          <w:b/>
          <w:color w:val="auto"/>
          <w:sz w:val="24"/>
          <w:highlight w:val="none"/>
        </w:rPr>
        <w:t>详见第三部分“采购需求”要求</w:t>
      </w:r>
      <w:r>
        <w:rPr>
          <w:rFonts w:hint="eastAsia" w:ascii="仿宋" w:hAnsi="仿宋" w:eastAsia="仿宋"/>
          <w:b/>
          <w:color w:val="auto"/>
          <w:sz w:val="24"/>
          <w:highlight w:val="none"/>
          <w:lang w:eastAsia="zh-CN"/>
        </w:rPr>
        <w:t>。</w:t>
      </w:r>
    </w:p>
    <w:p>
      <w:pPr>
        <w:pStyle w:val="84"/>
        <w:rPr>
          <w:rFonts w:hint="default" w:eastAsia="仿宋"/>
          <w:b/>
          <w:bCs/>
          <w:color w:val="auto"/>
          <w:highlight w:val="none"/>
          <w:lang w:val="en-US" w:eastAsia="zh-CN"/>
        </w:rPr>
      </w:pPr>
      <w:r>
        <w:rPr>
          <w:rFonts w:hint="eastAsia"/>
          <w:b/>
          <w:bCs/>
          <w:color w:val="auto"/>
          <w:highlight w:val="none"/>
        </w:rPr>
        <w:t>合同履约期限：</w:t>
      </w:r>
      <w:r>
        <w:rPr>
          <w:rFonts w:hint="eastAsia"/>
          <w:b/>
          <w:bCs/>
          <w:color w:val="auto"/>
          <w:highlight w:val="none"/>
          <w:lang w:val="en-US" w:eastAsia="zh-CN"/>
        </w:rPr>
        <w:t>12个月。</w:t>
      </w:r>
    </w:p>
    <w:p>
      <w:pPr>
        <w:pStyle w:val="5"/>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sdt>
        <w:sdtPr>
          <w:rPr>
            <w:rFonts w:hint="eastAsia" w:ascii="仿宋" w:hAnsi="仿宋" w:eastAsia="仿宋"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Wingdings" w:hAnsi="Wingdings" w:eastAsia="仿宋" w:cs="Segoe UI Symbol"/>
              <w:snapToGrid w:val="0"/>
              <w:color w:val="auto"/>
              <w:kern w:val="0"/>
              <w:sz w:val="24"/>
              <w:szCs w:val="20"/>
              <w:highlight w:val="none"/>
              <w:lang w:val="en-US" w:eastAsia="zh-CN" w:bidi="ar-SA"/>
            </w:rPr>
            <w:t>þ</w:t>
          </w:r>
        </w:sdtContent>
      </w:sdt>
      <w:r>
        <w:rPr>
          <w:rFonts w:hint="eastAsia" w:ascii="仿宋" w:hAnsi="仿宋" w:eastAsia="仿宋"/>
          <w:b/>
          <w:color w:val="auto"/>
          <w:sz w:val="24"/>
          <w:highlight w:val="none"/>
        </w:rPr>
        <w:t>是，</w:t>
      </w:r>
      <w:sdt>
        <w:sdtPr>
          <w:rPr>
            <w:rFonts w:hint="eastAsia" w:ascii="仿宋" w:hAnsi="仿宋" w:eastAsia="仿宋"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hint="eastAsia" w:ascii="MS Gothic" w:hAnsi="MS Gothic" w:eastAsia="仿宋" w:cs="Arial"/>
              <w:snapToGrid w:val="0"/>
              <w:color w:val="auto"/>
              <w:kern w:val="0"/>
              <w:sz w:val="24"/>
              <w:szCs w:val="20"/>
              <w:highlight w:val="none"/>
              <w:lang w:val="en-US" w:eastAsia="zh-CN" w:bidi="ar-SA"/>
            </w:rPr>
            <w:t>☐</w:t>
          </w:r>
        </w:sdtContent>
      </w:sdt>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bookmarkStart w:id="11" w:name="_Hlk110952067"/>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 以联合体形式投标的，提供联合协议；</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color w:val="auto"/>
          <w:sz w:val="24"/>
          <w:highlight w:val="none"/>
        </w:rPr>
        <w:t>3.</w:t>
      </w:r>
      <w:r>
        <w:rPr>
          <w:rFonts w:hint="eastAsia" w:ascii="仿宋" w:hAnsi="仿宋" w:eastAsia="仿宋" w:cs="仿宋"/>
          <w:snapToGrid w:val="0"/>
          <w:kern w:val="28"/>
          <w:sz w:val="24"/>
          <w:szCs w:val="20"/>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widowControl/>
        <w:numPr>
          <w:ilvl w:val="0"/>
          <w:numId w:val="1"/>
        </w:numPr>
        <w:snapToGrid w:val="0"/>
        <w:spacing w:line="360" w:lineRule="auto"/>
        <w:ind w:firstLine="480" w:firstLineChars="200"/>
        <w:jc w:val="left"/>
        <w:rPr>
          <w:rFonts w:hint="default" w:ascii="仿宋" w:hAnsi="仿宋" w:eastAsia="仿宋" w:cs="仿宋"/>
          <w:b w:val="0"/>
          <w:bCs w:val="0"/>
          <w:color w:val="auto"/>
          <w:kern w:val="2"/>
          <w:sz w:val="24"/>
          <w:szCs w:val="24"/>
          <w:highlight w:val="none"/>
          <w:lang w:val="en-US" w:eastAsia="zh-CN" w:bidi="ar-SA"/>
        </w:rPr>
      </w:pPr>
      <w:r>
        <w:rPr>
          <w:rFonts w:ascii="仿宋" w:hAnsi="仿宋" w:eastAsia="仿宋"/>
          <w:color w:val="auto"/>
          <w:sz w:val="24"/>
          <w:highlight w:val="none"/>
        </w:rPr>
        <w:t>本项目的特定资格要求：</w:t>
      </w:r>
      <w:r>
        <w:rPr>
          <w:rFonts w:hint="eastAsia" w:ascii="仿宋" w:hAnsi="仿宋" w:eastAsia="仿宋"/>
          <w:color w:val="auto"/>
          <w:sz w:val="24"/>
          <w:highlight w:val="none"/>
        </w:rPr>
        <w:t>无</w:t>
      </w:r>
    </w:p>
    <w:p>
      <w:pPr>
        <w:widowControl/>
        <w:numPr>
          <w:ilvl w:val="0"/>
          <w:numId w:val="1"/>
        </w:numPr>
        <w:snapToGrid w:val="0"/>
        <w:spacing w:line="360" w:lineRule="auto"/>
        <w:ind w:firstLine="480" w:firstLineChars="200"/>
        <w:jc w:val="left"/>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1"/>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三、获取招标文件</w:t>
      </w:r>
      <w:r>
        <w:rPr>
          <w:rFonts w:ascii="仿宋" w:hAnsi="仿宋" w:eastAsia="仿宋"/>
          <w:b/>
          <w:color w:val="auto"/>
          <w:sz w:val="24"/>
          <w:highlight w:val="non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w:t>
      </w:r>
      <w:r>
        <w:rPr>
          <w:rFonts w:hint="eastAsia" w:ascii="仿宋" w:hAnsi="仿宋" w:eastAsia="仿宋"/>
          <w:color w:val="auto"/>
          <w:sz w:val="24"/>
          <w:highlight w:val="none"/>
          <w:u w:val="single"/>
          <w:lang w:val="en-US" w:eastAsia="zh-CN"/>
        </w:rPr>
        <w:t>3</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03</w:t>
      </w:r>
      <w:r>
        <w:rPr>
          <w:rFonts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03</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202</w:t>
      </w:r>
      <w:r>
        <w:rPr>
          <w:rFonts w:hint="eastAsia" w:ascii="仿宋" w:hAnsi="仿宋" w:eastAsia="仿宋"/>
          <w:color w:val="auto"/>
          <w:sz w:val="24"/>
          <w:highlight w:val="none"/>
          <w:u w:val="single"/>
          <w:lang w:val="en-US" w:eastAsia="zh-CN"/>
        </w:rPr>
        <w:t>3</w:t>
      </w:r>
      <w:r>
        <w:rPr>
          <w:rFonts w:hint="eastAsia" w:ascii="仿宋" w:hAnsi="仿宋" w:eastAsia="仿宋"/>
          <w:color w:val="auto"/>
          <w:sz w:val="24"/>
          <w:highlight w:val="none"/>
          <w:u w:val="single"/>
          <w:lang w:eastAsia="zh-CN"/>
        </w:rPr>
        <w:t>年</w:t>
      </w:r>
      <w:r>
        <w:rPr>
          <w:rFonts w:hint="eastAsia" w:ascii="仿宋" w:hAnsi="仿宋" w:eastAsia="仿宋"/>
          <w:color w:val="auto"/>
          <w:sz w:val="24"/>
          <w:highlight w:val="none"/>
          <w:u w:val="single"/>
          <w:lang w:val="en-US" w:eastAsia="zh-CN"/>
        </w:rPr>
        <w:t>03</w:t>
      </w:r>
      <w:r>
        <w:rPr>
          <w:rFonts w:hint="eastAsia" w:ascii="仿宋" w:hAnsi="仿宋" w:eastAsia="仿宋"/>
          <w:color w:val="auto"/>
          <w:sz w:val="24"/>
          <w:highlight w:val="none"/>
          <w:u w:val="single"/>
          <w:lang w:eastAsia="zh-CN"/>
        </w:rPr>
        <w:t>月</w:t>
      </w:r>
      <w:r>
        <w:rPr>
          <w:rFonts w:hint="eastAsia" w:ascii="仿宋" w:hAnsi="仿宋" w:eastAsia="仿宋"/>
          <w:color w:val="auto"/>
          <w:sz w:val="24"/>
          <w:highlight w:val="none"/>
          <w:u w:val="single"/>
          <w:lang w:val="en-US" w:eastAsia="zh-CN"/>
        </w:rPr>
        <w:t>03</w:t>
      </w:r>
      <w:r>
        <w:rPr>
          <w:rFonts w:hint="eastAsia" w:ascii="仿宋" w:hAnsi="仿宋" w:eastAsia="仿宋"/>
          <w:color w:val="auto"/>
          <w:sz w:val="24"/>
          <w:highlight w:val="none"/>
          <w:u w:val="single"/>
          <w:lang w:eastAsia="zh-CN"/>
        </w:rPr>
        <w:t>日</w:t>
      </w:r>
      <w:r>
        <w:rPr>
          <w:rFonts w:hint="eastAsia" w:ascii="仿宋" w:hAnsi="仿宋" w:eastAsia="仿宋"/>
          <w:color w:val="auto"/>
          <w:sz w:val="24"/>
          <w:highlight w:val="none"/>
          <w:u w:val="single"/>
          <w:lang w:val="en-US" w:eastAsia="zh-CN"/>
        </w:rPr>
        <w:t>13</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3</w:t>
      </w:r>
      <w:r>
        <w:rPr>
          <w:rFonts w:hint="eastAsia" w:ascii="仿宋" w:hAnsi="仿宋" w:eastAsia="仿宋"/>
          <w:color w:val="auto"/>
          <w:sz w:val="24"/>
          <w:highlight w:val="none"/>
          <w:u w:val="single"/>
        </w:rPr>
        <w:t>0分</w:t>
      </w:r>
      <w:r>
        <w:rPr>
          <w:rFonts w:hint="eastAsia" w:ascii="仿宋" w:hAnsi="仿宋" w:eastAsia="仿宋"/>
          <w:bCs/>
          <w:color w:val="auto"/>
          <w:sz w:val="24"/>
          <w:highlight w:val="none"/>
          <w:u w:val="single"/>
        </w:rPr>
        <w:t xml:space="preserve"> </w:t>
      </w:r>
      <w:r>
        <w:rPr>
          <w:rFonts w:hint="eastAsia" w:ascii="仿宋" w:hAnsi="仿宋" w:eastAsia="仿宋"/>
          <w:color w:val="auto"/>
          <w:sz w:val="24"/>
          <w:highlight w:val="none"/>
        </w:rPr>
        <w:t>（北京时间）</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lang w:eastAsia="zh-CN"/>
        </w:rPr>
        <w:t>202</w:t>
      </w:r>
      <w:r>
        <w:rPr>
          <w:rFonts w:hint="eastAsia" w:ascii="仿宋" w:hAnsi="仿宋" w:eastAsia="仿宋"/>
          <w:color w:val="auto"/>
          <w:sz w:val="24"/>
          <w:highlight w:val="none"/>
          <w:u w:val="single"/>
          <w:lang w:val="en-US" w:eastAsia="zh-CN"/>
        </w:rPr>
        <w:t>3</w:t>
      </w:r>
      <w:r>
        <w:rPr>
          <w:rFonts w:hint="eastAsia" w:ascii="仿宋" w:hAnsi="仿宋" w:eastAsia="仿宋"/>
          <w:color w:val="auto"/>
          <w:sz w:val="24"/>
          <w:highlight w:val="none"/>
          <w:u w:val="single"/>
          <w:lang w:eastAsia="zh-CN"/>
        </w:rPr>
        <w:t>年</w:t>
      </w:r>
      <w:r>
        <w:rPr>
          <w:rFonts w:hint="eastAsia" w:ascii="仿宋" w:hAnsi="仿宋" w:eastAsia="仿宋"/>
          <w:color w:val="auto"/>
          <w:sz w:val="24"/>
          <w:highlight w:val="none"/>
          <w:u w:val="single"/>
          <w:lang w:val="en-US" w:eastAsia="zh-CN"/>
        </w:rPr>
        <w:t>03</w:t>
      </w:r>
      <w:r>
        <w:rPr>
          <w:rFonts w:hint="eastAsia" w:ascii="仿宋" w:hAnsi="仿宋" w:eastAsia="仿宋"/>
          <w:color w:val="auto"/>
          <w:sz w:val="24"/>
          <w:highlight w:val="none"/>
          <w:u w:val="single"/>
          <w:lang w:eastAsia="zh-CN"/>
        </w:rPr>
        <w:t>月</w:t>
      </w:r>
      <w:r>
        <w:rPr>
          <w:rFonts w:hint="eastAsia" w:ascii="仿宋" w:hAnsi="仿宋" w:eastAsia="仿宋"/>
          <w:color w:val="auto"/>
          <w:sz w:val="24"/>
          <w:highlight w:val="none"/>
          <w:u w:val="single"/>
          <w:lang w:val="en-US" w:eastAsia="zh-CN"/>
        </w:rPr>
        <w:t>03</w:t>
      </w:r>
      <w:r>
        <w:rPr>
          <w:rFonts w:hint="eastAsia" w:ascii="仿宋" w:hAnsi="仿宋" w:eastAsia="仿宋"/>
          <w:color w:val="auto"/>
          <w:sz w:val="24"/>
          <w:highlight w:val="none"/>
          <w:u w:val="single"/>
          <w:lang w:eastAsia="zh-CN"/>
        </w:rPr>
        <w:t>日</w:t>
      </w:r>
      <w:r>
        <w:rPr>
          <w:rFonts w:hint="eastAsia" w:ascii="仿宋" w:hAnsi="仿宋" w:eastAsia="仿宋"/>
          <w:color w:val="auto"/>
          <w:sz w:val="24"/>
          <w:highlight w:val="none"/>
          <w:u w:val="single"/>
          <w:lang w:val="en-US" w:eastAsia="zh-CN"/>
        </w:rPr>
        <w:t>13</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3</w:t>
      </w:r>
      <w:r>
        <w:rPr>
          <w:rFonts w:hint="eastAsia" w:ascii="仿宋" w:hAnsi="仿宋" w:eastAsia="仿宋"/>
          <w:color w:val="auto"/>
          <w:sz w:val="24"/>
          <w:highlight w:val="none"/>
          <w:u w:val="single"/>
        </w:rPr>
        <w:t>0分</w:t>
      </w:r>
      <w:r>
        <w:rPr>
          <w:rFonts w:hint="eastAsia" w:ascii="仿宋" w:hAnsi="仿宋" w:eastAsia="仿宋"/>
          <w:bCs/>
          <w:color w:val="auto"/>
          <w:sz w:val="24"/>
          <w:highlight w:val="none"/>
          <w:u w:val="singl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r>
        <w:rPr>
          <w:rFonts w:hint="eastAsia" w:ascii="仿宋" w:hAnsi="仿宋" w:eastAsia="仿宋"/>
          <w:color w:val="auto"/>
          <w:sz w:val="24"/>
          <w:highlight w:val="none"/>
        </w:rPr>
        <w:t>杭州市临平区南苑街道河南埭路108号临平新天地3号楼3</w:t>
      </w:r>
      <w:r>
        <w:rPr>
          <w:rFonts w:hint="eastAsia" w:ascii="仿宋" w:hAnsi="仿宋" w:eastAsia="仿宋"/>
          <w:color w:val="auto"/>
          <w:sz w:val="24"/>
          <w:highlight w:val="none"/>
          <w:lang w:val="en-US" w:eastAsia="zh-CN"/>
        </w:rPr>
        <w:t>01室</w:t>
      </w:r>
      <w:r>
        <w:rPr>
          <w:rFonts w:hint="eastAsia" w:ascii="仿宋" w:hAnsi="仿宋" w:eastAsia="仿宋"/>
          <w:color w:val="auto"/>
          <w:sz w:val="24"/>
          <w:highlight w:val="none"/>
          <w:lang w:eastAsia="zh-CN"/>
        </w:rPr>
        <w:t>。</w:t>
      </w:r>
    </w:p>
    <w:p>
      <w:pPr>
        <w:spacing w:line="360" w:lineRule="auto"/>
        <w:rPr>
          <w:rFonts w:hint="eastAsia" w:ascii="仿宋" w:hAnsi="仿宋" w:eastAsia="仿宋" w:cs="Times New Roman"/>
          <w:b/>
          <w:color w:val="auto"/>
          <w:sz w:val="24"/>
          <w:highlight w:val="none"/>
        </w:rPr>
      </w:pPr>
      <w:r>
        <w:rPr>
          <w:rFonts w:hint="eastAsia" w:ascii="仿宋" w:hAnsi="仿宋" w:eastAsia="仿宋" w:cs="Times New Roman"/>
          <w:b/>
          <w:color w:val="auto"/>
          <w:sz w:val="24"/>
          <w:highlight w:val="none"/>
          <w:lang w:val="en-US" w:eastAsia="zh-CN"/>
        </w:rPr>
        <w:t>五、</w:t>
      </w:r>
      <w:r>
        <w:rPr>
          <w:rFonts w:hint="eastAsia" w:ascii="仿宋" w:hAnsi="仿宋" w:eastAsia="仿宋" w:cs="Times New Roman"/>
          <w:b/>
          <w:color w:val="auto"/>
          <w:sz w:val="24"/>
          <w:highlight w:val="none"/>
        </w:rPr>
        <w:t>采购意向公开链接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"https://zfcg.czt.zj.gov.cn/innerUsed_noticeDetails/index.html?noticeId=9221438&amp;utm=web-government-front.49399a16.0.0.d06b7110a2a111ed91f7032723140903"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color w:val="auto"/>
          <w:sz w:val="24"/>
          <w:szCs w:val="24"/>
          <w:highlight w:val="none"/>
        </w:rPr>
        <w:t>https://zfcg.czt.zj.gov.cn/innerUsed_noticeDetails/index.html?noticeId=9221438&amp;utm=web-government-front.49399a16.0.0.d06b7110a2a111ed91f7032723140903</w:t>
      </w:r>
      <w:r>
        <w:rPr>
          <w:rFonts w:hint="eastAsia" w:ascii="宋体" w:hAnsi="宋体" w:eastAsia="宋体" w:cs="宋体"/>
          <w:color w:val="auto"/>
          <w:sz w:val="24"/>
          <w:szCs w:val="24"/>
          <w:highlight w:val="none"/>
        </w:rPr>
        <w:fldChar w:fldCharType="end"/>
      </w:r>
    </w:p>
    <w:p>
      <w:pPr>
        <w:spacing w:line="360" w:lineRule="auto"/>
        <w:rPr>
          <w:rFonts w:ascii="仿宋" w:hAnsi="仿宋" w:eastAsia="仿宋"/>
          <w:color w:val="auto"/>
          <w:sz w:val="24"/>
          <w:highlight w:val="none"/>
        </w:rPr>
      </w:pPr>
      <w:r>
        <w:rPr>
          <w:rFonts w:hint="eastAsia" w:ascii="仿宋" w:hAnsi="仿宋" w:eastAsia="仿宋"/>
          <w:b/>
          <w:color w:val="auto"/>
          <w:sz w:val="24"/>
          <w:highlight w:val="none"/>
          <w:lang w:val="en-US" w:eastAsia="zh-CN"/>
        </w:rPr>
        <w:t>六</w:t>
      </w:r>
      <w:r>
        <w:rPr>
          <w:rFonts w:hint="eastAsia" w:ascii="仿宋" w:hAnsi="仿宋" w:eastAsia="仿宋"/>
          <w:b/>
          <w:color w:val="auto"/>
          <w:sz w:val="24"/>
          <w:highlight w:val="none"/>
        </w:rPr>
        <w:t>、公告期限</w:t>
      </w:r>
      <w:r>
        <w:rPr>
          <w:rFonts w:ascii="仿宋" w:hAnsi="仿宋" w:eastAsia="仿宋"/>
          <w:b/>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七</w:t>
      </w:r>
      <w:r>
        <w:rPr>
          <w:rFonts w:hint="eastAsia" w:ascii="仿宋" w:hAnsi="仿宋" w:eastAsia="仿宋"/>
          <w:b/>
          <w:color w:val="auto"/>
          <w:sz w:val="24"/>
          <w:highlight w:val="none"/>
        </w:rPr>
        <w:t>、其他补充事宜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招标文件的获取：使用账号登录或者使用CA登录政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采云平台；进入“项目采购”应用，在获取采购文件菜单中选择项目，获取招标文件；④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采云平台完成本项目的电子交易活动，平台不接受未按上述方式获取招标文件的供应商进行投标活动；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对未按上述方式获取招标文件的供应商对该文件提出的质疑，采购人或采购代理机构将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不提供招标文件纸质版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八</w:t>
      </w:r>
      <w:r>
        <w:rPr>
          <w:rFonts w:hint="eastAsia" w:ascii="仿宋" w:hAnsi="仿宋" w:eastAsia="仿宋"/>
          <w:b/>
          <w:color w:val="auto"/>
          <w:sz w:val="24"/>
          <w:highlight w:val="none"/>
        </w:rPr>
        <w:t>、对本次采购提出询问、质疑、投诉，请按以下方式联系</w:t>
      </w:r>
    </w:p>
    <w:p>
      <w:pPr>
        <w:pStyle w:val="964"/>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 xml:space="preserve"> 采购人信息</w:t>
      </w:r>
    </w:p>
    <w:p>
      <w:pPr>
        <w:widowControl/>
        <w:snapToGrid w:val="0"/>
        <w:spacing w:line="360" w:lineRule="auto"/>
        <w:ind w:firstLine="480" w:firstLine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杭州市余杭区市场监督管理局</w:t>
      </w:r>
    </w:p>
    <w:p>
      <w:pPr>
        <w:widowControl/>
        <w:snapToGrid w:val="0"/>
        <w:spacing w:line="360" w:lineRule="auto"/>
        <w:ind w:firstLine="480" w:firstLineChars="200"/>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lang w:eastAsia="zh-CN"/>
        </w:rPr>
        <w:t>杭州市余杭区五常街道中国电信浙江创新产业园1幢北楼4楼</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w:t>
      </w:r>
      <w:r>
        <w:rPr>
          <w:rFonts w:hint="eastAsia" w:ascii="仿宋" w:hAnsi="仿宋" w:eastAsia="仿宋" w:cs="宋体"/>
          <w:color w:val="auto"/>
          <w:kern w:val="0"/>
          <w:sz w:val="24"/>
          <w:highlight w:val="none"/>
          <w:lang w:val="en-US" w:eastAsia="zh-CN"/>
        </w:rPr>
        <w:t>陈娅菁</w:t>
      </w:r>
      <w:r>
        <w:rPr>
          <w:rFonts w:hint="eastAsia" w:ascii="仿宋" w:hAnsi="仿宋" w:eastAsia="仿宋" w:cs="宋体"/>
          <w:color w:val="auto"/>
          <w:kern w:val="0"/>
          <w:sz w:val="24"/>
          <w:highlight w:val="none"/>
        </w:rPr>
        <w:t xml:space="preserve"> </w:t>
      </w:r>
      <w:r>
        <w:rPr>
          <w:rFonts w:ascii="仿宋" w:hAnsi="仿宋" w:eastAsia="仿宋" w:cs="宋体"/>
          <w:color w:val="auto"/>
          <w:kern w:val="0"/>
          <w:sz w:val="24"/>
          <w:highlight w:val="none"/>
        </w:rPr>
        <w:t xml:space="preserve"> </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w:t>
      </w:r>
      <w:r>
        <w:rPr>
          <w:rFonts w:hint="eastAsia" w:ascii="仿宋" w:hAnsi="仿宋" w:eastAsia="仿宋" w:cs="宋体"/>
          <w:color w:val="auto"/>
          <w:kern w:val="0"/>
          <w:sz w:val="24"/>
          <w:highlight w:val="none"/>
        </w:rPr>
        <w:t>0571-89392127</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val="en-US" w:eastAsia="zh-CN"/>
        </w:rPr>
        <w:t>胡凯凯</w:t>
      </w:r>
      <w:r>
        <w:rPr>
          <w:rFonts w:ascii="仿宋" w:hAnsi="仿宋" w:eastAsia="仿宋" w:cs="宋体"/>
          <w:color w:val="auto"/>
          <w:kern w:val="0"/>
          <w:sz w:val="24"/>
          <w:highlight w:val="none"/>
        </w:rPr>
        <w:t xml:space="preserve"> </w:t>
      </w:r>
    </w:p>
    <w:p>
      <w:pPr>
        <w:widowControl/>
        <w:snapToGrid w:val="0"/>
        <w:spacing w:line="360" w:lineRule="auto"/>
        <w:ind w:firstLine="480" w:firstLineChars="200"/>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0571-</w:t>
      </w:r>
      <w:r>
        <w:rPr>
          <w:rFonts w:hint="eastAsia" w:ascii="仿宋" w:hAnsi="仿宋" w:eastAsia="仿宋" w:cs="宋体"/>
          <w:color w:val="auto"/>
          <w:kern w:val="0"/>
          <w:sz w:val="24"/>
          <w:highlight w:val="none"/>
          <w:lang w:val="en-US" w:eastAsia="zh-CN"/>
        </w:rPr>
        <w:t>88729063</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 xml:space="preserve">2. </w:t>
      </w:r>
      <w:r>
        <w:rPr>
          <w:rFonts w:hint="eastAsia" w:ascii="仿宋" w:hAnsi="仿宋" w:eastAsia="仿宋" w:cs="宋体"/>
          <w:color w:val="auto"/>
          <w:sz w:val="24"/>
          <w:highlight w:val="none"/>
        </w:rPr>
        <w:t>采购代理机构信息</w:t>
      </w:r>
    </w:p>
    <w:p>
      <w:pPr>
        <w:pStyle w:val="964"/>
        <w:adjustRightInd w:val="0"/>
        <w:snapToGrid w:val="0"/>
        <w:ind w:firstLine="480"/>
        <w:rPr>
          <w:rFonts w:hint="eastAsia" w:ascii="仿宋" w:hAnsi="仿宋" w:eastAsia="仿宋"/>
          <w:color w:val="auto"/>
          <w:szCs w:val="24"/>
          <w:highlight w:val="none"/>
          <w:lang w:eastAsia="zh-CN"/>
        </w:rPr>
      </w:pPr>
      <w:r>
        <w:rPr>
          <w:rFonts w:hint="eastAsia" w:ascii="仿宋" w:hAnsi="仿宋" w:eastAsia="仿宋"/>
          <w:color w:val="auto"/>
          <w:szCs w:val="24"/>
          <w:highlight w:val="none"/>
        </w:rPr>
        <w:t>名称：</w:t>
      </w:r>
      <w:r>
        <w:rPr>
          <w:rFonts w:hint="eastAsia" w:ascii="仿宋" w:hAnsi="仿宋" w:eastAsia="仿宋"/>
          <w:color w:val="auto"/>
          <w:szCs w:val="24"/>
          <w:highlight w:val="none"/>
          <w:lang w:eastAsia="zh-CN"/>
        </w:rPr>
        <w:t>杭州中瑞招标代理有限公司</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地址：杭州市临平区南苑街道河南埭路108号临平新天地3号楼3</w:t>
      </w:r>
      <w:r>
        <w:rPr>
          <w:rFonts w:hint="eastAsia" w:ascii="仿宋" w:hAnsi="仿宋" w:eastAsia="仿宋"/>
          <w:color w:val="auto"/>
          <w:szCs w:val="24"/>
          <w:highlight w:val="none"/>
          <w:lang w:val="en-US" w:eastAsia="zh-CN"/>
        </w:rPr>
        <w:t>楼</w:t>
      </w:r>
    </w:p>
    <w:p>
      <w:pPr>
        <w:pStyle w:val="964"/>
        <w:adjustRightInd w:val="0"/>
        <w:snapToGrid w:val="0"/>
        <w:ind w:firstLine="480"/>
        <w:rPr>
          <w:rFonts w:hint="eastAsia" w:ascii="仿宋" w:hAnsi="仿宋" w:eastAsia="仿宋"/>
          <w:color w:val="auto"/>
          <w:szCs w:val="24"/>
          <w:highlight w:val="none"/>
          <w:lang w:eastAsia="zh-CN"/>
        </w:rPr>
      </w:pPr>
      <w:r>
        <w:rPr>
          <w:rFonts w:hint="eastAsia" w:ascii="仿宋" w:hAnsi="仿宋" w:eastAsia="仿宋"/>
          <w:color w:val="auto"/>
          <w:szCs w:val="24"/>
          <w:highlight w:val="none"/>
        </w:rPr>
        <w:t>项目联系人：</w:t>
      </w:r>
      <w:r>
        <w:rPr>
          <w:rFonts w:hint="eastAsia" w:ascii="仿宋" w:hAnsi="仿宋" w:eastAsia="仿宋"/>
          <w:color w:val="auto"/>
          <w:szCs w:val="24"/>
          <w:highlight w:val="none"/>
          <w:lang w:val="en-US" w:eastAsia="zh-CN"/>
        </w:rPr>
        <w:t>金佳霖</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项目联系方式：0571-86111691</w:t>
      </w:r>
    </w:p>
    <w:p>
      <w:pPr>
        <w:pStyle w:val="964"/>
        <w:adjustRightInd w:val="0"/>
        <w:snapToGrid w:val="0"/>
        <w:ind w:firstLine="480"/>
        <w:rPr>
          <w:rFonts w:hint="eastAsia" w:ascii="仿宋" w:hAnsi="仿宋" w:eastAsia="仿宋"/>
          <w:color w:val="auto"/>
          <w:szCs w:val="24"/>
          <w:highlight w:val="none"/>
          <w:lang w:eastAsia="zh-CN"/>
        </w:rPr>
      </w:pPr>
      <w:r>
        <w:rPr>
          <w:rFonts w:hint="eastAsia" w:ascii="仿宋" w:hAnsi="仿宋" w:eastAsia="仿宋"/>
          <w:color w:val="auto"/>
          <w:szCs w:val="24"/>
          <w:highlight w:val="none"/>
        </w:rPr>
        <w:t>质疑联系人：秦沙金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质疑联系方式：</w:t>
      </w:r>
      <w:r>
        <w:rPr>
          <w:rFonts w:ascii="宋体" w:hAnsi="宋体" w:eastAsia="宋体" w:cs="宋体"/>
          <w:b w:val="0"/>
          <w:bCs w:val="0"/>
          <w:color w:val="auto"/>
          <w:sz w:val="24"/>
          <w:szCs w:val="24"/>
          <w:highlight w:val="none"/>
        </w:rPr>
        <w:t>0571-86111691</w:t>
      </w:r>
      <w:r>
        <w:rPr>
          <w:rFonts w:hint="eastAsia" w:ascii="仿宋" w:hAnsi="仿宋" w:eastAsia="仿宋"/>
          <w:color w:val="auto"/>
          <w:sz w:val="24"/>
          <w:highlight w:val="none"/>
        </w:rPr>
        <w:t xml:space="preserve"> </w:t>
      </w:r>
    </w:p>
    <w:p>
      <w:pPr>
        <w:numPr>
          <w:ilvl w:val="0"/>
          <w:numId w:val="2"/>
        </w:numPr>
        <w:spacing w:line="360" w:lineRule="auto"/>
        <w:ind w:left="480" w:leftChars="0" w:firstLine="0" w:firstLineChars="0"/>
        <w:rPr>
          <w:rFonts w:ascii="仿宋" w:hAnsi="仿宋" w:eastAsia="仿宋"/>
          <w:color w:val="auto"/>
          <w:sz w:val="24"/>
          <w:highlight w:val="none"/>
        </w:rPr>
      </w:pPr>
      <w:r>
        <w:rPr>
          <w:rFonts w:ascii="仿宋" w:hAnsi="仿宋" w:eastAsia="仿宋"/>
          <w:color w:val="auto"/>
          <w:sz w:val="24"/>
          <w:highlight w:val="none"/>
        </w:rPr>
        <w:t xml:space="preserve">同级政府采购监督管理部门            </w:t>
      </w:r>
      <w:bookmarkStart w:id="12" w:name="_Toc76824065"/>
    </w:p>
    <w:p>
      <w:pPr>
        <w:numPr>
          <w:ilvl w:val="0"/>
          <w:numId w:val="0"/>
        </w:numPr>
        <w:spacing w:line="360" w:lineRule="auto"/>
        <w:ind w:left="480" w:leftChars="0"/>
        <w:rPr>
          <w:rFonts w:ascii="仿宋" w:hAnsi="仿宋" w:eastAsia="仿宋"/>
          <w:color w:val="auto"/>
          <w:sz w:val="24"/>
          <w:highlight w:val="none"/>
        </w:rPr>
      </w:pPr>
      <w:r>
        <w:rPr>
          <w:rFonts w:ascii="仿宋" w:hAnsi="仿宋" w:eastAsia="仿宋"/>
          <w:color w:val="auto"/>
          <w:sz w:val="24"/>
          <w:highlight w:val="none"/>
        </w:rPr>
        <w:t>名称：杭州市余杭区财政局</w:t>
      </w:r>
      <w:bookmarkEnd w:id="12"/>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3" w:name="_Toc76824066"/>
      <w:r>
        <w:rPr>
          <w:rFonts w:ascii="仿宋" w:hAnsi="仿宋" w:eastAsia="仿宋"/>
          <w:color w:val="auto"/>
          <w:sz w:val="24"/>
          <w:highlight w:val="none"/>
        </w:rPr>
        <w:t>地址：杭州市余杭区</w:t>
      </w:r>
      <w:r>
        <w:rPr>
          <w:rFonts w:hint="eastAsia" w:ascii="仿宋" w:hAnsi="仿宋" w:eastAsia="仿宋"/>
          <w:color w:val="auto"/>
          <w:sz w:val="24"/>
          <w:highlight w:val="none"/>
        </w:rPr>
        <w:t>仓前街道文一西路1500号</w:t>
      </w:r>
      <w:r>
        <w:rPr>
          <w:rFonts w:hint="eastAsia" w:ascii="仿宋" w:hAnsi="仿宋" w:eastAsia="仿宋"/>
          <w:color w:val="auto"/>
          <w:sz w:val="24"/>
          <w:highlight w:val="none"/>
          <w:lang w:val="en-US" w:eastAsia="zh-CN"/>
        </w:rPr>
        <w:t>8</w:t>
      </w:r>
      <w:r>
        <w:rPr>
          <w:rFonts w:ascii="仿宋" w:hAnsi="仿宋" w:eastAsia="仿宋"/>
          <w:color w:val="auto"/>
          <w:sz w:val="24"/>
          <w:highlight w:val="none"/>
        </w:rPr>
        <w:t>号楼</w:t>
      </w:r>
      <w:bookmarkEnd w:id="13"/>
      <w:r>
        <w:rPr>
          <w:rFonts w:ascii="仿宋" w:hAnsi="仿宋" w:eastAsia="仿宋"/>
          <w:color w:val="auto"/>
          <w:sz w:val="24"/>
          <w:highlight w:val="none"/>
        </w:rPr>
        <w:t> </w:t>
      </w:r>
      <w:r>
        <w:rPr>
          <w:rFonts w:hint="eastAsia" w:ascii="仿宋" w:hAnsi="仿宋" w:eastAsia="仿宋"/>
          <w:color w:val="auto"/>
          <w:sz w:val="24"/>
          <w:highlight w:val="none"/>
          <w:lang w:val="en-US" w:eastAsia="zh-CN"/>
        </w:rPr>
        <w:t>12楼</w:t>
      </w:r>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4" w:name="_Toc76824067"/>
      <w:r>
        <w:rPr>
          <w:rFonts w:ascii="仿宋" w:hAnsi="仿宋" w:eastAsia="仿宋"/>
          <w:color w:val="auto"/>
          <w:sz w:val="24"/>
          <w:highlight w:val="none"/>
        </w:rPr>
        <w:t>传真：</w:t>
      </w:r>
      <w:r>
        <w:rPr>
          <w:rFonts w:hint="eastAsia" w:ascii="仿宋" w:hAnsi="仿宋" w:eastAsia="仿宋"/>
          <w:color w:val="auto"/>
          <w:sz w:val="24"/>
          <w:highlight w:val="none"/>
        </w:rPr>
        <w:t>/</w:t>
      </w:r>
      <w:bookmarkEnd w:id="14"/>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5" w:name="_Toc76824068"/>
      <w:r>
        <w:rPr>
          <w:rFonts w:ascii="仿宋" w:hAnsi="仿宋" w:eastAsia="仿宋"/>
          <w:color w:val="auto"/>
          <w:sz w:val="24"/>
          <w:highlight w:val="none"/>
        </w:rPr>
        <w:t>联系人 ：杜国强</w:t>
      </w:r>
      <w:bookmarkEnd w:id="15"/>
      <w:r>
        <w:rPr>
          <w:rFonts w:ascii="仿宋" w:hAnsi="仿宋" w:eastAsia="仿宋"/>
          <w:color w:val="auto"/>
          <w:sz w:val="24"/>
          <w:highlight w:val="none"/>
        </w:rPr>
        <w:t xml:space="preserve"> 　　　　　　　　　　　</w:t>
      </w:r>
    </w:p>
    <w:p>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监督投诉电话：0571-88728858</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lang w:val="zh-CN"/>
              </w:rPr>
              <w:t>有关本项目实施所需的所有费用（含税费）均计入报价。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_GB2312"/>
                <w:b/>
                <w:color w:val="auto"/>
                <w:kern w:val="0"/>
                <w:sz w:val="24"/>
                <w:highlight w:val="none"/>
                <w:lang w:val="zh-CN"/>
              </w:rPr>
              <w:t>提醒：验收时检测费用由采购人承担，不包含在投标总价中。</w:t>
            </w:r>
          </w:p>
          <w:p>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numPr>
                <w:ilvl w:val="0"/>
                <w:numId w:val="3"/>
              </w:num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numPr>
                <w:ilvl w:val="0"/>
                <w:numId w:val="3"/>
              </w:numPr>
              <w:snapToGrid w:val="0"/>
              <w:spacing w:line="400" w:lineRule="exact"/>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pPr>
              <w:numPr>
                <w:ilvl w:val="0"/>
                <w:numId w:val="3"/>
              </w:numPr>
              <w:snapToGrid w:val="0"/>
              <w:spacing w:line="400" w:lineRule="exact"/>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numPr>
                <w:ilvl w:val="0"/>
                <w:numId w:val="3"/>
              </w:numPr>
              <w:snapToGrid w:val="0"/>
              <w:spacing w:line="400" w:lineRule="exact"/>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（1）本项目接受联合体投标（仅限中型企业与小微企业、小微企业与小微企业组成联合体），联合体投标的联合体各方承担连带责任；</w:t>
            </w:r>
          </w:p>
          <w:p>
            <w:pPr>
              <w:snapToGrid w:val="0"/>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）供应商以联合体形式投标的：提供联合协议和声明函，中小微企业须提供中小企业声明函（附件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），符合《关于促进残疾人就业政府采购政策的通知》（财库〔</w:t>
            </w:r>
            <w:r>
              <w:rPr>
                <w:rFonts w:ascii="仿宋" w:hAnsi="仿宋" w:eastAsia="仿宋"/>
                <w:color w:val="auto"/>
                <w:sz w:val="24"/>
                <w:highlight w:val="none"/>
              </w:rPr>
              <w:t>2017</w:t>
            </w:r>
            <w:r>
              <w:rPr>
                <w:rFonts w:hint="eastAsia" w:ascii="仿宋" w:hAnsi="仿宋" w:eastAsia="仿宋"/>
                <w:color w:val="auto"/>
                <w:sz w:val="24"/>
                <w:highlight w:val="none"/>
              </w:rPr>
              <w:t>〕</w:t>
            </w:r>
            <w:r>
              <w:rPr>
                <w:rFonts w:ascii="仿宋" w:hAnsi="仿宋" w:eastAsia="仿宋"/>
                <w:color w:val="auto"/>
                <w:sz w:val="24"/>
                <w:highlight w:val="none"/>
              </w:rPr>
              <w:t>141</w:t>
            </w:r>
            <w:r>
              <w:rPr>
                <w:rFonts w:hint="eastAsia" w:ascii="仿宋" w:hAnsi="仿宋" w:eastAsia="仿宋"/>
                <w:color w:val="auto"/>
                <w:sz w:val="24"/>
                <w:highlight w:val="none"/>
              </w:rPr>
              <w:t>号）规定的条件的残疾人福利性单位视同小型、微型企业</w:t>
            </w:r>
            <w:r>
              <w:rPr>
                <w:rFonts w:ascii="仿宋" w:hAnsi="仿宋" w:eastAsia="仿宋"/>
                <w:color w:val="auto"/>
                <w:sz w:val="24"/>
                <w:highlight w:val="none"/>
              </w:rPr>
              <w:t xml:space="preserve">, </w:t>
            </w:r>
            <w:r>
              <w:rPr>
                <w:rFonts w:hint="eastAsia" w:ascii="仿宋" w:hAnsi="仿宋" w:eastAsia="仿宋"/>
                <w:color w:val="auto"/>
                <w:sz w:val="24"/>
                <w:highlight w:val="none"/>
              </w:rPr>
              <w:t>并提供《残疾人福利性单位声明函》（附件</w:t>
            </w: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符合《关于政府采购支持监狱企业发展有关问题的通知》（财库</w:t>
            </w:r>
            <w:r>
              <w:rPr>
                <w:rFonts w:ascii="仿宋" w:hAnsi="仿宋" w:eastAsia="仿宋"/>
                <w:color w:val="auto"/>
                <w:sz w:val="24"/>
                <w:highlight w:val="none"/>
              </w:rPr>
              <w:t>[2014]68</w:t>
            </w:r>
            <w:r>
              <w:rPr>
                <w:rFonts w:hint="eastAsia" w:ascii="仿宋" w:hAnsi="仿宋" w:eastAsia="仿宋"/>
                <w:color w:val="auto"/>
                <w:sz w:val="24"/>
                <w:highlight w:val="none"/>
              </w:rPr>
              <w:t>号）规定的监狱企业并提供由省级以上监狱管理局、戒毒管理局（含新疆生产建设兵团）出具的属于监狱企业证明文件的，视同为小型、微型企业。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p>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pPr>
              <w:snapToGrid w:val="0"/>
              <w:spacing w:line="400" w:lineRule="exact"/>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sdt>
              <w:sdtPr>
                <w:rPr>
                  <w:rFonts w:hint="eastAsia" w:ascii="仿宋" w:hAnsi="仿宋" w:eastAsia="仿宋"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400" w:lineRule="exact"/>
              <w:rPr>
                <w:rFonts w:ascii="仿宋" w:hAnsi="仿宋" w:eastAsia="仿宋"/>
                <w:color w:val="auto"/>
                <w:sz w:val="24"/>
                <w:szCs w:val="20"/>
                <w:highlight w:val="none"/>
              </w:rPr>
            </w:pPr>
            <w:sdt>
              <w:sdtPr>
                <w:rPr>
                  <w:rFonts w:hint="eastAsia" w:ascii="仿宋" w:hAnsi="仿宋" w:eastAsia="仿宋"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sdt>
              <w:sdtPr>
                <w:rPr>
                  <w:rFonts w:hint="eastAsia" w:ascii="仿宋" w:hAnsi="仿宋" w:eastAsia="仿宋"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400" w:lineRule="exact"/>
              <w:rPr>
                <w:rFonts w:ascii="仿宋" w:hAnsi="仿宋" w:eastAsia="仿宋"/>
                <w:color w:val="auto"/>
                <w:kern w:val="0"/>
                <w:sz w:val="24"/>
                <w:highlight w:val="none"/>
              </w:rPr>
            </w:pPr>
            <w:sdt>
              <w:sdtPr>
                <w:rPr>
                  <w:rFonts w:hint="eastAsia" w:ascii="仿宋" w:hAnsi="仿宋" w:eastAsia="仿宋"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4"/>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4"/>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4"/>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4"/>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sdt>
              <w:sdtPr>
                <w:rPr>
                  <w:rFonts w:hint="eastAsia" w:ascii="仿宋" w:hAnsi="仿宋" w:eastAsia="仿宋" w:cs="Arial"/>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否；</w:t>
            </w:r>
            <w:sdt>
              <w:sdtPr>
                <w:rPr>
                  <w:rFonts w:hint="eastAsia" w:ascii="仿宋" w:hAnsi="仿宋" w:eastAsia="仿宋"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4"/>
              </w:numPr>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4"/>
              </w:numPr>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4"/>
              </w:numPr>
              <w:snapToGrid w:val="0"/>
              <w:spacing w:line="400" w:lineRule="exact"/>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sdt>
              <w:sdtPr>
                <w:rPr>
                  <w:rFonts w:hint="eastAsia" w:ascii="仿宋" w:hAnsi="仿宋" w:eastAsia="仿宋"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400" w:lineRule="exact"/>
              <w:rPr>
                <w:rFonts w:ascii="仿宋" w:hAnsi="仿宋" w:eastAsia="仿宋"/>
                <w:color w:val="auto"/>
                <w:kern w:val="0"/>
                <w:sz w:val="24"/>
                <w:highlight w:val="none"/>
              </w:rPr>
            </w:pPr>
            <w:sdt>
              <w:sdtPr>
                <w:rPr>
                  <w:rFonts w:hint="eastAsia" w:ascii="仿宋" w:hAnsi="仿宋" w:eastAsia="仿宋"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hint="eastAsia" w:ascii="MS Gothic" w:hAnsi="MS Gothic" w:eastAsia="仿宋" w:cs="Arial"/>
                    <w:color w:val="auto"/>
                    <w:kern w:val="0"/>
                    <w:sz w:val="24"/>
                    <w:szCs w:val="24"/>
                    <w:highlight w:val="none"/>
                    <w:lang w:val="en-US" w:eastAsia="zh-CN" w:bidi="ar-SA"/>
                  </w:rPr>
                  <w:t>☐</w:t>
                </w:r>
              </w:sdtContent>
            </w:sdt>
            <w:r>
              <w:rPr>
                <w:rFonts w:ascii="仿宋" w:hAnsi="仿宋" w:eastAsia="仿宋"/>
                <w:color w:val="auto"/>
                <w:kern w:val="0"/>
                <w:sz w:val="24"/>
                <w:highlight w:val="none"/>
              </w:rPr>
              <w:t>B组织。</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演示。每个投标人时间不超过</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分钟，讲解次序以投标文件解密时间先后次序为准，</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演示人员不超过</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人。</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结束后按要求解答评标委员会提问。</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w:t>
            </w:r>
            <w:r>
              <w:rPr>
                <w:rFonts w:hint="eastAsia" w:ascii="仿宋" w:hAnsi="仿宋" w:eastAsia="仿宋"/>
                <w:color w:val="auto"/>
                <w:kern w:val="0"/>
                <w:sz w:val="24"/>
                <w:highlight w:val="none"/>
              </w:rPr>
              <w:t>方式：</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现场功能演示。现场讲解地点为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kern w:val="0"/>
                <w:sz w:val="24"/>
                <w:highlight w:val="none"/>
              </w:rPr>
              <w:t>，讲解演示所用电脑等设备由投标人自备。</w:t>
            </w:r>
          </w:p>
          <w:p>
            <w:pPr>
              <w:snapToGrid w:val="0"/>
              <w:spacing w:line="400" w:lineRule="exac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color w:val="auto"/>
                <w:kern w:val="0"/>
                <w:sz w:val="24"/>
                <w:highlight w:val="none"/>
              </w:rPr>
            </w:pPr>
            <w:sdt>
              <w:sdtPr>
                <w:rPr>
                  <w:rFonts w:hint="eastAsia" w:ascii="仿宋" w:hAnsi="仿宋" w:eastAsia="仿宋"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hint="eastAsia" w:ascii="仿宋" w:hAnsi="仿宋" w:eastAsia="仿宋" w:cs="Arial"/>
                <w:color w:val="auto"/>
                <w:kern w:val="0"/>
                <w:sz w:val="24"/>
                <w:highlight w:val="none"/>
              </w:rPr>
              <w:t>本项目不允许采购进口产品。</w:t>
            </w:r>
          </w:p>
          <w:p>
            <w:pPr>
              <w:snapToGrid w:val="0"/>
              <w:spacing w:line="400" w:lineRule="exact"/>
              <w:rPr>
                <w:rFonts w:ascii="仿宋" w:hAnsi="仿宋" w:eastAsia="仿宋"/>
                <w:color w:val="auto"/>
                <w:highlight w:val="none"/>
              </w:rPr>
            </w:pPr>
            <w:sdt>
              <w:sdtPr>
                <w:rPr>
                  <w:rFonts w:hint="eastAsia" w:ascii="仿宋" w:hAnsi="仿宋" w:eastAsia="仿宋"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sdt>
              <w:sdtPr>
                <w:rPr>
                  <w:rFonts w:hint="eastAsia" w:ascii="仿宋" w:hAnsi="仿宋" w:eastAsia="仿宋"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sdt>
              <w:sdtPr>
                <w:rPr>
                  <w:rFonts w:hint="eastAsia" w:ascii="仿宋" w:hAnsi="仿宋" w:eastAsia="仿宋"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标的：</w:t>
            </w:r>
            <w:r>
              <w:rPr>
                <w:rFonts w:hint="eastAsia" w:ascii="仿宋" w:hAnsi="仿宋" w:eastAsia="仿宋" w:cs="Arial"/>
                <w:b/>
                <w:bCs/>
                <w:color w:val="auto"/>
                <w:kern w:val="0"/>
                <w:sz w:val="24"/>
                <w:highlight w:val="none"/>
                <w:u w:val="single"/>
                <w:lang w:eastAsia="zh-CN"/>
              </w:rPr>
              <w:t>消费投诉举报辅助处置费用项目</w:t>
            </w:r>
            <w:r>
              <w:rPr>
                <w:rFonts w:hint="eastAsia" w:ascii="仿宋" w:hAnsi="仿宋" w:eastAsia="仿宋" w:cs="Arial"/>
                <w:color w:val="auto"/>
                <w:kern w:val="0"/>
                <w:sz w:val="24"/>
                <w:highlight w:val="none"/>
              </w:rPr>
              <w:t>，属于</w:t>
            </w:r>
            <w:r>
              <w:rPr>
                <w:rFonts w:hint="eastAsia" w:ascii="仿宋" w:hAnsi="仿宋" w:eastAsia="仿宋" w:cs="Arial"/>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 </w:t>
            </w:r>
            <w:r>
              <w:rPr>
                <w:rFonts w:hint="eastAsia" w:ascii="仿宋" w:hAnsi="仿宋" w:eastAsia="仿宋" w:cs="Arial"/>
                <w:b/>
                <w:bCs/>
                <w:color w:val="auto"/>
                <w:kern w:val="0"/>
                <w:sz w:val="24"/>
                <w:highlight w:val="none"/>
                <w:u w:val="single"/>
                <w:lang w:val="en-US" w:eastAsia="zh-CN"/>
              </w:rPr>
              <w:t>其他未列明</w:t>
            </w:r>
            <w:r>
              <w:rPr>
                <w:rFonts w:hint="eastAsia" w:ascii="仿宋" w:hAnsi="仿宋" w:eastAsia="仿宋" w:cs="Arial"/>
                <w:b/>
                <w:bCs/>
                <w:color w:val="auto"/>
                <w:kern w:val="0"/>
                <w:sz w:val="24"/>
                <w:highlight w:val="none"/>
                <w:u w:val="single"/>
              </w:rPr>
              <w:t xml:space="preserve"> </w:t>
            </w:r>
            <w:r>
              <w:rPr>
                <w:rFonts w:hint="eastAsia" w:ascii="仿宋" w:hAnsi="仿宋" w:eastAsia="仿宋" w:cs="Arial"/>
                <w:color w:val="auto"/>
                <w:kern w:val="0"/>
                <w:sz w:val="24"/>
                <w:highlight w:val="none"/>
              </w:rPr>
              <w:t xml:space="preserve"> 行业。</w:t>
            </w:r>
          </w:p>
          <w:p>
            <w:pPr>
              <w:snapToGrid w:val="0"/>
              <w:spacing w:line="400" w:lineRule="exact"/>
              <w:rPr>
                <w:rFonts w:ascii="仿宋" w:hAnsi="仿宋" w:eastAsia="仿宋" w:cs="Arial"/>
                <w:b/>
                <w:bCs/>
                <w:color w:val="auto"/>
                <w:kern w:val="0"/>
                <w:sz w:val="24"/>
                <w:highlight w:val="none"/>
                <w:u w:val="single"/>
              </w:rPr>
            </w:pPr>
            <w:r>
              <w:rPr>
                <w:rFonts w:hint="eastAsia" w:ascii="仿宋" w:hAnsi="仿宋" w:eastAsia="仿宋" w:cs="仿宋_GB2312"/>
                <w:b/>
                <w:color w:val="auto"/>
                <w:sz w:val="24"/>
                <w:highlight w:val="none"/>
              </w:rPr>
              <w:t>其他未列明行业中小企业划型标准：从业人员300人以下的为中小微型企业。其中，从业人员100人及以上的为中型企业;从业人员10人及以上的为小型企业;从业人员10人以下的为微型企业。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0" w:hRule="atLeast"/>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Times New Roman"/>
                <w:snapToGrid w:val="0"/>
                <w:color w:val="auto"/>
                <w:kern w:val="28"/>
                <w:sz w:val="24"/>
                <w:szCs w:val="24"/>
                <w:highlight w:val="none"/>
                <w:lang w:val="en-US" w:eastAsia="zh-CN" w:bidi="ar-SA"/>
              </w:rPr>
            </w:pPr>
            <w:r>
              <w:rPr>
                <w:rFonts w:hint="eastAsia" w:ascii="仿宋" w:hAnsi="仿宋" w:eastAsia="仿宋" w:cs="Arial"/>
                <w:color w:val="auto"/>
                <w:kern w:val="0"/>
                <w:sz w:val="24"/>
                <w:highlight w:val="none"/>
              </w:rPr>
              <w:t>根据《余杭区政府采购支持中小企业信用融资暂行办法》（余财采〔</w:t>
            </w:r>
            <w:r>
              <w:rPr>
                <w:rFonts w:ascii="仿宋" w:hAnsi="仿宋" w:eastAsia="仿宋" w:cs="Arial"/>
                <w:color w:val="auto"/>
                <w:kern w:val="0"/>
                <w:sz w:val="24"/>
                <w:highlight w:val="none"/>
              </w:rPr>
              <w:t>2015</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1</w:t>
            </w:r>
            <w:r>
              <w:rPr>
                <w:rFonts w:hint="eastAsia" w:ascii="仿宋" w:hAnsi="仿宋" w:eastAsia="仿宋" w:cs="Arial"/>
                <w:color w:val="auto"/>
                <w:kern w:val="0"/>
                <w:sz w:val="24"/>
                <w:highlight w:val="none"/>
              </w:rPr>
              <w:t>号）的规定，凡已在浙江政府采购网上注册入库，并取得余杭区政府采购合同的区内中小企业供应商，均可申请政府采购信用融资。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napToGrid w:val="0"/>
              <w:spacing w:line="400" w:lineRule="exact"/>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备份投标文件送达地点：杭州市临平区南苑街道河南埭路108号临平新天地3号楼3层301室；</w:t>
            </w:r>
          </w:p>
          <w:p>
            <w:pPr>
              <w:pStyle w:val="35"/>
              <w:snapToGrid w:val="0"/>
              <w:spacing w:line="400" w:lineRule="exact"/>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lang w:val="en-US" w:eastAsia="zh-CN"/>
              </w:rPr>
              <w:t>金佳霖</w:t>
            </w:r>
            <w:r>
              <w:rPr>
                <w:rFonts w:hint="eastAsia" w:ascii="仿宋" w:hAnsi="仿宋" w:eastAsia="仿宋"/>
                <w:color w:val="auto"/>
                <w:sz w:val="24"/>
                <w:highlight w:val="none"/>
                <w:u w:val="single"/>
              </w:rPr>
              <w:t>，0571-</w:t>
            </w:r>
            <w:r>
              <w:rPr>
                <w:rFonts w:hint="eastAsia" w:ascii="仿宋" w:hAnsi="仿宋" w:eastAsia="仿宋"/>
                <w:color w:val="auto"/>
                <w:sz w:val="24"/>
                <w:highlight w:val="none"/>
                <w:u w:val="single"/>
                <w:lang w:val="en-US" w:eastAsia="zh-CN"/>
              </w:rPr>
              <w:t>86111691</w:t>
            </w:r>
            <w:r>
              <w:rPr>
                <w:rFonts w:hint="eastAsia" w:ascii="仿宋" w:hAnsi="仿宋" w:eastAsia="仿宋" w:cs="仿宋_GB2312"/>
                <w:color w:val="auto"/>
                <w:sz w:val="24"/>
                <w:szCs w:val="24"/>
                <w:highlight w:val="none"/>
              </w:rPr>
              <w:t>。</w:t>
            </w:r>
          </w:p>
          <w:p>
            <w:pPr>
              <w:pStyle w:val="35"/>
              <w:snapToGrid w:val="0"/>
              <w:spacing w:line="400" w:lineRule="exact"/>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left"/>
              <w:rPr>
                <w:rFonts w:hint="eastAsia" w:ascii="仿宋" w:hAnsi="仿宋" w:eastAsia="仿宋" w:cs="Times New Roman"/>
                <w:snapToGrid w:val="0"/>
                <w:color w:val="auto"/>
                <w:kern w:val="28"/>
                <w:sz w:val="24"/>
                <w:szCs w:val="24"/>
                <w:highlight w:val="none"/>
                <w:lang w:val="en-US" w:eastAsia="zh-CN" w:bidi="ar-SA"/>
              </w:rPr>
            </w:pPr>
            <w:r>
              <w:rPr>
                <w:rFonts w:hint="eastAsia" w:ascii="仿宋" w:hAnsi="仿宋" w:eastAsia="仿宋" w:cs="Times New Roman"/>
                <w:snapToGrid w:val="0"/>
                <w:color w:val="auto"/>
                <w:kern w:val="28"/>
                <w:sz w:val="24"/>
                <w:szCs w:val="24"/>
                <w:highlight w:val="none"/>
                <w:lang w:val="en-US" w:eastAsia="zh-CN" w:bidi="ar-SA"/>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400" w:lineRule="exact"/>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400" w:lineRule="exact"/>
            </w:pP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left"/>
              <w:rPr>
                <w:rFonts w:hint="eastAsia" w:ascii="仿宋" w:hAnsi="仿宋" w:eastAsia="仿宋" w:cs="Times New Roman"/>
                <w:snapToGrid w:val="0"/>
                <w:color w:val="auto"/>
                <w:kern w:val="28"/>
                <w:sz w:val="24"/>
                <w:szCs w:val="24"/>
                <w:highlight w:val="none"/>
                <w:lang w:val="en-US" w:eastAsia="zh-CN" w:bidi="ar-SA"/>
              </w:rPr>
            </w:pPr>
            <w:r>
              <w:rPr>
                <w:rFonts w:hint="eastAsia" w:ascii="仿宋" w:hAnsi="仿宋" w:eastAsia="仿宋" w:cs="Times New Roman"/>
                <w:snapToGrid w:val="0"/>
                <w:color w:val="auto"/>
                <w:kern w:val="28"/>
                <w:sz w:val="24"/>
                <w:szCs w:val="24"/>
                <w:highlight w:val="none"/>
                <w:lang w:val="en-US" w:eastAsia="zh-CN" w:bidi="ar-SA"/>
              </w:rPr>
              <w:t>☐联合体投标的，联合体各方均需按招标文件第四部分评标标准要求提供资信证明文件，否则视为不符合相关要求。</w:t>
            </w:r>
          </w:p>
          <w:p>
            <w:pPr>
              <w:widowControl/>
              <w:snapToGrid w:val="0"/>
              <w:spacing w:line="360" w:lineRule="auto"/>
              <w:jc w:val="left"/>
              <w:rPr>
                <w:rFonts w:hint="eastAsia" w:ascii="仿宋" w:hAnsi="仿宋" w:eastAsia="仿宋" w:cs="Times New Roman"/>
                <w:snapToGrid w:val="0"/>
                <w:color w:val="auto"/>
                <w:kern w:val="28"/>
                <w:sz w:val="24"/>
                <w:szCs w:val="24"/>
                <w:highlight w:val="none"/>
                <w:lang w:val="en-US" w:eastAsia="zh-CN" w:bidi="ar-SA"/>
              </w:rPr>
            </w:pPr>
            <w:r>
              <w:rPr>
                <w:rFonts w:hint="eastAsia" w:ascii="仿宋" w:hAnsi="仿宋" w:eastAsia="仿宋" w:cs="Times New Roman"/>
                <w:snapToGrid w:val="0"/>
                <w:color w:val="auto"/>
                <w:kern w:val="28"/>
                <w:sz w:val="24"/>
                <w:szCs w:val="24"/>
                <w:highlight w:val="none"/>
                <w:lang w:val="en-US" w:eastAsia="zh-CN" w:bidi="ar-SA"/>
              </w:rPr>
              <w:sym w:font="Wingdings" w:char="F0FE"/>
            </w:r>
            <w:r>
              <w:rPr>
                <w:rFonts w:hint="eastAsia" w:ascii="仿宋" w:hAnsi="仿宋" w:eastAsia="仿宋" w:cs="Times New Roman"/>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left"/>
              <w:rPr>
                <w:rFonts w:hint="eastAsia" w:ascii="仿宋" w:hAnsi="仿宋" w:eastAsia="仿宋" w:cs="Times New Roman"/>
                <w:snapToGrid w:val="0"/>
                <w:color w:val="auto"/>
                <w:kern w:val="28"/>
                <w:sz w:val="24"/>
                <w:szCs w:val="24"/>
                <w:highlight w:val="none"/>
                <w:lang w:val="en-US" w:eastAsia="zh-CN" w:bidi="ar-SA"/>
              </w:rPr>
            </w:pPr>
            <w:r>
              <w:rPr>
                <w:rFonts w:hint="eastAsia" w:ascii="仿宋" w:hAnsi="仿宋" w:eastAsia="仿宋" w:cs="Times New Roman"/>
                <w:snapToGrid w:val="0"/>
                <w:color w:val="auto"/>
                <w:kern w:val="28"/>
                <w:sz w:val="24"/>
                <w:szCs w:val="24"/>
                <w:highlight w:val="none"/>
                <w:lang w:val="en-US" w:eastAsia="zh-CN" w:bidi="ar-SA"/>
              </w:rPr>
              <w:t>本项目的采购代理费由中标人支付；以中标金额为计费基准，计费标准按《计价格［2002］1980号》及《发改办价格［2003］857号》文件中服务类收费标准计算（最低7000元）。</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收款单位（户名）：杭州中瑞招标代理有限公司；</w:t>
            </w:r>
          </w:p>
          <w:p>
            <w:pPr>
              <w:widowControl/>
              <w:snapToGrid w:val="0"/>
              <w:spacing w:line="360" w:lineRule="auto"/>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开户银行：中国银行</w:t>
            </w:r>
            <w:r>
              <w:rPr>
                <w:rFonts w:hint="eastAsia" w:ascii="仿宋" w:hAnsi="仿宋" w:eastAsia="仿宋" w:cs="宋体"/>
                <w:bCs/>
                <w:color w:val="auto"/>
                <w:kern w:val="0"/>
                <w:sz w:val="24"/>
                <w:highlight w:val="none"/>
                <w:lang w:val="en-US" w:eastAsia="zh-CN"/>
              </w:rPr>
              <w:t>临平</w:t>
            </w:r>
            <w:r>
              <w:rPr>
                <w:rFonts w:hint="eastAsia" w:ascii="仿宋" w:hAnsi="仿宋" w:eastAsia="仿宋" w:cs="宋体"/>
                <w:bCs/>
                <w:color w:val="auto"/>
                <w:kern w:val="0"/>
                <w:sz w:val="24"/>
                <w:highlight w:val="none"/>
              </w:rPr>
              <w:t>支行；</w:t>
            </w:r>
          </w:p>
          <w:p>
            <w:pPr>
              <w:snapToGrid w:val="0"/>
              <w:spacing w:line="400" w:lineRule="exact"/>
              <w:rPr>
                <w:rFonts w:ascii="仿宋" w:hAnsi="仿宋" w:eastAsia="仿宋"/>
                <w:snapToGrid w:val="0"/>
                <w:color w:val="auto"/>
                <w:kern w:val="28"/>
                <w:sz w:val="24"/>
                <w:highlight w:val="none"/>
              </w:rPr>
            </w:pPr>
            <w:r>
              <w:rPr>
                <w:rFonts w:hint="eastAsia" w:ascii="仿宋" w:hAnsi="仿宋" w:eastAsia="仿宋" w:cs="宋体"/>
                <w:bCs/>
                <w:color w:val="auto"/>
                <w:kern w:val="0"/>
                <w:sz w:val="24"/>
                <w:highlight w:val="none"/>
              </w:rPr>
              <w:t>银行账号：364975499143；</w:t>
            </w:r>
          </w:p>
        </w:tc>
      </w:tr>
    </w:tbl>
    <w:p>
      <w:pPr>
        <w:snapToGrid w:val="0"/>
        <w:spacing w:line="360" w:lineRule="auto"/>
        <w:jc w:val="center"/>
        <w:rPr>
          <w:rFonts w:ascii="仿宋" w:hAnsi="仿宋" w:eastAsia="仿宋" w:cs="仿宋_GB2312"/>
          <w:b/>
          <w:color w:val="auto"/>
          <w:sz w:val="32"/>
          <w:szCs w:val="20"/>
          <w:highlight w:val="none"/>
        </w:rPr>
      </w:pPr>
    </w:p>
    <w:bookmarkEnd w:id="10"/>
    <w:p>
      <w:pPr>
        <w:rPr>
          <w:rFonts w:ascii="仿宋" w:hAnsi="仿宋" w:eastAsia="仿宋" w:cs="仿宋_GB2312"/>
          <w:b/>
          <w:color w:val="auto"/>
          <w:sz w:val="32"/>
          <w:szCs w:val="20"/>
          <w:highlight w:val="none"/>
        </w:rPr>
      </w:pPr>
      <w:bookmarkStart w:id="16" w:name="_Toc164416483"/>
      <w:bookmarkStart w:id="17" w:name="第三部分"/>
      <w:r>
        <w:rPr>
          <w:rFonts w:hint="eastAsia" w:ascii="仿宋" w:hAnsi="仿宋" w:eastAsia="仿宋" w:cs="仿宋_GB2312"/>
          <w:b/>
          <w:color w:val="auto"/>
          <w:sz w:val="32"/>
          <w:szCs w:val="20"/>
          <w:highlight w:val="none"/>
        </w:rPr>
        <w:br w:type="page"/>
      </w: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pPr>
        <w:snapToGrid w:val="0"/>
        <w:spacing w:line="360" w:lineRule="auto"/>
        <w:jc w:val="left"/>
        <w:outlineLvl w:val="1"/>
        <w:rPr>
          <w:rFonts w:ascii="仿宋" w:hAnsi="仿宋" w:eastAsia="仿宋"/>
          <w:b/>
          <w:color w:val="auto"/>
          <w:sz w:val="24"/>
          <w:highlight w:val="none"/>
        </w:rPr>
      </w:pPr>
      <w:r>
        <w:rPr>
          <w:rFonts w:ascii="仿宋" w:hAnsi="仿宋" w:eastAsia="仿宋"/>
          <w:b/>
          <w:color w:val="auto"/>
          <w:sz w:val="24"/>
          <w:highlight w:val="none"/>
        </w:rPr>
        <w:t xml:space="preserve">1. </w:t>
      </w:r>
      <w:r>
        <w:rPr>
          <w:rFonts w:hint="eastAsia" w:ascii="仿宋" w:hAnsi="仿宋" w:eastAsia="仿宋"/>
          <w:b/>
          <w:color w:val="auto"/>
          <w:sz w:val="24"/>
          <w:highlight w:val="none"/>
        </w:rPr>
        <w:t>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20"/>
        <w:outlineLvl w:val="0"/>
        <w:rPr>
          <w:rFonts w:ascii="仿宋" w:hAnsi="仿宋" w:eastAsia="仿宋" w:cs="仿宋_GB2312"/>
          <w:b/>
          <w:color w:val="auto"/>
          <w:sz w:val="24"/>
          <w:highlight w:val="none"/>
        </w:rPr>
      </w:pPr>
    </w:p>
    <w:p>
      <w:pPr>
        <w:adjustRightInd/>
        <w:spacing w:line="360" w:lineRule="auto"/>
        <w:outlineLvl w:val="0"/>
        <w:rPr>
          <w:rFonts w:ascii="仿宋" w:hAnsi="仿宋" w:eastAsia="仿宋" w:cs="仿宋_GB2312"/>
          <w:b/>
          <w:color w:val="auto"/>
          <w:sz w:val="24"/>
          <w:highlight w:val="none"/>
        </w:rPr>
      </w:pPr>
      <w:r>
        <w:rPr>
          <w:rFonts w:ascii="仿宋" w:hAnsi="仿宋" w:eastAsia="仿宋" w:cs="仿宋_GB2312"/>
          <w:b/>
          <w:color w:val="auto"/>
          <w:sz w:val="24"/>
          <w:highlight w:val="none"/>
        </w:rPr>
        <w:t>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2.7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sdt>
        <w:sdtPr>
          <w:rPr>
            <w:rFonts w:hint="eastAsia" w:ascii="仿宋" w:hAnsi="仿宋" w:eastAsia="仿宋" w:cs="Arial"/>
            <w:b/>
            <w:bCs/>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Arial"/>
            <w:b/>
            <w:bCs/>
            <w:color w:val="auto"/>
            <w:kern w:val="0"/>
            <w:sz w:val="24"/>
            <w:highlight w:val="none"/>
          </w:rPr>
        </w:sdtEndPr>
        <w:sdtContent>
          <w:r>
            <w:rPr>
              <w:rFonts w:hint="eastAsia" w:ascii="仿宋" w:hAnsi="仿宋" w:eastAsia="仿宋" w:cs="Arial"/>
              <w:b/>
              <w:bCs/>
              <w:color w:val="auto"/>
              <w:kern w:val="0"/>
              <w:sz w:val="24"/>
              <w:highlight w:val="none"/>
            </w:rPr>
            <w:sym w:font="Wingdings" w:char="F0FE"/>
          </w:r>
        </w:sdtContent>
      </w:sdt>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sdt>
        <w:sdtPr>
          <w:rPr>
            <w:rFonts w:hint="eastAsia" w:ascii="仿宋" w:hAnsi="仿宋" w:eastAsia="仿宋" w:cs="Arial"/>
            <w:b/>
            <w:bCs/>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Arial"/>
            <w:b/>
            <w:bCs/>
            <w:color w:val="auto"/>
            <w:kern w:val="0"/>
            <w:sz w:val="24"/>
            <w:highlight w:val="none"/>
          </w:rPr>
        </w:sdtEndPr>
        <w:sdtContent>
          <w:r>
            <w:rPr>
              <w:rFonts w:ascii="Segoe UI Symbol" w:hAnsi="Segoe UI Symbol" w:eastAsia="仿宋" w:cs="Segoe UI Symbol"/>
              <w:b/>
              <w:bCs/>
              <w:color w:val="auto"/>
              <w:kern w:val="0"/>
              <w:sz w:val="24"/>
              <w:highlight w:val="none"/>
            </w:rPr>
            <w:t>☐</w:t>
          </w:r>
        </w:sdtContent>
      </w:sdt>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pacing w:line="360" w:lineRule="auto"/>
        <w:ind w:firstLine="241" w:firstLineChars="100"/>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bCs/>
          <w:color w:val="auto"/>
          <w:sz w:val="24"/>
          <w:highlight w:val="none"/>
          <w:lang w:val="en-US" w:eastAsia="zh-CN"/>
        </w:rPr>
        <w:t>2</w:t>
      </w:r>
      <w:r>
        <w:rPr>
          <w:rFonts w:ascii="仿宋" w:hAnsi="仿宋" w:eastAsia="仿宋"/>
          <w:b/>
          <w:bCs/>
          <w:color w:val="auto"/>
          <w:sz w:val="24"/>
          <w:highlight w:val="none"/>
        </w:rPr>
        <w:t>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color w:val="auto"/>
          <w:sz w:val="24"/>
          <w:highlight w:val="none"/>
          <w:lang w:val="en-US" w:eastAsia="zh-CN"/>
        </w:rPr>
        <w:t>6</w:t>
      </w:r>
      <w:r>
        <w:rPr>
          <w:rFonts w:ascii="仿宋" w:hAnsi="仿宋" w:eastAsia="仿宋"/>
          <w:b/>
          <w:bCs/>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5"/>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snapToGrid/>
          <w:color w:val="auto"/>
          <w:kern w:val="2"/>
          <w:sz w:val="24"/>
          <w:highlight w:val="none"/>
        </w:rPr>
      </w:pPr>
      <w:r>
        <w:rPr>
          <w:rFonts w:ascii="仿宋" w:hAnsi="仿宋" w:eastAsia="仿宋"/>
          <w:snapToGrid/>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5"/>
        <w:spacing w:line="360" w:lineRule="auto"/>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hint="eastAsia" w:ascii="仿宋" w:hAnsi="仿宋" w:eastAsia="仿宋" w:cs="微软雅黑"/>
          <w:color w:val="auto"/>
          <w:kern w:val="0"/>
          <w:sz w:val="24"/>
          <w:highlight w:val="none"/>
          <w:lang w:val="en-US" w:eastAsia="zh-CN"/>
        </w:rPr>
        <w:t xml:space="preserve">  </w:t>
      </w: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5"/>
        <w:spacing w:line="360" w:lineRule="auto"/>
        <w:ind w:firstLine="480" w:firstLineChars="200"/>
        <w:rPr>
          <w:rFonts w:hint="eastAsia"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887"/>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887"/>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2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lang w:val="en-US" w:eastAsia="zh-CN"/>
        </w:rPr>
        <w:t>4</w:t>
      </w:r>
      <w:r>
        <w:rPr>
          <w:rFonts w:hint="eastAsia" w:ascii="仿宋" w:hAnsi="仿宋" w:eastAsia="仿宋"/>
          <w:color w:val="auto"/>
          <w:highlight w:val="none"/>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pStyle w:val="130"/>
        <w:snapToGrid w:val="0"/>
        <w:spacing w:before="0"/>
        <w:ind w:firstLine="360"/>
        <w:rPr>
          <w:rFonts w:ascii="仿宋" w:hAnsi="仿宋" w:eastAsia="仿宋" w:cs="仿宋_GB2312"/>
          <w:color w:val="auto"/>
          <w:sz w:val="18"/>
          <w:szCs w:val="18"/>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 xml:space="preserve">      二、招标文件的构成、澄清、修改</w:t>
      </w:r>
    </w:p>
    <w:p>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pPr>
        <w:pStyle w:val="35"/>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35"/>
        <w:spacing w:line="360" w:lineRule="auto"/>
        <w:rPr>
          <w:rFonts w:ascii="仿宋" w:hAnsi="仿宋" w:eastAsia="仿宋" w:cs="仿宋_GB2312"/>
          <w:b/>
          <w:color w:val="auto"/>
          <w:sz w:val="24"/>
          <w:szCs w:val="24"/>
          <w:highlight w:val="none"/>
        </w:rPr>
      </w:pPr>
    </w:p>
    <w:p>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pPr>
        <w:pStyle w:val="130"/>
        <w:snapToGrid w:val="0"/>
        <w:spacing w:before="0"/>
        <w:ind w:firstLine="420" w:firstLineChars="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6.1已获取招标文件的潜在投标人，若有问题需要澄清，应于投标截止时间前，以书面形式向采购代理机构提出。</w:t>
      </w:r>
    </w:p>
    <w:p>
      <w:pPr>
        <w:pStyle w:val="130"/>
        <w:snapToGrid w:val="0"/>
        <w:spacing w:before="0"/>
        <w:ind w:firstLine="420" w:firstLineChars="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_GB2312"/>
          <w:color w:val="auto"/>
          <w:sz w:val="18"/>
          <w:szCs w:val="18"/>
          <w:highlight w:val="none"/>
          <w:lang w:val="en-US"/>
        </w:rPr>
      </w:pPr>
      <w:r>
        <w:rPr>
          <w:rFonts w:ascii="仿宋" w:hAnsi="仿宋" w:eastAsia="仿宋" w:cs="仿宋_GB2312"/>
          <w:color w:val="auto"/>
          <w:szCs w:val="24"/>
          <w:highlight w:val="none"/>
          <w:lang w:val="en-US"/>
        </w:rPr>
        <w:t xml:space="preserve">    </w:t>
      </w:r>
    </w:p>
    <w:p>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pPr>
        <w:spacing w:line="360" w:lineRule="auto"/>
        <w:ind w:firstLine="42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35"/>
        <w:spacing w:line="360" w:lineRule="auto"/>
        <w:rPr>
          <w:rFonts w:ascii="仿宋" w:hAnsi="仿宋" w:eastAsia="仿宋" w:cs="仿宋_GB2312"/>
          <w:b/>
          <w:color w:val="auto"/>
          <w:sz w:val="24"/>
          <w:szCs w:val="24"/>
          <w:highlight w:val="none"/>
        </w:rPr>
      </w:pPr>
    </w:p>
    <w:p>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pPr>
        <w:pStyle w:val="35"/>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b/>
          <w:color w:val="auto"/>
          <w:kern w:val="28"/>
          <w:sz w:val="24"/>
          <w:szCs w:val="24"/>
          <w:highlight w:val="none"/>
        </w:rPr>
      </w:pPr>
    </w:p>
    <w:p>
      <w:pPr>
        <w:pStyle w:val="35"/>
        <w:spacing w:line="360" w:lineRule="auto"/>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pPr>
        <w:pStyle w:val="5"/>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5"/>
        <w:spacing w:line="360" w:lineRule="auto"/>
        <w:rPr>
          <w:rFonts w:ascii="仿宋" w:hAnsi="仿宋" w:eastAsia="仿宋" w:cs="仿宋_GB2312"/>
          <w:b/>
          <w:color w:val="auto"/>
          <w:sz w:val="24"/>
          <w:szCs w:val="24"/>
          <w:highlight w:val="none"/>
        </w:rPr>
      </w:pPr>
    </w:p>
    <w:p>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5"/>
        <w:spacing w:line="360" w:lineRule="auto"/>
        <w:rPr>
          <w:rFonts w:ascii="仿宋" w:hAnsi="仿宋" w:eastAsia="仿宋" w:cs="仿宋_GB2312"/>
          <w:b/>
          <w:color w:val="auto"/>
          <w:sz w:val="24"/>
          <w:szCs w:val="24"/>
          <w:highlight w:val="none"/>
        </w:rPr>
      </w:pPr>
    </w:p>
    <w:p>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11.1.2落实政府采购政策需满足的资格要求；</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11.2.3联合协议；</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11.2.4分包意向协议；</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11.2.5符合性审查资料；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11.2.6评标标准相应的商务技术资料；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11.2.7商务技术偏离表；</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ascii="仿宋" w:hAnsi="仿宋" w:eastAsia="仿宋" w:cs="仿宋_GB2312"/>
          <w:color w:val="auto"/>
          <w:kern w:val="0"/>
          <w:sz w:val="24"/>
          <w:highlight w:val="none"/>
          <w:lang w:val="zh-CN"/>
        </w:rPr>
        <w:t>11.</w:t>
      </w:r>
      <w:r>
        <w:rPr>
          <w:rFonts w:ascii="仿宋" w:hAnsi="仿宋" w:eastAsia="仿宋" w:cs="仿宋_GB2312"/>
          <w:color w:val="auto"/>
          <w:kern w:val="0"/>
          <w:sz w:val="24"/>
          <w:highlight w:val="none"/>
        </w:rPr>
        <w:t>3</w:t>
      </w:r>
      <w:r>
        <w:rPr>
          <w:rFonts w:hint="eastAsia" w:ascii="仿宋" w:hAnsi="仿宋" w:eastAsia="仿宋" w:cs="仿宋_GB2312"/>
          <w:b/>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pacing w:line="360" w:lineRule="auto"/>
        <w:ind w:firstLine="420"/>
        <w:rPr>
          <w:rFonts w:ascii="仿宋" w:hAnsi="仿宋" w:eastAsia="仿宋" w:cs="仿宋_GB2312"/>
          <w:b/>
          <w:color w:val="auto"/>
          <w:sz w:val="24"/>
          <w:szCs w:val="21"/>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投标人提供虚假材料投标的，投标无效。</w:t>
      </w:r>
    </w:p>
    <w:p>
      <w:pPr>
        <w:pStyle w:val="130"/>
        <w:snapToGrid w:val="0"/>
        <w:spacing w:before="0"/>
        <w:ind w:firstLine="0" w:firstLineChars="0"/>
        <w:outlineLvl w:val="0"/>
        <w:rPr>
          <w:rFonts w:ascii="仿宋" w:hAnsi="仿宋" w:eastAsia="仿宋" w:cs="仿宋_GB2312"/>
          <w:b/>
          <w:color w:val="auto"/>
          <w:szCs w:val="24"/>
          <w:highlight w:val="none"/>
        </w:rPr>
      </w:pPr>
    </w:p>
    <w:p>
      <w:pPr>
        <w:pStyle w:val="130"/>
        <w:snapToGrid w:val="0"/>
        <w:spacing w:before="0"/>
        <w:ind w:firstLine="0" w:firstLineChars="0"/>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pPr>
        <w:pStyle w:val="130"/>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pPr>
        <w:pStyle w:val="130"/>
        <w:spacing w:before="0"/>
        <w:ind w:firstLine="0" w:firstLineChars="0"/>
        <w:rPr>
          <w:rFonts w:ascii="仿宋" w:hAnsi="仿宋" w:eastAsia="仿宋" w:cs="仿宋_GB2312"/>
          <w:b/>
          <w:color w:val="auto"/>
          <w:szCs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14. </w:t>
      </w:r>
      <w:r>
        <w:rPr>
          <w:rFonts w:hint="eastAsia" w:ascii="仿宋" w:hAnsi="仿宋" w:eastAsia="仿宋"/>
          <w:b/>
          <w:color w:val="auto"/>
          <w:sz w:val="24"/>
          <w:highlight w:val="none"/>
        </w:rPr>
        <w:t>投标文件的提交、补充、修改、撤回</w:t>
      </w:r>
    </w:p>
    <w:p>
      <w:pPr>
        <w:pStyle w:val="130"/>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ascii="仿宋" w:hAnsi="仿宋" w:eastAsia="仿宋" w:cs="仿宋_GB2312"/>
          <w:b/>
          <w:color w:val="auto"/>
          <w:sz w:val="24"/>
          <w:szCs w:val="24"/>
          <w:highlight w:val="none"/>
        </w:rPr>
      </w:pPr>
    </w:p>
    <w:p>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pPr>
        <w:pStyle w:val="35"/>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但采购人、采购代理机构不强制或变相强制投标人提交备份投标文件。</w:t>
      </w:r>
    </w:p>
    <w:p>
      <w:pPr>
        <w:pStyle w:val="35"/>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5"/>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auto"/>
          <w:sz w:val="24"/>
          <w:szCs w:val="24"/>
          <w:highlight w:val="none"/>
        </w:rPr>
        <w:t>招标文件第二部分投标人须知前附表规定的备份投标文件送达地点；</w:t>
      </w:r>
      <w:r>
        <w:rPr>
          <w:rFonts w:hint="eastAsia" w:ascii="仿宋" w:hAnsi="仿宋" w:eastAsia="仿宋" w:cs="仿宋_GB2312"/>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15.5投标人仅提交备份投标文件，没有在电子交易平台传输递交投标文件的，投标无效。</w:t>
      </w:r>
    </w:p>
    <w:p>
      <w:pPr>
        <w:pStyle w:val="130"/>
        <w:spacing w:before="0"/>
        <w:ind w:firstLine="0" w:firstLineChars="0"/>
        <w:rPr>
          <w:rFonts w:ascii="仿宋" w:hAnsi="仿宋" w:eastAsia="仿宋" w:cs="仿宋_GB2312"/>
          <w:b/>
          <w:color w:val="auto"/>
          <w:szCs w:val="24"/>
          <w:highlight w:val="none"/>
        </w:rPr>
      </w:pPr>
    </w:p>
    <w:p>
      <w:pPr>
        <w:pStyle w:val="13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pPr>
        <w:pStyle w:val="26"/>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130"/>
        <w:spacing w:before="0"/>
        <w:ind w:firstLine="0" w:firstLineChars="0"/>
        <w:rPr>
          <w:rFonts w:ascii="仿宋" w:hAnsi="仿宋" w:eastAsia="仿宋" w:cs="仿宋_GB2312"/>
          <w:b/>
          <w:color w:val="auto"/>
          <w:szCs w:val="24"/>
          <w:highlight w:val="none"/>
        </w:rPr>
      </w:pPr>
    </w:p>
    <w:p>
      <w:pPr>
        <w:pStyle w:val="13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13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3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仿宋" w:hAnsi="仿宋" w:eastAsia="仿宋" w:cs="仿宋_GB2312"/>
          <w:b/>
          <w:color w:val="auto"/>
          <w:sz w:val="32"/>
          <w:highlight w:val="none"/>
        </w:rPr>
      </w:pPr>
    </w:p>
    <w:p>
      <w:pPr>
        <w:pStyle w:val="130"/>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555"/>
        <w:spacing w:before="0" w:line="360" w:lineRule="auto"/>
        <w:ind w:left="0" w:firstLine="0"/>
        <w:contextualSpacing/>
        <w:rPr>
          <w:rFonts w:ascii="仿宋" w:hAnsi="仿宋" w:eastAsia="仿宋"/>
          <w:color w:val="auto"/>
          <w:sz w:val="24"/>
          <w:highlight w:val="none"/>
        </w:rPr>
      </w:pPr>
      <w:r>
        <w:rPr>
          <w:rFonts w:ascii="仿宋" w:hAnsi="仿宋" w:eastAsia="仿宋" w:cs="仿宋_GB2312"/>
          <w:b/>
          <w:color w:val="auto"/>
          <w:sz w:val="24"/>
          <w:szCs w:val="24"/>
          <w:highlight w:val="none"/>
        </w:rPr>
        <w:t>18.开标</w:t>
      </w:r>
      <w:r>
        <w:rPr>
          <w:rFonts w:ascii="仿宋" w:hAnsi="仿宋" w:eastAsia="仿宋"/>
          <w:color w:val="auto"/>
          <w:sz w:val="24"/>
          <w:highlight w:val="none"/>
        </w:rPr>
        <w:t xml:space="preserve"> </w:t>
      </w:r>
    </w:p>
    <w:p>
      <w:pPr>
        <w:pStyle w:val="555"/>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42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auto"/>
          <w:sz w:val="24"/>
          <w:szCs w:val="20"/>
          <w:highlight w:val="none"/>
        </w:rPr>
      </w:pPr>
      <w:r>
        <w:rPr>
          <w:rFonts w:ascii="仿宋" w:hAnsi="仿宋" w:eastAsia="仿宋" w:cs="仿宋_GB2312"/>
          <w:b/>
          <w:color w:val="auto"/>
          <w:sz w:val="24"/>
          <w:szCs w:val="20"/>
          <w:highlight w:val="none"/>
        </w:rPr>
        <w:t>19</w:t>
      </w:r>
      <w:r>
        <w:rPr>
          <w:rFonts w:hint="eastAsia" w:ascii="仿宋" w:hAnsi="仿宋" w:eastAsia="仿宋" w:cs="仿宋_GB2312"/>
          <w:b/>
          <w:color w:val="auto"/>
          <w:sz w:val="24"/>
          <w:szCs w:val="20"/>
          <w:highlight w:val="none"/>
        </w:rPr>
        <w:t>.</w:t>
      </w:r>
      <w:r>
        <w:rPr>
          <w:rFonts w:ascii="仿宋" w:hAnsi="仿宋" w:eastAsia="仿宋" w:cs="仿宋_GB2312"/>
          <w:b/>
          <w:color w:val="auto"/>
          <w:sz w:val="24"/>
          <w:szCs w:val="20"/>
          <w:highlight w:val="none"/>
        </w:rPr>
        <w:t>资格审查</w:t>
      </w:r>
    </w:p>
    <w:p>
      <w:pPr>
        <w:pStyle w:val="130"/>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19.1开标后，采购人或采购代理机构将依法对投标人的资格进行审查。</w:t>
      </w:r>
    </w:p>
    <w:p>
      <w:pPr>
        <w:snapToGrid w:val="0"/>
        <w:spacing w:line="360" w:lineRule="auto"/>
        <w:ind w:firstLine="42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130"/>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130"/>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4对未通过资格审查的投标人，采购人或采购代理机构告知其未通过的原因。</w:t>
      </w:r>
    </w:p>
    <w:p>
      <w:pPr>
        <w:pStyle w:val="130"/>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pPr>
        <w:pStyle w:val="130"/>
        <w:spacing w:before="0"/>
        <w:ind w:firstLine="0" w:firstLineChars="0"/>
        <w:rPr>
          <w:rFonts w:ascii="仿宋" w:hAnsi="仿宋" w:eastAsia="仿宋" w:cs="仿宋_GB2312"/>
          <w:b/>
          <w:color w:val="auto"/>
          <w:szCs w:val="24"/>
          <w:highlight w:val="none"/>
        </w:rPr>
      </w:pPr>
    </w:p>
    <w:p>
      <w:pPr>
        <w:pStyle w:val="13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20</w:t>
      </w:r>
      <w:r>
        <w:rPr>
          <w:rFonts w:hint="eastAsia" w:ascii="仿宋" w:hAnsi="仿宋" w:eastAsia="仿宋" w:cs="仿宋_GB2312"/>
          <w:b/>
          <w:color w:val="auto"/>
          <w:szCs w:val="24"/>
          <w:highlight w:val="none"/>
        </w:rPr>
        <w:t>.</w:t>
      </w:r>
      <w:r>
        <w:rPr>
          <w:rFonts w:ascii="仿宋" w:hAnsi="仿宋" w:eastAsia="仿宋" w:cs="仿宋_GB2312"/>
          <w:b/>
          <w:color w:val="auto"/>
          <w:szCs w:val="24"/>
          <w:highlight w:val="none"/>
        </w:rPr>
        <w:t>信用信息查询</w:t>
      </w:r>
    </w:p>
    <w:p>
      <w:pPr>
        <w:pStyle w:val="130"/>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30"/>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130"/>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 w:val="24"/>
          <w:highlight w:val="none"/>
        </w:rPr>
      </w:pPr>
      <w:bookmarkStart w:id="18"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pPr>
        <w:spacing w:line="360" w:lineRule="auto"/>
        <w:rPr>
          <w:rFonts w:ascii="仿宋" w:hAnsi="仿宋" w:eastAsia="仿宋" w:cs="仿宋_GB2312"/>
          <w:b/>
          <w:color w:val="auto"/>
          <w:sz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标</w:t>
      </w: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30"/>
        <w:snapToGrid w:val="0"/>
        <w:spacing w:before="0"/>
        <w:ind w:firstLine="480"/>
        <w:rPr>
          <w:rFonts w:ascii="仿宋" w:hAnsi="仿宋" w:eastAsia="仿宋" w:cs="仿宋_GB2312"/>
          <w:b/>
          <w:color w:val="auto"/>
          <w:szCs w:val="24"/>
          <w:highlight w:val="none"/>
        </w:rPr>
      </w:pPr>
      <w:r>
        <w:rPr>
          <w:rFonts w:hint="eastAsia" w:ascii="仿宋" w:hAnsi="仿宋" w:eastAsia="仿宋" w:cs="仿宋"/>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w:t>
      </w:r>
      <w:r>
        <w:rPr>
          <w:rFonts w:hint="eastAsia" w:ascii="仿宋" w:hAnsi="仿宋" w:eastAsia="仿宋" w:cs="仿宋"/>
          <w:color w:val="auto"/>
          <w:sz w:val="24"/>
        </w:rPr>
        <w:t>以及评审专家名单、评分汇总及明细。</w:t>
      </w:r>
    </w:p>
    <w:p>
      <w:pPr>
        <w:widowControl/>
        <w:shd w:val="clear" w:color="auto" w:fill="FFFFFF"/>
        <w:spacing w:line="360" w:lineRule="auto"/>
        <w:ind w:firstLine="480"/>
        <w:jc w:val="left"/>
        <w:rPr>
          <w:rFonts w:ascii="仿宋" w:hAnsi="仿宋" w:eastAsia="仿宋" w:cs="仿宋_GB2312"/>
          <w:b/>
          <w:color w:val="auto"/>
          <w:sz w:val="32"/>
          <w:highlight w:val="none"/>
        </w:rPr>
      </w:pPr>
      <w:r>
        <w:rPr>
          <w:rFonts w:hint="eastAsia" w:ascii="仿宋" w:hAnsi="仿宋" w:eastAsia="仿宋" w:cs="仿宋"/>
          <w:color w:val="auto"/>
          <w:sz w:val="24"/>
        </w:rPr>
        <w:t>23.3公告期限为1个工作日。</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6"/>
        <w:spacing w:line="360" w:lineRule="auto"/>
        <w:ind w:left="479" w:hanging="479" w:hangingChars="199"/>
        <w:rPr>
          <w:rFonts w:ascii="仿宋" w:hAnsi="仿宋" w:eastAsia="仿宋" w:cs="仿宋_GB2312"/>
          <w:b/>
          <w:color w:val="auto"/>
          <w:highlight w:val="none"/>
        </w:rPr>
      </w:pP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w:t>
      </w:r>
      <w:r>
        <w:rPr>
          <w:rFonts w:hint="eastAsia" w:ascii="仿宋" w:hAnsi="仿宋" w:eastAsia="仿宋" w:cs="仿宋"/>
          <w:strike w:val="0"/>
          <w:dstrike w:val="0"/>
          <w:color w:val="auto"/>
          <w:kern w:val="0"/>
          <w:highlight w:val="none"/>
          <w:lang w:val="zh-CN"/>
        </w:rPr>
        <w:t>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_GB2312"/>
          <w:b/>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rPr>
          <w:rFonts w:ascii="仿宋" w:hAnsi="仿宋" w:eastAsia="仿宋"/>
          <w:b/>
          <w:color w:val="auto"/>
          <w:sz w:val="24"/>
          <w:highlight w:val="none"/>
        </w:rPr>
      </w:pPr>
      <w:r>
        <w:rPr>
          <w:rFonts w:hint="eastAsia" w:ascii="仿宋" w:hAnsi="仿宋" w:eastAsia="仿宋" w:cs="Helvetica"/>
          <w:color w:val="auto"/>
          <w:kern w:val="0"/>
          <w:sz w:val="24"/>
          <w:highlight w:val="none"/>
        </w:rPr>
        <w:tab/>
      </w: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hint="eastAsia" w:ascii="仿宋" w:hAnsi="仿宋" w:eastAsia="仿宋"/>
          <w:color w:val="auto"/>
          <w:sz w:val="24"/>
          <w:highlight w:val="none"/>
          <w:lang w:val="en-US" w:eastAsia="zh-CN"/>
        </w:rPr>
        <w:t>1.0</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鼓励和支持供应商以银行、保险公司出具的保函形式提供履约保证金。</w:t>
      </w:r>
    </w:p>
    <w:p>
      <w:p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ab/>
      </w:r>
      <w:r>
        <w:rPr>
          <w:rFonts w:hint="eastAsia" w:ascii="仿宋" w:hAnsi="仿宋" w:eastAsia="仿宋" w:cs="仿宋_GB2312"/>
          <w:color w:val="auto"/>
          <w:sz w:val="24"/>
          <w:szCs w:val="20"/>
          <w:highlight w:val="none"/>
        </w:rPr>
        <w:t>供应商可登录政采云平台-【金融服务】—【我的项目】—【已备案合同】以保函形式提供：</w:t>
      </w:r>
    </w:p>
    <w:p>
      <w:pPr>
        <w:numPr>
          <w:ilvl w:val="0"/>
          <w:numId w:val="5"/>
        </w:num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供应商在合同列表选择需要投保的合同，点击[保函推荐]。</w:t>
      </w:r>
    </w:p>
    <w:p>
      <w:pPr>
        <w:numPr>
          <w:ilvl w:val="0"/>
          <w:numId w:val="5"/>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在弹框里查看推荐的保函产品，供应商自行选择保函产品，点击[立即申请]。</w:t>
      </w:r>
    </w:p>
    <w:p>
      <w:pPr>
        <w:numPr>
          <w:ilvl w:val="0"/>
          <w:numId w:val="5"/>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color w:val="auto"/>
          <w:sz w:val="32"/>
          <w:highlight w:val="none"/>
        </w:rPr>
      </w:pPr>
    </w:p>
    <w:p>
      <w:pPr>
        <w:snapToGrid w:val="0"/>
        <w:spacing w:line="360" w:lineRule="auto"/>
        <w:jc w:val="center"/>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pPr>
        <w:pStyle w:val="130"/>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130"/>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130"/>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130"/>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130"/>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130"/>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130"/>
        <w:snapToGrid w:val="0"/>
        <w:spacing w:before="0"/>
        <w:ind w:firstLine="0" w:firstLineChars="0"/>
        <w:rPr>
          <w:rFonts w:ascii="仿宋" w:hAnsi="仿宋" w:eastAsia="仿宋" w:cs="仿宋_GB2312"/>
          <w:b/>
          <w:bCs/>
          <w:color w:val="auto"/>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highlight w:val="none"/>
        </w:rPr>
      </w:pPr>
    </w:p>
    <w:bookmarkEnd w:id="18"/>
    <w:p>
      <w:pPr>
        <w:pStyle w:val="130"/>
        <w:snapToGrid w:val="0"/>
        <w:spacing w:before="0"/>
        <w:ind w:firstLine="480"/>
        <w:rPr>
          <w:rFonts w:ascii="仿宋" w:hAnsi="仿宋" w:eastAsia="仿宋" w:cs="仿宋_GB2312"/>
          <w:color w:val="auto"/>
          <w:highlight w:val="none"/>
        </w:rPr>
      </w:pPr>
      <w:bookmarkStart w:id="19" w:name="_Hlt75236101"/>
      <w:bookmarkEnd w:id="19"/>
      <w:bookmarkStart w:id="20" w:name="_Hlt74730295"/>
      <w:bookmarkEnd w:id="20"/>
      <w:bookmarkStart w:id="21" w:name="_Hlt74707468"/>
      <w:bookmarkEnd w:id="21"/>
      <w:bookmarkStart w:id="22" w:name="_Hlt68072990"/>
      <w:bookmarkEnd w:id="22"/>
      <w:bookmarkStart w:id="23" w:name="_Hlt68057669"/>
      <w:bookmarkEnd w:id="23"/>
      <w:bookmarkStart w:id="24" w:name="_Hlt75236011"/>
      <w:bookmarkEnd w:id="24"/>
      <w:bookmarkStart w:id="25" w:name="_Hlt68073093"/>
      <w:bookmarkEnd w:id="25"/>
      <w:bookmarkStart w:id="26" w:name="_Hlt68403820"/>
      <w:bookmarkEnd w:id="26"/>
      <w:bookmarkStart w:id="27" w:name="_Hlt74714665"/>
      <w:bookmarkEnd w:id="27"/>
      <w:bookmarkStart w:id="28" w:name="_Hlt74729768"/>
      <w:bookmarkEnd w:id="28"/>
      <w:bookmarkStart w:id="29" w:name="_Hlt75236290"/>
      <w:bookmarkEnd w:id="29"/>
      <w:bookmarkStart w:id="30" w:name="_Hlt68072998"/>
      <w:bookmarkEnd w:id="30"/>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pPr>
    </w:p>
    <w:p>
      <w:pPr>
        <w:pStyle w:val="130"/>
        <w:snapToGrid w:val="0"/>
        <w:spacing w:before="0"/>
        <w:ind w:firstLine="480"/>
        <w:rPr>
          <w:rFonts w:ascii="仿宋" w:hAnsi="仿宋" w:eastAsia="仿宋"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p>
    <w:bookmarkEnd w:id="16"/>
    <w:bookmarkEnd w:id="17"/>
    <w:p>
      <w:pPr>
        <w:spacing w:line="360" w:lineRule="auto"/>
        <w:jc w:val="center"/>
        <w:outlineLvl w:val="0"/>
        <w:rPr>
          <w:rFonts w:ascii="仿宋" w:hAnsi="仿宋" w:eastAsia="仿宋" w:cs="仿宋_GB2312"/>
          <w:b/>
          <w:color w:val="auto"/>
          <w:sz w:val="36"/>
          <w:szCs w:val="36"/>
          <w:highlight w:val="none"/>
        </w:rPr>
      </w:pPr>
      <w:bookmarkStart w:id="31"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一、项目背景</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bidi="ar"/>
        </w:rPr>
        <w:t>随着行政区划调整和人员划分，余杭区市场监管局从事投诉举报处置工作的人员大幅减少，但由于网络平台企业绝大多数仍在余杭辖区内，随着消费者权益保护意识提高，同时投诉举报渠道的畅通，投诉举报数量持续增长。2021年余杭区投诉举报量接近50万件，同比增幅超过85%，2022年余杭区投诉举报量超67万件，同比增幅超过35%。此外，余杭作为数字经济大区，新业态层出不穷，</w:t>
      </w:r>
      <w:r>
        <w:rPr>
          <w:rFonts w:hint="eastAsia" w:ascii="仿宋" w:hAnsi="仿宋" w:eastAsia="仿宋" w:cs="仿宋"/>
          <w:b w:val="0"/>
          <w:bCs w:val="0"/>
          <w:color w:val="auto"/>
          <w:sz w:val="24"/>
          <w:szCs w:val="24"/>
          <w:highlight w:val="none"/>
          <w:lang w:val="en-US" w:eastAsia="zh-CN"/>
        </w:rPr>
        <w:t>网络直播、盲盒销售、“互联网+医疗”等新业态处于被动监管状态，企业经营风险高而监管法律法规滞后，给工作带来巨大压力。为了进一步提高对网络经营平台的管理和投诉举报处置效能，需要增强投诉举报处置能力和人员配备。</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二、服务外包内容、期限及项目预算</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bidi="ar"/>
        </w:rPr>
        <w:t>负责</w:t>
      </w:r>
      <w:r>
        <w:rPr>
          <w:rFonts w:hint="eastAsia" w:ascii="仿宋" w:hAnsi="仿宋" w:eastAsia="仿宋" w:cs="仿宋"/>
          <w:color w:val="auto"/>
          <w:sz w:val="24"/>
          <w:szCs w:val="24"/>
          <w:highlight w:val="none"/>
          <w:lang w:eastAsia="zh-CN" w:bidi="ar"/>
        </w:rPr>
        <w:t>余杭区市场监管局投诉举报受理、分流、审核、反馈、回访，包括投诉举报“三率”催办（</w:t>
      </w:r>
      <w:r>
        <w:rPr>
          <w:rFonts w:hint="eastAsia" w:ascii="仿宋" w:hAnsi="仿宋" w:eastAsia="仿宋" w:cs="仿宋"/>
          <w:color w:val="auto"/>
          <w:sz w:val="24"/>
          <w:szCs w:val="24"/>
          <w:highlight w:val="none"/>
          <w:lang w:val="en-US" w:eastAsia="zh-CN"/>
        </w:rPr>
        <w:t>“投诉按时初查率”、“投诉按时办结率”、“举报按时处核率”</w:t>
      </w:r>
      <w:r>
        <w:rPr>
          <w:rFonts w:hint="eastAsia" w:ascii="仿宋" w:hAnsi="仿宋" w:eastAsia="仿宋" w:cs="仿宋"/>
          <w:color w:val="auto"/>
          <w:sz w:val="24"/>
          <w:szCs w:val="24"/>
          <w:highlight w:val="none"/>
          <w:lang w:eastAsia="zh-CN" w:bidi="ar"/>
        </w:rPr>
        <w:t>），浙江</w:t>
      </w:r>
      <w:r>
        <w:rPr>
          <w:rFonts w:hint="eastAsia" w:ascii="仿宋" w:hAnsi="仿宋" w:eastAsia="仿宋" w:cs="仿宋"/>
          <w:color w:val="auto"/>
          <w:sz w:val="24"/>
          <w:szCs w:val="24"/>
          <w:highlight w:val="none"/>
          <w:lang w:val="en-US" w:eastAsia="zh-CN"/>
        </w:rPr>
        <w:t>省民呼我为统一平台信访件减量控量、区效能指数测评、国家信访件满意率、110联动值班执勤等。同时每季度对全局投诉举报情况进行分析，重点包括投诉类型、投诉主体、投诉原因、重复件数量，找出问题并提出有效的解决对策。深入基层市场监管所一线，对长期投诉举报较多的区域，协助属地市场监管所开展投诉举报处置工作，每年处置不少于4万件。</w:t>
      </w:r>
    </w:p>
    <w:p>
      <w:pPr>
        <w:spacing w:line="360" w:lineRule="auto"/>
        <w:ind w:firstLine="480" w:firstLineChars="200"/>
        <w:rPr>
          <w:rFonts w:hint="eastAsia" w:ascii="仿宋" w:hAnsi="仿宋" w:eastAsia="仿宋" w:cs="仿宋"/>
          <w:bCs/>
          <w:strike/>
          <w:dstrike w:val="0"/>
          <w:color w:val="auto"/>
          <w:sz w:val="24"/>
          <w:szCs w:val="24"/>
          <w:highlight w:val="none"/>
        </w:rPr>
      </w:pPr>
      <w:r>
        <w:rPr>
          <w:rFonts w:hint="eastAsia" w:ascii="仿宋" w:hAnsi="仿宋" w:eastAsia="仿宋" w:cs="仿宋"/>
          <w:bCs/>
          <w:color w:val="auto"/>
          <w:sz w:val="24"/>
          <w:szCs w:val="24"/>
          <w:highlight w:val="none"/>
        </w:rPr>
        <w:t>服务期限12个月。</w:t>
      </w:r>
    </w:p>
    <w:p>
      <w:p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项目最高限价：</w:t>
      </w:r>
      <w:r>
        <w:rPr>
          <w:rFonts w:hint="eastAsia" w:ascii="仿宋" w:hAnsi="仿宋" w:eastAsia="仿宋" w:cs="仿宋"/>
          <w:color w:val="auto"/>
          <w:sz w:val="24"/>
          <w:szCs w:val="24"/>
          <w:highlight w:val="none"/>
          <w:lang w:val="en-US" w:eastAsia="zh-CN" w:bidi="ar"/>
        </w:rPr>
        <w:t>2500000</w:t>
      </w:r>
      <w:r>
        <w:rPr>
          <w:rFonts w:hint="eastAsia" w:ascii="仿宋" w:hAnsi="仿宋" w:eastAsia="仿宋" w:cs="仿宋"/>
          <w:color w:val="auto"/>
          <w:sz w:val="24"/>
          <w:szCs w:val="24"/>
          <w:highlight w:val="none"/>
          <w:lang w:bidi="ar"/>
        </w:rPr>
        <w:t>元（12个月）。</w:t>
      </w:r>
    </w:p>
    <w:p>
      <w:pPr>
        <w:spacing w:line="360" w:lineRule="auto"/>
        <w:rPr>
          <w:rFonts w:hint="eastAsia" w:ascii="仿宋" w:hAnsi="仿宋" w:eastAsia="仿宋" w:cs="仿宋"/>
          <w:b/>
          <w:color w:val="auto"/>
          <w:sz w:val="24"/>
          <w:szCs w:val="24"/>
          <w:highlight w:val="none"/>
          <w:lang w:eastAsia="zh-CN" w:bidi="ar"/>
        </w:rPr>
      </w:pPr>
      <w:r>
        <w:rPr>
          <w:rFonts w:hint="eastAsia" w:ascii="仿宋" w:hAnsi="仿宋" w:eastAsia="仿宋" w:cs="仿宋"/>
          <w:b/>
          <w:bCs/>
          <w:color w:val="auto"/>
          <w:sz w:val="24"/>
          <w:szCs w:val="24"/>
          <w:highlight w:val="none"/>
          <w:lang w:val="en-US" w:eastAsia="zh-CN" w:bidi="ar"/>
        </w:rPr>
        <w:t>三、</w:t>
      </w:r>
      <w:r>
        <w:rPr>
          <w:rFonts w:hint="eastAsia" w:ascii="仿宋" w:hAnsi="仿宋" w:eastAsia="仿宋" w:cs="仿宋"/>
          <w:b/>
          <w:color w:val="auto"/>
          <w:sz w:val="24"/>
          <w:szCs w:val="24"/>
          <w:highlight w:val="none"/>
          <w:lang w:bidi="ar"/>
        </w:rPr>
        <w:t>服务外包具体要求</w:t>
      </w:r>
      <w:r>
        <w:rPr>
          <w:rFonts w:hint="eastAsia" w:ascii="仿宋" w:hAnsi="仿宋" w:eastAsia="仿宋" w:cs="仿宋"/>
          <w:b/>
          <w:color w:val="auto"/>
          <w:sz w:val="24"/>
          <w:szCs w:val="24"/>
          <w:highlight w:val="none"/>
          <w:lang w:eastAsia="zh-CN" w:bidi="ar"/>
        </w:rPr>
        <w:tab/>
      </w:r>
    </w:p>
    <w:p>
      <w:pPr>
        <w:pStyle w:val="26"/>
        <w:numPr>
          <w:ilvl w:val="0"/>
          <w:numId w:val="6"/>
        </w:numPr>
        <w:ind w:left="42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人员要求</w:t>
      </w:r>
    </w:p>
    <w:p>
      <w:pPr>
        <w:pStyle w:val="26"/>
        <w:numPr>
          <w:ilvl w:val="0"/>
          <w:numId w:val="7"/>
        </w:numPr>
        <w:ind w:left="-10" w:leftChars="0" w:firstLine="640" w:firstLineChars="0"/>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按照整体工作量，配备不少于15名工作人员；</w:t>
      </w:r>
    </w:p>
    <w:p>
      <w:pPr>
        <w:pStyle w:val="26"/>
        <w:numPr>
          <w:ilvl w:val="0"/>
          <w:numId w:val="7"/>
        </w:numPr>
        <w:ind w:left="-10" w:leftChars="0" w:firstLine="640" w:firstLineChars="0"/>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因夜间值班值守以及投诉举报现场处置需要，其中男性工作人员不少于8人；</w:t>
      </w:r>
    </w:p>
    <w:p>
      <w:pPr>
        <w:pStyle w:val="26"/>
        <w:numPr>
          <w:ilvl w:val="0"/>
          <w:numId w:val="7"/>
        </w:numPr>
        <w:ind w:left="-10" w:leftChars="0" w:firstLine="640" w:firstLineChars="0"/>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因业务处理需求，要求配备人员中，具有市场监管相关工作经验或者法学类（含法律）、工商管理等专业人员不少于4人；</w:t>
      </w:r>
    </w:p>
    <w:p>
      <w:pPr>
        <w:pStyle w:val="26"/>
        <w:numPr>
          <w:ilvl w:val="0"/>
          <w:numId w:val="7"/>
        </w:numPr>
        <w:ind w:left="-10" w:leftChars="0" w:firstLine="640" w:firstLineChars="0"/>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年龄及学历要求：人员要求22周岁（含）——45周岁（含）具有大专及以上学历；</w:t>
      </w:r>
    </w:p>
    <w:p>
      <w:pPr>
        <w:pStyle w:val="26"/>
        <w:numPr>
          <w:ilvl w:val="0"/>
          <w:numId w:val="7"/>
        </w:numPr>
        <w:ind w:left="-10" w:leftChars="0" w:firstLine="64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
        </w:rPr>
        <w:t>配备人员需具备良好的政治素质好，组织纪律性强，爱岗敬业，乐于奉献，具有较强的事业心和责任感，无犯罪记录和不良嗜好；</w:t>
      </w:r>
    </w:p>
    <w:p>
      <w:pPr>
        <w:pStyle w:val="26"/>
        <w:numPr>
          <w:ilvl w:val="0"/>
          <w:numId w:val="7"/>
        </w:numPr>
        <w:ind w:left="-10" w:leftChars="0" w:firstLine="64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工作责任心强，注重细节、准确率及工作态度；</w:t>
      </w:r>
    </w:p>
    <w:p>
      <w:pPr>
        <w:pStyle w:val="26"/>
        <w:numPr>
          <w:ilvl w:val="0"/>
          <w:numId w:val="7"/>
        </w:numPr>
        <w:ind w:left="-10" w:leftChars="0" w:firstLine="64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身体健康，所有人员都要经过体检，患有不适合本工作的疾病，不得录用；</w:t>
      </w:r>
    </w:p>
    <w:p>
      <w:pPr>
        <w:pStyle w:val="26"/>
        <w:numPr>
          <w:ilvl w:val="0"/>
          <w:numId w:val="7"/>
        </w:numPr>
        <w:ind w:left="-10" w:leftChars="0" w:firstLine="64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其他需求：中标单位更换人员需提前十个工作日告知招标人，并经招标人同意。</w:t>
      </w:r>
    </w:p>
    <w:p>
      <w:pPr>
        <w:pStyle w:val="26"/>
        <w:numPr>
          <w:ilvl w:val="0"/>
          <w:numId w:val="6"/>
        </w:numPr>
        <w:ind w:left="42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制度要求</w:t>
      </w:r>
    </w:p>
    <w:p>
      <w:pPr>
        <w:pStyle w:val="26"/>
        <w:numPr>
          <w:ilvl w:val="0"/>
          <w:numId w:val="8"/>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制定完善的人员招聘（包括更换）方案，为保持人员队伍的稳定，并考虑到物价上涨等因素，各投标单位应对人员的薪资水准给予良好待遇；</w:t>
      </w:r>
    </w:p>
    <w:p>
      <w:pPr>
        <w:pStyle w:val="26"/>
        <w:numPr>
          <w:ilvl w:val="0"/>
          <w:numId w:val="8"/>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制定有效的人员激励计划和相关制度；</w:t>
      </w:r>
    </w:p>
    <w:p>
      <w:pPr>
        <w:pStyle w:val="26"/>
        <w:numPr>
          <w:ilvl w:val="0"/>
          <w:numId w:val="8"/>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制定完善的人员业务操作培训方案；</w:t>
      </w:r>
    </w:p>
    <w:p>
      <w:pPr>
        <w:pStyle w:val="26"/>
        <w:numPr>
          <w:ilvl w:val="0"/>
          <w:numId w:val="8"/>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制定与服务内容相关包括工作流程和管理制度；</w:t>
      </w:r>
    </w:p>
    <w:p>
      <w:pPr>
        <w:pStyle w:val="26"/>
        <w:numPr>
          <w:ilvl w:val="0"/>
          <w:numId w:val="8"/>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制定有效的数据分析，工作汇报等实务操作方案；</w:t>
      </w:r>
    </w:p>
    <w:p>
      <w:pPr>
        <w:pStyle w:val="26"/>
        <w:numPr>
          <w:ilvl w:val="0"/>
          <w:numId w:val="8"/>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完成业主单位要求的其它工作内容。</w:t>
      </w:r>
    </w:p>
    <w:p>
      <w:pPr>
        <w:pStyle w:val="26"/>
        <w:numPr>
          <w:ilvl w:val="0"/>
          <w:numId w:val="6"/>
        </w:numPr>
        <w:ind w:left="420" w:leftChars="0" w:firstLine="0" w:firstLineChars="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工作要求</w:t>
      </w:r>
    </w:p>
    <w:p>
      <w:pPr>
        <w:pStyle w:val="26"/>
        <w:numPr>
          <w:ilvl w:val="0"/>
          <w:numId w:val="9"/>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工作能力：认真负责，耐心热情，做到文明礼貌、认真细致、标准规范；</w:t>
      </w:r>
    </w:p>
    <w:p>
      <w:pPr>
        <w:pStyle w:val="26"/>
        <w:numPr>
          <w:ilvl w:val="0"/>
          <w:numId w:val="9"/>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业务熟练程度：熟悉投诉举报处置业务内容，熟练全国12315平台、浙江省民呼我为统一平台等系统操作；</w:t>
      </w:r>
    </w:p>
    <w:p>
      <w:pPr>
        <w:pStyle w:val="26"/>
        <w:numPr>
          <w:ilvl w:val="0"/>
          <w:numId w:val="9"/>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电脑操作技能：具备一定的电脑操作技能，打字速度保证在60字/分以上；</w:t>
      </w:r>
    </w:p>
    <w:p>
      <w:pPr>
        <w:pStyle w:val="26"/>
        <w:numPr>
          <w:ilvl w:val="0"/>
          <w:numId w:val="9"/>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具有较好的文字组织能力和口头表达、沟通能力；普通话标准流利，声音亲和力强，持有普通话等级证书者优先考虑；</w:t>
      </w:r>
    </w:p>
    <w:p>
      <w:pPr>
        <w:pStyle w:val="26"/>
        <w:numPr>
          <w:ilvl w:val="0"/>
          <w:numId w:val="9"/>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良好心理素质：抗压能力较强，积极乐观；工作主动性较强，通过不断学习提高自身综合业务水平的处理能力；</w:t>
      </w:r>
    </w:p>
    <w:p>
      <w:pPr>
        <w:pStyle w:val="26"/>
        <w:numPr>
          <w:ilvl w:val="0"/>
          <w:numId w:val="9"/>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能应对经常性出勤、值班值守等紧急事项。</w:t>
      </w:r>
    </w:p>
    <w:p>
      <w:pPr>
        <w:pStyle w:val="26"/>
        <w:numPr>
          <w:ilvl w:val="0"/>
          <w:numId w:val="6"/>
        </w:numPr>
        <w:ind w:left="420" w:leftChars="0" w:firstLine="0" w:firstLineChars="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考核要求</w:t>
      </w:r>
    </w:p>
    <w:p>
      <w:pPr>
        <w:pStyle w:val="26"/>
        <w:numPr>
          <w:ilvl w:val="0"/>
          <w:numId w:val="10"/>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完成服务期间投诉、举报的处置工作；</w:t>
      </w:r>
    </w:p>
    <w:p>
      <w:pPr>
        <w:pStyle w:val="26"/>
        <w:numPr>
          <w:ilvl w:val="0"/>
          <w:numId w:val="10"/>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年度投诉按时初查率、按时办结率达到97%以上，举报按时核查率达到97%以上，调解成功率达到50%以上；</w:t>
      </w:r>
    </w:p>
    <w:p>
      <w:pPr>
        <w:pStyle w:val="26"/>
        <w:numPr>
          <w:ilvl w:val="0"/>
          <w:numId w:val="10"/>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按要求完成投诉举报回访工作；</w:t>
      </w:r>
    </w:p>
    <w:p>
      <w:pPr>
        <w:pStyle w:val="26"/>
        <w:numPr>
          <w:ilvl w:val="0"/>
          <w:numId w:val="10"/>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完善“12315综合治理指挥平台”；</w:t>
      </w:r>
    </w:p>
    <w:p>
      <w:pPr>
        <w:pStyle w:val="26"/>
        <w:numPr>
          <w:ilvl w:val="0"/>
          <w:numId w:val="10"/>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完成其他工作要求。</w:t>
      </w:r>
    </w:p>
    <w:p>
      <w:pPr>
        <w:pStyle w:val="26"/>
        <w:numPr>
          <w:ilvl w:val="0"/>
          <w:numId w:val="6"/>
        </w:numPr>
        <w:ind w:left="420" w:leftChars="0" w:firstLine="0" w:firstLineChars="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其他要求</w:t>
      </w:r>
    </w:p>
    <w:p>
      <w:pPr>
        <w:pStyle w:val="26"/>
        <w:numPr>
          <w:ilvl w:val="0"/>
          <w:numId w:val="11"/>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中标单位需按要求配备统一着装，整齐规范，确保仪容仪表整洁端庄；</w:t>
      </w:r>
    </w:p>
    <w:p>
      <w:pPr>
        <w:pStyle w:val="26"/>
        <w:numPr>
          <w:ilvl w:val="0"/>
          <w:numId w:val="11"/>
        </w:numPr>
        <w:ind w:firstLine="480" w:firstLineChars="200"/>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对余杭区各镇街分布及辖区企业熟悉者优先；</w:t>
      </w:r>
    </w:p>
    <w:p>
      <w:pPr>
        <w:pStyle w:val="26"/>
        <w:numPr>
          <w:ilvl w:val="0"/>
          <w:numId w:val="11"/>
        </w:numPr>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pacing w:val="0"/>
          <w:kern w:val="2"/>
          <w:sz w:val="24"/>
          <w:szCs w:val="24"/>
          <w:highlight w:val="none"/>
          <w:lang w:val="en-US" w:eastAsia="zh-CN" w:bidi="ar"/>
        </w:rPr>
        <w:t>对淘宝、天猫等各类网络经营平台熟悉者优先；</w:t>
      </w:r>
    </w:p>
    <w:p>
      <w:pPr>
        <w:pStyle w:val="26"/>
        <w:numPr>
          <w:ilvl w:val="0"/>
          <w:numId w:val="0"/>
        </w:num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、服务标准</w:t>
      </w:r>
    </w:p>
    <w:p>
      <w:pPr>
        <w:numPr>
          <w:ilvl w:val="0"/>
          <w:numId w:val="12"/>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pPr>
        <w:numPr>
          <w:ilvl w:val="0"/>
          <w:numId w:val="12"/>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中国国家标准及其它被普遍认可的标准，由招标人认可的其他国家的其他权威标准；原有规范若已被废弃，则以相应的新规范为准。</w:t>
      </w:r>
    </w:p>
    <w:p>
      <w:pPr>
        <w:numPr>
          <w:ilvl w:val="0"/>
          <w:numId w:val="12"/>
        </w:numPr>
        <w:spacing w:line="360" w:lineRule="auto"/>
        <w:ind w:left="0" w:leftChars="0" w:firstLine="400" w:firstLineChars="0"/>
        <w:jc w:val="both"/>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供应商提供的产品必须满足采购文件中提出的相关技术要求。</w:t>
      </w:r>
    </w:p>
    <w:p>
      <w:pPr>
        <w:pStyle w:val="26"/>
        <w:spacing w:line="360" w:lineRule="auto"/>
        <w:rPr>
          <w:rFonts w:ascii="仿宋" w:hAnsi="仿宋" w:eastAsia="仿宋" w:cs="宋体"/>
          <w:color w:val="auto"/>
          <w:highlight w:val="none"/>
        </w:rPr>
      </w:pPr>
    </w:p>
    <w:p>
      <w:pPr>
        <w:spacing w:line="360" w:lineRule="auto"/>
        <w:rPr>
          <w:rFonts w:ascii="仿宋" w:hAnsi="仿宋" w:eastAsia="仿宋" w:cs="仿宋"/>
          <w:color w:val="auto"/>
          <w:sz w:val="24"/>
          <w:highlight w:val="none"/>
        </w:rPr>
      </w:pPr>
    </w:p>
    <w:p>
      <w:pPr>
        <w:spacing w:line="360" w:lineRule="auto"/>
        <w:jc w:val="center"/>
        <w:outlineLvl w:val="0"/>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2" w:name="_Toc184308088"/>
      <w:bookmarkEnd w:id="32"/>
      <w:bookmarkStart w:id="33" w:name="_Toc184312091"/>
      <w:bookmarkEnd w:id="33"/>
      <w:bookmarkStart w:id="34" w:name="_Toc184308045"/>
      <w:bookmarkEnd w:id="34"/>
      <w:bookmarkStart w:id="35" w:name="_Toc184314461"/>
      <w:bookmarkEnd w:id="35"/>
      <w:bookmarkStart w:id="36" w:name="_Toc184314434"/>
      <w:bookmarkEnd w:id="36"/>
      <w:bookmarkStart w:id="37" w:name="_Toc184308106"/>
      <w:bookmarkEnd w:id="37"/>
      <w:bookmarkStart w:id="38" w:name="_Toc184308074"/>
      <w:bookmarkEnd w:id="38"/>
      <w:bookmarkStart w:id="39" w:name="_Toc184313283"/>
      <w:bookmarkEnd w:id="39"/>
      <w:bookmarkStart w:id="40" w:name="_Toc184310294"/>
      <w:bookmarkEnd w:id="40"/>
      <w:bookmarkStart w:id="41" w:name="_Toc184313297"/>
      <w:bookmarkEnd w:id="41"/>
      <w:bookmarkStart w:id="42" w:name="_Toc184314475"/>
      <w:bookmarkEnd w:id="42"/>
      <w:bookmarkStart w:id="43" w:name="_Toc184308091"/>
      <w:bookmarkEnd w:id="43"/>
      <w:bookmarkStart w:id="44" w:name="_Toc184312092"/>
      <w:bookmarkEnd w:id="44"/>
      <w:bookmarkStart w:id="45" w:name="_Toc184312086"/>
      <w:bookmarkEnd w:id="45"/>
      <w:bookmarkStart w:id="46" w:name="_Toc184310312"/>
      <w:bookmarkEnd w:id="46"/>
      <w:bookmarkStart w:id="47" w:name="_Toc184314465"/>
      <w:bookmarkEnd w:id="47"/>
      <w:bookmarkStart w:id="48" w:name="_Toc184308068"/>
      <w:bookmarkEnd w:id="48"/>
      <w:bookmarkStart w:id="49" w:name="_Toc184308098"/>
      <w:bookmarkEnd w:id="49"/>
      <w:bookmarkStart w:id="50" w:name="_Toc184313284"/>
      <w:bookmarkEnd w:id="50"/>
      <w:bookmarkStart w:id="51" w:name="_Toc184313247"/>
      <w:bookmarkEnd w:id="51"/>
      <w:bookmarkStart w:id="52" w:name="_Toc184313261"/>
      <w:bookmarkEnd w:id="52"/>
      <w:bookmarkStart w:id="53" w:name="_Toc184310304"/>
      <w:bookmarkEnd w:id="53"/>
      <w:bookmarkStart w:id="54" w:name="_Toc184310310"/>
      <w:bookmarkEnd w:id="54"/>
      <w:bookmarkStart w:id="55" w:name="_Toc184310279"/>
      <w:bookmarkEnd w:id="55"/>
      <w:bookmarkStart w:id="56" w:name="_Toc184313302"/>
      <w:bookmarkEnd w:id="56"/>
      <w:bookmarkStart w:id="57" w:name="_Toc184308050"/>
      <w:bookmarkEnd w:id="57"/>
      <w:bookmarkStart w:id="58" w:name="_Toc184312139"/>
      <w:bookmarkEnd w:id="58"/>
      <w:bookmarkStart w:id="59" w:name="_Toc184314462"/>
      <w:bookmarkEnd w:id="59"/>
      <w:bookmarkStart w:id="60" w:name="_Toc184308097"/>
      <w:bookmarkEnd w:id="60"/>
      <w:bookmarkStart w:id="61" w:name="_Toc184314456"/>
      <w:bookmarkEnd w:id="61"/>
      <w:bookmarkStart w:id="62" w:name="_Toc184308084"/>
      <w:bookmarkEnd w:id="62"/>
      <w:bookmarkStart w:id="63" w:name="_Toc184312069"/>
      <w:bookmarkEnd w:id="63"/>
      <w:bookmarkStart w:id="64" w:name="_Toc184312126"/>
      <w:bookmarkEnd w:id="64"/>
      <w:bookmarkStart w:id="65" w:name="_Toc184310339"/>
      <w:bookmarkEnd w:id="65"/>
      <w:bookmarkStart w:id="66" w:name="_Toc184310285"/>
      <w:bookmarkEnd w:id="66"/>
      <w:bookmarkStart w:id="67" w:name="_Toc184310323"/>
      <w:bookmarkEnd w:id="67"/>
      <w:bookmarkStart w:id="68" w:name="_Toc184308038"/>
      <w:bookmarkEnd w:id="68"/>
      <w:bookmarkStart w:id="69" w:name="_Toc184308047"/>
      <w:bookmarkEnd w:id="69"/>
      <w:bookmarkStart w:id="70" w:name="_Toc184313299"/>
      <w:bookmarkEnd w:id="70"/>
      <w:bookmarkStart w:id="71" w:name="_Toc184313239"/>
      <w:bookmarkEnd w:id="71"/>
      <w:bookmarkStart w:id="72" w:name="_Toc184308101"/>
      <w:bookmarkEnd w:id="72"/>
      <w:bookmarkStart w:id="73" w:name="_Toc184308044"/>
      <w:bookmarkEnd w:id="73"/>
      <w:bookmarkStart w:id="74" w:name="_Toc184310275"/>
      <w:bookmarkEnd w:id="74"/>
      <w:bookmarkStart w:id="75" w:name="_Toc184314478"/>
      <w:bookmarkEnd w:id="75"/>
      <w:bookmarkStart w:id="76" w:name="_Toc184314476"/>
      <w:bookmarkEnd w:id="76"/>
      <w:bookmarkStart w:id="77" w:name="_Toc184310314"/>
      <w:bookmarkEnd w:id="77"/>
      <w:bookmarkStart w:id="78" w:name="_Toc184314473"/>
      <w:bookmarkEnd w:id="78"/>
      <w:bookmarkStart w:id="79" w:name="_Toc184310293"/>
      <w:bookmarkEnd w:id="79"/>
      <w:bookmarkStart w:id="80" w:name="_Toc184312084"/>
      <w:bookmarkEnd w:id="80"/>
      <w:bookmarkStart w:id="81" w:name="_Toc184313288"/>
      <w:bookmarkEnd w:id="81"/>
      <w:bookmarkStart w:id="82" w:name="_Toc184312125"/>
      <w:bookmarkEnd w:id="82"/>
      <w:bookmarkStart w:id="83" w:name="_Toc184312068"/>
      <w:bookmarkEnd w:id="83"/>
      <w:bookmarkStart w:id="84" w:name="_Toc184312102"/>
      <w:bookmarkEnd w:id="84"/>
      <w:bookmarkStart w:id="85" w:name="_Toc184313258"/>
      <w:bookmarkEnd w:id="85"/>
      <w:bookmarkStart w:id="86" w:name="_Toc184310338"/>
      <w:bookmarkEnd w:id="86"/>
      <w:bookmarkStart w:id="87" w:name="_Toc184308057"/>
      <w:bookmarkEnd w:id="87"/>
      <w:bookmarkStart w:id="88" w:name="_Toc184312088"/>
      <w:bookmarkEnd w:id="88"/>
      <w:bookmarkStart w:id="89" w:name="_Toc184310305"/>
      <w:bookmarkEnd w:id="89"/>
      <w:bookmarkStart w:id="90" w:name="_Toc184313240"/>
      <w:bookmarkEnd w:id="90"/>
      <w:bookmarkStart w:id="91" w:name="_Toc184308083"/>
      <w:bookmarkEnd w:id="91"/>
      <w:bookmarkStart w:id="92" w:name="_Toc184312087"/>
      <w:bookmarkEnd w:id="92"/>
      <w:bookmarkStart w:id="93" w:name="_Toc184312123"/>
      <w:bookmarkEnd w:id="93"/>
      <w:bookmarkStart w:id="94" w:name="_Toc184310276"/>
      <w:bookmarkEnd w:id="94"/>
      <w:bookmarkStart w:id="95" w:name="_Toc184314433"/>
      <w:bookmarkEnd w:id="95"/>
      <w:bookmarkStart w:id="96" w:name="_Toc184310291"/>
      <w:bookmarkEnd w:id="96"/>
      <w:bookmarkStart w:id="97" w:name="_Toc184310274"/>
      <w:bookmarkEnd w:id="97"/>
      <w:bookmarkStart w:id="98" w:name="_Toc184310341"/>
      <w:bookmarkEnd w:id="98"/>
      <w:bookmarkStart w:id="99" w:name="_Toc184308078"/>
      <w:bookmarkEnd w:id="99"/>
      <w:bookmarkStart w:id="100" w:name="_Toc184313279"/>
      <w:bookmarkEnd w:id="100"/>
      <w:bookmarkStart w:id="101" w:name="_Toc184308061"/>
      <w:bookmarkEnd w:id="101"/>
      <w:bookmarkStart w:id="102" w:name="_Toc184314439"/>
      <w:bookmarkEnd w:id="102"/>
      <w:bookmarkStart w:id="103" w:name="_Toc184312120"/>
      <w:bookmarkEnd w:id="103"/>
      <w:bookmarkStart w:id="104" w:name="_Toc184310311"/>
      <w:bookmarkEnd w:id="104"/>
      <w:bookmarkStart w:id="105" w:name="_Toc184314445"/>
      <w:bookmarkEnd w:id="105"/>
      <w:bookmarkStart w:id="106" w:name="_Toc184310287"/>
      <w:bookmarkEnd w:id="106"/>
      <w:bookmarkStart w:id="107" w:name="_Toc184310329"/>
      <w:bookmarkEnd w:id="107"/>
      <w:bookmarkStart w:id="108" w:name="_Toc184310317"/>
      <w:bookmarkEnd w:id="108"/>
      <w:bookmarkStart w:id="109" w:name="_Toc184312072"/>
      <w:bookmarkEnd w:id="109"/>
      <w:bookmarkStart w:id="110" w:name="_Toc184314458"/>
      <w:bookmarkEnd w:id="110"/>
      <w:bookmarkStart w:id="111" w:name="_Toc184310325"/>
      <w:bookmarkEnd w:id="111"/>
      <w:bookmarkStart w:id="112" w:name="_Toc184314412"/>
      <w:bookmarkEnd w:id="112"/>
      <w:bookmarkStart w:id="113" w:name="_Toc184314428"/>
      <w:bookmarkEnd w:id="113"/>
      <w:bookmarkStart w:id="114" w:name="_Toc184312114"/>
      <w:bookmarkEnd w:id="114"/>
      <w:bookmarkStart w:id="115" w:name="_Toc184313248"/>
      <w:bookmarkEnd w:id="115"/>
      <w:bookmarkStart w:id="116" w:name="_Toc184314429"/>
      <w:bookmarkEnd w:id="116"/>
      <w:bookmarkStart w:id="117" w:name="_Toc184313280"/>
      <w:bookmarkEnd w:id="117"/>
      <w:bookmarkStart w:id="118" w:name="_Toc184314413"/>
      <w:bookmarkEnd w:id="118"/>
      <w:bookmarkStart w:id="119" w:name="_Toc184312094"/>
      <w:bookmarkEnd w:id="119"/>
      <w:bookmarkStart w:id="120" w:name="_Toc184314422"/>
      <w:bookmarkEnd w:id="120"/>
      <w:bookmarkStart w:id="121" w:name="_Toc184312100"/>
      <w:bookmarkEnd w:id="121"/>
      <w:bookmarkStart w:id="122" w:name="_Toc184314411"/>
      <w:bookmarkEnd w:id="122"/>
      <w:bookmarkStart w:id="123" w:name="_Toc184313264"/>
      <w:bookmarkEnd w:id="123"/>
      <w:bookmarkStart w:id="124" w:name="_Toc184312077"/>
      <w:bookmarkEnd w:id="124"/>
      <w:bookmarkStart w:id="125" w:name="_Toc184312079"/>
      <w:bookmarkEnd w:id="125"/>
      <w:bookmarkStart w:id="126" w:name="_Toc184312096"/>
      <w:bookmarkEnd w:id="126"/>
      <w:bookmarkStart w:id="127" w:name="_Toc184314449"/>
      <w:bookmarkEnd w:id="127"/>
      <w:bookmarkStart w:id="128" w:name="_Toc184308077"/>
      <w:bookmarkEnd w:id="128"/>
      <w:bookmarkStart w:id="129" w:name="_Toc184314450"/>
      <w:bookmarkEnd w:id="129"/>
      <w:bookmarkStart w:id="130" w:name="_Toc184312073"/>
      <w:bookmarkEnd w:id="130"/>
      <w:bookmarkStart w:id="131" w:name="_Toc184313287"/>
      <w:bookmarkEnd w:id="131"/>
      <w:bookmarkStart w:id="132" w:name="_Toc184310307"/>
      <w:bookmarkEnd w:id="132"/>
      <w:bookmarkStart w:id="133" w:name="_Toc184313281"/>
      <w:bookmarkEnd w:id="133"/>
      <w:bookmarkStart w:id="134" w:name="_Toc184312111"/>
      <w:bookmarkEnd w:id="134"/>
      <w:bookmarkStart w:id="135" w:name="_Toc184310321"/>
      <w:bookmarkEnd w:id="135"/>
      <w:bookmarkStart w:id="136" w:name="_Toc184310316"/>
      <w:bookmarkEnd w:id="136"/>
      <w:bookmarkStart w:id="137" w:name="_Toc184310295"/>
      <w:bookmarkEnd w:id="137"/>
      <w:bookmarkStart w:id="138" w:name="_Toc184314443"/>
      <w:bookmarkEnd w:id="138"/>
      <w:bookmarkStart w:id="139" w:name="_Toc184314474"/>
      <w:bookmarkEnd w:id="139"/>
      <w:bookmarkStart w:id="140" w:name="_Toc184313278"/>
      <w:bookmarkEnd w:id="140"/>
      <w:bookmarkStart w:id="141" w:name="_Toc184308067"/>
      <w:bookmarkEnd w:id="141"/>
      <w:bookmarkStart w:id="142" w:name="_Toc184310336"/>
      <w:bookmarkEnd w:id="142"/>
      <w:bookmarkStart w:id="143" w:name="_Toc184314477"/>
      <w:bookmarkEnd w:id="143"/>
      <w:bookmarkStart w:id="144" w:name="_Toc184313256"/>
      <w:bookmarkEnd w:id="144"/>
      <w:bookmarkStart w:id="145" w:name="_Toc184310298"/>
      <w:bookmarkEnd w:id="145"/>
      <w:bookmarkStart w:id="146" w:name="_Toc184310326"/>
      <w:bookmarkEnd w:id="146"/>
      <w:bookmarkStart w:id="147" w:name="_Toc184312071"/>
      <w:bookmarkEnd w:id="147"/>
      <w:bookmarkStart w:id="148" w:name="_Toc184310272"/>
      <w:bookmarkEnd w:id="148"/>
      <w:bookmarkStart w:id="149" w:name="_Toc184310281"/>
      <w:bookmarkEnd w:id="149"/>
      <w:bookmarkStart w:id="150" w:name="_Toc184313273"/>
      <w:bookmarkEnd w:id="150"/>
      <w:bookmarkStart w:id="151" w:name="_Toc184308070"/>
      <w:bookmarkEnd w:id="151"/>
      <w:bookmarkStart w:id="152" w:name="_Toc184312129"/>
      <w:bookmarkEnd w:id="152"/>
      <w:bookmarkStart w:id="153" w:name="_Toc184314469"/>
      <w:bookmarkEnd w:id="153"/>
      <w:bookmarkStart w:id="154" w:name="_Toc184313268"/>
      <w:bookmarkEnd w:id="154"/>
      <w:bookmarkStart w:id="155" w:name="_Toc184310301"/>
      <w:bookmarkEnd w:id="155"/>
      <w:bookmarkStart w:id="156" w:name="_Toc184314470"/>
      <w:bookmarkEnd w:id="156"/>
      <w:bookmarkStart w:id="157" w:name="_Toc184313250"/>
      <w:bookmarkEnd w:id="157"/>
      <w:bookmarkStart w:id="158" w:name="_Toc184313285"/>
      <w:bookmarkEnd w:id="158"/>
      <w:bookmarkStart w:id="159" w:name="_Toc184313305"/>
      <w:bookmarkEnd w:id="159"/>
      <w:bookmarkStart w:id="160" w:name="_Toc184314425"/>
      <w:bookmarkEnd w:id="160"/>
      <w:bookmarkStart w:id="161" w:name="_Toc184312089"/>
      <w:bookmarkEnd w:id="161"/>
      <w:bookmarkStart w:id="162" w:name="_Toc184313254"/>
      <w:bookmarkEnd w:id="162"/>
      <w:bookmarkStart w:id="163" w:name="_Toc184313242"/>
      <w:bookmarkEnd w:id="163"/>
      <w:bookmarkStart w:id="164" w:name="_Toc184314416"/>
      <w:bookmarkEnd w:id="164"/>
      <w:bookmarkStart w:id="165" w:name="_Toc184312122"/>
      <w:bookmarkEnd w:id="165"/>
      <w:bookmarkStart w:id="166" w:name="_Toc184313303"/>
      <w:bookmarkEnd w:id="166"/>
      <w:bookmarkStart w:id="167" w:name="_Toc184308073"/>
      <w:bookmarkEnd w:id="167"/>
      <w:bookmarkStart w:id="168" w:name="_Toc184313249"/>
      <w:bookmarkEnd w:id="168"/>
      <w:bookmarkStart w:id="169" w:name="_Toc184313269"/>
      <w:bookmarkEnd w:id="169"/>
      <w:bookmarkStart w:id="170" w:name="_Toc184310278"/>
      <w:bookmarkEnd w:id="170"/>
      <w:bookmarkStart w:id="171" w:name="_Toc184308043"/>
      <w:bookmarkEnd w:id="171"/>
      <w:bookmarkStart w:id="172" w:name="_Toc184313272"/>
      <w:bookmarkEnd w:id="172"/>
      <w:bookmarkStart w:id="173" w:name="_Toc184308092"/>
      <w:bookmarkEnd w:id="173"/>
      <w:bookmarkStart w:id="174" w:name="_Toc184312106"/>
      <w:bookmarkEnd w:id="174"/>
      <w:bookmarkStart w:id="175" w:name="_Toc184313310"/>
      <w:bookmarkEnd w:id="175"/>
      <w:bookmarkStart w:id="176" w:name="_Toc184308080"/>
      <w:bookmarkEnd w:id="176"/>
      <w:bookmarkStart w:id="177" w:name="_Toc184313260"/>
      <w:bookmarkEnd w:id="177"/>
      <w:bookmarkStart w:id="178" w:name="_Toc184313301"/>
      <w:bookmarkEnd w:id="178"/>
      <w:bookmarkStart w:id="179" w:name="_Toc184313275"/>
      <w:bookmarkEnd w:id="179"/>
      <w:bookmarkStart w:id="180" w:name="_Toc184308058"/>
      <w:bookmarkEnd w:id="180"/>
      <w:bookmarkStart w:id="181" w:name="_Toc184308093"/>
      <w:bookmarkEnd w:id="181"/>
      <w:bookmarkStart w:id="182" w:name="_Toc184314418"/>
      <w:bookmarkEnd w:id="182"/>
      <w:bookmarkStart w:id="183" w:name="_Toc184308105"/>
      <w:bookmarkEnd w:id="183"/>
      <w:bookmarkStart w:id="184" w:name="_Toc184314438"/>
      <w:bookmarkEnd w:id="184"/>
      <w:bookmarkStart w:id="185" w:name="_Toc184312130"/>
      <w:bookmarkEnd w:id="185"/>
      <w:bookmarkStart w:id="186" w:name="_Toc184308082"/>
      <w:bookmarkEnd w:id="186"/>
      <w:bookmarkStart w:id="187" w:name="_Toc184310332"/>
      <w:bookmarkEnd w:id="187"/>
      <w:bookmarkStart w:id="188" w:name="_Toc184310309"/>
      <w:bookmarkEnd w:id="188"/>
      <w:bookmarkStart w:id="189" w:name="_Toc184310277"/>
      <w:bookmarkEnd w:id="189"/>
      <w:bookmarkStart w:id="190" w:name="_Toc184310333"/>
      <w:bookmarkEnd w:id="190"/>
      <w:bookmarkStart w:id="191" w:name="_Toc184313276"/>
      <w:bookmarkEnd w:id="191"/>
      <w:bookmarkStart w:id="192" w:name="_Toc184310290"/>
      <w:bookmarkEnd w:id="192"/>
      <w:bookmarkStart w:id="193" w:name="_Toc184314436"/>
      <w:bookmarkEnd w:id="193"/>
      <w:bookmarkStart w:id="194" w:name="_Toc184313277"/>
      <w:bookmarkEnd w:id="194"/>
      <w:bookmarkStart w:id="195" w:name="_Toc184308041"/>
      <w:bookmarkEnd w:id="195"/>
      <w:bookmarkStart w:id="196" w:name="_Toc184308072"/>
      <w:bookmarkEnd w:id="196"/>
      <w:bookmarkStart w:id="197" w:name="_Toc184310273"/>
      <w:bookmarkEnd w:id="197"/>
      <w:bookmarkStart w:id="198" w:name="_Toc184308096"/>
      <w:bookmarkEnd w:id="198"/>
      <w:bookmarkStart w:id="199" w:name="_Toc184310286"/>
      <w:bookmarkEnd w:id="199"/>
      <w:bookmarkStart w:id="200" w:name="_Toc184308079"/>
      <w:bookmarkEnd w:id="200"/>
      <w:bookmarkStart w:id="201" w:name="_Toc184312098"/>
      <w:bookmarkEnd w:id="201"/>
      <w:bookmarkStart w:id="202" w:name="_Toc184310280"/>
      <w:bookmarkEnd w:id="202"/>
      <w:bookmarkStart w:id="203" w:name="_Toc184313266"/>
      <w:bookmarkEnd w:id="203"/>
      <w:bookmarkStart w:id="204" w:name="_Toc184313274"/>
      <w:bookmarkEnd w:id="204"/>
      <w:bookmarkStart w:id="205" w:name="_Toc184313282"/>
      <w:bookmarkEnd w:id="205"/>
      <w:bookmarkStart w:id="206" w:name="_Toc184308085"/>
      <w:bookmarkEnd w:id="206"/>
      <w:bookmarkStart w:id="207" w:name="_Toc184312075"/>
      <w:bookmarkEnd w:id="207"/>
      <w:bookmarkStart w:id="208" w:name="_Toc184312128"/>
      <w:bookmarkEnd w:id="208"/>
      <w:bookmarkStart w:id="209" w:name="_Toc184314451"/>
      <w:bookmarkEnd w:id="209"/>
      <w:bookmarkStart w:id="210" w:name="_Toc184312133"/>
      <w:bookmarkEnd w:id="210"/>
      <w:bookmarkStart w:id="211" w:name="_Toc184314415"/>
      <w:bookmarkEnd w:id="211"/>
      <w:bookmarkStart w:id="212" w:name="_Toc184313286"/>
      <w:bookmarkEnd w:id="212"/>
      <w:bookmarkStart w:id="213" w:name="_Toc184312109"/>
      <w:bookmarkEnd w:id="213"/>
      <w:bookmarkStart w:id="214" w:name="_Toc184310292"/>
      <w:bookmarkEnd w:id="214"/>
      <w:bookmarkStart w:id="215" w:name="_Toc184312107"/>
      <w:bookmarkEnd w:id="215"/>
      <w:bookmarkStart w:id="216" w:name="_Toc184314424"/>
      <w:bookmarkEnd w:id="216"/>
      <w:bookmarkStart w:id="217" w:name="_Toc184312118"/>
      <w:bookmarkEnd w:id="217"/>
      <w:bookmarkStart w:id="218" w:name="_Toc184308042"/>
      <w:bookmarkEnd w:id="218"/>
      <w:bookmarkStart w:id="219" w:name="_Toc184313296"/>
      <w:bookmarkEnd w:id="219"/>
      <w:bookmarkStart w:id="220" w:name="_Toc184310337"/>
      <w:bookmarkEnd w:id="220"/>
      <w:bookmarkStart w:id="221" w:name="_Toc184314471"/>
      <w:bookmarkEnd w:id="221"/>
      <w:bookmarkStart w:id="222" w:name="_Toc184314447"/>
      <w:bookmarkEnd w:id="222"/>
      <w:bookmarkStart w:id="223" w:name="_Toc184310318"/>
      <w:bookmarkEnd w:id="223"/>
      <w:bookmarkStart w:id="224" w:name="_Toc184314468"/>
      <w:bookmarkEnd w:id="224"/>
      <w:bookmarkStart w:id="225" w:name="_Toc184310296"/>
      <w:bookmarkEnd w:id="225"/>
      <w:bookmarkStart w:id="226" w:name="_Toc184312119"/>
      <w:bookmarkEnd w:id="226"/>
      <w:bookmarkStart w:id="227" w:name="_Toc184313251"/>
      <w:bookmarkEnd w:id="227"/>
      <w:bookmarkStart w:id="228" w:name="_Toc184312099"/>
      <w:bookmarkEnd w:id="228"/>
      <w:bookmarkStart w:id="229" w:name="_Toc184310330"/>
      <w:bookmarkEnd w:id="229"/>
      <w:bookmarkStart w:id="230" w:name="_Toc184312076"/>
      <w:bookmarkEnd w:id="230"/>
      <w:bookmarkStart w:id="231" w:name="_Toc184314417"/>
      <w:bookmarkEnd w:id="231"/>
      <w:bookmarkStart w:id="232" w:name="_Toc184314427"/>
      <w:bookmarkEnd w:id="232"/>
      <w:bookmarkStart w:id="233" w:name="_Toc184308063"/>
      <w:bookmarkEnd w:id="233"/>
      <w:bookmarkStart w:id="234" w:name="_Toc184314446"/>
      <w:bookmarkEnd w:id="234"/>
      <w:bookmarkStart w:id="235" w:name="_Toc184310322"/>
      <w:bookmarkEnd w:id="235"/>
      <w:bookmarkStart w:id="236" w:name="_Toc184312110"/>
      <w:bookmarkEnd w:id="236"/>
      <w:bookmarkStart w:id="237" w:name="_Toc184313245"/>
      <w:bookmarkEnd w:id="237"/>
      <w:bookmarkStart w:id="238" w:name="_Toc184308049"/>
      <w:bookmarkEnd w:id="238"/>
      <w:bookmarkStart w:id="239" w:name="_Toc184308081"/>
      <w:bookmarkEnd w:id="239"/>
      <w:bookmarkStart w:id="240" w:name="_Toc184312121"/>
      <w:bookmarkEnd w:id="240"/>
      <w:bookmarkStart w:id="241" w:name="_Toc184313270"/>
      <w:bookmarkEnd w:id="241"/>
      <w:bookmarkStart w:id="242" w:name="_Toc184310342"/>
      <w:bookmarkEnd w:id="242"/>
      <w:bookmarkStart w:id="243" w:name="_Toc184308104"/>
      <w:bookmarkEnd w:id="243"/>
      <w:bookmarkStart w:id="244" w:name="_Toc184314410"/>
      <w:bookmarkEnd w:id="244"/>
      <w:bookmarkStart w:id="245" w:name="_Toc184310320"/>
      <w:bookmarkEnd w:id="245"/>
      <w:bookmarkStart w:id="246" w:name="_Toc184312132"/>
      <w:bookmarkEnd w:id="246"/>
      <w:bookmarkStart w:id="247" w:name="_Toc184312113"/>
      <w:bookmarkEnd w:id="247"/>
      <w:bookmarkStart w:id="248" w:name="_Toc184310300"/>
      <w:bookmarkEnd w:id="248"/>
      <w:bookmarkStart w:id="249" w:name="_Toc184308094"/>
      <w:bookmarkEnd w:id="249"/>
      <w:bookmarkStart w:id="250" w:name="_Toc184313290"/>
      <w:bookmarkEnd w:id="250"/>
      <w:bookmarkStart w:id="251" w:name="_Toc184314457"/>
      <w:bookmarkEnd w:id="251"/>
      <w:bookmarkStart w:id="252" w:name="_Toc184313308"/>
      <w:bookmarkEnd w:id="252"/>
      <w:bookmarkStart w:id="253" w:name="_Toc184313294"/>
      <w:bookmarkEnd w:id="253"/>
      <w:bookmarkStart w:id="254" w:name="_Toc184314464"/>
      <w:bookmarkEnd w:id="254"/>
      <w:bookmarkStart w:id="255" w:name="_Toc184313243"/>
      <w:bookmarkEnd w:id="255"/>
      <w:bookmarkStart w:id="256" w:name="_Toc184314481"/>
      <w:bookmarkEnd w:id="256"/>
      <w:bookmarkStart w:id="257" w:name="_Toc184308075"/>
      <w:bookmarkEnd w:id="257"/>
      <w:bookmarkStart w:id="258" w:name="_Toc184310302"/>
      <w:bookmarkEnd w:id="258"/>
      <w:bookmarkStart w:id="259" w:name="_Toc184313309"/>
      <w:bookmarkEnd w:id="259"/>
      <w:bookmarkStart w:id="260" w:name="_Toc184312104"/>
      <w:bookmarkEnd w:id="260"/>
      <w:bookmarkStart w:id="261" w:name="_Toc184312117"/>
      <w:bookmarkEnd w:id="261"/>
      <w:bookmarkStart w:id="262" w:name="_Toc184312127"/>
      <w:bookmarkEnd w:id="262"/>
      <w:bookmarkStart w:id="263" w:name="_Toc184310282"/>
      <w:bookmarkEnd w:id="263"/>
      <w:bookmarkStart w:id="264" w:name="_Toc184313253"/>
      <w:bookmarkEnd w:id="264"/>
      <w:bookmarkStart w:id="265" w:name="_Toc184314460"/>
      <w:bookmarkEnd w:id="265"/>
      <w:bookmarkStart w:id="266" w:name="_Toc184308036"/>
      <w:bookmarkEnd w:id="266"/>
      <w:bookmarkStart w:id="267" w:name="_Toc184312070"/>
      <w:bookmarkEnd w:id="267"/>
      <w:bookmarkStart w:id="268" w:name="_Toc184314454"/>
      <w:bookmarkEnd w:id="268"/>
      <w:bookmarkStart w:id="269" w:name="_Toc184310331"/>
      <w:bookmarkEnd w:id="269"/>
      <w:bookmarkStart w:id="270" w:name="_Toc184308062"/>
      <w:bookmarkEnd w:id="270"/>
      <w:bookmarkStart w:id="271" w:name="_Toc184310306"/>
      <w:bookmarkEnd w:id="271"/>
      <w:bookmarkStart w:id="272" w:name="_Toc184308051"/>
      <w:bookmarkEnd w:id="272"/>
      <w:bookmarkStart w:id="273" w:name="_Toc184308100"/>
      <w:bookmarkEnd w:id="273"/>
      <w:bookmarkStart w:id="274" w:name="_Toc184308086"/>
      <w:bookmarkEnd w:id="274"/>
      <w:bookmarkStart w:id="275" w:name="_Toc184312090"/>
      <w:bookmarkEnd w:id="275"/>
      <w:bookmarkStart w:id="276" w:name="_Toc184310335"/>
      <w:bookmarkEnd w:id="276"/>
      <w:bookmarkStart w:id="277" w:name="_Toc184314459"/>
      <w:bookmarkEnd w:id="277"/>
      <w:bookmarkStart w:id="278" w:name="_Toc184313244"/>
      <w:bookmarkEnd w:id="278"/>
      <w:bookmarkStart w:id="279" w:name="_Toc184312137"/>
      <w:bookmarkEnd w:id="279"/>
      <w:bookmarkStart w:id="280" w:name="_Toc184312131"/>
      <w:bookmarkEnd w:id="280"/>
      <w:bookmarkStart w:id="281" w:name="_Toc184308066"/>
      <w:bookmarkEnd w:id="281"/>
      <w:bookmarkStart w:id="282" w:name="_Toc184314426"/>
      <w:bookmarkEnd w:id="282"/>
      <w:bookmarkStart w:id="283" w:name="_Toc184312108"/>
      <w:bookmarkEnd w:id="283"/>
      <w:bookmarkStart w:id="284" w:name="_Toc184313255"/>
      <w:bookmarkEnd w:id="284"/>
      <w:bookmarkStart w:id="285" w:name="_Toc184312136"/>
      <w:bookmarkEnd w:id="285"/>
      <w:bookmarkStart w:id="286" w:name="_Toc184314455"/>
      <w:bookmarkEnd w:id="286"/>
      <w:bookmarkStart w:id="287" w:name="_Toc184308053"/>
      <w:bookmarkEnd w:id="287"/>
      <w:bookmarkStart w:id="288" w:name="_Toc184308107"/>
      <w:bookmarkEnd w:id="288"/>
      <w:bookmarkStart w:id="289" w:name="_Toc184312112"/>
      <w:bookmarkEnd w:id="289"/>
      <w:bookmarkStart w:id="290" w:name="_Toc184308102"/>
      <w:bookmarkEnd w:id="290"/>
      <w:bookmarkStart w:id="291" w:name="_Toc184313306"/>
      <w:bookmarkEnd w:id="291"/>
      <w:bookmarkStart w:id="292" w:name="_Toc184314480"/>
      <w:bookmarkEnd w:id="292"/>
      <w:bookmarkStart w:id="293" w:name="_Toc184312074"/>
      <w:bookmarkEnd w:id="293"/>
      <w:bookmarkStart w:id="294" w:name="_Toc184313289"/>
      <w:bookmarkEnd w:id="294"/>
      <w:bookmarkStart w:id="295" w:name="_Toc184308040"/>
      <w:bookmarkEnd w:id="295"/>
      <w:bookmarkStart w:id="296" w:name="_Toc184308099"/>
      <w:bookmarkEnd w:id="296"/>
      <w:bookmarkStart w:id="297" w:name="_Toc184308103"/>
      <w:bookmarkEnd w:id="297"/>
      <w:bookmarkStart w:id="298" w:name="_Toc184314444"/>
      <w:bookmarkEnd w:id="298"/>
      <w:bookmarkStart w:id="299" w:name="_Toc184312115"/>
      <w:bookmarkEnd w:id="299"/>
      <w:bookmarkStart w:id="300" w:name="_Toc184310284"/>
      <w:bookmarkEnd w:id="300"/>
      <w:bookmarkStart w:id="301" w:name="_Toc184314435"/>
      <w:bookmarkEnd w:id="301"/>
      <w:bookmarkStart w:id="302" w:name="_Toc184314479"/>
      <w:bookmarkEnd w:id="302"/>
      <w:bookmarkStart w:id="303" w:name="_Toc184313292"/>
      <w:bookmarkEnd w:id="303"/>
      <w:bookmarkStart w:id="304" w:name="_Toc184308039"/>
      <w:bookmarkEnd w:id="304"/>
      <w:bookmarkStart w:id="305" w:name="_Toc184310344"/>
      <w:bookmarkEnd w:id="305"/>
      <w:bookmarkStart w:id="306" w:name="_Toc184308087"/>
      <w:bookmarkEnd w:id="306"/>
      <w:bookmarkStart w:id="307" w:name="_Toc184313295"/>
      <w:bookmarkEnd w:id="307"/>
      <w:bookmarkStart w:id="308" w:name="_Toc184312101"/>
      <w:bookmarkEnd w:id="308"/>
      <w:bookmarkStart w:id="309" w:name="_Toc184308108"/>
      <w:bookmarkEnd w:id="309"/>
      <w:bookmarkStart w:id="310" w:name="_Toc184308055"/>
      <w:bookmarkEnd w:id="310"/>
      <w:bookmarkStart w:id="311" w:name="_Toc184312134"/>
      <w:bookmarkEnd w:id="311"/>
      <w:bookmarkStart w:id="312" w:name="_Toc184314423"/>
      <w:bookmarkEnd w:id="312"/>
      <w:bookmarkStart w:id="313" w:name="_Toc184310313"/>
      <w:bookmarkEnd w:id="313"/>
      <w:bookmarkStart w:id="314" w:name="_Toc184314442"/>
      <w:bookmarkEnd w:id="314"/>
      <w:bookmarkStart w:id="315" w:name="_Toc184313238"/>
      <w:bookmarkEnd w:id="315"/>
      <w:bookmarkStart w:id="316" w:name="_Toc184308037"/>
      <w:bookmarkEnd w:id="316"/>
      <w:bookmarkStart w:id="317" w:name="_Toc184313257"/>
      <w:bookmarkEnd w:id="317"/>
      <w:bookmarkStart w:id="318" w:name="_Toc184314448"/>
      <w:bookmarkEnd w:id="318"/>
      <w:bookmarkStart w:id="319" w:name="_Toc184313307"/>
      <w:bookmarkEnd w:id="319"/>
      <w:bookmarkStart w:id="320" w:name="_Toc184314463"/>
      <w:bookmarkEnd w:id="320"/>
      <w:bookmarkStart w:id="321" w:name="_Toc184308071"/>
      <w:bookmarkEnd w:id="321"/>
      <w:bookmarkStart w:id="322" w:name="_Toc184312093"/>
      <w:bookmarkEnd w:id="322"/>
      <w:bookmarkStart w:id="323" w:name="_Toc184308048"/>
      <w:bookmarkEnd w:id="323"/>
      <w:bookmarkStart w:id="324" w:name="_Toc184312085"/>
      <w:bookmarkEnd w:id="324"/>
      <w:bookmarkStart w:id="325" w:name="_Toc184314472"/>
      <w:bookmarkEnd w:id="325"/>
      <w:bookmarkStart w:id="326" w:name="_Toc184312105"/>
      <w:bookmarkEnd w:id="326"/>
      <w:bookmarkStart w:id="327" w:name="_Toc184312083"/>
      <w:bookmarkEnd w:id="327"/>
      <w:bookmarkStart w:id="328" w:name="_Toc184314431"/>
      <w:bookmarkEnd w:id="328"/>
      <w:bookmarkStart w:id="329" w:name="_Toc184310319"/>
      <w:bookmarkEnd w:id="329"/>
      <w:bookmarkStart w:id="330" w:name="_Toc184310327"/>
      <w:bookmarkEnd w:id="330"/>
      <w:bookmarkStart w:id="331" w:name="_Toc184314482"/>
      <w:bookmarkEnd w:id="331"/>
      <w:bookmarkStart w:id="332" w:name="_Toc184310283"/>
      <w:bookmarkEnd w:id="332"/>
      <w:bookmarkStart w:id="333" w:name="_Toc184314440"/>
      <w:bookmarkEnd w:id="333"/>
      <w:bookmarkStart w:id="334" w:name="_Toc184314419"/>
      <w:bookmarkEnd w:id="334"/>
      <w:bookmarkStart w:id="335" w:name="_Toc184314430"/>
      <w:bookmarkEnd w:id="335"/>
      <w:bookmarkStart w:id="336" w:name="_Toc184308056"/>
      <w:bookmarkEnd w:id="336"/>
      <w:bookmarkStart w:id="337" w:name="_Toc184313262"/>
      <w:bookmarkEnd w:id="337"/>
      <w:bookmarkStart w:id="338" w:name="_Toc184314420"/>
      <w:bookmarkEnd w:id="338"/>
      <w:bookmarkStart w:id="339" w:name="_Toc184312138"/>
      <w:bookmarkEnd w:id="339"/>
      <w:bookmarkStart w:id="340" w:name="_Toc184308054"/>
      <w:bookmarkEnd w:id="340"/>
      <w:bookmarkStart w:id="341" w:name="_Toc184308046"/>
      <w:bookmarkEnd w:id="341"/>
      <w:bookmarkStart w:id="342" w:name="_Toc184314421"/>
      <w:bookmarkEnd w:id="342"/>
      <w:bookmarkStart w:id="343" w:name="_Toc184313300"/>
      <w:bookmarkEnd w:id="343"/>
      <w:bookmarkStart w:id="344" w:name="_Toc184313267"/>
      <w:bookmarkEnd w:id="344"/>
      <w:bookmarkStart w:id="345" w:name="_Toc184312080"/>
      <w:bookmarkEnd w:id="345"/>
      <w:bookmarkStart w:id="346" w:name="_Toc184310288"/>
      <w:bookmarkEnd w:id="346"/>
      <w:bookmarkStart w:id="347" w:name="_Toc184313252"/>
      <w:bookmarkEnd w:id="347"/>
      <w:bookmarkStart w:id="348" w:name="_Toc184312078"/>
      <w:bookmarkEnd w:id="348"/>
      <w:bookmarkStart w:id="349" w:name="_Toc184308076"/>
      <w:bookmarkEnd w:id="349"/>
      <w:bookmarkStart w:id="350" w:name="_Toc184313241"/>
      <w:bookmarkEnd w:id="350"/>
      <w:bookmarkStart w:id="351" w:name="_Toc184314466"/>
      <w:bookmarkEnd w:id="351"/>
      <w:bookmarkStart w:id="352" w:name="_Toc184314437"/>
      <w:bookmarkEnd w:id="352"/>
      <w:bookmarkStart w:id="353" w:name="_Toc184314441"/>
      <w:bookmarkEnd w:id="353"/>
      <w:bookmarkStart w:id="354" w:name="_Toc184313293"/>
      <w:bookmarkEnd w:id="354"/>
      <w:bookmarkStart w:id="355" w:name="_Toc184313259"/>
      <w:bookmarkEnd w:id="355"/>
      <w:bookmarkStart w:id="356" w:name="_Toc184308059"/>
      <w:bookmarkEnd w:id="356"/>
      <w:bookmarkStart w:id="357" w:name="_Toc184312081"/>
      <w:bookmarkEnd w:id="357"/>
      <w:bookmarkStart w:id="358" w:name="_Toc184308052"/>
      <w:bookmarkEnd w:id="358"/>
      <w:bookmarkStart w:id="359" w:name="_Toc184314467"/>
      <w:bookmarkEnd w:id="359"/>
      <w:bookmarkStart w:id="360" w:name="_Toc184314414"/>
      <w:bookmarkEnd w:id="360"/>
      <w:bookmarkStart w:id="361" w:name="_Toc184310303"/>
      <w:bookmarkEnd w:id="361"/>
      <w:bookmarkStart w:id="362" w:name="_Toc184310343"/>
      <w:bookmarkEnd w:id="362"/>
      <w:bookmarkStart w:id="363" w:name="_Toc184312124"/>
      <w:bookmarkEnd w:id="363"/>
      <w:bookmarkStart w:id="364" w:name="_Toc184313265"/>
      <w:bookmarkEnd w:id="364"/>
      <w:bookmarkStart w:id="365" w:name="_Toc184308069"/>
      <w:bookmarkEnd w:id="365"/>
      <w:bookmarkStart w:id="366" w:name="_Toc184312095"/>
      <w:bookmarkEnd w:id="366"/>
      <w:bookmarkStart w:id="367" w:name="_Toc184312135"/>
      <w:bookmarkEnd w:id="367"/>
      <w:bookmarkStart w:id="368" w:name="_Toc184313263"/>
      <w:bookmarkEnd w:id="368"/>
      <w:bookmarkStart w:id="369" w:name="_Toc184313246"/>
      <w:bookmarkEnd w:id="369"/>
      <w:bookmarkStart w:id="370" w:name="_Toc184312067"/>
      <w:bookmarkEnd w:id="370"/>
      <w:bookmarkStart w:id="371" w:name="_Toc184313304"/>
      <w:bookmarkEnd w:id="371"/>
      <w:bookmarkStart w:id="372" w:name="_Toc184310334"/>
      <w:bookmarkEnd w:id="372"/>
      <w:bookmarkStart w:id="373" w:name="_Toc184310299"/>
      <w:bookmarkEnd w:id="373"/>
      <w:bookmarkStart w:id="374" w:name="_Toc184312097"/>
      <w:bookmarkEnd w:id="374"/>
      <w:bookmarkStart w:id="375" w:name="_Toc184310289"/>
      <w:bookmarkEnd w:id="375"/>
      <w:bookmarkStart w:id="376" w:name="_Toc184310297"/>
      <w:bookmarkEnd w:id="376"/>
      <w:bookmarkStart w:id="377" w:name="_Toc184310340"/>
      <w:bookmarkEnd w:id="377"/>
      <w:bookmarkStart w:id="378" w:name="_Toc184308065"/>
      <w:bookmarkEnd w:id="378"/>
      <w:bookmarkStart w:id="379" w:name="_Toc184310315"/>
      <w:bookmarkEnd w:id="379"/>
      <w:bookmarkStart w:id="380" w:name="_Toc184310324"/>
      <w:bookmarkEnd w:id="380"/>
      <w:bookmarkStart w:id="381" w:name="_Toc184314432"/>
      <w:bookmarkEnd w:id="381"/>
      <w:bookmarkStart w:id="382" w:name="_Toc184308060"/>
      <w:bookmarkEnd w:id="382"/>
      <w:bookmarkStart w:id="383" w:name="_Toc184308090"/>
      <w:bookmarkEnd w:id="383"/>
      <w:bookmarkStart w:id="384" w:name="_Toc184314452"/>
      <w:bookmarkEnd w:id="384"/>
      <w:bookmarkStart w:id="385" w:name="_Toc184308095"/>
      <w:bookmarkEnd w:id="385"/>
      <w:bookmarkStart w:id="386" w:name="_Toc184313298"/>
      <w:bookmarkEnd w:id="386"/>
      <w:bookmarkStart w:id="387" w:name="_Toc184312082"/>
      <w:bookmarkEnd w:id="387"/>
      <w:bookmarkStart w:id="388" w:name="_Toc184308089"/>
      <w:bookmarkEnd w:id="388"/>
      <w:bookmarkStart w:id="389" w:name="_Toc184312116"/>
      <w:bookmarkEnd w:id="389"/>
      <w:bookmarkStart w:id="390" w:name="_Toc184310328"/>
      <w:bookmarkEnd w:id="390"/>
      <w:bookmarkStart w:id="391" w:name="_Toc184312103"/>
      <w:bookmarkEnd w:id="391"/>
      <w:bookmarkStart w:id="392" w:name="_Toc184310308"/>
      <w:bookmarkEnd w:id="392"/>
      <w:bookmarkStart w:id="393" w:name="_Toc184313271"/>
      <w:bookmarkEnd w:id="393"/>
      <w:bookmarkStart w:id="394" w:name="_Toc184308064"/>
      <w:bookmarkEnd w:id="394"/>
      <w:bookmarkStart w:id="395" w:name="_Toc184314453"/>
      <w:bookmarkEnd w:id="395"/>
      <w:bookmarkStart w:id="396" w:name="_Toc184313291"/>
      <w:bookmarkEnd w:id="396"/>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W w:w="9358" w:type="dxa"/>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7432"/>
        <w:gridCol w:w="11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432"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w:t>
            </w:r>
          </w:p>
        </w:tc>
        <w:tc>
          <w:tcPr>
            <w:tcW w:w="118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最高</w:t>
            </w:r>
            <w:r>
              <w:rPr>
                <w:rFonts w:hint="eastAsia" w:ascii="仿宋" w:hAnsi="仿宋" w:eastAsia="仿宋" w:cs="仿宋"/>
                <w:color w:val="auto"/>
                <w:sz w:val="24"/>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7"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432" w:type="dxa"/>
            <w:noWrap w:val="0"/>
            <w:vAlign w:val="center"/>
          </w:tcPr>
          <w:p>
            <w:pPr>
              <w:spacing w:after="0" w:line="6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针对本项目的服务理念、定位、目标：根据本项目服务特点提出合理的管理服务理念，提出服务定位、目标，投标人的管理模式能够切合实际。</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服务定位、</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服务目标、</w:t>
            </w: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文明服务的计划；</w:t>
            </w:r>
            <w:r>
              <w:rPr>
                <w:rFonts w:hint="eastAsia" w:ascii="仿宋" w:hAnsi="仿宋" w:eastAsia="仿宋" w:cs="仿宋"/>
                <w:color w:val="auto"/>
                <w:kern w:val="0"/>
                <w:sz w:val="24"/>
                <w:szCs w:val="24"/>
                <w:highlight w:val="none"/>
              </w:rPr>
              <w:t>每一项内容完整、措施有效、符合采购人实际视为合理</w:t>
            </w:r>
            <w:r>
              <w:rPr>
                <w:rFonts w:hint="eastAsia" w:ascii="仿宋" w:hAnsi="仿宋" w:eastAsia="仿宋" w:cs="仿宋"/>
                <w:color w:val="auto"/>
                <w:kern w:val="0"/>
                <w:sz w:val="24"/>
                <w:szCs w:val="24"/>
                <w:highlight w:val="none"/>
                <w:lang w:val="en-US" w:eastAsia="zh-CN"/>
              </w:rPr>
              <w:t>得4分；每一项内容较为完整、措施较为有效、较为符合采购人实际得2分；每一项内容有所欠缺需进一步完善得1分；不提供或不合理不得分；本项最多得12分。</w:t>
            </w:r>
          </w:p>
        </w:tc>
        <w:tc>
          <w:tcPr>
            <w:tcW w:w="1188" w:type="dxa"/>
            <w:noWrap w:val="0"/>
            <w:vAlign w:val="center"/>
          </w:tcPr>
          <w:p>
            <w:pPr>
              <w:spacing w:after="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6"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432" w:type="dxa"/>
            <w:noWrap w:val="0"/>
            <w:vAlign w:val="center"/>
          </w:tcPr>
          <w:p>
            <w:pPr>
              <w:spacing w:after="0"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针对本项目的组织架构、管理机制：有比较完善的组织架构，清晰简练地列出主要管理流程，包括对运作流程图、激励机制、监督机制、自我约束机制、信息反馈渠道及处理机制。</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运作流程图、</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激励机制、</w:t>
            </w: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监督机制、</w:t>
            </w: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自我约束机制、</w:t>
            </w: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信息反馈渠道及处理机制。</w:t>
            </w:r>
            <w:r>
              <w:rPr>
                <w:rFonts w:hint="eastAsia" w:ascii="仿宋" w:hAnsi="仿宋" w:eastAsia="仿宋" w:cs="仿宋"/>
                <w:color w:val="auto"/>
                <w:kern w:val="0"/>
                <w:sz w:val="24"/>
                <w:szCs w:val="24"/>
                <w:highlight w:val="none"/>
              </w:rPr>
              <w:t>每一项内容完整、措施有效、符合采购人实际视为合理</w:t>
            </w:r>
            <w:r>
              <w:rPr>
                <w:rFonts w:hint="eastAsia" w:ascii="仿宋" w:hAnsi="仿宋" w:eastAsia="仿宋" w:cs="仿宋"/>
                <w:color w:val="auto"/>
                <w:kern w:val="0"/>
                <w:sz w:val="24"/>
                <w:szCs w:val="24"/>
                <w:highlight w:val="none"/>
                <w:lang w:val="en-US" w:eastAsia="zh-CN"/>
              </w:rPr>
              <w:t>得4分；每一项内容较为完整、措施较为有效、较为符合采购人实际得2分；每一项内容有所欠缺需进一步完善得1分；不提供或不合理不得分；本项最多得20分。</w:t>
            </w:r>
          </w:p>
        </w:tc>
        <w:tc>
          <w:tcPr>
            <w:tcW w:w="1188" w:type="dxa"/>
            <w:noWrap w:val="0"/>
            <w:vAlign w:val="center"/>
          </w:tcPr>
          <w:p>
            <w:pPr>
              <w:spacing w:after="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6"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432" w:type="dxa"/>
            <w:noWrap w:val="0"/>
            <w:vAlign w:val="center"/>
          </w:tcPr>
          <w:p>
            <w:pPr>
              <w:spacing w:after="0"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针对本项目的管理机构设置：机构设置情况合理可行、可操作性好得4分；机构设置情况较为合理可行、可操作性较好得2分；机构设置情况与实际偏差较大得1分；完全不符合或未提供不得分；最多得4分。</w:t>
            </w:r>
          </w:p>
        </w:tc>
        <w:tc>
          <w:tcPr>
            <w:tcW w:w="1188" w:type="dxa"/>
            <w:noWrap w:val="0"/>
            <w:vAlign w:val="center"/>
          </w:tcPr>
          <w:p>
            <w:pPr>
              <w:spacing w:after="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432" w:type="dxa"/>
            <w:noWrap w:val="0"/>
            <w:vAlign w:val="center"/>
          </w:tcPr>
          <w:p>
            <w:pPr>
              <w:spacing w:after="0"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投标人人员配置：</w:t>
            </w:r>
          </w:p>
          <w:p>
            <w:pPr>
              <w:spacing w:after="0" w:line="6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b w:val="0"/>
                <w:bCs/>
                <w:color w:val="auto"/>
                <w:kern w:val="2"/>
                <w:sz w:val="24"/>
                <w:szCs w:val="24"/>
                <w:highlight w:val="none"/>
                <w:lang w:val="en-US" w:eastAsia="zh-CN" w:bidi="ar"/>
              </w:rPr>
              <w:t>配备不少于15名工作人员，22周岁（含）——45周岁，具有大专及以上学历，其中男性工作人员不少于8人，每满足1人得1分，最多得15分。</w:t>
            </w:r>
          </w:p>
          <w:p>
            <w:pPr>
              <w:pStyle w:val="26"/>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b w:val="0"/>
                <w:bCs/>
                <w:color w:val="auto"/>
                <w:kern w:val="2"/>
                <w:sz w:val="24"/>
                <w:szCs w:val="24"/>
                <w:highlight w:val="none"/>
                <w:lang w:val="en-US" w:eastAsia="zh-CN" w:bidi="ar"/>
              </w:rPr>
              <w:t>配备人员中，具有市场监管相关工作经验或者法学类（含法律）、工商管理等相关专业人员，每提供1人得1分，最多得4分；</w:t>
            </w:r>
          </w:p>
          <w:p>
            <w:pPr>
              <w:spacing w:after="0" w:line="6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投标文件中</w:t>
            </w:r>
            <w:r>
              <w:rPr>
                <w:rFonts w:hint="eastAsia" w:ascii="仿宋" w:hAnsi="仿宋" w:eastAsia="仿宋" w:cs="仿宋"/>
                <w:b/>
                <w:bCs/>
                <w:color w:val="auto"/>
                <w:sz w:val="24"/>
                <w:highlight w:val="none"/>
                <w:lang w:eastAsia="zh-CN"/>
              </w:rPr>
              <w:t>提供人员清单</w:t>
            </w:r>
            <w:r>
              <w:rPr>
                <w:rFonts w:hint="eastAsia" w:ascii="仿宋" w:hAnsi="仿宋" w:eastAsia="仿宋" w:cs="仿宋"/>
                <w:b/>
                <w:bCs/>
                <w:color w:val="auto"/>
                <w:sz w:val="24"/>
                <w:highlight w:val="none"/>
              </w:rPr>
              <w:t>同时提供</w:t>
            </w:r>
            <w:r>
              <w:rPr>
                <w:rFonts w:hint="eastAsia" w:ascii="仿宋" w:hAnsi="仿宋" w:eastAsia="仿宋" w:cs="仿宋"/>
                <w:b/>
                <w:bCs/>
                <w:color w:val="auto"/>
                <w:sz w:val="24"/>
                <w:highlight w:val="none"/>
                <w:lang w:eastAsia="zh-CN"/>
              </w:rPr>
              <w:t>二代身份证</w:t>
            </w:r>
            <w:r>
              <w:rPr>
                <w:rFonts w:hint="eastAsia" w:ascii="仿宋" w:hAnsi="仿宋" w:eastAsia="仿宋" w:cs="仿宋"/>
                <w:b/>
                <w:bCs/>
                <w:color w:val="auto"/>
                <w:sz w:val="24"/>
                <w:highlight w:val="none"/>
                <w:lang w:val="en-US" w:eastAsia="zh-CN"/>
              </w:rPr>
              <w:t>复印件或</w:t>
            </w:r>
            <w:r>
              <w:rPr>
                <w:rFonts w:hint="eastAsia" w:ascii="仿宋" w:hAnsi="仿宋" w:eastAsia="仿宋" w:cs="仿宋"/>
                <w:b/>
                <w:bCs/>
                <w:color w:val="auto"/>
                <w:sz w:val="24"/>
                <w:highlight w:val="none"/>
              </w:rPr>
              <w:t>扫描件并加盖公章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学历证书</w:t>
            </w:r>
            <w:r>
              <w:rPr>
                <w:rFonts w:hint="eastAsia" w:ascii="仿宋" w:hAnsi="仿宋" w:eastAsia="仿宋" w:cs="仿宋"/>
                <w:b/>
                <w:bCs/>
                <w:color w:val="auto"/>
                <w:sz w:val="24"/>
                <w:highlight w:val="none"/>
                <w:lang w:val="en-US" w:eastAsia="zh-CN"/>
              </w:rPr>
              <w:t>复印件或</w:t>
            </w:r>
            <w:r>
              <w:rPr>
                <w:rFonts w:hint="eastAsia" w:ascii="仿宋" w:hAnsi="仿宋" w:eastAsia="仿宋" w:cs="仿宋"/>
                <w:b/>
                <w:bCs/>
                <w:color w:val="auto"/>
                <w:sz w:val="24"/>
                <w:highlight w:val="none"/>
              </w:rPr>
              <w:t>扫描件并加盖公章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相关工作经验经验要求提供原服务单位开具的证明材料复印件或</w:t>
            </w:r>
            <w:r>
              <w:rPr>
                <w:rFonts w:hint="eastAsia" w:ascii="仿宋" w:hAnsi="仿宋" w:eastAsia="仿宋" w:cs="仿宋"/>
                <w:b/>
                <w:bCs/>
                <w:color w:val="auto"/>
                <w:sz w:val="24"/>
                <w:highlight w:val="none"/>
              </w:rPr>
              <w:t>扫描件并加盖公章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否则不得分。</w:t>
            </w:r>
          </w:p>
        </w:tc>
        <w:tc>
          <w:tcPr>
            <w:tcW w:w="1188" w:type="dxa"/>
            <w:noWrap w:val="0"/>
            <w:vAlign w:val="center"/>
          </w:tcPr>
          <w:p>
            <w:pPr>
              <w:spacing w:after="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432" w:type="dxa"/>
            <w:noWrap w:val="0"/>
            <w:vAlign w:val="center"/>
          </w:tcPr>
          <w:p>
            <w:pPr>
              <w:spacing w:after="0"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服务组织实施方案：</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员工招聘标准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员工培训计划；</w:t>
            </w: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服务的制度；</w:t>
            </w: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管理服务等具体实施方案；</w:t>
            </w: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稳定员工队伍的措施；</w:t>
            </w:r>
            <w:r>
              <w:rPr>
                <w:rFonts w:hint="eastAsia" w:ascii="仿宋" w:hAnsi="仿宋" w:eastAsia="仿宋" w:cs="仿宋"/>
                <w:color w:val="auto"/>
                <w:kern w:val="0"/>
                <w:sz w:val="24"/>
                <w:szCs w:val="24"/>
                <w:highlight w:val="none"/>
                <w:lang w:val="en-US" w:eastAsia="zh-CN" w:bidi="ar"/>
              </w:rPr>
              <w:t>每项内容完善，合理可行得3分；每项内容基本完善，较为合理得2分；每项内容有一定不足，有所欠缺得1分；完全不符合或未提供不得分；最多得15分。</w:t>
            </w:r>
          </w:p>
        </w:tc>
        <w:tc>
          <w:tcPr>
            <w:tcW w:w="1188" w:type="dxa"/>
            <w:noWrap w:val="0"/>
            <w:vAlign w:val="center"/>
          </w:tcPr>
          <w:p>
            <w:pPr>
              <w:spacing w:after="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432" w:type="dxa"/>
            <w:noWrap w:val="0"/>
            <w:vAlign w:val="center"/>
          </w:tcPr>
          <w:p>
            <w:pPr>
              <w:spacing w:after="0"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
              </w:rPr>
              <w:t>建立突发事件应急预案，方案对于项目实施可能遇到的问题及其应对措施的考虑情况：方案合理、有效、可操作性强的得5分；方案较为合理、有效，具备一定的操作性的得3分；方案基本合理、基本有效，可操作性一般的得 1 分；方案完全不合理、无效、毫无操作性的或者未提供相关方案的不得分；最多得5分。</w:t>
            </w:r>
          </w:p>
        </w:tc>
        <w:tc>
          <w:tcPr>
            <w:tcW w:w="1188" w:type="dxa"/>
            <w:noWrap w:val="0"/>
            <w:vAlign w:val="center"/>
          </w:tcPr>
          <w:p>
            <w:pPr>
              <w:spacing w:after="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81" w:hRule="atLeast"/>
        </w:trPr>
        <w:tc>
          <w:tcPr>
            <w:tcW w:w="738" w:type="dxa"/>
            <w:noWrap w:val="0"/>
            <w:vAlign w:val="center"/>
          </w:tcPr>
          <w:p>
            <w:pPr>
              <w:spacing w:after="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7432" w:type="dxa"/>
            <w:noWrap w:val="0"/>
            <w:vAlign w:val="center"/>
          </w:tcPr>
          <w:p>
            <w:pPr>
              <w:spacing w:after="0"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
              </w:rPr>
              <w:t>针对本项目的合理化、优化建议：投标人针对本项目提出合理化、优化建议进行评议：合理化、优化建议符合实际情况，内容切实可行的得5分；合理化、优化建议较为符合实际情况，内容较为切实可行的得3分；合理化、优化建议基本符合实际情况，但内容有所不足需进一步完善的得1分；完全不符合或未提供不得分；最多得5分。</w:t>
            </w:r>
          </w:p>
        </w:tc>
        <w:tc>
          <w:tcPr>
            <w:tcW w:w="1188" w:type="dxa"/>
            <w:noWrap w:val="0"/>
            <w:vAlign w:val="center"/>
          </w:tcPr>
          <w:p>
            <w:pPr>
              <w:spacing w:after="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8" w:type="dxa"/>
            <w:noWrap w:val="0"/>
            <w:vAlign w:val="center"/>
          </w:tcPr>
          <w:p>
            <w:pPr>
              <w:spacing w:after="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432" w:type="dxa"/>
            <w:noWrap w:val="0"/>
            <w:vAlign w:val="center"/>
          </w:tcPr>
          <w:p>
            <w:pPr>
              <w:spacing w:after="0" w:line="600" w:lineRule="exact"/>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企业证书：</w:t>
            </w:r>
          </w:p>
          <w:p>
            <w:pPr>
              <w:numPr>
                <w:ilvl w:val="0"/>
                <w:numId w:val="13"/>
              </w:numPr>
              <w:spacing w:after="0" w:line="600" w:lineRule="exact"/>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投标人具有质量管理体系认证证书得</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分，没有不得分；</w:t>
            </w:r>
          </w:p>
          <w:p>
            <w:pPr>
              <w:pStyle w:val="962"/>
              <w:numPr>
                <w:ilvl w:val="0"/>
                <w:numId w:val="13"/>
              </w:numPr>
              <w:spacing w:after="0"/>
              <w:rPr>
                <w:rFonts w:hint="eastAsia" w:ascii="仿宋" w:hAnsi="仿宋" w:eastAsia="仿宋" w:cs="仿宋"/>
                <w:color w:val="auto"/>
                <w:highlight w:val="none"/>
              </w:rPr>
            </w:pPr>
            <w:r>
              <w:rPr>
                <w:rFonts w:hint="eastAsia" w:ascii="仿宋" w:hAnsi="仿宋" w:eastAsia="仿宋" w:cs="仿宋"/>
                <w:color w:val="auto"/>
                <w:highlight w:val="none"/>
              </w:rPr>
              <w:t>投标人具有职业健康安全管理体系认证证书得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分，没有不得分；</w:t>
            </w:r>
          </w:p>
          <w:p>
            <w:pPr>
              <w:pStyle w:val="962"/>
              <w:numPr>
                <w:ilvl w:val="0"/>
                <w:numId w:val="13"/>
              </w:numPr>
              <w:spacing w:after="0"/>
              <w:rPr>
                <w:rFonts w:hint="eastAsia" w:ascii="仿宋" w:hAnsi="仿宋" w:eastAsia="仿宋" w:cs="仿宋"/>
                <w:color w:val="auto"/>
                <w:sz w:val="24"/>
                <w:szCs w:val="20"/>
                <w:highlight w:val="none"/>
              </w:rPr>
            </w:pPr>
            <w:r>
              <w:rPr>
                <w:rFonts w:hint="eastAsia" w:ascii="仿宋" w:hAnsi="仿宋" w:eastAsia="仿宋" w:cs="仿宋"/>
                <w:color w:val="auto"/>
                <w:highlight w:val="none"/>
              </w:rPr>
              <w:t>投标人具有环境管理体系认证证书得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分，没有不得分；</w:t>
            </w:r>
          </w:p>
          <w:p>
            <w:pPr>
              <w:spacing w:after="0" w:line="6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投标文件中提供</w:t>
            </w:r>
            <w:r>
              <w:rPr>
                <w:rFonts w:hint="eastAsia" w:ascii="仿宋" w:hAnsi="仿宋" w:eastAsia="仿宋" w:cs="仿宋"/>
                <w:color w:val="auto"/>
                <w:sz w:val="24"/>
                <w:highlight w:val="none"/>
                <w:lang w:val="en-US" w:eastAsia="zh-CN"/>
              </w:rPr>
              <w:t>有效期内的</w:t>
            </w:r>
            <w:r>
              <w:rPr>
                <w:rFonts w:hint="eastAsia" w:ascii="仿宋" w:hAnsi="仿宋" w:eastAsia="仿宋" w:cs="仿宋"/>
                <w:color w:val="auto"/>
                <w:sz w:val="24"/>
                <w:highlight w:val="none"/>
              </w:rPr>
              <w:t>相关证书扫描件并加盖公章，否则不得分</w:t>
            </w:r>
            <w:r>
              <w:rPr>
                <w:rFonts w:hint="eastAsia" w:ascii="仿宋" w:hAnsi="仿宋" w:eastAsia="仿宋" w:cs="仿宋"/>
                <w:b/>
                <w:bCs/>
                <w:color w:val="auto"/>
                <w:sz w:val="24"/>
                <w:highlight w:val="none"/>
              </w:rPr>
              <w:t>。</w:t>
            </w:r>
          </w:p>
        </w:tc>
        <w:tc>
          <w:tcPr>
            <w:tcW w:w="1188" w:type="dxa"/>
            <w:noWrap w:val="0"/>
            <w:vAlign w:val="center"/>
          </w:tcPr>
          <w:p>
            <w:pPr>
              <w:spacing w:after="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8" w:type="dxa"/>
            <w:noWrap w:val="0"/>
            <w:vAlign w:val="center"/>
          </w:tcPr>
          <w:p>
            <w:pPr>
              <w:spacing w:after="0"/>
              <w:jc w:val="center"/>
              <w:rPr>
                <w:rFonts w:hint="eastAsia" w:ascii="仿宋" w:hAnsi="仿宋" w:eastAsia="仿宋" w:cs="仿宋"/>
                <w:color w:val="auto"/>
                <w:sz w:val="24"/>
                <w:highlight w:val="none"/>
                <w:lang w:eastAsia="zh-CN"/>
              </w:rPr>
            </w:pPr>
            <w:bookmarkStart w:id="406" w:name="_GoBack" w:colFirst="1" w:colLast="1"/>
            <w:r>
              <w:rPr>
                <w:rFonts w:hint="eastAsia" w:ascii="仿宋" w:hAnsi="仿宋" w:eastAsia="仿宋" w:cs="仿宋"/>
                <w:color w:val="auto"/>
                <w:sz w:val="24"/>
                <w:highlight w:val="none"/>
                <w:lang w:val="en-US" w:eastAsia="zh-CN"/>
              </w:rPr>
              <w:t>9</w:t>
            </w:r>
          </w:p>
        </w:tc>
        <w:tc>
          <w:tcPr>
            <w:tcW w:w="7432" w:type="dxa"/>
            <w:noWrap w:val="0"/>
            <w:vAlign w:val="center"/>
          </w:tcPr>
          <w:p>
            <w:pPr>
              <w:spacing w:after="0" w:line="600" w:lineRule="exact"/>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rPr>
              <w:t>类似项目</w:t>
            </w:r>
            <w:r>
              <w:rPr>
                <w:rFonts w:hint="eastAsia" w:ascii="仿宋" w:hAnsi="仿宋" w:eastAsia="仿宋" w:cs="仿宋"/>
                <w:color w:val="auto"/>
                <w:sz w:val="24"/>
                <w:szCs w:val="20"/>
                <w:highlight w:val="none"/>
              </w:rPr>
              <w:t>实施业绩一览表：投标人自20</w:t>
            </w:r>
            <w:r>
              <w:rPr>
                <w:rFonts w:hint="eastAsia" w:ascii="仿宋" w:hAnsi="仿宋" w:eastAsia="仿宋" w:cs="仿宋"/>
                <w:color w:val="auto"/>
                <w:sz w:val="24"/>
                <w:szCs w:val="20"/>
                <w:highlight w:val="none"/>
                <w:lang w:val="en-US" w:eastAsia="zh-CN"/>
              </w:rPr>
              <w:t>20</w:t>
            </w:r>
            <w:r>
              <w:rPr>
                <w:rFonts w:hint="eastAsia" w:ascii="仿宋" w:hAnsi="仿宋" w:eastAsia="仿宋" w:cs="仿宋"/>
                <w:color w:val="auto"/>
                <w:sz w:val="24"/>
                <w:szCs w:val="20"/>
                <w:highlight w:val="none"/>
              </w:rPr>
              <w:t>年1月1日以来（时间以合同签订时间为准）以</w:t>
            </w:r>
            <w:r>
              <w:rPr>
                <w:rFonts w:hint="eastAsia" w:ascii="仿宋" w:hAnsi="仿宋" w:eastAsia="仿宋" w:cs="仿宋"/>
                <w:color w:val="auto"/>
                <w:sz w:val="24"/>
                <w:szCs w:val="20"/>
                <w:highlight w:val="none"/>
                <w:lang w:eastAsia="zh-CN"/>
              </w:rPr>
              <w:t>承担过</w:t>
            </w:r>
            <w:r>
              <w:rPr>
                <w:rFonts w:hint="eastAsia" w:ascii="仿宋" w:hAnsi="仿宋" w:eastAsia="仿宋" w:cs="仿宋"/>
                <w:color w:val="auto"/>
                <w:sz w:val="24"/>
                <w:szCs w:val="20"/>
                <w:highlight w:val="none"/>
              </w:rPr>
              <w:t>的类似项目</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如</w:t>
            </w:r>
            <w:r>
              <w:rPr>
                <w:rFonts w:hint="eastAsia" w:ascii="仿宋" w:hAnsi="仿宋" w:eastAsia="仿宋" w:cs="仿宋"/>
                <w:b w:val="0"/>
                <w:bCs w:val="0"/>
                <w:color w:val="auto"/>
                <w:sz w:val="24"/>
                <w:szCs w:val="20"/>
                <w:highlight w:val="none"/>
                <w:lang w:eastAsia="zh-CN"/>
              </w:rPr>
              <w:t>社会化服务项目</w:t>
            </w:r>
            <w:r>
              <w:rPr>
                <w:rFonts w:hint="eastAsia" w:ascii="仿宋" w:hAnsi="仿宋" w:eastAsia="仿宋" w:cs="仿宋"/>
                <w:b w:val="0"/>
                <w:bCs w:val="0"/>
                <w:color w:val="auto"/>
                <w:sz w:val="24"/>
                <w:szCs w:val="20"/>
                <w:highlight w:val="none"/>
                <w:lang w:val="en-US" w:eastAsia="zh-CN"/>
              </w:rPr>
              <w:t>等</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，每提供一个业绩得</w:t>
            </w:r>
            <w:r>
              <w:rPr>
                <w:rFonts w:hint="eastAsia" w:ascii="仿宋" w:hAnsi="仿宋" w:eastAsia="仿宋" w:cs="仿宋"/>
                <w:color w:val="auto"/>
                <w:sz w:val="24"/>
                <w:szCs w:val="20"/>
                <w:highlight w:val="none"/>
                <w:lang w:val="en-US" w:eastAsia="zh-CN"/>
              </w:rPr>
              <w:t>0.2</w:t>
            </w:r>
            <w:r>
              <w:rPr>
                <w:rFonts w:hint="eastAsia" w:ascii="仿宋" w:hAnsi="仿宋" w:eastAsia="仿宋" w:cs="仿宋"/>
                <w:color w:val="auto"/>
                <w:sz w:val="24"/>
                <w:szCs w:val="20"/>
                <w:highlight w:val="none"/>
              </w:rPr>
              <w:t>分，最多得</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分；</w:t>
            </w:r>
          </w:p>
          <w:p>
            <w:pPr>
              <w:spacing w:after="0" w:line="6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投标文件中提供相关业绩证明材料扫描件并加盖公章，否则不得分</w:t>
            </w:r>
            <w:r>
              <w:rPr>
                <w:rFonts w:hint="eastAsia" w:ascii="仿宋" w:hAnsi="仿宋" w:eastAsia="仿宋" w:cs="仿宋"/>
                <w:b/>
                <w:bCs/>
                <w:color w:val="auto"/>
                <w:sz w:val="24"/>
                <w:highlight w:val="none"/>
              </w:rPr>
              <w:t>。</w:t>
            </w:r>
          </w:p>
        </w:tc>
        <w:tc>
          <w:tcPr>
            <w:tcW w:w="1188" w:type="dxa"/>
            <w:noWrap w:val="0"/>
            <w:vAlign w:val="center"/>
          </w:tcPr>
          <w:p>
            <w:pPr>
              <w:spacing w:after="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bookmarkEnd w:id="406"/>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8" w:type="dxa"/>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10</w:t>
            </w:r>
          </w:p>
        </w:tc>
        <w:tc>
          <w:tcPr>
            <w:tcW w:w="7432" w:type="dxa"/>
            <w:noWrap w:val="0"/>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价格分采用低价优先法计算，即满足招标文件要求且投标价格最低的投标报价为评标基准价，其他投标人的价格分按照下列公式计算：</w:t>
            </w:r>
          </w:p>
          <w:p>
            <w:pPr>
              <w:widowControl/>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价格分=（评标基准价/投标报价）×1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%×100</w:t>
            </w:r>
          </w:p>
        </w:tc>
        <w:tc>
          <w:tcPr>
            <w:tcW w:w="1188" w:type="dxa"/>
            <w:noWrap w:val="0"/>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0</w:t>
            </w:r>
          </w:p>
        </w:tc>
      </w:tr>
    </w:tbl>
    <w:p>
      <w:pPr>
        <w:pStyle w:val="26"/>
        <w:rPr>
          <w:color w:val="auto"/>
          <w:highlight w:val="none"/>
        </w:rPr>
      </w:pPr>
    </w:p>
    <w:p>
      <w:pPr>
        <w:snapToGrid w:val="0"/>
        <w:spacing w:line="360" w:lineRule="auto"/>
        <w:rPr>
          <w:rFonts w:ascii="仿宋" w:hAnsi="仿宋" w:eastAsia="仿宋" w:cs="仿宋_GB2312"/>
          <w:b/>
          <w:color w:val="auto"/>
          <w:sz w:val="24"/>
          <w:highlight w:val="none"/>
        </w:rPr>
      </w:pPr>
      <w:r>
        <w:rPr>
          <w:rFonts w:ascii="仿宋" w:hAnsi="仿宋" w:eastAsia="仿宋" w:cs="Arial"/>
          <w:color w:val="auto"/>
          <w:sz w:val="24"/>
          <w:highlight w:val="none"/>
          <w:shd w:val="clear" w:color="auto" w:fill="FFFFFF"/>
        </w:rPr>
        <w:t>*</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Calibri" w:hAnsi="Calibri" w:eastAsia="仿宋" w:cs="Calibri"/>
          <w:color w:val="auto"/>
          <w:sz w:val="24"/>
          <w:highlight w:val="none"/>
        </w:rPr>
        <w:t> </w:t>
      </w:r>
    </w:p>
    <w:p>
      <w:pPr>
        <w:rPr>
          <w:rFonts w:ascii="仿宋" w:hAnsi="仿宋" w:eastAsia="仿宋" w:cs="仿宋_GB2312"/>
          <w:b/>
          <w:color w:val="auto"/>
          <w:sz w:val="32"/>
          <w:highlight w:val="none"/>
        </w:rPr>
      </w:pPr>
      <w:r>
        <w:rPr>
          <w:rFonts w:hint="eastAsia" w:ascii="仿宋" w:hAnsi="仿宋" w:eastAsia="仿宋" w:cs="仿宋_GB2312"/>
          <w:b/>
          <w:color w:val="auto"/>
          <w:sz w:val="32"/>
          <w:highlight w:val="none"/>
        </w:rPr>
        <w:br w:type="page"/>
      </w:r>
    </w:p>
    <w:p>
      <w:pPr>
        <w:snapToGrid w:val="0"/>
        <w:spacing w:line="360" w:lineRule="auto"/>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napToGrid w:val="0"/>
        <w:spacing w:line="360" w:lineRule="auto"/>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3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130"/>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4.2.2投标文件未按照招标文件要求签署、盖章的；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4.2.3投标文件含有采购人不能接受的附加条件的；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4.2.6投标报价超过招标文件中规定的预算金额或者最高限价的;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4.2.8投标人对根据修正原则修正后的报价不确认的；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4.2.9投标人提供虚假材料投标的；</w:t>
      </w:r>
    </w:p>
    <w:p>
      <w:pPr>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4.2.11投标人仅提交备份投标文件，没有在电子交易平台传输递交投标文件的，投标无效；</w:t>
      </w:r>
    </w:p>
    <w:p>
      <w:pPr>
        <w:pStyle w:val="2"/>
        <w:ind w:left="862" w:leftChars="205"/>
        <w:rPr>
          <w:rFonts w:ascii="仿宋" w:eastAsia="仿宋" w:cs="Arial"/>
          <w:color w:val="auto"/>
          <w:kern w:val="0"/>
          <w:sz w:val="24"/>
          <w:szCs w:val="24"/>
          <w:highlight w:val="none"/>
          <w:lang w:val="en-US"/>
        </w:rPr>
      </w:pPr>
      <w:r>
        <w:rPr>
          <w:rFonts w:ascii="仿宋" w:eastAsia="仿宋" w:cs="Arial"/>
          <w:color w:val="auto"/>
          <w:kern w:val="0"/>
          <w:sz w:val="24"/>
          <w:szCs w:val="24"/>
          <w:highlight w:val="none"/>
          <w:lang w:val="en-US"/>
        </w:rPr>
        <w:t xml:space="preserve">4.2.12 </w:t>
      </w:r>
      <w:r>
        <w:rPr>
          <w:rFonts w:hint="eastAsia" w:ascii="仿宋" w:eastAsia="仿宋" w:cs="Arial"/>
          <w:color w:val="auto"/>
          <w:kern w:val="0"/>
          <w:sz w:val="24"/>
          <w:szCs w:val="24"/>
          <w:highlight w:val="none"/>
          <w:lang w:val="en-US"/>
        </w:rPr>
        <w:t>投标文件不满足招标文件的其它实质性要求的；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26"/>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p>
      <w:pPr>
        <w:pStyle w:val="26"/>
        <w:snapToGrid w:val="0"/>
        <w:spacing w:line="360" w:lineRule="auto"/>
        <w:ind w:firstLine="0" w:firstLineChars="0"/>
        <w:rPr>
          <w:rFonts w:ascii="仿宋" w:hAnsi="仿宋" w:eastAsia="仿宋" w:cs="仿宋_GB2312"/>
          <w:color w:val="auto"/>
          <w:highlight w:val="none"/>
        </w:rPr>
      </w:pPr>
    </w:p>
    <w:bookmarkEnd w:id="31"/>
    <w:p>
      <w:pPr>
        <w:spacing w:line="360" w:lineRule="auto"/>
        <w:ind w:left="720" w:leftChars="343" w:firstLine="1084" w:firstLineChars="300"/>
        <w:outlineLvl w:val="0"/>
        <w:rPr>
          <w:rFonts w:ascii="仿宋" w:hAnsi="仿宋" w:eastAsia="仿宋" w:cs="仿宋_GB2312"/>
          <w:b/>
          <w:color w:val="auto"/>
          <w:sz w:val="36"/>
          <w:szCs w:val="36"/>
          <w:highlight w:val="none"/>
        </w:rPr>
      </w:pPr>
      <w:bookmarkStart w:id="397" w:name="第五部分"/>
      <w:bookmarkStart w:id="398" w:name="_Toc86217003"/>
    </w:p>
    <w:p>
      <w:pPr>
        <w:spacing w:line="360" w:lineRule="auto"/>
        <w:ind w:left="720" w:leftChars="343" w:firstLine="1084" w:firstLineChars="300"/>
        <w:outlineLvl w:val="0"/>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t xml:space="preserve">    </w:t>
      </w:r>
    </w:p>
    <w:p>
      <w:pPr>
        <w:spacing w:line="360" w:lineRule="auto"/>
        <w:ind w:left="720" w:leftChars="343" w:firstLine="1084" w:firstLineChars="300"/>
        <w:outlineLvl w:val="0"/>
        <w:rPr>
          <w:rFonts w:ascii="仿宋" w:hAnsi="仿宋" w:eastAsia="仿宋" w:cs="仿宋_GB2312"/>
          <w:b/>
          <w:color w:val="auto"/>
          <w:sz w:val="36"/>
          <w:szCs w:val="36"/>
          <w:highlight w:val="none"/>
        </w:rPr>
      </w:pPr>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拟签订的合同文本</w:t>
      </w:r>
    </w:p>
    <w:p>
      <w:pPr>
        <w:autoSpaceDE w:val="0"/>
        <w:autoSpaceDN w:val="0"/>
        <w:snapToGrid w:val="0"/>
        <w:spacing w:line="360" w:lineRule="auto"/>
        <w:ind w:firstLine="436" w:firstLineChars="18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消费投诉举报辅助处置费用项目</w:t>
      </w:r>
    </w:p>
    <w:p>
      <w:pPr>
        <w:pStyle w:val="35"/>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HZZR-F230130N</w:t>
      </w:r>
    </w:p>
    <w:p>
      <w:pPr>
        <w:pStyle w:val="35"/>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杭州市余杭区市场监督管理局</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甲、乙双方根据</w:t>
      </w:r>
      <w:r>
        <w:rPr>
          <w:rFonts w:hint="eastAsia" w:ascii="仿宋" w:hAnsi="仿宋" w:eastAsia="仿宋" w:cs="仿宋"/>
          <w:color w:val="auto"/>
          <w:sz w:val="24"/>
          <w:szCs w:val="24"/>
          <w:highlight w:val="none"/>
          <w:lang w:val="en-US" w:eastAsia="zh-CN"/>
        </w:rPr>
        <w:t>杭州中瑞招标代理有限公司</w:t>
      </w:r>
      <w:r>
        <w:rPr>
          <w:rFonts w:hint="eastAsia" w:ascii="仿宋" w:hAnsi="仿宋" w:eastAsia="仿宋" w:cs="仿宋"/>
          <w:color w:val="auto"/>
          <w:sz w:val="24"/>
          <w:szCs w:val="24"/>
          <w:highlight w:val="none"/>
          <w:lang w:eastAsia="zh-CN"/>
        </w:rPr>
        <w:t>关于</w:t>
      </w:r>
      <w:r>
        <w:rPr>
          <w:rFonts w:hint="eastAsia" w:ascii="仿宋" w:hAnsi="仿宋" w:eastAsia="仿宋" w:cs="仿宋"/>
          <w:color w:val="auto"/>
          <w:sz w:val="24"/>
          <w:szCs w:val="24"/>
          <w:highlight w:val="none"/>
          <w:u w:val="single"/>
          <w:lang w:eastAsia="zh-CN"/>
        </w:rPr>
        <w:t>消费投诉举报辅助处置费用项目</w:t>
      </w:r>
      <w:r>
        <w:rPr>
          <w:rFonts w:hint="eastAsia" w:ascii="仿宋" w:hAnsi="仿宋" w:eastAsia="仿宋" w:cs="仿宋"/>
          <w:color w:val="auto"/>
          <w:sz w:val="24"/>
          <w:highlight w:val="none"/>
          <w:lang w:eastAsia="zh-CN"/>
        </w:rPr>
        <w:t>政府采购</w:t>
      </w:r>
      <w:r>
        <w:rPr>
          <w:rFonts w:hint="eastAsia" w:ascii="仿宋" w:hAnsi="仿宋" w:eastAsia="仿宋" w:cs="仿宋"/>
          <w:color w:val="auto"/>
          <w:sz w:val="24"/>
          <w:szCs w:val="24"/>
          <w:highlight w:val="none"/>
          <w:lang w:eastAsia="zh-CN"/>
        </w:rPr>
        <w:t>公开招标的结果，签署本合同。</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一、服务内容</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bidi="ar"/>
        </w:rPr>
        <w:t>负责</w:t>
      </w:r>
      <w:r>
        <w:rPr>
          <w:rFonts w:hint="eastAsia" w:ascii="仿宋" w:hAnsi="仿宋" w:eastAsia="仿宋" w:cs="仿宋"/>
          <w:color w:val="auto"/>
          <w:sz w:val="24"/>
          <w:szCs w:val="24"/>
          <w:highlight w:val="none"/>
          <w:lang w:eastAsia="zh-CN" w:bidi="ar"/>
        </w:rPr>
        <w:t>余杭区市场监管局投诉举报受理、分流、审核、反馈、回访，包括投诉举报“三率”催办（</w:t>
      </w:r>
      <w:r>
        <w:rPr>
          <w:rFonts w:hint="eastAsia" w:ascii="仿宋" w:hAnsi="仿宋" w:eastAsia="仿宋" w:cs="仿宋"/>
          <w:color w:val="auto"/>
          <w:sz w:val="24"/>
          <w:szCs w:val="24"/>
          <w:highlight w:val="none"/>
          <w:lang w:val="en-US" w:eastAsia="zh-CN"/>
        </w:rPr>
        <w:t>“投诉按时初查率”、“投诉按时办结率”、“举报按时处核率”</w:t>
      </w:r>
      <w:r>
        <w:rPr>
          <w:rFonts w:hint="eastAsia" w:ascii="仿宋" w:hAnsi="仿宋" w:eastAsia="仿宋" w:cs="仿宋"/>
          <w:color w:val="auto"/>
          <w:sz w:val="24"/>
          <w:szCs w:val="24"/>
          <w:highlight w:val="none"/>
          <w:lang w:eastAsia="zh-CN" w:bidi="ar"/>
        </w:rPr>
        <w:t>），浙江</w:t>
      </w:r>
      <w:r>
        <w:rPr>
          <w:rFonts w:hint="eastAsia" w:ascii="仿宋" w:hAnsi="仿宋" w:eastAsia="仿宋" w:cs="仿宋"/>
          <w:color w:val="auto"/>
          <w:sz w:val="24"/>
          <w:szCs w:val="24"/>
          <w:highlight w:val="none"/>
          <w:lang w:val="en-US" w:eastAsia="zh-CN"/>
        </w:rPr>
        <w:t>省民呼我为统一平台信访件减量控量、区效能指数测评、国家信访件满意率、110联动值班执勤等。同时每季度对全局投诉举报情况进行分析，重点包括投诉类型、投诉主体、投诉原因、重复件数量，找出问题并提出有效的解决对策。深入基层市场监管所一线，对长期投诉举报较多的区域，协助属地市场监管所开展投诉举报处置工作，每年处置不少于4万件。</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二、项目服务期</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服务期限12个月。</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二、合同金额</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本合同金额为（大写）</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元）人民币。</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三、技术资料</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1、乙方应按招标文件规定的时间向甲方提供有关技术资料。</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四、知识产权</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乙方应保证提供服务过程中不会侵犯任何第三方的知识产权。</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五、履约保证金</w:t>
      </w:r>
    </w:p>
    <w:p>
      <w:pPr>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（1）在合同签订后3个工作日内日，乙方向甲方支付合同总金额</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%的履约保证金。待项目验收后，无质量、服务问题，由甲方向乙方</w:t>
      </w:r>
      <w:r>
        <w:rPr>
          <w:rFonts w:hint="eastAsia" w:ascii="仿宋" w:hAnsi="仿宋" w:eastAsia="仿宋" w:cs="仿宋"/>
          <w:color w:val="auto"/>
          <w:sz w:val="24"/>
          <w:highlight w:val="none"/>
          <w:lang w:val="en-US" w:eastAsia="zh-CN"/>
        </w:rPr>
        <w:t>无息</w:t>
      </w:r>
      <w:r>
        <w:rPr>
          <w:rFonts w:hint="eastAsia" w:ascii="仿宋" w:hAnsi="仿宋" w:eastAsia="仿宋" w:cs="仿宋"/>
          <w:color w:val="auto"/>
          <w:sz w:val="24"/>
          <w:highlight w:val="none"/>
        </w:rPr>
        <w:t>退还。</w:t>
      </w:r>
    </w:p>
    <w:p>
      <w:pPr>
        <w:shd w:val="clear" w:color="auto" w:fill="FFFFFF"/>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（2）履约保证金可以用支票、汇票或本票或金融机构、担保机构出具的保函等非现金形式交纳入帐。</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六、转包或分包</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1、本合同范围的服务，应由乙方直接供应，不得转让他人供应；</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2、除非得到甲方的书面同意，乙方不得将本合同范围的服务全部或部分分包给他人供应；</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3、如有转让和未经甲方同意的分包行为，甲方有权解除合同，没收履约保证金并追究乙方的违约责任。</w:t>
      </w:r>
    </w:p>
    <w:p>
      <w:pPr>
        <w:pStyle w:val="481"/>
        <w:snapToGrid w:val="0"/>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七、合同履行时间、履行方式及履行地点</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1、履行时间：</w:t>
      </w:r>
    </w:p>
    <w:p>
      <w:pPr>
        <w:pStyle w:val="481"/>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highlight w:val="none"/>
          <w:lang w:eastAsia="zh-CN"/>
        </w:rPr>
        <w:t>履行地点：</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八、款项支付</w:t>
      </w:r>
    </w:p>
    <w:p>
      <w:pPr>
        <w:autoSpaceDE w:val="0"/>
        <w:autoSpaceDN w:val="0"/>
        <w:snapToGrid w:val="0"/>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签订合同之日起十个工作日内，具备支付条件，甲方向乙方支付合同总价的50%作为预付款；服务期满6个月后，具备支付条件，甲方向乙方支付合同总价的40%合同款；服务期结束且乙方通过甲方考核，具备支付条件，甲方向乙方支付合同剩余款项。</w:t>
      </w:r>
    </w:p>
    <w:p>
      <w:pPr>
        <w:autoSpaceDE w:val="0"/>
        <w:autoSpaceDN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九、税费</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本合同执行中相关的一切税费均由乙方负担。</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十、质量保证及后续服务</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1、乙方应按招标文件规定向甲方提供服务。</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（1）重做：由乙方承担所发生的全部费用。</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（2）解除合同。</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3、在服务质量保证期内，乙方应对出现的质量及安全问题负责处理解决并承担一切费用。</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十一、违约责任</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1、甲方无正当理由拒收接受服务的，甲方向乙方偿付合同款项百分之五作为违约金。</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2、甲方无故逾期验收和办理款项支付手续的，甲方应按逾期付款总额每日万分之五向乙方支付违约金。</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十二、不可抗力事件处理</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1、在合同有效期内，任何一方因不可抗力事件导致不能履行合同，则合同履行期可延长，其延长期与不可抗力影响期相同。</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2、不可抗力事件发生后，应立即通知对方，并寄送有关权威机构出具的证明。</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3、不可抗力事件延续120天以上，双方应通过友好协商，确定是否继续履行合同。</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十三、诉讼</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双方在执行合同中所发生的一切争议，应通过协商解决。如协商不成，可向甲方所在地法院起诉。</w:t>
      </w:r>
    </w:p>
    <w:p>
      <w:pPr>
        <w:pStyle w:val="481"/>
        <w:snapToGrid w:val="0"/>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十四、合同生效及其它</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1、合同经双方法定代表人或授权代表签字并加盖单位公章后生效。</w:t>
      </w:r>
    </w:p>
    <w:p>
      <w:pPr>
        <w:pStyle w:val="481"/>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3、招标文件、投标文件及评标过程中形成的文字资料、询标纪要均作为本合同的组成部分，具有同等效力。本合同未尽事宜，遵照《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pStyle w:val="3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4、本合同一式肆份，具有同等法律效力，甲乙双方各执两份。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                              法定代表人：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或受委托人（签字）：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联系人：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签订时间：                                签订时间：</w:t>
      </w:r>
    </w:p>
    <w:p>
      <w:pPr>
        <w:spacing w:line="360" w:lineRule="auto"/>
        <w:ind w:firstLine="630" w:firstLineChars="300"/>
        <w:rPr>
          <w:rFonts w:hint="eastAsia" w:ascii="仿宋" w:hAnsi="仿宋" w:eastAsia="仿宋" w:cs="仿宋"/>
          <w:b/>
          <w:bCs/>
          <w:color w:val="auto"/>
          <w:sz w:val="24"/>
          <w:highlight w:val="none"/>
        </w:rPr>
      </w:pPr>
      <w:r>
        <w:rPr>
          <w:rFonts w:hint="eastAsia" w:ascii="仿宋" w:hAnsi="仿宋" w:eastAsia="仿宋" w:cs="仿宋"/>
          <w:color w:val="auto"/>
          <w:highlight w:val="none"/>
        </w:rPr>
        <w:tab/>
      </w:r>
      <w:r>
        <w:rPr>
          <w:rFonts w:hint="eastAsia" w:ascii="仿宋" w:hAnsi="仿宋" w:eastAsia="仿宋" w:cs="仿宋"/>
          <w:b/>
          <w:bCs/>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7"/>
      <w:r>
        <w:rPr>
          <w:rFonts w:ascii="仿宋" w:hAnsi="仿宋" w:eastAsia="仿宋" w:cs="仿宋_GB2312"/>
          <w:b/>
          <w:color w:val="auto"/>
          <w:sz w:val="36"/>
          <w:szCs w:val="20"/>
          <w:highlight w:val="none"/>
        </w:rPr>
        <w:t xml:space="preserve"> </w:t>
      </w:r>
      <w:bookmarkEnd w:id="398"/>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snapToGrid w:val="0"/>
        <w:spacing w:line="360" w:lineRule="auto"/>
        <w:ind w:right="480"/>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ascii="仿宋" w:hAnsi="仿宋" w:eastAsia="仿宋" w:cs="仿宋_GB2312"/>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lang w:eastAsia="zh-CN"/>
        </w:rPr>
        <w:t>杭州市余杭区市场监督管理局</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杭州中瑞招标代理有限公司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lang w:eastAsia="zh-CN"/>
        </w:rPr>
        <w:t>消费投诉举报辅助处置费用</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HZZR-F230130N</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6"/>
        <w:rPr>
          <w:rFonts w:ascii="仿宋" w:hAnsi="仿宋" w:eastAsia="仿宋" w:cs="仿宋_GB2312"/>
          <w:color w:val="auto"/>
          <w:highlight w:val="none"/>
        </w:rPr>
      </w:pPr>
    </w:p>
    <w:p>
      <w:pPr>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pPr>
        <w:snapToGrid w:val="0"/>
        <w:spacing w:before="50" w:after="50"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A</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widowControl/>
        <w:spacing w:line="360" w:lineRule="auto"/>
        <w:ind w:firstLine="480"/>
        <w:jc w:val="left"/>
        <w:rPr>
          <w:rFonts w:ascii="仿宋" w:hAnsi="仿宋" w:eastAsia="仿宋"/>
          <w:color w:val="auto"/>
          <w:sz w:val="24"/>
          <w:highlight w:val="none"/>
        </w:rPr>
      </w:pPr>
    </w:p>
    <w:p>
      <w:pPr>
        <w:rPr>
          <w:rFonts w:ascii="仿宋" w:hAnsi="仿宋" w:eastAsia="仿宋" w:cs="仿宋_GB2312"/>
          <w:b/>
          <w:color w:val="auto"/>
          <w:sz w:val="24"/>
          <w:highlight w:val="none"/>
        </w:rPr>
      </w:pPr>
      <w:r>
        <w:rPr>
          <w:rFonts w:ascii="仿宋" w:hAnsi="仿宋" w:eastAsia="仿宋" w:cs="仿宋_GB2312"/>
          <w:b/>
          <w:color w:val="auto"/>
          <w:sz w:val="24"/>
          <w:highlight w:val="none"/>
        </w:rPr>
        <w:br w:type="page"/>
      </w:r>
    </w:p>
    <w:p>
      <w:pPr>
        <w:widowControl/>
        <w:spacing w:line="360" w:lineRule="auto"/>
        <w:ind w:firstLine="472" w:firstLineChars="196"/>
        <w:jc w:val="left"/>
        <w:rPr>
          <w:rFonts w:ascii="仿宋" w:hAnsi="仿宋" w:eastAsia="仿宋" w:cs="仿宋_GB2312"/>
          <w:b/>
          <w:color w:val="auto"/>
          <w:sz w:val="24"/>
          <w:highlight w:val="none"/>
        </w:rPr>
      </w:pPr>
      <w:r>
        <w:rPr>
          <w:rFonts w:ascii="仿宋" w:hAnsi="仿宋" w:eastAsia="仿宋" w:cs="仿宋_GB2312"/>
          <w:b/>
          <w:color w:val="auto"/>
          <w:sz w:val="24"/>
          <w:highlight w:val="none"/>
        </w:rPr>
        <w:t>B.</w:t>
      </w:r>
      <w:r>
        <w:rPr>
          <w:rFonts w:hint="eastAsia" w:ascii="仿宋" w:hAnsi="仿宋" w:eastAsia="仿宋" w:cs="仿宋_GB2312"/>
          <w:color w:val="auto"/>
          <w:sz w:val="24"/>
          <w:highlight w:val="none"/>
        </w:rPr>
        <w:t>要求以联合体形式参加的，提供联合协议和中小企业声明函（附件</w:t>
      </w: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snapToGrid w:val="0"/>
        <w:spacing w:before="50" w:after="50"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联合协议</w:t>
      </w:r>
    </w:p>
    <w:p>
      <w:pPr>
        <w:snapToGrid w:val="0"/>
        <w:spacing w:line="360" w:lineRule="auto"/>
        <w:ind w:left="2458" w:leftChars="342" w:hanging="1740" w:hangingChars="725"/>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【招标编号：】</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ind w:firstLine="482" w:firstLineChars="200"/>
        <w:rPr>
          <w:rFonts w:ascii="仿宋" w:hAnsi="仿宋" w:eastAsia="仿宋"/>
          <w:color w:val="auto"/>
          <w:sz w:val="24"/>
          <w:highlight w:val="none"/>
        </w:rPr>
      </w:pPr>
      <w:r>
        <w:rPr>
          <w:rFonts w:ascii="仿宋" w:hAnsi="仿宋" w:eastAsia="仿宋" w:cs="仿宋_GB2312"/>
          <w:b/>
          <w:color w:val="auto"/>
          <w:sz w:val="24"/>
          <w:highlight w:val="none"/>
        </w:rPr>
        <w:t>C、</w:t>
      </w:r>
      <w:r>
        <w:rPr>
          <w:rFonts w:hint="eastAsia" w:ascii="仿宋" w:hAnsi="仿宋" w:eastAsia="仿宋" w:cs="仿宋_GB2312"/>
          <w:color w:val="auto"/>
          <w:sz w:val="24"/>
          <w:highlight w:val="none"/>
        </w:rPr>
        <w:t>要求合同分包的，提供分包意向协议和中小企业声明函（附件</w:t>
      </w: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_GB2312"/>
          <w:b/>
          <w:color w:val="auto"/>
          <w:kern w:val="0"/>
          <w:sz w:val="32"/>
          <w:szCs w:val="32"/>
          <w:highlight w:val="none"/>
        </w:rPr>
      </w:pP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napToGrid w:val="0"/>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招标编号：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pStyle w:val="2"/>
        <w:adjustRightInd w:val="0"/>
        <w:snapToGrid w:val="0"/>
        <w:ind w:left="664" w:leftChars="316" w:firstLine="229" w:firstLineChars="95"/>
        <w:rPr>
          <w:rFonts w:ascii="仿宋" w:eastAsia="仿宋"/>
          <w:color w:val="auto"/>
          <w:highlight w:val="none"/>
        </w:rPr>
      </w:pPr>
      <w:r>
        <w:rPr>
          <w:rFonts w:hint="eastAsia" w:ascii="仿宋" w:eastAsia="仿宋" w:cs="仿宋_GB2312"/>
          <w:color w:val="auto"/>
          <w:kern w:val="0"/>
          <w:sz w:val="24"/>
          <w:szCs w:val="24"/>
          <w:highlight w:val="none"/>
        </w:rPr>
        <w:t>……</w:t>
      </w:r>
    </w:p>
    <w:p>
      <w:pPr>
        <w:snapToGrid w:val="0"/>
        <w:spacing w:line="440" w:lineRule="exact"/>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440" w:lineRule="exact"/>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440" w:lineRule="exact"/>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440" w:lineRule="exact"/>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440" w:lineRule="exact"/>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440" w:lineRule="exact"/>
        <w:ind w:left="573" w:leftChars="273"/>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440" w:lineRule="exact"/>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440" w:lineRule="exact"/>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440" w:lineRule="exact"/>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440" w:lineRule="exact"/>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440" w:lineRule="exact"/>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440" w:lineRule="exact"/>
        <w:ind w:left="5758" w:leftChars="342" w:hanging="5040" w:hangingChars="2100"/>
        <w:rPr>
          <w:rFonts w:ascii="仿宋" w:hAnsi="仿宋" w:eastAsia="仿宋" w:cs="仿宋_GB2312"/>
          <w:color w:val="auto"/>
          <w:kern w:val="0"/>
          <w:sz w:val="24"/>
          <w:highlight w:val="none"/>
          <w:lang w:val="zh-CN"/>
        </w:rPr>
      </w:pP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spacing w:line="360" w:lineRule="auto"/>
        <w:ind w:left="150"/>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（根据招标公告本项目的特定资格要求</w:t>
      </w:r>
      <w:r>
        <w:rPr>
          <w:rFonts w:hint="eastAsia" w:ascii="仿宋" w:hAnsi="仿宋" w:eastAsia="仿宋"/>
          <w:color w:val="auto"/>
          <w:sz w:val="24"/>
          <w:highlight w:val="none"/>
        </w:rPr>
        <w:t>提供相应的材料；未要求的，无需提供</w:t>
      </w:r>
      <w:r>
        <w:rPr>
          <w:rFonts w:hint="eastAsia" w:ascii="仿宋" w:hAnsi="仿宋" w:eastAsia="仿宋" w:cs="仿宋_GB2312"/>
          <w:color w:val="auto"/>
          <w:sz w:val="24"/>
          <w:highlight w:val="none"/>
        </w:rPr>
        <w:t>）</w:t>
      </w: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pacing w:line="360" w:lineRule="auto"/>
        <w:ind w:right="420"/>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3）联合协议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4）分包意向协议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5）符合性审查资料</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6）评标标准相应的商务技术资料</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7）商务技术偏离表</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lang w:eastAsia="zh-CN"/>
        </w:rPr>
        <w:t>杭州市余杭区市场监督管理局</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杭州中瑞招标代理有限公司</w:t>
      </w:r>
      <w:r>
        <w:rPr>
          <w:rFonts w:hint="eastAsia" w:ascii="仿宋" w:hAnsi="仿宋" w:eastAsia="仿宋" w:cs="仿宋_GB2312"/>
          <w:color w:val="auto"/>
          <w:sz w:val="24"/>
          <w:highlight w:val="none"/>
        </w:rPr>
        <w:t>：</w:t>
      </w:r>
    </w:p>
    <w:p>
      <w:pPr>
        <w:snapToGrid w:val="0"/>
        <w:spacing w:line="4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w:t>
      </w:r>
      <w:r>
        <w:rPr>
          <w:rFonts w:hint="eastAsia" w:ascii="仿宋" w:hAnsi="仿宋" w:eastAsia="仿宋" w:cs="仿宋_GB2312"/>
          <w:color w:val="auto"/>
          <w:sz w:val="24"/>
          <w:highlight w:val="none"/>
          <w:lang w:eastAsia="zh-CN"/>
        </w:rPr>
        <w:t>消费投诉举报辅助处置费用</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HZZR-F230130N</w:t>
      </w:r>
      <w:r>
        <w:rPr>
          <w:rFonts w:hint="eastAsia" w:ascii="仿宋" w:hAnsi="仿宋" w:eastAsia="仿宋" w:cs="仿宋_GB2312"/>
          <w:color w:val="auto"/>
          <w:sz w:val="24"/>
          <w:highlight w:val="none"/>
        </w:rPr>
        <w:t>】招标的有关活动，并对此项目进行投标。为此：</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40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400" w:lineRule="exact"/>
        <w:ind w:left="210" w:leftChars="1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2.2.2授权委托书或法定代表人（单位负责人）身份证明；</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2.2.3联合协议</w:t>
      </w:r>
      <w:r>
        <w:rPr>
          <w:rFonts w:hint="eastAsia" w:ascii="仿宋" w:hAnsi="仿宋" w:eastAsia="仿宋" w:cs="仿宋_GB2312"/>
          <w:color w:val="auto"/>
          <w:sz w:val="24"/>
          <w:highlight w:val="none"/>
        </w:rPr>
        <w:t>（如果有）；</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2.2.4分包意向协议</w:t>
      </w:r>
      <w:r>
        <w:rPr>
          <w:rFonts w:hint="eastAsia" w:ascii="仿宋" w:hAnsi="仿宋" w:eastAsia="仿宋" w:cs="仿宋_GB2312"/>
          <w:color w:val="auto"/>
          <w:sz w:val="24"/>
          <w:highlight w:val="none"/>
        </w:rPr>
        <w:t>（如果有）；</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2.2.5符合性审查资料；</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2.2.6评标标准相应的商务技术资料；</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2.2.7商务技术偏离表；</w:t>
      </w:r>
    </w:p>
    <w:p>
      <w:pPr>
        <w:snapToGrid w:val="0"/>
        <w:spacing w:line="400" w:lineRule="exact"/>
        <w:ind w:left="420" w:leftChars="2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3报价文件</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2.3.1开标一览表（报价表）；</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3、我方承诺除商务技术偏离表列出的偏离外，我方响应招标文件的全部要求。</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4.3按照招标文件要求提交履约保证金；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400" w:lineRule="exact"/>
        <w:ind w:firstLine="3600" w:firstLineChars="1500"/>
        <w:rPr>
          <w:rFonts w:ascii="仿宋" w:hAnsi="仿宋" w:eastAsia="仿宋" w:cs="仿宋_GB2312"/>
          <w:color w:val="auto"/>
          <w:sz w:val="24"/>
          <w:highlight w:val="none"/>
        </w:rPr>
      </w:pPr>
    </w:p>
    <w:p>
      <w:pPr>
        <w:snapToGrid w:val="0"/>
        <w:spacing w:line="400" w:lineRule="exact"/>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w:t>
      </w:r>
      <w:r>
        <w:rPr>
          <w:rFonts w:ascii="仿宋" w:hAnsi="仿宋" w:eastAsia="仿宋" w:cs="仿宋_GB2312"/>
          <w:color w:val="auto"/>
          <w:sz w:val="24"/>
          <w:highlight w:val="none"/>
        </w:rPr>
        <w:t xml:space="preserve">                          </w:t>
      </w:r>
    </w:p>
    <w:p>
      <w:pPr>
        <w:snapToGrid w:val="0"/>
        <w:spacing w:line="400" w:lineRule="exact"/>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ind w:firstLine="2872" w:firstLineChars="894"/>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r>
        <w:rPr>
          <w:rFonts w:ascii="仿宋" w:hAnsi="仿宋" w:eastAsia="仿宋"/>
          <w:color w:val="auto"/>
          <w:highlight w:val="none"/>
        </w:rPr>
        <w:t xml:space="preserve">                               </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杭州市余杭区市场监督管理局</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lang w:eastAsia="zh-CN"/>
        </w:rPr>
        <w:t>消费投诉举报辅助处置费用</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HZZR-F230130N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32"/>
          <w:szCs w:val="32"/>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杭州市余杭区市场监督管理局</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lang w:eastAsia="zh-CN"/>
        </w:rPr>
        <w:t>消费投诉举报辅助处置费用</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HZZR-F230130N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148"/>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148"/>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lang w:eastAsia="zh-CN"/>
        </w:rPr>
        <w:t>消费投诉举报辅助处置费用</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HZZR-F230130N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rPr>
        <w:t>提供的全部货物由小微企业制造，其合同份额占到合同总金额</w:t>
      </w:r>
      <w:r>
        <w:rPr>
          <w:rFonts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，对联合体报价给予</w:t>
      </w:r>
      <w:r>
        <w:rPr>
          <w:rFonts w:ascii="仿宋" w:hAnsi="仿宋" w:eastAsia="仿宋" w:cs="仿宋_GB2312"/>
          <w:b/>
          <w:color w:val="auto"/>
          <w:kern w:val="0"/>
          <w:sz w:val="24"/>
          <w:highlight w:val="none"/>
          <w:lang w:val="zh-CN"/>
        </w:rPr>
        <w:t>3%的扣除</w:t>
      </w:r>
      <w:r>
        <w:rPr>
          <w:rFonts w:hint="eastAsia" w:ascii="仿宋" w:hAnsi="仿宋" w:eastAsia="仿宋" w:cs="仿宋_GB2312"/>
          <w:b/>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lang w:val="zh-CN"/>
        </w:rPr>
        <w:t xml:space="preserve">                                               日期：  年  月   日</w:t>
      </w: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四、分包意向协议</w:t>
      </w:r>
    </w:p>
    <w:p>
      <w:pPr>
        <w:widowControl/>
        <w:spacing w:line="360" w:lineRule="auto"/>
        <w:ind w:firstLine="120" w:firstLineChars="5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 xml:space="preserve">招标编号：   </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pStyle w:val="2"/>
        <w:ind w:left="664" w:leftChars="316" w:firstLine="229" w:firstLineChars="95"/>
        <w:rPr>
          <w:rFonts w:ascii="仿宋" w:eastAsia="仿宋"/>
          <w:color w:val="auto"/>
          <w:highlight w:val="none"/>
        </w:rPr>
      </w:pPr>
      <w:r>
        <w:rPr>
          <w:rFonts w:hint="eastAsia" w:ascii="仿宋" w:eastAsia="仿宋" w:cs="仿宋_GB2312"/>
          <w:color w:val="auto"/>
          <w:kern w:val="0"/>
          <w:sz w:val="24"/>
          <w:szCs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ind w:left="573" w:leftChars="273"/>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u w:val="single"/>
        </w:rPr>
        <w:t>（分包供应商名称）提供的货物全部由小微企业制造，</w:t>
      </w:r>
      <w:r>
        <w:rPr>
          <w:rFonts w:hint="eastAsia" w:ascii="仿宋" w:hAnsi="仿宋" w:eastAsia="仿宋" w:cs="仿宋_GB2312"/>
          <w:color w:val="auto"/>
          <w:kern w:val="0"/>
          <w:sz w:val="24"/>
          <w:highlight w:val="none"/>
        </w:rPr>
        <w:t>其合同份额占到合同总金额</w:t>
      </w:r>
      <w:r>
        <w:rPr>
          <w:rFonts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rPr>
        <w:t>%以上</w:t>
      </w:r>
      <w:r>
        <w:rPr>
          <w:rFonts w:hint="eastAsia" w:ascii="仿宋" w:hAnsi="仿宋" w:eastAsia="仿宋"/>
          <w:color w:val="auto"/>
          <w:highlight w:val="none"/>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的，对大中型企业的报价给予</w:t>
      </w:r>
      <w:r>
        <w:rPr>
          <w:rFonts w:hint="eastAsia" w:ascii="仿宋" w:hAnsi="仿宋" w:eastAsia="仿宋" w:cs="仿宋_GB2312"/>
          <w:b/>
          <w:color w:val="auto"/>
          <w:kern w:val="0"/>
          <w:sz w:val="24"/>
          <w:highlight w:val="none"/>
          <w:lang w:val="en-US" w:eastAsia="zh-CN"/>
        </w:rPr>
        <w:t>6</w:t>
      </w:r>
      <w:r>
        <w:rPr>
          <w:rFonts w:ascii="仿宋" w:hAnsi="仿宋" w:eastAsia="仿宋" w:cs="仿宋_GB2312"/>
          <w:b/>
          <w:color w:val="auto"/>
          <w:kern w:val="0"/>
          <w:sz w:val="24"/>
          <w:highlight w:val="none"/>
          <w:lang w:val="zh-CN"/>
        </w:rPr>
        <w:t>%的扣除</w:t>
      </w:r>
      <w:r>
        <w:rPr>
          <w:rFonts w:hint="eastAsia" w:ascii="仿宋" w:hAnsi="仿宋" w:eastAsia="仿宋" w:cs="仿宋_GB2312"/>
          <w:b/>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五、符合性审查资料</w:t>
      </w:r>
    </w:p>
    <w:p>
      <w:pPr>
        <w:jc w:val="center"/>
        <w:rPr>
          <w:rFonts w:ascii="仿宋" w:hAnsi="仿宋" w:eastAsia="仿宋" w:cs="仿宋_GB2312"/>
          <w:b/>
          <w:color w:val="auto"/>
          <w:kern w:val="0"/>
          <w:sz w:val="32"/>
          <w:szCs w:val="32"/>
          <w:highlight w:val="none"/>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4245"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投标文件按照招标文件要求签署、盖章。</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color w:val="auto"/>
                <w:sz w:val="24"/>
                <w:highlight w:val="none"/>
              </w:rPr>
            </w:pPr>
          </w:p>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2</w:t>
            </w:r>
          </w:p>
        </w:tc>
        <w:tc>
          <w:tcPr>
            <w:tcW w:w="4245"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s="仿宋_GB2312"/>
                <w:color w:val="auto"/>
                <w:sz w:val="24"/>
                <w:highlight w:val="none"/>
              </w:rPr>
              <w:t>节能产品认证证书（本项目</w:t>
            </w:r>
            <w:r>
              <w:rPr>
                <w:rFonts w:hint="eastAsia" w:ascii="仿宋" w:hAnsi="仿宋" w:eastAsia="仿宋"/>
                <w:color w:val="auto"/>
                <w:sz w:val="24"/>
                <w:highlight w:val="none"/>
              </w:rPr>
              <w:t>拟采购的产品不属于政府强制采购的节能产品品目清单范围的</w:t>
            </w:r>
            <w:r>
              <w:rPr>
                <w:rFonts w:hint="eastAsia" w:ascii="仿宋" w:hAnsi="仿宋" w:eastAsia="仿宋" w:cs="仿宋_GB2312"/>
                <w:color w:val="auto"/>
                <w:sz w:val="24"/>
                <w:highlight w:val="none"/>
              </w:rPr>
              <w:t>，无需提供）</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keepNext w:val="0"/>
              <w:keepLines w:val="0"/>
              <w:adjustRightInd w:val="0"/>
              <w:snapToGrid w:val="0"/>
              <w:spacing w:line="400" w:lineRule="exact"/>
              <w:jc w:val="both"/>
              <w:rPr>
                <w:rFonts w:ascii="仿宋" w:eastAsia="仿宋"/>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3</w:t>
            </w:r>
          </w:p>
        </w:tc>
        <w:tc>
          <w:tcPr>
            <w:tcW w:w="4245"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olor w:val="auto"/>
                <w:sz w:val="24"/>
                <w:highlight w:val="none"/>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4</w:t>
            </w:r>
          </w:p>
        </w:tc>
        <w:tc>
          <w:tcPr>
            <w:tcW w:w="4245"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投标文件满足招标文件的其它实质性要求。</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s="仿宋_GB2312"/>
                <w:color w:val="auto"/>
                <w:kern w:val="0"/>
                <w:sz w:val="24"/>
                <w:highlight w:val="none"/>
              </w:rPr>
              <w:t>招标文件其它实质性要求相应的材料（“▲”</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rPr>
              <w:t>系指实质性要求条款，招标文件无其它实质性要求的，无需提供）</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t xml:space="preserve">            </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六、评标标准相应的商务技术资料</w:t>
      </w:r>
    </w:p>
    <w:p>
      <w:pPr>
        <w:snapToGrid w:val="0"/>
        <w:spacing w:line="360" w:lineRule="auto"/>
        <w:jc w:val="left"/>
        <w:rPr>
          <w:rFonts w:ascii="仿宋" w:hAnsi="仿宋" w:eastAsia="仿宋" w:cs="仿宋_GB2312"/>
          <w:b/>
          <w:color w:val="auto"/>
          <w:sz w:val="24"/>
          <w:highlight w:val="none"/>
        </w:rPr>
      </w:pPr>
    </w:p>
    <w:p>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（按招标文件第四部分评标办法前附表中“投标文件中评标标准相应的商务技术资料目录”提供资料）</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七、商务技术偏离表</w:t>
      </w:r>
    </w:p>
    <w:p>
      <w:pPr>
        <w:jc w:val="center"/>
        <w:rPr>
          <w:rFonts w:ascii="仿宋" w:hAnsi="仿宋" w:eastAsia="仿宋"/>
          <w:b/>
          <w:bCs/>
          <w:color w:val="auto"/>
          <w:sz w:val="24"/>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683"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546"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683"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683"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683"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投标人保证：除商务技术偏离表列出的偏离外，投标人响应招标文件的全部要求</w:t>
      </w: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ind w:firstLine="1911" w:firstLineChars="595"/>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lang w:eastAsia="zh-CN"/>
        </w:rPr>
        <w:t>杭州市余杭区市场监督管理局</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杭州中瑞招标代理有限公司</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pacing w:line="360" w:lineRule="auto"/>
        <w:ind w:left="4620" w:leftChars="2200"/>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lang w:eastAsia="zh-CN"/>
        </w:rPr>
        <w:t>杭州市余杭区市场监督管理局</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lang w:eastAsia="zh-CN"/>
        </w:rPr>
        <w:t>消费投诉举报辅助处置费用</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lang w:eastAsia="zh-CN"/>
        </w:rPr>
        <w:t>HZZR-F230130N</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p>
    <w:tbl>
      <w:tblPr>
        <w:tblStyle w:val="6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722"/>
        <w:gridCol w:w="2693"/>
        <w:gridCol w:w="1560"/>
        <w:gridCol w:w="1842"/>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服务名称</w:t>
            </w:r>
          </w:p>
        </w:tc>
        <w:tc>
          <w:tcPr>
            <w:tcW w:w="2722"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服务内容</w:t>
            </w:r>
          </w:p>
        </w:tc>
        <w:tc>
          <w:tcPr>
            <w:tcW w:w="26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60"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842"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79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服务要求（年限）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73"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9894" w:type="dxa"/>
            <w:gridSpan w:val="4"/>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73"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9894" w:type="dxa"/>
            <w:gridSpan w:val="4"/>
            <w:vAlign w:val="center"/>
          </w:tcPr>
          <w:p>
            <w:pPr>
              <w:spacing w:line="360" w:lineRule="auto"/>
              <w:jc w:val="center"/>
              <w:rPr>
                <w:rFonts w:ascii="仿宋" w:hAnsi="仿宋" w:eastAsia="仿宋" w:cs="仿宋_GB2312"/>
                <w:color w:val="auto"/>
                <w:sz w:val="24"/>
                <w:highlight w:val="none"/>
              </w:rPr>
            </w:pPr>
          </w:p>
        </w:tc>
      </w:tr>
    </w:tbl>
    <w:p>
      <w:pP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napToGrid w:val="0"/>
        <w:spacing w:line="360" w:lineRule="auto"/>
        <w:ind w:left="-2" w:leftChars="-1"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1、投标人需按本表格式填写，不得自行更改。</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不得出现“</w:t>
      </w:r>
      <w:r>
        <w:rPr>
          <w:rFonts w:ascii="仿宋" w:hAnsi="仿宋" w:eastAsia="仿宋" w:cs="仿宋_GB2312"/>
          <w:b/>
          <w:color w:val="auto"/>
          <w:kern w:val="0"/>
          <w:sz w:val="24"/>
          <w:highlight w:val="none"/>
          <w:lang w:val="zh-CN"/>
        </w:rPr>
        <w:t>0元”“免费赠送”等形式的无偿报价</w:t>
      </w:r>
      <w:r>
        <w:rPr>
          <w:rFonts w:hint="eastAsia" w:ascii="仿宋" w:hAnsi="仿宋" w:eastAsia="仿宋" w:cs="仿宋_GB2312"/>
          <w:b/>
          <w:color w:val="auto"/>
          <w:kern w:val="0"/>
          <w:sz w:val="24"/>
          <w:highlight w:val="none"/>
          <w:lang w:val="zh-CN"/>
        </w:rPr>
        <w:t>，</w:t>
      </w:r>
      <w:r>
        <w:rPr>
          <w:rFonts w:hint="eastAsia" w:ascii="仿宋" w:hAnsi="仿宋" w:eastAsia="仿宋" w:cs="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仿宋_GB2312"/>
          <w:b/>
          <w:color w:val="auto"/>
          <w:kern w:val="0"/>
          <w:sz w:val="24"/>
          <w:highlight w:val="none"/>
          <w:lang w:val="zh-CN"/>
        </w:rPr>
        <w:t>。</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3</w:t>
      </w:r>
      <w:r>
        <w:rPr>
          <w:rFonts w:ascii="仿宋" w:hAnsi="仿宋" w:eastAsia="仿宋" w:cs="仿宋_GB2312"/>
          <w:color w:val="auto"/>
          <w:kern w:val="0"/>
          <w:sz w:val="24"/>
          <w:highlight w:val="none"/>
          <w:lang w:val="zh-CN"/>
        </w:rPr>
        <w:t>、特别提示：采购代理机构将对</w:t>
      </w:r>
      <w:r>
        <w:rPr>
          <w:rFonts w:hint="eastAsia" w:ascii="仿宋" w:hAnsi="仿宋" w:eastAsia="仿宋" w:cs="仿宋_GB2312"/>
          <w:color w:val="auto"/>
          <w:kern w:val="0"/>
          <w:sz w:val="24"/>
          <w:highlight w:val="none"/>
          <w:lang w:val="zh-CN"/>
        </w:rPr>
        <w:t>消费投诉举报辅助处置费用</w:t>
      </w:r>
      <w:r>
        <w:rPr>
          <w:rFonts w:ascii="仿宋" w:hAnsi="仿宋" w:eastAsia="仿宋" w:cs="仿宋_GB2312"/>
          <w:color w:val="auto"/>
          <w:kern w:val="0"/>
          <w:sz w:val="24"/>
          <w:highlight w:val="none"/>
          <w:lang w:val="zh-CN"/>
        </w:rPr>
        <w:t>和项目编号，中标供应商名称、地址和中标金额，主要中标标的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pPr>
        <w:snapToGrid w:val="0"/>
        <w:spacing w:line="360" w:lineRule="auto"/>
        <w:ind w:firstLine="480" w:firstLineChars="200"/>
        <w:jc w:val="left"/>
        <w:rPr>
          <w:rFonts w:ascii="仿宋" w:hAnsi="仿宋" w:eastAsia="仿宋" w:cs="仿宋_GB2312"/>
          <w:color w:val="auto"/>
          <w:sz w:val="32"/>
          <w:szCs w:val="32"/>
          <w:highlight w:val="none"/>
        </w:rPr>
      </w:pPr>
      <w:r>
        <w:rPr>
          <w:rFonts w:hint="eastAsia" w:ascii="仿宋" w:hAnsi="仿宋" w:eastAsia="仿宋" w:cs="仿宋_GB2312"/>
          <w:color w:val="auto"/>
          <w:kern w:val="0"/>
          <w:sz w:val="24"/>
          <w:szCs w:val="22"/>
          <w:highlight w:val="none"/>
        </w:rPr>
        <w:t>4</w:t>
      </w:r>
      <w:r>
        <w:rPr>
          <w:rFonts w:ascii="仿宋" w:hAnsi="仿宋" w:eastAsia="仿宋" w:cs="仿宋_GB2312"/>
          <w:color w:val="auto"/>
          <w:kern w:val="0"/>
          <w:sz w:val="24"/>
          <w:szCs w:val="22"/>
          <w:highlight w:val="none"/>
          <w:lang w:val="zh-CN"/>
        </w:rPr>
        <w:t>、</w:t>
      </w:r>
      <w:r>
        <w:rPr>
          <w:rFonts w:hint="eastAsia" w:ascii="仿宋" w:hAnsi="仿宋" w:eastAsia="仿宋" w:cs="仿宋_GB2312"/>
          <w:color w:val="auto"/>
          <w:kern w:val="0"/>
          <w:sz w:val="24"/>
          <w:highlight w:val="none"/>
          <w:lang w:val="zh-CN"/>
        </w:rPr>
        <w:t>符合招标文件中列明的可享受中小企业扶持政策的投标人，请填写中小企业声明函。注：投标人</w:t>
      </w:r>
      <w:r>
        <w:rPr>
          <w:rFonts w:ascii="仿宋" w:hAnsi="仿宋" w:eastAsia="仿宋" w:cs="仿宋_GB2312"/>
          <w:color w:val="auto"/>
          <w:kern w:val="0"/>
          <w:sz w:val="24"/>
          <w:highlight w:val="none"/>
          <w:lang w:val="zh-CN"/>
        </w:rPr>
        <w:t>提供</w:t>
      </w:r>
      <w:r>
        <w:rPr>
          <w:rFonts w:hint="eastAsia" w:ascii="仿宋" w:hAnsi="仿宋" w:eastAsia="仿宋" w:cs="仿宋_GB2312"/>
          <w:color w:val="auto"/>
          <w:kern w:val="0"/>
          <w:sz w:val="24"/>
          <w:highlight w:val="none"/>
          <w:lang w:val="zh-CN"/>
        </w:rPr>
        <w:t>的中小企业</w:t>
      </w:r>
      <w:r>
        <w:rPr>
          <w:rFonts w:ascii="仿宋" w:hAnsi="仿宋" w:eastAsia="仿宋" w:cs="仿宋_GB2312"/>
          <w:color w:val="auto"/>
          <w:kern w:val="0"/>
          <w:sz w:val="24"/>
          <w:highlight w:val="none"/>
          <w:lang w:val="zh-CN"/>
        </w:rPr>
        <w:t>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hint="eastAsia" w:ascii="宋体" w:hAnsi="宋体" w:cs="宋体"/>
          <w:b/>
          <w:color w:val="auto"/>
          <w:kern w:val="0"/>
          <w:sz w:val="24"/>
          <w:highlight w:val="none"/>
        </w:rPr>
      </w:pPr>
    </w:p>
    <w:p>
      <w:pPr>
        <w:spacing w:line="360" w:lineRule="auto"/>
        <w:ind w:right="960" w:firstLine="10440" w:firstLineChars="4350"/>
        <w:rPr>
          <w:rFonts w:hint="eastAsia" w:ascii="宋体" w:hAnsi="宋体" w:cs="宋体"/>
          <w:color w:val="auto"/>
          <w:sz w:val="24"/>
          <w:highlight w:val="none"/>
        </w:rPr>
      </w:pPr>
    </w:p>
    <w:p>
      <w:pPr>
        <w:spacing w:line="360" w:lineRule="auto"/>
        <w:ind w:right="960" w:firstLine="10440" w:firstLineChars="4350"/>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480"/>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pStyle w:val="691"/>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ind w:left="5060" w:hanging="5060" w:hangingChars="2100"/>
        <w:jc w:val="center"/>
        <w:rPr>
          <w:rFonts w:ascii="仿宋" w:hAnsi="仿宋" w:eastAsia="仿宋" w:cs="仿宋_GB2312"/>
          <w:b/>
          <w:bCs/>
          <w:color w:val="auto"/>
          <w:kern w:val="0"/>
          <w:sz w:val="24"/>
          <w:highlight w:val="none"/>
        </w:rPr>
      </w:pPr>
    </w:p>
    <w:p>
      <w:pPr>
        <w:pStyle w:val="3"/>
        <w:keepNext w:val="0"/>
        <w:keepLines w:val="0"/>
        <w:pageBreakBefore/>
        <w:widowControl/>
        <w:spacing w:before="100" w:beforeAutospacing="1" w:after="100" w:afterAutospacing="1" w:line="360" w:lineRule="auto"/>
        <w:jc w:val="center"/>
        <w:rPr>
          <w:rFonts w:ascii="仿宋" w:hAnsi="仿宋" w:eastAsia="仿宋"/>
          <w:color w:val="auto"/>
          <w:highlight w:val="none"/>
        </w:rPr>
      </w:pPr>
      <w:bookmarkStart w:id="399" w:name="_Toc465665161"/>
      <w:r>
        <w:rPr>
          <w:rFonts w:hint="eastAsia" w:ascii="仿宋" w:hAnsi="仿宋" w:eastAsia="仿宋"/>
          <w:color w:val="auto"/>
          <w:highlight w:val="none"/>
        </w:rPr>
        <w:t>附件</w:t>
      </w:r>
      <w:bookmarkEnd w:id="399"/>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p>
    <w:p>
      <w:pPr>
        <w:spacing w:line="360" w:lineRule="auto"/>
        <w:jc w:val="center"/>
        <w:rPr>
          <w:rFonts w:ascii="仿宋" w:hAnsi="仿宋" w:eastAsia="仿宋"/>
          <w:b/>
          <w:color w:val="auto"/>
          <w:spacing w:val="6"/>
          <w:sz w:val="32"/>
          <w:szCs w:val="32"/>
          <w:highlight w:val="none"/>
        </w:rPr>
      </w:pPr>
      <w:bookmarkStart w:id="400" w:name="OLE_LINK14"/>
      <w:bookmarkStart w:id="401" w:name="OLE_LINK13"/>
      <w:r>
        <w:rPr>
          <w:rFonts w:hint="eastAsia" w:ascii="仿宋" w:hAnsi="仿宋" w:eastAsia="仿宋"/>
          <w:b/>
          <w:color w:val="auto"/>
          <w:spacing w:val="6"/>
          <w:sz w:val="32"/>
          <w:szCs w:val="32"/>
          <w:highlight w:val="none"/>
        </w:rPr>
        <w:t>残疾人福利性单位声明函</w:t>
      </w:r>
    </w:p>
    <w:bookmarkEnd w:id="400"/>
    <w:bookmarkEnd w:id="401"/>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投标人名称（电子签名）</w:t>
      </w:r>
      <w:r>
        <w:rPr>
          <w:rFonts w:hint="eastAsia" w:ascii="仿宋" w:hAnsi="仿宋" w:eastAsia="仿宋" w:cs="仿宋_GB2312"/>
          <w:color w:val="auto"/>
          <w:sz w:val="24"/>
          <w:highlight w:val="none"/>
        </w:rPr>
        <w:t>：</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消费投诉举报辅助处置费用</w:t>
      </w:r>
      <w:r>
        <w:rPr>
          <w:rFonts w:hint="eastAsia" w:ascii="仿宋" w:hAnsi="仿宋" w:eastAsia="仿宋"/>
          <w:color w:val="auto"/>
          <w:sz w:val="24"/>
          <w:highlight w:val="none"/>
        </w:rPr>
        <w:t>：</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olor w:val="auto"/>
          <w:sz w:val="24"/>
          <w:highlight w:val="none"/>
          <w:lang w:eastAsia="zh-CN"/>
        </w:rPr>
      </w:pPr>
      <w:r>
        <w:rPr>
          <w:rFonts w:hint="eastAsia" w:ascii="仿宋" w:hAnsi="仿宋" w:eastAsia="仿宋" w:cs="仿宋_GB2312"/>
          <w:color w:val="auto"/>
          <w:sz w:val="24"/>
          <w:highlight w:val="none"/>
          <w:u w:val="single"/>
          <w:lang w:eastAsia="zh-CN"/>
        </w:rPr>
        <w:t>杭州市余杭区市场监督管理局</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杭州中瑞招标代理有限公司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lang w:eastAsia="zh-CN"/>
        </w:rPr>
        <w:t>消费投诉举报辅助处置费用项目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HZZR-F230130N</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olor w:val="auto"/>
          <w:sz w:val="24"/>
          <w:highlight w:val="none"/>
          <w:lang w:eastAsia="zh-CN"/>
        </w:rPr>
        <w:t>消费投诉举报辅助处置费用</w:t>
      </w:r>
      <w:r>
        <w:rPr>
          <w:rFonts w:ascii="仿宋" w:hAnsi="仿宋" w:eastAsia="仿宋"/>
          <w:color w:val="auto"/>
          <w:sz w:val="24"/>
          <w:highlight w:val="none"/>
        </w:rPr>
        <w:t xml:space="preserve"> </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lang w:eastAsia="zh-CN"/>
        </w:rPr>
        <w:t>消费投诉举报辅助处置费用</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其他服务业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pacing w:line="360" w:lineRule="auto"/>
        <w:ind w:firstLine="310" w:firstLineChars="147"/>
        <w:jc w:val="left"/>
        <w:rPr>
          <w:rFonts w:ascii="仿宋" w:hAnsi="仿宋" w:eastAsia="仿宋"/>
          <w:b/>
          <w:color w:val="auto"/>
          <w:szCs w:val="21"/>
          <w:highlight w:val="none"/>
        </w:rPr>
      </w:pPr>
    </w:p>
    <w:p>
      <w:pPr>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color w:val="auto"/>
          <w:sz w:val="24"/>
          <w:highlight w:val="none"/>
        </w:rPr>
      </w:pPr>
    </w:p>
    <w:p>
      <w:pPr>
        <w:spacing w:line="360" w:lineRule="auto"/>
        <w:ind w:right="420"/>
        <w:rPr>
          <w:rFonts w:ascii="仿宋" w:hAnsi="仿宋" w:eastAsia="仿宋"/>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color w:val="auto"/>
          <w:sz w:val="24"/>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2" w:name="_Toc131845147"/>
    <w:bookmarkStart w:id="403" w:name="_Toc164085800"/>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80749"/>
    <w:multiLevelType w:val="singleLevel"/>
    <w:tmpl w:val="80080749"/>
    <w:lvl w:ilvl="0" w:tentative="0">
      <w:start w:val="1"/>
      <w:numFmt w:val="decimal"/>
      <w:suff w:val="nothing"/>
      <w:lvlText w:val="%1、"/>
      <w:lvlJc w:val="left"/>
    </w:lvl>
  </w:abstractNum>
  <w:abstractNum w:abstractNumId="1">
    <w:nsid w:val="90D0C5CC"/>
    <w:multiLevelType w:val="singleLevel"/>
    <w:tmpl w:val="90D0C5CC"/>
    <w:lvl w:ilvl="0" w:tentative="0">
      <w:start w:val="1"/>
      <w:numFmt w:val="decimal"/>
      <w:suff w:val="nothing"/>
      <w:lvlText w:val="%1、"/>
      <w:lvlJc w:val="left"/>
    </w:lvl>
  </w:abstractNum>
  <w:abstractNum w:abstractNumId="2">
    <w:nsid w:val="A096B74E"/>
    <w:multiLevelType w:val="singleLevel"/>
    <w:tmpl w:val="A096B74E"/>
    <w:lvl w:ilvl="0" w:tentative="0">
      <w:start w:val="1"/>
      <w:numFmt w:val="decimal"/>
      <w:suff w:val="nothing"/>
      <w:lvlText w:val="%1、"/>
      <w:lvlJc w:val="left"/>
      <w:pPr>
        <w:ind w:left="-10"/>
      </w:pPr>
    </w:lvl>
  </w:abstractNum>
  <w:abstractNum w:abstractNumId="3">
    <w:nsid w:val="A85F7390"/>
    <w:multiLevelType w:val="singleLevel"/>
    <w:tmpl w:val="A85F7390"/>
    <w:lvl w:ilvl="0" w:tentative="0">
      <w:start w:val="1"/>
      <w:numFmt w:val="decimal"/>
      <w:suff w:val="nothing"/>
      <w:lvlText w:val="%1．"/>
      <w:lvlJc w:val="left"/>
      <w:pPr>
        <w:ind w:left="0" w:firstLine="400"/>
      </w:pPr>
      <w:rPr>
        <w:rFonts w:hint="default"/>
      </w:rPr>
    </w:lvl>
  </w:abstractNum>
  <w:abstractNum w:abstractNumId="4">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5">
    <w:nsid w:val="C3EE445F"/>
    <w:multiLevelType w:val="singleLevel"/>
    <w:tmpl w:val="C3EE445F"/>
    <w:lvl w:ilvl="0" w:tentative="0">
      <w:start w:val="1"/>
      <w:numFmt w:val="chineseCounting"/>
      <w:suff w:val="nothing"/>
      <w:lvlText w:val="（%1）"/>
      <w:lvlJc w:val="left"/>
      <w:pPr>
        <w:ind w:left="420" w:firstLine="0"/>
      </w:pPr>
      <w:rPr>
        <w:rFonts w:hint="eastAsia"/>
      </w:rPr>
    </w:lvl>
  </w:abstractNum>
  <w:abstractNum w:abstractNumId="6">
    <w:nsid w:val="CDB3996B"/>
    <w:multiLevelType w:val="multilevel"/>
    <w:tmpl w:val="CDB3996B"/>
    <w:lvl w:ilvl="0" w:tentative="0">
      <w:start w:val="1"/>
      <w:numFmt w:val="decimal"/>
      <w:suff w:val="nothing"/>
      <w:lvlText w:val="%1、"/>
      <w:lvlJc w:val="left"/>
      <w:pPr>
        <w:ind w:left="420" w:firstLine="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D11E2007"/>
    <w:multiLevelType w:val="singleLevel"/>
    <w:tmpl w:val="D11E2007"/>
    <w:lvl w:ilvl="0" w:tentative="0">
      <w:start w:val="4"/>
      <w:numFmt w:val="decimal"/>
      <w:lvlText w:val="%1."/>
      <w:lvlJc w:val="left"/>
      <w:pPr>
        <w:tabs>
          <w:tab w:val="left" w:pos="312"/>
        </w:tabs>
      </w:pPr>
    </w:lvl>
  </w:abstractNum>
  <w:abstractNum w:abstractNumId="8">
    <w:nsid w:val="D9EC99C5"/>
    <w:multiLevelType w:val="singleLevel"/>
    <w:tmpl w:val="D9EC99C5"/>
    <w:lvl w:ilvl="0" w:tentative="0">
      <w:start w:val="1"/>
      <w:numFmt w:val="decimal"/>
      <w:lvlText w:val="(%1)"/>
      <w:lvlJc w:val="left"/>
      <w:pPr>
        <w:ind w:left="425" w:hanging="425"/>
      </w:pPr>
      <w:rPr>
        <w:rFonts w:hint="default"/>
      </w:rPr>
    </w:lvl>
  </w:abstractNum>
  <w:abstractNum w:abstractNumId="9">
    <w:nsid w:val="00000010"/>
    <w:multiLevelType w:val="singleLevel"/>
    <w:tmpl w:val="00000010"/>
    <w:lvl w:ilvl="0" w:tentative="0">
      <w:start w:val="1"/>
      <w:numFmt w:val="decimal"/>
      <w:suff w:val="nothing"/>
      <w:lvlText w:val="%1）"/>
      <w:lvlJc w:val="left"/>
    </w:lvl>
  </w:abstractNum>
  <w:abstractNum w:abstractNumId="10">
    <w:nsid w:val="169A5F74"/>
    <w:multiLevelType w:val="singleLevel"/>
    <w:tmpl w:val="169A5F74"/>
    <w:lvl w:ilvl="0" w:tentative="0">
      <w:start w:val="3"/>
      <w:numFmt w:val="decimal"/>
      <w:lvlText w:val="%1."/>
      <w:lvlJc w:val="left"/>
      <w:pPr>
        <w:tabs>
          <w:tab w:val="left" w:pos="312"/>
        </w:tabs>
        <w:ind w:left="480" w:leftChars="0" w:firstLine="0" w:firstLineChars="0"/>
      </w:pPr>
    </w:lvl>
  </w:abstractNum>
  <w:abstractNum w:abstractNumId="11">
    <w:nsid w:val="1CFBED90"/>
    <w:multiLevelType w:val="singleLevel"/>
    <w:tmpl w:val="1CFBED90"/>
    <w:lvl w:ilvl="0" w:tentative="0">
      <w:start w:val="1"/>
      <w:numFmt w:val="decimal"/>
      <w:suff w:val="nothing"/>
      <w:lvlText w:val="%1、"/>
      <w:lvlJc w:val="left"/>
    </w:lvl>
  </w:abstractNum>
  <w:abstractNum w:abstractNumId="12">
    <w:nsid w:val="4656C70E"/>
    <w:multiLevelType w:val="singleLevel"/>
    <w:tmpl w:val="4656C70E"/>
    <w:lvl w:ilvl="0" w:tentative="0">
      <w:start w:val="1"/>
      <w:numFmt w:val="decimal"/>
      <w:suff w:val="nothing"/>
      <w:lvlText w:val="%1、"/>
      <w:lvlJc w:val="left"/>
    </w:lvl>
  </w:abstractNum>
  <w:num w:numId="1">
    <w:abstractNumId w:val="7"/>
  </w:num>
  <w:num w:numId="2">
    <w:abstractNumId w:val="10"/>
  </w:num>
  <w:num w:numId="3">
    <w:abstractNumId w:val="8"/>
  </w:num>
  <w:num w:numId="4">
    <w:abstractNumId w:val="4"/>
  </w:num>
  <w:num w:numId="5">
    <w:abstractNumId w:val="6"/>
  </w:num>
  <w:num w:numId="6">
    <w:abstractNumId w:val="5"/>
  </w:num>
  <w:num w:numId="7">
    <w:abstractNumId w:val="2"/>
  </w:num>
  <w:num w:numId="8">
    <w:abstractNumId w:val="1"/>
  </w:num>
  <w:num w:numId="9">
    <w:abstractNumId w:val="0"/>
  </w:num>
  <w:num w:numId="10">
    <w:abstractNumId w:val="11"/>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847"/>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24DC"/>
    <w:rsid w:val="001525E5"/>
    <w:rsid w:val="00153859"/>
    <w:rsid w:val="00153915"/>
    <w:rsid w:val="001539F0"/>
    <w:rsid w:val="00153C3F"/>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9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07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531"/>
    <w:rsid w:val="003B6238"/>
    <w:rsid w:val="003B636A"/>
    <w:rsid w:val="003B69CE"/>
    <w:rsid w:val="003B7403"/>
    <w:rsid w:val="003C011C"/>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5D0"/>
    <w:rsid w:val="0040361D"/>
    <w:rsid w:val="00403795"/>
    <w:rsid w:val="004041FB"/>
    <w:rsid w:val="0040443E"/>
    <w:rsid w:val="004056B6"/>
    <w:rsid w:val="00405764"/>
    <w:rsid w:val="0040594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BA0"/>
    <w:rsid w:val="0049333E"/>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2FB"/>
    <w:rsid w:val="004F2491"/>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CB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E99"/>
    <w:rsid w:val="0072454E"/>
    <w:rsid w:val="007249D1"/>
    <w:rsid w:val="00724D5D"/>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61A"/>
    <w:rsid w:val="00854BB8"/>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84"/>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EB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D"/>
    <w:rsid w:val="00E31CE7"/>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70192"/>
    <w:rsid w:val="00E70957"/>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F763B"/>
    <w:rsid w:val="049F330E"/>
    <w:rsid w:val="04AA775C"/>
    <w:rsid w:val="04AF1889"/>
    <w:rsid w:val="04F66F48"/>
    <w:rsid w:val="05251E14"/>
    <w:rsid w:val="05461C0C"/>
    <w:rsid w:val="05A16594"/>
    <w:rsid w:val="05A7762D"/>
    <w:rsid w:val="060E5941"/>
    <w:rsid w:val="06100207"/>
    <w:rsid w:val="06110FAF"/>
    <w:rsid w:val="062F2CAA"/>
    <w:rsid w:val="06493CA7"/>
    <w:rsid w:val="065A6178"/>
    <w:rsid w:val="066F1CF3"/>
    <w:rsid w:val="06930BB8"/>
    <w:rsid w:val="07245D42"/>
    <w:rsid w:val="07264C62"/>
    <w:rsid w:val="0779354C"/>
    <w:rsid w:val="08061376"/>
    <w:rsid w:val="08452D77"/>
    <w:rsid w:val="086401F8"/>
    <w:rsid w:val="08751CAA"/>
    <w:rsid w:val="0875395B"/>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30404E"/>
    <w:rsid w:val="0B4C6C14"/>
    <w:rsid w:val="0B5F1DB6"/>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E14D0"/>
    <w:rsid w:val="10F33360"/>
    <w:rsid w:val="10FC16EA"/>
    <w:rsid w:val="110F1D40"/>
    <w:rsid w:val="11266F33"/>
    <w:rsid w:val="118963A1"/>
    <w:rsid w:val="11911867"/>
    <w:rsid w:val="11B963FE"/>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862F9"/>
    <w:rsid w:val="15762120"/>
    <w:rsid w:val="15B6173D"/>
    <w:rsid w:val="15F75DF2"/>
    <w:rsid w:val="16A456DC"/>
    <w:rsid w:val="16A8729C"/>
    <w:rsid w:val="16B33777"/>
    <w:rsid w:val="16BC70A7"/>
    <w:rsid w:val="16C6339E"/>
    <w:rsid w:val="172F2D79"/>
    <w:rsid w:val="17557BEF"/>
    <w:rsid w:val="17D349C1"/>
    <w:rsid w:val="18286B8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63FC3"/>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010059"/>
    <w:rsid w:val="211116EB"/>
    <w:rsid w:val="214D3572"/>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C31E3"/>
    <w:rsid w:val="258B00E2"/>
    <w:rsid w:val="25A917A6"/>
    <w:rsid w:val="25BE27CC"/>
    <w:rsid w:val="25F74A5C"/>
    <w:rsid w:val="2628662C"/>
    <w:rsid w:val="262A7858"/>
    <w:rsid w:val="262D45DE"/>
    <w:rsid w:val="2630355E"/>
    <w:rsid w:val="26A53EF9"/>
    <w:rsid w:val="26A94201"/>
    <w:rsid w:val="26AC274F"/>
    <w:rsid w:val="27044A29"/>
    <w:rsid w:val="271925DA"/>
    <w:rsid w:val="271D34C8"/>
    <w:rsid w:val="276142BF"/>
    <w:rsid w:val="27783712"/>
    <w:rsid w:val="27907362"/>
    <w:rsid w:val="27BD2D8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934E9"/>
    <w:rsid w:val="2A1C7367"/>
    <w:rsid w:val="2A2815FA"/>
    <w:rsid w:val="2A4E45E1"/>
    <w:rsid w:val="2A576493"/>
    <w:rsid w:val="2A6D6092"/>
    <w:rsid w:val="2A7D76B4"/>
    <w:rsid w:val="2ACE0CCA"/>
    <w:rsid w:val="2B2629E5"/>
    <w:rsid w:val="2B437463"/>
    <w:rsid w:val="2B7807EE"/>
    <w:rsid w:val="2B8B3764"/>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E646B"/>
    <w:rsid w:val="2F946CCB"/>
    <w:rsid w:val="2FCE6F45"/>
    <w:rsid w:val="2FD25781"/>
    <w:rsid w:val="2FFD7934"/>
    <w:rsid w:val="30733ACD"/>
    <w:rsid w:val="308C3862"/>
    <w:rsid w:val="309379D8"/>
    <w:rsid w:val="30A270F7"/>
    <w:rsid w:val="30DF1478"/>
    <w:rsid w:val="30EC586F"/>
    <w:rsid w:val="319C6071"/>
    <w:rsid w:val="31AC537E"/>
    <w:rsid w:val="31E3679B"/>
    <w:rsid w:val="31E732FD"/>
    <w:rsid w:val="32517576"/>
    <w:rsid w:val="32A83FF7"/>
    <w:rsid w:val="32BE5C2C"/>
    <w:rsid w:val="32FB6478"/>
    <w:rsid w:val="33263B3F"/>
    <w:rsid w:val="336963EB"/>
    <w:rsid w:val="33816EEB"/>
    <w:rsid w:val="33EB55CD"/>
    <w:rsid w:val="33EC4C02"/>
    <w:rsid w:val="340D2360"/>
    <w:rsid w:val="3410665D"/>
    <w:rsid w:val="34211214"/>
    <w:rsid w:val="342E63AB"/>
    <w:rsid w:val="343520A9"/>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920DA3"/>
    <w:rsid w:val="37EE7094"/>
    <w:rsid w:val="38296C89"/>
    <w:rsid w:val="383002EB"/>
    <w:rsid w:val="38586797"/>
    <w:rsid w:val="38BC0149"/>
    <w:rsid w:val="38D87D1C"/>
    <w:rsid w:val="39636459"/>
    <w:rsid w:val="396B7F6C"/>
    <w:rsid w:val="39B417A9"/>
    <w:rsid w:val="39BF1980"/>
    <w:rsid w:val="39FC5695"/>
    <w:rsid w:val="3A006D8E"/>
    <w:rsid w:val="3A3651E5"/>
    <w:rsid w:val="3A741703"/>
    <w:rsid w:val="3A744481"/>
    <w:rsid w:val="3A8C7BEF"/>
    <w:rsid w:val="3A906246"/>
    <w:rsid w:val="3B2349B7"/>
    <w:rsid w:val="3B616CFF"/>
    <w:rsid w:val="3B6259F6"/>
    <w:rsid w:val="3B976654"/>
    <w:rsid w:val="3BC01EFC"/>
    <w:rsid w:val="3BCA786A"/>
    <w:rsid w:val="3BD31E2F"/>
    <w:rsid w:val="3BF15831"/>
    <w:rsid w:val="3C105946"/>
    <w:rsid w:val="3C127842"/>
    <w:rsid w:val="3C471448"/>
    <w:rsid w:val="3C5F759A"/>
    <w:rsid w:val="3C6C525A"/>
    <w:rsid w:val="3C9B1195"/>
    <w:rsid w:val="3CBB5DC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372B4"/>
    <w:rsid w:val="406E1CAE"/>
    <w:rsid w:val="40A0133A"/>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66811"/>
    <w:rsid w:val="445F0B6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50B79"/>
    <w:rsid w:val="48B94FF3"/>
    <w:rsid w:val="48E37AAB"/>
    <w:rsid w:val="48FD4B4C"/>
    <w:rsid w:val="490A68E0"/>
    <w:rsid w:val="491055FE"/>
    <w:rsid w:val="494B4C51"/>
    <w:rsid w:val="495F5B3E"/>
    <w:rsid w:val="496F77D7"/>
    <w:rsid w:val="497654FD"/>
    <w:rsid w:val="4994413B"/>
    <w:rsid w:val="49B64211"/>
    <w:rsid w:val="49CC2660"/>
    <w:rsid w:val="49F6167F"/>
    <w:rsid w:val="4A064FA0"/>
    <w:rsid w:val="4A16615C"/>
    <w:rsid w:val="4A4424D7"/>
    <w:rsid w:val="4AB82D0F"/>
    <w:rsid w:val="4AEB7664"/>
    <w:rsid w:val="4AFD7C19"/>
    <w:rsid w:val="4B0567D1"/>
    <w:rsid w:val="4B236AAE"/>
    <w:rsid w:val="4B707271"/>
    <w:rsid w:val="4B9739F7"/>
    <w:rsid w:val="4BC7459F"/>
    <w:rsid w:val="4BEE2503"/>
    <w:rsid w:val="4C221712"/>
    <w:rsid w:val="4C245A30"/>
    <w:rsid w:val="4C9C0B75"/>
    <w:rsid w:val="4CB6685F"/>
    <w:rsid w:val="4CC367FE"/>
    <w:rsid w:val="4CEB0CA1"/>
    <w:rsid w:val="4D077F3C"/>
    <w:rsid w:val="4D0B7988"/>
    <w:rsid w:val="4D123355"/>
    <w:rsid w:val="4D2A3B31"/>
    <w:rsid w:val="4D312C52"/>
    <w:rsid w:val="4D905305"/>
    <w:rsid w:val="4D964A72"/>
    <w:rsid w:val="4D9C1254"/>
    <w:rsid w:val="4E615B84"/>
    <w:rsid w:val="4E793892"/>
    <w:rsid w:val="4E800872"/>
    <w:rsid w:val="4EC569ED"/>
    <w:rsid w:val="4ED50EA1"/>
    <w:rsid w:val="4EEC050C"/>
    <w:rsid w:val="4F104EC3"/>
    <w:rsid w:val="4F47354A"/>
    <w:rsid w:val="4F911C54"/>
    <w:rsid w:val="4FE625E0"/>
    <w:rsid w:val="50084580"/>
    <w:rsid w:val="5021480F"/>
    <w:rsid w:val="50962ECB"/>
    <w:rsid w:val="50A42E38"/>
    <w:rsid w:val="50A4577F"/>
    <w:rsid w:val="50A46B1B"/>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62E78"/>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95129"/>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5347F7"/>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40B65"/>
    <w:rsid w:val="62FC2CFE"/>
    <w:rsid w:val="63024505"/>
    <w:rsid w:val="63321ADE"/>
    <w:rsid w:val="6354586C"/>
    <w:rsid w:val="635B1DB5"/>
    <w:rsid w:val="63711FED"/>
    <w:rsid w:val="63880DDC"/>
    <w:rsid w:val="638D750D"/>
    <w:rsid w:val="63AC6CC0"/>
    <w:rsid w:val="63B609B6"/>
    <w:rsid w:val="64055776"/>
    <w:rsid w:val="64240056"/>
    <w:rsid w:val="643E143A"/>
    <w:rsid w:val="648B6EEF"/>
    <w:rsid w:val="64C158BF"/>
    <w:rsid w:val="64CE2EAA"/>
    <w:rsid w:val="653C3090"/>
    <w:rsid w:val="65854376"/>
    <w:rsid w:val="658767BE"/>
    <w:rsid w:val="65892531"/>
    <w:rsid w:val="66195831"/>
    <w:rsid w:val="662E75B1"/>
    <w:rsid w:val="662F710B"/>
    <w:rsid w:val="66342C2E"/>
    <w:rsid w:val="663E784C"/>
    <w:rsid w:val="668B6A45"/>
    <w:rsid w:val="672F3F24"/>
    <w:rsid w:val="673E055F"/>
    <w:rsid w:val="67551CE3"/>
    <w:rsid w:val="67A22552"/>
    <w:rsid w:val="67B22DCC"/>
    <w:rsid w:val="67BE71AA"/>
    <w:rsid w:val="67D90273"/>
    <w:rsid w:val="67DE5875"/>
    <w:rsid w:val="67E55852"/>
    <w:rsid w:val="67EB1AB4"/>
    <w:rsid w:val="67EE3DB1"/>
    <w:rsid w:val="67FA1285"/>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8412C2"/>
    <w:rsid w:val="6A8714D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83EC0"/>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51A8F"/>
    <w:rsid w:val="78344A7C"/>
    <w:rsid w:val="78775729"/>
    <w:rsid w:val="78A42DB0"/>
    <w:rsid w:val="78A656AB"/>
    <w:rsid w:val="78B2245C"/>
    <w:rsid w:val="78E172CC"/>
    <w:rsid w:val="78EA1D1F"/>
    <w:rsid w:val="7904172F"/>
    <w:rsid w:val="790F7E27"/>
    <w:rsid w:val="791A69E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646FE"/>
    <w:rsid w:val="7D0C32F1"/>
    <w:rsid w:val="7D0F408D"/>
    <w:rsid w:val="7D491C6C"/>
    <w:rsid w:val="7D5429C0"/>
    <w:rsid w:val="7D6E6D43"/>
    <w:rsid w:val="7DB57A34"/>
    <w:rsid w:val="7DE60973"/>
    <w:rsid w:val="7DEF0916"/>
    <w:rsid w:val="7E1E5218"/>
    <w:rsid w:val="7E3B50E4"/>
    <w:rsid w:val="7E480746"/>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0"/>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3"/>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paragraph" w:customStyle="1" w:styleId="80">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仿宋" w:hAnsi="仿宋" w:eastAsia="仿宋"/>
      <w:kern w:val="2"/>
      <w:sz w:val="24"/>
      <w:szCs w:val="24"/>
    </w:rPr>
  </w:style>
  <w:style w:type="paragraph" w:customStyle="1" w:styleId="84">
    <w:name w:val="*正文"/>
    <w:basedOn w:val="1"/>
    <w:link w:val="83"/>
    <w:qFormat/>
    <w:uiPriority w:val="0"/>
    <w:pPr>
      <w:spacing w:line="360" w:lineRule="auto"/>
      <w:ind w:firstLine="420"/>
    </w:pPr>
    <w:rPr>
      <w:rFonts w:ascii="仿宋" w:hAnsi="仿宋" w:eastAsia="仿宋"/>
      <w:sz w:val="24"/>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80"/>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未处理的提及2"/>
    <w:basedOn w:val="70"/>
    <w:semiHidden/>
    <w:unhideWhenUsed/>
    <w:qFormat/>
    <w:uiPriority w:val="99"/>
    <w:rPr>
      <w:color w:val="605E5C"/>
      <w:shd w:val="clear" w:color="auto" w:fill="E1DFDD"/>
    </w:rPr>
  </w:style>
  <w:style w:type="paragraph" w:customStyle="1" w:styleId="96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5">
    <w:name w:val="舟式样--正文"/>
    <w:basedOn w:val="1"/>
    <w:qFormat/>
    <w:uiPriority w:val="0"/>
    <w:pPr>
      <w:widowControl w:val="0"/>
      <w:spacing w:line="360" w:lineRule="auto"/>
      <w:ind w:firstLine="200" w:firstLineChars="200"/>
      <w:jc w:val="both"/>
    </w:pPr>
    <w:rPr>
      <w:rFonts w:ascii="仿宋_GB2312" w:hAnsi="Calibri" w:eastAsia="仿宋_GB2312" w:cs="Times New Roman"/>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Pages>65</Pages>
  <Words>29249</Words>
  <Characters>30931</Characters>
  <Lines>342</Lines>
  <Paragraphs>96</Paragraphs>
  <TotalTime>5</TotalTime>
  <ScaleCrop>false</ScaleCrop>
  <LinksUpToDate>false</LinksUpToDate>
  <CharactersWithSpaces>36142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2022-01-25T13:38:00Z</dcterms:created>
  <dc:creator>kanT</dc:creator>
  <cp:lastModifiedBy>金佳霖</cp:lastModifiedBy>
  <cp:lastPrinted>2022-01-11T08:46:00Z</cp:lastPrinted>
  <dcterms:modified xsi:type="dcterms:W3CDTF">2023-02-10T06:58:25Z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15A053F31E1E49CB8349ECED4A279708</vt:lpwstr>
  </property>
</Properties>
</file>